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835B7B" w:rsidRPr="00EF5447" w14:paraId="5B9284A3" w14:textId="77777777" w:rsidTr="00235561">
        <w:tc>
          <w:tcPr>
            <w:tcW w:w="10423" w:type="dxa"/>
            <w:gridSpan w:val="2"/>
            <w:shd w:val="clear" w:color="auto" w:fill="auto"/>
          </w:tcPr>
          <w:p w14:paraId="49018D32" w14:textId="0FCEF55D" w:rsidR="00835B7B" w:rsidRPr="00EF5447" w:rsidRDefault="00835B7B" w:rsidP="00235561">
            <w:pPr>
              <w:pStyle w:val="ZA"/>
              <w:framePr w:w="0" w:hRule="auto" w:wrap="auto" w:vAnchor="margin" w:hAnchor="text" w:yAlign="inline"/>
            </w:pPr>
            <w:bookmarkStart w:id="0" w:name="page1"/>
            <w:r w:rsidRPr="00EF5447">
              <w:rPr>
                <w:sz w:val="64"/>
              </w:rPr>
              <w:t xml:space="preserve">3GPP </w:t>
            </w:r>
            <w:bookmarkStart w:id="1" w:name="specType1"/>
            <w:r w:rsidRPr="00EF5447">
              <w:rPr>
                <w:sz w:val="64"/>
              </w:rPr>
              <w:t>TS</w:t>
            </w:r>
            <w:bookmarkEnd w:id="1"/>
            <w:r w:rsidRPr="00EF5447">
              <w:rPr>
                <w:sz w:val="64"/>
              </w:rPr>
              <w:t xml:space="preserve"> </w:t>
            </w:r>
            <w:bookmarkStart w:id="2" w:name="specNumber"/>
            <w:r w:rsidRPr="00EF5447">
              <w:rPr>
                <w:sz w:val="64"/>
              </w:rPr>
              <w:t>38.</w:t>
            </w:r>
            <w:bookmarkEnd w:id="2"/>
            <w:r w:rsidRPr="00EF5447">
              <w:rPr>
                <w:sz w:val="64"/>
              </w:rPr>
              <w:t xml:space="preserve">101-3 </w:t>
            </w:r>
            <w:bookmarkStart w:id="3" w:name="specVersion"/>
            <w:r w:rsidR="00E8213A" w:rsidRPr="00EF5447">
              <w:t>V1</w:t>
            </w:r>
            <w:r w:rsidR="00E8213A">
              <w:t>8</w:t>
            </w:r>
            <w:r w:rsidRPr="00EF5447">
              <w:t>.</w:t>
            </w:r>
            <w:r w:rsidR="00247C25">
              <w:t>2</w:t>
            </w:r>
            <w:r w:rsidRPr="00EF5447">
              <w:t>.</w:t>
            </w:r>
            <w:bookmarkEnd w:id="3"/>
            <w:r w:rsidRPr="00EF5447">
              <w:t xml:space="preserve">0 </w:t>
            </w:r>
            <w:r w:rsidRPr="00EF5447">
              <w:rPr>
                <w:sz w:val="32"/>
              </w:rPr>
              <w:t>(</w:t>
            </w:r>
            <w:bookmarkStart w:id="4" w:name="issueDate"/>
            <w:r w:rsidR="004340BA" w:rsidRPr="00EF5447">
              <w:rPr>
                <w:sz w:val="32"/>
              </w:rPr>
              <w:t>202</w:t>
            </w:r>
            <w:r w:rsidR="004340BA">
              <w:rPr>
                <w:sz w:val="32"/>
              </w:rPr>
              <w:t>3</w:t>
            </w:r>
            <w:r w:rsidRPr="00EF5447">
              <w:rPr>
                <w:sz w:val="32"/>
              </w:rPr>
              <w:t>-</w:t>
            </w:r>
            <w:bookmarkEnd w:id="4"/>
            <w:r w:rsidR="00247C25">
              <w:rPr>
                <w:sz w:val="32"/>
              </w:rPr>
              <w:t>06</w:t>
            </w:r>
            <w:r w:rsidRPr="00EF5447">
              <w:rPr>
                <w:sz w:val="32"/>
              </w:rPr>
              <w:t>)</w:t>
            </w:r>
          </w:p>
        </w:tc>
      </w:tr>
      <w:tr w:rsidR="00835B7B" w:rsidRPr="00EF5447" w14:paraId="1252E3B4" w14:textId="77777777" w:rsidTr="00235561">
        <w:trPr>
          <w:trHeight w:hRule="exact" w:val="1134"/>
        </w:trPr>
        <w:tc>
          <w:tcPr>
            <w:tcW w:w="10423" w:type="dxa"/>
            <w:gridSpan w:val="2"/>
            <w:shd w:val="clear" w:color="auto" w:fill="auto"/>
          </w:tcPr>
          <w:p w14:paraId="1EF75A60" w14:textId="77777777" w:rsidR="00835B7B" w:rsidRPr="00EF5447" w:rsidRDefault="00835B7B" w:rsidP="00235561">
            <w:pPr>
              <w:pStyle w:val="ZB"/>
              <w:framePr w:w="0" w:hRule="auto" w:wrap="auto" w:vAnchor="margin" w:hAnchor="text" w:yAlign="inline"/>
            </w:pPr>
            <w:r w:rsidRPr="00EF5447">
              <w:t xml:space="preserve">Technical </w:t>
            </w:r>
            <w:bookmarkStart w:id="5" w:name="spectype2"/>
            <w:r w:rsidRPr="00EF5447">
              <w:t>Specification</w:t>
            </w:r>
            <w:bookmarkEnd w:id="5"/>
          </w:p>
        </w:tc>
      </w:tr>
      <w:tr w:rsidR="00835B7B" w:rsidRPr="00EF5447" w14:paraId="02E7FD5D" w14:textId="77777777" w:rsidTr="00235561">
        <w:trPr>
          <w:trHeight w:hRule="exact" w:val="3686"/>
        </w:trPr>
        <w:tc>
          <w:tcPr>
            <w:tcW w:w="10423" w:type="dxa"/>
            <w:gridSpan w:val="2"/>
            <w:shd w:val="clear" w:color="auto" w:fill="auto"/>
          </w:tcPr>
          <w:p w14:paraId="10F6272B" w14:textId="77777777" w:rsidR="00835B7B" w:rsidRPr="00EF5447" w:rsidRDefault="00835B7B" w:rsidP="00235561">
            <w:pPr>
              <w:pStyle w:val="ZT"/>
              <w:framePr w:wrap="auto" w:hAnchor="text" w:yAlign="inline"/>
            </w:pPr>
            <w:r w:rsidRPr="00EF5447">
              <w:t>3rd Generation Partnership Project;</w:t>
            </w:r>
          </w:p>
          <w:p w14:paraId="4E4947A1" w14:textId="77777777" w:rsidR="00835B7B" w:rsidRPr="00EF5447" w:rsidRDefault="00835B7B" w:rsidP="00235561">
            <w:pPr>
              <w:pStyle w:val="ZT"/>
              <w:framePr w:wrap="auto" w:hAnchor="text" w:yAlign="inline"/>
            </w:pPr>
            <w:r w:rsidRPr="00EF5447">
              <w:t>Technical Specification Group Radio Access Network;</w:t>
            </w:r>
          </w:p>
          <w:p w14:paraId="6C4DCF5E" w14:textId="77777777" w:rsidR="00835B7B" w:rsidRPr="00EF5447" w:rsidRDefault="00835B7B" w:rsidP="00235561">
            <w:pPr>
              <w:pStyle w:val="ZT"/>
              <w:framePr w:wrap="auto" w:hAnchor="text" w:yAlign="inline"/>
            </w:pPr>
            <w:r w:rsidRPr="00EF5447">
              <w:t>NR;</w:t>
            </w:r>
          </w:p>
          <w:p w14:paraId="001927DD" w14:textId="77777777" w:rsidR="00835B7B" w:rsidRPr="00EF5447" w:rsidRDefault="00835B7B" w:rsidP="00235561">
            <w:pPr>
              <w:pStyle w:val="ZT"/>
              <w:framePr w:wrap="auto" w:hAnchor="text" w:yAlign="inline"/>
            </w:pPr>
            <w:r w:rsidRPr="00EF5447">
              <w:t>User Equipment (UE) radio transmission and reception;</w:t>
            </w:r>
          </w:p>
          <w:p w14:paraId="601AED2D" w14:textId="77777777" w:rsidR="00835B7B" w:rsidRPr="00EF5447" w:rsidRDefault="00835B7B" w:rsidP="00235561">
            <w:pPr>
              <w:pStyle w:val="ZT"/>
              <w:framePr w:wrap="auto" w:hAnchor="text" w:yAlign="inline"/>
            </w:pPr>
            <w:r w:rsidRPr="00EF5447">
              <w:t>Part 3: Range 1 and Range 2 Interworking operation with other radios</w:t>
            </w:r>
          </w:p>
          <w:p w14:paraId="0409B16B" w14:textId="64FE1385" w:rsidR="00835B7B" w:rsidRPr="00EF5447" w:rsidRDefault="006E2459" w:rsidP="00235561">
            <w:pPr>
              <w:pStyle w:val="ZT"/>
              <w:framePr w:wrap="auto" w:hAnchor="text" w:yAlign="inline"/>
              <w:rPr>
                <w:i/>
              </w:rPr>
            </w:pPr>
            <w:r w:rsidRPr="00EF5447">
              <w:t>(</w:t>
            </w:r>
            <w:r w:rsidRPr="00EF5447">
              <w:rPr>
                <w:rStyle w:val="ZGSM"/>
              </w:rPr>
              <w:t xml:space="preserve">Release </w:t>
            </w:r>
            <w:r w:rsidR="00E8213A" w:rsidRPr="00EF5447">
              <w:rPr>
                <w:rStyle w:val="ZGSM"/>
              </w:rPr>
              <w:t>1</w:t>
            </w:r>
            <w:r w:rsidR="00E8213A">
              <w:rPr>
                <w:rStyle w:val="ZGSM"/>
              </w:rPr>
              <w:t>8</w:t>
            </w:r>
            <w:r w:rsidRPr="00EF5447">
              <w:t>)</w:t>
            </w:r>
          </w:p>
        </w:tc>
      </w:tr>
      <w:tr w:rsidR="00835B7B" w:rsidRPr="00EF5447" w14:paraId="374F6A40" w14:textId="77777777" w:rsidTr="00235561">
        <w:tc>
          <w:tcPr>
            <w:tcW w:w="10423" w:type="dxa"/>
            <w:gridSpan w:val="2"/>
            <w:shd w:val="clear" w:color="auto" w:fill="auto"/>
          </w:tcPr>
          <w:p w14:paraId="18EF81B3" w14:textId="77777777" w:rsidR="00835B7B" w:rsidRPr="00EF5447" w:rsidRDefault="00835B7B" w:rsidP="00235561">
            <w:pPr>
              <w:pStyle w:val="ZU"/>
              <w:framePr w:w="0" w:wrap="auto" w:vAnchor="margin" w:hAnchor="text" w:yAlign="inline"/>
              <w:tabs>
                <w:tab w:val="right" w:pos="10206"/>
              </w:tabs>
              <w:jc w:val="left"/>
            </w:pPr>
            <w:r w:rsidRPr="00EF5447">
              <w:tab/>
            </w:r>
          </w:p>
        </w:tc>
      </w:tr>
      <w:bookmarkStart w:id="6" w:name="_MON_1684549432"/>
      <w:bookmarkEnd w:id="6"/>
      <w:tr w:rsidR="00835B7B" w:rsidRPr="00EF5447" w14:paraId="670F23F3" w14:textId="77777777" w:rsidTr="00235561">
        <w:trPr>
          <w:trHeight w:hRule="exact" w:val="1531"/>
        </w:trPr>
        <w:tc>
          <w:tcPr>
            <w:tcW w:w="4883" w:type="dxa"/>
            <w:shd w:val="clear" w:color="auto" w:fill="auto"/>
          </w:tcPr>
          <w:p w14:paraId="7CABE8E5" w14:textId="233F45EB" w:rsidR="00835B7B" w:rsidRPr="00EF5447" w:rsidRDefault="00E8213A" w:rsidP="00235561">
            <w:r>
              <w:object w:dxaOrig="2026" w:dyaOrig="1251" w14:anchorId="3A7E88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15pt" o:ole="">
                  <v:imagedata r:id="rId9" o:title=""/>
                </v:shape>
                <o:OLEObject Type="Embed" ProgID="Word.Picture.8" ShapeID="_x0000_i1025" DrawAspect="Content" ObjectID="_1751176946" r:id="rId10"/>
              </w:object>
            </w:r>
          </w:p>
        </w:tc>
        <w:tc>
          <w:tcPr>
            <w:tcW w:w="5540" w:type="dxa"/>
            <w:shd w:val="clear" w:color="auto" w:fill="auto"/>
          </w:tcPr>
          <w:p w14:paraId="6A129C9D" w14:textId="0A2DE76A" w:rsidR="00835B7B" w:rsidRPr="00EF5447" w:rsidRDefault="00835B7B" w:rsidP="00235561">
            <w:pPr>
              <w:jc w:val="right"/>
            </w:pPr>
            <w:bookmarkStart w:id="7" w:name="logos"/>
            <w:r w:rsidRPr="00EF5447">
              <w:rPr>
                <w:noProof/>
              </w:rPr>
              <w:drawing>
                <wp:inline distT="0" distB="0" distL="0" distR="0" wp14:anchorId="2CD380D1" wp14:editId="45668CA1">
                  <wp:extent cx="1619250" cy="952500"/>
                  <wp:effectExtent l="0" t="0" r="0" b="0"/>
                  <wp:docPr id="1" name="Picture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835B7B" w:rsidRPr="00EF5447" w14:paraId="04FE6F14" w14:textId="77777777" w:rsidTr="00235561">
        <w:trPr>
          <w:trHeight w:hRule="exact" w:val="5783"/>
        </w:trPr>
        <w:tc>
          <w:tcPr>
            <w:tcW w:w="10423" w:type="dxa"/>
            <w:gridSpan w:val="2"/>
            <w:shd w:val="clear" w:color="auto" w:fill="auto"/>
          </w:tcPr>
          <w:p w14:paraId="4AE31737" w14:textId="77777777" w:rsidR="00835B7B" w:rsidRPr="00EF5447" w:rsidRDefault="00835B7B" w:rsidP="00235561">
            <w:pPr>
              <w:pStyle w:val="Guidance"/>
              <w:rPr>
                <w:bCs/>
                <w:i w:val="0"/>
                <w:iCs/>
                <w:color w:val="auto"/>
              </w:rPr>
            </w:pPr>
          </w:p>
        </w:tc>
      </w:tr>
      <w:tr w:rsidR="00835B7B" w:rsidRPr="00EF5447" w14:paraId="3C1879B2" w14:textId="77777777" w:rsidTr="00235561">
        <w:trPr>
          <w:cantSplit/>
          <w:trHeight w:hRule="exact" w:val="964"/>
        </w:trPr>
        <w:tc>
          <w:tcPr>
            <w:tcW w:w="10423" w:type="dxa"/>
            <w:gridSpan w:val="2"/>
            <w:shd w:val="clear" w:color="auto" w:fill="auto"/>
          </w:tcPr>
          <w:p w14:paraId="2FF7FA6E" w14:textId="77777777" w:rsidR="00835B7B" w:rsidRPr="00EF5447" w:rsidRDefault="00835B7B" w:rsidP="00235561">
            <w:pPr>
              <w:rPr>
                <w:sz w:val="16"/>
              </w:rPr>
            </w:pPr>
            <w:bookmarkStart w:id="8" w:name="warningNotice"/>
            <w:r w:rsidRPr="00EF5447">
              <w:rPr>
                <w:sz w:val="16"/>
              </w:rPr>
              <w:t>The present document has been developed within the 3rd Generation Partnership Project (3GPP</w:t>
            </w:r>
            <w:r w:rsidRPr="00EF5447">
              <w:rPr>
                <w:sz w:val="16"/>
                <w:vertAlign w:val="superscript"/>
              </w:rPr>
              <w:t xml:space="preserve"> TM</w:t>
            </w:r>
            <w:r w:rsidRPr="00EF5447">
              <w:rPr>
                <w:sz w:val="16"/>
              </w:rPr>
              <w:t>) and may be further elaborated for the purposes of 3GPP.</w:t>
            </w:r>
            <w:r w:rsidRPr="00EF5447">
              <w:rPr>
                <w:sz w:val="16"/>
              </w:rPr>
              <w:br/>
              <w:t>The present document has not been subject to any approval process by the 3GPP</w:t>
            </w:r>
            <w:r w:rsidRPr="00EF5447">
              <w:rPr>
                <w:sz w:val="16"/>
                <w:vertAlign w:val="superscript"/>
              </w:rPr>
              <w:t xml:space="preserve"> </w:t>
            </w:r>
            <w:r w:rsidRPr="00EF5447">
              <w:rPr>
                <w:sz w:val="16"/>
              </w:rPr>
              <w:t>Organizational Partners and shall not be implemented.</w:t>
            </w:r>
            <w:r w:rsidRPr="00EF5447">
              <w:rPr>
                <w:sz w:val="16"/>
              </w:rPr>
              <w:br/>
              <w:t>This Specification is provided for future development work within 3GPP</w:t>
            </w:r>
            <w:r w:rsidRPr="00EF5447">
              <w:rPr>
                <w:sz w:val="16"/>
                <w:vertAlign w:val="superscript"/>
              </w:rPr>
              <w:t xml:space="preserve"> </w:t>
            </w:r>
            <w:r w:rsidRPr="00EF5447">
              <w:rPr>
                <w:sz w:val="16"/>
              </w:rPr>
              <w:t>only. The Organizational Partners accept no liability for any use of this Specification.</w:t>
            </w:r>
            <w:r w:rsidRPr="00EF5447">
              <w:rPr>
                <w:sz w:val="16"/>
              </w:rPr>
              <w:br/>
              <w:t>Specifications and Reports for implementation of the 3GPP</w:t>
            </w:r>
            <w:r w:rsidRPr="00EF5447">
              <w:rPr>
                <w:sz w:val="16"/>
                <w:vertAlign w:val="superscript"/>
              </w:rPr>
              <w:t xml:space="preserve"> TM</w:t>
            </w:r>
            <w:r w:rsidRPr="00EF5447">
              <w:rPr>
                <w:sz w:val="16"/>
              </w:rPr>
              <w:t xml:space="preserve"> system should be obtained via the 3GPP Organizational Partners' Publications Offices.</w:t>
            </w:r>
            <w:bookmarkEnd w:id="8"/>
          </w:p>
          <w:p w14:paraId="574F0F39" w14:textId="77777777" w:rsidR="00835B7B" w:rsidRPr="00EF5447" w:rsidRDefault="00835B7B" w:rsidP="00235561">
            <w:pPr>
              <w:pStyle w:val="ZV"/>
              <w:framePr w:w="0" w:wrap="auto" w:vAnchor="margin" w:hAnchor="text" w:yAlign="inline"/>
            </w:pPr>
          </w:p>
          <w:p w14:paraId="0F07DF91" w14:textId="77777777" w:rsidR="00835B7B" w:rsidRPr="00EF5447" w:rsidRDefault="00835B7B" w:rsidP="00235561">
            <w:pPr>
              <w:rPr>
                <w:sz w:val="16"/>
              </w:rPr>
            </w:pPr>
          </w:p>
        </w:tc>
      </w:tr>
      <w:bookmarkEnd w:id="0"/>
    </w:tbl>
    <w:p w14:paraId="1201681A" w14:textId="77777777" w:rsidR="00835B7B" w:rsidRPr="00EF5447" w:rsidRDefault="00835B7B" w:rsidP="00835B7B">
      <w:pPr>
        <w:sectPr w:rsidR="00835B7B" w:rsidRPr="00EF5447" w:rsidSect="00235561">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835B7B" w:rsidRPr="00EF5447" w14:paraId="2A2EA07B" w14:textId="77777777" w:rsidTr="00235561">
        <w:trPr>
          <w:trHeight w:hRule="exact" w:val="5670"/>
        </w:trPr>
        <w:tc>
          <w:tcPr>
            <w:tcW w:w="10423" w:type="dxa"/>
            <w:shd w:val="clear" w:color="auto" w:fill="auto"/>
          </w:tcPr>
          <w:p w14:paraId="5B035707" w14:textId="77777777" w:rsidR="00835B7B" w:rsidRPr="00EF5447" w:rsidRDefault="00835B7B" w:rsidP="00235561">
            <w:pPr>
              <w:pStyle w:val="Guidance"/>
              <w:rPr>
                <w:color w:val="auto"/>
              </w:rPr>
            </w:pPr>
            <w:bookmarkStart w:id="9" w:name="page2"/>
          </w:p>
        </w:tc>
      </w:tr>
      <w:tr w:rsidR="00835B7B" w:rsidRPr="00EF5447" w14:paraId="26C9B2D8" w14:textId="77777777" w:rsidTr="00235561">
        <w:trPr>
          <w:trHeight w:hRule="exact" w:val="5387"/>
        </w:trPr>
        <w:tc>
          <w:tcPr>
            <w:tcW w:w="10423" w:type="dxa"/>
            <w:shd w:val="clear" w:color="auto" w:fill="auto"/>
          </w:tcPr>
          <w:p w14:paraId="59CF489A" w14:textId="77777777" w:rsidR="00835B7B" w:rsidRPr="00EF5447" w:rsidRDefault="00835B7B" w:rsidP="00235561">
            <w:pPr>
              <w:pStyle w:val="FP"/>
              <w:spacing w:after="240"/>
              <w:ind w:left="2835" w:right="2835"/>
              <w:jc w:val="center"/>
              <w:rPr>
                <w:rFonts w:ascii="Arial" w:hAnsi="Arial"/>
                <w:b/>
                <w:i/>
              </w:rPr>
            </w:pPr>
            <w:bookmarkStart w:id="10" w:name="coords3gpp"/>
            <w:r w:rsidRPr="00EF5447">
              <w:rPr>
                <w:rFonts w:ascii="Arial" w:hAnsi="Arial"/>
                <w:b/>
                <w:i/>
              </w:rPr>
              <w:t>3GPP</w:t>
            </w:r>
          </w:p>
          <w:p w14:paraId="00212573" w14:textId="77777777" w:rsidR="00835B7B" w:rsidRPr="00EF5447" w:rsidRDefault="00835B7B" w:rsidP="00235561">
            <w:pPr>
              <w:pStyle w:val="FP"/>
              <w:pBdr>
                <w:bottom w:val="single" w:sz="6" w:space="1" w:color="auto"/>
              </w:pBdr>
              <w:ind w:left="2835" w:right="2835"/>
              <w:jc w:val="center"/>
            </w:pPr>
            <w:r w:rsidRPr="00EF5447">
              <w:t>Postal address</w:t>
            </w:r>
          </w:p>
          <w:p w14:paraId="12A656AA" w14:textId="77777777" w:rsidR="00835B7B" w:rsidRPr="00EF5447" w:rsidRDefault="00835B7B" w:rsidP="00235561">
            <w:pPr>
              <w:pStyle w:val="FP"/>
              <w:ind w:left="2835" w:right="2835"/>
              <w:jc w:val="center"/>
              <w:rPr>
                <w:rFonts w:ascii="Arial" w:hAnsi="Arial"/>
                <w:sz w:val="18"/>
              </w:rPr>
            </w:pPr>
          </w:p>
          <w:p w14:paraId="12577FD8" w14:textId="77777777" w:rsidR="00835B7B" w:rsidRPr="00EF5447" w:rsidRDefault="00835B7B" w:rsidP="00235561">
            <w:pPr>
              <w:pStyle w:val="FP"/>
              <w:pBdr>
                <w:bottom w:val="single" w:sz="6" w:space="1" w:color="auto"/>
              </w:pBdr>
              <w:spacing w:before="240"/>
              <w:ind w:left="2835" w:right="2835"/>
              <w:jc w:val="center"/>
            </w:pPr>
            <w:r w:rsidRPr="00EF5447">
              <w:t>3GPP support office address</w:t>
            </w:r>
          </w:p>
          <w:p w14:paraId="41D03946" w14:textId="77777777" w:rsidR="00835B7B" w:rsidRPr="009960ED" w:rsidRDefault="00835B7B" w:rsidP="00235561">
            <w:pPr>
              <w:pStyle w:val="FP"/>
              <w:ind w:left="2835" w:right="2835"/>
              <w:jc w:val="center"/>
              <w:rPr>
                <w:rFonts w:ascii="Arial" w:hAnsi="Arial"/>
                <w:sz w:val="18"/>
                <w:lang w:val="fr-FR"/>
              </w:rPr>
            </w:pPr>
            <w:r w:rsidRPr="009960ED">
              <w:rPr>
                <w:rFonts w:ascii="Arial" w:hAnsi="Arial"/>
                <w:sz w:val="18"/>
                <w:lang w:val="fr-FR"/>
              </w:rPr>
              <w:t>650 Route des Lucioles - Sophia Antipolis</w:t>
            </w:r>
          </w:p>
          <w:p w14:paraId="6C31FA1D" w14:textId="77777777" w:rsidR="00835B7B" w:rsidRPr="009960ED" w:rsidRDefault="00835B7B" w:rsidP="00235561">
            <w:pPr>
              <w:pStyle w:val="FP"/>
              <w:ind w:left="2835" w:right="2835"/>
              <w:jc w:val="center"/>
              <w:rPr>
                <w:rFonts w:ascii="Arial" w:hAnsi="Arial"/>
                <w:sz w:val="18"/>
                <w:lang w:val="fr-FR"/>
              </w:rPr>
            </w:pPr>
            <w:r w:rsidRPr="009960ED">
              <w:rPr>
                <w:rFonts w:ascii="Arial" w:hAnsi="Arial"/>
                <w:sz w:val="18"/>
                <w:lang w:val="fr-FR"/>
              </w:rPr>
              <w:t>Valbonne - FRANCE</w:t>
            </w:r>
          </w:p>
          <w:p w14:paraId="54552C16" w14:textId="77777777" w:rsidR="00835B7B" w:rsidRPr="00EF5447" w:rsidRDefault="00835B7B" w:rsidP="00235561">
            <w:pPr>
              <w:pStyle w:val="FP"/>
              <w:spacing w:after="20"/>
              <w:ind w:left="2835" w:right="2835"/>
              <w:jc w:val="center"/>
              <w:rPr>
                <w:rFonts w:ascii="Arial" w:hAnsi="Arial"/>
                <w:sz w:val="18"/>
              </w:rPr>
            </w:pPr>
            <w:r w:rsidRPr="00EF5447">
              <w:rPr>
                <w:rFonts w:ascii="Arial" w:hAnsi="Arial"/>
                <w:sz w:val="18"/>
              </w:rPr>
              <w:t>Tel.: +33 4 92 94 42 00 Fax: +33 4 93 65 47 16</w:t>
            </w:r>
          </w:p>
          <w:p w14:paraId="62892414" w14:textId="77777777" w:rsidR="00835B7B" w:rsidRPr="00EF5447" w:rsidRDefault="00835B7B" w:rsidP="00235561">
            <w:pPr>
              <w:pStyle w:val="FP"/>
              <w:pBdr>
                <w:bottom w:val="single" w:sz="6" w:space="1" w:color="auto"/>
              </w:pBdr>
              <w:spacing w:before="240"/>
              <w:ind w:left="2835" w:right="2835"/>
              <w:jc w:val="center"/>
            </w:pPr>
            <w:r w:rsidRPr="00EF5447">
              <w:t>Internet</w:t>
            </w:r>
          </w:p>
          <w:p w14:paraId="4239F62C" w14:textId="77777777" w:rsidR="00835B7B" w:rsidRPr="00EF5447" w:rsidRDefault="00835B7B" w:rsidP="00235561">
            <w:pPr>
              <w:pStyle w:val="FP"/>
              <w:ind w:left="2835" w:right="2835"/>
              <w:jc w:val="center"/>
              <w:rPr>
                <w:rFonts w:ascii="Arial" w:hAnsi="Arial"/>
                <w:sz w:val="18"/>
              </w:rPr>
            </w:pPr>
            <w:r w:rsidRPr="00EF5447">
              <w:rPr>
                <w:rFonts w:ascii="Arial" w:hAnsi="Arial"/>
                <w:sz w:val="18"/>
              </w:rPr>
              <w:t>http://www.3gpp.org</w:t>
            </w:r>
            <w:bookmarkEnd w:id="10"/>
          </w:p>
          <w:p w14:paraId="44A5C6D5" w14:textId="77777777" w:rsidR="00835B7B" w:rsidRPr="00EF5447" w:rsidRDefault="00835B7B" w:rsidP="00235561"/>
        </w:tc>
      </w:tr>
      <w:tr w:rsidR="00835B7B" w:rsidRPr="00EF5447" w14:paraId="0A810C2C" w14:textId="77777777" w:rsidTr="00235561">
        <w:tc>
          <w:tcPr>
            <w:tcW w:w="10423" w:type="dxa"/>
            <w:shd w:val="clear" w:color="auto" w:fill="auto"/>
            <w:vAlign w:val="bottom"/>
          </w:tcPr>
          <w:p w14:paraId="22DEDDAA" w14:textId="77777777" w:rsidR="00835B7B" w:rsidRPr="00EF5447" w:rsidRDefault="00835B7B" w:rsidP="00235561">
            <w:pPr>
              <w:pStyle w:val="FP"/>
              <w:pBdr>
                <w:bottom w:val="single" w:sz="6" w:space="1" w:color="auto"/>
              </w:pBdr>
              <w:spacing w:after="240"/>
              <w:jc w:val="center"/>
              <w:rPr>
                <w:rFonts w:ascii="Arial" w:hAnsi="Arial"/>
                <w:b/>
                <w:i/>
                <w:noProof/>
              </w:rPr>
            </w:pPr>
            <w:bookmarkStart w:id="11" w:name="copyrightNotification"/>
            <w:r w:rsidRPr="00EF5447">
              <w:rPr>
                <w:rFonts w:ascii="Arial" w:hAnsi="Arial"/>
                <w:b/>
                <w:i/>
                <w:noProof/>
              </w:rPr>
              <w:t>Copyright Notification</w:t>
            </w:r>
          </w:p>
          <w:p w14:paraId="5AEA8A63" w14:textId="77777777" w:rsidR="00835B7B" w:rsidRPr="00EF5447" w:rsidRDefault="00835B7B" w:rsidP="00235561">
            <w:pPr>
              <w:pStyle w:val="FP"/>
              <w:jc w:val="center"/>
              <w:rPr>
                <w:noProof/>
              </w:rPr>
            </w:pPr>
            <w:r w:rsidRPr="00EF5447">
              <w:rPr>
                <w:noProof/>
              </w:rPr>
              <w:t>No part may be reproduced except as authorized by written permission.</w:t>
            </w:r>
            <w:r w:rsidRPr="00EF5447">
              <w:rPr>
                <w:noProof/>
              </w:rPr>
              <w:br/>
              <w:t>The copyright and the foregoing restriction extend to reproduction in all media.</w:t>
            </w:r>
          </w:p>
          <w:p w14:paraId="72CBEAAD" w14:textId="77777777" w:rsidR="00835B7B" w:rsidRPr="00EF5447" w:rsidRDefault="00835B7B" w:rsidP="00235561">
            <w:pPr>
              <w:pStyle w:val="FP"/>
              <w:jc w:val="center"/>
              <w:rPr>
                <w:noProof/>
              </w:rPr>
            </w:pPr>
          </w:p>
          <w:p w14:paraId="13F6F293" w14:textId="1F2033AB" w:rsidR="00835B7B" w:rsidRPr="00EF5447" w:rsidRDefault="00835B7B" w:rsidP="00235561">
            <w:pPr>
              <w:pStyle w:val="FP"/>
              <w:jc w:val="center"/>
              <w:rPr>
                <w:noProof/>
                <w:sz w:val="18"/>
              </w:rPr>
            </w:pPr>
            <w:r w:rsidRPr="00EF5447">
              <w:rPr>
                <w:noProof/>
                <w:sz w:val="18"/>
              </w:rPr>
              <w:t xml:space="preserve">© </w:t>
            </w:r>
            <w:bookmarkStart w:id="12" w:name="MCCQCTEMPBM_00000053"/>
            <w:r w:rsidR="004340BA" w:rsidRPr="00EF5447">
              <w:rPr>
                <w:noProof/>
                <w:sz w:val="18"/>
              </w:rPr>
              <w:t>202</w:t>
            </w:r>
            <w:r w:rsidR="004340BA">
              <w:rPr>
                <w:noProof/>
                <w:sz w:val="18"/>
              </w:rPr>
              <w:t>3</w:t>
            </w:r>
            <w:r w:rsidRPr="00EF5447">
              <w:rPr>
                <w:noProof/>
                <w:sz w:val="18"/>
              </w:rPr>
              <w:t>, 3GPP Organizational Partners (ARIB, ATIS, CCSA, ETSI, TSDSI, TTA, TTC).</w:t>
            </w:r>
            <w:bookmarkStart w:id="13" w:name="copyrightaddon"/>
            <w:bookmarkEnd w:id="13"/>
          </w:p>
          <w:p w14:paraId="03C4B178" w14:textId="77777777" w:rsidR="00835B7B" w:rsidRPr="00EF5447" w:rsidRDefault="00835B7B" w:rsidP="00235561">
            <w:pPr>
              <w:pStyle w:val="FP"/>
              <w:jc w:val="center"/>
              <w:rPr>
                <w:noProof/>
                <w:sz w:val="18"/>
              </w:rPr>
            </w:pPr>
            <w:r w:rsidRPr="00EF5447">
              <w:rPr>
                <w:noProof/>
                <w:sz w:val="18"/>
              </w:rPr>
              <w:t>All rights reserved.</w:t>
            </w:r>
          </w:p>
          <w:p w14:paraId="2BD907AF" w14:textId="77777777" w:rsidR="00835B7B" w:rsidRPr="00EF5447" w:rsidRDefault="00835B7B" w:rsidP="00235561">
            <w:pPr>
              <w:pStyle w:val="FP"/>
              <w:rPr>
                <w:noProof/>
                <w:sz w:val="18"/>
              </w:rPr>
            </w:pPr>
          </w:p>
          <w:p w14:paraId="40089C2A" w14:textId="77777777" w:rsidR="00835B7B" w:rsidRPr="00EF5447" w:rsidRDefault="00835B7B" w:rsidP="00235561">
            <w:pPr>
              <w:pStyle w:val="FP"/>
              <w:rPr>
                <w:noProof/>
                <w:sz w:val="18"/>
              </w:rPr>
            </w:pPr>
            <w:r w:rsidRPr="00EF5447">
              <w:rPr>
                <w:noProof/>
                <w:sz w:val="18"/>
              </w:rPr>
              <w:t>UMTS™ is a Trade Mark of ETSI registered for the benefit of its members</w:t>
            </w:r>
          </w:p>
          <w:p w14:paraId="255BDE10" w14:textId="77777777" w:rsidR="00835B7B" w:rsidRPr="00EF5447" w:rsidRDefault="00835B7B" w:rsidP="00235561">
            <w:pPr>
              <w:pStyle w:val="FP"/>
              <w:rPr>
                <w:noProof/>
                <w:sz w:val="18"/>
              </w:rPr>
            </w:pPr>
            <w:r w:rsidRPr="00EF5447">
              <w:rPr>
                <w:noProof/>
                <w:sz w:val="18"/>
              </w:rPr>
              <w:t>3GPP™ is a Trade Mark of ETSI registered for the benefit of its Members and of the 3GPP Organizational Partners</w:t>
            </w:r>
            <w:r w:rsidRPr="00EF5447">
              <w:rPr>
                <w:noProof/>
                <w:sz w:val="18"/>
              </w:rPr>
              <w:br/>
              <w:t>LTE™ is a Trade Mark of ETSI registered for the benefit of its Members and of the 3GPP Organizational Partners</w:t>
            </w:r>
          </w:p>
          <w:p w14:paraId="5062C761" w14:textId="77777777" w:rsidR="00835B7B" w:rsidRPr="00EF5447" w:rsidRDefault="00835B7B" w:rsidP="00235561">
            <w:pPr>
              <w:pStyle w:val="FP"/>
              <w:rPr>
                <w:noProof/>
                <w:sz w:val="18"/>
              </w:rPr>
            </w:pPr>
            <w:r w:rsidRPr="00EF5447">
              <w:rPr>
                <w:noProof/>
                <w:sz w:val="18"/>
              </w:rPr>
              <w:t>GSM® and the GSM logo are registered and owned by the GSM Association</w:t>
            </w:r>
            <w:bookmarkEnd w:id="11"/>
            <w:bookmarkEnd w:id="12"/>
          </w:p>
          <w:p w14:paraId="7887BD96" w14:textId="77777777" w:rsidR="00835B7B" w:rsidRPr="00EF5447" w:rsidRDefault="00835B7B" w:rsidP="00235561"/>
        </w:tc>
      </w:tr>
      <w:bookmarkEnd w:id="9"/>
    </w:tbl>
    <w:p w14:paraId="13BC9E06" w14:textId="77777777" w:rsidR="00835B7B" w:rsidRPr="00EF5447" w:rsidRDefault="00835B7B" w:rsidP="00835B7B">
      <w:pPr>
        <w:pStyle w:val="TT"/>
      </w:pPr>
      <w:r w:rsidRPr="00EF5447">
        <w:br w:type="page"/>
      </w:r>
      <w:bookmarkStart w:id="14" w:name="tableOfContents"/>
      <w:bookmarkEnd w:id="14"/>
      <w:r w:rsidRPr="00EF5447">
        <w:lastRenderedPageBreak/>
        <w:t>Contents</w:t>
      </w:r>
    </w:p>
    <w:p w14:paraId="7B8DAE99" w14:textId="77777777" w:rsidR="000459CC" w:rsidRDefault="000459CC">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t>14</w:t>
      </w:r>
    </w:p>
    <w:p w14:paraId="05702AD5" w14:textId="77777777" w:rsidR="000459CC" w:rsidRDefault="000459CC">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t>16</w:t>
      </w:r>
    </w:p>
    <w:p w14:paraId="3B27DB9C" w14:textId="77777777" w:rsidR="000459CC" w:rsidRDefault="000459CC">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t>16</w:t>
      </w:r>
    </w:p>
    <w:p w14:paraId="0320CC4A" w14:textId="77777777" w:rsidR="000459CC" w:rsidRDefault="000459CC">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t>16</w:t>
      </w:r>
    </w:p>
    <w:p w14:paraId="1C49D37B" w14:textId="77777777" w:rsidR="000459CC" w:rsidRDefault="000459CC">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t>16</w:t>
      </w:r>
    </w:p>
    <w:p w14:paraId="5742C9AF" w14:textId="77777777" w:rsidR="000459CC" w:rsidRDefault="000459CC">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t>17</w:t>
      </w:r>
    </w:p>
    <w:p w14:paraId="384031AA" w14:textId="77777777" w:rsidR="000459CC" w:rsidRDefault="000459CC">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t>17</w:t>
      </w:r>
    </w:p>
    <w:p w14:paraId="11BE209A" w14:textId="77777777" w:rsidR="000459CC" w:rsidRDefault="000459CC">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t>18</w:t>
      </w:r>
    </w:p>
    <w:p w14:paraId="45F55F41" w14:textId="77777777" w:rsidR="000459CC" w:rsidRDefault="000459CC">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Relationship between minimum requirements and test requirements</w:t>
      </w:r>
      <w:r>
        <w:tab/>
        <w:t>18</w:t>
      </w:r>
    </w:p>
    <w:p w14:paraId="71541A00" w14:textId="77777777" w:rsidR="000459CC" w:rsidRDefault="000459CC">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Applicability of minimum requirements</w:t>
      </w:r>
      <w:r>
        <w:tab/>
        <w:t>18</w:t>
      </w:r>
    </w:p>
    <w:p w14:paraId="42766697" w14:textId="77777777" w:rsidR="000459CC" w:rsidRDefault="000459CC">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Specification suffix information</w:t>
      </w:r>
      <w:r>
        <w:tab/>
        <w:t>19</w:t>
      </w:r>
    </w:p>
    <w:p w14:paraId="534A7A9B" w14:textId="77777777" w:rsidR="000459CC" w:rsidRDefault="000459CC">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Operating bands and channel arrangement</w:t>
      </w:r>
      <w:r>
        <w:tab/>
        <w:t>19</w:t>
      </w:r>
    </w:p>
    <w:p w14:paraId="6B4E7EA6" w14:textId="77777777" w:rsidR="000459CC" w:rsidRDefault="000459CC">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t>19</w:t>
      </w:r>
    </w:p>
    <w:p w14:paraId="3D5D8730" w14:textId="77777777" w:rsidR="000459CC" w:rsidRDefault="000459CC">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Operating bands</w:t>
      </w:r>
      <w:r>
        <w:tab/>
        <w:t>20</w:t>
      </w:r>
    </w:p>
    <w:p w14:paraId="48181108" w14:textId="77777777" w:rsidR="000459CC" w:rsidRDefault="000459CC">
      <w:pPr>
        <w:pStyle w:val="TOC2"/>
        <w:rPr>
          <w:rFonts w:asciiTheme="minorHAnsi" w:eastAsiaTheme="minorEastAsia" w:hAnsiTheme="minorHAnsi" w:cstheme="minorBidi"/>
          <w:sz w:val="22"/>
          <w:szCs w:val="22"/>
          <w:lang w:eastAsia="en-GB"/>
        </w:rPr>
      </w:pPr>
      <w:r>
        <w:t>5.2A</w:t>
      </w:r>
      <w:r>
        <w:rPr>
          <w:rFonts w:asciiTheme="minorHAnsi" w:eastAsiaTheme="minorEastAsia" w:hAnsiTheme="minorHAnsi" w:cstheme="minorBidi"/>
          <w:sz w:val="22"/>
          <w:szCs w:val="22"/>
          <w:lang w:eastAsia="en-GB"/>
        </w:rPr>
        <w:tab/>
      </w:r>
      <w:r>
        <w:t>Operating bands for CA</w:t>
      </w:r>
      <w:r>
        <w:tab/>
        <w:t>20</w:t>
      </w:r>
    </w:p>
    <w:p w14:paraId="5E523C84" w14:textId="77777777" w:rsidR="000459CC" w:rsidRDefault="000459CC">
      <w:pPr>
        <w:pStyle w:val="TOC3"/>
        <w:rPr>
          <w:rFonts w:asciiTheme="minorHAnsi" w:eastAsiaTheme="minorEastAsia" w:hAnsiTheme="minorHAnsi" w:cstheme="minorBidi"/>
          <w:sz w:val="22"/>
          <w:szCs w:val="22"/>
          <w:lang w:eastAsia="en-GB"/>
        </w:rPr>
      </w:pPr>
      <w:r>
        <w:t>5.2A.1</w:t>
      </w:r>
      <w:r>
        <w:rPr>
          <w:rFonts w:asciiTheme="minorHAnsi" w:eastAsiaTheme="minorEastAsia" w:hAnsiTheme="minorHAnsi" w:cstheme="minorBidi"/>
          <w:sz w:val="22"/>
          <w:szCs w:val="22"/>
          <w:lang w:eastAsia="en-GB"/>
        </w:rPr>
        <w:tab/>
      </w:r>
      <w:r>
        <w:t>Inter-band CA between FR1 and FR2</w:t>
      </w:r>
      <w:r>
        <w:tab/>
        <w:t>20</w:t>
      </w:r>
    </w:p>
    <w:p w14:paraId="13E88147" w14:textId="77777777" w:rsidR="000459CC" w:rsidRDefault="000459CC">
      <w:pPr>
        <w:pStyle w:val="TOC2"/>
        <w:rPr>
          <w:rFonts w:asciiTheme="minorHAnsi" w:eastAsiaTheme="minorEastAsia" w:hAnsiTheme="minorHAnsi" w:cstheme="minorBidi"/>
          <w:sz w:val="22"/>
          <w:szCs w:val="22"/>
          <w:lang w:eastAsia="en-GB"/>
        </w:rPr>
      </w:pPr>
      <w:r>
        <w:t>5.2B</w:t>
      </w:r>
      <w:r>
        <w:rPr>
          <w:rFonts w:asciiTheme="minorHAnsi" w:eastAsiaTheme="minorEastAsia" w:hAnsiTheme="minorHAnsi" w:cstheme="minorBidi"/>
          <w:sz w:val="22"/>
          <w:szCs w:val="22"/>
          <w:lang w:eastAsia="en-GB"/>
        </w:rPr>
        <w:tab/>
      </w:r>
      <w:r>
        <w:t>Operating bands for DC</w:t>
      </w:r>
      <w:r>
        <w:tab/>
        <w:t>25</w:t>
      </w:r>
    </w:p>
    <w:p w14:paraId="59B434CB" w14:textId="77777777" w:rsidR="000459CC" w:rsidRDefault="000459CC">
      <w:pPr>
        <w:pStyle w:val="TOC3"/>
        <w:rPr>
          <w:rFonts w:asciiTheme="minorHAnsi" w:eastAsiaTheme="minorEastAsia" w:hAnsiTheme="minorHAnsi" w:cstheme="minorBidi"/>
          <w:sz w:val="22"/>
          <w:szCs w:val="22"/>
          <w:lang w:eastAsia="en-GB"/>
        </w:rPr>
      </w:pPr>
      <w:r>
        <w:t>5.2B.1</w:t>
      </w:r>
      <w:r>
        <w:rPr>
          <w:rFonts w:asciiTheme="minorHAnsi" w:eastAsiaTheme="minorEastAsia" w:hAnsiTheme="minorHAnsi" w:cstheme="minorBidi"/>
          <w:sz w:val="22"/>
          <w:szCs w:val="22"/>
          <w:lang w:eastAsia="en-GB"/>
        </w:rPr>
        <w:tab/>
      </w:r>
      <w:r>
        <w:t>General</w:t>
      </w:r>
      <w:r>
        <w:tab/>
        <w:t>25</w:t>
      </w:r>
    </w:p>
    <w:p w14:paraId="715A2BD5" w14:textId="77777777" w:rsidR="000459CC" w:rsidRDefault="000459CC">
      <w:pPr>
        <w:pStyle w:val="TOC3"/>
        <w:rPr>
          <w:rFonts w:asciiTheme="minorHAnsi" w:eastAsiaTheme="minorEastAsia" w:hAnsiTheme="minorHAnsi" w:cstheme="minorBidi"/>
          <w:sz w:val="22"/>
          <w:szCs w:val="22"/>
          <w:lang w:eastAsia="en-GB"/>
        </w:rPr>
      </w:pPr>
      <w:r w:rsidRPr="00391D97">
        <w:rPr>
          <w:lang w:val="fi-FI"/>
        </w:rPr>
        <w:t>5.2B.2</w:t>
      </w:r>
      <w:r>
        <w:rPr>
          <w:rFonts w:asciiTheme="minorHAnsi" w:eastAsiaTheme="minorEastAsia" w:hAnsiTheme="minorHAnsi" w:cstheme="minorBidi"/>
          <w:sz w:val="22"/>
          <w:szCs w:val="22"/>
          <w:lang w:eastAsia="en-GB"/>
        </w:rPr>
        <w:tab/>
      </w:r>
      <w:r w:rsidRPr="00391D97">
        <w:rPr>
          <w:lang w:val="fi-FI"/>
        </w:rPr>
        <w:t>Void</w:t>
      </w:r>
      <w:r>
        <w:tab/>
        <w:t>25</w:t>
      </w:r>
    </w:p>
    <w:p w14:paraId="2B506D49" w14:textId="77777777" w:rsidR="000459CC" w:rsidRDefault="000459CC">
      <w:pPr>
        <w:pStyle w:val="TOC3"/>
        <w:rPr>
          <w:rFonts w:asciiTheme="minorHAnsi" w:eastAsiaTheme="minorEastAsia" w:hAnsiTheme="minorHAnsi" w:cstheme="minorBidi"/>
          <w:sz w:val="22"/>
          <w:szCs w:val="22"/>
          <w:lang w:eastAsia="en-GB"/>
        </w:rPr>
      </w:pPr>
      <w:r w:rsidRPr="00391D97">
        <w:rPr>
          <w:lang w:val="fi-FI"/>
        </w:rPr>
        <w:t>5.2B.3</w:t>
      </w:r>
      <w:r>
        <w:rPr>
          <w:rFonts w:asciiTheme="minorHAnsi" w:eastAsiaTheme="minorEastAsia" w:hAnsiTheme="minorHAnsi" w:cstheme="minorBidi"/>
          <w:sz w:val="22"/>
          <w:szCs w:val="22"/>
          <w:lang w:eastAsia="en-GB"/>
        </w:rPr>
        <w:tab/>
      </w:r>
      <w:r w:rsidRPr="00391D97">
        <w:rPr>
          <w:lang w:val="fi-FI"/>
        </w:rPr>
        <w:t>Void</w:t>
      </w:r>
      <w:r>
        <w:tab/>
        <w:t>25</w:t>
      </w:r>
    </w:p>
    <w:p w14:paraId="477D5A5E" w14:textId="77777777" w:rsidR="000459CC" w:rsidRDefault="000459CC">
      <w:pPr>
        <w:pStyle w:val="TOC3"/>
        <w:rPr>
          <w:rFonts w:asciiTheme="minorHAnsi" w:eastAsiaTheme="minorEastAsia" w:hAnsiTheme="minorHAnsi" w:cstheme="minorBidi"/>
          <w:sz w:val="22"/>
          <w:szCs w:val="22"/>
          <w:lang w:eastAsia="en-GB"/>
        </w:rPr>
      </w:pPr>
      <w:r w:rsidRPr="00391D97">
        <w:rPr>
          <w:lang w:val="fi-FI"/>
        </w:rPr>
        <w:t>5.2B.4</w:t>
      </w:r>
      <w:r>
        <w:rPr>
          <w:rFonts w:asciiTheme="minorHAnsi" w:eastAsiaTheme="minorEastAsia" w:hAnsiTheme="minorHAnsi" w:cstheme="minorBidi"/>
          <w:sz w:val="22"/>
          <w:szCs w:val="22"/>
          <w:lang w:eastAsia="en-GB"/>
        </w:rPr>
        <w:tab/>
      </w:r>
      <w:r w:rsidRPr="00391D97">
        <w:rPr>
          <w:lang w:val="fi-FI"/>
        </w:rPr>
        <w:t>Void</w:t>
      </w:r>
      <w:r>
        <w:tab/>
        <w:t>25</w:t>
      </w:r>
    </w:p>
    <w:p w14:paraId="2F00A19D" w14:textId="77777777" w:rsidR="000459CC" w:rsidRDefault="000459CC">
      <w:pPr>
        <w:pStyle w:val="TOC3"/>
        <w:rPr>
          <w:rFonts w:asciiTheme="minorHAnsi" w:eastAsiaTheme="minorEastAsia" w:hAnsiTheme="minorHAnsi" w:cstheme="minorBidi"/>
          <w:sz w:val="22"/>
          <w:szCs w:val="22"/>
          <w:lang w:eastAsia="en-GB"/>
        </w:rPr>
      </w:pPr>
      <w:r w:rsidRPr="00391D97">
        <w:rPr>
          <w:lang w:val="fi-FI"/>
        </w:rPr>
        <w:t>5.2B.5</w:t>
      </w:r>
      <w:r>
        <w:rPr>
          <w:rFonts w:asciiTheme="minorHAnsi" w:eastAsiaTheme="minorEastAsia" w:hAnsiTheme="minorHAnsi" w:cstheme="minorBidi"/>
          <w:sz w:val="22"/>
          <w:szCs w:val="22"/>
          <w:lang w:eastAsia="en-GB"/>
        </w:rPr>
        <w:tab/>
      </w:r>
      <w:r w:rsidRPr="00391D97">
        <w:rPr>
          <w:lang w:val="fi-FI"/>
        </w:rPr>
        <w:t>Void</w:t>
      </w:r>
      <w:r>
        <w:tab/>
        <w:t>25</w:t>
      </w:r>
    </w:p>
    <w:p w14:paraId="4644D93B" w14:textId="77777777" w:rsidR="000459CC" w:rsidRDefault="000459CC">
      <w:pPr>
        <w:pStyle w:val="TOC3"/>
        <w:rPr>
          <w:rFonts w:asciiTheme="minorHAnsi" w:eastAsiaTheme="minorEastAsia" w:hAnsiTheme="minorHAnsi" w:cstheme="minorBidi"/>
          <w:sz w:val="22"/>
          <w:szCs w:val="22"/>
          <w:lang w:eastAsia="en-GB"/>
        </w:rPr>
      </w:pPr>
      <w:r w:rsidRPr="00391D97">
        <w:rPr>
          <w:lang w:val="fi-FI"/>
        </w:rPr>
        <w:t>5.2B.6</w:t>
      </w:r>
      <w:r>
        <w:rPr>
          <w:rFonts w:asciiTheme="minorHAnsi" w:eastAsiaTheme="minorEastAsia" w:hAnsiTheme="minorHAnsi" w:cstheme="minorBidi"/>
          <w:sz w:val="22"/>
          <w:szCs w:val="22"/>
          <w:lang w:eastAsia="en-GB"/>
        </w:rPr>
        <w:tab/>
      </w:r>
      <w:r w:rsidRPr="00391D97">
        <w:rPr>
          <w:lang w:val="fi-FI"/>
        </w:rPr>
        <w:t>Void</w:t>
      </w:r>
      <w:r>
        <w:tab/>
        <w:t>25</w:t>
      </w:r>
    </w:p>
    <w:p w14:paraId="5A4E7410" w14:textId="77777777" w:rsidR="000459CC" w:rsidRDefault="000459CC">
      <w:pPr>
        <w:pStyle w:val="TOC3"/>
        <w:rPr>
          <w:rFonts w:asciiTheme="minorHAnsi" w:eastAsiaTheme="minorEastAsia" w:hAnsiTheme="minorHAnsi" w:cstheme="minorBidi"/>
          <w:sz w:val="22"/>
          <w:szCs w:val="22"/>
          <w:lang w:eastAsia="en-GB"/>
        </w:rPr>
      </w:pPr>
      <w:r w:rsidRPr="00391D97">
        <w:rPr>
          <w:lang w:val="fi-FI"/>
        </w:rPr>
        <w:t>5.2B.</w:t>
      </w:r>
      <w:r w:rsidRPr="00391D97">
        <w:rPr>
          <w:lang w:val="fi-FI" w:eastAsia="zh-CN"/>
        </w:rPr>
        <w:t>7</w:t>
      </w:r>
      <w:r>
        <w:rPr>
          <w:rFonts w:asciiTheme="minorHAnsi" w:eastAsiaTheme="minorEastAsia" w:hAnsiTheme="minorHAnsi" w:cstheme="minorBidi"/>
          <w:sz w:val="22"/>
          <w:szCs w:val="22"/>
          <w:lang w:eastAsia="en-GB"/>
        </w:rPr>
        <w:tab/>
      </w:r>
      <w:r w:rsidRPr="00391D97">
        <w:rPr>
          <w:lang w:val="fi-FI"/>
        </w:rPr>
        <w:t>Void</w:t>
      </w:r>
      <w:r>
        <w:tab/>
        <w:t>25</w:t>
      </w:r>
    </w:p>
    <w:p w14:paraId="0EC77C88" w14:textId="77777777" w:rsidR="000459CC" w:rsidRDefault="000459CC">
      <w:pPr>
        <w:pStyle w:val="TOC2"/>
        <w:rPr>
          <w:rFonts w:asciiTheme="minorHAnsi" w:eastAsiaTheme="minorEastAsia" w:hAnsiTheme="minorHAnsi" w:cstheme="minorBidi"/>
          <w:sz w:val="22"/>
          <w:szCs w:val="22"/>
          <w:lang w:eastAsia="en-GB"/>
        </w:rPr>
      </w:pPr>
      <w:r>
        <w:t>5.2</w:t>
      </w:r>
      <w:r>
        <w:rPr>
          <w:lang w:eastAsia="zh-CN"/>
        </w:rPr>
        <w:t>E</w:t>
      </w:r>
      <w:r>
        <w:rPr>
          <w:rFonts w:asciiTheme="minorHAnsi" w:eastAsiaTheme="minorEastAsia" w:hAnsiTheme="minorHAnsi" w:cstheme="minorBidi"/>
          <w:sz w:val="22"/>
          <w:szCs w:val="22"/>
          <w:lang w:eastAsia="en-GB"/>
        </w:rPr>
        <w:tab/>
      </w:r>
      <w:r>
        <w:t>Operating bands for V2X</w:t>
      </w:r>
      <w:r>
        <w:tab/>
        <w:t>25</w:t>
      </w:r>
    </w:p>
    <w:p w14:paraId="16012468" w14:textId="77777777" w:rsidR="000459CC" w:rsidRDefault="000459CC">
      <w:pPr>
        <w:pStyle w:val="TOC3"/>
        <w:rPr>
          <w:rFonts w:asciiTheme="minorHAnsi" w:eastAsiaTheme="minorEastAsia" w:hAnsiTheme="minorHAnsi" w:cstheme="minorBidi"/>
          <w:sz w:val="22"/>
          <w:szCs w:val="22"/>
          <w:lang w:eastAsia="en-GB"/>
        </w:rPr>
      </w:pPr>
      <w:r>
        <w:t>5.2</w:t>
      </w:r>
      <w:r>
        <w:rPr>
          <w:lang w:eastAsia="zh-CN"/>
        </w:rPr>
        <w:t>E</w:t>
      </w:r>
      <w:r>
        <w:t>.1</w:t>
      </w:r>
      <w:r>
        <w:rPr>
          <w:rFonts w:asciiTheme="minorHAnsi" w:eastAsiaTheme="minorEastAsia" w:hAnsiTheme="minorHAnsi" w:cstheme="minorBidi"/>
          <w:sz w:val="22"/>
          <w:szCs w:val="22"/>
          <w:lang w:eastAsia="en-GB"/>
        </w:rPr>
        <w:tab/>
      </w:r>
      <w:r>
        <w:t>Intra-band V2X bands</w:t>
      </w:r>
      <w:r>
        <w:tab/>
        <w:t>25</w:t>
      </w:r>
    </w:p>
    <w:p w14:paraId="44DE69B2" w14:textId="77777777" w:rsidR="000459CC" w:rsidRDefault="000459CC">
      <w:pPr>
        <w:pStyle w:val="TOC3"/>
        <w:rPr>
          <w:rFonts w:asciiTheme="minorHAnsi" w:eastAsiaTheme="minorEastAsia" w:hAnsiTheme="minorHAnsi" w:cstheme="minorBidi"/>
          <w:sz w:val="22"/>
          <w:szCs w:val="22"/>
          <w:lang w:eastAsia="en-GB"/>
        </w:rPr>
      </w:pPr>
      <w:r>
        <w:t>5.2</w:t>
      </w:r>
      <w:r>
        <w:rPr>
          <w:lang w:eastAsia="zh-CN"/>
        </w:rPr>
        <w:t>E</w:t>
      </w:r>
      <w:r>
        <w:t>.2</w:t>
      </w:r>
      <w:r>
        <w:rPr>
          <w:rFonts w:asciiTheme="minorHAnsi" w:eastAsiaTheme="minorEastAsia" w:hAnsiTheme="minorHAnsi" w:cstheme="minorBidi"/>
          <w:sz w:val="22"/>
          <w:szCs w:val="22"/>
          <w:lang w:eastAsia="en-GB"/>
        </w:rPr>
        <w:tab/>
      </w:r>
      <w:r>
        <w:t>Inter-band V2X bands</w:t>
      </w:r>
      <w:r>
        <w:tab/>
        <w:t>26</w:t>
      </w:r>
    </w:p>
    <w:p w14:paraId="2389A92F" w14:textId="77777777" w:rsidR="000459CC" w:rsidRDefault="000459CC">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UE Channel bandwidth</w:t>
      </w:r>
      <w:r>
        <w:tab/>
        <w:t>26</w:t>
      </w:r>
    </w:p>
    <w:p w14:paraId="732C298B" w14:textId="77777777" w:rsidR="000459CC" w:rsidRDefault="000459CC">
      <w:pPr>
        <w:pStyle w:val="TOC2"/>
        <w:rPr>
          <w:rFonts w:asciiTheme="minorHAnsi" w:eastAsiaTheme="minorEastAsia" w:hAnsiTheme="minorHAnsi" w:cstheme="minorBidi"/>
          <w:sz w:val="22"/>
          <w:szCs w:val="22"/>
          <w:lang w:eastAsia="en-GB"/>
        </w:rPr>
      </w:pPr>
      <w:r>
        <w:t>5.3A</w:t>
      </w:r>
      <w:r>
        <w:rPr>
          <w:rFonts w:asciiTheme="minorHAnsi" w:eastAsiaTheme="minorEastAsia" w:hAnsiTheme="minorHAnsi" w:cstheme="minorBidi"/>
          <w:sz w:val="22"/>
          <w:szCs w:val="22"/>
          <w:lang w:eastAsia="en-GB"/>
        </w:rPr>
        <w:tab/>
      </w:r>
      <w:r>
        <w:t>UE Channel bandwidth for CA</w:t>
      </w:r>
      <w:r>
        <w:tab/>
        <w:t>26</w:t>
      </w:r>
    </w:p>
    <w:p w14:paraId="00429F8D" w14:textId="77777777" w:rsidR="000459CC" w:rsidRDefault="000459CC">
      <w:pPr>
        <w:pStyle w:val="TOC3"/>
        <w:rPr>
          <w:rFonts w:asciiTheme="minorHAnsi" w:eastAsiaTheme="minorEastAsia" w:hAnsiTheme="minorHAnsi" w:cstheme="minorBidi"/>
          <w:sz w:val="22"/>
          <w:szCs w:val="22"/>
          <w:lang w:eastAsia="en-GB"/>
        </w:rPr>
      </w:pPr>
      <w:r>
        <w:t>5.3A.1</w:t>
      </w:r>
      <w:r>
        <w:rPr>
          <w:rFonts w:asciiTheme="minorHAnsi" w:eastAsiaTheme="minorEastAsia" w:hAnsiTheme="minorHAnsi" w:cstheme="minorBidi"/>
          <w:sz w:val="22"/>
          <w:szCs w:val="22"/>
          <w:lang w:eastAsia="en-GB"/>
        </w:rPr>
        <w:tab/>
      </w:r>
      <w:r>
        <w:t>Inter-band CA between FR1 and FR2</w:t>
      </w:r>
      <w:r>
        <w:tab/>
        <w:t>26</w:t>
      </w:r>
    </w:p>
    <w:p w14:paraId="16EFA6FD" w14:textId="77777777" w:rsidR="000459CC" w:rsidRDefault="000459CC">
      <w:pPr>
        <w:pStyle w:val="TOC2"/>
        <w:rPr>
          <w:rFonts w:asciiTheme="minorHAnsi" w:eastAsiaTheme="minorEastAsia" w:hAnsiTheme="minorHAnsi" w:cstheme="minorBidi"/>
          <w:sz w:val="22"/>
          <w:szCs w:val="22"/>
          <w:lang w:eastAsia="en-GB"/>
        </w:rPr>
      </w:pPr>
      <w:r>
        <w:t>5.3B</w:t>
      </w:r>
      <w:r>
        <w:rPr>
          <w:rFonts w:asciiTheme="minorHAnsi" w:eastAsiaTheme="minorEastAsia" w:hAnsiTheme="minorHAnsi" w:cstheme="minorBidi"/>
          <w:sz w:val="22"/>
          <w:szCs w:val="22"/>
          <w:lang w:eastAsia="en-GB"/>
        </w:rPr>
        <w:tab/>
      </w:r>
      <w:r>
        <w:t>UE Channel bandwidth for DC</w:t>
      </w:r>
      <w:r>
        <w:tab/>
        <w:t>27</w:t>
      </w:r>
    </w:p>
    <w:p w14:paraId="02E5E552" w14:textId="77777777" w:rsidR="000459CC" w:rsidRDefault="000459CC">
      <w:pPr>
        <w:pStyle w:val="TOC3"/>
        <w:rPr>
          <w:rFonts w:asciiTheme="minorHAnsi" w:eastAsiaTheme="minorEastAsia" w:hAnsiTheme="minorHAnsi" w:cstheme="minorBidi"/>
          <w:sz w:val="22"/>
          <w:szCs w:val="22"/>
          <w:lang w:eastAsia="en-GB"/>
        </w:rPr>
      </w:pPr>
      <w:r w:rsidRPr="00391D97">
        <w:rPr>
          <w:lang w:val="sv-FI"/>
        </w:rPr>
        <w:t>5.3B.0</w:t>
      </w:r>
      <w:r>
        <w:rPr>
          <w:rFonts w:asciiTheme="minorHAnsi" w:eastAsiaTheme="minorEastAsia" w:hAnsiTheme="minorHAnsi" w:cstheme="minorBidi"/>
          <w:sz w:val="22"/>
          <w:szCs w:val="22"/>
          <w:lang w:eastAsia="en-GB"/>
        </w:rPr>
        <w:tab/>
      </w:r>
      <w:r w:rsidRPr="00391D97">
        <w:rPr>
          <w:lang w:val="sv-FI" w:eastAsia="zh-CN"/>
        </w:rPr>
        <w:t>General</w:t>
      </w:r>
      <w:r>
        <w:tab/>
        <w:t>27</w:t>
      </w:r>
    </w:p>
    <w:p w14:paraId="489B3F7B" w14:textId="77777777" w:rsidR="000459CC" w:rsidRDefault="000459CC">
      <w:pPr>
        <w:pStyle w:val="TOC3"/>
        <w:rPr>
          <w:rFonts w:asciiTheme="minorHAnsi" w:eastAsiaTheme="minorEastAsia" w:hAnsiTheme="minorHAnsi" w:cstheme="minorBidi"/>
          <w:sz w:val="22"/>
          <w:szCs w:val="22"/>
          <w:lang w:eastAsia="en-GB"/>
        </w:rPr>
      </w:pPr>
      <w:r w:rsidRPr="00391D97">
        <w:rPr>
          <w:lang w:val="sv-FI"/>
        </w:rPr>
        <w:t>5.3B.1</w:t>
      </w:r>
      <w:r>
        <w:rPr>
          <w:rFonts w:asciiTheme="minorHAnsi" w:eastAsiaTheme="minorEastAsia" w:hAnsiTheme="minorHAnsi" w:cstheme="minorBidi"/>
          <w:sz w:val="22"/>
          <w:szCs w:val="22"/>
          <w:lang w:eastAsia="en-GB"/>
        </w:rPr>
        <w:tab/>
      </w:r>
      <w:r w:rsidRPr="00391D97">
        <w:rPr>
          <w:lang w:val="sv-FI"/>
        </w:rPr>
        <w:t>Intra-band EN-DC in FR1</w:t>
      </w:r>
      <w:r>
        <w:tab/>
        <w:t>27</w:t>
      </w:r>
    </w:p>
    <w:p w14:paraId="06DF22AB" w14:textId="77777777" w:rsidR="000459CC" w:rsidRDefault="000459CC">
      <w:pPr>
        <w:pStyle w:val="TOC4"/>
        <w:rPr>
          <w:rFonts w:asciiTheme="minorHAnsi" w:eastAsiaTheme="minorEastAsia" w:hAnsiTheme="minorHAnsi" w:cstheme="minorBidi"/>
          <w:sz w:val="22"/>
          <w:szCs w:val="22"/>
          <w:lang w:eastAsia="en-GB"/>
        </w:rPr>
      </w:pPr>
      <w:r>
        <w:t>5.3B.1.1</w:t>
      </w:r>
      <w:r>
        <w:rPr>
          <w:rFonts w:asciiTheme="minorHAnsi" w:eastAsiaTheme="minorEastAsia" w:hAnsiTheme="minorHAnsi" w:cstheme="minorBidi"/>
          <w:sz w:val="22"/>
          <w:szCs w:val="22"/>
          <w:lang w:eastAsia="en-GB"/>
        </w:rPr>
        <w:tab/>
      </w:r>
      <w:r>
        <w:t>General</w:t>
      </w:r>
      <w:r>
        <w:tab/>
        <w:t>27</w:t>
      </w:r>
    </w:p>
    <w:p w14:paraId="3941B3AB" w14:textId="77777777" w:rsidR="000459CC" w:rsidRDefault="000459CC">
      <w:pPr>
        <w:pStyle w:val="TOC4"/>
        <w:rPr>
          <w:rFonts w:asciiTheme="minorHAnsi" w:eastAsiaTheme="minorEastAsia" w:hAnsiTheme="minorHAnsi" w:cstheme="minorBidi"/>
          <w:sz w:val="22"/>
          <w:szCs w:val="22"/>
          <w:lang w:eastAsia="en-GB"/>
        </w:rPr>
      </w:pPr>
      <w:r>
        <w:t>5.3B.1.2</w:t>
      </w:r>
      <w:r>
        <w:rPr>
          <w:rFonts w:asciiTheme="minorHAnsi" w:eastAsiaTheme="minorEastAsia" w:hAnsiTheme="minorHAnsi" w:cstheme="minorBidi"/>
          <w:sz w:val="22"/>
          <w:szCs w:val="22"/>
          <w:lang w:eastAsia="en-GB"/>
        </w:rPr>
        <w:tab/>
      </w:r>
      <w:r>
        <w:t>BCS for Intra-band contiguous EN-DC</w:t>
      </w:r>
      <w:r>
        <w:tab/>
        <w:t>27</w:t>
      </w:r>
    </w:p>
    <w:p w14:paraId="28966DC8" w14:textId="77777777" w:rsidR="000459CC" w:rsidRDefault="000459CC">
      <w:pPr>
        <w:pStyle w:val="TOC4"/>
        <w:rPr>
          <w:rFonts w:asciiTheme="minorHAnsi" w:eastAsiaTheme="minorEastAsia" w:hAnsiTheme="minorHAnsi" w:cstheme="minorBidi"/>
          <w:sz w:val="22"/>
          <w:szCs w:val="22"/>
          <w:lang w:eastAsia="en-GB"/>
        </w:rPr>
      </w:pPr>
      <w:r>
        <w:t>5.3B.1.3</w:t>
      </w:r>
      <w:r>
        <w:rPr>
          <w:rFonts w:asciiTheme="minorHAnsi" w:eastAsiaTheme="minorEastAsia" w:hAnsiTheme="minorHAnsi" w:cstheme="minorBidi"/>
          <w:sz w:val="22"/>
          <w:szCs w:val="22"/>
          <w:lang w:eastAsia="en-GB"/>
        </w:rPr>
        <w:tab/>
      </w:r>
      <w:r>
        <w:t>BCS for Intra-band non-contiguous EN-DC</w:t>
      </w:r>
      <w:r>
        <w:tab/>
        <w:t>31</w:t>
      </w:r>
    </w:p>
    <w:p w14:paraId="2DFE5026" w14:textId="77777777" w:rsidR="000459CC" w:rsidRDefault="000459CC">
      <w:pPr>
        <w:pStyle w:val="TOC3"/>
        <w:rPr>
          <w:rFonts w:asciiTheme="minorHAnsi" w:eastAsiaTheme="minorEastAsia" w:hAnsiTheme="minorHAnsi" w:cstheme="minorBidi"/>
          <w:sz w:val="22"/>
          <w:szCs w:val="22"/>
          <w:lang w:eastAsia="en-GB"/>
        </w:rPr>
      </w:pPr>
      <w:r w:rsidRPr="00391D97">
        <w:rPr>
          <w:lang w:val="sv-FI"/>
        </w:rPr>
        <w:t>5.3B.1</w:t>
      </w:r>
      <w:r w:rsidRPr="00391D97">
        <w:rPr>
          <w:lang w:val="sv-FI" w:eastAsia="zh-TW"/>
        </w:rPr>
        <w:t>a</w:t>
      </w:r>
      <w:r>
        <w:rPr>
          <w:rFonts w:asciiTheme="minorHAnsi" w:eastAsiaTheme="minorEastAsia" w:hAnsiTheme="minorHAnsi" w:cstheme="minorBidi"/>
          <w:sz w:val="22"/>
          <w:szCs w:val="22"/>
          <w:lang w:eastAsia="en-GB"/>
        </w:rPr>
        <w:tab/>
      </w:r>
      <w:r w:rsidRPr="00391D97">
        <w:rPr>
          <w:lang w:val="sv-FI"/>
        </w:rPr>
        <w:t>Intra-band N</w:t>
      </w:r>
      <w:r w:rsidRPr="00391D97">
        <w:rPr>
          <w:lang w:val="sv-FI" w:eastAsia="zh-TW"/>
        </w:rPr>
        <w:t>E</w:t>
      </w:r>
      <w:r w:rsidRPr="00391D97">
        <w:rPr>
          <w:lang w:val="sv-FI"/>
        </w:rPr>
        <w:t>-DC in FR1</w:t>
      </w:r>
      <w:r>
        <w:tab/>
        <w:t>35</w:t>
      </w:r>
    </w:p>
    <w:p w14:paraId="10558804" w14:textId="77777777" w:rsidR="000459CC" w:rsidRDefault="000459CC">
      <w:pPr>
        <w:pStyle w:val="TOC4"/>
        <w:rPr>
          <w:rFonts w:asciiTheme="minorHAnsi" w:eastAsiaTheme="minorEastAsia" w:hAnsiTheme="minorHAnsi" w:cstheme="minorBidi"/>
          <w:sz w:val="22"/>
          <w:szCs w:val="22"/>
          <w:lang w:eastAsia="en-GB"/>
        </w:rPr>
      </w:pPr>
      <w:r>
        <w:t>5.3B.1</w:t>
      </w:r>
      <w:r>
        <w:rPr>
          <w:lang w:eastAsia="zh-TW"/>
        </w:rPr>
        <w:t>a</w:t>
      </w:r>
      <w:r>
        <w:t>.1</w:t>
      </w:r>
      <w:r>
        <w:rPr>
          <w:rFonts w:asciiTheme="minorHAnsi" w:eastAsiaTheme="minorEastAsia" w:hAnsiTheme="minorHAnsi" w:cstheme="minorBidi"/>
          <w:sz w:val="22"/>
          <w:szCs w:val="22"/>
          <w:lang w:eastAsia="en-GB"/>
        </w:rPr>
        <w:tab/>
      </w:r>
      <w:r>
        <w:t>General</w:t>
      </w:r>
      <w:r>
        <w:tab/>
        <w:t>35</w:t>
      </w:r>
    </w:p>
    <w:p w14:paraId="3C4FBC7F" w14:textId="77777777" w:rsidR="000459CC" w:rsidRDefault="000459CC">
      <w:pPr>
        <w:pStyle w:val="TOC4"/>
        <w:rPr>
          <w:rFonts w:asciiTheme="minorHAnsi" w:eastAsiaTheme="minorEastAsia" w:hAnsiTheme="minorHAnsi" w:cstheme="minorBidi"/>
          <w:sz w:val="22"/>
          <w:szCs w:val="22"/>
          <w:lang w:eastAsia="en-GB"/>
        </w:rPr>
      </w:pPr>
      <w:r>
        <w:t>5.3B.1</w:t>
      </w:r>
      <w:r>
        <w:rPr>
          <w:lang w:eastAsia="zh-TW"/>
        </w:rPr>
        <w:t>a</w:t>
      </w:r>
      <w:r>
        <w:t>.2</w:t>
      </w:r>
      <w:r>
        <w:rPr>
          <w:rFonts w:asciiTheme="minorHAnsi" w:eastAsiaTheme="minorEastAsia" w:hAnsiTheme="minorHAnsi" w:cstheme="minorBidi"/>
          <w:sz w:val="22"/>
          <w:szCs w:val="22"/>
          <w:lang w:eastAsia="en-GB"/>
        </w:rPr>
        <w:tab/>
      </w:r>
      <w:r>
        <w:t>BCS for Intra-band contiguous N</w:t>
      </w:r>
      <w:r>
        <w:rPr>
          <w:lang w:eastAsia="zh-TW"/>
        </w:rPr>
        <w:t>E</w:t>
      </w:r>
      <w:r>
        <w:t>-DC</w:t>
      </w:r>
      <w:r>
        <w:tab/>
        <w:t>36</w:t>
      </w:r>
    </w:p>
    <w:p w14:paraId="59FF3312" w14:textId="77777777" w:rsidR="000459CC" w:rsidRDefault="000459CC">
      <w:pPr>
        <w:pStyle w:val="TOC2"/>
        <w:rPr>
          <w:rFonts w:asciiTheme="minorHAnsi" w:eastAsiaTheme="minorEastAsia" w:hAnsiTheme="minorHAnsi" w:cstheme="minorBidi"/>
          <w:sz w:val="22"/>
          <w:szCs w:val="22"/>
          <w:lang w:eastAsia="en-GB"/>
        </w:rPr>
      </w:pPr>
      <w:r>
        <w:t>5.3C</w:t>
      </w:r>
      <w:r>
        <w:rPr>
          <w:rFonts w:asciiTheme="minorHAnsi" w:eastAsiaTheme="minorEastAsia" w:hAnsiTheme="minorHAnsi" w:cstheme="minorBidi"/>
          <w:sz w:val="22"/>
          <w:szCs w:val="22"/>
          <w:lang w:eastAsia="en-GB"/>
        </w:rPr>
        <w:tab/>
      </w:r>
      <w:r>
        <w:t>Void</w:t>
      </w:r>
      <w:r>
        <w:tab/>
        <w:t>36</w:t>
      </w:r>
    </w:p>
    <w:p w14:paraId="2E5718B3" w14:textId="77777777" w:rsidR="000459CC" w:rsidRDefault="000459CC">
      <w:pPr>
        <w:pStyle w:val="TOC2"/>
        <w:rPr>
          <w:rFonts w:asciiTheme="minorHAnsi" w:eastAsiaTheme="minorEastAsia" w:hAnsiTheme="minorHAnsi" w:cstheme="minorBidi"/>
          <w:sz w:val="22"/>
          <w:szCs w:val="22"/>
          <w:lang w:eastAsia="en-GB"/>
        </w:rPr>
      </w:pPr>
      <w:r>
        <w:t>5.3D</w:t>
      </w:r>
      <w:r>
        <w:rPr>
          <w:rFonts w:asciiTheme="minorHAnsi" w:eastAsiaTheme="minorEastAsia" w:hAnsiTheme="minorHAnsi" w:cstheme="minorBidi"/>
          <w:sz w:val="22"/>
          <w:szCs w:val="22"/>
          <w:lang w:eastAsia="en-GB"/>
        </w:rPr>
        <w:tab/>
      </w:r>
      <w:r>
        <w:t>Void</w:t>
      </w:r>
      <w:r>
        <w:tab/>
        <w:t>36</w:t>
      </w:r>
    </w:p>
    <w:p w14:paraId="5E5B58BA" w14:textId="77777777" w:rsidR="000459CC" w:rsidRDefault="000459CC">
      <w:pPr>
        <w:pStyle w:val="TOC2"/>
        <w:rPr>
          <w:rFonts w:asciiTheme="minorHAnsi" w:eastAsiaTheme="minorEastAsia" w:hAnsiTheme="minorHAnsi" w:cstheme="minorBidi"/>
          <w:sz w:val="22"/>
          <w:szCs w:val="22"/>
          <w:lang w:eastAsia="en-GB"/>
        </w:rPr>
      </w:pPr>
      <w:r>
        <w:t>5.3E</w:t>
      </w:r>
      <w:r>
        <w:rPr>
          <w:rFonts w:asciiTheme="minorHAnsi" w:eastAsiaTheme="minorEastAsia" w:hAnsiTheme="minorHAnsi" w:cstheme="minorBidi"/>
          <w:sz w:val="22"/>
          <w:szCs w:val="22"/>
          <w:lang w:eastAsia="en-GB"/>
        </w:rPr>
        <w:tab/>
      </w:r>
      <w:r>
        <w:t>UE Channel bandwidth for V2X</w:t>
      </w:r>
      <w:r>
        <w:tab/>
        <w:t>36</w:t>
      </w:r>
    </w:p>
    <w:p w14:paraId="7167BF45" w14:textId="77777777" w:rsidR="000459CC" w:rsidRDefault="000459CC">
      <w:pPr>
        <w:pStyle w:val="TOC3"/>
        <w:rPr>
          <w:rFonts w:asciiTheme="minorHAnsi" w:eastAsiaTheme="minorEastAsia" w:hAnsiTheme="minorHAnsi" w:cstheme="minorBidi"/>
          <w:sz w:val="22"/>
          <w:szCs w:val="22"/>
          <w:lang w:eastAsia="en-GB"/>
        </w:rPr>
      </w:pPr>
      <w:r>
        <w:t>5.3E.0</w:t>
      </w:r>
      <w:r>
        <w:rPr>
          <w:rFonts w:asciiTheme="minorHAnsi" w:eastAsiaTheme="minorEastAsia" w:hAnsiTheme="minorHAnsi" w:cstheme="minorBidi"/>
          <w:sz w:val="22"/>
          <w:szCs w:val="22"/>
          <w:lang w:eastAsia="en-GB"/>
        </w:rPr>
        <w:tab/>
      </w:r>
      <w:r>
        <w:t>General</w:t>
      </w:r>
      <w:r>
        <w:tab/>
        <w:t>36</w:t>
      </w:r>
    </w:p>
    <w:p w14:paraId="3421A2E4" w14:textId="77777777" w:rsidR="000459CC" w:rsidRDefault="000459CC">
      <w:pPr>
        <w:pStyle w:val="TOC3"/>
        <w:rPr>
          <w:rFonts w:asciiTheme="minorHAnsi" w:eastAsiaTheme="minorEastAsia" w:hAnsiTheme="minorHAnsi" w:cstheme="minorBidi"/>
          <w:sz w:val="22"/>
          <w:szCs w:val="22"/>
          <w:lang w:eastAsia="en-GB"/>
        </w:rPr>
      </w:pPr>
      <w:r>
        <w:t>5.3E.1</w:t>
      </w:r>
      <w:r>
        <w:rPr>
          <w:rFonts w:asciiTheme="minorHAnsi" w:eastAsiaTheme="minorEastAsia" w:hAnsiTheme="minorHAnsi" w:cstheme="minorBidi"/>
          <w:sz w:val="22"/>
          <w:szCs w:val="22"/>
          <w:lang w:eastAsia="en-GB"/>
        </w:rPr>
        <w:tab/>
      </w:r>
      <w:r>
        <w:t>Intra-band contiguous V2X in FR1</w:t>
      </w:r>
      <w:r>
        <w:tab/>
        <w:t>36</w:t>
      </w:r>
    </w:p>
    <w:p w14:paraId="0972E32B" w14:textId="77777777" w:rsidR="000459CC" w:rsidRDefault="000459CC">
      <w:pPr>
        <w:pStyle w:val="TOC3"/>
        <w:rPr>
          <w:rFonts w:asciiTheme="minorHAnsi" w:eastAsiaTheme="minorEastAsia" w:hAnsiTheme="minorHAnsi" w:cstheme="minorBidi"/>
          <w:sz w:val="22"/>
          <w:szCs w:val="22"/>
          <w:lang w:eastAsia="en-GB"/>
        </w:rPr>
      </w:pPr>
      <w:r>
        <w:t>5.3E.2</w:t>
      </w:r>
      <w:r>
        <w:rPr>
          <w:rFonts w:asciiTheme="minorHAnsi" w:eastAsiaTheme="minorEastAsia" w:hAnsiTheme="minorHAnsi" w:cstheme="minorBidi"/>
          <w:sz w:val="22"/>
          <w:szCs w:val="22"/>
          <w:lang w:eastAsia="en-GB"/>
        </w:rPr>
        <w:tab/>
      </w:r>
      <w:r>
        <w:t>Intra-band non-contiguous V2X in FR1</w:t>
      </w:r>
      <w:r>
        <w:tab/>
        <w:t>36</w:t>
      </w:r>
    </w:p>
    <w:p w14:paraId="17819009" w14:textId="77777777" w:rsidR="000459CC" w:rsidRDefault="000459CC">
      <w:pPr>
        <w:pStyle w:val="TOC3"/>
        <w:rPr>
          <w:rFonts w:asciiTheme="minorHAnsi" w:eastAsiaTheme="minorEastAsia" w:hAnsiTheme="minorHAnsi" w:cstheme="minorBidi"/>
          <w:sz w:val="22"/>
          <w:szCs w:val="22"/>
          <w:lang w:eastAsia="en-GB"/>
        </w:rPr>
      </w:pPr>
      <w:r>
        <w:t>5.3E.3</w:t>
      </w:r>
      <w:r>
        <w:rPr>
          <w:rFonts w:asciiTheme="minorHAnsi" w:eastAsiaTheme="minorEastAsia" w:hAnsiTheme="minorHAnsi" w:cstheme="minorBidi"/>
          <w:sz w:val="22"/>
          <w:szCs w:val="22"/>
          <w:lang w:eastAsia="en-GB"/>
        </w:rPr>
        <w:tab/>
      </w:r>
      <w:r>
        <w:t>Inter-band V2X in FR1</w:t>
      </w:r>
      <w:r>
        <w:tab/>
        <w:t>37</w:t>
      </w:r>
    </w:p>
    <w:p w14:paraId="607F7193" w14:textId="77777777" w:rsidR="000459CC" w:rsidRDefault="000459CC">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Void</w:t>
      </w:r>
      <w:r>
        <w:tab/>
        <w:t>37</w:t>
      </w:r>
    </w:p>
    <w:p w14:paraId="1434F91C" w14:textId="77777777" w:rsidR="000459CC" w:rsidRDefault="000459CC">
      <w:pPr>
        <w:pStyle w:val="TOC2"/>
        <w:rPr>
          <w:rFonts w:asciiTheme="minorHAnsi" w:eastAsiaTheme="minorEastAsia" w:hAnsiTheme="minorHAnsi" w:cstheme="minorBidi"/>
          <w:sz w:val="22"/>
          <w:szCs w:val="22"/>
          <w:lang w:eastAsia="en-GB"/>
        </w:rPr>
      </w:pPr>
      <w:r>
        <w:t>5.4A</w:t>
      </w:r>
      <w:r>
        <w:rPr>
          <w:rFonts w:asciiTheme="minorHAnsi" w:eastAsiaTheme="minorEastAsia" w:hAnsiTheme="minorHAnsi" w:cstheme="minorBidi"/>
          <w:sz w:val="22"/>
          <w:szCs w:val="22"/>
          <w:lang w:eastAsia="en-GB"/>
        </w:rPr>
        <w:tab/>
      </w:r>
      <w:r>
        <w:t>Channel arrangement for CA</w:t>
      </w:r>
      <w:r>
        <w:tab/>
        <w:t>37</w:t>
      </w:r>
    </w:p>
    <w:p w14:paraId="4F455F71" w14:textId="77777777" w:rsidR="000459CC" w:rsidRDefault="000459CC">
      <w:pPr>
        <w:pStyle w:val="TOC2"/>
        <w:rPr>
          <w:rFonts w:asciiTheme="minorHAnsi" w:eastAsiaTheme="minorEastAsia" w:hAnsiTheme="minorHAnsi" w:cstheme="minorBidi"/>
          <w:sz w:val="22"/>
          <w:szCs w:val="22"/>
          <w:lang w:eastAsia="en-GB"/>
        </w:rPr>
      </w:pPr>
      <w:r>
        <w:t>5.4B</w:t>
      </w:r>
      <w:r>
        <w:rPr>
          <w:rFonts w:asciiTheme="minorHAnsi" w:eastAsiaTheme="minorEastAsia" w:hAnsiTheme="minorHAnsi" w:cstheme="minorBidi"/>
          <w:sz w:val="22"/>
          <w:szCs w:val="22"/>
          <w:lang w:eastAsia="en-GB"/>
        </w:rPr>
        <w:tab/>
      </w:r>
      <w:r>
        <w:t>Channel arrangement for DC</w:t>
      </w:r>
      <w:r>
        <w:tab/>
        <w:t>37</w:t>
      </w:r>
    </w:p>
    <w:p w14:paraId="336B5BB3" w14:textId="77777777" w:rsidR="000459CC" w:rsidRDefault="000459CC">
      <w:pPr>
        <w:pStyle w:val="TOC3"/>
        <w:rPr>
          <w:rFonts w:asciiTheme="minorHAnsi" w:eastAsiaTheme="minorEastAsia" w:hAnsiTheme="minorHAnsi" w:cstheme="minorBidi"/>
          <w:sz w:val="22"/>
          <w:szCs w:val="22"/>
          <w:lang w:eastAsia="en-GB"/>
        </w:rPr>
      </w:pPr>
      <w:r>
        <w:t>5.4B.0</w:t>
      </w:r>
      <w:r>
        <w:rPr>
          <w:rFonts w:asciiTheme="minorHAnsi" w:eastAsiaTheme="minorEastAsia" w:hAnsiTheme="minorHAnsi" w:cstheme="minorBidi"/>
          <w:sz w:val="22"/>
          <w:szCs w:val="22"/>
          <w:lang w:eastAsia="en-GB"/>
        </w:rPr>
        <w:tab/>
      </w:r>
      <w:r>
        <w:rPr>
          <w:lang w:eastAsia="zh-CN"/>
        </w:rPr>
        <w:t>General</w:t>
      </w:r>
      <w:r>
        <w:tab/>
        <w:t>37</w:t>
      </w:r>
    </w:p>
    <w:p w14:paraId="38A9C037" w14:textId="77777777" w:rsidR="000459CC" w:rsidRDefault="000459CC">
      <w:pPr>
        <w:pStyle w:val="TOC3"/>
        <w:rPr>
          <w:rFonts w:asciiTheme="minorHAnsi" w:eastAsiaTheme="minorEastAsia" w:hAnsiTheme="minorHAnsi" w:cstheme="minorBidi"/>
          <w:sz w:val="22"/>
          <w:szCs w:val="22"/>
          <w:lang w:eastAsia="en-GB"/>
        </w:rPr>
      </w:pPr>
      <w:r>
        <w:t>5.4B.1</w:t>
      </w:r>
      <w:r>
        <w:rPr>
          <w:rFonts w:asciiTheme="minorHAnsi" w:eastAsiaTheme="minorEastAsia" w:hAnsiTheme="minorHAnsi" w:cstheme="minorBidi"/>
          <w:sz w:val="22"/>
          <w:szCs w:val="22"/>
          <w:lang w:eastAsia="en-GB"/>
        </w:rPr>
        <w:tab/>
      </w:r>
      <w:r>
        <w:t>Channel spacing for intra-band EN-DC carriers</w:t>
      </w:r>
      <w:r>
        <w:tab/>
        <w:t>37</w:t>
      </w:r>
    </w:p>
    <w:p w14:paraId="633FBDD1" w14:textId="77777777" w:rsidR="000459CC" w:rsidRDefault="000459CC">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Configuration</w:t>
      </w:r>
      <w:r>
        <w:tab/>
        <w:t>38</w:t>
      </w:r>
    </w:p>
    <w:p w14:paraId="1F61F1D7" w14:textId="77777777" w:rsidR="000459CC" w:rsidRDefault="000459CC">
      <w:pPr>
        <w:pStyle w:val="TOC2"/>
        <w:rPr>
          <w:rFonts w:asciiTheme="minorHAnsi" w:eastAsiaTheme="minorEastAsia" w:hAnsiTheme="minorHAnsi" w:cstheme="minorBidi"/>
          <w:sz w:val="22"/>
          <w:szCs w:val="22"/>
          <w:lang w:eastAsia="en-GB"/>
        </w:rPr>
      </w:pPr>
      <w:r>
        <w:t>5.5A</w:t>
      </w:r>
      <w:r>
        <w:rPr>
          <w:rFonts w:asciiTheme="minorHAnsi" w:eastAsiaTheme="minorEastAsia" w:hAnsiTheme="minorHAnsi" w:cstheme="minorBidi"/>
          <w:sz w:val="22"/>
          <w:szCs w:val="22"/>
          <w:lang w:eastAsia="en-GB"/>
        </w:rPr>
        <w:tab/>
      </w:r>
      <w:r>
        <w:t>Configuration for CA</w:t>
      </w:r>
      <w:r>
        <w:tab/>
        <w:t>38</w:t>
      </w:r>
    </w:p>
    <w:p w14:paraId="0B8782B3" w14:textId="77777777" w:rsidR="000459CC" w:rsidRDefault="000459CC">
      <w:pPr>
        <w:pStyle w:val="TOC4"/>
        <w:rPr>
          <w:rFonts w:asciiTheme="minorHAnsi" w:eastAsiaTheme="minorEastAsia" w:hAnsiTheme="minorHAnsi" w:cstheme="minorBidi"/>
          <w:sz w:val="22"/>
          <w:szCs w:val="22"/>
          <w:lang w:eastAsia="en-GB"/>
        </w:rPr>
      </w:pPr>
      <w:r>
        <w:t>5.5</w:t>
      </w:r>
      <w:r>
        <w:rPr>
          <w:lang w:eastAsia="zh-CN"/>
        </w:rPr>
        <w:t>A</w:t>
      </w:r>
      <w:r>
        <w:t>.1</w:t>
      </w:r>
      <w:r>
        <w:rPr>
          <w:rFonts w:asciiTheme="minorHAnsi" w:eastAsiaTheme="minorEastAsia" w:hAnsiTheme="minorHAnsi" w:cstheme="minorBidi"/>
          <w:sz w:val="22"/>
          <w:szCs w:val="22"/>
          <w:lang w:eastAsia="en-GB"/>
        </w:rPr>
        <w:tab/>
      </w:r>
      <w:r>
        <w:t xml:space="preserve">Inter-band </w:t>
      </w:r>
      <w:r>
        <w:rPr>
          <w:lang w:eastAsia="zh-CN"/>
        </w:rPr>
        <w:t>CA</w:t>
      </w:r>
      <w:r>
        <w:t xml:space="preserve"> configurations </w:t>
      </w:r>
      <w:r>
        <w:rPr>
          <w:lang w:eastAsia="zh-CN"/>
        </w:rPr>
        <w:t>between FR1 and FR2</w:t>
      </w:r>
      <w:r>
        <w:tab/>
        <w:t>38</w:t>
      </w:r>
    </w:p>
    <w:p w14:paraId="68ADCC57" w14:textId="77777777" w:rsidR="000459CC" w:rsidRDefault="000459CC">
      <w:pPr>
        <w:pStyle w:val="TOC2"/>
        <w:rPr>
          <w:rFonts w:asciiTheme="minorHAnsi" w:eastAsiaTheme="minorEastAsia" w:hAnsiTheme="minorHAnsi" w:cstheme="minorBidi"/>
          <w:sz w:val="22"/>
          <w:szCs w:val="22"/>
          <w:lang w:eastAsia="en-GB"/>
        </w:rPr>
      </w:pPr>
      <w:r>
        <w:t>5.5B</w:t>
      </w:r>
      <w:r>
        <w:rPr>
          <w:rFonts w:asciiTheme="minorHAnsi" w:eastAsiaTheme="minorEastAsia" w:hAnsiTheme="minorHAnsi" w:cstheme="minorBidi"/>
          <w:sz w:val="22"/>
          <w:szCs w:val="22"/>
          <w:lang w:eastAsia="en-GB"/>
        </w:rPr>
        <w:tab/>
      </w:r>
      <w:r>
        <w:t>Configuration for DC</w:t>
      </w:r>
      <w:r>
        <w:tab/>
        <w:t>434</w:t>
      </w:r>
    </w:p>
    <w:p w14:paraId="6E851219" w14:textId="77777777" w:rsidR="000459CC" w:rsidRDefault="000459CC">
      <w:pPr>
        <w:pStyle w:val="TOC3"/>
        <w:rPr>
          <w:rFonts w:asciiTheme="minorHAnsi" w:eastAsiaTheme="minorEastAsia" w:hAnsiTheme="minorHAnsi" w:cstheme="minorBidi"/>
          <w:sz w:val="22"/>
          <w:szCs w:val="22"/>
          <w:lang w:eastAsia="en-GB"/>
        </w:rPr>
      </w:pPr>
      <w:r>
        <w:lastRenderedPageBreak/>
        <w:t>5.5B.1</w:t>
      </w:r>
      <w:r>
        <w:rPr>
          <w:rFonts w:asciiTheme="minorHAnsi" w:eastAsiaTheme="minorEastAsia" w:hAnsiTheme="minorHAnsi" w:cstheme="minorBidi"/>
          <w:sz w:val="22"/>
          <w:szCs w:val="22"/>
          <w:lang w:eastAsia="en-GB"/>
        </w:rPr>
        <w:tab/>
      </w:r>
      <w:r>
        <w:t>General</w:t>
      </w:r>
      <w:r>
        <w:tab/>
        <w:t>434</w:t>
      </w:r>
    </w:p>
    <w:p w14:paraId="021449E3" w14:textId="77777777" w:rsidR="000459CC" w:rsidRDefault="000459CC">
      <w:pPr>
        <w:pStyle w:val="TOC3"/>
        <w:rPr>
          <w:rFonts w:asciiTheme="minorHAnsi" w:eastAsiaTheme="minorEastAsia" w:hAnsiTheme="minorHAnsi" w:cstheme="minorBidi"/>
          <w:sz w:val="22"/>
          <w:szCs w:val="22"/>
          <w:lang w:eastAsia="en-GB"/>
        </w:rPr>
      </w:pPr>
      <w:r>
        <w:t>5.5B.2</w:t>
      </w:r>
      <w:r>
        <w:rPr>
          <w:rFonts w:asciiTheme="minorHAnsi" w:eastAsiaTheme="minorEastAsia" w:hAnsiTheme="minorHAnsi" w:cstheme="minorBidi"/>
          <w:sz w:val="22"/>
          <w:szCs w:val="22"/>
          <w:lang w:eastAsia="en-GB"/>
        </w:rPr>
        <w:tab/>
      </w:r>
      <w:r>
        <w:t>Intra-band contiguous EN-DC</w:t>
      </w:r>
      <w:r>
        <w:tab/>
        <w:t>435</w:t>
      </w:r>
    </w:p>
    <w:p w14:paraId="5F63463B" w14:textId="77777777" w:rsidR="000459CC" w:rsidRDefault="000459CC">
      <w:pPr>
        <w:pStyle w:val="TOC3"/>
        <w:rPr>
          <w:rFonts w:asciiTheme="minorHAnsi" w:eastAsiaTheme="minorEastAsia" w:hAnsiTheme="minorHAnsi" w:cstheme="minorBidi"/>
          <w:sz w:val="22"/>
          <w:szCs w:val="22"/>
          <w:lang w:eastAsia="en-GB"/>
        </w:rPr>
      </w:pPr>
      <w:r>
        <w:t>5.5B.2</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w:t>
      </w:r>
      <w:r>
        <w:tab/>
        <w:t>435</w:t>
      </w:r>
    </w:p>
    <w:p w14:paraId="7E8A2B2F" w14:textId="77777777" w:rsidR="000459CC" w:rsidRDefault="000459CC">
      <w:pPr>
        <w:pStyle w:val="TOC3"/>
        <w:rPr>
          <w:rFonts w:asciiTheme="minorHAnsi" w:eastAsiaTheme="minorEastAsia" w:hAnsiTheme="minorHAnsi" w:cstheme="minorBidi"/>
          <w:sz w:val="22"/>
          <w:szCs w:val="22"/>
          <w:lang w:eastAsia="en-GB"/>
        </w:rPr>
      </w:pPr>
      <w:r w:rsidRPr="00391D97">
        <w:rPr>
          <w:lang w:val="fr-FR"/>
        </w:rPr>
        <w:t>5.5B.3</w:t>
      </w:r>
      <w:r>
        <w:rPr>
          <w:rFonts w:asciiTheme="minorHAnsi" w:eastAsiaTheme="minorEastAsia" w:hAnsiTheme="minorHAnsi" w:cstheme="minorBidi"/>
          <w:sz w:val="22"/>
          <w:szCs w:val="22"/>
          <w:lang w:eastAsia="en-GB"/>
        </w:rPr>
        <w:tab/>
      </w:r>
      <w:r w:rsidRPr="00391D97">
        <w:rPr>
          <w:lang w:val="fr-FR"/>
        </w:rPr>
        <w:t>Intra-band non-contiguous EN-DC</w:t>
      </w:r>
      <w:r>
        <w:tab/>
        <w:t>436</w:t>
      </w:r>
    </w:p>
    <w:p w14:paraId="15A7B48B" w14:textId="77777777" w:rsidR="000459CC" w:rsidRDefault="000459CC">
      <w:pPr>
        <w:pStyle w:val="TOC3"/>
        <w:rPr>
          <w:rFonts w:asciiTheme="minorHAnsi" w:eastAsiaTheme="minorEastAsia" w:hAnsiTheme="minorHAnsi" w:cstheme="minorBidi"/>
          <w:sz w:val="22"/>
          <w:szCs w:val="22"/>
          <w:lang w:eastAsia="en-GB"/>
        </w:rPr>
      </w:pPr>
      <w:r>
        <w:t>5.5B.4</w:t>
      </w:r>
      <w:r>
        <w:rPr>
          <w:rFonts w:asciiTheme="minorHAnsi" w:eastAsiaTheme="minorEastAsia" w:hAnsiTheme="minorHAnsi" w:cstheme="minorBidi"/>
          <w:sz w:val="22"/>
          <w:szCs w:val="22"/>
          <w:lang w:eastAsia="en-GB"/>
        </w:rPr>
        <w:tab/>
      </w:r>
      <w:r>
        <w:t>Inter-band EN-DC within FR1</w:t>
      </w:r>
      <w:r>
        <w:tab/>
        <w:t>437</w:t>
      </w:r>
    </w:p>
    <w:p w14:paraId="5DC605BF" w14:textId="77777777" w:rsidR="000459CC" w:rsidRDefault="000459CC">
      <w:pPr>
        <w:pStyle w:val="TOC4"/>
        <w:rPr>
          <w:rFonts w:asciiTheme="minorHAnsi" w:eastAsiaTheme="minorEastAsia" w:hAnsiTheme="minorHAnsi" w:cstheme="minorBidi"/>
          <w:sz w:val="22"/>
          <w:szCs w:val="22"/>
          <w:lang w:eastAsia="en-GB"/>
        </w:rPr>
      </w:pPr>
      <w:r>
        <w:t>5.5B.4.1</w:t>
      </w:r>
      <w:r>
        <w:rPr>
          <w:rFonts w:asciiTheme="minorHAnsi" w:eastAsiaTheme="minorEastAsia" w:hAnsiTheme="minorHAnsi" w:cstheme="minorBidi"/>
          <w:sz w:val="22"/>
          <w:szCs w:val="22"/>
          <w:lang w:eastAsia="en-GB"/>
        </w:rPr>
        <w:tab/>
      </w:r>
      <w:r>
        <w:t>Inter-band EN-DC configurations within FR1 (two bands)</w:t>
      </w:r>
      <w:r>
        <w:tab/>
        <w:t>437</w:t>
      </w:r>
    </w:p>
    <w:p w14:paraId="10D754A5" w14:textId="77777777" w:rsidR="000459CC" w:rsidRDefault="000459CC">
      <w:pPr>
        <w:pStyle w:val="TOC4"/>
        <w:rPr>
          <w:rFonts w:asciiTheme="minorHAnsi" w:eastAsiaTheme="minorEastAsia" w:hAnsiTheme="minorHAnsi" w:cstheme="minorBidi"/>
          <w:sz w:val="22"/>
          <w:szCs w:val="22"/>
          <w:lang w:eastAsia="en-GB"/>
        </w:rPr>
      </w:pPr>
      <w:r>
        <w:t>5.5B.4.2</w:t>
      </w:r>
      <w:r>
        <w:rPr>
          <w:rFonts w:asciiTheme="minorHAnsi" w:eastAsiaTheme="minorEastAsia" w:hAnsiTheme="minorHAnsi" w:cstheme="minorBidi"/>
          <w:sz w:val="22"/>
          <w:szCs w:val="22"/>
          <w:lang w:eastAsia="en-GB"/>
        </w:rPr>
        <w:tab/>
      </w:r>
      <w:r>
        <w:t>Inter-band EN-DC configurations within FR1 (three bands)</w:t>
      </w:r>
      <w:r>
        <w:tab/>
        <w:t>448</w:t>
      </w:r>
    </w:p>
    <w:p w14:paraId="2FD6F2C4" w14:textId="77777777" w:rsidR="000459CC" w:rsidRDefault="000459CC">
      <w:pPr>
        <w:pStyle w:val="TOC4"/>
        <w:rPr>
          <w:rFonts w:asciiTheme="minorHAnsi" w:eastAsiaTheme="minorEastAsia" w:hAnsiTheme="minorHAnsi" w:cstheme="minorBidi"/>
          <w:sz w:val="22"/>
          <w:szCs w:val="22"/>
          <w:lang w:eastAsia="en-GB"/>
        </w:rPr>
      </w:pPr>
      <w:r>
        <w:t>5.5B.4.3</w:t>
      </w:r>
      <w:r>
        <w:rPr>
          <w:rFonts w:asciiTheme="minorHAnsi" w:eastAsiaTheme="minorEastAsia" w:hAnsiTheme="minorHAnsi" w:cstheme="minorBidi"/>
          <w:sz w:val="22"/>
          <w:szCs w:val="22"/>
          <w:lang w:eastAsia="en-GB"/>
        </w:rPr>
        <w:tab/>
      </w:r>
      <w:r>
        <w:t xml:space="preserve">Inter-band EN-DC configurations </w:t>
      </w:r>
      <w:r>
        <w:rPr>
          <w:lang w:eastAsia="zh-CN"/>
        </w:rPr>
        <w:t xml:space="preserve">within FR1 </w:t>
      </w:r>
      <w:r>
        <w:t>(four bands)</w:t>
      </w:r>
      <w:r>
        <w:tab/>
        <w:t>494</w:t>
      </w:r>
    </w:p>
    <w:p w14:paraId="642C2537" w14:textId="77777777" w:rsidR="000459CC" w:rsidRDefault="000459CC">
      <w:pPr>
        <w:pStyle w:val="TOC4"/>
        <w:rPr>
          <w:rFonts w:asciiTheme="minorHAnsi" w:eastAsiaTheme="minorEastAsia" w:hAnsiTheme="minorHAnsi" w:cstheme="minorBidi"/>
          <w:sz w:val="22"/>
          <w:szCs w:val="22"/>
          <w:lang w:eastAsia="en-GB"/>
        </w:rPr>
      </w:pPr>
      <w:r>
        <w:t>5.5B.4.4</w:t>
      </w:r>
      <w:r>
        <w:rPr>
          <w:rFonts w:asciiTheme="minorHAnsi" w:eastAsiaTheme="minorEastAsia" w:hAnsiTheme="minorHAnsi" w:cstheme="minorBidi"/>
          <w:sz w:val="22"/>
          <w:szCs w:val="22"/>
          <w:lang w:eastAsia="en-GB"/>
        </w:rPr>
        <w:tab/>
      </w:r>
      <w:r>
        <w:t>Inter-band EN-DC configurations within FR1 (five bands)</w:t>
      </w:r>
      <w:r>
        <w:tab/>
        <w:t>556</w:t>
      </w:r>
    </w:p>
    <w:p w14:paraId="0C9C8AEC" w14:textId="77777777" w:rsidR="000459CC" w:rsidRDefault="000459CC">
      <w:pPr>
        <w:pStyle w:val="TOC4"/>
        <w:rPr>
          <w:rFonts w:asciiTheme="minorHAnsi" w:eastAsiaTheme="minorEastAsia" w:hAnsiTheme="minorHAnsi" w:cstheme="minorBidi"/>
          <w:sz w:val="22"/>
          <w:szCs w:val="22"/>
          <w:lang w:eastAsia="en-GB"/>
        </w:rPr>
      </w:pPr>
      <w:r>
        <w:t>5.5B.4.5</w:t>
      </w:r>
      <w:r>
        <w:rPr>
          <w:rFonts w:asciiTheme="minorHAnsi" w:eastAsiaTheme="minorEastAsia" w:hAnsiTheme="minorHAnsi" w:cstheme="minorBidi"/>
          <w:sz w:val="22"/>
          <w:szCs w:val="22"/>
          <w:lang w:eastAsia="en-GB"/>
        </w:rPr>
        <w:tab/>
      </w:r>
      <w:r>
        <w:t>Inter-band EN-DC configurations within FR1 (six bands)</w:t>
      </w:r>
      <w:r>
        <w:tab/>
        <w:t>588</w:t>
      </w:r>
    </w:p>
    <w:p w14:paraId="6C8A2E56" w14:textId="77777777" w:rsidR="000459CC" w:rsidRDefault="000459CC">
      <w:pPr>
        <w:pStyle w:val="TOC3"/>
        <w:rPr>
          <w:rFonts w:asciiTheme="minorHAnsi" w:eastAsiaTheme="minorEastAsia" w:hAnsiTheme="minorHAnsi" w:cstheme="minorBidi"/>
          <w:sz w:val="22"/>
          <w:szCs w:val="22"/>
          <w:lang w:eastAsia="en-GB"/>
        </w:rPr>
      </w:pPr>
      <w:r>
        <w:t>5.5B.4a</w:t>
      </w:r>
      <w:r>
        <w:rPr>
          <w:rFonts w:asciiTheme="minorHAnsi" w:eastAsiaTheme="minorEastAsia" w:hAnsiTheme="minorHAnsi" w:cstheme="minorBidi"/>
          <w:sz w:val="22"/>
          <w:szCs w:val="22"/>
          <w:lang w:eastAsia="en-GB"/>
        </w:rPr>
        <w:tab/>
      </w:r>
      <w:r>
        <w:t>Inter-band NE-DC within FR1</w:t>
      </w:r>
      <w:r>
        <w:tab/>
        <w:t>594</w:t>
      </w:r>
    </w:p>
    <w:p w14:paraId="0C2098B3" w14:textId="77777777" w:rsidR="000459CC" w:rsidRDefault="000459CC">
      <w:pPr>
        <w:pStyle w:val="TOC4"/>
        <w:rPr>
          <w:rFonts w:asciiTheme="minorHAnsi" w:eastAsiaTheme="minorEastAsia" w:hAnsiTheme="minorHAnsi" w:cstheme="minorBidi"/>
          <w:sz w:val="22"/>
          <w:szCs w:val="22"/>
          <w:lang w:eastAsia="en-GB"/>
        </w:rPr>
      </w:pPr>
      <w:r>
        <w:t>5.5B.4a.1</w:t>
      </w:r>
      <w:r>
        <w:rPr>
          <w:rFonts w:asciiTheme="minorHAnsi" w:eastAsiaTheme="minorEastAsia" w:hAnsiTheme="minorHAnsi" w:cstheme="minorBidi"/>
          <w:sz w:val="22"/>
          <w:szCs w:val="22"/>
          <w:lang w:eastAsia="en-GB"/>
        </w:rPr>
        <w:tab/>
      </w:r>
      <w:r>
        <w:t>Inter-band NE-DC configurations within FR1 (two bands)</w:t>
      </w:r>
      <w:r>
        <w:tab/>
        <w:t>594</w:t>
      </w:r>
    </w:p>
    <w:p w14:paraId="598EBD74" w14:textId="77777777" w:rsidR="000459CC" w:rsidRDefault="000459CC">
      <w:pPr>
        <w:pStyle w:val="TOC4"/>
        <w:rPr>
          <w:rFonts w:asciiTheme="minorHAnsi" w:eastAsiaTheme="minorEastAsia" w:hAnsiTheme="minorHAnsi" w:cstheme="minorBidi"/>
          <w:sz w:val="22"/>
          <w:szCs w:val="22"/>
          <w:lang w:eastAsia="en-GB"/>
        </w:rPr>
      </w:pPr>
      <w:r>
        <w:t>5.5B.4a.</w:t>
      </w:r>
      <w:r>
        <w:rPr>
          <w:lang w:eastAsia="zh-CN"/>
        </w:rPr>
        <w:t>2</w:t>
      </w:r>
      <w:r>
        <w:rPr>
          <w:rFonts w:asciiTheme="minorHAnsi" w:eastAsiaTheme="minorEastAsia" w:hAnsiTheme="minorHAnsi" w:cstheme="minorBidi"/>
          <w:sz w:val="22"/>
          <w:szCs w:val="22"/>
          <w:lang w:eastAsia="en-GB"/>
        </w:rPr>
        <w:tab/>
      </w:r>
      <w:r>
        <w:t>Inter-band NE-DC configurations within FR1 (t</w:t>
      </w:r>
      <w:r>
        <w:rPr>
          <w:lang w:eastAsia="zh-CN"/>
        </w:rPr>
        <w:t>hree</w:t>
      </w:r>
      <w:r>
        <w:t xml:space="preserve"> bands)</w:t>
      </w:r>
      <w:r>
        <w:tab/>
        <w:t>595</w:t>
      </w:r>
    </w:p>
    <w:p w14:paraId="5406EE58" w14:textId="77777777" w:rsidR="000459CC" w:rsidRDefault="000459CC">
      <w:pPr>
        <w:pStyle w:val="TOC4"/>
        <w:rPr>
          <w:rFonts w:asciiTheme="minorHAnsi" w:eastAsiaTheme="minorEastAsia" w:hAnsiTheme="minorHAnsi" w:cstheme="minorBidi"/>
          <w:sz w:val="22"/>
          <w:szCs w:val="22"/>
          <w:lang w:eastAsia="en-GB"/>
        </w:rPr>
      </w:pPr>
      <w:r>
        <w:t>5.5B.4a.</w:t>
      </w:r>
      <w:r>
        <w:rPr>
          <w:lang w:eastAsia="zh-CN"/>
        </w:rPr>
        <w:t>3</w:t>
      </w:r>
      <w:r>
        <w:rPr>
          <w:rFonts w:asciiTheme="minorHAnsi" w:eastAsiaTheme="minorEastAsia" w:hAnsiTheme="minorHAnsi" w:cstheme="minorBidi"/>
          <w:sz w:val="22"/>
          <w:szCs w:val="22"/>
          <w:lang w:eastAsia="en-GB"/>
        </w:rPr>
        <w:tab/>
      </w:r>
      <w:r>
        <w:t>Inter-band NE-DC configurations within FR1 (</w:t>
      </w:r>
      <w:r>
        <w:rPr>
          <w:lang w:eastAsia="zh-CN"/>
        </w:rPr>
        <w:t>four</w:t>
      </w:r>
      <w:r>
        <w:t xml:space="preserve"> bands)</w:t>
      </w:r>
      <w:r>
        <w:tab/>
        <w:t>596</w:t>
      </w:r>
    </w:p>
    <w:p w14:paraId="28F292B1" w14:textId="77777777" w:rsidR="000459CC" w:rsidRDefault="000459CC">
      <w:pPr>
        <w:pStyle w:val="TOC4"/>
        <w:rPr>
          <w:rFonts w:asciiTheme="minorHAnsi" w:eastAsiaTheme="minorEastAsia" w:hAnsiTheme="minorHAnsi" w:cstheme="minorBidi"/>
          <w:sz w:val="22"/>
          <w:szCs w:val="22"/>
          <w:lang w:eastAsia="en-GB"/>
        </w:rPr>
      </w:pPr>
      <w:r>
        <w:t>5.5B.4a.</w:t>
      </w:r>
      <w:r>
        <w:rPr>
          <w:lang w:eastAsia="zh-CN"/>
        </w:rPr>
        <w:t>4</w:t>
      </w:r>
      <w:r>
        <w:rPr>
          <w:rFonts w:asciiTheme="minorHAnsi" w:eastAsiaTheme="minorEastAsia" w:hAnsiTheme="minorHAnsi" w:cstheme="minorBidi"/>
          <w:sz w:val="22"/>
          <w:szCs w:val="22"/>
          <w:lang w:eastAsia="en-GB"/>
        </w:rPr>
        <w:tab/>
      </w:r>
      <w:r>
        <w:t>Inter-band NE-DC configurations within FR1 (</w:t>
      </w:r>
      <w:r>
        <w:rPr>
          <w:lang w:eastAsia="zh-CN"/>
        </w:rPr>
        <w:t>five</w:t>
      </w:r>
      <w:r>
        <w:t xml:space="preserve"> bands)</w:t>
      </w:r>
      <w:r>
        <w:tab/>
        <w:t>596</w:t>
      </w:r>
    </w:p>
    <w:p w14:paraId="7CF25947" w14:textId="77777777" w:rsidR="000459CC" w:rsidRDefault="000459CC">
      <w:pPr>
        <w:pStyle w:val="TOC3"/>
        <w:rPr>
          <w:rFonts w:asciiTheme="minorHAnsi" w:eastAsiaTheme="minorEastAsia" w:hAnsiTheme="minorHAnsi" w:cstheme="minorBidi"/>
          <w:sz w:val="22"/>
          <w:szCs w:val="22"/>
          <w:lang w:eastAsia="en-GB"/>
        </w:rPr>
      </w:pPr>
      <w:r>
        <w:t>5.5B.5</w:t>
      </w:r>
      <w:r>
        <w:rPr>
          <w:rFonts w:asciiTheme="minorHAnsi" w:eastAsiaTheme="minorEastAsia" w:hAnsiTheme="minorHAnsi" w:cstheme="minorBidi"/>
          <w:sz w:val="22"/>
          <w:szCs w:val="22"/>
          <w:lang w:eastAsia="en-GB"/>
        </w:rPr>
        <w:tab/>
      </w:r>
      <w:r>
        <w:t>Inter-band EN-DC including FR2</w:t>
      </w:r>
      <w:r>
        <w:tab/>
        <w:t>597</w:t>
      </w:r>
    </w:p>
    <w:p w14:paraId="7857F5D8" w14:textId="77777777" w:rsidR="000459CC" w:rsidRDefault="000459CC">
      <w:pPr>
        <w:pStyle w:val="TOC4"/>
        <w:rPr>
          <w:rFonts w:asciiTheme="minorHAnsi" w:eastAsiaTheme="minorEastAsia" w:hAnsiTheme="minorHAnsi" w:cstheme="minorBidi"/>
          <w:sz w:val="22"/>
          <w:szCs w:val="22"/>
          <w:lang w:eastAsia="en-GB"/>
        </w:rPr>
      </w:pPr>
      <w:r>
        <w:t>5.5B.5.1</w:t>
      </w:r>
      <w:r>
        <w:rPr>
          <w:rFonts w:asciiTheme="minorHAnsi" w:eastAsiaTheme="minorEastAsia" w:hAnsiTheme="minorHAnsi" w:cstheme="minorBidi"/>
          <w:sz w:val="22"/>
          <w:szCs w:val="22"/>
          <w:lang w:eastAsia="en-GB"/>
        </w:rPr>
        <w:tab/>
      </w:r>
      <w:r>
        <w:t>Inter-band EN-DC configurations including FR2 (two bands)</w:t>
      </w:r>
      <w:r>
        <w:tab/>
        <w:t>597</w:t>
      </w:r>
    </w:p>
    <w:p w14:paraId="617F65D0" w14:textId="77777777" w:rsidR="000459CC" w:rsidRDefault="000459CC">
      <w:pPr>
        <w:pStyle w:val="TOC4"/>
        <w:rPr>
          <w:rFonts w:asciiTheme="minorHAnsi" w:eastAsiaTheme="minorEastAsia" w:hAnsiTheme="minorHAnsi" w:cstheme="minorBidi"/>
          <w:sz w:val="22"/>
          <w:szCs w:val="22"/>
          <w:lang w:eastAsia="en-GB"/>
        </w:rPr>
      </w:pPr>
      <w:r>
        <w:t>5.5B.5.2</w:t>
      </w:r>
      <w:r>
        <w:rPr>
          <w:rFonts w:asciiTheme="minorHAnsi" w:eastAsiaTheme="minorEastAsia" w:hAnsiTheme="minorHAnsi" w:cstheme="minorBidi"/>
          <w:sz w:val="22"/>
          <w:szCs w:val="22"/>
          <w:lang w:eastAsia="en-GB"/>
        </w:rPr>
        <w:tab/>
      </w:r>
      <w:r>
        <w:t>Inter-band EN-DC configurations including FR2 (three bands)</w:t>
      </w:r>
      <w:r>
        <w:tab/>
        <w:t>633</w:t>
      </w:r>
    </w:p>
    <w:p w14:paraId="6F71D0A0" w14:textId="77777777" w:rsidR="000459CC" w:rsidRDefault="000459CC">
      <w:pPr>
        <w:pStyle w:val="TOC4"/>
        <w:rPr>
          <w:rFonts w:asciiTheme="minorHAnsi" w:eastAsiaTheme="minorEastAsia" w:hAnsiTheme="minorHAnsi" w:cstheme="minorBidi"/>
          <w:sz w:val="22"/>
          <w:szCs w:val="22"/>
          <w:lang w:eastAsia="en-GB"/>
        </w:rPr>
      </w:pPr>
      <w:r>
        <w:t>5.5B.5.3</w:t>
      </w:r>
      <w:r>
        <w:rPr>
          <w:rFonts w:asciiTheme="minorHAnsi" w:eastAsiaTheme="minorEastAsia" w:hAnsiTheme="minorHAnsi" w:cstheme="minorBidi"/>
          <w:sz w:val="22"/>
          <w:szCs w:val="22"/>
          <w:lang w:eastAsia="en-GB"/>
        </w:rPr>
        <w:tab/>
      </w:r>
      <w:r>
        <w:t>Inter-band EN-DC configurations including FR2 (four bands)</w:t>
      </w:r>
      <w:r>
        <w:tab/>
        <w:t>680</w:t>
      </w:r>
    </w:p>
    <w:p w14:paraId="7C5D71D3" w14:textId="77777777" w:rsidR="000459CC" w:rsidRDefault="000459CC">
      <w:pPr>
        <w:pStyle w:val="TOC4"/>
        <w:rPr>
          <w:rFonts w:asciiTheme="minorHAnsi" w:eastAsiaTheme="minorEastAsia" w:hAnsiTheme="minorHAnsi" w:cstheme="minorBidi"/>
          <w:sz w:val="22"/>
          <w:szCs w:val="22"/>
          <w:lang w:eastAsia="en-GB"/>
        </w:rPr>
      </w:pPr>
      <w:r>
        <w:t>5.5B.5.4</w:t>
      </w:r>
      <w:r>
        <w:rPr>
          <w:rFonts w:asciiTheme="minorHAnsi" w:eastAsiaTheme="minorEastAsia" w:hAnsiTheme="minorHAnsi" w:cstheme="minorBidi"/>
          <w:sz w:val="22"/>
          <w:szCs w:val="22"/>
          <w:lang w:eastAsia="en-GB"/>
        </w:rPr>
        <w:tab/>
      </w:r>
      <w:r>
        <w:t>Inter-band EN-DC configurations including FR2 (five bands)</w:t>
      </w:r>
      <w:r>
        <w:tab/>
        <w:t>715</w:t>
      </w:r>
    </w:p>
    <w:p w14:paraId="27E4947B" w14:textId="77777777" w:rsidR="000459CC" w:rsidRDefault="000459CC">
      <w:pPr>
        <w:pStyle w:val="TOC4"/>
        <w:rPr>
          <w:rFonts w:asciiTheme="minorHAnsi" w:eastAsiaTheme="minorEastAsia" w:hAnsiTheme="minorHAnsi" w:cstheme="minorBidi"/>
          <w:sz w:val="22"/>
          <w:szCs w:val="22"/>
          <w:lang w:eastAsia="en-GB"/>
        </w:rPr>
      </w:pPr>
      <w:r>
        <w:t>5.5B.5.5</w:t>
      </w:r>
      <w:r>
        <w:rPr>
          <w:rFonts w:asciiTheme="minorHAnsi" w:eastAsiaTheme="minorEastAsia" w:hAnsiTheme="minorHAnsi" w:cstheme="minorBidi"/>
          <w:sz w:val="22"/>
          <w:szCs w:val="22"/>
          <w:lang w:eastAsia="en-GB"/>
        </w:rPr>
        <w:tab/>
      </w:r>
      <w:r>
        <w:t>Void</w:t>
      </w:r>
      <w:r>
        <w:tab/>
        <w:t>728</w:t>
      </w:r>
    </w:p>
    <w:p w14:paraId="0720EAA9" w14:textId="77777777" w:rsidR="000459CC" w:rsidRDefault="000459CC">
      <w:pPr>
        <w:pStyle w:val="TOC3"/>
        <w:rPr>
          <w:rFonts w:asciiTheme="minorHAnsi" w:eastAsiaTheme="minorEastAsia" w:hAnsiTheme="minorHAnsi" w:cstheme="minorBidi"/>
          <w:sz w:val="22"/>
          <w:szCs w:val="22"/>
          <w:lang w:eastAsia="en-GB"/>
        </w:rPr>
      </w:pPr>
      <w:r>
        <w:t>5.5B.5a</w:t>
      </w:r>
      <w:r>
        <w:rPr>
          <w:rFonts w:asciiTheme="minorHAnsi" w:eastAsiaTheme="minorEastAsia" w:hAnsiTheme="minorHAnsi" w:cstheme="minorBidi"/>
          <w:sz w:val="22"/>
          <w:szCs w:val="22"/>
          <w:lang w:eastAsia="en-GB"/>
        </w:rPr>
        <w:tab/>
      </w:r>
      <w:r>
        <w:t>Inter-band NE-DC including FR2</w:t>
      </w:r>
      <w:r>
        <w:tab/>
        <w:t>728</w:t>
      </w:r>
    </w:p>
    <w:p w14:paraId="14D6FCCF" w14:textId="77777777" w:rsidR="000459CC" w:rsidRDefault="000459CC">
      <w:pPr>
        <w:pStyle w:val="TOC4"/>
        <w:rPr>
          <w:rFonts w:asciiTheme="minorHAnsi" w:eastAsiaTheme="minorEastAsia" w:hAnsiTheme="minorHAnsi" w:cstheme="minorBidi"/>
          <w:sz w:val="22"/>
          <w:szCs w:val="22"/>
          <w:lang w:eastAsia="en-GB"/>
        </w:rPr>
      </w:pPr>
      <w:r>
        <w:t>5.5B.5a.1</w:t>
      </w:r>
      <w:r>
        <w:rPr>
          <w:rFonts w:asciiTheme="minorHAnsi" w:eastAsiaTheme="minorEastAsia" w:hAnsiTheme="minorHAnsi" w:cstheme="minorBidi"/>
          <w:sz w:val="22"/>
          <w:szCs w:val="22"/>
          <w:lang w:eastAsia="en-GB"/>
        </w:rPr>
        <w:tab/>
      </w:r>
      <w:r>
        <w:t>Inter-band NE-DC configurations including FR2 (two bands)</w:t>
      </w:r>
      <w:r>
        <w:tab/>
        <w:t>728</w:t>
      </w:r>
    </w:p>
    <w:p w14:paraId="16AD5982" w14:textId="77777777" w:rsidR="000459CC" w:rsidRDefault="000459CC">
      <w:pPr>
        <w:pStyle w:val="TOC4"/>
        <w:rPr>
          <w:rFonts w:asciiTheme="minorHAnsi" w:eastAsiaTheme="minorEastAsia" w:hAnsiTheme="minorHAnsi" w:cstheme="minorBidi"/>
          <w:sz w:val="22"/>
          <w:szCs w:val="22"/>
          <w:lang w:eastAsia="en-GB"/>
        </w:rPr>
      </w:pPr>
      <w:r>
        <w:t>5.5B.5a.2</w:t>
      </w:r>
      <w:r>
        <w:rPr>
          <w:rFonts w:asciiTheme="minorHAnsi" w:eastAsiaTheme="minorEastAsia" w:hAnsiTheme="minorHAnsi" w:cstheme="minorBidi"/>
          <w:sz w:val="22"/>
          <w:szCs w:val="22"/>
          <w:lang w:eastAsia="en-GB"/>
        </w:rPr>
        <w:tab/>
      </w:r>
      <w:r>
        <w:t>Inter-band NE-DC configurations including FR2 (three bands)</w:t>
      </w:r>
      <w:r>
        <w:tab/>
        <w:t>730</w:t>
      </w:r>
    </w:p>
    <w:p w14:paraId="134F8E92" w14:textId="77777777" w:rsidR="000459CC" w:rsidRDefault="000459CC">
      <w:pPr>
        <w:pStyle w:val="TOC4"/>
        <w:rPr>
          <w:rFonts w:asciiTheme="minorHAnsi" w:eastAsiaTheme="minorEastAsia" w:hAnsiTheme="minorHAnsi" w:cstheme="minorBidi"/>
          <w:sz w:val="22"/>
          <w:szCs w:val="22"/>
          <w:lang w:eastAsia="en-GB"/>
        </w:rPr>
      </w:pPr>
      <w:r>
        <w:t>5.5B.5a.3</w:t>
      </w:r>
      <w:r>
        <w:rPr>
          <w:rFonts w:asciiTheme="minorHAnsi" w:eastAsiaTheme="minorEastAsia" w:hAnsiTheme="minorHAnsi" w:cstheme="minorBidi"/>
          <w:sz w:val="22"/>
          <w:szCs w:val="22"/>
          <w:lang w:eastAsia="en-GB"/>
        </w:rPr>
        <w:tab/>
      </w:r>
      <w:r>
        <w:t>Inter-band NE-DC configurations including FR2 (four bands)</w:t>
      </w:r>
      <w:r>
        <w:tab/>
        <w:t>733</w:t>
      </w:r>
    </w:p>
    <w:p w14:paraId="6E1D2F4F" w14:textId="77777777" w:rsidR="000459CC" w:rsidRDefault="000459CC">
      <w:pPr>
        <w:pStyle w:val="TOC4"/>
        <w:rPr>
          <w:rFonts w:asciiTheme="minorHAnsi" w:eastAsiaTheme="minorEastAsia" w:hAnsiTheme="minorHAnsi" w:cstheme="minorBidi"/>
          <w:sz w:val="22"/>
          <w:szCs w:val="22"/>
          <w:lang w:eastAsia="en-GB"/>
        </w:rPr>
      </w:pPr>
      <w:r>
        <w:t>5.5B.5a.4</w:t>
      </w:r>
      <w:r>
        <w:rPr>
          <w:rFonts w:asciiTheme="minorHAnsi" w:eastAsiaTheme="minorEastAsia" w:hAnsiTheme="minorHAnsi" w:cstheme="minorBidi"/>
          <w:sz w:val="22"/>
          <w:szCs w:val="22"/>
          <w:lang w:eastAsia="en-GB"/>
        </w:rPr>
        <w:tab/>
      </w:r>
      <w:r>
        <w:t>Inter-band NE-DC configurations including FR2 (five bands)</w:t>
      </w:r>
      <w:r>
        <w:tab/>
        <w:t>735</w:t>
      </w:r>
    </w:p>
    <w:p w14:paraId="70ACD358" w14:textId="77777777" w:rsidR="000459CC" w:rsidRDefault="000459CC">
      <w:pPr>
        <w:pStyle w:val="TOC3"/>
        <w:rPr>
          <w:rFonts w:asciiTheme="minorHAnsi" w:eastAsiaTheme="minorEastAsia" w:hAnsiTheme="minorHAnsi" w:cstheme="minorBidi"/>
          <w:sz w:val="22"/>
          <w:szCs w:val="22"/>
          <w:lang w:eastAsia="en-GB"/>
        </w:rPr>
      </w:pPr>
      <w:r>
        <w:t>5.5B.6</w:t>
      </w:r>
      <w:r>
        <w:rPr>
          <w:rFonts w:asciiTheme="minorHAnsi" w:eastAsiaTheme="minorEastAsia" w:hAnsiTheme="minorHAnsi" w:cstheme="minorBidi"/>
          <w:sz w:val="22"/>
          <w:szCs w:val="22"/>
          <w:lang w:eastAsia="en-GB"/>
        </w:rPr>
        <w:tab/>
      </w:r>
      <w:r>
        <w:t>Inter-band EN-DC including FR1 and FR2</w:t>
      </w:r>
      <w:r>
        <w:tab/>
        <w:t>736</w:t>
      </w:r>
    </w:p>
    <w:p w14:paraId="3134DBAB" w14:textId="77777777" w:rsidR="000459CC" w:rsidRDefault="000459CC">
      <w:pPr>
        <w:pStyle w:val="TOC4"/>
        <w:rPr>
          <w:rFonts w:asciiTheme="minorHAnsi" w:eastAsiaTheme="minorEastAsia" w:hAnsiTheme="minorHAnsi" w:cstheme="minorBidi"/>
          <w:sz w:val="22"/>
          <w:szCs w:val="22"/>
          <w:lang w:eastAsia="en-GB"/>
        </w:rPr>
      </w:pPr>
      <w:r>
        <w:t>5.5B.6.1</w:t>
      </w:r>
      <w:r>
        <w:rPr>
          <w:rFonts w:asciiTheme="minorHAnsi" w:eastAsiaTheme="minorEastAsia" w:hAnsiTheme="minorHAnsi" w:cstheme="minorBidi"/>
          <w:sz w:val="22"/>
          <w:szCs w:val="22"/>
          <w:lang w:eastAsia="en-GB"/>
        </w:rPr>
        <w:tab/>
      </w:r>
      <w:r>
        <w:t>Void</w:t>
      </w:r>
      <w:r>
        <w:tab/>
        <w:t>736</w:t>
      </w:r>
    </w:p>
    <w:p w14:paraId="53DBFCF9" w14:textId="77777777" w:rsidR="000459CC" w:rsidRDefault="000459CC">
      <w:pPr>
        <w:pStyle w:val="TOC4"/>
        <w:rPr>
          <w:rFonts w:asciiTheme="minorHAnsi" w:eastAsiaTheme="minorEastAsia" w:hAnsiTheme="minorHAnsi" w:cstheme="minorBidi"/>
          <w:sz w:val="22"/>
          <w:szCs w:val="22"/>
          <w:lang w:eastAsia="en-GB"/>
        </w:rPr>
      </w:pPr>
      <w:r>
        <w:t>5.5B.6.2</w:t>
      </w:r>
      <w:r>
        <w:rPr>
          <w:rFonts w:asciiTheme="minorHAnsi" w:eastAsiaTheme="minorEastAsia" w:hAnsiTheme="minorHAnsi" w:cstheme="minorBidi"/>
          <w:sz w:val="22"/>
          <w:szCs w:val="22"/>
          <w:lang w:eastAsia="en-GB"/>
        </w:rPr>
        <w:tab/>
      </w:r>
      <w:r>
        <w:t>Inter-band EN-DC configurations including FR1 and FR2 (three bands)</w:t>
      </w:r>
      <w:r>
        <w:tab/>
        <w:t>736</w:t>
      </w:r>
    </w:p>
    <w:p w14:paraId="3984ABBB" w14:textId="77777777" w:rsidR="000459CC" w:rsidRDefault="000459CC">
      <w:pPr>
        <w:pStyle w:val="TOC4"/>
        <w:rPr>
          <w:rFonts w:asciiTheme="minorHAnsi" w:eastAsiaTheme="minorEastAsia" w:hAnsiTheme="minorHAnsi" w:cstheme="minorBidi"/>
          <w:sz w:val="22"/>
          <w:szCs w:val="22"/>
          <w:lang w:eastAsia="en-GB"/>
        </w:rPr>
      </w:pPr>
      <w:r>
        <w:t>5.5B.6.3</w:t>
      </w:r>
      <w:r>
        <w:rPr>
          <w:rFonts w:asciiTheme="minorHAnsi" w:eastAsiaTheme="minorEastAsia" w:hAnsiTheme="minorHAnsi" w:cstheme="minorBidi"/>
          <w:sz w:val="22"/>
          <w:szCs w:val="22"/>
          <w:lang w:eastAsia="en-GB"/>
        </w:rPr>
        <w:tab/>
      </w:r>
      <w:r>
        <w:t>Inter-band EN-DC configurations including FR1 and FR2 (four bands)</w:t>
      </w:r>
      <w:r>
        <w:tab/>
        <w:t>752</w:t>
      </w:r>
    </w:p>
    <w:p w14:paraId="31BD0584" w14:textId="77777777" w:rsidR="000459CC" w:rsidRDefault="000459CC">
      <w:pPr>
        <w:pStyle w:val="TOC4"/>
        <w:rPr>
          <w:rFonts w:asciiTheme="minorHAnsi" w:eastAsiaTheme="minorEastAsia" w:hAnsiTheme="minorHAnsi" w:cstheme="minorBidi"/>
          <w:sz w:val="22"/>
          <w:szCs w:val="22"/>
          <w:lang w:eastAsia="en-GB"/>
        </w:rPr>
      </w:pPr>
      <w:r>
        <w:t>5.5B.6.4</w:t>
      </w:r>
      <w:r>
        <w:rPr>
          <w:rFonts w:asciiTheme="minorHAnsi" w:eastAsiaTheme="minorEastAsia" w:hAnsiTheme="minorHAnsi" w:cstheme="minorBidi"/>
          <w:sz w:val="22"/>
          <w:szCs w:val="22"/>
          <w:lang w:eastAsia="en-GB"/>
        </w:rPr>
        <w:tab/>
      </w:r>
      <w:r>
        <w:t>Inter-band EN-DC configurations including FR1 and FR2 (five bands)</w:t>
      </w:r>
      <w:r>
        <w:tab/>
        <w:t>779</w:t>
      </w:r>
    </w:p>
    <w:p w14:paraId="3B8977F6" w14:textId="77777777" w:rsidR="000459CC" w:rsidRDefault="000459CC">
      <w:pPr>
        <w:pStyle w:val="TOC4"/>
        <w:rPr>
          <w:rFonts w:asciiTheme="minorHAnsi" w:eastAsiaTheme="minorEastAsia" w:hAnsiTheme="minorHAnsi" w:cstheme="minorBidi"/>
          <w:sz w:val="22"/>
          <w:szCs w:val="22"/>
          <w:lang w:eastAsia="en-GB"/>
        </w:rPr>
      </w:pPr>
      <w:r>
        <w:t>5.5B.6.5</w:t>
      </w:r>
      <w:r>
        <w:rPr>
          <w:rFonts w:asciiTheme="minorHAnsi" w:eastAsiaTheme="minorEastAsia" w:hAnsiTheme="minorHAnsi" w:cstheme="minorBidi"/>
          <w:sz w:val="22"/>
          <w:szCs w:val="22"/>
          <w:lang w:eastAsia="en-GB"/>
        </w:rPr>
        <w:tab/>
      </w:r>
      <w:r>
        <w:t>Inter-band EN-DC configurations including FR1 and FR2 (six bands)</w:t>
      </w:r>
      <w:r>
        <w:tab/>
        <w:t>801</w:t>
      </w:r>
    </w:p>
    <w:p w14:paraId="23CBFE7F" w14:textId="77777777" w:rsidR="000459CC" w:rsidRDefault="000459CC">
      <w:pPr>
        <w:pStyle w:val="TOC3"/>
        <w:rPr>
          <w:rFonts w:asciiTheme="minorHAnsi" w:eastAsiaTheme="minorEastAsia" w:hAnsiTheme="minorHAnsi" w:cstheme="minorBidi"/>
          <w:sz w:val="22"/>
          <w:szCs w:val="22"/>
          <w:lang w:eastAsia="en-GB"/>
        </w:rPr>
      </w:pPr>
      <w:r>
        <w:t>5.5B.</w:t>
      </w:r>
      <w:r>
        <w:rPr>
          <w:lang w:eastAsia="zh-CN"/>
        </w:rPr>
        <w:t>7</w:t>
      </w:r>
      <w:r>
        <w:rPr>
          <w:rFonts w:asciiTheme="minorHAnsi" w:eastAsiaTheme="minorEastAsia" w:hAnsiTheme="minorHAnsi" w:cstheme="minorBidi"/>
          <w:sz w:val="22"/>
          <w:szCs w:val="22"/>
          <w:lang w:eastAsia="en-GB"/>
        </w:rPr>
        <w:tab/>
      </w:r>
      <w:r>
        <w:t xml:space="preserve">Inter-band </w:t>
      </w:r>
      <w:r>
        <w:rPr>
          <w:lang w:eastAsia="zh-CN"/>
        </w:rPr>
        <w:t>NR</w:t>
      </w:r>
      <w:r>
        <w:t xml:space="preserve">-DC </w:t>
      </w:r>
      <w:r>
        <w:rPr>
          <w:lang w:eastAsia="zh-CN"/>
        </w:rPr>
        <w:t xml:space="preserve">between </w:t>
      </w:r>
      <w:r>
        <w:t>FR1 and FR2</w:t>
      </w:r>
      <w:r>
        <w:tab/>
        <w:t>807</w:t>
      </w:r>
    </w:p>
    <w:p w14:paraId="63EF17B7" w14:textId="77777777" w:rsidR="000459CC" w:rsidRDefault="000459CC">
      <w:pPr>
        <w:pStyle w:val="TOC4"/>
        <w:rPr>
          <w:rFonts w:asciiTheme="minorHAnsi" w:eastAsiaTheme="minorEastAsia" w:hAnsiTheme="minorHAnsi" w:cstheme="minorBidi"/>
          <w:sz w:val="22"/>
          <w:szCs w:val="22"/>
          <w:lang w:eastAsia="en-GB"/>
        </w:rPr>
      </w:pPr>
      <w:r>
        <w:t>5.5B.7.0</w:t>
      </w:r>
      <w:r>
        <w:rPr>
          <w:rFonts w:asciiTheme="minorHAnsi" w:eastAsiaTheme="minorEastAsia" w:hAnsiTheme="minorHAnsi" w:cstheme="minorBidi"/>
          <w:sz w:val="22"/>
          <w:szCs w:val="22"/>
          <w:lang w:eastAsia="en-GB"/>
        </w:rPr>
        <w:tab/>
      </w:r>
      <w:r>
        <w:t>General</w:t>
      </w:r>
      <w:r>
        <w:tab/>
        <w:t>807</w:t>
      </w:r>
    </w:p>
    <w:p w14:paraId="666DAF8E" w14:textId="77777777" w:rsidR="000459CC" w:rsidRDefault="000459CC">
      <w:pPr>
        <w:pStyle w:val="TOC4"/>
        <w:rPr>
          <w:rFonts w:asciiTheme="minorHAnsi" w:eastAsiaTheme="minorEastAsia" w:hAnsiTheme="minorHAnsi" w:cstheme="minorBidi"/>
          <w:sz w:val="22"/>
          <w:szCs w:val="22"/>
          <w:lang w:eastAsia="en-GB"/>
        </w:rPr>
      </w:pPr>
      <w:r>
        <w:t>5.5B.</w:t>
      </w:r>
      <w:r>
        <w:rPr>
          <w:lang w:eastAsia="zh-CN"/>
        </w:rPr>
        <w:t>7</w:t>
      </w:r>
      <w:r>
        <w:t>.1</w:t>
      </w:r>
      <w:r>
        <w:rPr>
          <w:rFonts w:asciiTheme="minorHAnsi" w:eastAsiaTheme="minorEastAsia" w:hAnsiTheme="minorHAnsi" w:cstheme="minorBidi"/>
          <w:sz w:val="22"/>
          <w:szCs w:val="22"/>
          <w:lang w:eastAsia="en-GB"/>
        </w:rPr>
        <w:tab/>
      </w:r>
      <w:r>
        <w:t xml:space="preserve">Inter-band </w:t>
      </w:r>
      <w:r>
        <w:rPr>
          <w:lang w:eastAsia="zh-CN"/>
        </w:rPr>
        <w:t>NR</w:t>
      </w:r>
      <w:r>
        <w:t>-DC configurations between FR1 and FR2 (two bands)</w:t>
      </w:r>
      <w:r>
        <w:tab/>
        <w:t>808</w:t>
      </w:r>
    </w:p>
    <w:p w14:paraId="18F4BFE4" w14:textId="77777777" w:rsidR="000459CC" w:rsidRDefault="000459CC">
      <w:pPr>
        <w:pStyle w:val="TOC4"/>
        <w:rPr>
          <w:rFonts w:asciiTheme="minorHAnsi" w:eastAsiaTheme="minorEastAsia" w:hAnsiTheme="minorHAnsi" w:cstheme="minorBidi"/>
          <w:sz w:val="22"/>
          <w:szCs w:val="22"/>
          <w:lang w:eastAsia="en-GB"/>
        </w:rPr>
      </w:pPr>
      <w:r>
        <w:t>5.5B.</w:t>
      </w:r>
      <w:r>
        <w:rPr>
          <w:lang w:eastAsia="zh-CN"/>
        </w:rPr>
        <w:t>7</w:t>
      </w:r>
      <w:r>
        <w:t>.</w:t>
      </w:r>
      <w:r>
        <w:rPr>
          <w:lang w:eastAsia="zh-CN"/>
        </w:rPr>
        <w:t>2</w:t>
      </w:r>
      <w:r>
        <w:rPr>
          <w:rFonts w:asciiTheme="minorHAnsi" w:eastAsiaTheme="minorEastAsia" w:hAnsiTheme="minorHAnsi" w:cstheme="minorBidi"/>
          <w:sz w:val="22"/>
          <w:szCs w:val="22"/>
          <w:lang w:eastAsia="en-GB"/>
        </w:rPr>
        <w:tab/>
      </w:r>
      <w:r>
        <w:t xml:space="preserve">Inter-band </w:t>
      </w:r>
      <w:r>
        <w:rPr>
          <w:lang w:eastAsia="zh-CN"/>
        </w:rPr>
        <w:t>NR</w:t>
      </w:r>
      <w:r>
        <w:t>-DC configurations between FR1 and FR2 (t</w:t>
      </w:r>
      <w:r>
        <w:rPr>
          <w:lang w:eastAsia="zh-CN"/>
        </w:rPr>
        <w:t>hree</w:t>
      </w:r>
      <w:r>
        <w:t xml:space="preserve"> bands)</w:t>
      </w:r>
      <w:r>
        <w:tab/>
        <w:t>829</w:t>
      </w:r>
    </w:p>
    <w:p w14:paraId="0072577D" w14:textId="77777777" w:rsidR="000459CC" w:rsidRDefault="000459CC">
      <w:pPr>
        <w:pStyle w:val="TOC4"/>
        <w:rPr>
          <w:rFonts w:asciiTheme="minorHAnsi" w:eastAsiaTheme="minorEastAsia" w:hAnsiTheme="minorHAnsi" w:cstheme="minorBidi"/>
          <w:sz w:val="22"/>
          <w:szCs w:val="22"/>
          <w:lang w:eastAsia="en-GB"/>
        </w:rPr>
      </w:pPr>
      <w:r>
        <w:t>5.5B.</w:t>
      </w:r>
      <w:r>
        <w:rPr>
          <w:lang w:eastAsia="zh-CN"/>
        </w:rPr>
        <w:t>7</w:t>
      </w:r>
      <w:r>
        <w:t>.</w:t>
      </w:r>
      <w:r>
        <w:rPr>
          <w:lang w:eastAsia="zh-CN"/>
        </w:rPr>
        <w:t>3</w:t>
      </w:r>
      <w:r>
        <w:rPr>
          <w:rFonts w:asciiTheme="minorHAnsi" w:eastAsiaTheme="minorEastAsia" w:hAnsiTheme="minorHAnsi" w:cstheme="minorBidi"/>
          <w:sz w:val="22"/>
          <w:szCs w:val="22"/>
          <w:lang w:eastAsia="en-GB"/>
        </w:rPr>
        <w:tab/>
      </w:r>
      <w:r>
        <w:t xml:space="preserve">Inter-band </w:t>
      </w:r>
      <w:r>
        <w:rPr>
          <w:lang w:eastAsia="zh-CN"/>
        </w:rPr>
        <w:t>NR</w:t>
      </w:r>
      <w:r>
        <w:t>-DC configurations between FR1 and FR2 (four bands)</w:t>
      </w:r>
      <w:r>
        <w:tab/>
        <w:t>856</w:t>
      </w:r>
    </w:p>
    <w:p w14:paraId="3D92F8BA" w14:textId="77777777" w:rsidR="000459CC" w:rsidRDefault="000459CC">
      <w:pPr>
        <w:pStyle w:val="TOC4"/>
        <w:rPr>
          <w:rFonts w:asciiTheme="minorHAnsi" w:eastAsiaTheme="minorEastAsia" w:hAnsiTheme="minorHAnsi" w:cstheme="minorBidi"/>
          <w:sz w:val="22"/>
          <w:szCs w:val="22"/>
          <w:lang w:eastAsia="en-GB"/>
        </w:rPr>
      </w:pPr>
      <w:r>
        <w:t>5.5B.</w:t>
      </w:r>
      <w:r>
        <w:rPr>
          <w:lang w:eastAsia="zh-CN"/>
        </w:rPr>
        <w:t>7</w:t>
      </w:r>
      <w:r>
        <w:t>.</w:t>
      </w:r>
      <w:r>
        <w:rPr>
          <w:lang w:eastAsia="zh-CN"/>
        </w:rPr>
        <w:t>4</w:t>
      </w:r>
      <w:r>
        <w:rPr>
          <w:rFonts w:asciiTheme="minorHAnsi" w:eastAsiaTheme="minorEastAsia" w:hAnsiTheme="minorHAnsi" w:cstheme="minorBidi"/>
          <w:sz w:val="22"/>
          <w:szCs w:val="22"/>
          <w:lang w:eastAsia="en-GB"/>
        </w:rPr>
        <w:tab/>
      </w:r>
      <w:r>
        <w:t xml:space="preserve">Inter-band </w:t>
      </w:r>
      <w:r>
        <w:rPr>
          <w:lang w:eastAsia="zh-CN"/>
        </w:rPr>
        <w:t>NR</w:t>
      </w:r>
      <w:r>
        <w:t>-DC configurations between FR1 and FR2 (five bands)</w:t>
      </w:r>
      <w:r>
        <w:tab/>
        <w:t>866</w:t>
      </w:r>
    </w:p>
    <w:p w14:paraId="4A5CD8C1" w14:textId="77777777" w:rsidR="000459CC" w:rsidRDefault="000459CC">
      <w:pPr>
        <w:pStyle w:val="TOC3"/>
        <w:rPr>
          <w:rFonts w:asciiTheme="minorHAnsi" w:eastAsiaTheme="minorEastAsia" w:hAnsiTheme="minorHAnsi" w:cstheme="minorBidi"/>
          <w:sz w:val="22"/>
          <w:szCs w:val="22"/>
          <w:lang w:eastAsia="en-GB"/>
        </w:rPr>
      </w:pPr>
      <w:r>
        <w:t>5.5B.6a</w:t>
      </w:r>
      <w:r>
        <w:rPr>
          <w:rFonts w:asciiTheme="minorHAnsi" w:eastAsiaTheme="minorEastAsia" w:hAnsiTheme="minorHAnsi" w:cstheme="minorBidi"/>
          <w:sz w:val="22"/>
          <w:szCs w:val="22"/>
          <w:lang w:eastAsia="en-GB"/>
        </w:rPr>
        <w:tab/>
      </w:r>
      <w:r>
        <w:t>Inter-band NE-DC including FR1 and FR2</w:t>
      </w:r>
      <w:r>
        <w:tab/>
        <w:t>867</w:t>
      </w:r>
    </w:p>
    <w:p w14:paraId="66F4399B" w14:textId="77777777" w:rsidR="000459CC" w:rsidRDefault="000459CC">
      <w:pPr>
        <w:pStyle w:val="TOC4"/>
        <w:rPr>
          <w:rFonts w:asciiTheme="minorHAnsi" w:eastAsiaTheme="minorEastAsia" w:hAnsiTheme="minorHAnsi" w:cstheme="minorBidi"/>
          <w:sz w:val="22"/>
          <w:szCs w:val="22"/>
          <w:lang w:eastAsia="en-GB"/>
        </w:rPr>
      </w:pPr>
      <w:r>
        <w:t>5.5B.6a.1</w:t>
      </w:r>
      <w:r>
        <w:rPr>
          <w:rFonts w:asciiTheme="minorHAnsi" w:eastAsiaTheme="minorEastAsia" w:hAnsiTheme="minorHAnsi" w:cstheme="minorBidi"/>
          <w:sz w:val="22"/>
          <w:szCs w:val="22"/>
          <w:lang w:eastAsia="en-GB"/>
        </w:rPr>
        <w:tab/>
      </w:r>
      <w:r>
        <w:t>Void</w:t>
      </w:r>
      <w:r>
        <w:tab/>
        <w:t>867</w:t>
      </w:r>
    </w:p>
    <w:p w14:paraId="4252D2D0" w14:textId="77777777" w:rsidR="000459CC" w:rsidRDefault="000459CC">
      <w:pPr>
        <w:pStyle w:val="TOC4"/>
        <w:rPr>
          <w:rFonts w:asciiTheme="minorHAnsi" w:eastAsiaTheme="minorEastAsia" w:hAnsiTheme="minorHAnsi" w:cstheme="minorBidi"/>
          <w:sz w:val="22"/>
          <w:szCs w:val="22"/>
          <w:lang w:eastAsia="en-GB"/>
        </w:rPr>
      </w:pPr>
      <w:r>
        <w:t>5.5B.6a.2</w:t>
      </w:r>
      <w:r>
        <w:rPr>
          <w:rFonts w:asciiTheme="minorHAnsi" w:eastAsiaTheme="minorEastAsia" w:hAnsiTheme="minorHAnsi" w:cstheme="minorBidi"/>
          <w:sz w:val="22"/>
          <w:szCs w:val="22"/>
          <w:lang w:eastAsia="en-GB"/>
        </w:rPr>
        <w:tab/>
      </w:r>
      <w:r>
        <w:t>Inter-band NE-DC configurations including FR1 and FR2 (three bands)</w:t>
      </w:r>
      <w:r>
        <w:tab/>
        <w:t>867</w:t>
      </w:r>
    </w:p>
    <w:p w14:paraId="7E6E57CA" w14:textId="77777777" w:rsidR="000459CC" w:rsidRDefault="000459CC">
      <w:pPr>
        <w:pStyle w:val="TOC4"/>
        <w:rPr>
          <w:rFonts w:asciiTheme="minorHAnsi" w:eastAsiaTheme="minorEastAsia" w:hAnsiTheme="minorHAnsi" w:cstheme="minorBidi"/>
          <w:sz w:val="22"/>
          <w:szCs w:val="22"/>
          <w:lang w:eastAsia="en-GB"/>
        </w:rPr>
      </w:pPr>
      <w:r>
        <w:t>5.5B.6a.3</w:t>
      </w:r>
      <w:r>
        <w:rPr>
          <w:rFonts w:asciiTheme="minorHAnsi" w:eastAsiaTheme="minorEastAsia" w:hAnsiTheme="minorHAnsi" w:cstheme="minorBidi"/>
          <w:sz w:val="22"/>
          <w:szCs w:val="22"/>
          <w:lang w:eastAsia="en-GB"/>
        </w:rPr>
        <w:tab/>
      </w:r>
      <w:r>
        <w:t>Inter-band NE-DC configurations including FR1 and FR2 (four bands)</w:t>
      </w:r>
      <w:r>
        <w:tab/>
        <w:t>868</w:t>
      </w:r>
    </w:p>
    <w:p w14:paraId="6A2AE59A" w14:textId="77777777" w:rsidR="000459CC" w:rsidRDefault="000459CC">
      <w:pPr>
        <w:pStyle w:val="TOC2"/>
        <w:rPr>
          <w:rFonts w:asciiTheme="minorHAnsi" w:eastAsiaTheme="minorEastAsia" w:hAnsiTheme="minorHAnsi" w:cstheme="minorBidi"/>
          <w:sz w:val="22"/>
          <w:szCs w:val="22"/>
          <w:lang w:eastAsia="en-GB"/>
        </w:rPr>
      </w:pPr>
      <w:r>
        <w:t>5.5C</w:t>
      </w:r>
      <w:r>
        <w:rPr>
          <w:rFonts w:asciiTheme="minorHAnsi" w:eastAsiaTheme="minorEastAsia" w:hAnsiTheme="minorHAnsi" w:cstheme="minorBidi"/>
          <w:sz w:val="22"/>
          <w:szCs w:val="22"/>
          <w:lang w:eastAsia="en-GB"/>
        </w:rPr>
        <w:tab/>
      </w:r>
      <w:r>
        <w:t>Void</w:t>
      </w:r>
      <w:r>
        <w:tab/>
        <w:t>868</w:t>
      </w:r>
    </w:p>
    <w:p w14:paraId="0AB743A7" w14:textId="77777777" w:rsidR="000459CC" w:rsidRDefault="000459CC">
      <w:pPr>
        <w:pStyle w:val="TOC2"/>
        <w:rPr>
          <w:rFonts w:asciiTheme="minorHAnsi" w:eastAsiaTheme="minorEastAsia" w:hAnsiTheme="minorHAnsi" w:cstheme="minorBidi"/>
          <w:sz w:val="22"/>
          <w:szCs w:val="22"/>
          <w:lang w:eastAsia="en-GB"/>
        </w:rPr>
      </w:pPr>
      <w:r>
        <w:t>5.5D</w:t>
      </w:r>
      <w:r>
        <w:rPr>
          <w:rFonts w:asciiTheme="minorHAnsi" w:eastAsiaTheme="minorEastAsia" w:hAnsiTheme="minorHAnsi" w:cstheme="minorBidi"/>
          <w:sz w:val="22"/>
          <w:szCs w:val="22"/>
          <w:lang w:eastAsia="en-GB"/>
        </w:rPr>
        <w:tab/>
      </w:r>
      <w:r>
        <w:t>Void</w:t>
      </w:r>
      <w:r>
        <w:tab/>
        <w:t>868</w:t>
      </w:r>
    </w:p>
    <w:p w14:paraId="33AB1710" w14:textId="77777777" w:rsidR="000459CC" w:rsidRDefault="000459CC">
      <w:pPr>
        <w:pStyle w:val="TOC2"/>
        <w:rPr>
          <w:rFonts w:asciiTheme="minorHAnsi" w:eastAsiaTheme="minorEastAsia" w:hAnsiTheme="minorHAnsi" w:cstheme="minorBidi"/>
          <w:sz w:val="22"/>
          <w:szCs w:val="22"/>
          <w:lang w:eastAsia="en-GB"/>
        </w:rPr>
      </w:pPr>
      <w:r>
        <w:t>5.5E</w:t>
      </w:r>
      <w:r>
        <w:rPr>
          <w:rFonts w:asciiTheme="minorHAnsi" w:eastAsiaTheme="minorEastAsia" w:hAnsiTheme="minorHAnsi" w:cstheme="minorBidi"/>
          <w:sz w:val="22"/>
          <w:szCs w:val="22"/>
          <w:lang w:eastAsia="en-GB"/>
        </w:rPr>
        <w:tab/>
      </w:r>
      <w:r>
        <w:t>Configuration for V2X operation</w:t>
      </w:r>
      <w:r>
        <w:tab/>
        <w:t>868</w:t>
      </w:r>
    </w:p>
    <w:p w14:paraId="45A09FE5" w14:textId="77777777" w:rsidR="000459CC" w:rsidRDefault="000459CC">
      <w:pPr>
        <w:pStyle w:val="TOC3"/>
        <w:rPr>
          <w:rFonts w:asciiTheme="minorHAnsi" w:eastAsiaTheme="minorEastAsia" w:hAnsiTheme="minorHAnsi" w:cstheme="minorBidi"/>
          <w:sz w:val="22"/>
          <w:szCs w:val="22"/>
          <w:lang w:eastAsia="en-GB"/>
        </w:rPr>
      </w:pPr>
      <w:r>
        <w:t>5.5E.1</w:t>
      </w:r>
      <w:r>
        <w:rPr>
          <w:rFonts w:asciiTheme="minorHAnsi" w:eastAsiaTheme="minorEastAsia" w:hAnsiTheme="minorHAnsi" w:cstheme="minorBidi"/>
          <w:sz w:val="22"/>
          <w:szCs w:val="22"/>
          <w:lang w:eastAsia="en-GB"/>
        </w:rPr>
        <w:tab/>
      </w:r>
      <w:r>
        <w:t>General</w:t>
      </w:r>
      <w:r>
        <w:tab/>
        <w:t>868</w:t>
      </w:r>
    </w:p>
    <w:p w14:paraId="3E23014A" w14:textId="77777777" w:rsidR="000459CC" w:rsidRDefault="000459CC">
      <w:pPr>
        <w:pStyle w:val="TOC3"/>
        <w:rPr>
          <w:rFonts w:asciiTheme="minorHAnsi" w:eastAsiaTheme="minorEastAsia" w:hAnsiTheme="minorHAnsi" w:cstheme="minorBidi"/>
          <w:sz w:val="22"/>
          <w:szCs w:val="22"/>
          <w:lang w:eastAsia="en-GB"/>
        </w:rPr>
      </w:pPr>
      <w:r>
        <w:t>5.5E.2</w:t>
      </w:r>
      <w:r>
        <w:rPr>
          <w:rFonts w:asciiTheme="minorHAnsi" w:eastAsiaTheme="minorEastAsia" w:hAnsiTheme="minorHAnsi" w:cstheme="minorBidi"/>
          <w:sz w:val="22"/>
          <w:szCs w:val="22"/>
          <w:lang w:eastAsia="en-GB"/>
        </w:rPr>
        <w:tab/>
      </w:r>
      <w:r>
        <w:t>Intra-band contiguous V2X operation in FR1</w:t>
      </w:r>
      <w:r>
        <w:tab/>
        <w:t>868</w:t>
      </w:r>
    </w:p>
    <w:p w14:paraId="5FF53957" w14:textId="77777777" w:rsidR="000459CC" w:rsidRDefault="000459CC">
      <w:pPr>
        <w:pStyle w:val="TOC3"/>
        <w:rPr>
          <w:rFonts w:asciiTheme="minorHAnsi" w:eastAsiaTheme="minorEastAsia" w:hAnsiTheme="minorHAnsi" w:cstheme="minorBidi"/>
          <w:sz w:val="22"/>
          <w:szCs w:val="22"/>
          <w:lang w:eastAsia="en-GB"/>
        </w:rPr>
      </w:pPr>
      <w:r>
        <w:t>5.5E.3</w:t>
      </w:r>
      <w:r>
        <w:rPr>
          <w:rFonts w:asciiTheme="minorHAnsi" w:eastAsiaTheme="minorEastAsia" w:hAnsiTheme="minorHAnsi" w:cstheme="minorBidi"/>
          <w:sz w:val="22"/>
          <w:szCs w:val="22"/>
          <w:lang w:eastAsia="en-GB"/>
        </w:rPr>
        <w:tab/>
      </w:r>
      <w:r>
        <w:t>Intra-band non-contiguous V2X operation in FR1</w:t>
      </w:r>
      <w:r>
        <w:tab/>
        <w:t>868</w:t>
      </w:r>
    </w:p>
    <w:p w14:paraId="5DA5A70E" w14:textId="77777777" w:rsidR="000459CC" w:rsidRDefault="000459CC">
      <w:pPr>
        <w:pStyle w:val="TOC3"/>
        <w:rPr>
          <w:rFonts w:asciiTheme="minorHAnsi" w:eastAsiaTheme="minorEastAsia" w:hAnsiTheme="minorHAnsi" w:cstheme="minorBidi"/>
          <w:sz w:val="22"/>
          <w:szCs w:val="22"/>
          <w:lang w:eastAsia="en-GB"/>
        </w:rPr>
      </w:pPr>
      <w:r>
        <w:t>5.5E.4</w:t>
      </w:r>
      <w:r>
        <w:rPr>
          <w:rFonts w:asciiTheme="minorHAnsi" w:eastAsiaTheme="minorEastAsia" w:hAnsiTheme="minorHAnsi" w:cstheme="minorBidi"/>
          <w:sz w:val="22"/>
          <w:szCs w:val="22"/>
          <w:lang w:eastAsia="en-GB"/>
        </w:rPr>
        <w:tab/>
      </w:r>
      <w:r>
        <w:t>Inter-band V2X operation in FR1</w:t>
      </w:r>
      <w:r>
        <w:tab/>
        <w:t>869</w:t>
      </w:r>
    </w:p>
    <w:p w14:paraId="3706A5DE" w14:textId="77777777" w:rsidR="000459CC" w:rsidRDefault="000459CC">
      <w:pPr>
        <w:pStyle w:val="TOC4"/>
        <w:rPr>
          <w:rFonts w:asciiTheme="minorHAnsi" w:eastAsiaTheme="minorEastAsia" w:hAnsiTheme="minorHAnsi" w:cstheme="minorBidi"/>
          <w:sz w:val="22"/>
          <w:szCs w:val="22"/>
          <w:lang w:eastAsia="en-GB"/>
        </w:rPr>
      </w:pPr>
      <w:r>
        <w:t>5.5E.4.1</w:t>
      </w:r>
      <w:r>
        <w:rPr>
          <w:rFonts w:asciiTheme="minorHAnsi" w:eastAsiaTheme="minorEastAsia" w:hAnsiTheme="minorHAnsi" w:cstheme="minorBidi"/>
          <w:sz w:val="22"/>
          <w:szCs w:val="22"/>
          <w:lang w:eastAsia="en-GB"/>
        </w:rPr>
        <w:tab/>
      </w:r>
      <w:r>
        <w:t>Inter-band V2X configurations within FR1 (two bands)</w:t>
      </w:r>
      <w:r>
        <w:tab/>
        <w:t>869</w:t>
      </w:r>
    </w:p>
    <w:p w14:paraId="15161110" w14:textId="77777777" w:rsidR="000459CC" w:rsidRDefault="000459CC">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Transmitter characteristics</w:t>
      </w:r>
      <w:r>
        <w:tab/>
        <w:t>870</w:t>
      </w:r>
    </w:p>
    <w:p w14:paraId="0A995D5F" w14:textId="77777777" w:rsidR="000459CC" w:rsidRDefault="000459CC">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General</w:t>
      </w:r>
      <w:r>
        <w:tab/>
        <w:t>870</w:t>
      </w:r>
    </w:p>
    <w:p w14:paraId="389FAEB9" w14:textId="77777777" w:rsidR="000459CC" w:rsidRDefault="000459CC">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Void</w:t>
      </w:r>
      <w:r>
        <w:tab/>
        <w:t>870</w:t>
      </w:r>
    </w:p>
    <w:p w14:paraId="60FEC54C" w14:textId="77777777" w:rsidR="000459CC" w:rsidRDefault="000459CC">
      <w:pPr>
        <w:pStyle w:val="TOC2"/>
        <w:rPr>
          <w:rFonts w:asciiTheme="minorHAnsi" w:eastAsiaTheme="minorEastAsia" w:hAnsiTheme="minorHAnsi" w:cstheme="minorBidi"/>
          <w:sz w:val="22"/>
          <w:szCs w:val="22"/>
          <w:lang w:eastAsia="en-GB"/>
        </w:rPr>
      </w:pPr>
      <w:r>
        <w:t>6.2A</w:t>
      </w:r>
      <w:r>
        <w:rPr>
          <w:rFonts w:asciiTheme="minorHAnsi" w:eastAsiaTheme="minorEastAsia" w:hAnsiTheme="minorHAnsi" w:cstheme="minorBidi"/>
          <w:sz w:val="22"/>
          <w:szCs w:val="22"/>
          <w:lang w:eastAsia="en-GB"/>
        </w:rPr>
        <w:tab/>
      </w:r>
      <w:r>
        <w:t>Transmitter power for CA</w:t>
      </w:r>
      <w:r>
        <w:tab/>
        <w:t>870</w:t>
      </w:r>
    </w:p>
    <w:p w14:paraId="28E3E980" w14:textId="77777777" w:rsidR="000459CC" w:rsidRDefault="000459CC">
      <w:pPr>
        <w:pStyle w:val="TOC3"/>
        <w:rPr>
          <w:rFonts w:asciiTheme="minorHAnsi" w:eastAsiaTheme="minorEastAsia" w:hAnsiTheme="minorHAnsi" w:cstheme="minorBidi"/>
          <w:sz w:val="22"/>
          <w:szCs w:val="22"/>
          <w:lang w:eastAsia="en-GB"/>
        </w:rPr>
      </w:pPr>
      <w:r>
        <w:t>6.2A.1</w:t>
      </w:r>
      <w:r>
        <w:rPr>
          <w:rFonts w:asciiTheme="minorHAnsi" w:eastAsiaTheme="minorEastAsia" w:hAnsiTheme="minorHAnsi" w:cstheme="minorBidi"/>
          <w:sz w:val="22"/>
          <w:szCs w:val="22"/>
          <w:lang w:eastAsia="en-GB"/>
        </w:rPr>
        <w:tab/>
      </w:r>
      <w:r>
        <w:t>UE maximum output power for CA</w:t>
      </w:r>
      <w:r>
        <w:tab/>
        <w:t>870</w:t>
      </w:r>
    </w:p>
    <w:p w14:paraId="4A8194C3" w14:textId="77777777" w:rsidR="000459CC" w:rsidRDefault="000459CC">
      <w:pPr>
        <w:pStyle w:val="TOC4"/>
        <w:rPr>
          <w:rFonts w:asciiTheme="minorHAnsi" w:eastAsiaTheme="minorEastAsia" w:hAnsiTheme="minorHAnsi" w:cstheme="minorBidi"/>
          <w:sz w:val="22"/>
          <w:szCs w:val="22"/>
          <w:lang w:eastAsia="en-GB"/>
        </w:rPr>
      </w:pPr>
      <w:r>
        <w:t>6.2A.1.1</w:t>
      </w:r>
      <w:r>
        <w:rPr>
          <w:rFonts w:asciiTheme="minorHAnsi" w:eastAsiaTheme="minorEastAsia" w:hAnsiTheme="minorHAnsi" w:cstheme="minorBidi"/>
          <w:sz w:val="22"/>
          <w:szCs w:val="22"/>
          <w:lang w:eastAsia="en-GB"/>
        </w:rPr>
        <w:tab/>
      </w:r>
      <w:r>
        <w:t>Inter-band CA between FR1 and FR2</w:t>
      </w:r>
      <w:r>
        <w:tab/>
        <w:t>870</w:t>
      </w:r>
    </w:p>
    <w:p w14:paraId="6834DEB2" w14:textId="77777777" w:rsidR="000459CC" w:rsidRDefault="000459CC">
      <w:pPr>
        <w:pStyle w:val="TOC3"/>
        <w:rPr>
          <w:rFonts w:asciiTheme="minorHAnsi" w:eastAsiaTheme="minorEastAsia" w:hAnsiTheme="minorHAnsi" w:cstheme="minorBidi"/>
          <w:sz w:val="22"/>
          <w:szCs w:val="22"/>
          <w:lang w:eastAsia="en-GB"/>
        </w:rPr>
      </w:pPr>
      <w:r>
        <w:t>6.2A.2</w:t>
      </w:r>
      <w:r>
        <w:rPr>
          <w:rFonts w:asciiTheme="minorHAnsi" w:eastAsiaTheme="minorEastAsia" w:hAnsiTheme="minorHAnsi" w:cstheme="minorBidi"/>
          <w:sz w:val="22"/>
          <w:szCs w:val="22"/>
          <w:lang w:eastAsia="en-GB"/>
        </w:rPr>
        <w:tab/>
      </w:r>
      <w:r>
        <w:t>UE maximum output power reduction for CA</w:t>
      </w:r>
      <w:r>
        <w:tab/>
        <w:t>870</w:t>
      </w:r>
    </w:p>
    <w:p w14:paraId="4F50350B" w14:textId="77777777" w:rsidR="000459CC" w:rsidRDefault="000459CC">
      <w:pPr>
        <w:pStyle w:val="TOC4"/>
        <w:rPr>
          <w:rFonts w:asciiTheme="minorHAnsi" w:eastAsiaTheme="minorEastAsia" w:hAnsiTheme="minorHAnsi" w:cstheme="minorBidi"/>
          <w:sz w:val="22"/>
          <w:szCs w:val="22"/>
          <w:lang w:eastAsia="en-GB"/>
        </w:rPr>
      </w:pPr>
      <w:r>
        <w:t>6.2A.2.1</w:t>
      </w:r>
      <w:r>
        <w:rPr>
          <w:rFonts w:asciiTheme="minorHAnsi" w:eastAsiaTheme="minorEastAsia" w:hAnsiTheme="minorHAnsi" w:cstheme="minorBidi"/>
          <w:sz w:val="22"/>
          <w:szCs w:val="22"/>
          <w:lang w:eastAsia="en-GB"/>
        </w:rPr>
        <w:tab/>
      </w:r>
      <w:r>
        <w:t>Inter-band CA between FR1 and FR2</w:t>
      </w:r>
      <w:r>
        <w:tab/>
        <w:t>870</w:t>
      </w:r>
    </w:p>
    <w:p w14:paraId="530FD3CB" w14:textId="77777777" w:rsidR="000459CC" w:rsidRDefault="000459CC">
      <w:pPr>
        <w:pStyle w:val="TOC3"/>
        <w:rPr>
          <w:rFonts w:asciiTheme="minorHAnsi" w:eastAsiaTheme="minorEastAsia" w:hAnsiTheme="minorHAnsi" w:cstheme="minorBidi"/>
          <w:sz w:val="22"/>
          <w:szCs w:val="22"/>
          <w:lang w:eastAsia="en-GB"/>
        </w:rPr>
      </w:pPr>
      <w:r>
        <w:t>6.2A.3</w:t>
      </w:r>
      <w:r>
        <w:rPr>
          <w:rFonts w:asciiTheme="minorHAnsi" w:eastAsiaTheme="minorEastAsia" w:hAnsiTheme="minorHAnsi" w:cstheme="minorBidi"/>
          <w:sz w:val="22"/>
          <w:szCs w:val="22"/>
          <w:lang w:eastAsia="en-GB"/>
        </w:rPr>
        <w:tab/>
      </w:r>
      <w:r>
        <w:t>UE additional maximum output power reduction for CA</w:t>
      </w:r>
      <w:r>
        <w:tab/>
        <w:t>870</w:t>
      </w:r>
    </w:p>
    <w:p w14:paraId="213CE2B2" w14:textId="77777777" w:rsidR="000459CC" w:rsidRDefault="000459CC">
      <w:pPr>
        <w:pStyle w:val="TOC3"/>
        <w:rPr>
          <w:rFonts w:asciiTheme="minorHAnsi" w:eastAsiaTheme="minorEastAsia" w:hAnsiTheme="minorHAnsi" w:cstheme="minorBidi"/>
          <w:sz w:val="22"/>
          <w:szCs w:val="22"/>
          <w:lang w:eastAsia="en-GB"/>
        </w:rPr>
      </w:pPr>
      <w:r>
        <w:t>6.2A.4</w:t>
      </w:r>
      <w:r>
        <w:rPr>
          <w:rFonts w:asciiTheme="minorHAnsi" w:eastAsiaTheme="minorEastAsia" w:hAnsiTheme="minorHAnsi" w:cstheme="minorBidi"/>
          <w:sz w:val="22"/>
          <w:szCs w:val="22"/>
          <w:lang w:eastAsia="en-GB"/>
        </w:rPr>
        <w:tab/>
      </w:r>
      <w:r>
        <w:t>Configured output power for CA</w:t>
      </w:r>
      <w:r>
        <w:tab/>
        <w:t>870</w:t>
      </w:r>
    </w:p>
    <w:p w14:paraId="37D1993C" w14:textId="77777777" w:rsidR="000459CC" w:rsidRDefault="000459CC">
      <w:pPr>
        <w:pStyle w:val="TOC4"/>
        <w:rPr>
          <w:rFonts w:asciiTheme="minorHAnsi" w:eastAsiaTheme="minorEastAsia" w:hAnsiTheme="minorHAnsi" w:cstheme="minorBidi"/>
          <w:sz w:val="22"/>
          <w:szCs w:val="22"/>
          <w:lang w:eastAsia="en-GB"/>
        </w:rPr>
      </w:pPr>
      <w:r>
        <w:t>6.2A.4.1</w:t>
      </w:r>
      <w:r>
        <w:rPr>
          <w:rFonts w:asciiTheme="minorHAnsi" w:eastAsiaTheme="minorEastAsia" w:hAnsiTheme="minorHAnsi" w:cstheme="minorBidi"/>
          <w:sz w:val="22"/>
          <w:szCs w:val="22"/>
          <w:lang w:eastAsia="en-GB"/>
        </w:rPr>
        <w:tab/>
      </w:r>
      <w:r>
        <w:t>Configured output power level</w:t>
      </w:r>
      <w:r>
        <w:tab/>
        <w:t>870</w:t>
      </w:r>
    </w:p>
    <w:p w14:paraId="7EF07314" w14:textId="77777777" w:rsidR="000459CC" w:rsidRDefault="000459CC">
      <w:pPr>
        <w:pStyle w:val="TOC4"/>
        <w:rPr>
          <w:rFonts w:asciiTheme="minorHAnsi" w:eastAsiaTheme="minorEastAsia" w:hAnsiTheme="minorHAnsi" w:cstheme="minorBidi"/>
          <w:sz w:val="22"/>
          <w:szCs w:val="22"/>
          <w:lang w:eastAsia="en-GB"/>
        </w:rPr>
      </w:pPr>
      <w:r>
        <w:lastRenderedPageBreak/>
        <w:t>6.2A.4.2</w:t>
      </w:r>
      <w:r>
        <w:rPr>
          <w:rFonts w:asciiTheme="minorHAnsi" w:eastAsiaTheme="minorEastAsia" w:hAnsiTheme="minorHAnsi" w:cstheme="minorBidi"/>
          <w:sz w:val="22"/>
          <w:szCs w:val="22"/>
          <w:lang w:eastAsia="en-GB"/>
        </w:rPr>
        <w:tab/>
      </w:r>
      <w:r>
        <w:t>ΔT</w:t>
      </w:r>
      <w:r w:rsidRPr="00391D97">
        <w:rPr>
          <w:vertAlign w:val="subscript"/>
        </w:rPr>
        <w:t>IB,c</w:t>
      </w:r>
      <w:r>
        <w:t xml:space="preserve"> for CA</w:t>
      </w:r>
      <w:r>
        <w:tab/>
        <w:t>871</w:t>
      </w:r>
    </w:p>
    <w:p w14:paraId="697BAFC3" w14:textId="77777777" w:rsidR="000459CC" w:rsidRDefault="000459CC">
      <w:pPr>
        <w:pStyle w:val="TOC5"/>
        <w:rPr>
          <w:rFonts w:asciiTheme="minorHAnsi" w:eastAsiaTheme="minorEastAsia" w:hAnsiTheme="minorHAnsi" w:cstheme="minorBidi"/>
          <w:sz w:val="22"/>
          <w:szCs w:val="22"/>
          <w:lang w:eastAsia="en-GB"/>
        </w:rPr>
      </w:pPr>
      <w:r>
        <w:t>6.2A.4.2.1</w:t>
      </w:r>
      <w:r>
        <w:rPr>
          <w:rFonts w:asciiTheme="minorHAnsi" w:eastAsiaTheme="minorEastAsia" w:hAnsiTheme="minorHAnsi" w:cstheme="minorBidi"/>
          <w:sz w:val="22"/>
          <w:szCs w:val="22"/>
          <w:lang w:eastAsia="en-GB"/>
        </w:rPr>
        <w:tab/>
      </w:r>
      <w:r>
        <w:t>ΔT</w:t>
      </w:r>
      <w:r w:rsidRPr="00391D97">
        <w:rPr>
          <w:vertAlign w:val="subscript"/>
        </w:rPr>
        <w:t>IB,c</w:t>
      </w:r>
      <w:r>
        <w:t xml:space="preserve"> for Inter-band CA between FR1 and FR2</w:t>
      </w:r>
      <w:r>
        <w:tab/>
        <w:t>871</w:t>
      </w:r>
    </w:p>
    <w:p w14:paraId="4912C273" w14:textId="77777777" w:rsidR="000459CC" w:rsidRDefault="000459CC">
      <w:pPr>
        <w:pStyle w:val="TOC2"/>
        <w:rPr>
          <w:rFonts w:asciiTheme="minorHAnsi" w:eastAsiaTheme="minorEastAsia" w:hAnsiTheme="minorHAnsi" w:cstheme="minorBidi"/>
          <w:sz w:val="22"/>
          <w:szCs w:val="22"/>
          <w:lang w:eastAsia="en-GB"/>
        </w:rPr>
      </w:pPr>
      <w:r>
        <w:t>6.2B</w:t>
      </w:r>
      <w:r>
        <w:rPr>
          <w:rFonts w:asciiTheme="minorHAnsi" w:eastAsiaTheme="minorEastAsia" w:hAnsiTheme="minorHAnsi" w:cstheme="minorBidi"/>
          <w:sz w:val="22"/>
          <w:szCs w:val="22"/>
          <w:lang w:eastAsia="en-GB"/>
        </w:rPr>
        <w:tab/>
      </w:r>
      <w:r>
        <w:t>Transmitter power for DC</w:t>
      </w:r>
      <w:r>
        <w:tab/>
        <w:t>871</w:t>
      </w:r>
    </w:p>
    <w:p w14:paraId="6FBAA438" w14:textId="77777777" w:rsidR="000459CC" w:rsidRDefault="000459CC">
      <w:pPr>
        <w:pStyle w:val="TOC3"/>
        <w:rPr>
          <w:rFonts w:asciiTheme="minorHAnsi" w:eastAsiaTheme="minorEastAsia" w:hAnsiTheme="minorHAnsi" w:cstheme="minorBidi"/>
          <w:sz w:val="22"/>
          <w:szCs w:val="22"/>
          <w:lang w:eastAsia="en-GB"/>
        </w:rPr>
      </w:pPr>
      <w:r>
        <w:t>6.2B.1</w:t>
      </w:r>
      <w:r>
        <w:rPr>
          <w:rFonts w:asciiTheme="minorHAnsi" w:eastAsiaTheme="minorEastAsia" w:hAnsiTheme="minorHAnsi" w:cstheme="minorBidi"/>
          <w:sz w:val="22"/>
          <w:szCs w:val="22"/>
          <w:lang w:eastAsia="en-GB"/>
        </w:rPr>
        <w:tab/>
      </w:r>
      <w:r>
        <w:t>UE maximum output power for DC</w:t>
      </w:r>
      <w:r>
        <w:tab/>
        <w:t>871</w:t>
      </w:r>
    </w:p>
    <w:p w14:paraId="663AEE81" w14:textId="77777777" w:rsidR="000459CC" w:rsidRDefault="000459CC">
      <w:pPr>
        <w:pStyle w:val="TOC4"/>
        <w:rPr>
          <w:rFonts w:asciiTheme="minorHAnsi" w:eastAsiaTheme="minorEastAsia" w:hAnsiTheme="minorHAnsi" w:cstheme="minorBidi"/>
          <w:sz w:val="22"/>
          <w:szCs w:val="22"/>
          <w:lang w:eastAsia="en-GB"/>
        </w:rPr>
      </w:pPr>
      <w:r>
        <w:t>6.2B.1.1</w:t>
      </w:r>
      <w:r>
        <w:rPr>
          <w:rFonts w:asciiTheme="minorHAnsi" w:eastAsiaTheme="minorEastAsia" w:hAnsiTheme="minorHAnsi" w:cstheme="minorBidi"/>
          <w:sz w:val="22"/>
          <w:szCs w:val="22"/>
          <w:lang w:eastAsia="en-GB"/>
        </w:rPr>
        <w:tab/>
      </w:r>
      <w:r>
        <w:t>Intra-band contiguous EN-DC</w:t>
      </w:r>
      <w:r>
        <w:tab/>
        <w:t>871</w:t>
      </w:r>
    </w:p>
    <w:p w14:paraId="7DDCB5EF" w14:textId="77777777" w:rsidR="000459CC" w:rsidRDefault="000459CC">
      <w:pPr>
        <w:pStyle w:val="TOC4"/>
        <w:rPr>
          <w:rFonts w:asciiTheme="minorHAnsi" w:eastAsiaTheme="minorEastAsia" w:hAnsiTheme="minorHAnsi" w:cstheme="minorBidi"/>
          <w:sz w:val="22"/>
          <w:szCs w:val="22"/>
          <w:lang w:eastAsia="en-GB"/>
        </w:rPr>
      </w:pPr>
      <w:r>
        <w:t>6.2B.1.1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w:t>
      </w:r>
      <w:r>
        <w:tab/>
        <w:t>873</w:t>
      </w:r>
    </w:p>
    <w:p w14:paraId="173C8152"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6.2B.1.2</w:t>
      </w:r>
      <w:r>
        <w:rPr>
          <w:rFonts w:asciiTheme="minorHAnsi" w:eastAsiaTheme="minorEastAsia" w:hAnsiTheme="minorHAnsi" w:cstheme="minorBidi"/>
          <w:sz w:val="22"/>
          <w:szCs w:val="22"/>
          <w:lang w:eastAsia="en-GB"/>
        </w:rPr>
        <w:tab/>
      </w:r>
      <w:r w:rsidRPr="00391D97">
        <w:rPr>
          <w:lang w:val="fr-FR"/>
        </w:rPr>
        <w:t>Intra-band non-contiguous EN-DC</w:t>
      </w:r>
      <w:r>
        <w:tab/>
        <w:t>874</w:t>
      </w:r>
    </w:p>
    <w:p w14:paraId="0739E50F" w14:textId="77777777" w:rsidR="000459CC" w:rsidRDefault="000459CC">
      <w:pPr>
        <w:pStyle w:val="TOC4"/>
        <w:rPr>
          <w:rFonts w:asciiTheme="minorHAnsi" w:eastAsiaTheme="minorEastAsia" w:hAnsiTheme="minorHAnsi" w:cstheme="minorBidi"/>
          <w:sz w:val="22"/>
          <w:szCs w:val="22"/>
          <w:lang w:eastAsia="en-GB"/>
        </w:rPr>
      </w:pPr>
      <w:r>
        <w:t>6.2B.1.3</w:t>
      </w:r>
      <w:r>
        <w:rPr>
          <w:rFonts w:asciiTheme="minorHAnsi" w:eastAsiaTheme="minorEastAsia" w:hAnsiTheme="minorHAnsi" w:cstheme="minorBidi"/>
          <w:sz w:val="22"/>
          <w:szCs w:val="22"/>
          <w:lang w:eastAsia="en-GB"/>
        </w:rPr>
        <w:tab/>
      </w:r>
      <w:r>
        <w:t>Inter-band EN-DC within FR1</w:t>
      </w:r>
      <w:r>
        <w:tab/>
        <w:t>875</w:t>
      </w:r>
    </w:p>
    <w:p w14:paraId="531521C0" w14:textId="77777777" w:rsidR="000459CC" w:rsidRDefault="000459CC">
      <w:pPr>
        <w:pStyle w:val="TOC4"/>
        <w:rPr>
          <w:rFonts w:asciiTheme="minorHAnsi" w:eastAsiaTheme="minorEastAsia" w:hAnsiTheme="minorHAnsi" w:cstheme="minorBidi"/>
          <w:sz w:val="22"/>
          <w:szCs w:val="22"/>
          <w:lang w:eastAsia="en-GB"/>
        </w:rPr>
      </w:pPr>
      <w:r>
        <w:t>6.2B.1.3a</w:t>
      </w:r>
      <w:r>
        <w:rPr>
          <w:rFonts w:asciiTheme="minorHAnsi" w:eastAsiaTheme="minorEastAsia" w:hAnsiTheme="minorHAnsi" w:cstheme="minorBidi"/>
          <w:sz w:val="22"/>
          <w:szCs w:val="22"/>
          <w:lang w:eastAsia="en-GB"/>
        </w:rPr>
        <w:tab/>
      </w:r>
      <w:r>
        <w:t>Inter-band NE-DC within FR1</w:t>
      </w:r>
      <w:r>
        <w:tab/>
        <w:t>883</w:t>
      </w:r>
    </w:p>
    <w:p w14:paraId="6CBCB084" w14:textId="77777777" w:rsidR="000459CC" w:rsidRDefault="000459CC">
      <w:pPr>
        <w:pStyle w:val="TOC4"/>
        <w:rPr>
          <w:rFonts w:asciiTheme="minorHAnsi" w:eastAsiaTheme="minorEastAsia" w:hAnsiTheme="minorHAnsi" w:cstheme="minorBidi"/>
          <w:sz w:val="22"/>
          <w:szCs w:val="22"/>
          <w:lang w:eastAsia="en-GB"/>
        </w:rPr>
      </w:pPr>
      <w:r>
        <w:t>6.2B.1.4</w:t>
      </w:r>
      <w:r>
        <w:rPr>
          <w:rFonts w:asciiTheme="minorHAnsi" w:eastAsiaTheme="minorEastAsia" w:hAnsiTheme="minorHAnsi" w:cstheme="minorBidi"/>
          <w:sz w:val="22"/>
          <w:szCs w:val="22"/>
          <w:lang w:eastAsia="en-GB"/>
        </w:rPr>
        <w:tab/>
      </w:r>
      <w:r>
        <w:t>Inter-band EN-DC including FR2</w:t>
      </w:r>
      <w:r>
        <w:tab/>
        <w:t>883</w:t>
      </w:r>
    </w:p>
    <w:p w14:paraId="1DCCBC21" w14:textId="77777777" w:rsidR="000459CC" w:rsidRDefault="000459CC">
      <w:pPr>
        <w:pStyle w:val="TOC4"/>
        <w:rPr>
          <w:rFonts w:asciiTheme="minorHAnsi" w:eastAsiaTheme="minorEastAsia" w:hAnsiTheme="minorHAnsi" w:cstheme="minorBidi"/>
          <w:sz w:val="22"/>
          <w:szCs w:val="22"/>
          <w:lang w:eastAsia="en-GB"/>
        </w:rPr>
      </w:pPr>
      <w:r>
        <w:t>6.2B.1.4</w:t>
      </w:r>
      <w:r>
        <w:rPr>
          <w:lang w:eastAsia="zh-CN"/>
        </w:rPr>
        <w:t>a</w:t>
      </w:r>
      <w:r>
        <w:rPr>
          <w:rFonts w:asciiTheme="minorHAnsi" w:eastAsiaTheme="minorEastAsia" w:hAnsiTheme="minorHAnsi" w:cstheme="minorBidi"/>
          <w:sz w:val="22"/>
          <w:szCs w:val="22"/>
          <w:lang w:eastAsia="en-GB"/>
        </w:rPr>
        <w:tab/>
      </w:r>
      <w:r>
        <w:t>Inter-band N</w:t>
      </w:r>
      <w:r>
        <w:rPr>
          <w:lang w:eastAsia="zh-CN"/>
        </w:rPr>
        <w:t>E</w:t>
      </w:r>
      <w:r>
        <w:t>-DC including FR2</w:t>
      </w:r>
      <w:r>
        <w:tab/>
        <w:t>883</w:t>
      </w:r>
    </w:p>
    <w:p w14:paraId="525A0159" w14:textId="77777777" w:rsidR="000459CC" w:rsidRDefault="000459CC">
      <w:pPr>
        <w:pStyle w:val="TOC4"/>
        <w:rPr>
          <w:rFonts w:asciiTheme="minorHAnsi" w:eastAsiaTheme="minorEastAsia" w:hAnsiTheme="minorHAnsi" w:cstheme="minorBidi"/>
          <w:sz w:val="22"/>
          <w:szCs w:val="22"/>
          <w:lang w:eastAsia="en-GB"/>
        </w:rPr>
      </w:pPr>
      <w:r>
        <w:t>6.2B.1.5</w:t>
      </w:r>
      <w:r>
        <w:rPr>
          <w:rFonts w:asciiTheme="minorHAnsi" w:eastAsiaTheme="minorEastAsia" w:hAnsiTheme="minorHAnsi" w:cstheme="minorBidi"/>
          <w:sz w:val="22"/>
          <w:szCs w:val="22"/>
          <w:lang w:eastAsia="en-GB"/>
        </w:rPr>
        <w:tab/>
      </w:r>
      <w:r>
        <w:t>Inter-band EN-DC including both FR1 and FR2</w:t>
      </w:r>
      <w:r>
        <w:tab/>
        <w:t>883</w:t>
      </w:r>
    </w:p>
    <w:p w14:paraId="61F2987C" w14:textId="77777777" w:rsidR="000459CC" w:rsidRDefault="000459CC">
      <w:pPr>
        <w:pStyle w:val="TOC3"/>
        <w:rPr>
          <w:rFonts w:asciiTheme="minorHAnsi" w:eastAsiaTheme="minorEastAsia" w:hAnsiTheme="minorHAnsi" w:cstheme="minorBidi"/>
          <w:sz w:val="22"/>
          <w:szCs w:val="22"/>
          <w:lang w:eastAsia="en-GB"/>
        </w:rPr>
      </w:pPr>
      <w:r>
        <w:t>6.2B.2</w:t>
      </w:r>
      <w:r>
        <w:rPr>
          <w:rFonts w:asciiTheme="minorHAnsi" w:eastAsiaTheme="minorEastAsia" w:hAnsiTheme="minorHAnsi" w:cstheme="minorBidi"/>
          <w:sz w:val="22"/>
          <w:szCs w:val="22"/>
          <w:lang w:eastAsia="en-GB"/>
        </w:rPr>
        <w:tab/>
      </w:r>
      <w:r>
        <w:t>UE maximum output power reduction for DC</w:t>
      </w:r>
      <w:r>
        <w:tab/>
        <w:t>884</w:t>
      </w:r>
    </w:p>
    <w:p w14:paraId="32D0AF21" w14:textId="77777777" w:rsidR="000459CC" w:rsidRDefault="000459CC">
      <w:pPr>
        <w:pStyle w:val="TOC4"/>
        <w:rPr>
          <w:rFonts w:asciiTheme="minorHAnsi" w:eastAsiaTheme="minorEastAsia" w:hAnsiTheme="minorHAnsi" w:cstheme="minorBidi"/>
          <w:sz w:val="22"/>
          <w:szCs w:val="22"/>
          <w:lang w:eastAsia="en-GB"/>
        </w:rPr>
      </w:pPr>
      <w:r>
        <w:t>6.2B.2.0</w:t>
      </w:r>
      <w:r>
        <w:rPr>
          <w:rFonts w:asciiTheme="minorHAnsi" w:eastAsiaTheme="minorEastAsia" w:hAnsiTheme="minorHAnsi" w:cstheme="minorBidi"/>
          <w:sz w:val="22"/>
          <w:szCs w:val="22"/>
          <w:lang w:eastAsia="en-GB"/>
        </w:rPr>
        <w:tab/>
      </w:r>
      <w:r>
        <w:t>General</w:t>
      </w:r>
      <w:r>
        <w:tab/>
        <w:t>884</w:t>
      </w:r>
    </w:p>
    <w:p w14:paraId="0ADB55EA" w14:textId="77777777" w:rsidR="000459CC" w:rsidRDefault="000459CC">
      <w:pPr>
        <w:pStyle w:val="TOC4"/>
        <w:rPr>
          <w:rFonts w:asciiTheme="minorHAnsi" w:eastAsiaTheme="minorEastAsia" w:hAnsiTheme="minorHAnsi" w:cstheme="minorBidi"/>
          <w:sz w:val="22"/>
          <w:szCs w:val="22"/>
          <w:lang w:eastAsia="en-GB"/>
        </w:rPr>
      </w:pPr>
      <w:r>
        <w:t>6.2B.2.1</w:t>
      </w:r>
      <w:r>
        <w:rPr>
          <w:rFonts w:asciiTheme="minorHAnsi" w:eastAsiaTheme="minorEastAsia" w:hAnsiTheme="minorHAnsi" w:cstheme="minorBidi"/>
          <w:sz w:val="22"/>
          <w:szCs w:val="22"/>
          <w:lang w:eastAsia="en-GB"/>
        </w:rPr>
        <w:tab/>
      </w:r>
      <w:r>
        <w:t>Intra-band contiguous EN-DC</w:t>
      </w:r>
      <w:r>
        <w:tab/>
        <w:t>884</w:t>
      </w:r>
    </w:p>
    <w:p w14:paraId="1B7BAC14" w14:textId="77777777" w:rsidR="000459CC" w:rsidRDefault="000459CC">
      <w:pPr>
        <w:pStyle w:val="TOC5"/>
        <w:rPr>
          <w:rFonts w:asciiTheme="minorHAnsi" w:eastAsiaTheme="minorEastAsia" w:hAnsiTheme="minorHAnsi" w:cstheme="minorBidi"/>
          <w:sz w:val="22"/>
          <w:szCs w:val="22"/>
          <w:lang w:eastAsia="en-GB"/>
        </w:rPr>
      </w:pPr>
      <w:r>
        <w:t>6.2B.2.1.1</w:t>
      </w:r>
      <w:r>
        <w:rPr>
          <w:rFonts w:asciiTheme="minorHAnsi" w:eastAsiaTheme="minorEastAsia" w:hAnsiTheme="minorHAnsi" w:cstheme="minorBidi"/>
          <w:sz w:val="22"/>
          <w:szCs w:val="22"/>
          <w:lang w:eastAsia="en-GB"/>
        </w:rPr>
        <w:tab/>
      </w:r>
      <w:r>
        <w:t>General</w:t>
      </w:r>
      <w:r>
        <w:tab/>
        <w:t>884</w:t>
      </w:r>
    </w:p>
    <w:p w14:paraId="72854C56" w14:textId="77777777" w:rsidR="000459CC" w:rsidRDefault="000459CC">
      <w:pPr>
        <w:pStyle w:val="TOC5"/>
        <w:rPr>
          <w:rFonts w:asciiTheme="minorHAnsi" w:eastAsiaTheme="minorEastAsia" w:hAnsiTheme="minorHAnsi" w:cstheme="minorBidi"/>
          <w:sz w:val="22"/>
          <w:szCs w:val="22"/>
          <w:lang w:eastAsia="en-GB"/>
        </w:rPr>
      </w:pPr>
      <w:r>
        <w:t>6.2B.2.1a</w:t>
      </w:r>
      <w:r>
        <w:rPr>
          <w:rFonts w:asciiTheme="minorHAnsi" w:eastAsiaTheme="minorEastAsia" w:hAnsiTheme="minorHAnsi" w:cstheme="minorBidi"/>
          <w:sz w:val="22"/>
          <w:szCs w:val="22"/>
          <w:lang w:eastAsia="en-GB"/>
        </w:rPr>
        <w:tab/>
      </w:r>
      <w:r>
        <w:t>Intra-band contiguous NE-DC</w:t>
      </w:r>
      <w:r>
        <w:tab/>
        <w:t>884</w:t>
      </w:r>
    </w:p>
    <w:p w14:paraId="7ECE6D9C" w14:textId="77777777" w:rsidR="000459CC" w:rsidRDefault="000459CC">
      <w:pPr>
        <w:pStyle w:val="TOC5"/>
        <w:rPr>
          <w:rFonts w:asciiTheme="minorHAnsi" w:eastAsiaTheme="minorEastAsia" w:hAnsiTheme="minorHAnsi" w:cstheme="minorBidi"/>
          <w:sz w:val="22"/>
          <w:szCs w:val="22"/>
          <w:lang w:eastAsia="en-GB"/>
        </w:rPr>
      </w:pPr>
      <w:r>
        <w:t>6.2B.2.1.2</w:t>
      </w:r>
      <w:r>
        <w:rPr>
          <w:rFonts w:asciiTheme="minorHAnsi" w:eastAsiaTheme="minorEastAsia" w:hAnsiTheme="minorHAnsi" w:cstheme="minorBidi"/>
          <w:sz w:val="22"/>
          <w:szCs w:val="22"/>
          <w:lang w:eastAsia="en-GB"/>
        </w:rPr>
        <w:tab/>
      </w:r>
      <w:r>
        <w:t>MPR for power class 3 and power class 2</w:t>
      </w:r>
      <w:r>
        <w:tab/>
        <w:t>885</w:t>
      </w:r>
    </w:p>
    <w:p w14:paraId="504FE8F1"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6.2B.2.2</w:t>
      </w:r>
      <w:r>
        <w:rPr>
          <w:rFonts w:asciiTheme="minorHAnsi" w:eastAsiaTheme="minorEastAsia" w:hAnsiTheme="minorHAnsi" w:cstheme="minorBidi"/>
          <w:sz w:val="22"/>
          <w:szCs w:val="22"/>
          <w:lang w:eastAsia="en-GB"/>
        </w:rPr>
        <w:tab/>
      </w:r>
      <w:r w:rsidRPr="00391D97">
        <w:rPr>
          <w:lang w:val="fr-FR"/>
        </w:rPr>
        <w:t>Intra-band non-contiguous EN-DC</w:t>
      </w:r>
      <w:r>
        <w:tab/>
        <w:t>885</w:t>
      </w:r>
    </w:p>
    <w:p w14:paraId="24A8355A" w14:textId="77777777" w:rsidR="000459CC" w:rsidRDefault="000459CC">
      <w:pPr>
        <w:pStyle w:val="TOC5"/>
        <w:rPr>
          <w:rFonts w:asciiTheme="minorHAnsi" w:eastAsiaTheme="minorEastAsia" w:hAnsiTheme="minorHAnsi" w:cstheme="minorBidi"/>
          <w:sz w:val="22"/>
          <w:szCs w:val="22"/>
          <w:lang w:eastAsia="en-GB"/>
        </w:rPr>
      </w:pPr>
      <w:r>
        <w:t>6.2B.2.2.1</w:t>
      </w:r>
      <w:r>
        <w:rPr>
          <w:rFonts w:asciiTheme="minorHAnsi" w:eastAsiaTheme="minorEastAsia" w:hAnsiTheme="minorHAnsi" w:cstheme="minorBidi"/>
          <w:sz w:val="22"/>
          <w:szCs w:val="22"/>
          <w:lang w:eastAsia="en-GB"/>
        </w:rPr>
        <w:tab/>
      </w:r>
      <w:r>
        <w:t>General</w:t>
      </w:r>
      <w:r>
        <w:tab/>
        <w:t>885</w:t>
      </w:r>
    </w:p>
    <w:p w14:paraId="64138254" w14:textId="77777777" w:rsidR="000459CC" w:rsidRDefault="000459CC">
      <w:pPr>
        <w:pStyle w:val="TOC5"/>
        <w:rPr>
          <w:rFonts w:asciiTheme="minorHAnsi" w:eastAsiaTheme="minorEastAsia" w:hAnsiTheme="minorHAnsi" w:cstheme="minorBidi"/>
          <w:sz w:val="22"/>
          <w:szCs w:val="22"/>
          <w:lang w:eastAsia="en-GB"/>
        </w:rPr>
      </w:pPr>
      <w:r>
        <w:t>6.2B.2.2.2</w:t>
      </w:r>
      <w:r>
        <w:rPr>
          <w:rFonts w:asciiTheme="minorHAnsi" w:eastAsiaTheme="minorEastAsia" w:hAnsiTheme="minorHAnsi" w:cstheme="minorBidi"/>
          <w:sz w:val="22"/>
          <w:szCs w:val="22"/>
          <w:lang w:eastAsia="en-GB"/>
        </w:rPr>
        <w:tab/>
      </w:r>
      <w:r>
        <w:t>MPR for power class 3 and power class 2</w:t>
      </w:r>
      <w:r>
        <w:tab/>
        <w:t>886</w:t>
      </w:r>
    </w:p>
    <w:p w14:paraId="5B7BB90A" w14:textId="77777777" w:rsidR="000459CC" w:rsidRDefault="000459CC">
      <w:pPr>
        <w:pStyle w:val="TOC4"/>
        <w:rPr>
          <w:rFonts w:asciiTheme="minorHAnsi" w:eastAsiaTheme="minorEastAsia" w:hAnsiTheme="minorHAnsi" w:cstheme="minorBidi"/>
          <w:sz w:val="22"/>
          <w:szCs w:val="22"/>
          <w:lang w:eastAsia="en-GB"/>
        </w:rPr>
      </w:pPr>
      <w:r>
        <w:t>6.2B.2.3</w:t>
      </w:r>
      <w:r>
        <w:rPr>
          <w:rFonts w:asciiTheme="minorHAnsi" w:eastAsiaTheme="minorEastAsia" w:hAnsiTheme="minorHAnsi" w:cstheme="minorBidi"/>
          <w:sz w:val="22"/>
          <w:szCs w:val="22"/>
          <w:lang w:eastAsia="en-GB"/>
        </w:rPr>
        <w:tab/>
      </w:r>
      <w:r>
        <w:t>Inter-band EN-DC within FR1</w:t>
      </w:r>
      <w:r>
        <w:tab/>
        <w:t>887</w:t>
      </w:r>
    </w:p>
    <w:p w14:paraId="34769D62" w14:textId="77777777" w:rsidR="000459CC" w:rsidRDefault="000459CC">
      <w:pPr>
        <w:pStyle w:val="TOC4"/>
        <w:rPr>
          <w:rFonts w:asciiTheme="minorHAnsi" w:eastAsiaTheme="minorEastAsia" w:hAnsiTheme="minorHAnsi" w:cstheme="minorBidi"/>
          <w:sz w:val="22"/>
          <w:szCs w:val="22"/>
          <w:lang w:eastAsia="en-GB"/>
        </w:rPr>
      </w:pPr>
      <w:r>
        <w:t>6.2B.2.3a</w:t>
      </w:r>
      <w:r>
        <w:rPr>
          <w:rFonts w:asciiTheme="minorHAnsi" w:eastAsiaTheme="minorEastAsia" w:hAnsiTheme="minorHAnsi" w:cstheme="minorBidi"/>
          <w:sz w:val="22"/>
          <w:szCs w:val="22"/>
          <w:lang w:eastAsia="en-GB"/>
        </w:rPr>
        <w:tab/>
      </w:r>
      <w:r>
        <w:t>Inter-band NE-DC within FR1</w:t>
      </w:r>
      <w:r>
        <w:tab/>
        <w:t>887</w:t>
      </w:r>
    </w:p>
    <w:p w14:paraId="45808FE5" w14:textId="77777777" w:rsidR="000459CC" w:rsidRDefault="000459CC">
      <w:pPr>
        <w:pStyle w:val="TOC4"/>
        <w:rPr>
          <w:rFonts w:asciiTheme="minorHAnsi" w:eastAsiaTheme="minorEastAsia" w:hAnsiTheme="minorHAnsi" w:cstheme="minorBidi"/>
          <w:sz w:val="22"/>
          <w:szCs w:val="22"/>
          <w:lang w:eastAsia="en-GB"/>
        </w:rPr>
      </w:pPr>
      <w:r>
        <w:t>6.2B.2.4</w:t>
      </w:r>
      <w:r>
        <w:rPr>
          <w:rFonts w:asciiTheme="minorHAnsi" w:eastAsiaTheme="minorEastAsia" w:hAnsiTheme="minorHAnsi" w:cstheme="minorBidi"/>
          <w:sz w:val="22"/>
          <w:szCs w:val="22"/>
          <w:lang w:eastAsia="en-GB"/>
        </w:rPr>
        <w:tab/>
      </w:r>
      <w:r>
        <w:t>Inter-band EN-DC including FR2</w:t>
      </w:r>
      <w:r>
        <w:tab/>
        <w:t>887</w:t>
      </w:r>
    </w:p>
    <w:p w14:paraId="701D0F1E" w14:textId="77777777" w:rsidR="000459CC" w:rsidRDefault="000459CC">
      <w:pPr>
        <w:pStyle w:val="TOC4"/>
        <w:rPr>
          <w:rFonts w:asciiTheme="minorHAnsi" w:eastAsiaTheme="minorEastAsia" w:hAnsiTheme="minorHAnsi" w:cstheme="minorBidi"/>
          <w:sz w:val="22"/>
          <w:szCs w:val="22"/>
          <w:lang w:eastAsia="en-GB"/>
        </w:rPr>
      </w:pPr>
      <w:r>
        <w:t>6.2B.2.4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887</w:t>
      </w:r>
    </w:p>
    <w:p w14:paraId="25D9E451" w14:textId="77777777" w:rsidR="000459CC" w:rsidRDefault="000459CC">
      <w:pPr>
        <w:pStyle w:val="TOC4"/>
        <w:rPr>
          <w:rFonts w:asciiTheme="minorHAnsi" w:eastAsiaTheme="minorEastAsia" w:hAnsiTheme="minorHAnsi" w:cstheme="minorBidi"/>
          <w:sz w:val="22"/>
          <w:szCs w:val="22"/>
          <w:lang w:eastAsia="en-GB"/>
        </w:rPr>
      </w:pPr>
      <w:r>
        <w:t>6.2B.2.5</w:t>
      </w:r>
      <w:r>
        <w:rPr>
          <w:rFonts w:asciiTheme="minorHAnsi" w:eastAsiaTheme="minorEastAsia" w:hAnsiTheme="minorHAnsi" w:cstheme="minorBidi"/>
          <w:sz w:val="22"/>
          <w:szCs w:val="22"/>
          <w:lang w:eastAsia="en-GB"/>
        </w:rPr>
        <w:tab/>
      </w:r>
      <w:r>
        <w:t>Inter-band EN-DC including both FR1 and FR2</w:t>
      </w:r>
      <w:r>
        <w:tab/>
        <w:t>887</w:t>
      </w:r>
    </w:p>
    <w:p w14:paraId="3318B8FD" w14:textId="77777777" w:rsidR="000459CC" w:rsidRDefault="000459CC">
      <w:pPr>
        <w:pStyle w:val="TOC3"/>
        <w:rPr>
          <w:rFonts w:asciiTheme="minorHAnsi" w:eastAsiaTheme="minorEastAsia" w:hAnsiTheme="minorHAnsi" w:cstheme="minorBidi"/>
          <w:sz w:val="22"/>
          <w:szCs w:val="22"/>
          <w:lang w:eastAsia="en-GB"/>
        </w:rPr>
      </w:pPr>
      <w:r>
        <w:t>6.2B.3</w:t>
      </w:r>
      <w:r>
        <w:rPr>
          <w:rFonts w:asciiTheme="minorHAnsi" w:eastAsiaTheme="minorEastAsia" w:hAnsiTheme="minorHAnsi" w:cstheme="minorBidi"/>
          <w:sz w:val="22"/>
          <w:szCs w:val="22"/>
          <w:lang w:eastAsia="en-GB"/>
        </w:rPr>
        <w:tab/>
      </w:r>
      <w:r>
        <w:t>UE additional maximum output power reduction for EN-DC</w:t>
      </w:r>
      <w:r>
        <w:tab/>
        <w:t>887</w:t>
      </w:r>
    </w:p>
    <w:p w14:paraId="567D9947" w14:textId="77777777" w:rsidR="000459CC" w:rsidRDefault="000459CC">
      <w:pPr>
        <w:pStyle w:val="TOC4"/>
        <w:rPr>
          <w:rFonts w:asciiTheme="minorHAnsi" w:eastAsiaTheme="minorEastAsia" w:hAnsiTheme="minorHAnsi" w:cstheme="minorBidi"/>
          <w:sz w:val="22"/>
          <w:szCs w:val="22"/>
          <w:lang w:eastAsia="en-GB"/>
        </w:rPr>
      </w:pPr>
      <w:r>
        <w:t>6.2B.3.1</w:t>
      </w:r>
      <w:r>
        <w:rPr>
          <w:rFonts w:asciiTheme="minorHAnsi" w:eastAsiaTheme="minorEastAsia" w:hAnsiTheme="minorHAnsi" w:cstheme="minorBidi"/>
          <w:sz w:val="22"/>
          <w:szCs w:val="22"/>
          <w:lang w:eastAsia="en-GB"/>
        </w:rPr>
        <w:tab/>
      </w:r>
      <w:r>
        <w:t>Intra-band contiguous EN-DC</w:t>
      </w:r>
      <w:r>
        <w:tab/>
        <w:t>887</w:t>
      </w:r>
    </w:p>
    <w:p w14:paraId="2B6E0AB1" w14:textId="77777777" w:rsidR="000459CC" w:rsidRDefault="000459CC">
      <w:pPr>
        <w:pStyle w:val="TOC5"/>
        <w:rPr>
          <w:rFonts w:asciiTheme="minorHAnsi" w:eastAsiaTheme="minorEastAsia" w:hAnsiTheme="minorHAnsi" w:cstheme="minorBidi"/>
          <w:sz w:val="22"/>
          <w:szCs w:val="22"/>
          <w:lang w:eastAsia="en-GB"/>
        </w:rPr>
      </w:pPr>
      <w:r>
        <w:t>6.2B.3.1.0</w:t>
      </w:r>
      <w:r>
        <w:rPr>
          <w:rFonts w:asciiTheme="minorHAnsi" w:eastAsiaTheme="minorEastAsia" w:hAnsiTheme="minorHAnsi" w:cstheme="minorBidi"/>
          <w:sz w:val="22"/>
          <w:szCs w:val="22"/>
          <w:lang w:eastAsia="en-GB"/>
        </w:rPr>
        <w:tab/>
      </w:r>
      <w:r>
        <w:t>General</w:t>
      </w:r>
      <w:r>
        <w:tab/>
        <w:t>887</w:t>
      </w:r>
    </w:p>
    <w:p w14:paraId="379CF03C" w14:textId="77777777" w:rsidR="000459CC" w:rsidRDefault="000459CC">
      <w:pPr>
        <w:pStyle w:val="TOC5"/>
        <w:rPr>
          <w:rFonts w:asciiTheme="minorHAnsi" w:eastAsiaTheme="minorEastAsia" w:hAnsiTheme="minorHAnsi" w:cstheme="minorBidi"/>
          <w:sz w:val="22"/>
          <w:szCs w:val="22"/>
          <w:lang w:eastAsia="en-GB"/>
        </w:rPr>
      </w:pPr>
      <w:r>
        <w:t>6.2B.3.1.1</w:t>
      </w:r>
      <w:r>
        <w:rPr>
          <w:rFonts w:asciiTheme="minorHAnsi" w:eastAsiaTheme="minorEastAsia" w:hAnsiTheme="minorHAnsi" w:cstheme="minorBidi"/>
          <w:sz w:val="22"/>
          <w:szCs w:val="22"/>
          <w:lang w:eastAsia="en-GB"/>
        </w:rPr>
        <w:tab/>
      </w:r>
      <w:r>
        <w:t xml:space="preserve">A-MPR for </w:t>
      </w:r>
      <w:r w:rsidRPr="00391D97">
        <w:rPr>
          <w:rFonts w:eastAsia="MS Mincho"/>
        </w:rPr>
        <w:t>DC_(n)71AA</w:t>
      </w:r>
      <w:r>
        <w:tab/>
        <w:t>887</w:t>
      </w:r>
    </w:p>
    <w:p w14:paraId="1AB8EFA9" w14:textId="77777777" w:rsidR="000459CC" w:rsidRDefault="000459CC">
      <w:pPr>
        <w:pStyle w:val="TOC5"/>
        <w:rPr>
          <w:rFonts w:asciiTheme="minorHAnsi" w:eastAsiaTheme="minorEastAsia" w:hAnsiTheme="minorHAnsi" w:cstheme="minorBidi"/>
          <w:sz w:val="22"/>
          <w:szCs w:val="22"/>
          <w:lang w:eastAsia="en-GB"/>
        </w:rPr>
      </w:pPr>
      <w:r>
        <w:t>6.2B.3.1.2</w:t>
      </w:r>
      <w:r>
        <w:rPr>
          <w:rFonts w:asciiTheme="minorHAnsi" w:eastAsiaTheme="minorEastAsia" w:hAnsiTheme="minorHAnsi" w:cstheme="minorBidi"/>
          <w:sz w:val="22"/>
          <w:szCs w:val="22"/>
          <w:lang w:eastAsia="en-GB"/>
        </w:rPr>
        <w:tab/>
      </w:r>
      <w:r>
        <w:t>A-MPR for NS_04</w:t>
      </w:r>
      <w:r>
        <w:tab/>
        <w:t>889</w:t>
      </w:r>
    </w:p>
    <w:p w14:paraId="43CEF345"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6.2B.3.2</w:t>
      </w:r>
      <w:r>
        <w:rPr>
          <w:rFonts w:asciiTheme="minorHAnsi" w:eastAsiaTheme="minorEastAsia" w:hAnsiTheme="minorHAnsi" w:cstheme="minorBidi"/>
          <w:sz w:val="22"/>
          <w:szCs w:val="22"/>
          <w:lang w:eastAsia="en-GB"/>
        </w:rPr>
        <w:tab/>
      </w:r>
      <w:r w:rsidRPr="00391D97">
        <w:rPr>
          <w:lang w:val="fr-FR"/>
        </w:rPr>
        <w:t>Intra-band non-contiguous EN-DC</w:t>
      </w:r>
      <w:r>
        <w:tab/>
        <w:t>891</w:t>
      </w:r>
    </w:p>
    <w:p w14:paraId="755785D7" w14:textId="77777777" w:rsidR="000459CC" w:rsidRDefault="000459CC">
      <w:pPr>
        <w:pStyle w:val="TOC5"/>
        <w:rPr>
          <w:rFonts w:asciiTheme="minorHAnsi" w:eastAsiaTheme="minorEastAsia" w:hAnsiTheme="minorHAnsi" w:cstheme="minorBidi"/>
          <w:sz w:val="22"/>
          <w:szCs w:val="22"/>
          <w:lang w:eastAsia="en-GB"/>
        </w:rPr>
      </w:pPr>
      <w:r>
        <w:t>6.2B.3.2.0</w:t>
      </w:r>
      <w:r>
        <w:rPr>
          <w:rFonts w:asciiTheme="minorHAnsi" w:eastAsiaTheme="minorEastAsia" w:hAnsiTheme="minorHAnsi" w:cstheme="minorBidi"/>
          <w:sz w:val="22"/>
          <w:szCs w:val="22"/>
          <w:lang w:eastAsia="en-GB"/>
        </w:rPr>
        <w:tab/>
      </w:r>
      <w:r>
        <w:t>General</w:t>
      </w:r>
      <w:r>
        <w:tab/>
        <w:t>891</w:t>
      </w:r>
    </w:p>
    <w:p w14:paraId="39B678E6" w14:textId="77777777" w:rsidR="000459CC" w:rsidRDefault="000459CC">
      <w:pPr>
        <w:pStyle w:val="TOC5"/>
        <w:rPr>
          <w:rFonts w:asciiTheme="minorHAnsi" w:eastAsiaTheme="minorEastAsia" w:hAnsiTheme="minorHAnsi" w:cstheme="minorBidi"/>
          <w:sz w:val="22"/>
          <w:szCs w:val="22"/>
          <w:lang w:eastAsia="en-GB"/>
        </w:rPr>
      </w:pPr>
      <w:r>
        <w:t>6.2B.3.2.1</w:t>
      </w:r>
      <w:r>
        <w:rPr>
          <w:rFonts w:asciiTheme="minorHAnsi" w:eastAsiaTheme="minorEastAsia" w:hAnsiTheme="minorHAnsi" w:cstheme="minorBidi"/>
          <w:sz w:val="22"/>
          <w:szCs w:val="22"/>
          <w:lang w:eastAsia="en-GB"/>
        </w:rPr>
        <w:tab/>
      </w:r>
      <w:r>
        <w:t>A-MPR for NS_04</w:t>
      </w:r>
      <w:r>
        <w:tab/>
        <w:t>892</w:t>
      </w:r>
    </w:p>
    <w:p w14:paraId="2848E9B2" w14:textId="77777777" w:rsidR="000459CC" w:rsidRDefault="000459CC">
      <w:pPr>
        <w:pStyle w:val="TOC4"/>
        <w:rPr>
          <w:rFonts w:asciiTheme="minorHAnsi" w:eastAsiaTheme="minorEastAsia" w:hAnsiTheme="minorHAnsi" w:cstheme="minorBidi"/>
          <w:sz w:val="22"/>
          <w:szCs w:val="22"/>
          <w:lang w:eastAsia="en-GB"/>
        </w:rPr>
      </w:pPr>
      <w:r>
        <w:t>6.2B.3.3</w:t>
      </w:r>
      <w:r>
        <w:rPr>
          <w:rFonts w:asciiTheme="minorHAnsi" w:eastAsiaTheme="minorEastAsia" w:hAnsiTheme="minorHAnsi" w:cstheme="minorBidi"/>
          <w:sz w:val="22"/>
          <w:szCs w:val="22"/>
          <w:lang w:eastAsia="en-GB"/>
        </w:rPr>
        <w:tab/>
      </w:r>
      <w:r>
        <w:t>Inter-band EN-DC within FR1</w:t>
      </w:r>
      <w:r>
        <w:tab/>
        <w:t>893</w:t>
      </w:r>
    </w:p>
    <w:p w14:paraId="103A18D9" w14:textId="77777777" w:rsidR="000459CC" w:rsidRDefault="000459CC">
      <w:pPr>
        <w:pStyle w:val="TOC4"/>
        <w:rPr>
          <w:rFonts w:asciiTheme="minorHAnsi" w:eastAsiaTheme="minorEastAsia" w:hAnsiTheme="minorHAnsi" w:cstheme="minorBidi"/>
          <w:sz w:val="22"/>
          <w:szCs w:val="22"/>
          <w:lang w:eastAsia="en-GB"/>
        </w:rPr>
      </w:pPr>
      <w:r>
        <w:t>6.2B.3.3A</w:t>
      </w:r>
      <w:r>
        <w:rPr>
          <w:rFonts w:asciiTheme="minorHAnsi" w:eastAsiaTheme="minorEastAsia" w:hAnsiTheme="minorHAnsi" w:cstheme="minorBidi"/>
          <w:sz w:val="22"/>
          <w:szCs w:val="22"/>
          <w:lang w:eastAsia="en-GB"/>
        </w:rPr>
        <w:tab/>
      </w:r>
      <w:r>
        <w:t>Inter-band NE-DC within FR1</w:t>
      </w:r>
      <w:r>
        <w:tab/>
        <w:t>896</w:t>
      </w:r>
    </w:p>
    <w:p w14:paraId="1FD805BD" w14:textId="77777777" w:rsidR="000459CC" w:rsidRDefault="000459CC">
      <w:pPr>
        <w:pStyle w:val="TOC4"/>
        <w:rPr>
          <w:rFonts w:asciiTheme="minorHAnsi" w:eastAsiaTheme="minorEastAsia" w:hAnsiTheme="minorHAnsi" w:cstheme="minorBidi"/>
          <w:sz w:val="22"/>
          <w:szCs w:val="22"/>
          <w:lang w:eastAsia="en-GB"/>
        </w:rPr>
      </w:pPr>
      <w:r>
        <w:t>6.2B.3.4</w:t>
      </w:r>
      <w:r>
        <w:rPr>
          <w:rFonts w:asciiTheme="minorHAnsi" w:eastAsiaTheme="minorEastAsia" w:hAnsiTheme="minorHAnsi" w:cstheme="minorBidi"/>
          <w:sz w:val="22"/>
          <w:szCs w:val="22"/>
          <w:lang w:eastAsia="en-GB"/>
        </w:rPr>
        <w:tab/>
      </w:r>
      <w:r>
        <w:t>Inter-band EN-DC including FR2</w:t>
      </w:r>
      <w:r>
        <w:tab/>
        <w:t>897</w:t>
      </w:r>
    </w:p>
    <w:p w14:paraId="3D60F362" w14:textId="77777777" w:rsidR="000459CC" w:rsidRDefault="000459CC">
      <w:pPr>
        <w:pStyle w:val="TOC4"/>
        <w:rPr>
          <w:rFonts w:asciiTheme="minorHAnsi" w:eastAsiaTheme="minorEastAsia" w:hAnsiTheme="minorHAnsi" w:cstheme="minorBidi"/>
          <w:sz w:val="22"/>
          <w:szCs w:val="22"/>
          <w:lang w:eastAsia="en-GB"/>
        </w:rPr>
      </w:pPr>
      <w:r>
        <w:t>6.2B.3.4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897</w:t>
      </w:r>
    </w:p>
    <w:p w14:paraId="4B65DAA1" w14:textId="77777777" w:rsidR="000459CC" w:rsidRDefault="000459CC">
      <w:pPr>
        <w:pStyle w:val="TOC4"/>
        <w:rPr>
          <w:rFonts w:asciiTheme="minorHAnsi" w:eastAsiaTheme="minorEastAsia" w:hAnsiTheme="minorHAnsi" w:cstheme="minorBidi"/>
          <w:sz w:val="22"/>
          <w:szCs w:val="22"/>
          <w:lang w:eastAsia="en-GB"/>
        </w:rPr>
      </w:pPr>
      <w:r>
        <w:t>6.2B.3.5</w:t>
      </w:r>
      <w:r>
        <w:rPr>
          <w:rFonts w:asciiTheme="minorHAnsi" w:eastAsiaTheme="minorEastAsia" w:hAnsiTheme="minorHAnsi" w:cstheme="minorBidi"/>
          <w:sz w:val="22"/>
          <w:szCs w:val="22"/>
          <w:lang w:eastAsia="en-GB"/>
        </w:rPr>
        <w:tab/>
      </w:r>
      <w:r>
        <w:t>Inter-band EN-DC including both FR1 and FR2</w:t>
      </w:r>
      <w:r>
        <w:tab/>
        <w:t>897</w:t>
      </w:r>
    </w:p>
    <w:p w14:paraId="1D813F23" w14:textId="77777777" w:rsidR="000459CC" w:rsidRDefault="000459CC">
      <w:pPr>
        <w:pStyle w:val="TOC3"/>
        <w:rPr>
          <w:rFonts w:asciiTheme="minorHAnsi" w:eastAsiaTheme="minorEastAsia" w:hAnsiTheme="minorHAnsi" w:cstheme="minorBidi"/>
          <w:sz w:val="22"/>
          <w:szCs w:val="22"/>
          <w:lang w:eastAsia="en-GB"/>
        </w:rPr>
      </w:pPr>
      <w:r>
        <w:t>6.2B.4</w:t>
      </w:r>
      <w:r>
        <w:rPr>
          <w:rFonts w:asciiTheme="minorHAnsi" w:eastAsiaTheme="minorEastAsia" w:hAnsiTheme="minorHAnsi" w:cstheme="minorBidi"/>
          <w:sz w:val="22"/>
          <w:szCs w:val="22"/>
          <w:lang w:eastAsia="en-GB"/>
        </w:rPr>
        <w:tab/>
      </w:r>
      <w:r>
        <w:t>Configured output power for DC</w:t>
      </w:r>
      <w:r>
        <w:tab/>
        <w:t>897</w:t>
      </w:r>
    </w:p>
    <w:p w14:paraId="025FE3BB" w14:textId="77777777" w:rsidR="000459CC" w:rsidRDefault="000459CC">
      <w:pPr>
        <w:pStyle w:val="TOC4"/>
        <w:rPr>
          <w:rFonts w:asciiTheme="minorHAnsi" w:eastAsiaTheme="minorEastAsia" w:hAnsiTheme="minorHAnsi" w:cstheme="minorBidi"/>
          <w:sz w:val="22"/>
          <w:szCs w:val="22"/>
          <w:lang w:eastAsia="en-GB"/>
        </w:rPr>
      </w:pPr>
      <w:r>
        <w:t>6.2B.4.1</w:t>
      </w:r>
      <w:r>
        <w:rPr>
          <w:rFonts w:asciiTheme="minorHAnsi" w:eastAsiaTheme="minorEastAsia" w:hAnsiTheme="minorHAnsi" w:cstheme="minorBidi"/>
          <w:sz w:val="22"/>
          <w:szCs w:val="22"/>
          <w:lang w:eastAsia="en-GB"/>
        </w:rPr>
        <w:tab/>
      </w:r>
      <w:r>
        <w:t>Configured output power level</w:t>
      </w:r>
      <w:r>
        <w:tab/>
        <w:t>897</w:t>
      </w:r>
    </w:p>
    <w:p w14:paraId="33B03162" w14:textId="77777777" w:rsidR="000459CC" w:rsidRDefault="000459CC">
      <w:pPr>
        <w:pStyle w:val="TOC5"/>
        <w:rPr>
          <w:rFonts w:asciiTheme="minorHAnsi" w:eastAsiaTheme="minorEastAsia" w:hAnsiTheme="minorHAnsi" w:cstheme="minorBidi"/>
          <w:sz w:val="22"/>
          <w:szCs w:val="22"/>
          <w:lang w:eastAsia="en-GB"/>
        </w:rPr>
      </w:pPr>
      <w:r>
        <w:t>6.2B.4.1.1</w:t>
      </w:r>
      <w:r>
        <w:rPr>
          <w:rFonts w:asciiTheme="minorHAnsi" w:eastAsiaTheme="minorEastAsia" w:hAnsiTheme="minorHAnsi" w:cstheme="minorBidi"/>
          <w:sz w:val="22"/>
          <w:szCs w:val="22"/>
          <w:lang w:eastAsia="en-GB"/>
        </w:rPr>
        <w:tab/>
      </w:r>
      <w:r>
        <w:t>Intra-band contiguous EN-DC</w:t>
      </w:r>
      <w:r>
        <w:tab/>
        <w:t>897</w:t>
      </w:r>
    </w:p>
    <w:p w14:paraId="09635C24" w14:textId="77777777" w:rsidR="000459CC" w:rsidRDefault="000459CC">
      <w:pPr>
        <w:pStyle w:val="TOC5"/>
        <w:rPr>
          <w:rFonts w:asciiTheme="minorHAnsi" w:eastAsiaTheme="minorEastAsia" w:hAnsiTheme="minorHAnsi" w:cstheme="minorBidi"/>
          <w:sz w:val="22"/>
          <w:szCs w:val="22"/>
          <w:lang w:eastAsia="en-GB"/>
        </w:rPr>
      </w:pPr>
      <w:r w:rsidRPr="00391D97">
        <w:rPr>
          <w:color w:val="0D0D0D" w:themeColor="text1" w:themeTint="F2"/>
        </w:rPr>
        <w:t>6.2B.4.1.1</w:t>
      </w:r>
      <w:r w:rsidRPr="00391D97">
        <w:rPr>
          <w:color w:val="0D0D0D" w:themeColor="text1" w:themeTint="F2"/>
          <w:lang w:eastAsia="zh-TW"/>
        </w:rPr>
        <w:t>a</w:t>
      </w:r>
      <w:r>
        <w:rPr>
          <w:rFonts w:asciiTheme="minorHAnsi" w:eastAsiaTheme="minorEastAsia" w:hAnsiTheme="minorHAnsi" w:cstheme="minorBidi"/>
          <w:sz w:val="22"/>
          <w:szCs w:val="22"/>
          <w:lang w:eastAsia="en-GB"/>
        </w:rPr>
        <w:tab/>
      </w:r>
      <w:r w:rsidRPr="00391D97">
        <w:rPr>
          <w:color w:val="0D0D0D" w:themeColor="text1" w:themeTint="F2"/>
        </w:rPr>
        <w:t>Intra-band contiguous NE-DC</w:t>
      </w:r>
      <w:r>
        <w:tab/>
        <w:t>902</w:t>
      </w:r>
    </w:p>
    <w:p w14:paraId="43D28BE6" w14:textId="77777777" w:rsidR="000459CC" w:rsidRDefault="000459CC">
      <w:pPr>
        <w:pStyle w:val="TOC5"/>
        <w:rPr>
          <w:rFonts w:asciiTheme="minorHAnsi" w:eastAsiaTheme="minorEastAsia" w:hAnsiTheme="minorHAnsi" w:cstheme="minorBidi"/>
          <w:sz w:val="22"/>
          <w:szCs w:val="22"/>
          <w:lang w:eastAsia="en-GB"/>
        </w:rPr>
      </w:pPr>
      <w:r w:rsidRPr="00391D97">
        <w:rPr>
          <w:lang w:val="fr-FR"/>
        </w:rPr>
        <w:t>6.2B.4.1.2</w:t>
      </w:r>
      <w:r>
        <w:rPr>
          <w:rFonts w:asciiTheme="minorHAnsi" w:eastAsiaTheme="minorEastAsia" w:hAnsiTheme="minorHAnsi" w:cstheme="minorBidi"/>
          <w:sz w:val="22"/>
          <w:szCs w:val="22"/>
          <w:lang w:eastAsia="en-GB"/>
        </w:rPr>
        <w:tab/>
      </w:r>
      <w:r w:rsidRPr="00391D97">
        <w:rPr>
          <w:lang w:val="fr-FR"/>
        </w:rPr>
        <w:t>Intra-band non-contiguous EN-DC</w:t>
      </w:r>
      <w:r>
        <w:tab/>
        <w:t>903</w:t>
      </w:r>
    </w:p>
    <w:p w14:paraId="7F4DC095" w14:textId="77777777" w:rsidR="000459CC" w:rsidRDefault="000459CC">
      <w:pPr>
        <w:pStyle w:val="TOC5"/>
        <w:rPr>
          <w:rFonts w:asciiTheme="minorHAnsi" w:eastAsiaTheme="minorEastAsia" w:hAnsiTheme="minorHAnsi" w:cstheme="minorBidi"/>
          <w:sz w:val="22"/>
          <w:szCs w:val="22"/>
          <w:lang w:eastAsia="en-GB"/>
        </w:rPr>
      </w:pPr>
      <w:r>
        <w:t>6.2B.4.1.3a</w:t>
      </w:r>
      <w:r>
        <w:rPr>
          <w:rFonts w:asciiTheme="minorHAnsi" w:eastAsiaTheme="minorEastAsia" w:hAnsiTheme="minorHAnsi" w:cstheme="minorBidi"/>
          <w:sz w:val="22"/>
          <w:szCs w:val="22"/>
          <w:lang w:eastAsia="en-GB"/>
        </w:rPr>
        <w:tab/>
      </w:r>
      <w:r>
        <w:t>Inter-band NE-DC within FR1</w:t>
      </w:r>
      <w:r>
        <w:tab/>
        <w:t>908</w:t>
      </w:r>
    </w:p>
    <w:p w14:paraId="64E1FFA6" w14:textId="77777777" w:rsidR="000459CC" w:rsidRDefault="000459CC">
      <w:pPr>
        <w:pStyle w:val="TOC5"/>
        <w:rPr>
          <w:rFonts w:asciiTheme="minorHAnsi" w:eastAsiaTheme="minorEastAsia" w:hAnsiTheme="minorHAnsi" w:cstheme="minorBidi"/>
          <w:sz w:val="22"/>
          <w:szCs w:val="22"/>
          <w:lang w:eastAsia="en-GB"/>
        </w:rPr>
      </w:pPr>
      <w:r>
        <w:t>6.2B.4.1.4</w:t>
      </w:r>
      <w:r>
        <w:rPr>
          <w:rFonts w:asciiTheme="minorHAnsi" w:eastAsiaTheme="minorEastAsia" w:hAnsiTheme="minorHAnsi" w:cstheme="minorBidi"/>
          <w:sz w:val="22"/>
          <w:szCs w:val="22"/>
          <w:lang w:eastAsia="en-GB"/>
        </w:rPr>
        <w:tab/>
      </w:r>
      <w:r>
        <w:t>Inter-band EN-DC including FR2</w:t>
      </w:r>
      <w:r>
        <w:tab/>
        <w:t>911</w:t>
      </w:r>
    </w:p>
    <w:p w14:paraId="4D197652" w14:textId="77777777" w:rsidR="000459CC" w:rsidRDefault="000459CC">
      <w:pPr>
        <w:pStyle w:val="TOC5"/>
        <w:rPr>
          <w:rFonts w:asciiTheme="minorHAnsi" w:eastAsiaTheme="minorEastAsia" w:hAnsiTheme="minorHAnsi" w:cstheme="minorBidi"/>
          <w:sz w:val="22"/>
          <w:szCs w:val="22"/>
          <w:lang w:eastAsia="en-GB"/>
        </w:rPr>
      </w:pPr>
      <w:r>
        <w:t>6.2B.4.1.4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912</w:t>
      </w:r>
    </w:p>
    <w:p w14:paraId="64DCFAA8" w14:textId="77777777" w:rsidR="000459CC" w:rsidRDefault="000459CC">
      <w:pPr>
        <w:pStyle w:val="TOC5"/>
        <w:rPr>
          <w:rFonts w:asciiTheme="minorHAnsi" w:eastAsiaTheme="minorEastAsia" w:hAnsiTheme="minorHAnsi" w:cstheme="minorBidi"/>
          <w:sz w:val="22"/>
          <w:szCs w:val="22"/>
          <w:lang w:eastAsia="en-GB"/>
        </w:rPr>
      </w:pPr>
      <w:r>
        <w:t>6.2B.4.1.5</w:t>
      </w:r>
      <w:r>
        <w:rPr>
          <w:rFonts w:asciiTheme="minorHAnsi" w:eastAsiaTheme="minorEastAsia" w:hAnsiTheme="minorHAnsi" w:cstheme="minorBidi"/>
          <w:sz w:val="22"/>
          <w:szCs w:val="22"/>
          <w:lang w:eastAsia="en-GB"/>
        </w:rPr>
        <w:tab/>
      </w:r>
      <w:r>
        <w:t>Inter-band EN-DC including both FR1 and FR2</w:t>
      </w:r>
      <w:r>
        <w:tab/>
        <w:t>912</w:t>
      </w:r>
    </w:p>
    <w:p w14:paraId="0C88FB31" w14:textId="77777777" w:rsidR="000459CC" w:rsidRDefault="000459CC">
      <w:pPr>
        <w:pStyle w:val="TOC4"/>
        <w:rPr>
          <w:rFonts w:asciiTheme="minorHAnsi" w:eastAsiaTheme="minorEastAsia" w:hAnsiTheme="minorHAnsi" w:cstheme="minorBidi"/>
          <w:sz w:val="22"/>
          <w:szCs w:val="22"/>
          <w:lang w:eastAsia="en-GB"/>
        </w:rPr>
      </w:pPr>
      <w:r>
        <w:t>6.2B.4.2</w:t>
      </w:r>
      <w:r>
        <w:rPr>
          <w:rFonts w:asciiTheme="minorHAnsi" w:eastAsiaTheme="minorEastAsia" w:hAnsiTheme="minorHAnsi" w:cstheme="minorBidi"/>
          <w:sz w:val="22"/>
          <w:szCs w:val="22"/>
          <w:lang w:eastAsia="en-GB"/>
        </w:rPr>
        <w:tab/>
      </w:r>
      <w:r>
        <w:t>ΔT</w:t>
      </w:r>
      <w:r w:rsidRPr="00391D97">
        <w:rPr>
          <w:vertAlign w:val="subscript"/>
        </w:rPr>
        <w:t>IB,c</w:t>
      </w:r>
      <w:r>
        <w:t xml:space="preserve"> for DC</w:t>
      </w:r>
      <w:r>
        <w:tab/>
        <w:t>912</w:t>
      </w:r>
    </w:p>
    <w:p w14:paraId="7E193973" w14:textId="77777777" w:rsidR="000459CC" w:rsidRDefault="000459CC">
      <w:pPr>
        <w:pStyle w:val="TOC5"/>
        <w:rPr>
          <w:rFonts w:asciiTheme="minorHAnsi" w:eastAsiaTheme="minorEastAsia" w:hAnsiTheme="minorHAnsi" w:cstheme="minorBidi"/>
          <w:sz w:val="22"/>
          <w:szCs w:val="22"/>
          <w:lang w:eastAsia="en-GB"/>
        </w:rPr>
      </w:pPr>
      <w:r>
        <w:t>6.2B.4.2.0</w:t>
      </w:r>
      <w:r>
        <w:rPr>
          <w:rFonts w:asciiTheme="minorHAnsi" w:eastAsiaTheme="minorEastAsia" w:hAnsiTheme="minorHAnsi" w:cstheme="minorBidi"/>
          <w:sz w:val="22"/>
          <w:szCs w:val="22"/>
          <w:lang w:eastAsia="en-GB"/>
        </w:rPr>
        <w:tab/>
      </w:r>
      <w:r>
        <w:t>General</w:t>
      </w:r>
      <w:r>
        <w:tab/>
        <w:t>912</w:t>
      </w:r>
    </w:p>
    <w:p w14:paraId="28BDE8E4" w14:textId="77777777" w:rsidR="000459CC" w:rsidRDefault="000459CC">
      <w:pPr>
        <w:pStyle w:val="TOC5"/>
        <w:rPr>
          <w:rFonts w:asciiTheme="minorHAnsi" w:eastAsiaTheme="minorEastAsia" w:hAnsiTheme="minorHAnsi" w:cstheme="minorBidi"/>
          <w:sz w:val="22"/>
          <w:szCs w:val="22"/>
          <w:lang w:eastAsia="en-GB"/>
        </w:rPr>
      </w:pPr>
      <w:r>
        <w:t>6.2B.4.2.1</w:t>
      </w:r>
      <w:r>
        <w:rPr>
          <w:rFonts w:asciiTheme="minorHAnsi" w:eastAsiaTheme="minorEastAsia" w:hAnsiTheme="minorHAnsi" w:cstheme="minorBidi"/>
          <w:sz w:val="22"/>
          <w:szCs w:val="22"/>
          <w:lang w:eastAsia="en-GB"/>
        </w:rPr>
        <w:tab/>
      </w:r>
      <w:r>
        <w:t>Intra-band contiguous EN-DC</w:t>
      </w:r>
      <w:r>
        <w:tab/>
        <w:t>912</w:t>
      </w:r>
    </w:p>
    <w:p w14:paraId="189C2CE6" w14:textId="77777777" w:rsidR="000459CC" w:rsidRDefault="000459CC">
      <w:pPr>
        <w:pStyle w:val="TOC5"/>
        <w:rPr>
          <w:rFonts w:asciiTheme="minorHAnsi" w:eastAsiaTheme="minorEastAsia" w:hAnsiTheme="minorHAnsi" w:cstheme="minorBidi"/>
          <w:sz w:val="22"/>
          <w:szCs w:val="22"/>
          <w:lang w:eastAsia="en-GB"/>
        </w:rPr>
      </w:pPr>
      <w:r>
        <w:t>6.2B.4.2.1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w:t>
      </w:r>
      <w:r>
        <w:tab/>
        <w:t>912</w:t>
      </w:r>
    </w:p>
    <w:p w14:paraId="3A7344A1" w14:textId="77777777" w:rsidR="000459CC" w:rsidRDefault="000459CC">
      <w:pPr>
        <w:pStyle w:val="TOC5"/>
        <w:rPr>
          <w:rFonts w:asciiTheme="minorHAnsi" w:eastAsiaTheme="minorEastAsia" w:hAnsiTheme="minorHAnsi" w:cstheme="minorBidi"/>
          <w:sz w:val="22"/>
          <w:szCs w:val="22"/>
          <w:lang w:eastAsia="en-GB"/>
        </w:rPr>
      </w:pPr>
      <w:r w:rsidRPr="00391D97">
        <w:rPr>
          <w:lang w:val="fr-FR"/>
        </w:rPr>
        <w:t>6.2B.4.2.2</w:t>
      </w:r>
      <w:r>
        <w:rPr>
          <w:rFonts w:asciiTheme="minorHAnsi" w:eastAsiaTheme="minorEastAsia" w:hAnsiTheme="minorHAnsi" w:cstheme="minorBidi"/>
          <w:sz w:val="22"/>
          <w:szCs w:val="22"/>
          <w:lang w:eastAsia="en-GB"/>
        </w:rPr>
        <w:tab/>
      </w:r>
      <w:r w:rsidRPr="00391D97">
        <w:rPr>
          <w:lang w:val="fr-FR"/>
        </w:rPr>
        <w:t>Intra-band non-contiguous EN-DC</w:t>
      </w:r>
      <w:r>
        <w:tab/>
        <w:t>912</w:t>
      </w:r>
    </w:p>
    <w:p w14:paraId="731C9C7E" w14:textId="77777777" w:rsidR="000459CC" w:rsidRDefault="000459CC">
      <w:pPr>
        <w:pStyle w:val="TOC5"/>
        <w:rPr>
          <w:rFonts w:asciiTheme="minorHAnsi" w:eastAsiaTheme="minorEastAsia" w:hAnsiTheme="minorHAnsi" w:cstheme="minorBidi"/>
          <w:sz w:val="22"/>
          <w:szCs w:val="22"/>
          <w:lang w:eastAsia="en-GB"/>
        </w:rPr>
      </w:pPr>
      <w:r>
        <w:t>6.2B.4.2.3</w:t>
      </w:r>
      <w:r>
        <w:rPr>
          <w:rFonts w:asciiTheme="minorHAnsi" w:eastAsiaTheme="minorEastAsia" w:hAnsiTheme="minorHAnsi" w:cstheme="minorBidi"/>
          <w:sz w:val="22"/>
          <w:szCs w:val="22"/>
          <w:lang w:eastAsia="en-GB"/>
        </w:rPr>
        <w:tab/>
      </w:r>
      <w:r>
        <w:t>Inter-band EN-DC within FR1</w:t>
      </w:r>
      <w:r>
        <w:tab/>
        <w:t>913</w:t>
      </w:r>
    </w:p>
    <w:p w14:paraId="2BAC7CF8" w14:textId="77777777" w:rsidR="000459CC" w:rsidRDefault="000459CC">
      <w:pPr>
        <w:pStyle w:val="TOC6"/>
        <w:rPr>
          <w:rFonts w:asciiTheme="minorHAnsi" w:eastAsiaTheme="minorEastAsia" w:hAnsiTheme="minorHAnsi" w:cstheme="minorBidi"/>
          <w:sz w:val="22"/>
          <w:szCs w:val="22"/>
          <w:lang w:eastAsia="en-GB"/>
        </w:rPr>
      </w:pPr>
      <w:r>
        <w:t>6.2B.4.2.3.1</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two bands</w:t>
      </w:r>
      <w:r>
        <w:tab/>
        <w:t>913</w:t>
      </w:r>
    </w:p>
    <w:p w14:paraId="1342FEDA" w14:textId="77777777" w:rsidR="000459CC" w:rsidRDefault="000459CC">
      <w:pPr>
        <w:pStyle w:val="TOC6"/>
        <w:rPr>
          <w:rFonts w:asciiTheme="minorHAnsi" w:eastAsiaTheme="minorEastAsia" w:hAnsiTheme="minorHAnsi" w:cstheme="minorBidi"/>
          <w:sz w:val="22"/>
          <w:szCs w:val="22"/>
          <w:lang w:eastAsia="en-GB"/>
        </w:rPr>
      </w:pPr>
      <w:r>
        <w:t>6.2B.4.2.3.2</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three bands</w:t>
      </w:r>
      <w:r>
        <w:tab/>
        <w:t>919</w:t>
      </w:r>
    </w:p>
    <w:p w14:paraId="0C37B2FC" w14:textId="77777777" w:rsidR="000459CC" w:rsidRDefault="000459CC">
      <w:pPr>
        <w:pStyle w:val="TOC6"/>
        <w:rPr>
          <w:rFonts w:asciiTheme="minorHAnsi" w:eastAsiaTheme="minorEastAsia" w:hAnsiTheme="minorHAnsi" w:cstheme="minorBidi"/>
          <w:sz w:val="22"/>
          <w:szCs w:val="22"/>
          <w:lang w:eastAsia="en-GB"/>
        </w:rPr>
      </w:pPr>
      <w:r>
        <w:t>6.2B.4.2.3.3</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four bands</w:t>
      </w:r>
      <w:r>
        <w:tab/>
        <w:t>936</w:t>
      </w:r>
    </w:p>
    <w:p w14:paraId="4FDA3374" w14:textId="77777777" w:rsidR="000459CC" w:rsidRDefault="000459CC">
      <w:pPr>
        <w:pStyle w:val="TOC6"/>
        <w:rPr>
          <w:rFonts w:asciiTheme="minorHAnsi" w:eastAsiaTheme="minorEastAsia" w:hAnsiTheme="minorHAnsi" w:cstheme="minorBidi"/>
          <w:sz w:val="22"/>
          <w:szCs w:val="22"/>
          <w:lang w:eastAsia="en-GB"/>
        </w:rPr>
      </w:pPr>
      <w:r>
        <w:t>6.2B.4.2.3.4</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five bands</w:t>
      </w:r>
      <w:r>
        <w:tab/>
        <w:t>951</w:t>
      </w:r>
    </w:p>
    <w:p w14:paraId="00F4D50B" w14:textId="77777777" w:rsidR="000459CC" w:rsidRDefault="000459CC">
      <w:pPr>
        <w:pStyle w:val="TOC6"/>
        <w:rPr>
          <w:rFonts w:asciiTheme="minorHAnsi" w:eastAsiaTheme="minorEastAsia" w:hAnsiTheme="minorHAnsi" w:cstheme="minorBidi"/>
          <w:sz w:val="22"/>
          <w:szCs w:val="22"/>
          <w:lang w:eastAsia="en-GB"/>
        </w:rPr>
      </w:pPr>
      <w:r>
        <w:t>6.2B.4.2.3.5</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six bands</w:t>
      </w:r>
      <w:r>
        <w:tab/>
        <w:t>956</w:t>
      </w:r>
    </w:p>
    <w:p w14:paraId="4B9DA9B0" w14:textId="77777777" w:rsidR="000459CC" w:rsidRDefault="000459CC">
      <w:pPr>
        <w:pStyle w:val="TOC5"/>
        <w:rPr>
          <w:rFonts w:asciiTheme="minorHAnsi" w:eastAsiaTheme="minorEastAsia" w:hAnsiTheme="minorHAnsi" w:cstheme="minorBidi"/>
          <w:sz w:val="22"/>
          <w:szCs w:val="22"/>
          <w:lang w:eastAsia="en-GB"/>
        </w:rPr>
      </w:pPr>
      <w:r>
        <w:t>6.2B.4.2.3a</w:t>
      </w:r>
      <w:r>
        <w:rPr>
          <w:rFonts w:asciiTheme="minorHAnsi" w:eastAsiaTheme="minorEastAsia" w:hAnsiTheme="minorHAnsi" w:cstheme="minorBidi"/>
          <w:sz w:val="22"/>
          <w:szCs w:val="22"/>
          <w:lang w:eastAsia="en-GB"/>
        </w:rPr>
        <w:tab/>
      </w:r>
      <w:r>
        <w:t>Inter-band NE-DC within FR1</w:t>
      </w:r>
      <w:r>
        <w:tab/>
        <w:t>957</w:t>
      </w:r>
    </w:p>
    <w:p w14:paraId="7A83A299" w14:textId="77777777" w:rsidR="000459CC" w:rsidRDefault="000459CC">
      <w:pPr>
        <w:pStyle w:val="TOC5"/>
        <w:rPr>
          <w:rFonts w:asciiTheme="minorHAnsi" w:eastAsiaTheme="minorEastAsia" w:hAnsiTheme="minorHAnsi" w:cstheme="minorBidi"/>
          <w:sz w:val="22"/>
          <w:szCs w:val="22"/>
          <w:lang w:eastAsia="en-GB"/>
        </w:rPr>
      </w:pPr>
      <w:r>
        <w:t>6.2B.4.2.4</w:t>
      </w:r>
      <w:r>
        <w:rPr>
          <w:rFonts w:asciiTheme="minorHAnsi" w:eastAsiaTheme="minorEastAsia" w:hAnsiTheme="minorHAnsi" w:cstheme="minorBidi"/>
          <w:sz w:val="22"/>
          <w:szCs w:val="22"/>
          <w:lang w:eastAsia="en-GB"/>
        </w:rPr>
        <w:tab/>
      </w:r>
      <w:r>
        <w:t>Inter-band EN-DC including FR2</w:t>
      </w:r>
      <w:r>
        <w:tab/>
        <w:t>957</w:t>
      </w:r>
    </w:p>
    <w:p w14:paraId="2701AED6" w14:textId="77777777" w:rsidR="000459CC" w:rsidRDefault="000459CC">
      <w:pPr>
        <w:pStyle w:val="TOC6"/>
        <w:rPr>
          <w:rFonts w:asciiTheme="minorHAnsi" w:eastAsiaTheme="minorEastAsia" w:hAnsiTheme="minorHAnsi" w:cstheme="minorBidi"/>
          <w:sz w:val="22"/>
          <w:szCs w:val="22"/>
          <w:lang w:eastAsia="en-GB"/>
        </w:rPr>
      </w:pPr>
      <w:r>
        <w:t>6.2B.4.2.4.1</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two bands</w:t>
      </w:r>
      <w:r>
        <w:tab/>
        <w:t>957</w:t>
      </w:r>
    </w:p>
    <w:p w14:paraId="069D06E9" w14:textId="77777777" w:rsidR="000459CC" w:rsidRDefault="000459CC">
      <w:pPr>
        <w:pStyle w:val="TOC6"/>
        <w:rPr>
          <w:rFonts w:asciiTheme="minorHAnsi" w:eastAsiaTheme="minorEastAsia" w:hAnsiTheme="minorHAnsi" w:cstheme="minorBidi"/>
          <w:sz w:val="22"/>
          <w:szCs w:val="22"/>
          <w:lang w:eastAsia="en-GB"/>
        </w:rPr>
      </w:pPr>
      <w:r>
        <w:lastRenderedPageBreak/>
        <w:t>6.2B.4.2.4.2</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three bands</w:t>
      </w:r>
      <w:r>
        <w:tab/>
        <w:t>958</w:t>
      </w:r>
    </w:p>
    <w:p w14:paraId="511ED0D7" w14:textId="77777777" w:rsidR="000459CC" w:rsidRDefault="000459CC">
      <w:pPr>
        <w:pStyle w:val="TOC6"/>
        <w:rPr>
          <w:rFonts w:asciiTheme="minorHAnsi" w:eastAsiaTheme="minorEastAsia" w:hAnsiTheme="minorHAnsi" w:cstheme="minorBidi"/>
          <w:sz w:val="22"/>
          <w:szCs w:val="22"/>
          <w:lang w:eastAsia="en-GB"/>
        </w:rPr>
      </w:pPr>
      <w:r>
        <w:t>6.2B.4.2.4.3</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four bands</w:t>
      </w:r>
      <w:r>
        <w:tab/>
        <w:t>958</w:t>
      </w:r>
    </w:p>
    <w:p w14:paraId="263EAACA" w14:textId="77777777" w:rsidR="000459CC" w:rsidRDefault="000459CC">
      <w:pPr>
        <w:pStyle w:val="TOC6"/>
        <w:rPr>
          <w:rFonts w:asciiTheme="minorHAnsi" w:eastAsiaTheme="minorEastAsia" w:hAnsiTheme="minorHAnsi" w:cstheme="minorBidi"/>
          <w:sz w:val="22"/>
          <w:szCs w:val="22"/>
          <w:lang w:eastAsia="en-GB"/>
        </w:rPr>
      </w:pPr>
      <w:r>
        <w:t>6.2B.4.2.4.4</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five bands</w:t>
      </w:r>
      <w:r>
        <w:tab/>
        <w:t>958</w:t>
      </w:r>
    </w:p>
    <w:p w14:paraId="4D2AC353" w14:textId="77777777" w:rsidR="000459CC" w:rsidRDefault="000459CC">
      <w:pPr>
        <w:pStyle w:val="TOC6"/>
        <w:rPr>
          <w:rFonts w:asciiTheme="minorHAnsi" w:eastAsiaTheme="minorEastAsia" w:hAnsiTheme="minorHAnsi" w:cstheme="minorBidi"/>
          <w:sz w:val="22"/>
          <w:szCs w:val="22"/>
          <w:lang w:eastAsia="en-GB"/>
        </w:rPr>
      </w:pPr>
      <w:r>
        <w:t>6.2B.4.2.4.5</w:t>
      </w:r>
      <w:r>
        <w:rPr>
          <w:rFonts w:asciiTheme="minorHAnsi" w:eastAsiaTheme="minorEastAsia" w:hAnsiTheme="minorHAnsi" w:cstheme="minorBidi"/>
          <w:sz w:val="22"/>
          <w:szCs w:val="22"/>
          <w:lang w:eastAsia="en-GB"/>
        </w:rPr>
        <w:tab/>
      </w:r>
      <w:r>
        <w:t>Void</w:t>
      </w:r>
      <w:r>
        <w:tab/>
        <w:t>958</w:t>
      </w:r>
    </w:p>
    <w:p w14:paraId="7C942CFA" w14:textId="77777777" w:rsidR="000459CC" w:rsidRDefault="000459CC">
      <w:pPr>
        <w:pStyle w:val="TOC5"/>
        <w:rPr>
          <w:rFonts w:asciiTheme="minorHAnsi" w:eastAsiaTheme="minorEastAsia" w:hAnsiTheme="minorHAnsi" w:cstheme="minorBidi"/>
          <w:sz w:val="22"/>
          <w:szCs w:val="22"/>
          <w:lang w:eastAsia="en-GB"/>
        </w:rPr>
      </w:pPr>
      <w:r>
        <w:t>6.2B.4.2.</w:t>
      </w:r>
      <w:r>
        <w:rPr>
          <w:lang w:eastAsia="zh-CN"/>
        </w:rPr>
        <w:t>4</w:t>
      </w:r>
      <w:r>
        <w:t>a</w:t>
      </w:r>
      <w:r>
        <w:rPr>
          <w:rFonts w:asciiTheme="minorHAnsi" w:eastAsiaTheme="minorEastAsia" w:hAnsiTheme="minorHAnsi" w:cstheme="minorBidi"/>
          <w:sz w:val="22"/>
          <w:szCs w:val="22"/>
          <w:lang w:eastAsia="en-GB"/>
        </w:rPr>
        <w:tab/>
      </w:r>
      <w:r>
        <w:t xml:space="preserve">Inter-band NE-DC </w:t>
      </w:r>
      <w:r>
        <w:rPr>
          <w:lang w:eastAsia="zh-CN"/>
        </w:rPr>
        <w:t>including</w:t>
      </w:r>
      <w:r>
        <w:t xml:space="preserve"> FR</w:t>
      </w:r>
      <w:r>
        <w:rPr>
          <w:lang w:eastAsia="zh-CN"/>
        </w:rPr>
        <w:t>2</w:t>
      </w:r>
      <w:r>
        <w:tab/>
        <w:t>958</w:t>
      </w:r>
    </w:p>
    <w:p w14:paraId="5B8E6D40" w14:textId="77777777" w:rsidR="000459CC" w:rsidRDefault="000459CC">
      <w:pPr>
        <w:pStyle w:val="TOC5"/>
        <w:rPr>
          <w:rFonts w:asciiTheme="minorHAnsi" w:eastAsiaTheme="minorEastAsia" w:hAnsiTheme="minorHAnsi" w:cstheme="minorBidi"/>
          <w:sz w:val="22"/>
          <w:szCs w:val="22"/>
          <w:lang w:eastAsia="en-GB"/>
        </w:rPr>
      </w:pPr>
      <w:r>
        <w:t>6.2B.4.2.5</w:t>
      </w:r>
      <w:r>
        <w:rPr>
          <w:rFonts w:asciiTheme="minorHAnsi" w:eastAsiaTheme="minorEastAsia" w:hAnsiTheme="minorHAnsi" w:cstheme="minorBidi"/>
          <w:sz w:val="22"/>
          <w:szCs w:val="22"/>
          <w:lang w:eastAsia="en-GB"/>
        </w:rPr>
        <w:tab/>
      </w:r>
      <w:r>
        <w:t>Inter-band EN-DC including both FR1 and FR2</w:t>
      </w:r>
      <w:r>
        <w:tab/>
        <w:t>958</w:t>
      </w:r>
    </w:p>
    <w:p w14:paraId="020228F7" w14:textId="77777777" w:rsidR="000459CC" w:rsidRDefault="000459CC">
      <w:pPr>
        <w:pStyle w:val="TOC6"/>
        <w:rPr>
          <w:rFonts w:asciiTheme="minorHAnsi" w:eastAsiaTheme="minorEastAsia" w:hAnsiTheme="minorHAnsi" w:cstheme="minorBidi"/>
          <w:sz w:val="22"/>
          <w:szCs w:val="22"/>
          <w:lang w:eastAsia="en-GB"/>
        </w:rPr>
      </w:pPr>
      <w:r>
        <w:t>6.2B.4.2.5.1</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three bands</w:t>
      </w:r>
      <w:r>
        <w:tab/>
        <w:t>958</w:t>
      </w:r>
    </w:p>
    <w:p w14:paraId="27EA30BF" w14:textId="77777777" w:rsidR="000459CC" w:rsidRDefault="000459CC">
      <w:pPr>
        <w:pStyle w:val="TOC6"/>
        <w:rPr>
          <w:rFonts w:asciiTheme="minorHAnsi" w:eastAsiaTheme="minorEastAsia" w:hAnsiTheme="minorHAnsi" w:cstheme="minorBidi"/>
          <w:sz w:val="22"/>
          <w:szCs w:val="22"/>
          <w:lang w:eastAsia="en-GB"/>
        </w:rPr>
      </w:pPr>
      <w:r>
        <w:t>6.2B.4.2.5.</w:t>
      </w:r>
      <w:r>
        <w:rPr>
          <w:lang w:eastAsia="zh-CN"/>
        </w:rPr>
        <w:t>2</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w:t>
      </w:r>
      <w:r>
        <w:rPr>
          <w:lang w:eastAsia="zh-CN"/>
        </w:rPr>
        <w:t>four</w:t>
      </w:r>
      <w:r>
        <w:t xml:space="preserve"> bands</w:t>
      </w:r>
      <w:r>
        <w:tab/>
        <w:t>958</w:t>
      </w:r>
    </w:p>
    <w:p w14:paraId="5E5CDEE3" w14:textId="77777777" w:rsidR="000459CC" w:rsidRDefault="000459CC">
      <w:pPr>
        <w:pStyle w:val="TOC6"/>
        <w:rPr>
          <w:rFonts w:asciiTheme="minorHAnsi" w:eastAsiaTheme="minorEastAsia" w:hAnsiTheme="minorHAnsi" w:cstheme="minorBidi"/>
          <w:sz w:val="22"/>
          <w:szCs w:val="22"/>
          <w:lang w:eastAsia="en-GB"/>
        </w:rPr>
      </w:pPr>
      <w:r>
        <w:t>6.2B.4.2.5.</w:t>
      </w:r>
      <w:r>
        <w:rPr>
          <w:lang w:eastAsia="zh-CN"/>
        </w:rPr>
        <w:t>3</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w:t>
      </w:r>
      <w:r>
        <w:rPr>
          <w:lang w:eastAsia="zh-CN"/>
        </w:rPr>
        <w:t>five</w:t>
      </w:r>
      <w:r>
        <w:t xml:space="preserve"> bands</w:t>
      </w:r>
      <w:r>
        <w:tab/>
        <w:t>958</w:t>
      </w:r>
    </w:p>
    <w:p w14:paraId="2BDF9098" w14:textId="77777777" w:rsidR="000459CC" w:rsidRDefault="000459CC">
      <w:pPr>
        <w:pStyle w:val="TOC6"/>
        <w:rPr>
          <w:rFonts w:asciiTheme="minorHAnsi" w:eastAsiaTheme="minorEastAsia" w:hAnsiTheme="minorHAnsi" w:cstheme="minorBidi"/>
          <w:sz w:val="22"/>
          <w:szCs w:val="22"/>
          <w:lang w:eastAsia="en-GB"/>
        </w:rPr>
      </w:pPr>
      <w:r>
        <w:t>6.2B.4.2.5.</w:t>
      </w:r>
      <w:r>
        <w:rPr>
          <w:lang w:eastAsia="zh-CN"/>
        </w:rPr>
        <w:t>4</w:t>
      </w:r>
      <w:r>
        <w:rPr>
          <w:rFonts w:asciiTheme="minorHAnsi" w:eastAsiaTheme="minorEastAsia" w:hAnsiTheme="minorHAnsi" w:cstheme="minorBidi"/>
          <w:sz w:val="22"/>
          <w:szCs w:val="22"/>
          <w:lang w:eastAsia="en-GB"/>
        </w:rPr>
        <w:tab/>
      </w:r>
      <w:r>
        <w:t>ΔT</w:t>
      </w:r>
      <w:r w:rsidRPr="00391D97">
        <w:rPr>
          <w:vertAlign w:val="subscript"/>
        </w:rPr>
        <w:t>IB,c</w:t>
      </w:r>
      <w:r>
        <w:t xml:space="preserve"> for EN-DC </w:t>
      </w:r>
      <w:r>
        <w:rPr>
          <w:lang w:eastAsia="zh-CN"/>
        </w:rPr>
        <w:t>six</w:t>
      </w:r>
      <w:r>
        <w:t xml:space="preserve"> bands</w:t>
      </w:r>
      <w:r>
        <w:tab/>
        <w:t>958</w:t>
      </w:r>
    </w:p>
    <w:p w14:paraId="3ABAE0CD" w14:textId="77777777" w:rsidR="000459CC" w:rsidRDefault="000459CC">
      <w:pPr>
        <w:pStyle w:val="TOC3"/>
        <w:rPr>
          <w:rFonts w:asciiTheme="minorHAnsi" w:eastAsiaTheme="minorEastAsia" w:hAnsiTheme="minorHAnsi" w:cstheme="minorBidi"/>
          <w:sz w:val="22"/>
          <w:szCs w:val="22"/>
          <w:lang w:eastAsia="en-GB"/>
        </w:rPr>
      </w:pPr>
      <w:r>
        <w:t>6.2B.</w:t>
      </w:r>
      <w:r>
        <w:rPr>
          <w:lang w:eastAsia="zh-CN"/>
        </w:rPr>
        <w:t>5</w:t>
      </w:r>
      <w:r>
        <w:rPr>
          <w:rFonts w:asciiTheme="minorHAnsi" w:eastAsiaTheme="minorEastAsia" w:hAnsiTheme="minorHAnsi" w:cstheme="minorBidi"/>
          <w:sz w:val="22"/>
          <w:szCs w:val="22"/>
          <w:lang w:eastAsia="en-GB"/>
        </w:rPr>
        <w:tab/>
      </w:r>
      <w:r>
        <w:t xml:space="preserve">Configured output power for </w:t>
      </w:r>
      <w:r>
        <w:rPr>
          <w:lang w:eastAsia="zh-CN"/>
        </w:rPr>
        <w:t>NR</w:t>
      </w:r>
      <w:r>
        <w:t>-DC</w:t>
      </w:r>
      <w:r>
        <w:tab/>
        <w:t>959</w:t>
      </w:r>
    </w:p>
    <w:p w14:paraId="2E4EDA30" w14:textId="77777777" w:rsidR="000459CC" w:rsidRDefault="000459CC">
      <w:pPr>
        <w:pStyle w:val="TOC4"/>
        <w:rPr>
          <w:rFonts w:asciiTheme="minorHAnsi" w:eastAsiaTheme="minorEastAsia" w:hAnsiTheme="minorHAnsi" w:cstheme="minorBidi"/>
          <w:sz w:val="22"/>
          <w:szCs w:val="22"/>
          <w:lang w:eastAsia="en-GB"/>
        </w:rPr>
      </w:pPr>
      <w:r>
        <w:t>6.2B.</w:t>
      </w:r>
      <w:r>
        <w:rPr>
          <w:lang w:eastAsia="zh-CN"/>
        </w:rPr>
        <w:t>5</w:t>
      </w:r>
      <w:r>
        <w:t>.1</w:t>
      </w:r>
      <w:r>
        <w:rPr>
          <w:rFonts w:asciiTheme="minorHAnsi" w:eastAsiaTheme="minorEastAsia" w:hAnsiTheme="minorHAnsi" w:cstheme="minorBidi"/>
          <w:sz w:val="22"/>
          <w:szCs w:val="22"/>
          <w:lang w:eastAsia="en-GB"/>
        </w:rPr>
        <w:tab/>
      </w:r>
      <w:r>
        <w:t>Configured output power level</w:t>
      </w:r>
      <w:r>
        <w:tab/>
        <w:t>959</w:t>
      </w:r>
    </w:p>
    <w:p w14:paraId="22152261" w14:textId="77777777" w:rsidR="000459CC" w:rsidRDefault="000459CC">
      <w:pPr>
        <w:pStyle w:val="TOC5"/>
        <w:rPr>
          <w:rFonts w:asciiTheme="minorHAnsi" w:eastAsiaTheme="minorEastAsia" w:hAnsiTheme="minorHAnsi" w:cstheme="minorBidi"/>
          <w:sz w:val="22"/>
          <w:szCs w:val="22"/>
          <w:lang w:eastAsia="en-GB"/>
        </w:rPr>
      </w:pPr>
      <w:r>
        <w:t>6.2B.</w:t>
      </w:r>
      <w:r>
        <w:rPr>
          <w:lang w:eastAsia="zh-CN"/>
        </w:rPr>
        <w:t>5</w:t>
      </w:r>
      <w:r>
        <w:t>.1.1</w:t>
      </w:r>
      <w:r>
        <w:rPr>
          <w:rFonts w:asciiTheme="minorHAnsi" w:eastAsiaTheme="minorEastAsia" w:hAnsiTheme="minorHAnsi" w:cstheme="minorBidi"/>
          <w:sz w:val="22"/>
          <w:szCs w:val="22"/>
          <w:lang w:eastAsia="en-GB"/>
        </w:rPr>
        <w:tab/>
      </w:r>
      <w:r>
        <w:t xml:space="preserve">Inter-band </w:t>
      </w:r>
      <w:r>
        <w:rPr>
          <w:lang w:eastAsia="zh-CN"/>
        </w:rPr>
        <w:t>NR</w:t>
      </w:r>
      <w:r>
        <w:t xml:space="preserve">-DC </w:t>
      </w:r>
      <w:r>
        <w:rPr>
          <w:lang w:eastAsia="zh-CN"/>
        </w:rPr>
        <w:t>between</w:t>
      </w:r>
      <w:r>
        <w:t xml:space="preserve"> FR1 and FR2</w:t>
      </w:r>
      <w:r>
        <w:tab/>
        <w:t>959</w:t>
      </w:r>
    </w:p>
    <w:p w14:paraId="1FD4ACE5" w14:textId="77777777" w:rsidR="000459CC" w:rsidRDefault="000459CC">
      <w:pPr>
        <w:pStyle w:val="TOC2"/>
        <w:rPr>
          <w:rFonts w:asciiTheme="minorHAnsi" w:eastAsiaTheme="minorEastAsia" w:hAnsiTheme="minorHAnsi" w:cstheme="minorBidi"/>
          <w:sz w:val="22"/>
          <w:szCs w:val="22"/>
          <w:lang w:eastAsia="en-GB"/>
        </w:rPr>
      </w:pPr>
      <w:r>
        <w:t>6.2E</w:t>
      </w:r>
      <w:r>
        <w:rPr>
          <w:rFonts w:asciiTheme="minorHAnsi" w:eastAsiaTheme="minorEastAsia" w:hAnsiTheme="minorHAnsi" w:cstheme="minorBidi"/>
          <w:sz w:val="22"/>
          <w:szCs w:val="22"/>
          <w:lang w:eastAsia="en-GB"/>
        </w:rPr>
        <w:tab/>
      </w:r>
      <w:r>
        <w:t>Transmitter power for V2X in FR1</w:t>
      </w:r>
      <w:r>
        <w:tab/>
        <w:t>959</w:t>
      </w:r>
    </w:p>
    <w:p w14:paraId="3CF995DF" w14:textId="77777777" w:rsidR="000459CC" w:rsidRDefault="000459CC">
      <w:pPr>
        <w:pStyle w:val="TOC3"/>
        <w:rPr>
          <w:rFonts w:asciiTheme="minorHAnsi" w:eastAsiaTheme="minorEastAsia" w:hAnsiTheme="minorHAnsi" w:cstheme="minorBidi"/>
          <w:sz w:val="22"/>
          <w:szCs w:val="22"/>
          <w:lang w:eastAsia="en-GB"/>
        </w:rPr>
      </w:pPr>
      <w:r>
        <w:t>6.2E.1</w:t>
      </w:r>
      <w:r>
        <w:rPr>
          <w:rFonts w:asciiTheme="minorHAnsi" w:eastAsiaTheme="minorEastAsia" w:hAnsiTheme="minorHAnsi" w:cstheme="minorBidi"/>
          <w:sz w:val="22"/>
          <w:szCs w:val="22"/>
          <w:lang w:eastAsia="en-GB"/>
        </w:rPr>
        <w:tab/>
      </w:r>
      <w:r>
        <w:t>UE maximum output power for V2X</w:t>
      </w:r>
      <w:r>
        <w:tab/>
        <w:t>959</w:t>
      </w:r>
    </w:p>
    <w:p w14:paraId="4DF76D31" w14:textId="77777777" w:rsidR="000459CC" w:rsidRDefault="000459CC">
      <w:pPr>
        <w:pStyle w:val="TOC4"/>
        <w:rPr>
          <w:rFonts w:asciiTheme="minorHAnsi" w:eastAsiaTheme="minorEastAsia" w:hAnsiTheme="minorHAnsi" w:cstheme="minorBidi"/>
          <w:sz w:val="22"/>
          <w:szCs w:val="22"/>
          <w:lang w:eastAsia="en-GB"/>
        </w:rPr>
      </w:pPr>
      <w:r>
        <w:t>6.2E.1.1</w:t>
      </w:r>
      <w:r>
        <w:rPr>
          <w:rFonts w:asciiTheme="minorHAnsi" w:eastAsiaTheme="minorEastAsia" w:hAnsiTheme="minorHAnsi" w:cstheme="minorBidi"/>
          <w:sz w:val="22"/>
          <w:szCs w:val="22"/>
          <w:lang w:eastAsia="en-GB"/>
        </w:rPr>
        <w:tab/>
      </w:r>
      <w:r>
        <w:t>UE maximum output power for Intra-band contiguous V2X</w:t>
      </w:r>
      <w:r>
        <w:tab/>
        <w:t>959</w:t>
      </w:r>
    </w:p>
    <w:p w14:paraId="2824E132" w14:textId="77777777" w:rsidR="000459CC" w:rsidRDefault="000459CC">
      <w:pPr>
        <w:pStyle w:val="TOC4"/>
        <w:rPr>
          <w:rFonts w:asciiTheme="minorHAnsi" w:eastAsiaTheme="minorEastAsia" w:hAnsiTheme="minorHAnsi" w:cstheme="minorBidi"/>
          <w:sz w:val="22"/>
          <w:szCs w:val="22"/>
          <w:lang w:eastAsia="en-GB"/>
        </w:rPr>
      </w:pPr>
      <w:r>
        <w:t>6.2E.1.2</w:t>
      </w:r>
      <w:r>
        <w:rPr>
          <w:rFonts w:asciiTheme="minorHAnsi" w:eastAsiaTheme="minorEastAsia" w:hAnsiTheme="minorHAnsi" w:cstheme="minorBidi"/>
          <w:sz w:val="22"/>
          <w:szCs w:val="22"/>
          <w:lang w:eastAsia="en-GB"/>
        </w:rPr>
        <w:tab/>
      </w:r>
      <w:r>
        <w:t>UE maximum output power for Intra-band non-contiguous V2X</w:t>
      </w:r>
      <w:r>
        <w:tab/>
        <w:t>959</w:t>
      </w:r>
    </w:p>
    <w:p w14:paraId="29E00053" w14:textId="77777777" w:rsidR="000459CC" w:rsidRDefault="000459CC">
      <w:pPr>
        <w:pStyle w:val="TOC4"/>
        <w:rPr>
          <w:rFonts w:asciiTheme="minorHAnsi" w:eastAsiaTheme="minorEastAsia" w:hAnsiTheme="minorHAnsi" w:cstheme="minorBidi"/>
          <w:sz w:val="22"/>
          <w:szCs w:val="22"/>
          <w:lang w:eastAsia="en-GB"/>
        </w:rPr>
      </w:pPr>
      <w:r>
        <w:t>6.2E.1.3</w:t>
      </w:r>
      <w:r>
        <w:rPr>
          <w:rFonts w:asciiTheme="minorHAnsi" w:eastAsiaTheme="minorEastAsia" w:hAnsiTheme="minorHAnsi" w:cstheme="minorBidi"/>
          <w:sz w:val="22"/>
          <w:szCs w:val="22"/>
          <w:lang w:eastAsia="en-GB"/>
        </w:rPr>
        <w:tab/>
      </w:r>
      <w:r>
        <w:t>UE maximum output power for Inter-band V2X</w:t>
      </w:r>
      <w:r>
        <w:tab/>
        <w:t>959</w:t>
      </w:r>
    </w:p>
    <w:p w14:paraId="11793CBB" w14:textId="77777777" w:rsidR="000459CC" w:rsidRDefault="000459CC">
      <w:pPr>
        <w:pStyle w:val="TOC3"/>
        <w:rPr>
          <w:rFonts w:asciiTheme="minorHAnsi" w:eastAsiaTheme="minorEastAsia" w:hAnsiTheme="minorHAnsi" w:cstheme="minorBidi"/>
          <w:sz w:val="22"/>
          <w:szCs w:val="22"/>
          <w:lang w:eastAsia="en-GB"/>
        </w:rPr>
      </w:pPr>
      <w:r>
        <w:t>6.2E.2</w:t>
      </w:r>
      <w:r>
        <w:rPr>
          <w:rFonts w:asciiTheme="minorHAnsi" w:eastAsiaTheme="minorEastAsia" w:hAnsiTheme="minorHAnsi" w:cstheme="minorBidi"/>
          <w:sz w:val="22"/>
          <w:szCs w:val="22"/>
          <w:lang w:eastAsia="en-GB"/>
        </w:rPr>
        <w:tab/>
      </w:r>
      <w:r>
        <w:t>UE maximum output power reduction for V2X</w:t>
      </w:r>
      <w:r>
        <w:tab/>
        <w:t>960</w:t>
      </w:r>
    </w:p>
    <w:p w14:paraId="731B9DD5" w14:textId="77777777" w:rsidR="000459CC" w:rsidRDefault="000459CC">
      <w:pPr>
        <w:pStyle w:val="TOC4"/>
        <w:rPr>
          <w:rFonts w:asciiTheme="minorHAnsi" w:eastAsiaTheme="minorEastAsia" w:hAnsiTheme="minorHAnsi" w:cstheme="minorBidi"/>
          <w:sz w:val="22"/>
          <w:szCs w:val="22"/>
          <w:lang w:eastAsia="en-GB"/>
        </w:rPr>
      </w:pPr>
      <w:r>
        <w:t>6.2E.2.1</w:t>
      </w:r>
      <w:r>
        <w:rPr>
          <w:rFonts w:asciiTheme="minorHAnsi" w:eastAsiaTheme="minorEastAsia" w:hAnsiTheme="minorHAnsi" w:cstheme="minorBidi"/>
          <w:sz w:val="22"/>
          <w:szCs w:val="22"/>
          <w:lang w:eastAsia="en-GB"/>
        </w:rPr>
        <w:tab/>
      </w:r>
      <w:r>
        <w:t>UE maximum output power reduction for Intra-band V2X</w:t>
      </w:r>
      <w:r>
        <w:tab/>
        <w:t>960</w:t>
      </w:r>
    </w:p>
    <w:p w14:paraId="0582F4A9" w14:textId="77777777" w:rsidR="000459CC" w:rsidRDefault="000459CC">
      <w:pPr>
        <w:pStyle w:val="TOC4"/>
        <w:rPr>
          <w:rFonts w:asciiTheme="minorHAnsi" w:eastAsiaTheme="minorEastAsia" w:hAnsiTheme="minorHAnsi" w:cstheme="minorBidi"/>
          <w:sz w:val="22"/>
          <w:szCs w:val="22"/>
          <w:lang w:eastAsia="en-GB"/>
        </w:rPr>
      </w:pPr>
      <w:r>
        <w:t>6.2E.2.2</w:t>
      </w:r>
      <w:r>
        <w:rPr>
          <w:rFonts w:asciiTheme="minorHAnsi" w:eastAsiaTheme="minorEastAsia" w:hAnsiTheme="minorHAnsi" w:cstheme="minorBidi"/>
          <w:sz w:val="22"/>
          <w:szCs w:val="22"/>
          <w:lang w:eastAsia="en-GB"/>
        </w:rPr>
        <w:tab/>
      </w:r>
      <w:r>
        <w:t>UE maximum output power reduction for Inter-band V2X</w:t>
      </w:r>
      <w:r>
        <w:tab/>
        <w:t>960</w:t>
      </w:r>
    </w:p>
    <w:p w14:paraId="0BF0A9AD" w14:textId="77777777" w:rsidR="000459CC" w:rsidRDefault="000459CC">
      <w:pPr>
        <w:pStyle w:val="TOC3"/>
        <w:rPr>
          <w:rFonts w:asciiTheme="minorHAnsi" w:eastAsiaTheme="minorEastAsia" w:hAnsiTheme="minorHAnsi" w:cstheme="minorBidi"/>
          <w:sz w:val="22"/>
          <w:szCs w:val="22"/>
          <w:lang w:eastAsia="en-GB"/>
        </w:rPr>
      </w:pPr>
      <w:r>
        <w:t>6.2E.3</w:t>
      </w:r>
      <w:r>
        <w:rPr>
          <w:rFonts w:asciiTheme="minorHAnsi" w:eastAsiaTheme="minorEastAsia" w:hAnsiTheme="minorHAnsi" w:cstheme="minorBidi"/>
          <w:sz w:val="22"/>
          <w:szCs w:val="22"/>
          <w:lang w:eastAsia="en-GB"/>
        </w:rPr>
        <w:tab/>
      </w:r>
      <w:r>
        <w:t>UE additional maximum output power reduction for V2X</w:t>
      </w:r>
      <w:r>
        <w:tab/>
        <w:t>960</w:t>
      </w:r>
    </w:p>
    <w:p w14:paraId="2AAA00C1" w14:textId="77777777" w:rsidR="000459CC" w:rsidRDefault="000459CC">
      <w:pPr>
        <w:pStyle w:val="TOC4"/>
        <w:rPr>
          <w:rFonts w:asciiTheme="minorHAnsi" w:eastAsiaTheme="minorEastAsia" w:hAnsiTheme="minorHAnsi" w:cstheme="minorBidi"/>
          <w:sz w:val="22"/>
          <w:szCs w:val="22"/>
          <w:lang w:eastAsia="en-GB"/>
        </w:rPr>
      </w:pPr>
      <w:r>
        <w:t>6.2E.3.1</w:t>
      </w:r>
      <w:r>
        <w:rPr>
          <w:rFonts w:asciiTheme="minorHAnsi" w:eastAsiaTheme="minorEastAsia" w:hAnsiTheme="minorHAnsi" w:cstheme="minorBidi"/>
          <w:sz w:val="22"/>
          <w:szCs w:val="22"/>
          <w:lang w:eastAsia="en-GB"/>
        </w:rPr>
        <w:tab/>
      </w:r>
      <w:r>
        <w:t>UE additional maximum output power reduction for Intra-band V2X</w:t>
      </w:r>
      <w:r>
        <w:tab/>
        <w:t>960</w:t>
      </w:r>
    </w:p>
    <w:p w14:paraId="56EBBAB6" w14:textId="77777777" w:rsidR="000459CC" w:rsidRDefault="000459CC">
      <w:pPr>
        <w:pStyle w:val="TOC4"/>
        <w:rPr>
          <w:rFonts w:asciiTheme="minorHAnsi" w:eastAsiaTheme="minorEastAsia" w:hAnsiTheme="minorHAnsi" w:cstheme="minorBidi"/>
          <w:sz w:val="22"/>
          <w:szCs w:val="22"/>
          <w:lang w:eastAsia="en-GB"/>
        </w:rPr>
      </w:pPr>
      <w:r>
        <w:t>6.2E.3.2</w:t>
      </w:r>
      <w:r>
        <w:rPr>
          <w:rFonts w:asciiTheme="minorHAnsi" w:eastAsiaTheme="minorEastAsia" w:hAnsiTheme="minorHAnsi" w:cstheme="minorBidi"/>
          <w:sz w:val="22"/>
          <w:szCs w:val="22"/>
          <w:lang w:eastAsia="en-GB"/>
        </w:rPr>
        <w:tab/>
      </w:r>
      <w:r>
        <w:t>UE additional maximum output power reduction for Inter-band V2X</w:t>
      </w:r>
      <w:r>
        <w:tab/>
        <w:t>960</w:t>
      </w:r>
    </w:p>
    <w:p w14:paraId="2C66C6B6" w14:textId="77777777" w:rsidR="000459CC" w:rsidRDefault="000459CC">
      <w:pPr>
        <w:pStyle w:val="TOC3"/>
        <w:rPr>
          <w:rFonts w:asciiTheme="minorHAnsi" w:eastAsiaTheme="minorEastAsia" w:hAnsiTheme="minorHAnsi" w:cstheme="minorBidi"/>
          <w:sz w:val="22"/>
          <w:szCs w:val="22"/>
          <w:lang w:eastAsia="en-GB"/>
        </w:rPr>
      </w:pPr>
      <w:r>
        <w:t>6.2E.4</w:t>
      </w:r>
      <w:r>
        <w:rPr>
          <w:rFonts w:asciiTheme="minorHAnsi" w:eastAsiaTheme="minorEastAsia" w:hAnsiTheme="minorHAnsi" w:cstheme="minorBidi"/>
          <w:sz w:val="22"/>
          <w:szCs w:val="22"/>
          <w:lang w:eastAsia="en-GB"/>
        </w:rPr>
        <w:tab/>
      </w:r>
      <w:r>
        <w:t>Configured output power for V2X</w:t>
      </w:r>
      <w:r>
        <w:tab/>
        <w:t>961</w:t>
      </w:r>
    </w:p>
    <w:p w14:paraId="7DE211D9" w14:textId="77777777" w:rsidR="000459CC" w:rsidRDefault="000459CC">
      <w:pPr>
        <w:pStyle w:val="TOC4"/>
        <w:rPr>
          <w:rFonts w:asciiTheme="minorHAnsi" w:eastAsiaTheme="minorEastAsia" w:hAnsiTheme="minorHAnsi" w:cstheme="minorBidi"/>
          <w:sz w:val="22"/>
          <w:szCs w:val="22"/>
          <w:lang w:eastAsia="en-GB"/>
        </w:rPr>
      </w:pPr>
      <w:r>
        <w:t>6.2E.4.1</w:t>
      </w:r>
      <w:r>
        <w:rPr>
          <w:rFonts w:asciiTheme="minorHAnsi" w:eastAsiaTheme="minorEastAsia" w:hAnsiTheme="minorHAnsi" w:cstheme="minorBidi"/>
          <w:sz w:val="22"/>
          <w:szCs w:val="22"/>
          <w:lang w:eastAsia="en-GB"/>
        </w:rPr>
        <w:tab/>
      </w:r>
      <w:r>
        <w:t>UE configured output power for Intra-band V2X</w:t>
      </w:r>
      <w:r>
        <w:tab/>
        <w:t>961</w:t>
      </w:r>
    </w:p>
    <w:p w14:paraId="64D3BAF3" w14:textId="77777777" w:rsidR="000459CC" w:rsidRDefault="000459CC">
      <w:pPr>
        <w:pStyle w:val="TOC4"/>
        <w:rPr>
          <w:rFonts w:asciiTheme="minorHAnsi" w:eastAsiaTheme="minorEastAsia" w:hAnsiTheme="minorHAnsi" w:cstheme="minorBidi"/>
          <w:sz w:val="22"/>
          <w:szCs w:val="22"/>
          <w:lang w:eastAsia="en-GB"/>
        </w:rPr>
      </w:pPr>
      <w:r>
        <w:t>6.2E.4.2</w:t>
      </w:r>
      <w:r>
        <w:rPr>
          <w:rFonts w:asciiTheme="minorHAnsi" w:eastAsiaTheme="minorEastAsia" w:hAnsiTheme="minorHAnsi" w:cstheme="minorBidi"/>
          <w:sz w:val="22"/>
          <w:szCs w:val="22"/>
          <w:lang w:eastAsia="en-GB"/>
        </w:rPr>
        <w:tab/>
      </w:r>
      <w:r>
        <w:t>UE configured output power for Inter-band V2X</w:t>
      </w:r>
      <w:r>
        <w:tab/>
        <w:t>961</w:t>
      </w:r>
    </w:p>
    <w:p w14:paraId="29B7E5B4" w14:textId="77777777" w:rsidR="000459CC" w:rsidRDefault="000459CC">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Output power dynamics</w:t>
      </w:r>
      <w:r>
        <w:tab/>
        <w:t>962</w:t>
      </w:r>
    </w:p>
    <w:p w14:paraId="0EF3F3AC" w14:textId="77777777" w:rsidR="000459CC" w:rsidRDefault="000459CC">
      <w:pPr>
        <w:pStyle w:val="TOC2"/>
        <w:rPr>
          <w:rFonts w:asciiTheme="minorHAnsi" w:eastAsiaTheme="minorEastAsia" w:hAnsiTheme="minorHAnsi" w:cstheme="minorBidi"/>
          <w:sz w:val="22"/>
          <w:szCs w:val="22"/>
          <w:lang w:eastAsia="en-GB"/>
        </w:rPr>
      </w:pPr>
      <w:r>
        <w:t>6.3A</w:t>
      </w:r>
      <w:r>
        <w:rPr>
          <w:rFonts w:asciiTheme="minorHAnsi" w:eastAsiaTheme="minorEastAsia" w:hAnsiTheme="minorHAnsi" w:cstheme="minorBidi"/>
          <w:sz w:val="22"/>
          <w:szCs w:val="22"/>
          <w:lang w:eastAsia="en-GB"/>
        </w:rPr>
        <w:tab/>
      </w:r>
      <w:r>
        <w:t>Output power dynamics for CA</w:t>
      </w:r>
      <w:r>
        <w:tab/>
        <w:t>962</w:t>
      </w:r>
    </w:p>
    <w:p w14:paraId="3FD7D9B0" w14:textId="77777777" w:rsidR="000459CC" w:rsidRDefault="000459CC">
      <w:pPr>
        <w:pStyle w:val="TOC2"/>
        <w:rPr>
          <w:rFonts w:asciiTheme="minorHAnsi" w:eastAsiaTheme="minorEastAsia" w:hAnsiTheme="minorHAnsi" w:cstheme="minorBidi"/>
          <w:sz w:val="22"/>
          <w:szCs w:val="22"/>
          <w:lang w:eastAsia="en-GB"/>
        </w:rPr>
      </w:pPr>
      <w:r>
        <w:t>6.3B</w:t>
      </w:r>
      <w:r>
        <w:rPr>
          <w:rFonts w:asciiTheme="minorHAnsi" w:eastAsiaTheme="minorEastAsia" w:hAnsiTheme="minorHAnsi" w:cstheme="minorBidi"/>
          <w:sz w:val="22"/>
          <w:szCs w:val="22"/>
          <w:lang w:eastAsia="en-GB"/>
        </w:rPr>
        <w:tab/>
      </w:r>
      <w:r>
        <w:t>Output power dynamics for DC</w:t>
      </w:r>
      <w:r>
        <w:tab/>
        <w:t>962</w:t>
      </w:r>
    </w:p>
    <w:p w14:paraId="56C7045C" w14:textId="77777777" w:rsidR="000459CC" w:rsidRDefault="000459CC">
      <w:pPr>
        <w:pStyle w:val="TOC3"/>
        <w:rPr>
          <w:rFonts w:asciiTheme="minorHAnsi" w:eastAsiaTheme="minorEastAsia" w:hAnsiTheme="minorHAnsi" w:cstheme="minorBidi"/>
          <w:sz w:val="22"/>
          <w:szCs w:val="22"/>
          <w:lang w:eastAsia="en-GB"/>
        </w:rPr>
      </w:pPr>
      <w:r>
        <w:rPr>
          <w:lang w:eastAsia="es-ES"/>
        </w:rPr>
        <w:t>6.3B.0</w:t>
      </w:r>
      <w:r>
        <w:rPr>
          <w:rFonts w:asciiTheme="minorHAnsi" w:eastAsiaTheme="minorEastAsia" w:hAnsiTheme="minorHAnsi" w:cstheme="minorBidi"/>
          <w:sz w:val="22"/>
          <w:szCs w:val="22"/>
          <w:lang w:eastAsia="en-GB"/>
        </w:rPr>
        <w:tab/>
      </w:r>
      <w:r>
        <w:rPr>
          <w:lang w:eastAsia="es-ES"/>
        </w:rPr>
        <w:t>General</w:t>
      </w:r>
      <w:r>
        <w:tab/>
        <w:t>962</w:t>
      </w:r>
    </w:p>
    <w:p w14:paraId="2BFF2BF1" w14:textId="77777777" w:rsidR="000459CC" w:rsidRDefault="000459CC">
      <w:pPr>
        <w:pStyle w:val="TOC3"/>
        <w:rPr>
          <w:rFonts w:asciiTheme="minorHAnsi" w:eastAsiaTheme="minorEastAsia" w:hAnsiTheme="minorHAnsi" w:cstheme="minorBidi"/>
          <w:sz w:val="22"/>
          <w:szCs w:val="22"/>
          <w:lang w:eastAsia="en-GB"/>
        </w:rPr>
      </w:pPr>
      <w:r>
        <w:t>6.3B.1</w:t>
      </w:r>
      <w:r>
        <w:rPr>
          <w:rFonts w:asciiTheme="minorHAnsi" w:eastAsiaTheme="minorEastAsia" w:hAnsiTheme="minorHAnsi" w:cstheme="minorBidi"/>
          <w:sz w:val="22"/>
          <w:szCs w:val="22"/>
          <w:lang w:eastAsia="en-GB"/>
        </w:rPr>
        <w:tab/>
      </w:r>
      <w:r>
        <w:t>Output power dynamics for EN-DC with UL sharing from UE perspective</w:t>
      </w:r>
      <w:r>
        <w:tab/>
        <w:t>962</w:t>
      </w:r>
    </w:p>
    <w:p w14:paraId="77459351" w14:textId="77777777" w:rsidR="000459CC" w:rsidRDefault="000459CC">
      <w:pPr>
        <w:pStyle w:val="TOC4"/>
        <w:rPr>
          <w:rFonts w:asciiTheme="minorHAnsi" w:eastAsiaTheme="minorEastAsia" w:hAnsiTheme="minorHAnsi" w:cstheme="minorBidi"/>
          <w:sz w:val="22"/>
          <w:szCs w:val="22"/>
          <w:lang w:eastAsia="en-GB"/>
        </w:rPr>
      </w:pPr>
      <w:r>
        <w:t>6.3B.1.1</w:t>
      </w:r>
      <w:r>
        <w:rPr>
          <w:rFonts w:asciiTheme="minorHAnsi" w:eastAsiaTheme="minorEastAsia" w:hAnsiTheme="minorHAnsi" w:cstheme="minorBidi"/>
          <w:sz w:val="22"/>
          <w:szCs w:val="22"/>
          <w:lang w:eastAsia="en-GB"/>
        </w:rPr>
        <w:tab/>
      </w:r>
      <w:r>
        <w:t>E-UTRA and NR switching time mask for TDM based UL sharing from UE perspective</w:t>
      </w:r>
      <w:r>
        <w:tab/>
        <w:t>962</w:t>
      </w:r>
    </w:p>
    <w:p w14:paraId="4331714D" w14:textId="77777777" w:rsidR="000459CC" w:rsidRDefault="000459CC">
      <w:pPr>
        <w:pStyle w:val="TOC3"/>
        <w:rPr>
          <w:rFonts w:asciiTheme="minorHAnsi" w:eastAsiaTheme="minorEastAsia" w:hAnsiTheme="minorHAnsi" w:cstheme="minorBidi"/>
          <w:sz w:val="22"/>
          <w:szCs w:val="22"/>
          <w:lang w:eastAsia="en-GB"/>
        </w:rPr>
      </w:pPr>
      <w:r>
        <w:t>6.3B.1a</w:t>
      </w:r>
      <w:r>
        <w:rPr>
          <w:rFonts w:asciiTheme="minorHAnsi" w:eastAsiaTheme="minorEastAsia" w:hAnsiTheme="minorHAnsi" w:cstheme="minorBidi"/>
          <w:sz w:val="22"/>
          <w:szCs w:val="22"/>
          <w:lang w:eastAsia="en-GB"/>
        </w:rPr>
        <w:tab/>
      </w:r>
      <w:r>
        <w:t>Output power dynamics for NE-DC with UL sharing from UE perspective</w:t>
      </w:r>
      <w:r>
        <w:tab/>
        <w:t>964</w:t>
      </w:r>
    </w:p>
    <w:p w14:paraId="5AD47FF2" w14:textId="77777777" w:rsidR="000459CC" w:rsidRDefault="000459CC">
      <w:pPr>
        <w:pStyle w:val="TOC3"/>
        <w:rPr>
          <w:rFonts w:asciiTheme="minorHAnsi" w:eastAsiaTheme="minorEastAsia" w:hAnsiTheme="minorHAnsi" w:cstheme="minorBidi"/>
          <w:sz w:val="22"/>
          <w:szCs w:val="22"/>
          <w:lang w:eastAsia="en-GB"/>
        </w:rPr>
      </w:pPr>
      <w:r>
        <w:t>6.3B</w:t>
      </w:r>
      <w:r w:rsidRPr="00391D97">
        <w:rPr>
          <w:rFonts w:eastAsia="PMingLiU"/>
          <w:lang w:eastAsia="zh-TW"/>
        </w:rPr>
        <w:t>.2</w:t>
      </w:r>
      <w:r>
        <w:rPr>
          <w:rFonts w:asciiTheme="minorHAnsi" w:eastAsiaTheme="minorEastAsia" w:hAnsiTheme="minorHAnsi" w:cstheme="minorBidi"/>
          <w:sz w:val="22"/>
          <w:szCs w:val="22"/>
          <w:lang w:eastAsia="en-GB"/>
        </w:rPr>
        <w:tab/>
      </w:r>
      <w:r>
        <w:t xml:space="preserve">Output power dynamics for </w:t>
      </w:r>
      <w:r w:rsidRPr="00391D97">
        <w:rPr>
          <w:rFonts w:eastAsia="PMingLiU"/>
          <w:lang w:eastAsia="zh-TW"/>
        </w:rPr>
        <w:t>intra-band EN-DC without dual PA capability</w:t>
      </w:r>
      <w:r>
        <w:tab/>
        <w:t>964</w:t>
      </w:r>
    </w:p>
    <w:p w14:paraId="253D531D" w14:textId="77777777" w:rsidR="000459CC" w:rsidRDefault="000459CC">
      <w:pPr>
        <w:pStyle w:val="TOC3"/>
        <w:rPr>
          <w:rFonts w:asciiTheme="minorHAnsi" w:eastAsiaTheme="minorEastAsia" w:hAnsiTheme="minorHAnsi" w:cstheme="minorBidi"/>
          <w:sz w:val="22"/>
          <w:szCs w:val="22"/>
          <w:lang w:eastAsia="en-GB"/>
        </w:rPr>
      </w:pPr>
      <w:r>
        <w:t>6.3B</w:t>
      </w:r>
      <w:r w:rsidRPr="00391D97">
        <w:rPr>
          <w:rFonts w:eastAsia="PMingLiU"/>
          <w:lang w:eastAsia="zh-TW"/>
        </w:rPr>
        <w:t>.2a</w:t>
      </w:r>
      <w:r>
        <w:rPr>
          <w:rFonts w:asciiTheme="minorHAnsi" w:eastAsiaTheme="minorEastAsia" w:hAnsiTheme="minorHAnsi" w:cstheme="minorBidi"/>
          <w:sz w:val="22"/>
          <w:szCs w:val="22"/>
          <w:lang w:eastAsia="en-GB"/>
        </w:rPr>
        <w:tab/>
      </w:r>
      <w:r>
        <w:t xml:space="preserve">Output power dynamics for </w:t>
      </w:r>
      <w:r w:rsidRPr="00391D97">
        <w:rPr>
          <w:rFonts w:eastAsia="PMingLiU"/>
          <w:lang w:eastAsia="zh-TW"/>
        </w:rPr>
        <w:t>intra-band NE-DC without dual PA capability</w:t>
      </w:r>
      <w:r>
        <w:tab/>
        <w:t>964</w:t>
      </w:r>
    </w:p>
    <w:p w14:paraId="3CAA3E1A" w14:textId="77777777" w:rsidR="000459CC" w:rsidRDefault="000459CC">
      <w:pPr>
        <w:pStyle w:val="TOC3"/>
        <w:rPr>
          <w:rFonts w:asciiTheme="minorHAnsi" w:eastAsiaTheme="minorEastAsia" w:hAnsiTheme="minorHAnsi" w:cstheme="minorBidi"/>
          <w:sz w:val="22"/>
          <w:szCs w:val="22"/>
          <w:lang w:eastAsia="en-GB"/>
        </w:rPr>
      </w:pPr>
      <w:r>
        <w:t>6.3B.3</w:t>
      </w:r>
      <w:r>
        <w:rPr>
          <w:rFonts w:asciiTheme="minorHAnsi" w:eastAsiaTheme="minorEastAsia" w:hAnsiTheme="minorHAnsi" w:cstheme="minorBidi"/>
          <w:sz w:val="22"/>
          <w:szCs w:val="22"/>
          <w:lang w:eastAsia="en-GB"/>
        </w:rPr>
        <w:tab/>
      </w:r>
      <w:r>
        <w:t>Output power dynamics for intra-band EN-DC with dual PA capability</w:t>
      </w:r>
      <w:r>
        <w:tab/>
        <w:t>965</w:t>
      </w:r>
    </w:p>
    <w:p w14:paraId="6A1D389F" w14:textId="77777777" w:rsidR="000459CC" w:rsidRDefault="000459CC">
      <w:pPr>
        <w:pStyle w:val="TOC3"/>
        <w:rPr>
          <w:rFonts w:asciiTheme="minorHAnsi" w:eastAsiaTheme="minorEastAsia" w:hAnsiTheme="minorHAnsi" w:cstheme="minorBidi"/>
          <w:sz w:val="22"/>
          <w:szCs w:val="22"/>
          <w:lang w:eastAsia="en-GB"/>
        </w:rPr>
      </w:pPr>
      <w:r>
        <w:t>6.3B</w:t>
      </w:r>
      <w:r w:rsidRPr="00391D97">
        <w:rPr>
          <w:rFonts w:eastAsia="PMingLiU"/>
          <w:lang w:eastAsia="zh-TW"/>
        </w:rPr>
        <w:t>.3a</w:t>
      </w:r>
      <w:r>
        <w:rPr>
          <w:rFonts w:asciiTheme="minorHAnsi" w:eastAsiaTheme="minorEastAsia" w:hAnsiTheme="minorHAnsi" w:cstheme="minorBidi"/>
          <w:sz w:val="22"/>
          <w:szCs w:val="22"/>
          <w:lang w:eastAsia="en-GB"/>
        </w:rPr>
        <w:tab/>
      </w:r>
      <w:r>
        <w:t xml:space="preserve">Output power dynamics for </w:t>
      </w:r>
      <w:r w:rsidRPr="00391D97">
        <w:rPr>
          <w:rFonts w:eastAsia="PMingLiU"/>
          <w:lang w:eastAsia="zh-TW"/>
        </w:rPr>
        <w:t>intra-band NE-DC with dual PA capability</w:t>
      </w:r>
      <w:r>
        <w:tab/>
        <w:t>965</w:t>
      </w:r>
    </w:p>
    <w:p w14:paraId="7E12090B" w14:textId="77777777" w:rsidR="000459CC" w:rsidRDefault="000459CC">
      <w:pPr>
        <w:pStyle w:val="TOC3"/>
        <w:rPr>
          <w:rFonts w:asciiTheme="minorHAnsi" w:eastAsiaTheme="minorEastAsia" w:hAnsiTheme="minorHAnsi" w:cstheme="minorBidi"/>
          <w:sz w:val="22"/>
          <w:szCs w:val="22"/>
          <w:lang w:eastAsia="en-GB"/>
        </w:rPr>
      </w:pPr>
      <w:r>
        <w:t>6.3B.4</w:t>
      </w:r>
      <w:r>
        <w:rPr>
          <w:rFonts w:asciiTheme="minorHAnsi" w:eastAsiaTheme="minorEastAsia" w:hAnsiTheme="minorHAnsi" w:cstheme="minorBidi"/>
          <w:sz w:val="22"/>
          <w:szCs w:val="22"/>
          <w:lang w:eastAsia="en-GB"/>
        </w:rPr>
        <w:tab/>
      </w:r>
      <w:r>
        <w:t xml:space="preserve">Output power dynamics for </w:t>
      </w:r>
      <w:r>
        <w:rPr>
          <w:lang w:eastAsia="zh-CN"/>
        </w:rPr>
        <w:t>s</w:t>
      </w:r>
      <w:r>
        <w:t xml:space="preserve">witching between </w:t>
      </w:r>
      <w:r>
        <w:rPr>
          <w:lang w:eastAsia="zh-CN"/>
        </w:rPr>
        <w:t>two uplink carriers</w:t>
      </w:r>
      <w:r>
        <w:tab/>
        <w:t>965</w:t>
      </w:r>
    </w:p>
    <w:p w14:paraId="14F1F0AC" w14:textId="77777777" w:rsidR="000459CC" w:rsidRDefault="000459CC">
      <w:pPr>
        <w:pStyle w:val="TOC4"/>
        <w:rPr>
          <w:rFonts w:asciiTheme="minorHAnsi" w:eastAsiaTheme="minorEastAsia" w:hAnsiTheme="minorHAnsi" w:cstheme="minorBidi"/>
          <w:sz w:val="22"/>
          <w:szCs w:val="22"/>
          <w:lang w:eastAsia="en-GB"/>
        </w:rPr>
      </w:pPr>
      <w:r>
        <w:t>6.3B.4.1</w:t>
      </w:r>
      <w:r>
        <w:rPr>
          <w:rFonts w:asciiTheme="minorHAnsi" w:eastAsiaTheme="minorEastAsia" w:hAnsiTheme="minorHAnsi" w:cstheme="minorBidi"/>
          <w:sz w:val="22"/>
          <w:szCs w:val="22"/>
          <w:lang w:eastAsia="en-GB"/>
        </w:rPr>
        <w:tab/>
      </w:r>
      <w:r>
        <w:t xml:space="preserve">E-UTRA and NR switching time mask between </w:t>
      </w:r>
      <w:r>
        <w:rPr>
          <w:lang w:eastAsia="zh-CN"/>
        </w:rPr>
        <w:t>two uplink carriers</w:t>
      </w:r>
      <w:r>
        <w:tab/>
        <w:t>965</w:t>
      </w:r>
    </w:p>
    <w:p w14:paraId="20AAABC3" w14:textId="77777777" w:rsidR="000459CC" w:rsidRDefault="000459CC">
      <w:pPr>
        <w:pStyle w:val="TOC3"/>
        <w:rPr>
          <w:rFonts w:asciiTheme="minorHAnsi" w:eastAsiaTheme="minorEastAsia" w:hAnsiTheme="minorHAnsi" w:cstheme="minorBidi"/>
          <w:sz w:val="22"/>
          <w:szCs w:val="22"/>
          <w:lang w:eastAsia="en-GB"/>
        </w:rPr>
      </w:pPr>
      <w:r>
        <w:t>6.3B</w:t>
      </w:r>
      <w:r w:rsidRPr="00391D97">
        <w:rPr>
          <w:rFonts w:eastAsia="PMingLiU"/>
          <w:lang w:eastAsia="zh-TW"/>
        </w:rPr>
        <w:t>.5</w:t>
      </w:r>
      <w:r>
        <w:rPr>
          <w:rFonts w:asciiTheme="minorHAnsi" w:eastAsiaTheme="minorEastAsia" w:hAnsiTheme="minorHAnsi" w:cstheme="minorBidi"/>
          <w:sz w:val="22"/>
          <w:szCs w:val="22"/>
          <w:lang w:eastAsia="en-GB"/>
        </w:rPr>
        <w:tab/>
      </w:r>
      <w:r>
        <w:t xml:space="preserve">Output power dynamics for </w:t>
      </w:r>
      <w:r w:rsidRPr="00391D97">
        <w:rPr>
          <w:rFonts w:eastAsia="PMingLiU"/>
          <w:lang w:eastAsia="zh-TW"/>
        </w:rPr>
        <w:t>inter-band EN-DC</w:t>
      </w:r>
      <w:r>
        <w:tab/>
        <w:t>966</w:t>
      </w:r>
    </w:p>
    <w:p w14:paraId="4E8C10EF" w14:textId="77777777" w:rsidR="000459CC" w:rsidRDefault="000459CC">
      <w:pPr>
        <w:pStyle w:val="TOC2"/>
        <w:rPr>
          <w:rFonts w:asciiTheme="minorHAnsi" w:eastAsiaTheme="minorEastAsia" w:hAnsiTheme="minorHAnsi" w:cstheme="minorBidi"/>
          <w:sz w:val="22"/>
          <w:szCs w:val="22"/>
          <w:lang w:eastAsia="en-GB"/>
        </w:rPr>
      </w:pPr>
      <w:r>
        <w:t>6.3</w:t>
      </w:r>
      <w:r>
        <w:rPr>
          <w:lang w:eastAsia="zh-CN"/>
        </w:rPr>
        <w:t>E</w:t>
      </w:r>
      <w:r>
        <w:rPr>
          <w:rFonts w:asciiTheme="minorHAnsi" w:eastAsiaTheme="minorEastAsia" w:hAnsiTheme="minorHAnsi" w:cstheme="minorBidi"/>
          <w:sz w:val="22"/>
          <w:szCs w:val="22"/>
          <w:lang w:eastAsia="en-GB"/>
        </w:rPr>
        <w:tab/>
      </w:r>
      <w:r>
        <w:t xml:space="preserve">Output power dynamics for </w:t>
      </w:r>
      <w:r>
        <w:rPr>
          <w:lang w:eastAsia="zh-CN"/>
        </w:rPr>
        <w:t>V2X</w:t>
      </w:r>
      <w:r>
        <w:tab/>
        <w:t>967</w:t>
      </w:r>
    </w:p>
    <w:p w14:paraId="6E728A65" w14:textId="77777777" w:rsidR="000459CC" w:rsidRDefault="000459CC">
      <w:pPr>
        <w:pStyle w:val="TOC3"/>
        <w:rPr>
          <w:rFonts w:asciiTheme="minorHAnsi" w:eastAsiaTheme="minorEastAsia" w:hAnsiTheme="minorHAnsi" w:cstheme="minorBidi"/>
          <w:sz w:val="22"/>
          <w:szCs w:val="22"/>
          <w:lang w:eastAsia="en-GB"/>
        </w:rPr>
      </w:pPr>
      <w:r>
        <w:rPr>
          <w:lang w:eastAsia="es-ES"/>
        </w:rPr>
        <w:t>6.3</w:t>
      </w:r>
      <w:r>
        <w:rPr>
          <w:lang w:eastAsia="zh-CN"/>
        </w:rPr>
        <w:t>E</w:t>
      </w:r>
      <w:r>
        <w:rPr>
          <w:lang w:eastAsia="es-ES"/>
        </w:rPr>
        <w:t>.1</w:t>
      </w:r>
      <w:r>
        <w:rPr>
          <w:rFonts w:asciiTheme="minorHAnsi" w:eastAsiaTheme="minorEastAsia" w:hAnsiTheme="minorHAnsi" w:cstheme="minorBidi"/>
          <w:sz w:val="22"/>
          <w:szCs w:val="22"/>
          <w:lang w:eastAsia="en-GB"/>
        </w:rPr>
        <w:tab/>
      </w:r>
      <w:r>
        <w:rPr>
          <w:lang w:eastAsia="es-ES"/>
        </w:rPr>
        <w:t>General</w:t>
      </w:r>
      <w:r>
        <w:tab/>
        <w:t>967</w:t>
      </w:r>
    </w:p>
    <w:p w14:paraId="3B344246" w14:textId="77777777" w:rsidR="000459CC" w:rsidRDefault="000459CC">
      <w:pPr>
        <w:pStyle w:val="TOC3"/>
        <w:rPr>
          <w:rFonts w:asciiTheme="minorHAnsi" w:eastAsiaTheme="minorEastAsia" w:hAnsiTheme="minorHAnsi" w:cstheme="minorBidi"/>
          <w:sz w:val="22"/>
          <w:szCs w:val="22"/>
          <w:lang w:eastAsia="en-GB"/>
        </w:rPr>
      </w:pPr>
      <w:r>
        <w:t>6.3</w:t>
      </w:r>
      <w:r>
        <w:rPr>
          <w:lang w:eastAsia="zh-CN"/>
        </w:rPr>
        <w:t>E</w:t>
      </w:r>
      <w:r w:rsidRPr="00391D97">
        <w:rPr>
          <w:rFonts w:eastAsia="PMingLiU"/>
          <w:lang w:eastAsia="zh-TW"/>
        </w:rPr>
        <w:t>.2</w:t>
      </w:r>
      <w:r>
        <w:rPr>
          <w:rFonts w:asciiTheme="minorHAnsi" w:eastAsiaTheme="minorEastAsia" w:hAnsiTheme="minorHAnsi" w:cstheme="minorBidi"/>
          <w:sz w:val="22"/>
          <w:szCs w:val="22"/>
          <w:lang w:eastAsia="en-GB"/>
        </w:rPr>
        <w:tab/>
      </w:r>
      <w:r>
        <w:t xml:space="preserve">Output power dynamics for intra-band </w:t>
      </w:r>
      <w:r w:rsidRPr="00391D97">
        <w:rPr>
          <w:rFonts w:eastAsia="PMingLiU"/>
          <w:lang w:eastAsia="zh-TW"/>
        </w:rPr>
        <w:t>V2X operation</w:t>
      </w:r>
      <w:r>
        <w:tab/>
        <w:t>967</w:t>
      </w:r>
    </w:p>
    <w:p w14:paraId="5EDF3B63" w14:textId="77777777" w:rsidR="000459CC" w:rsidRDefault="000459CC">
      <w:pPr>
        <w:pStyle w:val="TOC3"/>
        <w:rPr>
          <w:rFonts w:asciiTheme="minorHAnsi" w:eastAsiaTheme="minorEastAsia" w:hAnsiTheme="minorHAnsi" w:cstheme="minorBidi"/>
          <w:sz w:val="22"/>
          <w:szCs w:val="22"/>
          <w:lang w:eastAsia="en-GB"/>
        </w:rPr>
      </w:pPr>
      <w:r>
        <w:t>6.3</w:t>
      </w:r>
      <w:r>
        <w:rPr>
          <w:lang w:eastAsia="zh-CN"/>
        </w:rPr>
        <w:t>E</w:t>
      </w:r>
      <w:r w:rsidRPr="00391D97">
        <w:rPr>
          <w:rFonts w:eastAsia="PMingLiU"/>
          <w:lang w:eastAsia="zh-TW"/>
        </w:rPr>
        <w:t>.</w:t>
      </w:r>
      <w:r>
        <w:rPr>
          <w:lang w:eastAsia="zh-CN"/>
        </w:rPr>
        <w:t>3</w:t>
      </w:r>
      <w:r>
        <w:rPr>
          <w:rFonts w:asciiTheme="minorHAnsi" w:eastAsiaTheme="minorEastAsia" w:hAnsiTheme="minorHAnsi" w:cstheme="minorBidi"/>
          <w:sz w:val="22"/>
          <w:szCs w:val="22"/>
          <w:lang w:eastAsia="en-GB"/>
        </w:rPr>
        <w:tab/>
      </w:r>
      <w:r>
        <w:t>Output power dynamics for int</w:t>
      </w:r>
      <w:r>
        <w:rPr>
          <w:lang w:eastAsia="zh-CN"/>
        </w:rPr>
        <w:t>er</w:t>
      </w:r>
      <w:r>
        <w:t xml:space="preserve">-band </w:t>
      </w:r>
      <w:r w:rsidRPr="00391D97">
        <w:rPr>
          <w:rFonts w:eastAsia="PMingLiU"/>
          <w:lang w:eastAsia="zh-TW"/>
        </w:rPr>
        <w:t xml:space="preserve">V2X </w:t>
      </w:r>
      <w:r>
        <w:rPr>
          <w:lang w:eastAsia="zh-CN"/>
        </w:rPr>
        <w:t xml:space="preserve">con-current </w:t>
      </w:r>
      <w:r w:rsidRPr="00391D97">
        <w:rPr>
          <w:rFonts w:eastAsia="PMingLiU"/>
          <w:lang w:eastAsia="zh-TW"/>
        </w:rPr>
        <w:t>operation</w:t>
      </w:r>
      <w:r>
        <w:tab/>
        <w:t>968</w:t>
      </w:r>
    </w:p>
    <w:p w14:paraId="34F63B81" w14:textId="77777777" w:rsidR="000459CC" w:rsidRDefault="000459CC">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Void</w:t>
      </w:r>
      <w:r>
        <w:tab/>
        <w:t>968</w:t>
      </w:r>
    </w:p>
    <w:p w14:paraId="655584F9" w14:textId="77777777" w:rsidR="000459CC" w:rsidRDefault="000459CC">
      <w:pPr>
        <w:pStyle w:val="TOC2"/>
        <w:rPr>
          <w:rFonts w:asciiTheme="minorHAnsi" w:eastAsiaTheme="minorEastAsia" w:hAnsiTheme="minorHAnsi" w:cstheme="minorBidi"/>
          <w:sz w:val="22"/>
          <w:szCs w:val="22"/>
          <w:lang w:eastAsia="en-GB"/>
        </w:rPr>
      </w:pPr>
      <w:r>
        <w:t>6.4A</w:t>
      </w:r>
      <w:r>
        <w:rPr>
          <w:rFonts w:asciiTheme="minorHAnsi" w:eastAsiaTheme="minorEastAsia" w:hAnsiTheme="minorHAnsi" w:cstheme="minorBidi"/>
          <w:sz w:val="22"/>
          <w:szCs w:val="22"/>
          <w:lang w:eastAsia="en-GB"/>
        </w:rPr>
        <w:tab/>
      </w:r>
      <w:r>
        <w:t>Transmit signal quality for CA</w:t>
      </w:r>
      <w:r>
        <w:tab/>
        <w:t>968</w:t>
      </w:r>
    </w:p>
    <w:p w14:paraId="1CDB3EBE" w14:textId="77777777" w:rsidR="000459CC" w:rsidRDefault="000459CC">
      <w:pPr>
        <w:pStyle w:val="TOC3"/>
        <w:rPr>
          <w:rFonts w:asciiTheme="minorHAnsi" w:eastAsiaTheme="minorEastAsia" w:hAnsiTheme="minorHAnsi" w:cstheme="minorBidi"/>
          <w:sz w:val="22"/>
          <w:szCs w:val="22"/>
          <w:lang w:eastAsia="en-GB"/>
        </w:rPr>
      </w:pPr>
      <w:r>
        <w:t>6.4</w:t>
      </w:r>
      <w:r>
        <w:rPr>
          <w:lang w:eastAsia="zh-CN"/>
        </w:rPr>
        <w:t>A</w:t>
      </w:r>
      <w:r>
        <w:t>.1</w:t>
      </w:r>
      <w:r>
        <w:rPr>
          <w:rFonts w:asciiTheme="minorHAnsi" w:eastAsiaTheme="minorEastAsia" w:hAnsiTheme="minorHAnsi" w:cstheme="minorBidi"/>
          <w:sz w:val="22"/>
          <w:szCs w:val="22"/>
          <w:lang w:eastAsia="en-GB"/>
        </w:rPr>
        <w:tab/>
      </w:r>
      <w:r>
        <w:t>Frequency error for</w:t>
      </w:r>
      <w:r>
        <w:rPr>
          <w:lang w:eastAsia="zh-CN"/>
        </w:rPr>
        <w:t xml:space="preserve"> CA</w:t>
      </w:r>
      <w:r>
        <w:tab/>
        <w:t>968</w:t>
      </w:r>
    </w:p>
    <w:p w14:paraId="2202C349"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6.4</w:t>
      </w:r>
      <w:r w:rsidRPr="00391D97">
        <w:rPr>
          <w:rFonts w:eastAsia="MS Mincho"/>
          <w:lang w:eastAsia="zh-CN"/>
        </w:rPr>
        <w:t>A</w:t>
      </w:r>
      <w:r w:rsidRPr="00391D97">
        <w:rPr>
          <w:rFonts w:eastAsia="MS Mincho"/>
        </w:rPr>
        <w:t>.2</w:t>
      </w:r>
      <w:r>
        <w:rPr>
          <w:rFonts w:asciiTheme="minorHAnsi" w:eastAsiaTheme="minorEastAsia" w:hAnsiTheme="minorHAnsi" w:cstheme="minorBidi"/>
          <w:sz w:val="22"/>
          <w:szCs w:val="22"/>
          <w:lang w:eastAsia="en-GB"/>
        </w:rPr>
        <w:tab/>
      </w:r>
      <w:r w:rsidRPr="00391D97">
        <w:rPr>
          <w:rFonts w:eastAsia="MS Mincho"/>
        </w:rPr>
        <w:t xml:space="preserve">Transmit modulation quality for </w:t>
      </w:r>
      <w:r w:rsidRPr="00391D97">
        <w:rPr>
          <w:rFonts w:eastAsia="MS Mincho"/>
          <w:lang w:eastAsia="zh-CN"/>
        </w:rPr>
        <w:t>CA</w:t>
      </w:r>
      <w:r>
        <w:tab/>
        <w:t>968</w:t>
      </w:r>
    </w:p>
    <w:p w14:paraId="5F0A8D34" w14:textId="77777777" w:rsidR="000459CC" w:rsidRDefault="000459CC">
      <w:pPr>
        <w:pStyle w:val="TOC2"/>
        <w:rPr>
          <w:rFonts w:asciiTheme="minorHAnsi" w:eastAsiaTheme="minorEastAsia" w:hAnsiTheme="minorHAnsi" w:cstheme="minorBidi"/>
          <w:sz w:val="22"/>
          <w:szCs w:val="22"/>
          <w:lang w:eastAsia="en-GB"/>
        </w:rPr>
      </w:pPr>
      <w:r>
        <w:t>6.4B</w:t>
      </w:r>
      <w:r>
        <w:rPr>
          <w:rFonts w:asciiTheme="minorHAnsi" w:eastAsiaTheme="minorEastAsia" w:hAnsiTheme="minorHAnsi" w:cstheme="minorBidi"/>
          <w:sz w:val="22"/>
          <w:szCs w:val="22"/>
          <w:lang w:eastAsia="en-GB"/>
        </w:rPr>
        <w:tab/>
      </w:r>
      <w:r>
        <w:t>Transmit signal quality for DC</w:t>
      </w:r>
      <w:r>
        <w:tab/>
        <w:t>968</w:t>
      </w:r>
    </w:p>
    <w:p w14:paraId="32D7DAE2"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6.4B.1</w:t>
      </w:r>
      <w:r>
        <w:rPr>
          <w:rFonts w:asciiTheme="minorHAnsi" w:eastAsiaTheme="minorEastAsia" w:hAnsiTheme="minorHAnsi" w:cstheme="minorBidi"/>
          <w:sz w:val="22"/>
          <w:szCs w:val="22"/>
          <w:lang w:eastAsia="en-GB"/>
        </w:rPr>
        <w:tab/>
      </w:r>
      <w:r w:rsidRPr="00391D97">
        <w:rPr>
          <w:rFonts w:eastAsia="MS Mincho"/>
        </w:rPr>
        <w:t>Frequency error for DC</w:t>
      </w:r>
      <w:r>
        <w:tab/>
        <w:t>968</w:t>
      </w:r>
    </w:p>
    <w:p w14:paraId="1DF4E586" w14:textId="77777777" w:rsidR="000459CC" w:rsidRDefault="000459CC">
      <w:pPr>
        <w:pStyle w:val="TOC4"/>
        <w:rPr>
          <w:rFonts w:asciiTheme="minorHAnsi" w:eastAsiaTheme="minorEastAsia" w:hAnsiTheme="minorHAnsi" w:cstheme="minorBidi"/>
          <w:sz w:val="22"/>
          <w:szCs w:val="22"/>
          <w:lang w:eastAsia="en-GB"/>
        </w:rPr>
      </w:pPr>
      <w:r>
        <w:t>6.4B.1.1</w:t>
      </w:r>
      <w:r>
        <w:rPr>
          <w:rFonts w:asciiTheme="minorHAnsi" w:eastAsiaTheme="minorEastAsia" w:hAnsiTheme="minorHAnsi" w:cstheme="minorBidi"/>
          <w:sz w:val="22"/>
          <w:szCs w:val="22"/>
          <w:lang w:eastAsia="en-GB"/>
        </w:rPr>
        <w:tab/>
      </w:r>
      <w:r>
        <w:t>Frequency error for Intra-band contiguous EN-DC</w:t>
      </w:r>
      <w:r>
        <w:tab/>
        <w:t>968</w:t>
      </w:r>
    </w:p>
    <w:p w14:paraId="5715FBDA" w14:textId="77777777" w:rsidR="000459CC" w:rsidRDefault="000459CC">
      <w:pPr>
        <w:pStyle w:val="TOC4"/>
        <w:rPr>
          <w:rFonts w:asciiTheme="minorHAnsi" w:eastAsiaTheme="minorEastAsia" w:hAnsiTheme="minorHAnsi" w:cstheme="minorBidi"/>
          <w:sz w:val="22"/>
          <w:szCs w:val="22"/>
          <w:lang w:eastAsia="en-GB"/>
        </w:rPr>
      </w:pPr>
      <w:r>
        <w:t>6.4B.1.1</w:t>
      </w:r>
      <w:r>
        <w:rPr>
          <w:lang w:eastAsia="zh-TW"/>
        </w:rPr>
        <w:t>a</w:t>
      </w:r>
      <w:r>
        <w:rPr>
          <w:rFonts w:asciiTheme="minorHAnsi" w:eastAsiaTheme="minorEastAsia" w:hAnsiTheme="minorHAnsi" w:cstheme="minorBidi"/>
          <w:sz w:val="22"/>
          <w:szCs w:val="22"/>
          <w:lang w:eastAsia="en-GB"/>
        </w:rPr>
        <w:tab/>
      </w:r>
      <w:r>
        <w:t>Frequency error for Intra-band contiguous N</w:t>
      </w:r>
      <w:r>
        <w:rPr>
          <w:lang w:eastAsia="zh-TW"/>
        </w:rPr>
        <w:t>E</w:t>
      </w:r>
      <w:r>
        <w:t>-DC</w:t>
      </w:r>
      <w:r>
        <w:tab/>
        <w:t>968</w:t>
      </w:r>
    </w:p>
    <w:p w14:paraId="016BC08D" w14:textId="77777777" w:rsidR="000459CC" w:rsidRDefault="000459CC">
      <w:pPr>
        <w:pStyle w:val="TOC4"/>
        <w:rPr>
          <w:rFonts w:asciiTheme="minorHAnsi" w:eastAsiaTheme="minorEastAsia" w:hAnsiTheme="minorHAnsi" w:cstheme="minorBidi"/>
          <w:sz w:val="22"/>
          <w:szCs w:val="22"/>
          <w:lang w:eastAsia="en-GB"/>
        </w:rPr>
      </w:pPr>
      <w:r>
        <w:t>6.4B.1.2</w:t>
      </w:r>
      <w:r>
        <w:rPr>
          <w:rFonts w:asciiTheme="minorHAnsi" w:eastAsiaTheme="minorEastAsia" w:hAnsiTheme="minorHAnsi" w:cstheme="minorBidi"/>
          <w:sz w:val="22"/>
          <w:szCs w:val="22"/>
          <w:lang w:eastAsia="en-GB"/>
        </w:rPr>
        <w:tab/>
      </w:r>
      <w:r>
        <w:t>Frequency error for Intra-band non-contiguous EN-DC</w:t>
      </w:r>
      <w:r>
        <w:tab/>
        <w:t>968</w:t>
      </w:r>
    </w:p>
    <w:p w14:paraId="1DC69959" w14:textId="77777777" w:rsidR="000459CC" w:rsidRDefault="000459CC">
      <w:pPr>
        <w:pStyle w:val="TOC4"/>
        <w:rPr>
          <w:rFonts w:asciiTheme="minorHAnsi" w:eastAsiaTheme="minorEastAsia" w:hAnsiTheme="minorHAnsi" w:cstheme="minorBidi"/>
          <w:sz w:val="22"/>
          <w:szCs w:val="22"/>
          <w:lang w:eastAsia="en-GB"/>
        </w:rPr>
      </w:pPr>
      <w:r>
        <w:t>6.4B.1.3</w:t>
      </w:r>
      <w:r>
        <w:rPr>
          <w:rFonts w:asciiTheme="minorHAnsi" w:eastAsiaTheme="minorEastAsia" w:hAnsiTheme="minorHAnsi" w:cstheme="minorBidi"/>
          <w:sz w:val="22"/>
          <w:szCs w:val="22"/>
          <w:lang w:eastAsia="en-GB"/>
        </w:rPr>
        <w:tab/>
      </w:r>
      <w:r>
        <w:t>Frequency error for inter-band EN-DC within FR1</w:t>
      </w:r>
      <w:r>
        <w:tab/>
        <w:t>968</w:t>
      </w:r>
    </w:p>
    <w:p w14:paraId="66F5A0AE" w14:textId="77777777" w:rsidR="000459CC" w:rsidRDefault="000459CC">
      <w:pPr>
        <w:pStyle w:val="TOC4"/>
        <w:rPr>
          <w:rFonts w:asciiTheme="minorHAnsi" w:eastAsiaTheme="minorEastAsia" w:hAnsiTheme="minorHAnsi" w:cstheme="minorBidi"/>
          <w:sz w:val="22"/>
          <w:szCs w:val="22"/>
          <w:lang w:eastAsia="en-GB"/>
        </w:rPr>
      </w:pPr>
      <w:r>
        <w:t>6.4B.1.3a</w:t>
      </w:r>
      <w:r>
        <w:rPr>
          <w:rFonts w:asciiTheme="minorHAnsi" w:eastAsiaTheme="minorEastAsia" w:hAnsiTheme="minorHAnsi" w:cstheme="minorBidi"/>
          <w:sz w:val="22"/>
          <w:szCs w:val="22"/>
          <w:lang w:eastAsia="en-GB"/>
        </w:rPr>
        <w:tab/>
      </w:r>
      <w:r>
        <w:t>Frequency error for inter-band NE-DC within FR1</w:t>
      </w:r>
      <w:r>
        <w:tab/>
        <w:t>969</w:t>
      </w:r>
    </w:p>
    <w:p w14:paraId="78222523" w14:textId="77777777" w:rsidR="000459CC" w:rsidRDefault="000459CC">
      <w:pPr>
        <w:pStyle w:val="TOC4"/>
        <w:rPr>
          <w:rFonts w:asciiTheme="minorHAnsi" w:eastAsiaTheme="minorEastAsia" w:hAnsiTheme="minorHAnsi" w:cstheme="minorBidi"/>
          <w:sz w:val="22"/>
          <w:szCs w:val="22"/>
          <w:lang w:eastAsia="en-GB"/>
        </w:rPr>
      </w:pPr>
      <w:r>
        <w:t>6.4B.1.4</w:t>
      </w:r>
      <w:r>
        <w:rPr>
          <w:rFonts w:asciiTheme="minorHAnsi" w:eastAsiaTheme="minorEastAsia" w:hAnsiTheme="minorHAnsi" w:cstheme="minorBidi"/>
          <w:sz w:val="22"/>
          <w:szCs w:val="22"/>
          <w:lang w:eastAsia="en-GB"/>
        </w:rPr>
        <w:tab/>
      </w:r>
      <w:r>
        <w:t>Frequency error for inter-band EN-DC including FR2</w:t>
      </w:r>
      <w:r>
        <w:tab/>
        <w:t>969</w:t>
      </w:r>
    </w:p>
    <w:p w14:paraId="50F7A3DA" w14:textId="77777777" w:rsidR="000459CC" w:rsidRDefault="000459CC">
      <w:pPr>
        <w:pStyle w:val="TOC4"/>
        <w:rPr>
          <w:rFonts w:asciiTheme="minorHAnsi" w:eastAsiaTheme="minorEastAsia" w:hAnsiTheme="minorHAnsi" w:cstheme="minorBidi"/>
          <w:sz w:val="22"/>
          <w:szCs w:val="22"/>
          <w:lang w:eastAsia="en-GB"/>
        </w:rPr>
      </w:pPr>
      <w:r>
        <w:t>6.4B.1.4</w:t>
      </w:r>
      <w:r>
        <w:rPr>
          <w:lang w:eastAsia="zh-CN"/>
        </w:rPr>
        <w:t>a</w:t>
      </w:r>
      <w:r>
        <w:rPr>
          <w:rFonts w:asciiTheme="minorHAnsi" w:eastAsiaTheme="minorEastAsia" w:hAnsiTheme="minorHAnsi" w:cstheme="minorBidi"/>
          <w:sz w:val="22"/>
          <w:szCs w:val="22"/>
          <w:lang w:eastAsia="en-GB"/>
        </w:rPr>
        <w:tab/>
      </w:r>
      <w:r>
        <w:t xml:space="preserve">Frequency error for inter-band </w:t>
      </w:r>
      <w:r>
        <w:rPr>
          <w:lang w:eastAsia="zh-CN"/>
        </w:rPr>
        <w:t>NE</w:t>
      </w:r>
      <w:r>
        <w:t>-DC including FR2</w:t>
      </w:r>
      <w:r>
        <w:tab/>
        <w:t>969</w:t>
      </w:r>
    </w:p>
    <w:p w14:paraId="4755D104" w14:textId="77777777" w:rsidR="000459CC" w:rsidRDefault="000459CC">
      <w:pPr>
        <w:pStyle w:val="TOC4"/>
        <w:rPr>
          <w:rFonts w:asciiTheme="minorHAnsi" w:eastAsiaTheme="minorEastAsia" w:hAnsiTheme="minorHAnsi" w:cstheme="minorBidi"/>
          <w:sz w:val="22"/>
          <w:szCs w:val="22"/>
          <w:lang w:eastAsia="en-GB"/>
        </w:rPr>
      </w:pPr>
      <w:r>
        <w:rPr>
          <w:lang w:eastAsia="en-GB"/>
        </w:rPr>
        <w:t>6.4B.1.5</w:t>
      </w:r>
      <w:r>
        <w:rPr>
          <w:rFonts w:asciiTheme="minorHAnsi" w:eastAsiaTheme="minorEastAsia" w:hAnsiTheme="minorHAnsi" w:cstheme="minorBidi"/>
          <w:sz w:val="22"/>
          <w:szCs w:val="22"/>
          <w:lang w:eastAsia="en-GB"/>
        </w:rPr>
        <w:tab/>
      </w:r>
      <w:r>
        <w:rPr>
          <w:lang w:eastAsia="en-GB"/>
        </w:rPr>
        <w:t>Frequency error for inter-band EN-DC including both FR1 and FR2</w:t>
      </w:r>
      <w:r>
        <w:tab/>
        <w:t>969</w:t>
      </w:r>
    </w:p>
    <w:p w14:paraId="424052BB" w14:textId="77777777" w:rsidR="000459CC" w:rsidRDefault="000459CC">
      <w:pPr>
        <w:pStyle w:val="TOC3"/>
        <w:rPr>
          <w:rFonts w:asciiTheme="minorHAnsi" w:eastAsiaTheme="minorEastAsia" w:hAnsiTheme="minorHAnsi" w:cstheme="minorBidi"/>
          <w:sz w:val="22"/>
          <w:szCs w:val="22"/>
          <w:lang w:eastAsia="en-GB"/>
        </w:rPr>
      </w:pPr>
      <w:r>
        <w:t>6.4B.2</w:t>
      </w:r>
      <w:r>
        <w:rPr>
          <w:rFonts w:asciiTheme="minorHAnsi" w:eastAsiaTheme="minorEastAsia" w:hAnsiTheme="minorHAnsi" w:cstheme="minorBidi"/>
          <w:sz w:val="22"/>
          <w:szCs w:val="22"/>
          <w:lang w:eastAsia="en-GB"/>
        </w:rPr>
        <w:tab/>
      </w:r>
      <w:r>
        <w:t>Transmit modulation quality for DC</w:t>
      </w:r>
      <w:r>
        <w:tab/>
        <w:t>969</w:t>
      </w:r>
    </w:p>
    <w:p w14:paraId="38B2A654" w14:textId="77777777" w:rsidR="000459CC" w:rsidRDefault="000459CC">
      <w:pPr>
        <w:pStyle w:val="TOC4"/>
        <w:rPr>
          <w:rFonts w:asciiTheme="minorHAnsi" w:eastAsiaTheme="minorEastAsia" w:hAnsiTheme="minorHAnsi" w:cstheme="minorBidi"/>
          <w:sz w:val="22"/>
          <w:szCs w:val="22"/>
          <w:lang w:eastAsia="en-GB"/>
        </w:rPr>
      </w:pPr>
      <w:r>
        <w:t>6.4B.2.1</w:t>
      </w:r>
      <w:r>
        <w:rPr>
          <w:rFonts w:asciiTheme="minorHAnsi" w:eastAsiaTheme="minorEastAsia" w:hAnsiTheme="minorHAnsi" w:cstheme="minorBidi"/>
          <w:sz w:val="22"/>
          <w:szCs w:val="22"/>
          <w:lang w:eastAsia="en-GB"/>
        </w:rPr>
        <w:tab/>
      </w:r>
      <w:r>
        <w:t>Transmit modulation quality for Intra-band contiguous EN-DC</w:t>
      </w:r>
      <w:r>
        <w:tab/>
        <w:t>969</w:t>
      </w:r>
    </w:p>
    <w:p w14:paraId="38A3A88D" w14:textId="77777777" w:rsidR="000459CC" w:rsidRDefault="000459CC">
      <w:pPr>
        <w:pStyle w:val="TOC5"/>
        <w:rPr>
          <w:rFonts w:asciiTheme="minorHAnsi" w:eastAsiaTheme="minorEastAsia" w:hAnsiTheme="minorHAnsi" w:cstheme="minorBidi"/>
          <w:sz w:val="22"/>
          <w:szCs w:val="22"/>
          <w:lang w:eastAsia="en-GB"/>
        </w:rPr>
      </w:pPr>
      <w:r>
        <w:t>6.4B.2.1.1</w:t>
      </w:r>
      <w:r>
        <w:rPr>
          <w:rFonts w:asciiTheme="minorHAnsi" w:eastAsiaTheme="minorEastAsia" w:hAnsiTheme="minorHAnsi" w:cstheme="minorBidi"/>
          <w:sz w:val="22"/>
          <w:szCs w:val="22"/>
          <w:lang w:eastAsia="en-GB"/>
        </w:rPr>
        <w:tab/>
      </w:r>
      <w:r>
        <w:t>Error Vector Magnitude</w:t>
      </w:r>
      <w:r>
        <w:tab/>
        <w:t>969</w:t>
      </w:r>
    </w:p>
    <w:p w14:paraId="7986005C" w14:textId="77777777" w:rsidR="000459CC" w:rsidRDefault="000459CC">
      <w:pPr>
        <w:pStyle w:val="TOC5"/>
        <w:rPr>
          <w:rFonts w:asciiTheme="minorHAnsi" w:eastAsiaTheme="minorEastAsia" w:hAnsiTheme="minorHAnsi" w:cstheme="minorBidi"/>
          <w:sz w:val="22"/>
          <w:szCs w:val="22"/>
          <w:lang w:eastAsia="en-GB"/>
        </w:rPr>
      </w:pPr>
      <w:r>
        <w:lastRenderedPageBreak/>
        <w:t>6.4B.2.1.2</w:t>
      </w:r>
      <w:r>
        <w:rPr>
          <w:rFonts w:asciiTheme="minorHAnsi" w:eastAsiaTheme="minorEastAsia" w:hAnsiTheme="minorHAnsi" w:cstheme="minorBidi"/>
          <w:sz w:val="22"/>
          <w:szCs w:val="22"/>
          <w:lang w:eastAsia="en-GB"/>
        </w:rPr>
        <w:tab/>
      </w:r>
      <w:r>
        <w:t>Carrier leakage</w:t>
      </w:r>
      <w:r>
        <w:tab/>
        <w:t>969</w:t>
      </w:r>
    </w:p>
    <w:p w14:paraId="24C8D324" w14:textId="77777777" w:rsidR="000459CC" w:rsidRDefault="000459CC">
      <w:pPr>
        <w:pStyle w:val="TOC5"/>
        <w:rPr>
          <w:rFonts w:asciiTheme="minorHAnsi" w:eastAsiaTheme="minorEastAsia" w:hAnsiTheme="minorHAnsi" w:cstheme="minorBidi"/>
          <w:sz w:val="22"/>
          <w:szCs w:val="22"/>
          <w:lang w:eastAsia="en-GB"/>
        </w:rPr>
      </w:pPr>
      <w:r>
        <w:t>6.4B.2.1.3</w:t>
      </w:r>
      <w:r>
        <w:rPr>
          <w:rFonts w:asciiTheme="minorHAnsi" w:eastAsiaTheme="minorEastAsia" w:hAnsiTheme="minorHAnsi" w:cstheme="minorBidi"/>
          <w:sz w:val="22"/>
          <w:szCs w:val="22"/>
          <w:lang w:eastAsia="en-GB"/>
        </w:rPr>
        <w:tab/>
      </w:r>
      <w:r>
        <w:t>In-band emissions</w:t>
      </w:r>
      <w:r>
        <w:tab/>
        <w:t>969</w:t>
      </w:r>
    </w:p>
    <w:p w14:paraId="4758E086" w14:textId="77777777" w:rsidR="000459CC" w:rsidRDefault="000459CC">
      <w:pPr>
        <w:pStyle w:val="TOC4"/>
        <w:rPr>
          <w:rFonts w:asciiTheme="minorHAnsi" w:eastAsiaTheme="minorEastAsia" w:hAnsiTheme="minorHAnsi" w:cstheme="minorBidi"/>
          <w:sz w:val="22"/>
          <w:szCs w:val="22"/>
          <w:lang w:eastAsia="en-GB"/>
        </w:rPr>
      </w:pPr>
      <w:r>
        <w:t>6.4B.2.1</w:t>
      </w:r>
      <w:r>
        <w:rPr>
          <w:lang w:eastAsia="zh-TW"/>
        </w:rPr>
        <w:t>a</w:t>
      </w:r>
      <w:r>
        <w:rPr>
          <w:rFonts w:asciiTheme="minorHAnsi" w:eastAsiaTheme="minorEastAsia" w:hAnsiTheme="minorHAnsi" w:cstheme="minorBidi"/>
          <w:sz w:val="22"/>
          <w:szCs w:val="22"/>
          <w:lang w:eastAsia="en-GB"/>
        </w:rPr>
        <w:tab/>
      </w:r>
      <w:r>
        <w:t>Transmit modulation quality for Intra-band contiguous N</w:t>
      </w:r>
      <w:r>
        <w:rPr>
          <w:lang w:eastAsia="zh-TW"/>
        </w:rPr>
        <w:t>E</w:t>
      </w:r>
      <w:r>
        <w:t>-DC</w:t>
      </w:r>
      <w:r>
        <w:tab/>
        <w:t>970</w:t>
      </w:r>
    </w:p>
    <w:p w14:paraId="37AA435B" w14:textId="77777777" w:rsidR="000459CC" w:rsidRDefault="000459CC">
      <w:pPr>
        <w:pStyle w:val="TOC5"/>
        <w:rPr>
          <w:rFonts w:asciiTheme="minorHAnsi" w:eastAsiaTheme="minorEastAsia" w:hAnsiTheme="minorHAnsi" w:cstheme="minorBidi"/>
          <w:sz w:val="22"/>
          <w:szCs w:val="22"/>
          <w:lang w:eastAsia="en-GB"/>
        </w:rPr>
      </w:pPr>
      <w:r>
        <w:t>6.4B.2.1</w:t>
      </w:r>
      <w:r>
        <w:rPr>
          <w:lang w:eastAsia="zh-TW"/>
        </w:rPr>
        <w:t>a</w:t>
      </w:r>
      <w:r>
        <w:t>.1</w:t>
      </w:r>
      <w:r>
        <w:rPr>
          <w:rFonts w:asciiTheme="minorHAnsi" w:eastAsiaTheme="minorEastAsia" w:hAnsiTheme="minorHAnsi" w:cstheme="minorBidi"/>
          <w:sz w:val="22"/>
          <w:szCs w:val="22"/>
          <w:lang w:eastAsia="en-GB"/>
        </w:rPr>
        <w:tab/>
      </w:r>
      <w:r>
        <w:t>Error Vector Magnitude</w:t>
      </w:r>
      <w:r>
        <w:tab/>
        <w:t>970</w:t>
      </w:r>
    </w:p>
    <w:p w14:paraId="19E6C943" w14:textId="77777777" w:rsidR="000459CC" w:rsidRDefault="000459CC">
      <w:pPr>
        <w:pStyle w:val="TOC5"/>
        <w:rPr>
          <w:rFonts w:asciiTheme="minorHAnsi" w:eastAsiaTheme="minorEastAsia" w:hAnsiTheme="minorHAnsi" w:cstheme="minorBidi"/>
          <w:sz w:val="22"/>
          <w:szCs w:val="22"/>
          <w:lang w:eastAsia="en-GB"/>
        </w:rPr>
      </w:pPr>
      <w:r>
        <w:t>6.4B.2.1</w:t>
      </w:r>
      <w:r>
        <w:rPr>
          <w:lang w:eastAsia="zh-TW"/>
        </w:rPr>
        <w:t>a</w:t>
      </w:r>
      <w:r>
        <w:t>.2</w:t>
      </w:r>
      <w:r>
        <w:rPr>
          <w:rFonts w:asciiTheme="minorHAnsi" w:eastAsiaTheme="minorEastAsia" w:hAnsiTheme="minorHAnsi" w:cstheme="minorBidi"/>
          <w:sz w:val="22"/>
          <w:szCs w:val="22"/>
          <w:lang w:eastAsia="en-GB"/>
        </w:rPr>
        <w:tab/>
      </w:r>
      <w:r>
        <w:t>Carrier leakage</w:t>
      </w:r>
      <w:r>
        <w:tab/>
        <w:t>970</w:t>
      </w:r>
    </w:p>
    <w:p w14:paraId="45C3C297" w14:textId="77777777" w:rsidR="000459CC" w:rsidRDefault="000459CC">
      <w:pPr>
        <w:pStyle w:val="TOC5"/>
        <w:rPr>
          <w:rFonts w:asciiTheme="minorHAnsi" w:eastAsiaTheme="minorEastAsia" w:hAnsiTheme="minorHAnsi" w:cstheme="minorBidi"/>
          <w:sz w:val="22"/>
          <w:szCs w:val="22"/>
          <w:lang w:eastAsia="en-GB"/>
        </w:rPr>
      </w:pPr>
      <w:r>
        <w:t>6.4B.2.1</w:t>
      </w:r>
      <w:r>
        <w:rPr>
          <w:lang w:eastAsia="zh-TW"/>
        </w:rPr>
        <w:t>a</w:t>
      </w:r>
      <w:r>
        <w:t>.3</w:t>
      </w:r>
      <w:r>
        <w:rPr>
          <w:rFonts w:asciiTheme="minorHAnsi" w:eastAsiaTheme="minorEastAsia" w:hAnsiTheme="minorHAnsi" w:cstheme="minorBidi"/>
          <w:sz w:val="22"/>
          <w:szCs w:val="22"/>
          <w:lang w:eastAsia="en-GB"/>
        </w:rPr>
        <w:tab/>
      </w:r>
      <w:r>
        <w:t>In-band emissions</w:t>
      </w:r>
      <w:r>
        <w:tab/>
        <w:t>970</w:t>
      </w:r>
    </w:p>
    <w:p w14:paraId="020CFDFD" w14:textId="77777777" w:rsidR="000459CC" w:rsidRDefault="000459CC">
      <w:pPr>
        <w:pStyle w:val="TOC4"/>
        <w:rPr>
          <w:rFonts w:asciiTheme="minorHAnsi" w:eastAsiaTheme="minorEastAsia" w:hAnsiTheme="minorHAnsi" w:cstheme="minorBidi"/>
          <w:sz w:val="22"/>
          <w:szCs w:val="22"/>
          <w:lang w:eastAsia="en-GB"/>
        </w:rPr>
      </w:pPr>
      <w:r>
        <w:t>6.4B.2.2</w:t>
      </w:r>
      <w:r>
        <w:rPr>
          <w:rFonts w:asciiTheme="minorHAnsi" w:eastAsiaTheme="minorEastAsia" w:hAnsiTheme="minorHAnsi" w:cstheme="minorBidi"/>
          <w:sz w:val="22"/>
          <w:szCs w:val="22"/>
          <w:lang w:eastAsia="en-GB"/>
        </w:rPr>
        <w:tab/>
      </w:r>
      <w:r>
        <w:t>Transmit modulation quality for Intra-band non-contiguous EN-DC</w:t>
      </w:r>
      <w:r>
        <w:tab/>
        <w:t>970</w:t>
      </w:r>
    </w:p>
    <w:p w14:paraId="4778924D" w14:textId="77777777" w:rsidR="000459CC" w:rsidRDefault="000459CC">
      <w:pPr>
        <w:pStyle w:val="TOC5"/>
        <w:rPr>
          <w:rFonts w:asciiTheme="minorHAnsi" w:eastAsiaTheme="minorEastAsia" w:hAnsiTheme="minorHAnsi" w:cstheme="minorBidi"/>
          <w:sz w:val="22"/>
          <w:szCs w:val="22"/>
          <w:lang w:eastAsia="en-GB"/>
        </w:rPr>
      </w:pPr>
      <w:r>
        <w:t>6.4B.2.2.1</w:t>
      </w:r>
      <w:r>
        <w:rPr>
          <w:rFonts w:asciiTheme="minorHAnsi" w:eastAsiaTheme="minorEastAsia" w:hAnsiTheme="minorHAnsi" w:cstheme="minorBidi"/>
          <w:sz w:val="22"/>
          <w:szCs w:val="22"/>
          <w:lang w:eastAsia="en-GB"/>
        </w:rPr>
        <w:tab/>
      </w:r>
      <w:r>
        <w:t>Error Vector Magnitude</w:t>
      </w:r>
      <w:r>
        <w:tab/>
        <w:t>970</w:t>
      </w:r>
    </w:p>
    <w:p w14:paraId="77916113" w14:textId="77777777" w:rsidR="000459CC" w:rsidRDefault="000459CC">
      <w:pPr>
        <w:pStyle w:val="TOC5"/>
        <w:rPr>
          <w:rFonts w:asciiTheme="minorHAnsi" w:eastAsiaTheme="minorEastAsia" w:hAnsiTheme="minorHAnsi" w:cstheme="minorBidi"/>
          <w:sz w:val="22"/>
          <w:szCs w:val="22"/>
          <w:lang w:eastAsia="en-GB"/>
        </w:rPr>
      </w:pPr>
      <w:r>
        <w:t>6.4B.2.2.2</w:t>
      </w:r>
      <w:r>
        <w:rPr>
          <w:rFonts w:asciiTheme="minorHAnsi" w:eastAsiaTheme="minorEastAsia" w:hAnsiTheme="minorHAnsi" w:cstheme="minorBidi"/>
          <w:sz w:val="22"/>
          <w:szCs w:val="22"/>
          <w:lang w:eastAsia="en-GB"/>
        </w:rPr>
        <w:tab/>
      </w:r>
      <w:r>
        <w:t>Carrier leakage</w:t>
      </w:r>
      <w:r>
        <w:tab/>
        <w:t>970</w:t>
      </w:r>
    </w:p>
    <w:p w14:paraId="1F46033A" w14:textId="77777777" w:rsidR="000459CC" w:rsidRDefault="000459CC">
      <w:pPr>
        <w:pStyle w:val="TOC5"/>
        <w:rPr>
          <w:rFonts w:asciiTheme="minorHAnsi" w:eastAsiaTheme="minorEastAsia" w:hAnsiTheme="minorHAnsi" w:cstheme="minorBidi"/>
          <w:sz w:val="22"/>
          <w:szCs w:val="22"/>
          <w:lang w:eastAsia="en-GB"/>
        </w:rPr>
      </w:pPr>
      <w:r>
        <w:t>6.4B.2.2.3</w:t>
      </w:r>
      <w:r>
        <w:rPr>
          <w:rFonts w:asciiTheme="minorHAnsi" w:eastAsiaTheme="minorEastAsia" w:hAnsiTheme="minorHAnsi" w:cstheme="minorBidi"/>
          <w:sz w:val="22"/>
          <w:szCs w:val="22"/>
          <w:lang w:eastAsia="en-GB"/>
        </w:rPr>
        <w:tab/>
      </w:r>
      <w:r>
        <w:t>In-band emissions</w:t>
      </w:r>
      <w:r>
        <w:tab/>
        <w:t>970</w:t>
      </w:r>
    </w:p>
    <w:p w14:paraId="5BF67C25" w14:textId="77777777" w:rsidR="000459CC" w:rsidRDefault="000459CC">
      <w:pPr>
        <w:pStyle w:val="TOC4"/>
        <w:rPr>
          <w:rFonts w:asciiTheme="minorHAnsi" w:eastAsiaTheme="minorEastAsia" w:hAnsiTheme="minorHAnsi" w:cstheme="minorBidi"/>
          <w:sz w:val="22"/>
          <w:szCs w:val="22"/>
          <w:lang w:eastAsia="en-GB"/>
        </w:rPr>
      </w:pPr>
      <w:r>
        <w:t>6.4B.2.3a</w:t>
      </w:r>
      <w:r>
        <w:rPr>
          <w:rFonts w:asciiTheme="minorHAnsi" w:eastAsiaTheme="minorEastAsia" w:hAnsiTheme="minorHAnsi" w:cstheme="minorBidi"/>
          <w:sz w:val="22"/>
          <w:szCs w:val="22"/>
          <w:lang w:eastAsia="en-GB"/>
        </w:rPr>
        <w:tab/>
      </w:r>
      <w:r>
        <w:t>Transmit modulation quality for Inter-band NE-DC within FR1</w:t>
      </w:r>
      <w:r>
        <w:tab/>
        <w:t>971</w:t>
      </w:r>
    </w:p>
    <w:p w14:paraId="1A057A80" w14:textId="77777777" w:rsidR="000459CC" w:rsidRDefault="000459CC">
      <w:pPr>
        <w:pStyle w:val="TOC4"/>
        <w:rPr>
          <w:rFonts w:asciiTheme="minorHAnsi" w:eastAsiaTheme="minorEastAsia" w:hAnsiTheme="minorHAnsi" w:cstheme="minorBidi"/>
          <w:sz w:val="22"/>
          <w:szCs w:val="22"/>
          <w:lang w:eastAsia="en-GB"/>
        </w:rPr>
      </w:pPr>
      <w:r>
        <w:t>6.4B.2.4</w:t>
      </w:r>
      <w:r>
        <w:rPr>
          <w:rFonts w:asciiTheme="minorHAnsi" w:eastAsiaTheme="minorEastAsia" w:hAnsiTheme="minorHAnsi" w:cstheme="minorBidi"/>
          <w:sz w:val="22"/>
          <w:szCs w:val="22"/>
          <w:lang w:eastAsia="en-GB"/>
        </w:rPr>
        <w:tab/>
      </w:r>
      <w:r>
        <w:t>Transmit modulation quality for Inter-band EN-DC including FR2</w:t>
      </w:r>
      <w:r>
        <w:tab/>
        <w:t>971</w:t>
      </w:r>
    </w:p>
    <w:p w14:paraId="5F3938EB" w14:textId="77777777" w:rsidR="000459CC" w:rsidRDefault="000459CC">
      <w:pPr>
        <w:pStyle w:val="TOC4"/>
        <w:rPr>
          <w:rFonts w:asciiTheme="minorHAnsi" w:eastAsiaTheme="minorEastAsia" w:hAnsiTheme="minorHAnsi" w:cstheme="minorBidi"/>
          <w:sz w:val="22"/>
          <w:szCs w:val="22"/>
          <w:lang w:eastAsia="en-GB"/>
        </w:rPr>
      </w:pPr>
      <w:r>
        <w:t>6.4B.2.4</w:t>
      </w:r>
      <w:r>
        <w:rPr>
          <w:lang w:eastAsia="zh-CN"/>
        </w:rPr>
        <w:t>a</w:t>
      </w:r>
      <w:r>
        <w:rPr>
          <w:rFonts w:asciiTheme="minorHAnsi" w:eastAsiaTheme="minorEastAsia" w:hAnsiTheme="minorHAnsi" w:cstheme="minorBidi"/>
          <w:sz w:val="22"/>
          <w:szCs w:val="22"/>
          <w:lang w:eastAsia="en-GB"/>
        </w:rPr>
        <w:tab/>
      </w:r>
      <w:r>
        <w:t xml:space="preserve">Transmit modulation quality for Inter-band </w:t>
      </w:r>
      <w:r>
        <w:rPr>
          <w:lang w:eastAsia="zh-CN"/>
        </w:rPr>
        <w:t>NE</w:t>
      </w:r>
      <w:r>
        <w:t>-DC including FR2</w:t>
      </w:r>
      <w:r>
        <w:tab/>
        <w:t>971</w:t>
      </w:r>
    </w:p>
    <w:p w14:paraId="314986F5" w14:textId="77777777" w:rsidR="000459CC" w:rsidRDefault="000459CC">
      <w:pPr>
        <w:pStyle w:val="TOC4"/>
        <w:rPr>
          <w:rFonts w:asciiTheme="minorHAnsi" w:eastAsiaTheme="minorEastAsia" w:hAnsiTheme="minorHAnsi" w:cstheme="minorBidi"/>
          <w:sz w:val="22"/>
          <w:szCs w:val="22"/>
          <w:lang w:eastAsia="en-GB"/>
        </w:rPr>
      </w:pPr>
      <w:r>
        <w:t>6.4B.2.5</w:t>
      </w:r>
      <w:r>
        <w:rPr>
          <w:rFonts w:asciiTheme="minorHAnsi" w:eastAsiaTheme="minorEastAsia" w:hAnsiTheme="minorHAnsi" w:cstheme="minorBidi"/>
          <w:sz w:val="22"/>
          <w:szCs w:val="22"/>
          <w:lang w:eastAsia="en-GB"/>
        </w:rPr>
        <w:tab/>
      </w:r>
      <w:r>
        <w:t>Transmit modulation quality for inter-band EN-DC including both FR1 and FR2</w:t>
      </w:r>
      <w:r>
        <w:tab/>
        <w:t>971</w:t>
      </w:r>
    </w:p>
    <w:p w14:paraId="6CCB3AF2" w14:textId="77777777" w:rsidR="000459CC" w:rsidRDefault="000459CC">
      <w:pPr>
        <w:pStyle w:val="TOC2"/>
        <w:rPr>
          <w:rFonts w:asciiTheme="minorHAnsi" w:eastAsiaTheme="minorEastAsia" w:hAnsiTheme="minorHAnsi" w:cstheme="minorBidi"/>
          <w:sz w:val="22"/>
          <w:szCs w:val="22"/>
          <w:lang w:eastAsia="en-GB"/>
        </w:rPr>
      </w:pPr>
      <w:r>
        <w:t>6.4E</w:t>
      </w:r>
      <w:r>
        <w:rPr>
          <w:rFonts w:asciiTheme="minorHAnsi" w:eastAsiaTheme="minorEastAsia" w:hAnsiTheme="minorHAnsi" w:cstheme="minorBidi"/>
          <w:sz w:val="22"/>
          <w:szCs w:val="22"/>
          <w:lang w:eastAsia="en-GB"/>
        </w:rPr>
        <w:tab/>
      </w:r>
      <w:r>
        <w:t>Transmit signal quality for V2X operation in FR1</w:t>
      </w:r>
      <w:r>
        <w:tab/>
        <w:t>971</w:t>
      </w:r>
    </w:p>
    <w:p w14:paraId="4BA13CDD" w14:textId="77777777" w:rsidR="000459CC" w:rsidRDefault="000459CC">
      <w:pPr>
        <w:pStyle w:val="TOC3"/>
        <w:rPr>
          <w:rFonts w:asciiTheme="minorHAnsi" w:eastAsiaTheme="minorEastAsia" w:hAnsiTheme="minorHAnsi" w:cstheme="minorBidi"/>
          <w:sz w:val="22"/>
          <w:szCs w:val="22"/>
          <w:lang w:eastAsia="en-GB"/>
        </w:rPr>
      </w:pPr>
      <w:r>
        <w:t>6.4E.1</w:t>
      </w:r>
      <w:r>
        <w:rPr>
          <w:rFonts w:asciiTheme="minorHAnsi" w:eastAsiaTheme="minorEastAsia" w:hAnsiTheme="minorHAnsi" w:cstheme="minorBidi"/>
          <w:sz w:val="22"/>
          <w:szCs w:val="22"/>
          <w:lang w:eastAsia="en-GB"/>
        </w:rPr>
        <w:tab/>
      </w:r>
      <w:r>
        <w:t>Frequency error for V2X</w:t>
      </w:r>
      <w:r>
        <w:tab/>
        <w:t>971</w:t>
      </w:r>
    </w:p>
    <w:p w14:paraId="03A8DA4F" w14:textId="77777777" w:rsidR="000459CC" w:rsidRDefault="000459CC">
      <w:pPr>
        <w:pStyle w:val="TOC4"/>
        <w:rPr>
          <w:rFonts w:asciiTheme="minorHAnsi" w:eastAsiaTheme="minorEastAsia" w:hAnsiTheme="minorHAnsi" w:cstheme="minorBidi"/>
          <w:sz w:val="22"/>
          <w:szCs w:val="22"/>
          <w:lang w:eastAsia="en-GB"/>
        </w:rPr>
      </w:pPr>
      <w:r>
        <w:t>6.4E.2</w:t>
      </w:r>
      <w:r>
        <w:rPr>
          <w:rFonts w:asciiTheme="minorHAnsi" w:eastAsiaTheme="minorEastAsia" w:hAnsiTheme="minorHAnsi" w:cstheme="minorBidi"/>
          <w:sz w:val="22"/>
          <w:szCs w:val="22"/>
          <w:lang w:eastAsia="en-GB"/>
        </w:rPr>
        <w:tab/>
      </w:r>
      <w:r>
        <w:t>Transmit modulation quality for V2X</w:t>
      </w:r>
      <w:r>
        <w:tab/>
        <w:t>971</w:t>
      </w:r>
    </w:p>
    <w:p w14:paraId="7FCBAB03" w14:textId="77777777" w:rsidR="000459CC" w:rsidRDefault="000459CC">
      <w:pPr>
        <w:pStyle w:val="TOC4"/>
        <w:rPr>
          <w:rFonts w:asciiTheme="minorHAnsi" w:eastAsiaTheme="minorEastAsia" w:hAnsiTheme="minorHAnsi" w:cstheme="minorBidi"/>
          <w:sz w:val="22"/>
          <w:szCs w:val="22"/>
          <w:lang w:eastAsia="en-GB"/>
        </w:rPr>
      </w:pPr>
      <w:r>
        <w:t>6.4E.2.1</w:t>
      </w:r>
      <w:r>
        <w:rPr>
          <w:rFonts w:asciiTheme="minorHAnsi" w:eastAsiaTheme="minorEastAsia" w:hAnsiTheme="minorHAnsi" w:cstheme="minorBidi"/>
          <w:sz w:val="22"/>
          <w:szCs w:val="22"/>
          <w:lang w:eastAsia="en-GB"/>
        </w:rPr>
        <w:tab/>
      </w:r>
      <w:r>
        <w:t>Transmit modulation quality for Intra-band V2X</w:t>
      </w:r>
      <w:r>
        <w:tab/>
        <w:t>971</w:t>
      </w:r>
    </w:p>
    <w:p w14:paraId="436C99A3" w14:textId="77777777" w:rsidR="000459CC" w:rsidRDefault="000459CC">
      <w:pPr>
        <w:pStyle w:val="TOC5"/>
        <w:rPr>
          <w:rFonts w:asciiTheme="minorHAnsi" w:eastAsiaTheme="minorEastAsia" w:hAnsiTheme="minorHAnsi" w:cstheme="minorBidi"/>
          <w:sz w:val="22"/>
          <w:szCs w:val="22"/>
          <w:lang w:eastAsia="en-GB"/>
        </w:rPr>
      </w:pPr>
      <w:r>
        <w:t>6.4E.2.2.1</w:t>
      </w:r>
      <w:r>
        <w:rPr>
          <w:rFonts w:asciiTheme="minorHAnsi" w:eastAsiaTheme="minorEastAsia" w:hAnsiTheme="minorHAnsi" w:cstheme="minorBidi"/>
          <w:sz w:val="22"/>
          <w:szCs w:val="22"/>
          <w:lang w:eastAsia="en-GB"/>
        </w:rPr>
        <w:tab/>
      </w:r>
      <w:r>
        <w:t>Error Vector Magnitude</w:t>
      </w:r>
      <w:r>
        <w:tab/>
        <w:t>971</w:t>
      </w:r>
    </w:p>
    <w:p w14:paraId="384ECC52" w14:textId="77777777" w:rsidR="000459CC" w:rsidRDefault="000459CC">
      <w:pPr>
        <w:pStyle w:val="TOC5"/>
        <w:rPr>
          <w:rFonts w:asciiTheme="minorHAnsi" w:eastAsiaTheme="minorEastAsia" w:hAnsiTheme="minorHAnsi" w:cstheme="minorBidi"/>
          <w:sz w:val="22"/>
          <w:szCs w:val="22"/>
          <w:lang w:eastAsia="en-GB"/>
        </w:rPr>
      </w:pPr>
      <w:r>
        <w:t>6.4E.2.2.2</w:t>
      </w:r>
      <w:r>
        <w:rPr>
          <w:rFonts w:asciiTheme="minorHAnsi" w:eastAsiaTheme="minorEastAsia" w:hAnsiTheme="minorHAnsi" w:cstheme="minorBidi"/>
          <w:sz w:val="22"/>
          <w:szCs w:val="22"/>
          <w:lang w:eastAsia="en-GB"/>
        </w:rPr>
        <w:tab/>
      </w:r>
      <w:r>
        <w:t>Carrier leakage</w:t>
      </w:r>
      <w:r>
        <w:tab/>
        <w:t>972</w:t>
      </w:r>
    </w:p>
    <w:p w14:paraId="420131EB" w14:textId="77777777" w:rsidR="000459CC" w:rsidRDefault="000459CC">
      <w:pPr>
        <w:pStyle w:val="TOC5"/>
        <w:rPr>
          <w:rFonts w:asciiTheme="minorHAnsi" w:eastAsiaTheme="minorEastAsia" w:hAnsiTheme="minorHAnsi" w:cstheme="minorBidi"/>
          <w:sz w:val="22"/>
          <w:szCs w:val="22"/>
          <w:lang w:eastAsia="en-GB"/>
        </w:rPr>
      </w:pPr>
      <w:r>
        <w:t>6.4E.2.2.3</w:t>
      </w:r>
      <w:r>
        <w:rPr>
          <w:rFonts w:asciiTheme="minorHAnsi" w:eastAsiaTheme="minorEastAsia" w:hAnsiTheme="minorHAnsi" w:cstheme="minorBidi"/>
          <w:sz w:val="22"/>
          <w:szCs w:val="22"/>
          <w:lang w:eastAsia="en-GB"/>
        </w:rPr>
        <w:tab/>
      </w:r>
      <w:r>
        <w:t>In-band emissions</w:t>
      </w:r>
      <w:r>
        <w:tab/>
        <w:t>972</w:t>
      </w:r>
    </w:p>
    <w:p w14:paraId="42E4CCD4" w14:textId="77777777" w:rsidR="000459CC" w:rsidRDefault="000459CC">
      <w:pPr>
        <w:pStyle w:val="TOC4"/>
        <w:rPr>
          <w:rFonts w:asciiTheme="minorHAnsi" w:eastAsiaTheme="minorEastAsia" w:hAnsiTheme="minorHAnsi" w:cstheme="minorBidi"/>
          <w:sz w:val="22"/>
          <w:szCs w:val="22"/>
          <w:lang w:eastAsia="en-GB"/>
        </w:rPr>
      </w:pPr>
      <w:r>
        <w:t>6.4E.2.2</w:t>
      </w:r>
      <w:r>
        <w:rPr>
          <w:rFonts w:asciiTheme="minorHAnsi" w:eastAsiaTheme="minorEastAsia" w:hAnsiTheme="minorHAnsi" w:cstheme="minorBidi"/>
          <w:sz w:val="22"/>
          <w:szCs w:val="22"/>
          <w:lang w:eastAsia="en-GB"/>
        </w:rPr>
        <w:tab/>
      </w:r>
      <w:r>
        <w:t>Transmit modulation quality for Inter-band V2X</w:t>
      </w:r>
      <w:r>
        <w:tab/>
        <w:t>972</w:t>
      </w:r>
    </w:p>
    <w:p w14:paraId="5E92AD4B" w14:textId="77777777" w:rsidR="000459CC" w:rsidRDefault="000459CC">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Void</w:t>
      </w:r>
      <w:r>
        <w:tab/>
        <w:t>972</w:t>
      </w:r>
    </w:p>
    <w:p w14:paraId="3C0EECA4" w14:textId="77777777" w:rsidR="000459CC" w:rsidRDefault="000459CC">
      <w:pPr>
        <w:pStyle w:val="TOC2"/>
        <w:rPr>
          <w:rFonts w:asciiTheme="minorHAnsi" w:eastAsiaTheme="minorEastAsia" w:hAnsiTheme="minorHAnsi" w:cstheme="minorBidi"/>
          <w:sz w:val="22"/>
          <w:szCs w:val="22"/>
          <w:lang w:eastAsia="en-GB"/>
        </w:rPr>
      </w:pPr>
      <w:r>
        <w:t>6.5A</w:t>
      </w:r>
      <w:r>
        <w:rPr>
          <w:rFonts w:asciiTheme="minorHAnsi" w:eastAsiaTheme="minorEastAsia" w:hAnsiTheme="minorHAnsi" w:cstheme="minorBidi"/>
          <w:sz w:val="22"/>
          <w:szCs w:val="22"/>
          <w:lang w:eastAsia="en-GB"/>
        </w:rPr>
        <w:tab/>
      </w:r>
      <w:r>
        <w:t>Output RF spectrum emissions for CA</w:t>
      </w:r>
      <w:r>
        <w:tab/>
        <w:t>972</w:t>
      </w:r>
    </w:p>
    <w:p w14:paraId="2399139D" w14:textId="77777777" w:rsidR="000459CC" w:rsidRDefault="000459CC">
      <w:pPr>
        <w:pStyle w:val="TOC3"/>
        <w:rPr>
          <w:rFonts w:asciiTheme="minorHAnsi" w:eastAsiaTheme="minorEastAsia" w:hAnsiTheme="minorHAnsi" w:cstheme="minorBidi"/>
          <w:sz w:val="22"/>
          <w:szCs w:val="22"/>
          <w:lang w:eastAsia="en-GB"/>
        </w:rPr>
      </w:pPr>
      <w:r>
        <w:t>6.5A.1</w:t>
      </w:r>
      <w:r>
        <w:rPr>
          <w:rFonts w:asciiTheme="minorHAnsi" w:eastAsiaTheme="minorEastAsia" w:hAnsiTheme="minorHAnsi" w:cstheme="minorBidi"/>
          <w:sz w:val="22"/>
          <w:szCs w:val="22"/>
          <w:lang w:eastAsia="en-GB"/>
        </w:rPr>
        <w:tab/>
      </w:r>
      <w:r>
        <w:t>Occupied bandwidth for CA</w:t>
      </w:r>
      <w:r>
        <w:tab/>
        <w:t>972</w:t>
      </w:r>
    </w:p>
    <w:p w14:paraId="4292452D" w14:textId="77777777" w:rsidR="000459CC" w:rsidRDefault="000459CC">
      <w:pPr>
        <w:pStyle w:val="TOC3"/>
        <w:rPr>
          <w:rFonts w:asciiTheme="minorHAnsi" w:eastAsiaTheme="minorEastAsia" w:hAnsiTheme="minorHAnsi" w:cstheme="minorBidi"/>
          <w:sz w:val="22"/>
          <w:szCs w:val="22"/>
          <w:lang w:eastAsia="en-GB"/>
        </w:rPr>
      </w:pPr>
      <w:r>
        <w:t>6.5A.2</w:t>
      </w:r>
      <w:r>
        <w:rPr>
          <w:rFonts w:asciiTheme="minorHAnsi" w:eastAsiaTheme="minorEastAsia" w:hAnsiTheme="minorHAnsi" w:cstheme="minorBidi"/>
          <w:sz w:val="22"/>
          <w:szCs w:val="22"/>
          <w:lang w:eastAsia="en-GB"/>
        </w:rPr>
        <w:tab/>
      </w:r>
      <w:r>
        <w:t>Out-of-band emissions for CA</w:t>
      </w:r>
      <w:r>
        <w:tab/>
        <w:t>972</w:t>
      </w:r>
    </w:p>
    <w:p w14:paraId="0074B2B5" w14:textId="77777777" w:rsidR="000459CC" w:rsidRDefault="000459CC">
      <w:pPr>
        <w:pStyle w:val="TOC3"/>
        <w:rPr>
          <w:rFonts w:asciiTheme="minorHAnsi" w:eastAsiaTheme="minorEastAsia" w:hAnsiTheme="minorHAnsi" w:cstheme="minorBidi"/>
          <w:sz w:val="22"/>
          <w:szCs w:val="22"/>
          <w:lang w:eastAsia="en-GB"/>
        </w:rPr>
      </w:pPr>
      <w:r>
        <w:t>6.5A.3</w:t>
      </w:r>
      <w:r>
        <w:rPr>
          <w:rFonts w:asciiTheme="minorHAnsi" w:eastAsiaTheme="minorEastAsia" w:hAnsiTheme="minorHAnsi" w:cstheme="minorBidi"/>
          <w:sz w:val="22"/>
          <w:szCs w:val="22"/>
          <w:lang w:eastAsia="en-GB"/>
        </w:rPr>
        <w:tab/>
      </w:r>
      <w:r>
        <w:t>Spurious emissions for CA</w:t>
      </w:r>
      <w:r>
        <w:tab/>
        <w:t>972</w:t>
      </w:r>
    </w:p>
    <w:p w14:paraId="17F877B0" w14:textId="77777777" w:rsidR="000459CC" w:rsidRDefault="000459CC">
      <w:pPr>
        <w:pStyle w:val="TOC4"/>
        <w:rPr>
          <w:rFonts w:asciiTheme="minorHAnsi" w:eastAsiaTheme="minorEastAsia" w:hAnsiTheme="minorHAnsi" w:cstheme="minorBidi"/>
          <w:sz w:val="22"/>
          <w:szCs w:val="22"/>
          <w:lang w:eastAsia="en-GB"/>
        </w:rPr>
      </w:pPr>
      <w:r>
        <w:t>6.5</w:t>
      </w:r>
      <w:r>
        <w:rPr>
          <w:lang w:eastAsia="zh-CN"/>
        </w:rPr>
        <w:t>A</w:t>
      </w:r>
      <w:r>
        <w:t>.3.1</w:t>
      </w:r>
      <w:r>
        <w:rPr>
          <w:rFonts w:asciiTheme="minorHAnsi" w:eastAsiaTheme="minorEastAsia" w:hAnsiTheme="minorHAnsi" w:cstheme="minorBidi"/>
          <w:sz w:val="22"/>
          <w:szCs w:val="22"/>
          <w:lang w:eastAsia="en-GB"/>
        </w:rPr>
        <w:tab/>
      </w:r>
      <w:r>
        <w:t>In</w:t>
      </w:r>
      <w:r>
        <w:rPr>
          <w:lang w:eastAsia="zh-CN"/>
        </w:rPr>
        <w:t>ter-band CA between FR1 and FR2</w:t>
      </w:r>
      <w:r>
        <w:tab/>
        <w:t>972</w:t>
      </w:r>
    </w:p>
    <w:p w14:paraId="32145BAE" w14:textId="77777777" w:rsidR="000459CC" w:rsidRDefault="000459CC">
      <w:pPr>
        <w:pStyle w:val="TOC3"/>
        <w:rPr>
          <w:rFonts w:asciiTheme="minorHAnsi" w:eastAsiaTheme="minorEastAsia" w:hAnsiTheme="minorHAnsi" w:cstheme="minorBidi"/>
          <w:sz w:val="22"/>
          <w:szCs w:val="22"/>
          <w:lang w:eastAsia="en-GB"/>
        </w:rPr>
      </w:pPr>
      <w:r>
        <w:t>6.5A.4</w:t>
      </w:r>
      <w:r>
        <w:rPr>
          <w:rFonts w:asciiTheme="minorHAnsi" w:eastAsiaTheme="minorEastAsia" w:hAnsiTheme="minorHAnsi" w:cstheme="minorBidi"/>
          <w:sz w:val="22"/>
          <w:szCs w:val="22"/>
          <w:lang w:eastAsia="en-GB"/>
        </w:rPr>
        <w:tab/>
      </w:r>
      <w:r>
        <w:t>Transmit intermodulation for CA</w:t>
      </w:r>
      <w:r>
        <w:tab/>
        <w:t>972</w:t>
      </w:r>
    </w:p>
    <w:p w14:paraId="520DDECA" w14:textId="77777777" w:rsidR="000459CC" w:rsidRDefault="000459CC">
      <w:pPr>
        <w:pStyle w:val="TOC2"/>
        <w:rPr>
          <w:rFonts w:asciiTheme="minorHAnsi" w:eastAsiaTheme="minorEastAsia" w:hAnsiTheme="minorHAnsi" w:cstheme="minorBidi"/>
          <w:sz w:val="22"/>
          <w:szCs w:val="22"/>
          <w:lang w:eastAsia="en-GB"/>
        </w:rPr>
      </w:pPr>
      <w:r>
        <w:t>6.5B</w:t>
      </w:r>
      <w:r>
        <w:rPr>
          <w:rFonts w:asciiTheme="minorHAnsi" w:eastAsiaTheme="minorEastAsia" w:hAnsiTheme="minorHAnsi" w:cstheme="minorBidi"/>
          <w:sz w:val="22"/>
          <w:szCs w:val="22"/>
          <w:lang w:eastAsia="en-GB"/>
        </w:rPr>
        <w:tab/>
      </w:r>
      <w:r>
        <w:t>Output RF spectrum emissions for DC</w:t>
      </w:r>
      <w:r>
        <w:tab/>
        <w:t>973</w:t>
      </w:r>
    </w:p>
    <w:p w14:paraId="7928D2E5" w14:textId="77777777" w:rsidR="000459CC" w:rsidRDefault="000459CC">
      <w:pPr>
        <w:pStyle w:val="TOC3"/>
        <w:rPr>
          <w:rFonts w:asciiTheme="minorHAnsi" w:eastAsiaTheme="minorEastAsia" w:hAnsiTheme="minorHAnsi" w:cstheme="minorBidi"/>
          <w:sz w:val="22"/>
          <w:szCs w:val="22"/>
          <w:lang w:eastAsia="en-GB"/>
        </w:rPr>
      </w:pPr>
      <w:r>
        <w:t>6.5B.1</w:t>
      </w:r>
      <w:r>
        <w:rPr>
          <w:rFonts w:asciiTheme="minorHAnsi" w:eastAsiaTheme="minorEastAsia" w:hAnsiTheme="minorHAnsi" w:cstheme="minorBidi"/>
          <w:sz w:val="22"/>
          <w:szCs w:val="22"/>
          <w:lang w:eastAsia="en-GB"/>
        </w:rPr>
        <w:tab/>
      </w:r>
      <w:r>
        <w:t>Occupied bandwidth for EN-DC</w:t>
      </w:r>
      <w:r>
        <w:tab/>
        <w:t>973</w:t>
      </w:r>
    </w:p>
    <w:p w14:paraId="2E2F85BE" w14:textId="77777777" w:rsidR="000459CC" w:rsidRDefault="000459CC">
      <w:pPr>
        <w:pStyle w:val="TOC4"/>
        <w:rPr>
          <w:rFonts w:asciiTheme="minorHAnsi" w:eastAsiaTheme="minorEastAsia" w:hAnsiTheme="minorHAnsi" w:cstheme="minorBidi"/>
          <w:sz w:val="22"/>
          <w:szCs w:val="22"/>
          <w:lang w:eastAsia="en-GB"/>
        </w:rPr>
      </w:pPr>
      <w:r>
        <w:rPr>
          <w:lang w:eastAsia="en-GB"/>
        </w:rPr>
        <w:t>6.5B.1.1</w:t>
      </w:r>
      <w:r>
        <w:rPr>
          <w:rFonts w:asciiTheme="minorHAnsi" w:eastAsiaTheme="minorEastAsia" w:hAnsiTheme="minorHAnsi" w:cstheme="minorBidi"/>
          <w:sz w:val="22"/>
          <w:szCs w:val="22"/>
          <w:lang w:eastAsia="en-GB"/>
        </w:rPr>
        <w:tab/>
      </w:r>
      <w:r>
        <w:rPr>
          <w:lang w:eastAsia="en-GB"/>
        </w:rPr>
        <w:t>Intra-band contiguous EN-DC</w:t>
      </w:r>
      <w:r>
        <w:tab/>
        <w:t>973</w:t>
      </w:r>
    </w:p>
    <w:p w14:paraId="702A88E3"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lang w:val="fr-FR"/>
        </w:rPr>
        <w:t>6.5B.1.2</w:t>
      </w:r>
      <w:r>
        <w:rPr>
          <w:rFonts w:asciiTheme="minorHAnsi" w:eastAsiaTheme="minorEastAsia" w:hAnsiTheme="minorHAnsi" w:cstheme="minorBidi"/>
          <w:sz w:val="22"/>
          <w:szCs w:val="22"/>
          <w:lang w:eastAsia="en-GB"/>
        </w:rPr>
        <w:tab/>
      </w:r>
      <w:r w:rsidRPr="00391D97">
        <w:rPr>
          <w:rFonts w:eastAsia="MS Mincho"/>
          <w:lang w:val="fr-FR"/>
        </w:rPr>
        <w:t>Intra-band non-contiguous EN-DC</w:t>
      </w:r>
      <w:r>
        <w:tab/>
        <w:t>973</w:t>
      </w:r>
    </w:p>
    <w:p w14:paraId="2AD25584"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6.5B.1.3</w:t>
      </w:r>
      <w:r>
        <w:rPr>
          <w:rFonts w:asciiTheme="minorHAnsi" w:eastAsiaTheme="minorEastAsia" w:hAnsiTheme="minorHAnsi" w:cstheme="minorBidi"/>
          <w:sz w:val="22"/>
          <w:szCs w:val="22"/>
          <w:lang w:eastAsia="en-GB"/>
        </w:rPr>
        <w:tab/>
      </w:r>
      <w:r w:rsidRPr="00391D97">
        <w:rPr>
          <w:rFonts w:eastAsia="MS Mincho"/>
        </w:rPr>
        <w:t>Inter-band EN-DC within FR1</w:t>
      </w:r>
      <w:r>
        <w:tab/>
        <w:t>973</w:t>
      </w:r>
    </w:p>
    <w:p w14:paraId="622775E7" w14:textId="77777777" w:rsidR="000459CC" w:rsidRDefault="000459CC">
      <w:pPr>
        <w:pStyle w:val="TOC4"/>
        <w:rPr>
          <w:rFonts w:asciiTheme="minorHAnsi" w:eastAsiaTheme="minorEastAsia" w:hAnsiTheme="minorHAnsi" w:cstheme="minorBidi"/>
          <w:sz w:val="22"/>
          <w:szCs w:val="22"/>
          <w:lang w:eastAsia="en-GB"/>
        </w:rPr>
      </w:pPr>
      <w:r>
        <w:t>6.5B.1.3a</w:t>
      </w:r>
      <w:r>
        <w:rPr>
          <w:rFonts w:asciiTheme="minorHAnsi" w:eastAsiaTheme="minorEastAsia" w:hAnsiTheme="minorHAnsi" w:cstheme="minorBidi"/>
          <w:sz w:val="22"/>
          <w:szCs w:val="22"/>
          <w:lang w:eastAsia="en-GB"/>
        </w:rPr>
        <w:tab/>
      </w:r>
      <w:r>
        <w:t>Inter-band NE-DC within FR1</w:t>
      </w:r>
      <w:r>
        <w:tab/>
        <w:t>973</w:t>
      </w:r>
    </w:p>
    <w:p w14:paraId="1EE30DAA" w14:textId="77777777" w:rsidR="000459CC" w:rsidRDefault="000459CC">
      <w:pPr>
        <w:pStyle w:val="TOC4"/>
        <w:rPr>
          <w:rFonts w:asciiTheme="minorHAnsi" w:eastAsiaTheme="minorEastAsia" w:hAnsiTheme="minorHAnsi" w:cstheme="minorBidi"/>
          <w:sz w:val="22"/>
          <w:szCs w:val="22"/>
          <w:lang w:eastAsia="en-GB"/>
        </w:rPr>
      </w:pPr>
      <w:r>
        <w:t>6.5B.1.4</w:t>
      </w:r>
      <w:r>
        <w:rPr>
          <w:rFonts w:asciiTheme="minorHAnsi" w:eastAsiaTheme="minorEastAsia" w:hAnsiTheme="minorHAnsi" w:cstheme="minorBidi"/>
          <w:sz w:val="22"/>
          <w:szCs w:val="22"/>
          <w:lang w:eastAsia="en-GB"/>
        </w:rPr>
        <w:tab/>
      </w:r>
      <w:r>
        <w:t>Inter-band EN-DC including FR2</w:t>
      </w:r>
      <w:r>
        <w:tab/>
        <w:t>973</w:t>
      </w:r>
    </w:p>
    <w:p w14:paraId="078FF812" w14:textId="77777777" w:rsidR="000459CC" w:rsidRDefault="000459CC">
      <w:pPr>
        <w:pStyle w:val="TOC4"/>
        <w:rPr>
          <w:rFonts w:asciiTheme="minorHAnsi" w:eastAsiaTheme="minorEastAsia" w:hAnsiTheme="minorHAnsi" w:cstheme="minorBidi"/>
          <w:sz w:val="22"/>
          <w:szCs w:val="22"/>
          <w:lang w:eastAsia="en-GB"/>
        </w:rPr>
      </w:pPr>
      <w:r>
        <w:t>6.5B.1.4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973</w:t>
      </w:r>
    </w:p>
    <w:p w14:paraId="392C7EB1" w14:textId="77777777" w:rsidR="000459CC" w:rsidRDefault="000459CC">
      <w:pPr>
        <w:pStyle w:val="TOC4"/>
        <w:rPr>
          <w:rFonts w:asciiTheme="minorHAnsi" w:eastAsiaTheme="minorEastAsia" w:hAnsiTheme="minorHAnsi" w:cstheme="minorBidi"/>
          <w:sz w:val="22"/>
          <w:szCs w:val="22"/>
          <w:lang w:eastAsia="en-GB"/>
        </w:rPr>
      </w:pPr>
      <w:r>
        <w:t>6.5B.1.5</w:t>
      </w:r>
      <w:r>
        <w:rPr>
          <w:rFonts w:asciiTheme="minorHAnsi" w:eastAsiaTheme="minorEastAsia" w:hAnsiTheme="minorHAnsi" w:cstheme="minorBidi"/>
          <w:sz w:val="22"/>
          <w:szCs w:val="22"/>
          <w:lang w:eastAsia="en-GB"/>
        </w:rPr>
        <w:tab/>
      </w:r>
      <w:r>
        <w:t>Inter-band EN-DC including both FR1 and FR2</w:t>
      </w:r>
      <w:r>
        <w:tab/>
        <w:t>973</w:t>
      </w:r>
    </w:p>
    <w:p w14:paraId="7B050FF5" w14:textId="77777777" w:rsidR="000459CC" w:rsidRDefault="000459CC">
      <w:pPr>
        <w:pStyle w:val="TOC3"/>
        <w:rPr>
          <w:rFonts w:asciiTheme="minorHAnsi" w:eastAsiaTheme="minorEastAsia" w:hAnsiTheme="minorHAnsi" w:cstheme="minorBidi"/>
          <w:sz w:val="22"/>
          <w:szCs w:val="22"/>
          <w:lang w:eastAsia="en-GB"/>
        </w:rPr>
      </w:pPr>
      <w:r>
        <w:t>6.5B.2</w:t>
      </w:r>
      <w:r>
        <w:rPr>
          <w:rFonts w:asciiTheme="minorHAnsi" w:eastAsiaTheme="minorEastAsia" w:hAnsiTheme="minorHAnsi" w:cstheme="minorBidi"/>
          <w:sz w:val="22"/>
          <w:szCs w:val="22"/>
          <w:lang w:eastAsia="en-GB"/>
        </w:rPr>
        <w:tab/>
      </w:r>
      <w:r>
        <w:t>Out-of-band emissions for DC</w:t>
      </w:r>
      <w:r>
        <w:tab/>
        <w:t>973</w:t>
      </w:r>
    </w:p>
    <w:p w14:paraId="0C422B09" w14:textId="77777777" w:rsidR="000459CC" w:rsidRDefault="000459CC">
      <w:pPr>
        <w:pStyle w:val="TOC4"/>
        <w:rPr>
          <w:rFonts w:asciiTheme="minorHAnsi" w:eastAsiaTheme="minorEastAsia" w:hAnsiTheme="minorHAnsi" w:cstheme="minorBidi"/>
          <w:sz w:val="22"/>
          <w:szCs w:val="22"/>
          <w:lang w:eastAsia="en-GB"/>
        </w:rPr>
      </w:pPr>
      <w:r>
        <w:t>6.5B.2.1</w:t>
      </w:r>
      <w:r>
        <w:rPr>
          <w:rFonts w:asciiTheme="minorHAnsi" w:eastAsiaTheme="minorEastAsia" w:hAnsiTheme="minorHAnsi" w:cstheme="minorBidi"/>
          <w:sz w:val="22"/>
          <w:szCs w:val="22"/>
          <w:lang w:eastAsia="en-GB"/>
        </w:rPr>
        <w:tab/>
      </w:r>
      <w:r>
        <w:t>Intra-band contiguous EN-DC</w:t>
      </w:r>
      <w:r>
        <w:tab/>
        <w:t>973</w:t>
      </w:r>
    </w:p>
    <w:p w14:paraId="6179A3A7" w14:textId="77777777" w:rsidR="000459CC" w:rsidRDefault="000459CC">
      <w:pPr>
        <w:pStyle w:val="TOC5"/>
        <w:rPr>
          <w:rFonts w:asciiTheme="minorHAnsi" w:eastAsiaTheme="minorEastAsia" w:hAnsiTheme="minorHAnsi" w:cstheme="minorBidi"/>
          <w:sz w:val="22"/>
          <w:szCs w:val="22"/>
          <w:lang w:eastAsia="en-GB"/>
        </w:rPr>
      </w:pPr>
      <w:r>
        <w:t>6.5B.2.1.1</w:t>
      </w:r>
      <w:r>
        <w:rPr>
          <w:rFonts w:asciiTheme="minorHAnsi" w:eastAsiaTheme="minorEastAsia" w:hAnsiTheme="minorHAnsi" w:cstheme="minorBidi"/>
          <w:sz w:val="22"/>
          <w:szCs w:val="22"/>
          <w:lang w:eastAsia="en-GB"/>
        </w:rPr>
        <w:tab/>
      </w:r>
      <w:r>
        <w:t>Spectrum emissions mask</w:t>
      </w:r>
      <w:r>
        <w:tab/>
        <w:t>974</w:t>
      </w:r>
    </w:p>
    <w:p w14:paraId="12881E07" w14:textId="77777777" w:rsidR="000459CC" w:rsidRDefault="000459CC">
      <w:pPr>
        <w:pStyle w:val="TOC5"/>
        <w:rPr>
          <w:rFonts w:asciiTheme="minorHAnsi" w:eastAsiaTheme="minorEastAsia" w:hAnsiTheme="minorHAnsi" w:cstheme="minorBidi"/>
          <w:sz w:val="22"/>
          <w:szCs w:val="22"/>
          <w:lang w:eastAsia="en-GB"/>
        </w:rPr>
      </w:pPr>
      <w:r>
        <w:t>6.5B.2.1.2</w:t>
      </w:r>
      <w:r>
        <w:rPr>
          <w:rFonts w:asciiTheme="minorHAnsi" w:eastAsiaTheme="minorEastAsia" w:hAnsiTheme="minorHAnsi" w:cstheme="minorBidi"/>
          <w:sz w:val="22"/>
          <w:szCs w:val="22"/>
          <w:lang w:eastAsia="en-GB"/>
        </w:rPr>
        <w:tab/>
      </w:r>
      <w:r>
        <w:t>Additional spectrum emissions mask</w:t>
      </w:r>
      <w:r>
        <w:tab/>
        <w:t>974</w:t>
      </w:r>
    </w:p>
    <w:p w14:paraId="0AF4BCA7" w14:textId="77777777" w:rsidR="000459CC" w:rsidRDefault="000459CC">
      <w:pPr>
        <w:pStyle w:val="TOC6"/>
        <w:rPr>
          <w:rFonts w:asciiTheme="minorHAnsi" w:eastAsiaTheme="minorEastAsia" w:hAnsiTheme="minorHAnsi" w:cstheme="minorBidi"/>
          <w:sz w:val="22"/>
          <w:szCs w:val="22"/>
          <w:lang w:eastAsia="en-GB"/>
        </w:rPr>
      </w:pPr>
      <w:r>
        <w:t>6.5B.2.1.2.1</w:t>
      </w:r>
      <w:r>
        <w:rPr>
          <w:rFonts w:asciiTheme="minorHAnsi" w:eastAsiaTheme="minorEastAsia" w:hAnsiTheme="minorHAnsi" w:cstheme="minorBidi"/>
          <w:sz w:val="22"/>
          <w:szCs w:val="22"/>
          <w:lang w:eastAsia="en-GB"/>
        </w:rPr>
        <w:tab/>
      </w:r>
      <w:r w:rsidRPr="00391D97">
        <w:rPr>
          <w:rFonts w:eastAsia="MS Mincho"/>
        </w:rPr>
        <w:t>Requirements for network signalled value "NS_35"</w:t>
      </w:r>
      <w:r>
        <w:tab/>
        <w:t>974</w:t>
      </w:r>
    </w:p>
    <w:p w14:paraId="69F5F86E" w14:textId="77777777" w:rsidR="000459CC" w:rsidRDefault="000459CC">
      <w:pPr>
        <w:pStyle w:val="TOC6"/>
        <w:rPr>
          <w:rFonts w:asciiTheme="minorHAnsi" w:eastAsiaTheme="minorEastAsia" w:hAnsiTheme="minorHAnsi" w:cstheme="minorBidi"/>
          <w:sz w:val="22"/>
          <w:szCs w:val="22"/>
          <w:lang w:eastAsia="en-GB"/>
        </w:rPr>
      </w:pPr>
      <w:r>
        <w:t>6.5B.2.1.2.2</w:t>
      </w:r>
      <w:r>
        <w:rPr>
          <w:rFonts w:asciiTheme="minorHAnsi" w:eastAsiaTheme="minorEastAsia" w:hAnsiTheme="minorHAnsi" w:cstheme="minorBidi"/>
          <w:sz w:val="22"/>
          <w:szCs w:val="22"/>
          <w:lang w:eastAsia="en-GB"/>
        </w:rPr>
        <w:tab/>
      </w:r>
      <w:r w:rsidRPr="00391D97">
        <w:rPr>
          <w:rFonts w:eastAsia="MS Mincho"/>
        </w:rPr>
        <w:t>Requirements for network signalled value "NS_04"</w:t>
      </w:r>
      <w:r>
        <w:tab/>
        <w:t>974</w:t>
      </w:r>
    </w:p>
    <w:p w14:paraId="1C4882C8" w14:textId="77777777" w:rsidR="000459CC" w:rsidRDefault="000459CC">
      <w:pPr>
        <w:pStyle w:val="TOC5"/>
        <w:rPr>
          <w:rFonts w:asciiTheme="minorHAnsi" w:eastAsiaTheme="minorEastAsia" w:hAnsiTheme="minorHAnsi" w:cstheme="minorBidi"/>
          <w:sz w:val="22"/>
          <w:szCs w:val="22"/>
          <w:lang w:eastAsia="en-GB"/>
        </w:rPr>
      </w:pPr>
      <w:r>
        <w:t>6.5B.2.1.3</w:t>
      </w:r>
      <w:r>
        <w:rPr>
          <w:rFonts w:asciiTheme="minorHAnsi" w:eastAsiaTheme="minorEastAsia" w:hAnsiTheme="minorHAnsi" w:cstheme="minorBidi"/>
          <w:sz w:val="22"/>
          <w:szCs w:val="22"/>
          <w:lang w:eastAsia="en-GB"/>
        </w:rPr>
        <w:tab/>
      </w:r>
      <w:r>
        <w:t>Adjacent channel leakage ratio</w:t>
      </w:r>
      <w:r>
        <w:tab/>
        <w:t>975</w:t>
      </w:r>
    </w:p>
    <w:p w14:paraId="24CDFEEF"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6.5B.2.2</w:t>
      </w:r>
      <w:r>
        <w:rPr>
          <w:rFonts w:asciiTheme="minorHAnsi" w:eastAsiaTheme="minorEastAsia" w:hAnsiTheme="minorHAnsi" w:cstheme="minorBidi"/>
          <w:sz w:val="22"/>
          <w:szCs w:val="22"/>
          <w:lang w:eastAsia="en-GB"/>
        </w:rPr>
        <w:tab/>
      </w:r>
      <w:r w:rsidRPr="00391D97">
        <w:rPr>
          <w:lang w:val="fr-FR"/>
        </w:rPr>
        <w:t>Intra-band non-contiguous EN-DC</w:t>
      </w:r>
      <w:r>
        <w:tab/>
        <w:t>975</w:t>
      </w:r>
    </w:p>
    <w:p w14:paraId="0DB9ED38" w14:textId="77777777" w:rsidR="000459CC" w:rsidRDefault="000459CC">
      <w:pPr>
        <w:pStyle w:val="TOC5"/>
        <w:rPr>
          <w:rFonts w:asciiTheme="minorHAnsi" w:eastAsiaTheme="minorEastAsia" w:hAnsiTheme="minorHAnsi" w:cstheme="minorBidi"/>
          <w:sz w:val="22"/>
          <w:szCs w:val="22"/>
          <w:lang w:eastAsia="en-GB"/>
        </w:rPr>
      </w:pPr>
      <w:r>
        <w:t>6.5B.2.2.1</w:t>
      </w:r>
      <w:r>
        <w:rPr>
          <w:rFonts w:asciiTheme="minorHAnsi" w:eastAsiaTheme="minorEastAsia" w:hAnsiTheme="minorHAnsi" w:cstheme="minorBidi"/>
          <w:sz w:val="22"/>
          <w:szCs w:val="22"/>
          <w:lang w:eastAsia="en-GB"/>
        </w:rPr>
        <w:tab/>
      </w:r>
      <w:r>
        <w:t>Spectrum emissions mask</w:t>
      </w:r>
      <w:r>
        <w:tab/>
        <w:t>975</w:t>
      </w:r>
    </w:p>
    <w:p w14:paraId="30CE4161" w14:textId="77777777" w:rsidR="000459CC" w:rsidRDefault="000459CC">
      <w:pPr>
        <w:pStyle w:val="TOC5"/>
        <w:rPr>
          <w:rFonts w:asciiTheme="minorHAnsi" w:eastAsiaTheme="minorEastAsia" w:hAnsiTheme="minorHAnsi" w:cstheme="minorBidi"/>
          <w:sz w:val="22"/>
          <w:szCs w:val="22"/>
          <w:lang w:eastAsia="en-GB"/>
        </w:rPr>
      </w:pPr>
      <w:r>
        <w:t>6.5B.2.2.2</w:t>
      </w:r>
      <w:r>
        <w:rPr>
          <w:rFonts w:asciiTheme="minorHAnsi" w:eastAsiaTheme="minorEastAsia" w:hAnsiTheme="minorHAnsi" w:cstheme="minorBidi"/>
          <w:sz w:val="22"/>
          <w:szCs w:val="22"/>
          <w:lang w:eastAsia="en-GB"/>
        </w:rPr>
        <w:tab/>
      </w:r>
      <w:r>
        <w:t>Additional spectrum emissions mask</w:t>
      </w:r>
      <w:r>
        <w:tab/>
        <w:t>975</w:t>
      </w:r>
    </w:p>
    <w:p w14:paraId="73AEFD61" w14:textId="77777777" w:rsidR="000459CC" w:rsidRDefault="000459CC">
      <w:pPr>
        <w:pStyle w:val="TOC5"/>
        <w:rPr>
          <w:rFonts w:asciiTheme="minorHAnsi" w:eastAsiaTheme="minorEastAsia" w:hAnsiTheme="minorHAnsi" w:cstheme="minorBidi"/>
          <w:sz w:val="22"/>
          <w:szCs w:val="22"/>
          <w:lang w:eastAsia="en-GB"/>
        </w:rPr>
      </w:pPr>
      <w:r>
        <w:t>6.5B.2.2.3</w:t>
      </w:r>
      <w:r>
        <w:rPr>
          <w:rFonts w:asciiTheme="minorHAnsi" w:eastAsiaTheme="minorEastAsia" w:hAnsiTheme="minorHAnsi" w:cstheme="minorBidi"/>
          <w:sz w:val="22"/>
          <w:szCs w:val="22"/>
          <w:lang w:eastAsia="en-GB"/>
        </w:rPr>
        <w:tab/>
      </w:r>
      <w:r>
        <w:t>Adjacent channel leakage ratio</w:t>
      </w:r>
      <w:r>
        <w:tab/>
        <w:t>975</w:t>
      </w:r>
    </w:p>
    <w:p w14:paraId="1B3B5599" w14:textId="77777777" w:rsidR="000459CC" w:rsidRDefault="000459CC">
      <w:pPr>
        <w:pStyle w:val="TOC4"/>
        <w:rPr>
          <w:rFonts w:asciiTheme="minorHAnsi" w:eastAsiaTheme="minorEastAsia" w:hAnsiTheme="minorHAnsi" w:cstheme="minorBidi"/>
          <w:sz w:val="22"/>
          <w:szCs w:val="22"/>
          <w:lang w:eastAsia="en-GB"/>
        </w:rPr>
      </w:pPr>
      <w:r>
        <w:t>6.5B.2.3</w:t>
      </w:r>
      <w:r>
        <w:rPr>
          <w:rFonts w:asciiTheme="minorHAnsi" w:eastAsiaTheme="minorEastAsia" w:hAnsiTheme="minorHAnsi" w:cstheme="minorBidi"/>
          <w:sz w:val="22"/>
          <w:szCs w:val="22"/>
          <w:lang w:eastAsia="en-GB"/>
        </w:rPr>
        <w:tab/>
      </w:r>
      <w:r>
        <w:t>Inter-band EN-DC within FR1</w:t>
      </w:r>
      <w:r>
        <w:tab/>
        <w:t>976</w:t>
      </w:r>
    </w:p>
    <w:p w14:paraId="4E4F7CAA" w14:textId="77777777" w:rsidR="000459CC" w:rsidRDefault="000459CC">
      <w:pPr>
        <w:pStyle w:val="TOC4"/>
        <w:rPr>
          <w:rFonts w:asciiTheme="minorHAnsi" w:eastAsiaTheme="minorEastAsia" w:hAnsiTheme="minorHAnsi" w:cstheme="minorBidi"/>
          <w:sz w:val="22"/>
          <w:szCs w:val="22"/>
          <w:lang w:eastAsia="en-GB"/>
        </w:rPr>
      </w:pPr>
      <w:r>
        <w:t>6.5B.2.3a</w:t>
      </w:r>
      <w:r>
        <w:rPr>
          <w:rFonts w:asciiTheme="minorHAnsi" w:eastAsiaTheme="minorEastAsia" w:hAnsiTheme="minorHAnsi" w:cstheme="minorBidi"/>
          <w:sz w:val="22"/>
          <w:szCs w:val="22"/>
          <w:lang w:eastAsia="en-GB"/>
        </w:rPr>
        <w:tab/>
      </w:r>
      <w:r>
        <w:t>Inter-band NE-DC within FR1</w:t>
      </w:r>
      <w:r>
        <w:tab/>
        <w:t>976</w:t>
      </w:r>
    </w:p>
    <w:p w14:paraId="5A6E546E" w14:textId="77777777" w:rsidR="000459CC" w:rsidRDefault="000459CC">
      <w:pPr>
        <w:pStyle w:val="TOC4"/>
        <w:rPr>
          <w:rFonts w:asciiTheme="minorHAnsi" w:eastAsiaTheme="minorEastAsia" w:hAnsiTheme="minorHAnsi" w:cstheme="minorBidi"/>
          <w:sz w:val="22"/>
          <w:szCs w:val="22"/>
          <w:lang w:eastAsia="en-GB"/>
        </w:rPr>
      </w:pPr>
      <w:r>
        <w:t>6.5B.2.4</w:t>
      </w:r>
      <w:r>
        <w:rPr>
          <w:rFonts w:asciiTheme="minorHAnsi" w:eastAsiaTheme="minorEastAsia" w:hAnsiTheme="minorHAnsi" w:cstheme="minorBidi"/>
          <w:sz w:val="22"/>
          <w:szCs w:val="22"/>
          <w:lang w:eastAsia="en-GB"/>
        </w:rPr>
        <w:tab/>
      </w:r>
      <w:r>
        <w:t>Inter-band EN-DC including FR2</w:t>
      </w:r>
      <w:r>
        <w:tab/>
        <w:t>976</w:t>
      </w:r>
    </w:p>
    <w:p w14:paraId="55A9F586" w14:textId="77777777" w:rsidR="000459CC" w:rsidRDefault="000459CC">
      <w:pPr>
        <w:pStyle w:val="TOC4"/>
        <w:rPr>
          <w:rFonts w:asciiTheme="minorHAnsi" w:eastAsiaTheme="minorEastAsia" w:hAnsiTheme="minorHAnsi" w:cstheme="minorBidi"/>
          <w:sz w:val="22"/>
          <w:szCs w:val="22"/>
          <w:lang w:eastAsia="en-GB"/>
        </w:rPr>
      </w:pPr>
      <w:r>
        <w:t>6.5B.2.4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976</w:t>
      </w:r>
    </w:p>
    <w:p w14:paraId="743CEF4B" w14:textId="77777777" w:rsidR="000459CC" w:rsidRDefault="000459CC">
      <w:pPr>
        <w:pStyle w:val="TOC4"/>
        <w:rPr>
          <w:rFonts w:asciiTheme="minorHAnsi" w:eastAsiaTheme="minorEastAsia" w:hAnsiTheme="minorHAnsi" w:cstheme="minorBidi"/>
          <w:sz w:val="22"/>
          <w:szCs w:val="22"/>
          <w:lang w:eastAsia="en-GB"/>
        </w:rPr>
      </w:pPr>
      <w:r>
        <w:t>6.5B.2.5</w:t>
      </w:r>
      <w:r>
        <w:rPr>
          <w:rFonts w:asciiTheme="minorHAnsi" w:eastAsiaTheme="minorEastAsia" w:hAnsiTheme="minorHAnsi" w:cstheme="minorBidi"/>
          <w:sz w:val="22"/>
          <w:szCs w:val="22"/>
          <w:lang w:eastAsia="en-GB"/>
        </w:rPr>
        <w:tab/>
      </w:r>
      <w:r>
        <w:t>Inter-band EN-DC including both FR1 and FR2</w:t>
      </w:r>
      <w:r>
        <w:tab/>
        <w:t>976</w:t>
      </w:r>
    </w:p>
    <w:p w14:paraId="60B4F360" w14:textId="77777777" w:rsidR="000459CC" w:rsidRDefault="000459CC">
      <w:pPr>
        <w:pStyle w:val="TOC3"/>
        <w:rPr>
          <w:rFonts w:asciiTheme="minorHAnsi" w:eastAsiaTheme="minorEastAsia" w:hAnsiTheme="minorHAnsi" w:cstheme="minorBidi"/>
          <w:sz w:val="22"/>
          <w:szCs w:val="22"/>
          <w:lang w:eastAsia="en-GB"/>
        </w:rPr>
      </w:pPr>
      <w:r>
        <w:t>6.5B.3</w:t>
      </w:r>
      <w:r>
        <w:rPr>
          <w:rFonts w:asciiTheme="minorHAnsi" w:eastAsiaTheme="minorEastAsia" w:hAnsiTheme="minorHAnsi" w:cstheme="minorBidi"/>
          <w:sz w:val="22"/>
          <w:szCs w:val="22"/>
          <w:lang w:eastAsia="en-GB"/>
        </w:rPr>
        <w:tab/>
      </w:r>
      <w:r>
        <w:t>Spurious emissions for DC</w:t>
      </w:r>
      <w:r>
        <w:tab/>
        <w:t>976</w:t>
      </w:r>
    </w:p>
    <w:p w14:paraId="18E98FB5" w14:textId="77777777" w:rsidR="000459CC" w:rsidRDefault="000459CC">
      <w:pPr>
        <w:pStyle w:val="TOC4"/>
        <w:rPr>
          <w:rFonts w:asciiTheme="minorHAnsi" w:eastAsiaTheme="minorEastAsia" w:hAnsiTheme="minorHAnsi" w:cstheme="minorBidi"/>
          <w:sz w:val="22"/>
          <w:szCs w:val="22"/>
          <w:lang w:eastAsia="en-GB"/>
        </w:rPr>
      </w:pPr>
      <w:r>
        <w:t>6.5B.3.1</w:t>
      </w:r>
      <w:r>
        <w:rPr>
          <w:rFonts w:asciiTheme="minorHAnsi" w:eastAsiaTheme="minorEastAsia" w:hAnsiTheme="minorHAnsi" w:cstheme="minorBidi"/>
          <w:sz w:val="22"/>
          <w:szCs w:val="22"/>
          <w:lang w:eastAsia="en-GB"/>
        </w:rPr>
        <w:tab/>
      </w:r>
      <w:r>
        <w:t>Intra-band contiguous EN-DC</w:t>
      </w:r>
      <w:r>
        <w:tab/>
        <w:t>976</w:t>
      </w:r>
    </w:p>
    <w:p w14:paraId="533AC076" w14:textId="77777777" w:rsidR="000459CC" w:rsidRDefault="000459CC">
      <w:pPr>
        <w:pStyle w:val="TOC5"/>
        <w:rPr>
          <w:rFonts w:asciiTheme="minorHAnsi" w:eastAsiaTheme="minorEastAsia" w:hAnsiTheme="minorHAnsi" w:cstheme="minorBidi"/>
          <w:sz w:val="22"/>
          <w:szCs w:val="22"/>
          <w:lang w:eastAsia="en-GB"/>
        </w:rPr>
      </w:pPr>
      <w:r>
        <w:t>6.5B.3.1.1</w:t>
      </w:r>
      <w:r>
        <w:rPr>
          <w:rFonts w:asciiTheme="minorHAnsi" w:eastAsiaTheme="minorEastAsia" w:hAnsiTheme="minorHAnsi" w:cstheme="minorBidi"/>
          <w:sz w:val="22"/>
          <w:szCs w:val="22"/>
          <w:lang w:eastAsia="en-GB"/>
        </w:rPr>
        <w:tab/>
      </w:r>
      <w:r>
        <w:t>General spurious emissions</w:t>
      </w:r>
      <w:r>
        <w:tab/>
        <w:t>976</w:t>
      </w:r>
    </w:p>
    <w:p w14:paraId="0FF64111" w14:textId="77777777" w:rsidR="000459CC" w:rsidRDefault="000459CC">
      <w:pPr>
        <w:pStyle w:val="TOC5"/>
        <w:rPr>
          <w:rFonts w:asciiTheme="minorHAnsi" w:eastAsiaTheme="minorEastAsia" w:hAnsiTheme="minorHAnsi" w:cstheme="minorBidi"/>
          <w:sz w:val="22"/>
          <w:szCs w:val="22"/>
          <w:lang w:eastAsia="en-GB"/>
        </w:rPr>
      </w:pPr>
      <w:r>
        <w:t>6.5B.3.1.2</w:t>
      </w:r>
      <w:r>
        <w:rPr>
          <w:rFonts w:asciiTheme="minorHAnsi" w:eastAsiaTheme="minorEastAsia" w:hAnsiTheme="minorHAnsi" w:cstheme="minorBidi"/>
          <w:sz w:val="22"/>
          <w:szCs w:val="22"/>
          <w:lang w:eastAsia="en-GB"/>
        </w:rPr>
        <w:tab/>
      </w:r>
      <w:r>
        <w:t>Spurious emission band UE co-existence</w:t>
      </w:r>
      <w:r>
        <w:tab/>
        <w:t>976</w:t>
      </w:r>
    </w:p>
    <w:p w14:paraId="752AE69D"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6.5B.3.2</w:t>
      </w:r>
      <w:r>
        <w:rPr>
          <w:rFonts w:asciiTheme="minorHAnsi" w:eastAsiaTheme="minorEastAsia" w:hAnsiTheme="minorHAnsi" w:cstheme="minorBidi"/>
          <w:sz w:val="22"/>
          <w:szCs w:val="22"/>
          <w:lang w:eastAsia="en-GB"/>
        </w:rPr>
        <w:tab/>
      </w:r>
      <w:r w:rsidRPr="00391D97">
        <w:rPr>
          <w:lang w:val="fr-FR"/>
        </w:rPr>
        <w:t>Intra-band non-contiguous EN-DC</w:t>
      </w:r>
      <w:r>
        <w:tab/>
        <w:t>977</w:t>
      </w:r>
    </w:p>
    <w:p w14:paraId="09DE1325" w14:textId="77777777" w:rsidR="000459CC" w:rsidRDefault="000459CC">
      <w:pPr>
        <w:pStyle w:val="TOC5"/>
        <w:rPr>
          <w:rFonts w:asciiTheme="minorHAnsi" w:eastAsiaTheme="minorEastAsia" w:hAnsiTheme="minorHAnsi" w:cstheme="minorBidi"/>
          <w:sz w:val="22"/>
          <w:szCs w:val="22"/>
          <w:lang w:eastAsia="en-GB"/>
        </w:rPr>
      </w:pPr>
      <w:r>
        <w:t>6.5B.3.2.1</w:t>
      </w:r>
      <w:r>
        <w:rPr>
          <w:rFonts w:asciiTheme="minorHAnsi" w:eastAsiaTheme="minorEastAsia" w:hAnsiTheme="minorHAnsi" w:cstheme="minorBidi"/>
          <w:sz w:val="22"/>
          <w:szCs w:val="22"/>
          <w:lang w:eastAsia="en-GB"/>
        </w:rPr>
        <w:tab/>
      </w:r>
      <w:r>
        <w:t>General spurious emissions</w:t>
      </w:r>
      <w:r>
        <w:tab/>
        <w:t>977</w:t>
      </w:r>
    </w:p>
    <w:p w14:paraId="27911A88" w14:textId="77777777" w:rsidR="000459CC" w:rsidRDefault="000459CC">
      <w:pPr>
        <w:pStyle w:val="TOC5"/>
        <w:rPr>
          <w:rFonts w:asciiTheme="minorHAnsi" w:eastAsiaTheme="minorEastAsia" w:hAnsiTheme="minorHAnsi" w:cstheme="minorBidi"/>
          <w:sz w:val="22"/>
          <w:szCs w:val="22"/>
          <w:lang w:eastAsia="en-GB"/>
        </w:rPr>
      </w:pPr>
      <w:r>
        <w:t>6.5B.3.2.2</w:t>
      </w:r>
      <w:r>
        <w:rPr>
          <w:rFonts w:asciiTheme="minorHAnsi" w:eastAsiaTheme="minorEastAsia" w:hAnsiTheme="minorHAnsi" w:cstheme="minorBidi"/>
          <w:sz w:val="22"/>
          <w:szCs w:val="22"/>
          <w:lang w:eastAsia="en-GB"/>
        </w:rPr>
        <w:tab/>
      </w:r>
      <w:r>
        <w:t>Spurious emission band UE co-existence</w:t>
      </w:r>
      <w:r>
        <w:tab/>
        <w:t>977</w:t>
      </w:r>
    </w:p>
    <w:p w14:paraId="04B38DB4" w14:textId="77777777" w:rsidR="000459CC" w:rsidRDefault="000459CC">
      <w:pPr>
        <w:pStyle w:val="TOC4"/>
        <w:rPr>
          <w:rFonts w:asciiTheme="minorHAnsi" w:eastAsiaTheme="minorEastAsia" w:hAnsiTheme="minorHAnsi" w:cstheme="minorBidi"/>
          <w:sz w:val="22"/>
          <w:szCs w:val="22"/>
          <w:lang w:eastAsia="en-GB"/>
        </w:rPr>
      </w:pPr>
      <w:r>
        <w:t>6.5B.3.3</w:t>
      </w:r>
      <w:r>
        <w:rPr>
          <w:rFonts w:asciiTheme="minorHAnsi" w:eastAsiaTheme="minorEastAsia" w:hAnsiTheme="minorHAnsi" w:cstheme="minorBidi"/>
          <w:sz w:val="22"/>
          <w:szCs w:val="22"/>
          <w:lang w:eastAsia="en-GB"/>
        </w:rPr>
        <w:tab/>
      </w:r>
      <w:r>
        <w:t>Inter-band EN-DC within FR1</w:t>
      </w:r>
      <w:r>
        <w:tab/>
        <w:t>978</w:t>
      </w:r>
    </w:p>
    <w:p w14:paraId="774FF200" w14:textId="77777777" w:rsidR="000459CC" w:rsidRDefault="000459CC">
      <w:pPr>
        <w:pStyle w:val="TOC5"/>
        <w:rPr>
          <w:rFonts w:asciiTheme="minorHAnsi" w:eastAsiaTheme="minorEastAsia" w:hAnsiTheme="minorHAnsi" w:cstheme="minorBidi"/>
          <w:sz w:val="22"/>
          <w:szCs w:val="22"/>
          <w:lang w:eastAsia="en-GB"/>
        </w:rPr>
      </w:pPr>
      <w:r>
        <w:lastRenderedPageBreak/>
        <w:t>6.5B.3.3.2</w:t>
      </w:r>
      <w:r>
        <w:rPr>
          <w:rFonts w:asciiTheme="minorHAnsi" w:eastAsiaTheme="minorEastAsia" w:hAnsiTheme="minorHAnsi" w:cstheme="minorBidi"/>
          <w:sz w:val="22"/>
          <w:szCs w:val="22"/>
          <w:lang w:eastAsia="en-GB"/>
        </w:rPr>
        <w:tab/>
      </w:r>
      <w:r>
        <w:t>Spurious emission band UE co-existence</w:t>
      </w:r>
      <w:r>
        <w:tab/>
        <w:t>979</w:t>
      </w:r>
    </w:p>
    <w:p w14:paraId="5103F25E" w14:textId="77777777" w:rsidR="000459CC" w:rsidRDefault="000459CC">
      <w:pPr>
        <w:pStyle w:val="TOC4"/>
        <w:rPr>
          <w:rFonts w:asciiTheme="minorHAnsi" w:eastAsiaTheme="minorEastAsia" w:hAnsiTheme="minorHAnsi" w:cstheme="minorBidi"/>
          <w:sz w:val="22"/>
          <w:szCs w:val="22"/>
          <w:lang w:eastAsia="en-GB"/>
        </w:rPr>
      </w:pPr>
      <w:r>
        <w:t>6.5B.3.3a</w:t>
      </w:r>
      <w:r>
        <w:rPr>
          <w:rFonts w:asciiTheme="minorHAnsi" w:eastAsiaTheme="minorEastAsia" w:hAnsiTheme="minorHAnsi" w:cstheme="minorBidi"/>
          <w:sz w:val="22"/>
          <w:szCs w:val="22"/>
          <w:lang w:eastAsia="en-GB"/>
        </w:rPr>
        <w:tab/>
      </w:r>
      <w:r>
        <w:t>Inter-band NE-DC within FR1</w:t>
      </w:r>
      <w:r>
        <w:tab/>
        <w:t>988</w:t>
      </w:r>
    </w:p>
    <w:p w14:paraId="1F75F078" w14:textId="77777777" w:rsidR="000459CC" w:rsidRDefault="000459CC">
      <w:pPr>
        <w:pStyle w:val="TOC5"/>
        <w:rPr>
          <w:rFonts w:asciiTheme="minorHAnsi" w:eastAsiaTheme="minorEastAsia" w:hAnsiTheme="minorHAnsi" w:cstheme="minorBidi"/>
          <w:sz w:val="22"/>
          <w:szCs w:val="22"/>
          <w:lang w:eastAsia="en-GB"/>
        </w:rPr>
      </w:pPr>
      <w:r>
        <w:t>6.5B.3.3a.1</w:t>
      </w:r>
      <w:r>
        <w:rPr>
          <w:rFonts w:asciiTheme="minorHAnsi" w:eastAsiaTheme="minorEastAsia" w:hAnsiTheme="minorHAnsi" w:cstheme="minorBidi"/>
          <w:sz w:val="22"/>
          <w:szCs w:val="22"/>
          <w:lang w:eastAsia="en-GB"/>
        </w:rPr>
        <w:tab/>
      </w:r>
      <w:r>
        <w:t>General spurious emissions</w:t>
      </w:r>
      <w:r>
        <w:tab/>
        <w:t>988</w:t>
      </w:r>
    </w:p>
    <w:p w14:paraId="0A96E9CA" w14:textId="77777777" w:rsidR="000459CC" w:rsidRDefault="000459CC">
      <w:pPr>
        <w:pStyle w:val="TOC5"/>
        <w:rPr>
          <w:rFonts w:asciiTheme="minorHAnsi" w:eastAsiaTheme="minorEastAsia" w:hAnsiTheme="minorHAnsi" w:cstheme="minorBidi"/>
          <w:sz w:val="22"/>
          <w:szCs w:val="22"/>
          <w:lang w:eastAsia="en-GB"/>
        </w:rPr>
      </w:pPr>
      <w:r>
        <w:t>6.5B.3.3a.2</w:t>
      </w:r>
      <w:r>
        <w:rPr>
          <w:rFonts w:asciiTheme="minorHAnsi" w:eastAsiaTheme="minorEastAsia" w:hAnsiTheme="minorHAnsi" w:cstheme="minorBidi"/>
          <w:sz w:val="22"/>
          <w:szCs w:val="22"/>
          <w:lang w:eastAsia="en-GB"/>
        </w:rPr>
        <w:tab/>
      </w:r>
      <w:r>
        <w:t>Spurious emission band UE co-existence</w:t>
      </w:r>
      <w:r>
        <w:tab/>
        <w:t>988</w:t>
      </w:r>
    </w:p>
    <w:p w14:paraId="5A9394B7" w14:textId="77777777" w:rsidR="000459CC" w:rsidRDefault="000459CC">
      <w:pPr>
        <w:pStyle w:val="TOC4"/>
        <w:rPr>
          <w:rFonts w:asciiTheme="minorHAnsi" w:eastAsiaTheme="minorEastAsia" w:hAnsiTheme="minorHAnsi" w:cstheme="minorBidi"/>
          <w:sz w:val="22"/>
          <w:szCs w:val="22"/>
          <w:lang w:eastAsia="en-GB"/>
        </w:rPr>
      </w:pPr>
      <w:r>
        <w:t>6.5B.3.4</w:t>
      </w:r>
      <w:r>
        <w:rPr>
          <w:rFonts w:asciiTheme="minorHAnsi" w:eastAsiaTheme="minorEastAsia" w:hAnsiTheme="minorHAnsi" w:cstheme="minorBidi"/>
          <w:sz w:val="22"/>
          <w:szCs w:val="22"/>
          <w:lang w:eastAsia="en-GB"/>
        </w:rPr>
        <w:tab/>
      </w:r>
      <w:r>
        <w:t>Inter-band EN-DC including FR2</w:t>
      </w:r>
      <w:r>
        <w:tab/>
        <w:t>990</w:t>
      </w:r>
    </w:p>
    <w:p w14:paraId="6ABD225F" w14:textId="77777777" w:rsidR="000459CC" w:rsidRDefault="000459CC">
      <w:pPr>
        <w:pStyle w:val="TOC5"/>
        <w:rPr>
          <w:rFonts w:asciiTheme="minorHAnsi" w:eastAsiaTheme="minorEastAsia" w:hAnsiTheme="minorHAnsi" w:cstheme="minorBidi"/>
          <w:sz w:val="22"/>
          <w:szCs w:val="22"/>
          <w:lang w:eastAsia="en-GB"/>
        </w:rPr>
      </w:pPr>
      <w:r>
        <w:t>6.5B.3.4.0</w:t>
      </w:r>
      <w:r>
        <w:rPr>
          <w:rFonts w:asciiTheme="minorHAnsi" w:eastAsiaTheme="minorEastAsia" w:hAnsiTheme="minorHAnsi" w:cstheme="minorBidi"/>
          <w:sz w:val="22"/>
          <w:szCs w:val="22"/>
          <w:lang w:eastAsia="en-GB"/>
        </w:rPr>
        <w:tab/>
      </w:r>
      <w:r>
        <w:rPr>
          <w:lang w:eastAsia="zh-CN"/>
        </w:rPr>
        <w:t xml:space="preserve">General </w:t>
      </w:r>
      <w:r>
        <w:t>spurious emission</w:t>
      </w:r>
      <w:r>
        <w:tab/>
        <w:t>990</w:t>
      </w:r>
    </w:p>
    <w:p w14:paraId="74DC73F2" w14:textId="77777777" w:rsidR="000459CC" w:rsidRDefault="000459CC">
      <w:pPr>
        <w:pStyle w:val="TOC5"/>
        <w:rPr>
          <w:rFonts w:asciiTheme="minorHAnsi" w:eastAsiaTheme="minorEastAsia" w:hAnsiTheme="minorHAnsi" w:cstheme="minorBidi"/>
          <w:sz w:val="22"/>
          <w:szCs w:val="22"/>
          <w:lang w:eastAsia="en-GB"/>
        </w:rPr>
      </w:pPr>
      <w:r>
        <w:t>6.5B.3.4.1</w:t>
      </w:r>
      <w:r>
        <w:rPr>
          <w:rFonts w:asciiTheme="minorHAnsi" w:eastAsiaTheme="minorEastAsia" w:hAnsiTheme="minorHAnsi" w:cstheme="minorBidi"/>
          <w:sz w:val="22"/>
          <w:szCs w:val="22"/>
          <w:lang w:eastAsia="en-GB"/>
        </w:rPr>
        <w:tab/>
      </w:r>
      <w:r>
        <w:t>Spurious emission band UE co-existence</w:t>
      </w:r>
      <w:r>
        <w:tab/>
        <w:t>990</w:t>
      </w:r>
    </w:p>
    <w:p w14:paraId="4858F829" w14:textId="77777777" w:rsidR="000459CC" w:rsidRDefault="000459CC">
      <w:pPr>
        <w:pStyle w:val="TOC4"/>
        <w:rPr>
          <w:rFonts w:asciiTheme="minorHAnsi" w:eastAsiaTheme="minorEastAsia" w:hAnsiTheme="minorHAnsi" w:cstheme="minorBidi"/>
          <w:sz w:val="22"/>
          <w:szCs w:val="22"/>
          <w:lang w:eastAsia="en-GB"/>
        </w:rPr>
      </w:pPr>
      <w:r>
        <w:t>6.5B.3.4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990</w:t>
      </w:r>
    </w:p>
    <w:p w14:paraId="18351071" w14:textId="77777777" w:rsidR="000459CC" w:rsidRDefault="000459CC">
      <w:pPr>
        <w:pStyle w:val="TOC5"/>
        <w:rPr>
          <w:rFonts w:asciiTheme="minorHAnsi" w:eastAsiaTheme="minorEastAsia" w:hAnsiTheme="minorHAnsi" w:cstheme="minorBidi"/>
          <w:sz w:val="22"/>
          <w:szCs w:val="22"/>
          <w:lang w:eastAsia="en-GB"/>
        </w:rPr>
      </w:pPr>
      <w:r>
        <w:t>6.5B.3.4</w:t>
      </w:r>
      <w:r>
        <w:rPr>
          <w:lang w:eastAsia="zh-CN"/>
        </w:rPr>
        <w:t>a</w:t>
      </w:r>
      <w:r>
        <w:t>.1</w:t>
      </w:r>
      <w:r>
        <w:rPr>
          <w:rFonts w:asciiTheme="minorHAnsi" w:eastAsiaTheme="minorEastAsia" w:hAnsiTheme="minorHAnsi" w:cstheme="minorBidi"/>
          <w:sz w:val="22"/>
          <w:szCs w:val="22"/>
          <w:lang w:eastAsia="en-GB"/>
        </w:rPr>
        <w:tab/>
      </w:r>
      <w:r>
        <w:t>Spurious emission band UE co-existence</w:t>
      </w:r>
      <w:r>
        <w:tab/>
        <w:t>990</w:t>
      </w:r>
    </w:p>
    <w:p w14:paraId="46C486D5" w14:textId="77777777" w:rsidR="000459CC" w:rsidRDefault="000459CC">
      <w:pPr>
        <w:pStyle w:val="TOC4"/>
        <w:rPr>
          <w:rFonts w:asciiTheme="minorHAnsi" w:eastAsiaTheme="minorEastAsia" w:hAnsiTheme="minorHAnsi" w:cstheme="minorBidi"/>
          <w:sz w:val="22"/>
          <w:szCs w:val="22"/>
          <w:lang w:eastAsia="en-GB"/>
        </w:rPr>
      </w:pPr>
      <w:r>
        <w:t>6.5B.3.5</w:t>
      </w:r>
      <w:r>
        <w:rPr>
          <w:rFonts w:asciiTheme="minorHAnsi" w:eastAsiaTheme="minorEastAsia" w:hAnsiTheme="minorHAnsi" w:cstheme="minorBidi"/>
          <w:sz w:val="22"/>
          <w:szCs w:val="22"/>
          <w:lang w:eastAsia="en-GB"/>
        </w:rPr>
        <w:tab/>
      </w:r>
      <w:r>
        <w:t>Inter-band EN-DC including both FR1 and FR2</w:t>
      </w:r>
      <w:r>
        <w:tab/>
        <w:t>990</w:t>
      </w:r>
    </w:p>
    <w:p w14:paraId="7C7573AA" w14:textId="77777777" w:rsidR="000459CC" w:rsidRDefault="000459CC">
      <w:pPr>
        <w:pStyle w:val="TOC5"/>
        <w:rPr>
          <w:rFonts w:asciiTheme="minorHAnsi" w:eastAsiaTheme="minorEastAsia" w:hAnsiTheme="minorHAnsi" w:cstheme="minorBidi"/>
          <w:sz w:val="22"/>
          <w:szCs w:val="22"/>
          <w:lang w:eastAsia="en-GB"/>
        </w:rPr>
      </w:pPr>
      <w:r>
        <w:t>6.5B.3.5.0</w:t>
      </w:r>
      <w:r>
        <w:rPr>
          <w:rFonts w:asciiTheme="minorHAnsi" w:eastAsiaTheme="minorEastAsia" w:hAnsiTheme="minorHAnsi" w:cstheme="minorBidi"/>
          <w:sz w:val="22"/>
          <w:szCs w:val="22"/>
          <w:lang w:eastAsia="en-GB"/>
        </w:rPr>
        <w:tab/>
      </w:r>
      <w:r>
        <w:rPr>
          <w:lang w:eastAsia="zh-CN"/>
        </w:rPr>
        <w:t xml:space="preserve">General </w:t>
      </w:r>
      <w:r>
        <w:t>spurious emission</w:t>
      </w:r>
      <w:r>
        <w:tab/>
        <w:t>990</w:t>
      </w:r>
    </w:p>
    <w:p w14:paraId="40E33C3D" w14:textId="77777777" w:rsidR="000459CC" w:rsidRDefault="000459CC">
      <w:pPr>
        <w:pStyle w:val="TOC5"/>
        <w:rPr>
          <w:rFonts w:asciiTheme="minorHAnsi" w:eastAsiaTheme="minorEastAsia" w:hAnsiTheme="minorHAnsi" w:cstheme="minorBidi"/>
          <w:sz w:val="22"/>
          <w:szCs w:val="22"/>
          <w:lang w:eastAsia="en-GB"/>
        </w:rPr>
      </w:pPr>
      <w:r>
        <w:t>6.5B.3.5.1</w:t>
      </w:r>
      <w:r>
        <w:rPr>
          <w:rFonts w:asciiTheme="minorHAnsi" w:eastAsiaTheme="minorEastAsia" w:hAnsiTheme="minorHAnsi" w:cstheme="minorBidi"/>
          <w:sz w:val="22"/>
          <w:szCs w:val="22"/>
          <w:lang w:eastAsia="en-GB"/>
        </w:rPr>
        <w:tab/>
      </w:r>
      <w:r>
        <w:t>Spurious emission band UE co-existence</w:t>
      </w:r>
      <w:r>
        <w:tab/>
        <w:t>990</w:t>
      </w:r>
    </w:p>
    <w:p w14:paraId="688AD72F" w14:textId="77777777" w:rsidR="000459CC" w:rsidRDefault="000459CC">
      <w:pPr>
        <w:pStyle w:val="TOC3"/>
        <w:rPr>
          <w:rFonts w:asciiTheme="minorHAnsi" w:eastAsiaTheme="minorEastAsia" w:hAnsiTheme="minorHAnsi" w:cstheme="minorBidi"/>
          <w:sz w:val="22"/>
          <w:szCs w:val="22"/>
          <w:lang w:eastAsia="en-GB"/>
        </w:rPr>
      </w:pPr>
      <w:r>
        <w:t>6.5B.4</w:t>
      </w:r>
      <w:r>
        <w:rPr>
          <w:rFonts w:asciiTheme="minorHAnsi" w:eastAsiaTheme="minorEastAsia" w:hAnsiTheme="minorHAnsi" w:cstheme="minorBidi"/>
          <w:sz w:val="22"/>
          <w:szCs w:val="22"/>
          <w:lang w:eastAsia="en-GB"/>
        </w:rPr>
        <w:tab/>
      </w:r>
      <w:r>
        <w:t>Additional spurious emissions</w:t>
      </w:r>
      <w:r>
        <w:tab/>
        <w:t>991</w:t>
      </w:r>
    </w:p>
    <w:p w14:paraId="316E1CE9" w14:textId="77777777" w:rsidR="000459CC" w:rsidRDefault="000459CC">
      <w:pPr>
        <w:pStyle w:val="TOC4"/>
        <w:rPr>
          <w:rFonts w:asciiTheme="minorHAnsi" w:eastAsiaTheme="minorEastAsia" w:hAnsiTheme="minorHAnsi" w:cstheme="minorBidi"/>
          <w:sz w:val="22"/>
          <w:szCs w:val="22"/>
          <w:lang w:eastAsia="en-GB"/>
        </w:rPr>
      </w:pPr>
      <w:r>
        <w:t>6.5B.4.1</w:t>
      </w:r>
      <w:r>
        <w:rPr>
          <w:rFonts w:asciiTheme="minorHAnsi" w:eastAsiaTheme="minorEastAsia" w:hAnsiTheme="minorHAnsi" w:cstheme="minorBidi"/>
          <w:sz w:val="22"/>
          <w:szCs w:val="22"/>
          <w:lang w:eastAsia="en-GB"/>
        </w:rPr>
        <w:tab/>
      </w:r>
      <w:r>
        <w:t>General</w:t>
      </w:r>
      <w:r>
        <w:tab/>
        <w:t>991</w:t>
      </w:r>
    </w:p>
    <w:p w14:paraId="6857F3A1" w14:textId="77777777" w:rsidR="000459CC" w:rsidRDefault="000459CC">
      <w:pPr>
        <w:pStyle w:val="TOC5"/>
        <w:rPr>
          <w:rFonts w:asciiTheme="minorHAnsi" w:eastAsiaTheme="minorEastAsia" w:hAnsiTheme="minorHAnsi" w:cstheme="minorBidi"/>
          <w:sz w:val="22"/>
          <w:szCs w:val="22"/>
          <w:lang w:eastAsia="en-GB"/>
        </w:rPr>
      </w:pPr>
      <w:r>
        <w:t>6.5B.4.1.1</w:t>
      </w:r>
      <w:r>
        <w:rPr>
          <w:rFonts w:asciiTheme="minorHAnsi" w:eastAsiaTheme="minorEastAsia" w:hAnsiTheme="minorHAnsi" w:cstheme="minorBidi"/>
          <w:sz w:val="22"/>
          <w:szCs w:val="22"/>
          <w:lang w:eastAsia="en-GB"/>
        </w:rPr>
        <w:tab/>
      </w:r>
      <w:r>
        <w:t>Void</w:t>
      </w:r>
      <w:r>
        <w:tab/>
        <w:t>991</w:t>
      </w:r>
    </w:p>
    <w:p w14:paraId="112A514A" w14:textId="77777777" w:rsidR="000459CC" w:rsidRDefault="000459CC">
      <w:pPr>
        <w:pStyle w:val="TOC4"/>
        <w:rPr>
          <w:rFonts w:asciiTheme="minorHAnsi" w:eastAsiaTheme="minorEastAsia" w:hAnsiTheme="minorHAnsi" w:cstheme="minorBidi"/>
          <w:sz w:val="22"/>
          <w:szCs w:val="22"/>
          <w:lang w:eastAsia="en-GB"/>
        </w:rPr>
      </w:pPr>
      <w:r>
        <w:t>6.5B.4.2</w:t>
      </w:r>
      <w:r>
        <w:rPr>
          <w:rFonts w:asciiTheme="minorHAnsi" w:eastAsiaTheme="minorEastAsia" w:hAnsiTheme="minorHAnsi" w:cstheme="minorBidi"/>
          <w:sz w:val="22"/>
          <w:szCs w:val="22"/>
          <w:lang w:eastAsia="en-GB"/>
        </w:rPr>
        <w:tab/>
      </w:r>
      <w:r>
        <w:t>Intra-band contiguous EN-DC</w:t>
      </w:r>
      <w:r>
        <w:tab/>
        <w:t>991</w:t>
      </w:r>
    </w:p>
    <w:p w14:paraId="1F7D49A5" w14:textId="77777777" w:rsidR="000459CC" w:rsidRDefault="000459CC">
      <w:pPr>
        <w:pStyle w:val="TOC5"/>
        <w:rPr>
          <w:rFonts w:asciiTheme="minorHAnsi" w:eastAsiaTheme="minorEastAsia" w:hAnsiTheme="minorHAnsi" w:cstheme="minorBidi"/>
          <w:sz w:val="22"/>
          <w:szCs w:val="22"/>
          <w:lang w:eastAsia="en-GB"/>
        </w:rPr>
      </w:pPr>
      <w:r>
        <w:t>6.5B.4.2.1</w:t>
      </w:r>
      <w:r>
        <w:rPr>
          <w:rFonts w:asciiTheme="minorHAnsi" w:eastAsiaTheme="minorEastAsia" w:hAnsiTheme="minorHAnsi" w:cstheme="minorBidi"/>
          <w:sz w:val="22"/>
          <w:szCs w:val="22"/>
          <w:lang w:eastAsia="en-GB"/>
        </w:rPr>
        <w:tab/>
      </w:r>
      <w:r>
        <w:t>Minimum requirement (network signalled value "NS_04")</w:t>
      </w:r>
      <w:r>
        <w:tab/>
        <w:t>991</w:t>
      </w:r>
    </w:p>
    <w:p w14:paraId="247EF68A"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6.5B.4.3</w:t>
      </w:r>
      <w:r>
        <w:rPr>
          <w:rFonts w:asciiTheme="minorHAnsi" w:eastAsiaTheme="minorEastAsia" w:hAnsiTheme="minorHAnsi" w:cstheme="minorBidi"/>
          <w:sz w:val="22"/>
          <w:szCs w:val="22"/>
          <w:lang w:eastAsia="en-GB"/>
        </w:rPr>
        <w:tab/>
      </w:r>
      <w:r w:rsidRPr="00391D97">
        <w:rPr>
          <w:lang w:val="fr-FR"/>
        </w:rPr>
        <w:t>Intra-band non-contiguous EN-DC</w:t>
      </w:r>
      <w:r>
        <w:tab/>
        <w:t>991</w:t>
      </w:r>
    </w:p>
    <w:p w14:paraId="35C4DD6E" w14:textId="77777777" w:rsidR="000459CC" w:rsidRDefault="000459CC">
      <w:pPr>
        <w:pStyle w:val="TOC5"/>
        <w:rPr>
          <w:rFonts w:asciiTheme="minorHAnsi" w:eastAsiaTheme="minorEastAsia" w:hAnsiTheme="minorHAnsi" w:cstheme="minorBidi"/>
          <w:sz w:val="22"/>
          <w:szCs w:val="22"/>
          <w:lang w:eastAsia="en-GB"/>
        </w:rPr>
      </w:pPr>
      <w:r>
        <w:t>6.5B.4.3.1</w:t>
      </w:r>
      <w:r>
        <w:rPr>
          <w:rFonts w:asciiTheme="minorHAnsi" w:eastAsiaTheme="minorEastAsia" w:hAnsiTheme="minorHAnsi" w:cstheme="minorBidi"/>
          <w:sz w:val="22"/>
          <w:szCs w:val="22"/>
          <w:lang w:eastAsia="en-GB"/>
        </w:rPr>
        <w:tab/>
      </w:r>
      <w:r>
        <w:t>Minimum requirement (network signalled value "NS_04")</w:t>
      </w:r>
      <w:r>
        <w:tab/>
        <w:t>991</w:t>
      </w:r>
    </w:p>
    <w:p w14:paraId="5C6FA1DF" w14:textId="77777777" w:rsidR="000459CC" w:rsidRDefault="000459CC">
      <w:pPr>
        <w:pStyle w:val="TOC4"/>
        <w:rPr>
          <w:rFonts w:asciiTheme="minorHAnsi" w:eastAsiaTheme="minorEastAsia" w:hAnsiTheme="minorHAnsi" w:cstheme="minorBidi"/>
          <w:sz w:val="22"/>
          <w:szCs w:val="22"/>
          <w:lang w:eastAsia="en-GB"/>
        </w:rPr>
      </w:pPr>
      <w:r w:rsidRPr="00391D97">
        <w:rPr>
          <w:lang w:val="de-DE"/>
        </w:rPr>
        <w:t>6.5B.4.4</w:t>
      </w:r>
      <w:r>
        <w:rPr>
          <w:rFonts w:asciiTheme="minorHAnsi" w:eastAsiaTheme="minorEastAsia" w:hAnsiTheme="minorHAnsi" w:cstheme="minorBidi"/>
          <w:sz w:val="22"/>
          <w:szCs w:val="22"/>
          <w:lang w:eastAsia="en-GB"/>
        </w:rPr>
        <w:tab/>
      </w:r>
      <w:r w:rsidRPr="00391D97">
        <w:rPr>
          <w:lang w:val="de-DE"/>
        </w:rPr>
        <w:t>Inter-band EN-DC within FR1</w:t>
      </w:r>
      <w:r>
        <w:tab/>
        <w:t>992</w:t>
      </w:r>
    </w:p>
    <w:p w14:paraId="41A1CAD8" w14:textId="77777777" w:rsidR="000459CC" w:rsidRDefault="000459CC">
      <w:pPr>
        <w:pStyle w:val="TOC4"/>
        <w:rPr>
          <w:rFonts w:asciiTheme="minorHAnsi" w:eastAsiaTheme="minorEastAsia" w:hAnsiTheme="minorHAnsi" w:cstheme="minorBidi"/>
          <w:sz w:val="22"/>
          <w:szCs w:val="22"/>
          <w:lang w:eastAsia="en-GB"/>
        </w:rPr>
      </w:pPr>
      <w:r>
        <w:t>6.5B.4.4a</w:t>
      </w:r>
      <w:r>
        <w:rPr>
          <w:rFonts w:asciiTheme="minorHAnsi" w:eastAsiaTheme="minorEastAsia" w:hAnsiTheme="minorHAnsi" w:cstheme="minorBidi"/>
          <w:sz w:val="22"/>
          <w:szCs w:val="22"/>
          <w:lang w:eastAsia="en-GB"/>
        </w:rPr>
        <w:tab/>
      </w:r>
      <w:r>
        <w:t>Inter-band NE-DC within FR1</w:t>
      </w:r>
      <w:r>
        <w:tab/>
        <w:t>992</w:t>
      </w:r>
    </w:p>
    <w:p w14:paraId="76EF8A58" w14:textId="77777777" w:rsidR="000459CC" w:rsidRDefault="000459CC">
      <w:pPr>
        <w:pStyle w:val="TOC4"/>
        <w:rPr>
          <w:rFonts w:asciiTheme="minorHAnsi" w:eastAsiaTheme="minorEastAsia" w:hAnsiTheme="minorHAnsi" w:cstheme="minorBidi"/>
          <w:sz w:val="22"/>
          <w:szCs w:val="22"/>
          <w:lang w:eastAsia="en-GB"/>
        </w:rPr>
      </w:pPr>
      <w:r>
        <w:t>6.5B.4.5</w:t>
      </w:r>
      <w:r>
        <w:rPr>
          <w:rFonts w:asciiTheme="minorHAnsi" w:eastAsiaTheme="minorEastAsia" w:hAnsiTheme="minorHAnsi" w:cstheme="minorBidi"/>
          <w:sz w:val="22"/>
          <w:szCs w:val="22"/>
          <w:lang w:eastAsia="en-GB"/>
        </w:rPr>
        <w:tab/>
      </w:r>
      <w:r>
        <w:t>Inter-band EN-DC including FR2</w:t>
      </w:r>
      <w:r>
        <w:tab/>
        <w:t>992</w:t>
      </w:r>
    </w:p>
    <w:p w14:paraId="5E9B55EA" w14:textId="77777777" w:rsidR="000459CC" w:rsidRDefault="000459CC">
      <w:pPr>
        <w:pStyle w:val="TOC4"/>
        <w:rPr>
          <w:rFonts w:asciiTheme="minorHAnsi" w:eastAsiaTheme="minorEastAsia" w:hAnsiTheme="minorHAnsi" w:cstheme="minorBidi"/>
          <w:sz w:val="22"/>
          <w:szCs w:val="22"/>
          <w:lang w:eastAsia="en-GB"/>
        </w:rPr>
      </w:pPr>
      <w:r>
        <w:t>6.5B.4.6</w:t>
      </w:r>
      <w:r>
        <w:rPr>
          <w:rFonts w:asciiTheme="minorHAnsi" w:eastAsiaTheme="minorEastAsia" w:hAnsiTheme="minorHAnsi" w:cstheme="minorBidi"/>
          <w:sz w:val="22"/>
          <w:szCs w:val="22"/>
          <w:lang w:eastAsia="en-GB"/>
        </w:rPr>
        <w:tab/>
      </w:r>
      <w:r>
        <w:t>Inter-band EN-DC including both FR1 and FR2</w:t>
      </w:r>
      <w:r>
        <w:tab/>
        <w:t>992</w:t>
      </w:r>
    </w:p>
    <w:p w14:paraId="083BED45" w14:textId="77777777" w:rsidR="000459CC" w:rsidRDefault="000459CC">
      <w:pPr>
        <w:pStyle w:val="TOC3"/>
        <w:rPr>
          <w:rFonts w:asciiTheme="minorHAnsi" w:eastAsiaTheme="minorEastAsia" w:hAnsiTheme="minorHAnsi" w:cstheme="minorBidi"/>
          <w:sz w:val="22"/>
          <w:szCs w:val="22"/>
          <w:lang w:eastAsia="en-GB"/>
        </w:rPr>
      </w:pPr>
      <w:r>
        <w:t>6.5B.5</w:t>
      </w:r>
      <w:r>
        <w:rPr>
          <w:rFonts w:asciiTheme="minorHAnsi" w:eastAsiaTheme="minorEastAsia" w:hAnsiTheme="minorHAnsi" w:cstheme="minorBidi"/>
          <w:sz w:val="22"/>
          <w:szCs w:val="22"/>
          <w:lang w:eastAsia="en-GB"/>
        </w:rPr>
        <w:tab/>
      </w:r>
      <w:r>
        <w:t>Transmit intermodulation for DC</w:t>
      </w:r>
      <w:r>
        <w:tab/>
        <w:t>992</w:t>
      </w:r>
    </w:p>
    <w:p w14:paraId="7E0A1BD2" w14:textId="77777777" w:rsidR="000459CC" w:rsidRDefault="000459CC">
      <w:pPr>
        <w:pStyle w:val="TOC4"/>
        <w:rPr>
          <w:rFonts w:asciiTheme="minorHAnsi" w:eastAsiaTheme="minorEastAsia" w:hAnsiTheme="minorHAnsi" w:cstheme="minorBidi"/>
          <w:sz w:val="22"/>
          <w:szCs w:val="22"/>
          <w:lang w:eastAsia="en-GB"/>
        </w:rPr>
      </w:pPr>
      <w:r>
        <w:t>6.5B.5.1</w:t>
      </w:r>
      <w:r>
        <w:rPr>
          <w:rFonts w:asciiTheme="minorHAnsi" w:eastAsiaTheme="minorEastAsia" w:hAnsiTheme="minorHAnsi" w:cstheme="minorBidi"/>
          <w:sz w:val="22"/>
          <w:szCs w:val="22"/>
          <w:lang w:eastAsia="en-GB"/>
        </w:rPr>
        <w:tab/>
      </w:r>
      <w:r>
        <w:t>Intra-band contiguous EN-DC</w:t>
      </w:r>
      <w:r>
        <w:tab/>
        <w:t>992</w:t>
      </w:r>
    </w:p>
    <w:p w14:paraId="64DA4A7D" w14:textId="77777777" w:rsidR="000459CC" w:rsidRDefault="000459CC">
      <w:pPr>
        <w:pStyle w:val="TOC4"/>
        <w:rPr>
          <w:rFonts w:asciiTheme="minorHAnsi" w:eastAsiaTheme="minorEastAsia" w:hAnsiTheme="minorHAnsi" w:cstheme="minorBidi"/>
          <w:sz w:val="22"/>
          <w:szCs w:val="22"/>
          <w:lang w:eastAsia="en-GB"/>
        </w:rPr>
      </w:pPr>
      <w:r>
        <w:t>6.5B.5.1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w:t>
      </w:r>
      <w:r>
        <w:tab/>
        <w:t>992</w:t>
      </w:r>
    </w:p>
    <w:p w14:paraId="25687959"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6.5B.5.2</w:t>
      </w:r>
      <w:r>
        <w:rPr>
          <w:rFonts w:asciiTheme="minorHAnsi" w:eastAsiaTheme="minorEastAsia" w:hAnsiTheme="minorHAnsi" w:cstheme="minorBidi"/>
          <w:sz w:val="22"/>
          <w:szCs w:val="22"/>
          <w:lang w:eastAsia="en-GB"/>
        </w:rPr>
        <w:tab/>
      </w:r>
      <w:r w:rsidRPr="00391D97">
        <w:rPr>
          <w:lang w:val="fr-FR"/>
        </w:rPr>
        <w:t>Intra-band non-contiguous EN-DC</w:t>
      </w:r>
      <w:r>
        <w:tab/>
        <w:t>992</w:t>
      </w:r>
    </w:p>
    <w:p w14:paraId="3404204D" w14:textId="77777777" w:rsidR="000459CC" w:rsidRDefault="000459CC">
      <w:pPr>
        <w:pStyle w:val="TOC4"/>
        <w:rPr>
          <w:rFonts w:asciiTheme="minorHAnsi" w:eastAsiaTheme="minorEastAsia" w:hAnsiTheme="minorHAnsi" w:cstheme="minorBidi"/>
          <w:sz w:val="22"/>
          <w:szCs w:val="22"/>
          <w:lang w:eastAsia="en-GB"/>
        </w:rPr>
      </w:pPr>
      <w:r>
        <w:t>6.5B.5.3</w:t>
      </w:r>
      <w:r>
        <w:rPr>
          <w:rFonts w:asciiTheme="minorHAnsi" w:eastAsiaTheme="minorEastAsia" w:hAnsiTheme="minorHAnsi" w:cstheme="minorBidi"/>
          <w:sz w:val="22"/>
          <w:szCs w:val="22"/>
          <w:lang w:eastAsia="en-GB"/>
        </w:rPr>
        <w:tab/>
      </w:r>
      <w:r>
        <w:t>Inter-band EN-DC within FR1</w:t>
      </w:r>
      <w:r>
        <w:tab/>
        <w:t>992</w:t>
      </w:r>
    </w:p>
    <w:p w14:paraId="1D580311" w14:textId="77777777" w:rsidR="000459CC" w:rsidRDefault="000459CC">
      <w:pPr>
        <w:pStyle w:val="TOC4"/>
        <w:rPr>
          <w:rFonts w:asciiTheme="minorHAnsi" w:eastAsiaTheme="minorEastAsia" w:hAnsiTheme="minorHAnsi" w:cstheme="minorBidi"/>
          <w:sz w:val="22"/>
          <w:szCs w:val="22"/>
          <w:lang w:eastAsia="en-GB"/>
        </w:rPr>
      </w:pPr>
      <w:r>
        <w:t>6.5B.5.3a</w:t>
      </w:r>
      <w:r>
        <w:rPr>
          <w:rFonts w:asciiTheme="minorHAnsi" w:eastAsiaTheme="minorEastAsia" w:hAnsiTheme="minorHAnsi" w:cstheme="minorBidi"/>
          <w:sz w:val="22"/>
          <w:szCs w:val="22"/>
          <w:lang w:eastAsia="en-GB"/>
        </w:rPr>
        <w:tab/>
      </w:r>
      <w:r>
        <w:t>Inter-band NE-DC within FR1</w:t>
      </w:r>
      <w:r>
        <w:tab/>
        <w:t>992</w:t>
      </w:r>
    </w:p>
    <w:p w14:paraId="547A5587" w14:textId="77777777" w:rsidR="000459CC" w:rsidRDefault="000459CC">
      <w:pPr>
        <w:pStyle w:val="TOC4"/>
        <w:rPr>
          <w:rFonts w:asciiTheme="minorHAnsi" w:eastAsiaTheme="minorEastAsia" w:hAnsiTheme="minorHAnsi" w:cstheme="minorBidi"/>
          <w:sz w:val="22"/>
          <w:szCs w:val="22"/>
          <w:lang w:eastAsia="en-GB"/>
        </w:rPr>
      </w:pPr>
      <w:r>
        <w:t>6.5B.5.4</w:t>
      </w:r>
      <w:r>
        <w:rPr>
          <w:rFonts w:asciiTheme="minorHAnsi" w:eastAsiaTheme="minorEastAsia" w:hAnsiTheme="minorHAnsi" w:cstheme="minorBidi"/>
          <w:sz w:val="22"/>
          <w:szCs w:val="22"/>
          <w:lang w:eastAsia="en-GB"/>
        </w:rPr>
        <w:tab/>
      </w:r>
      <w:r>
        <w:t>Inter-band EN-DC including FR2</w:t>
      </w:r>
      <w:r>
        <w:tab/>
        <w:t>992</w:t>
      </w:r>
    </w:p>
    <w:p w14:paraId="742FF847" w14:textId="77777777" w:rsidR="000459CC" w:rsidRDefault="000459CC">
      <w:pPr>
        <w:pStyle w:val="TOC4"/>
        <w:rPr>
          <w:rFonts w:asciiTheme="minorHAnsi" w:eastAsiaTheme="minorEastAsia" w:hAnsiTheme="minorHAnsi" w:cstheme="minorBidi"/>
          <w:sz w:val="22"/>
          <w:szCs w:val="22"/>
          <w:lang w:eastAsia="en-GB"/>
        </w:rPr>
      </w:pPr>
      <w:r>
        <w:t>6.5B.5.4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993</w:t>
      </w:r>
    </w:p>
    <w:p w14:paraId="6F54ACA2" w14:textId="77777777" w:rsidR="000459CC" w:rsidRDefault="000459CC">
      <w:pPr>
        <w:pStyle w:val="TOC4"/>
        <w:rPr>
          <w:rFonts w:asciiTheme="minorHAnsi" w:eastAsiaTheme="minorEastAsia" w:hAnsiTheme="minorHAnsi" w:cstheme="minorBidi"/>
          <w:sz w:val="22"/>
          <w:szCs w:val="22"/>
          <w:lang w:eastAsia="en-GB"/>
        </w:rPr>
      </w:pPr>
      <w:r>
        <w:t>6.5B.5.5</w:t>
      </w:r>
      <w:r>
        <w:rPr>
          <w:rFonts w:asciiTheme="minorHAnsi" w:eastAsiaTheme="minorEastAsia" w:hAnsiTheme="minorHAnsi" w:cstheme="minorBidi"/>
          <w:sz w:val="22"/>
          <w:szCs w:val="22"/>
          <w:lang w:eastAsia="en-GB"/>
        </w:rPr>
        <w:tab/>
      </w:r>
      <w:r>
        <w:t>Inter-band EN-DC including both FR1 and FR2</w:t>
      </w:r>
      <w:r>
        <w:tab/>
        <w:t>993</w:t>
      </w:r>
    </w:p>
    <w:p w14:paraId="1E6FB1F9" w14:textId="77777777" w:rsidR="000459CC" w:rsidRDefault="000459CC">
      <w:pPr>
        <w:pStyle w:val="TOC2"/>
        <w:rPr>
          <w:rFonts w:asciiTheme="minorHAnsi" w:eastAsiaTheme="minorEastAsia" w:hAnsiTheme="minorHAnsi" w:cstheme="minorBidi"/>
          <w:sz w:val="22"/>
          <w:szCs w:val="22"/>
          <w:lang w:eastAsia="en-GB"/>
        </w:rPr>
      </w:pPr>
      <w:r>
        <w:t>6.5E</w:t>
      </w:r>
      <w:r>
        <w:rPr>
          <w:rFonts w:asciiTheme="minorHAnsi" w:eastAsiaTheme="minorEastAsia" w:hAnsiTheme="minorHAnsi" w:cstheme="minorBidi"/>
          <w:sz w:val="22"/>
          <w:szCs w:val="22"/>
          <w:lang w:eastAsia="en-GB"/>
        </w:rPr>
        <w:tab/>
      </w:r>
      <w:r>
        <w:t>Output RF spectrum emissions for V2X operation in FR1</w:t>
      </w:r>
      <w:r>
        <w:tab/>
        <w:t>993</w:t>
      </w:r>
    </w:p>
    <w:p w14:paraId="3E0B5F52" w14:textId="77777777" w:rsidR="000459CC" w:rsidRDefault="000459CC">
      <w:pPr>
        <w:pStyle w:val="TOC3"/>
        <w:rPr>
          <w:rFonts w:asciiTheme="minorHAnsi" w:eastAsiaTheme="minorEastAsia" w:hAnsiTheme="minorHAnsi" w:cstheme="minorBidi"/>
          <w:sz w:val="22"/>
          <w:szCs w:val="22"/>
          <w:lang w:eastAsia="en-GB"/>
        </w:rPr>
      </w:pPr>
      <w:r>
        <w:t>6.5E.1</w:t>
      </w:r>
      <w:r>
        <w:rPr>
          <w:rFonts w:asciiTheme="minorHAnsi" w:eastAsiaTheme="minorEastAsia" w:hAnsiTheme="minorHAnsi" w:cstheme="minorBidi"/>
          <w:sz w:val="22"/>
          <w:szCs w:val="22"/>
          <w:lang w:eastAsia="en-GB"/>
        </w:rPr>
        <w:tab/>
      </w:r>
      <w:r>
        <w:t>Occupied bandwidth</w:t>
      </w:r>
      <w:r>
        <w:tab/>
        <w:t>993</w:t>
      </w:r>
    </w:p>
    <w:p w14:paraId="555499AA" w14:textId="77777777" w:rsidR="000459CC" w:rsidRDefault="000459CC">
      <w:pPr>
        <w:pStyle w:val="TOC4"/>
        <w:rPr>
          <w:rFonts w:asciiTheme="minorHAnsi" w:eastAsiaTheme="minorEastAsia" w:hAnsiTheme="minorHAnsi" w:cstheme="minorBidi"/>
          <w:sz w:val="22"/>
          <w:szCs w:val="22"/>
          <w:lang w:eastAsia="en-GB"/>
        </w:rPr>
      </w:pPr>
      <w:r>
        <w:rPr>
          <w:lang w:eastAsia="en-GB"/>
        </w:rPr>
        <w:t>6.5E.1.1</w:t>
      </w:r>
      <w:r>
        <w:rPr>
          <w:rFonts w:asciiTheme="minorHAnsi" w:eastAsiaTheme="minorEastAsia" w:hAnsiTheme="minorHAnsi" w:cstheme="minorBidi"/>
          <w:sz w:val="22"/>
          <w:szCs w:val="22"/>
          <w:lang w:eastAsia="en-GB"/>
        </w:rPr>
        <w:tab/>
      </w:r>
      <w:r>
        <w:rPr>
          <w:lang w:eastAsia="en-GB"/>
        </w:rPr>
        <w:t>Intra-band V2X</w:t>
      </w:r>
      <w:r>
        <w:tab/>
        <w:t>993</w:t>
      </w:r>
    </w:p>
    <w:p w14:paraId="2997F689" w14:textId="77777777" w:rsidR="000459CC" w:rsidRDefault="000459CC">
      <w:pPr>
        <w:pStyle w:val="TOC4"/>
        <w:rPr>
          <w:rFonts w:asciiTheme="minorHAnsi" w:eastAsiaTheme="minorEastAsia" w:hAnsiTheme="minorHAnsi" w:cstheme="minorBidi"/>
          <w:sz w:val="22"/>
          <w:szCs w:val="22"/>
          <w:lang w:eastAsia="en-GB"/>
        </w:rPr>
      </w:pPr>
      <w:r>
        <w:t>6.5E.1.2</w:t>
      </w:r>
      <w:r>
        <w:rPr>
          <w:rFonts w:asciiTheme="minorHAnsi" w:eastAsiaTheme="minorEastAsia" w:hAnsiTheme="minorHAnsi" w:cstheme="minorBidi"/>
          <w:sz w:val="22"/>
          <w:szCs w:val="22"/>
          <w:lang w:eastAsia="en-GB"/>
        </w:rPr>
        <w:tab/>
      </w:r>
      <w:r>
        <w:t>inter-band V2X con-current operation</w:t>
      </w:r>
      <w:r>
        <w:tab/>
        <w:t>993</w:t>
      </w:r>
    </w:p>
    <w:p w14:paraId="45D9AF33" w14:textId="77777777" w:rsidR="000459CC" w:rsidRDefault="000459CC">
      <w:pPr>
        <w:pStyle w:val="TOC3"/>
        <w:rPr>
          <w:rFonts w:asciiTheme="minorHAnsi" w:eastAsiaTheme="minorEastAsia" w:hAnsiTheme="minorHAnsi" w:cstheme="minorBidi"/>
          <w:sz w:val="22"/>
          <w:szCs w:val="22"/>
          <w:lang w:eastAsia="en-GB"/>
        </w:rPr>
      </w:pPr>
      <w:r>
        <w:t>6.5E.2</w:t>
      </w:r>
      <w:r>
        <w:rPr>
          <w:rFonts w:asciiTheme="minorHAnsi" w:eastAsiaTheme="minorEastAsia" w:hAnsiTheme="minorHAnsi" w:cstheme="minorBidi"/>
          <w:sz w:val="22"/>
          <w:szCs w:val="22"/>
          <w:lang w:eastAsia="en-GB"/>
        </w:rPr>
        <w:tab/>
      </w:r>
      <w:r>
        <w:t>Out-of-band emissions</w:t>
      </w:r>
      <w:r>
        <w:tab/>
        <w:t>993</w:t>
      </w:r>
    </w:p>
    <w:p w14:paraId="4B2311AA" w14:textId="77777777" w:rsidR="000459CC" w:rsidRDefault="000459CC">
      <w:pPr>
        <w:pStyle w:val="TOC4"/>
        <w:rPr>
          <w:rFonts w:asciiTheme="minorHAnsi" w:eastAsiaTheme="minorEastAsia" w:hAnsiTheme="minorHAnsi" w:cstheme="minorBidi"/>
          <w:sz w:val="22"/>
          <w:szCs w:val="22"/>
          <w:lang w:eastAsia="en-GB"/>
        </w:rPr>
      </w:pPr>
      <w:r>
        <w:t>6.5E.2.1</w:t>
      </w:r>
      <w:r>
        <w:rPr>
          <w:rFonts w:asciiTheme="minorHAnsi" w:eastAsiaTheme="minorEastAsia" w:hAnsiTheme="minorHAnsi" w:cstheme="minorBidi"/>
          <w:sz w:val="22"/>
          <w:szCs w:val="22"/>
          <w:lang w:eastAsia="en-GB"/>
        </w:rPr>
        <w:tab/>
      </w:r>
      <w:r>
        <w:t>Intra-band V2X</w:t>
      </w:r>
      <w:r>
        <w:tab/>
        <w:t>993</w:t>
      </w:r>
    </w:p>
    <w:p w14:paraId="1B69944E" w14:textId="77777777" w:rsidR="000459CC" w:rsidRDefault="000459CC">
      <w:pPr>
        <w:pStyle w:val="TOC4"/>
        <w:rPr>
          <w:rFonts w:asciiTheme="minorHAnsi" w:eastAsiaTheme="minorEastAsia" w:hAnsiTheme="minorHAnsi" w:cstheme="minorBidi"/>
          <w:sz w:val="22"/>
          <w:szCs w:val="22"/>
          <w:lang w:eastAsia="en-GB"/>
        </w:rPr>
      </w:pPr>
      <w:r>
        <w:t>6.5E.2.2</w:t>
      </w:r>
      <w:r>
        <w:rPr>
          <w:rFonts w:asciiTheme="minorHAnsi" w:eastAsiaTheme="minorEastAsia" w:hAnsiTheme="minorHAnsi" w:cstheme="minorBidi"/>
          <w:sz w:val="22"/>
          <w:szCs w:val="22"/>
          <w:lang w:eastAsia="en-GB"/>
        </w:rPr>
        <w:tab/>
      </w:r>
      <w:r>
        <w:t>Inter-band V2X con-current operation</w:t>
      </w:r>
      <w:r>
        <w:tab/>
        <w:t>993</w:t>
      </w:r>
    </w:p>
    <w:p w14:paraId="3C6B3D3E" w14:textId="77777777" w:rsidR="000459CC" w:rsidRDefault="000459CC">
      <w:pPr>
        <w:pStyle w:val="TOC3"/>
        <w:rPr>
          <w:rFonts w:asciiTheme="minorHAnsi" w:eastAsiaTheme="minorEastAsia" w:hAnsiTheme="minorHAnsi" w:cstheme="minorBidi"/>
          <w:sz w:val="22"/>
          <w:szCs w:val="22"/>
          <w:lang w:eastAsia="en-GB"/>
        </w:rPr>
      </w:pPr>
      <w:r>
        <w:t>6.5E.3</w:t>
      </w:r>
      <w:r>
        <w:rPr>
          <w:rFonts w:asciiTheme="minorHAnsi" w:eastAsiaTheme="minorEastAsia" w:hAnsiTheme="minorHAnsi" w:cstheme="minorBidi"/>
          <w:sz w:val="22"/>
          <w:szCs w:val="22"/>
          <w:lang w:eastAsia="en-GB"/>
        </w:rPr>
        <w:tab/>
      </w:r>
      <w:r>
        <w:t>Spurious emissions</w:t>
      </w:r>
      <w:r>
        <w:tab/>
        <w:t>993</w:t>
      </w:r>
    </w:p>
    <w:p w14:paraId="7919433E" w14:textId="77777777" w:rsidR="000459CC" w:rsidRDefault="000459CC">
      <w:pPr>
        <w:pStyle w:val="TOC4"/>
        <w:rPr>
          <w:rFonts w:asciiTheme="minorHAnsi" w:eastAsiaTheme="minorEastAsia" w:hAnsiTheme="minorHAnsi" w:cstheme="minorBidi"/>
          <w:sz w:val="22"/>
          <w:szCs w:val="22"/>
          <w:lang w:eastAsia="en-GB"/>
        </w:rPr>
      </w:pPr>
      <w:r>
        <w:t>6.5E.3.1</w:t>
      </w:r>
      <w:r>
        <w:rPr>
          <w:rFonts w:asciiTheme="minorHAnsi" w:eastAsiaTheme="minorEastAsia" w:hAnsiTheme="minorHAnsi" w:cstheme="minorBidi"/>
          <w:sz w:val="22"/>
          <w:szCs w:val="22"/>
          <w:lang w:eastAsia="en-GB"/>
        </w:rPr>
        <w:tab/>
      </w:r>
      <w:r>
        <w:t>Intra-band V2X</w:t>
      </w:r>
      <w:r>
        <w:tab/>
        <w:t>993</w:t>
      </w:r>
    </w:p>
    <w:p w14:paraId="5935ABEA" w14:textId="77777777" w:rsidR="000459CC" w:rsidRDefault="000459CC">
      <w:pPr>
        <w:pStyle w:val="TOC5"/>
        <w:rPr>
          <w:rFonts w:asciiTheme="minorHAnsi" w:eastAsiaTheme="minorEastAsia" w:hAnsiTheme="minorHAnsi" w:cstheme="minorBidi"/>
          <w:sz w:val="22"/>
          <w:szCs w:val="22"/>
          <w:lang w:eastAsia="en-GB"/>
        </w:rPr>
      </w:pPr>
      <w:r>
        <w:t>6.5E.3.1.1</w:t>
      </w:r>
      <w:r>
        <w:rPr>
          <w:rFonts w:asciiTheme="minorHAnsi" w:eastAsiaTheme="minorEastAsia" w:hAnsiTheme="minorHAnsi" w:cstheme="minorBidi"/>
          <w:sz w:val="22"/>
          <w:szCs w:val="22"/>
          <w:lang w:eastAsia="en-GB"/>
        </w:rPr>
        <w:tab/>
      </w:r>
      <w:r>
        <w:t>General spurious emissions</w:t>
      </w:r>
      <w:r>
        <w:tab/>
        <w:t>993</w:t>
      </w:r>
    </w:p>
    <w:p w14:paraId="7B111CBA" w14:textId="77777777" w:rsidR="000459CC" w:rsidRDefault="000459CC">
      <w:pPr>
        <w:pStyle w:val="TOC5"/>
        <w:rPr>
          <w:rFonts w:asciiTheme="minorHAnsi" w:eastAsiaTheme="minorEastAsia" w:hAnsiTheme="minorHAnsi" w:cstheme="minorBidi"/>
          <w:sz w:val="22"/>
          <w:szCs w:val="22"/>
          <w:lang w:eastAsia="en-GB"/>
        </w:rPr>
      </w:pPr>
      <w:r>
        <w:t>6.5E.3.1.2</w:t>
      </w:r>
      <w:r>
        <w:rPr>
          <w:rFonts w:asciiTheme="minorHAnsi" w:eastAsiaTheme="minorEastAsia" w:hAnsiTheme="minorHAnsi" w:cstheme="minorBidi"/>
          <w:sz w:val="22"/>
          <w:szCs w:val="22"/>
          <w:lang w:eastAsia="en-GB"/>
        </w:rPr>
        <w:tab/>
      </w:r>
      <w:r>
        <w:t>Spurious emission band UE co-existence</w:t>
      </w:r>
      <w:r>
        <w:tab/>
        <w:t>993</w:t>
      </w:r>
    </w:p>
    <w:p w14:paraId="5A87FAEA" w14:textId="77777777" w:rsidR="000459CC" w:rsidRDefault="000459CC">
      <w:pPr>
        <w:pStyle w:val="TOC4"/>
        <w:rPr>
          <w:rFonts w:asciiTheme="minorHAnsi" w:eastAsiaTheme="minorEastAsia" w:hAnsiTheme="minorHAnsi" w:cstheme="minorBidi"/>
          <w:sz w:val="22"/>
          <w:szCs w:val="22"/>
          <w:lang w:eastAsia="en-GB"/>
        </w:rPr>
      </w:pPr>
      <w:r>
        <w:t>6.5E.3.2</w:t>
      </w:r>
      <w:r>
        <w:rPr>
          <w:rFonts w:asciiTheme="minorHAnsi" w:eastAsiaTheme="minorEastAsia" w:hAnsiTheme="minorHAnsi" w:cstheme="minorBidi"/>
          <w:sz w:val="22"/>
          <w:szCs w:val="22"/>
          <w:lang w:eastAsia="en-GB"/>
        </w:rPr>
        <w:tab/>
      </w:r>
      <w:r>
        <w:t xml:space="preserve"> Inter-band V2X con-current operation</w:t>
      </w:r>
      <w:r>
        <w:tab/>
        <w:t>994</w:t>
      </w:r>
    </w:p>
    <w:p w14:paraId="2DB1B9DA" w14:textId="77777777" w:rsidR="000459CC" w:rsidRDefault="000459CC">
      <w:pPr>
        <w:pStyle w:val="TOC5"/>
        <w:rPr>
          <w:rFonts w:asciiTheme="minorHAnsi" w:eastAsiaTheme="minorEastAsia" w:hAnsiTheme="minorHAnsi" w:cstheme="minorBidi"/>
          <w:sz w:val="22"/>
          <w:szCs w:val="22"/>
          <w:lang w:eastAsia="en-GB"/>
        </w:rPr>
      </w:pPr>
      <w:r>
        <w:t>6.5E.3.2.1</w:t>
      </w:r>
      <w:r>
        <w:rPr>
          <w:rFonts w:asciiTheme="minorHAnsi" w:eastAsiaTheme="minorEastAsia" w:hAnsiTheme="minorHAnsi" w:cstheme="minorBidi"/>
          <w:sz w:val="22"/>
          <w:szCs w:val="22"/>
          <w:lang w:eastAsia="en-GB"/>
        </w:rPr>
        <w:tab/>
      </w:r>
      <w:r>
        <w:t>General spurious emissions</w:t>
      </w:r>
      <w:r>
        <w:tab/>
        <w:t>994</w:t>
      </w:r>
    </w:p>
    <w:p w14:paraId="1633A7AE" w14:textId="77777777" w:rsidR="000459CC" w:rsidRDefault="000459CC">
      <w:pPr>
        <w:pStyle w:val="TOC5"/>
        <w:rPr>
          <w:rFonts w:asciiTheme="minorHAnsi" w:eastAsiaTheme="minorEastAsia" w:hAnsiTheme="minorHAnsi" w:cstheme="minorBidi"/>
          <w:sz w:val="22"/>
          <w:szCs w:val="22"/>
          <w:lang w:eastAsia="en-GB"/>
        </w:rPr>
      </w:pPr>
      <w:r>
        <w:t>6.5E.3.2.2</w:t>
      </w:r>
      <w:r>
        <w:rPr>
          <w:rFonts w:asciiTheme="minorHAnsi" w:eastAsiaTheme="minorEastAsia" w:hAnsiTheme="minorHAnsi" w:cstheme="minorBidi"/>
          <w:sz w:val="22"/>
          <w:szCs w:val="22"/>
          <w:lang w:eastAsia="en-GB"/>
        </w:rPr>
        <w:tab/>
      </w:r>
      <w:r>
        <w:t>Spurious emission band UE co-existence</w:t>
      </w:r>
      <w:r>
        <w:tab/>
        <w:t>994</w:t>
      </w:r>
    </w:p>
    <w:p w14:paraId="56B47CA0" w14:textId="77777777" w:rsidR="000459CC" w:rsidRDefault="000459CC">
      <w:pPr>
        <w:pStyle w:val="TOC3"/>
        <w:rPr>
          <w:rFonts w:asciiTheme="minorHAnsi" w:eastAsiaTheme="minorEastAsia" w:hAnsiTheme="minorHAnsi" w:cstheme="minorBidi"/>
          <w:sz w:val="22"/>
          <w:szCs w:val="22"/>
          <w:lang w:eastAsia="en-GB"/>
        </w:rPr>
      </w:pPr>
      <w:r>
        <w:t>6.5E.4</w:t>
      </w:r>
      <w:r>
        <w:rPr>
          <w:rFonts w:asciiTheme="minorHAnsi" w:eastAsiaTheme="minorEastAsia" w:hAnsiTheme="minorHAnsi" w:cstheme="minorBidi"/>
          <w:sz w:val="22"/>
          <w:szCs w:val="22"/>
          <w:lang w:eastAsia="en-GB"/>
        </w:rPr>
        <w:tab/>
      </w:r>
      <w:r>
        <w:t>Transmit intermodulation</w:t>
      </w:r>
      <w:r>
        <w:tab/>
        <w:t>996</w:t>
      </w:r>
    </w:p>
    <w:p w14:paraId="651DEBBA" w14:textId="77777777" w:rsidR="000459CC" w:rsidRDefault="000459CC">
      <w:pPr>
        <w:pStyle w:val="TOC4"/>
        <w:rPr>
          <w:rFonts w:asciiTheme="minorHAnsi" w:eastAsiaTheme="minorEastAsia" w:hAnsiTheme="minorHAnsi" w:cstheme="minorBidi"/>
          <w:sz w:val="22"/>
          <w:szCs w:val="22"/>
          <w:lang w:eastAsia="en-GB"/>
        </w:rPr>
      </w:pPr>
      <w:r>
        <w:t>6.5E.4.1</w:t>
      </w:r>
      <w:r>
        <w:rPr>
          <w:rFonts w:asciiTheme="minorHAnsi" w:eastAsiaTheme="minorEastAsia" w:hAnsiTheme="minorHAnsi" w:cstheme="minorBidi"/>
          <w:sz w:val="22"/>
          <w:szCs w:val="22"/>
          <w:lang w:eastAsia="en-GB"/>
        </w:rPr>
        <w:tab/>
      </w:r>
      <w:r>
        <w:t>Intra-band V2X</w:t>
      </w:r>
      <w:r>
        <w:tab/>
        <w:t>996</w:t>
      </w:r>
    </w:p>
    <w:p w14:paraId="47E92419" w14:textId="77777777" w:rsidR="000459CC" w:rsidRDefault="000459CC">
      <w:pPr>
        <w:pStyle w:val="TOC4"/>
        <w:rPr>
          <w:rFonts w:asciiTheme="minorHAnsi" w:eastAsiaTheme="minorEastAsia" w:hAnsiTheme="minorHAnsi" w:cstheme="minorBidi"/>
          <w:sz w:val="22"/>
          <w:szCs w:val="22"/>
          <w:lang w:eastAsia="en-GB"/>
        </w:rPr>
      </w:pPr>
      <w:r>
        <w:t>6.5E.4.2</w:t>
      </w:r>
      <w:r>
        <w:rPr>
          <w:rFonts w:asciiTheme="minorHAnsi" w:eastAsiaTheme="minorEastAsia" w:hAnsiTheme="minorHAnsi" w:cstheme="minorBidi"/>
          <w:sz w:val="22"/>
          <w:szCs w:val="22"/>
          <w:lang w:eastAsia="en-GB"/>
        </w:rPr>
        <w:tab/>
      </w:r>
      <w:r>
        <w:t>Inter-band V2X con-current operation</w:t>
      </w:r>
      <w:r>
        <w:tab/>
        <w:t>997</w:t>
      </w:r>
    </w:p>
    <w:p w14:paraId="561AB1A4" w14:textId="77777777" w:rsidR="000459CC" w:rsidRDefault="000459CC">
      <w:pPr>
        <w:pStyle w:val="TOC2"/>
        <w:rPr>
          <w:rFonts w:asciiTheme="minorHAnsi" w:eastAsiaTheme="minorEastAsia" w:hAnsiTheme="minorHAnsi" w:cstheme="minorBidi"/>
          <w:sz w:val="22"/>
          <w:szCs w:val="22"/>
          <w:lang w:eastAsia="en-GB"/>
        </w:rPr>
      </w:pPr>
      <w:r>
        <w:t>6.6B</w:t>
      </w:r>
      <w:r>
        <w:rPr>
          <w:rFonts w:asciiTheme="minorHAnsi" w:eastAsiaTheme="minorEastAsia" w:hAnsiTheme="minorHAnsi" w:cstheme="minorBidi"/>
          <w:sz w:val="22"/>
          <w:szCs w:val="22"/>
          <w:lang w:eastAsia="en-GB"/>
        </w:rPr>
        <w:tab/>
      </w:r>
      <w:r>
        <w:t>Beam correspondence for DC</w:t>
      </w:r>
      <w:r>
        <w:tab/>
        <w:t>997</w:t>
      </w:r>
    </w:p>
    <w:p w14:paraId="591DC342" w14:textId="77777777" w:rsidR="000459CC" w:rsidRDefault="000459CC">
      <w:pPr>
        <w:pStyle w:val="TOC3"/>
        <w:rPr>
          <w:rFonts w:asciiTheme="minorHAnsi" w:eastAsiaTheme="minorEastAsia" w:hAnsiTheme="minorHAnsi" w:cstheme="minorBidi"/>
          <w:sz w:val="22"/>
          <w:szCs w:val="22"/>
          <w:lang w:eastAsia="en-GB"/>
        </w:rPr>
      </w:pPr>
      <w:r>
        <w:t>6.6B.1</w:t>
      </w:r>
      <w:r>
        <w:rPr>
          <w:rFonts w:asciiTheme="minorHAnsi" w:eastAsiaTheme="minorEastAsia" w:hAnsiTheme="minorHAnsi" w:cstheme="minorBidi"/>
          <w:sz w:val="22"/>
          <w:szCs w:val="22"/>
          <w:lang w:eastAsia="en-GB"/>
        </w:rPr>
        <w:tab/>
      </w:r>
      <w:r>
        <w:t>Void</w:t>
      </w:r>
      <w:r>
        <w:tab/>
        <w:t>997</w:t>
      </w:r>
    </w:p>
    <w:p w14:paraId="65D89D48" w14:textId="77777777" w:rsidR="000459CC" w:rsidRDefault="000459CC">
      <w:pPr>
        <w:pStyle w:val="TOC3"/>
        <w:rPr>
          <w:rFonts w:asciiTheme="minorHAnsi" w:eastAsiaTheme="minorEastAsia" w:hAnsiTheme="minorHAnsi" w:cstheme="minorBidi"/>
          <w:sz w:val="22"/>
          <w:szCs w:val="22"/>
          <w:lang w:eastAsia="en-GB"/>
        </w:rPr>
      </w:pPr>
      <w:r>
        <w:t>6.6B.2</w:t>
      </w:r>
      <w:r>
        <w:rPr>
          <w:rFonts w:asciiTheme="minorHAnsi" w:eastAsiaTheme="minorEastAsia" w:hAnsiTheme="minorHAnsi" w:cstheme="minorBidi"/>
          <w:sz w:val="22"/>
          <w:szCs w:val="22"/>
          <w:lang w:eastAsia="en-GB"/>
        </w:rPr>
        <w:tab/>
      </w:r>
      <w:r>
        <w:t>Void</w:t>
      </w:r>
      <w:r>
        <w:tab/>
        <w:t>997</w:t>
      </w:r>
    </w:p>
    <w:p w14:paraId="4216B8FC" w14:textId="77777777" w:rsidR="000459CC" w:rsidRDefault="000459CC">
      <w:pPr>
        <w:pStyle w:val="TOC3"/>
        <w:rPr>
          <w:rFonts w:asciiTheme="minorHAnsi" w:eastAsiaTheme="minorEastAsia" w:hAnsiTheme="minorHAnsi" w:cstheme="minorBidi"/>
          <w:sz w:val="22"/>
          <w:szCs w:val="22"/>
          <w:lang w:eastAsia="en-GB"/>
        </w:rPr>
      </w:pPr>
      <w:r>
        <w:t>6.6B.3</w:t>
      </w:r>
      <w:r>
        <w:rPr>
          <w:rFonts w:asciiTheme="minorHAnsi" w:eastAsiaTheme="minorEastAsia" w:hAnsiTheme="minorHAnsi" w:cstheme="minorBidi"/>
          <w:sz w:val="22"/>
          <w:szCs w:val="22"/>
          <w:lang w:eastAsia="en-GB"/>
        </w:rPr>
        <w:tab/>
      </w:r>
      <w:r>
        <w:t>Void</w:t>
      </w:r>
      <w:r>
        <w:tab/>
        <w:t>997</w:t>
      </w:r>
    </w:p>
    <w:p w14:paraId="7CC36F9D" w14:textId="77777777" w:rsidR="000459CC" w:rsidRDefault="000459CC">
      <w:pPr>
        <w:pStyle w:val="TOC3"/>
        <w:rPr>
          <w:rFonts w:asciiTheme="minorHAnsi" w:eastAsiaTheme="minorEastAsia" w:hAnsiTheme="minorHAnsi" w:cstheme="minorBidi"/>
          <w:sz w:val="22"/>
          <w:szCs w:val="22"/>
          <w:lang w:eastAsia="en-GB"/>
        </w:rPr>
      </w:pPr>
      <w:r>
        <w:t>6.6B.4</w:t>
      </w:r>
      <w:r>
        <w:rPr>
          <w:rFonts w:asciiTheme="minorHAnsi" w:eastAsiaTheme="minorEastAsia" w:hAnsiTheme="minorHAnsi" w:cstheme="minorBidi"/>
          <w:sz w:val="22"/>
          <w:szCs w:val="22"/>
          <w:lang w:eastAsia="en-GB"/>
        </w:rPr>
        <w:tab/>
      </w:r>
      <w:r>
        <w:t>Inter-band EN-DC including FR2</w:t>
      </w:r>
      <w:r>
        <w:tab/>
        <w:t>997</w:t>
      </w:r>
    </w:p>
    <w:p w14:paraId="709DD298" w14:textId="77777777" w:rsidR="000459CC" w:rsidRDefault="000459CC">
      <w:pPr>
        <w:pStyle w:val="TOC3"/>
        <w:rPr>
          <w:rFonts w:asciiTheme="minorHAnsi" w:eastAsiaTheme="minorEastAsia" w:hAnsiTheme="minorHAnsi" w:cstheme="minorBidi"/>
          <w:sz w:val="22"/>
          <w:szCs w:val="22"/>
          <w:lang w:eastAsia="en-GB"/>
        </w:rPr>
      </w:pPr>
      <w:r>
        <w:t>6.6B.4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997</w:t>
      </w:r>
    </w:p>
    <w:p w14:paraId="71A4F518" w14:textId="77777777" w:rsidR="000459CC" w:rsidRDefault="000459CC">
      <w:pPr>
        <w:pStyle w:val="TOC3"/>
        <w:rPr>
          <w:rFonts w:asciiTheme="minorHAnsi" w:eastAsiaTheme="minorEastAsia" w:hAnsiTheme="minorHAnsi" w:cstheme="minorBidi"/>
          <w:sz w:val="22"/>
          <w:szCs w:val="22"/>
          <w:lang w:eastAsia="en-GB"/>
        </w:rPr>
      </w:pPr>
      <w:r>
        <w:t>6.</w:t>
      </w:r>
      <w:r w:rsidRPr="00391D97">
        <w:rPr>
          <w:iCs/>
        </w:rPr>
        <w:t>6</w:t>
      </w:r>
      <w:r>
        <w:t>B.5</w:t>
      </w:r>
      <w:r>
        <w:rPr>
          <w:rFonts w:asciiTheme="minorHAnsi" w:eastAsiaTheme="minorEastAsia" w:hAnsiTheme="minorHAnsi" w:cstheme="minorBidi"/>
          <w:sz w:val="22"/>
          <w:szCs w:val="22"/>
          <w:lang w:eastAsia="en-GB"/>
        </w:rPr>
        <w:tab/>
      </w:r>
      <w:r>
        <w:t>Inter-band EN-DC including both FR1 and FR2</w:t>
      </w:r>
      <w:r>
        <w:tab/>
        <w:t>997</w:t>
      </w:r>
    </w:p>
    <w:p w14:paraId="605B9EDD" w14:textId="77777777" w:rsidR="000459CC" w:rsidRDefault="000459CC">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Receiver characteristics</w:t>
      </w:r>
      <w:r>
        <w:tab/>
        <w:t>997</w:t>
      </w:r>
    </w:p>
    <w:p w14:paraId="35EA7BF2" w14:textId="77777777" w:rsidR="000459CC" w:rsidRDefault="000459CC">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General</w:t>
      </w:r>
      <w:r>
        <w:tab/>
        <w:t>997</w:t>
      </w:r>
    </w:p>
    <w:p w14:paraId="7FA1CFD2" w14:textId="77777777" w:rsidR="000459CC" w:rsidRDefault="000459CC">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Void</w:t>
      </w:r>
      <w:r>
        <w:tab/>
        <w:t>998</w:t>
      </w:r>
    </w:p>
    <w:p w14:paraId="7DAEB47B" w14:textId="77777777" w:rsidR="000459CC" w:rsidRDefault="000459CC">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Void</w:t>
      </w:r>
      <w:r>
        <w:tab/>
        <w:t>998</w:t>
      </w:r>
    </w:p>
    <w:p w14:paraId="324EC301" w14:textId="77777777" w:rsidR="000459CC" w:rsidRDefault="000459CC">
      <w:pPr>
        <w:pStyle w:val="TOC2"/>
        <w:rPr>
          <w:rFonts w:asciiTheme="minorHAnsi" w:eastAsiaTheme="minorEastAsia" w:hAnsiTheme="minorHAnsi" w:cstheme="minorBidi"/>
          <w:sz w:val="22"/>
          <w:szCs w:val="22"/>
          <w:lang w:eastAsia="en-GB"/>
        </w:rPr>
      </w:pPr>
      <w:r>
        <w:t>7.3A</w:t>
      </w:r>
      <w:r>
        <w:rPr>
          <w:rFonts w:asciiTheme="minorHAnsi" w:eastAsiaTheme="minorEastAsia" w:hAnsiTheme="minorHAnsi" w:cstheme="minorBidi"/>
          <w:sz w:val="22"/>
          <w:szCs w:val="22"/>
          <w:lang w:eastAsia="en-GB"/>
        </w:rPr>
        <w:tab/>
      </w:r>
      <w:r>
        <w:t>Reference sensitivity for CA</w:t>
      </w:r>
      <w:r>
        <w:tab/>
        <w:t>998</w:t>
      </w:r>
    </w:p>
    <w:p w14:paraId="129BBBA2" w14:textId="77777777" w:rsidR="000459CC" w:rsidRDefault="000459CC">
      <w:pPr>
        <w:pStyle w:val="TOC3"/>
        <w:rPr>
          <w:rFonts w:asciiTheme="minorHAnsi" w:eastAsiaTheme="minorEastAsia" w:hAnsiTheme="minorHAnsi" w:cstheme="minorBidi"/>
          <w:sz w:val="22"/>
          <w:szCs w:val="22"/>
          <w:lang w:eastAsia="en-GB"/>
        </w:rPr>
      </w:pPr>
      <w:r>
        <w:lastRenderedPageBreak/>
        <w:t>7.3A.1</w:t>
      </w:r>
      <w:r>
        <w:rPr>
          <w:rFonts w:asciiTheme="minorHAnsi" w:eastAsiaTheme="minorEastAsia" w:hAnsiTheme="minorHAnsi" w:cstheme="minorBidi"/>
          <w:sz w:val="22"/>
          <w:szCs w:val="22"/>
          <w:lang w:eastAsia="en-GB"/>
        </w:rPr>
        <w:tab/>
      </w:r>
      <w:r>
        <w:t>General</w:t>
      </w:r>
      <w:r>
        <w:tab/>
        <w:t>998</w:t>
      </w:r>
    </w:p>
    <w:p w14:paraId="7B79E727" w14:textId="77777777" w:rsidR="000459CC" w:rsidRDefault="000459CC">
      <w:pPr>
        <w:pStyle w:val="TOC3"/>
        <w:rPr>
          <w:rFonts w:asciiTheme="minorHAnsi" w:eastAsiaTheme="minorEastAsia" w:hAnsiTheme="minorHAnsi" w:cstheme="minorBidi"/>
          <w:sz w:val="22"/>
          <w:szCs w:val="22"/>
          <w:lang w:eastAsia="en-GB"/>
        </w:rPr>
      </w:pPr>
      <w:r>
        <w:t>7.3A.2</w:t>
      </w:r>
      <w:r>
        <w:rPr>
          <w:rFonts w:asciiTheme="minorHAnsi" w:eastAsiaTheme="minorEastAsia" w:hAnsiTheme="minorHAnsi" w:cstheme="minorBidi"/>
          <w:sz w:val="22"/>
          <w:szCs w:val="22"/>
          <w:lang w:eastAsia="en-GB"/>
        </w:rPr>
        <w:tab/>
      </w:r>
      <w:r>
        <w:t>Reference sensitivity power level for CA</w:t>
      </w:r>
      <w:r>
        <w:tab/>
        <w:t>999</w:t>
      </w:r>
    </w:p>
    <w:p w14:paraId="0EA5B0F1" w14:textId="77777777" w:rsidR="000459CC" w:rsidRDefault="000459CC">
      <w:pPr>
        <w:pStyle w:val="TOC3"/>
        <w:rPr>
          <w:rFonts w:asciiTheme="minorHAnsi" w:eastAsiaTheme="minorEastAsia" w:hAnsiTheme="minorHAnsi" w:cstheme="minorBidi"/>
          <w:sz w:val="22"/>
          <w:szCs w:val="22"/>
          <w:lang w:eastAsia="en-GB"/>
        </w:rPr>
      </w:pPr>
      <w:r>
        <w:t>7.3A.3</w:t>
      </w:r>
      <w:r>
        <w:rPr>
          <w:rFonts w:asciiTheme="minorHAnsi" w:eastAsiaTheme="minorEastAsia" w:hAnsiTheme="minorHAnsi" w:cstheme="minorBidi"/>
          <w:sz w:val="22"/>
          <w:szCs w:val="22"/>
          <w:lang w:eastAsia="en-GB"/>
        </w:rPr>
        <w:tab/>
      </w:r>
      <w:r>
        <w:t>ΔR</w:t>
      </w:r>
      <w:r w:rsidRPr="00391D97">
        <w:rPr>
          <w:vertAlign w:val="subscript"/>
        </w:rPr>
        <w:t>IB,c</w:t>
      </w:r>
      <w:r>
        <w:t xml:space="preserve"> for CA</w:t>
      </w:r>
      <w:r>
        <w:tab/>
        <w:t>999</w:t>
      </w:r>
    </w:p>
    <w:p w14:paraId="0581C514" w14:textId="77777777" w:rsidR="000459CC" w:rsidRDefault="000459CC">
      <w:pPr>
        <w:pStyle w:val="TOC4"/>
        <w:rPr>
          <w:rFonts w:asciiTheme="minorHAnsi" w:eastAsiaTheme="minorEastAsia" w:hAnsiTheme="minorHAnsi" w:cstheme="minorBidi"/>
          <w:sz w:val="22"/>
          <w:szCs w:val="22"/>
          <w:lang w:eastAsia="en-GB"/>
        </w:rPr>
      </w:pPr>
      <w:r>
        <w:t>7.3A.3.1</w:t>
      </w:r>
      <w:r>
        <w:rPr>
          <w:rFonts w:asciiTheme="minorHAnsi" w:eastAsiaTheme="minorEastAsia" w:hAnsiTheme="minorHAnsi" w:cstheme="minorBidi"/>
          <w:sz w:val="22"/>
          <w:szCs w:val="22"/>
          <w:lang w:eastAsia="en-GB"/>
        </w:rPr>
        <w:tab/>
      </w:r>
      <w:r>
        <w:t>ΔR</w:t>
      </w:r>
      <w:r w:rsidRPr="00391D97">
        <w:rPr>
          <w:vertAlign w:val="subscript"/>
        </w:rPr>
        <w:t xml:space="preserve">IB,c </w:t>
      </w:r>
      <w:r>
        <w:t>for Inter-band CA between FR1 and FR2</w:t>
      </w:r>
      <w:r>
        <w:tab/>
        <w:t>999</w:t>
      </w:r>
    </w:p>
    <w:p w14:paraId="5E72343B"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7.3A.4</w:t>
      </w:r>
      <w:r>
        <w:rPr>
          <w:rFonts w:asciiTheme="minorHAnsi" w:eastAsiaTheme="minorEastAsia" w:hAnsiTheme="minorHAnsi" w:cstheme="minorBidi"/>
          <w:sz w:val="22"/>
          <w:szCs w:val="22"/>
          <w:lang w:eastAsia="en-GB"/>
        </w:rPr>
        <w:tab/>
      </w:r>
      <w:r w:rsidRPr="00391D97">
        <w:rPr>
          <w:rFonts w:eastAsia="MS Mincho"/>
        </w:rPr>
        <w:t>Void</w:t>
      </w:r>
      <w:r>
        <w:tab/>
        <w:t>999</w:t>
      </w:r>
    </w:p>
    <w:p w14:paraId="5E4A9C77" w14:textId="77777777" w:rsidR="000459CC" w:rsidRDefault="000459CC">
      <w:pPr>
        <w:pStyle w:val="TOC2"/>
        <w:rPr>
          <w:rFonts w:asciiTheme="minorHAnsi" w:eastAsiaTheme="minorEastAsia" w:hAnsiTheme="minorHAnsi" w:cstheme="minorBidi"/>
          <w:sz w:val="22"/>
          <w:szCs w:val="22"/>
          <w:lang w:eastAsia="en-GB"/>
        </w:rPr>
      </w:pPr>
      <w:r>
        <w:t>7.3B</w:t>
      </w:r>
      <w:r>
        <w:rPr>
          <w:rFonts w:asciiTheme="minorHAnsi" w:eastAsiaTheme="minorEastAsia" w:hAnsiTheme="minorHAnsi" w:cstheme="minorBidi"/>
          <w:sz w:val="22"/>
          <w:szCs w:val="22"/>
          <w:lang w:eastAsia="en-GB"/>
        </w:rPr>
        <w:tab/>
      </w:r>
      <w:r>
        <w:t>Reference sensitivity level for DC</w:t>
      </w:r>
      <w:r>
        <w:tab/>
        <w:t>999</w:t>
      </w:r>
    </w:p>
    <w:p w14:paraId="6F6163AF" w14:textId="77777777" w:rsidR="000459CC" w:rsidRDefault="000459CC">
      <w:pPr>
        <w:pStyle w:val="TOC3"/>
        <w:rPr>
          <w:rFonts w:asciiTheme="minorHAnsi" w:eastAsiaTheme="minorEastAsia" w:hAnsiTheme="minorHAnsi" w:cstheme="minorBidi"/>
          <w:sz w:val="22"/>
          <w:szCs w:val="22"/>
          <w:lang w:eastAsia="en-GB"/>
        </w:rPr>
      </w:pPr>
      <w:r>
        <w:t>7.3B.1</w:t>
      </w:r>
      <w:r>
        <w:rPr>
          <w:rFonts w:asciiTheme="minorHAnsi" w:eastAsiaTheme="minorEastAsia" w:hAnsiTheme="minorHAnsi" w:cstheme="minorBidi"/>
          <w:sz w:val="22"/>
          <w:szCs w:val="22"/>
          <w:lang w:eastAsia="en-GB"/>
        </w:rPr>
        <w:tab/>
      </w:r>
      <w:r>
        <w:t>General</w:t>
      </w:r>
      <w:r>
        <w:tab/>
        <w:t>999</w:t>
      </w:r>
    </w:p>
    <w:p w14:paraId="063A2458" w14:textId="77777777" w:rsidR="000459CC" w:rsidRDefault="000459CC">
      <w:pPr>
        <w:pStyle w:val="TOC3"/>
        <w:rPr>
          <w:rFonts w:asciiTheme="minorHAnsi" w:eastAsiaTheme="minorEastAsia" w:hAnsiTheme="minorHAnsi" w:cstheme="minorBidi"/>
          <w:sz w:val="22"/>
          <w:szCs w:val="22"/>
          <w:lang w:eastAsia="en-GB"/>
        </w:rPr>
      </w:pPr>
      <w:r>
        <w:t>7.3B.2</w:t>
      </w:r>
      <w:r>
        <w:rPr>
          <w:rFonts w:asciiTheme="minorHAnsi" w:eastAsiaTheme="minorEastAsia" w:hAnsiTheme="minorHAnsi" w:cstheme="minorBidi"/>
          <w:sz w:val="22"/>
          <w:szCs w:val="22"/>
          <w:lang w:eastAsia="en-GB"/>
        </w:rPr>
        <w:tab/>
      </w:r>
      <w:r>
        <w:t>Reference sensitivity for DC</w:t>
      </w:r>
      <w:r>
        <w:tab/>
        <w:t>1000</w:t>
      </w:r>
    </w:p>
    <w:p w14:paraId="7F90E981"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7.3B.2.1</w:t>
      </w:r>
      <w:r>
        <w:rPr>
          <w:rFonts w:asciiTheme="minorHAnsi" w:eastAsiaTheme="minorEastAsia" w:hAnsiTheme="minorHAnsi" w:cstheme="minorBidi"/>
          <w:sz w:val="22"/>
          <w:szCs w:val="22"/>
          <w:lang w:eastAsia="en-GB"/>
        </w:rPr>
        <w:tab/>
      </w:r>
      <w:r w:rsidRPr="00391D97">
        <w:rPr>
          <w:rFonts w:eastAsia="MS Mincho"/>
        </w:rPr>
        <w:t>Intra-band contiguous EN-DC</w:t>
      </w:r>
      <w:r>
        <w:tab/>
        <w:t>1000</w:t>
      </w:r>
    </w:p>
    <w:p w14:paraId="755AFA23"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7.3B.2.1</w:t>
      </w:r>
      <w:r>
        <w:rPr>
          <w:lang w:eastAsia="zh-TW"/>
        </w:rPr>
        <w:t>a</w:t>
      </w:r>
      <w:r>
        <w:rPr>
          <w:rFonts w:asciiTheme="minorHAnsi" w:eastAsiaTheme="minorEastAsia" w:hAnsiTheme="minorHAnsi" w:cstheme="minorBidi"/>
          <w:sz w:val="22"/>
          <w:szCs w:val="22"/>
          <w:lang w:eastAsia="en-GB"/>
        </w:rPr>
        <w:tab/>
      </w:r>
      <w:r w:rsidRPr="00391D97">
        <w:rPr>
          <w:rFonts w:eastAsia="MS Mincho"/>
        </w:rPr>
        <w:t>Intra-band contiguous N</w:t>
      </w:r>
      <w:r>
        <w:rPr>
          <w:lang w:eastAsia="zh-TW"/>
        </w:rPr>
        <w:t>E</w:t>
      </w:r>
      <w:r w:rsidRPr="00391D97">
        <w:rPr>
          <w:rFonts w:eastAsia="MS Mincho"/>
        </w:rPr>
        <w:t>-DC</w:t>
      </w:r>
      <w:r>
        <w:tab/>
        <w:t>1002</w:t>
      </w:r>
    </w:p>
    <w:p w14:paraId="3E3B0FB8"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lang w:val="fr-FR"/>
        </w:rPr>
        <w:t>7.3B.2.2</w:t>
      </w:r>
      <w:r>
        <w:rPr>
          <w:rFonts w:asciiTheme="minorHAnsi" w:eastAsiaTheme="minorEastAsia" w:hAnsiTheme="minorHAnsi" w:cstheme="minorBidi"/>
          <w:sz w:val="22"/>
          <w:szCs w:val="22"/>
          <w:lang w:eastAsia="en-GB"/>
        </w:rPr>
        <w:tab/>
      </w:r>
      <w:r w:rsidRPr="00391D97">
        <w:rPr>
          <w:rFonts w:eastAsia="MS Mincho"/>
          <w:lang w:val="fr-FR"/>
        </w:rPr>
        <w:t>Intra-band non-contiguous EN-DC</w:t>
      </w:r>
      <w:r>
        <w:tab/>
        <w:t>1002</w:t>
      </w:r>
    </w:p>
    <w:p w14:paraId="7AD6DB2F"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7.3B.2.3</w:t>
      </w:r>
      <w:r>
        <w:rPr>
          <w:rFonts w:asciiTheme="minorHAnsi" w:eastAsiaTheme="minorEastAsia" w:hAnsiTheme="minorHAnsi" w:cstheme="minorBidi"/>
          <w:sz w:val="22"/>
          <w:szCs w:val="22"/>
          <w:lang w:eastAsia="en-GB"/>
        </w:rPr>
        <w:tab/>
      </w:r>
      <w:r w:rsidRPr="00391D97">
        <w:rPr>
          <w:rFonts w:eastAsia="MS Mincho"/>
        </w:rPr>
        <w:t>Inter-band EN-DC within FR1</w:t>
      </w:r>
      <w:r>
        <w:tab/>
        <w:t>1002</w:t>
      </w:r>
    </w:p>
    <w:p w14:paraId="1FA39602" w14:textId="77777777" w:rsidR="000459CC" w:rsidRDefault="000459CC">
      <w:pPr>
        <w:pStyle w:val="TOC5"/>
        <w:rPr>
          <w:rFonts w:asciiTheme="minorHAnsi" w:eastAsiaTheme="minorEastAsia" w:hAnsiTheme="minorHAnsi" w:cstheme="minorBidi"/>
          <w:sz w:val="22"/>
          <w:szCs w:val="22"/>
          <w:lang w:eastAsia="en-GB"/>
        </w:rPr>
      </w:pPr>
      <w:r>
        <w:t>7.3B.2.3.0</w:t>
      </w:r>
      <w:r>
        <w:rPr>
          <w:rFonts w:asciiTheme="minorHAnsi" w:eastAsiaTheme="minorEastAsia" w:hAnsiTheme="minorHAnsi" w:cstheme="minorBidi"/>
          <w:sz w:val="22"/>
          <w:szCs w:val="22"/>
          <w:lang w:eastAsia="en-GB"/>
        </w:rPr>
        <w:tab/>
      </w:r>
      <w:r>
        <w:t>General</w:t>
      </w:r>
      <w:r>
        <w:tab/>
        <w:t>1002</w:t>
      </w:r>
    </w:p>
    <w:p w14:paraId="61BE8EFC" w14:textId="77777777" w:rsidR="000459CC" w:rsidRDefault="000459CC">
      <w:pPr>
        <w:pStyle w:val="TOC5"/>
        <w:rPr>
          <w:rFonts w:asciiTheme="minorHAnsi" w:eastAsiaTheme="minorEastAsia" w:hAnsiTheme="minorHAnsi" w:cstheme="minorBidi"/>
          <w:sz w:val="22"/>
          <w:szCs w:val="22"/>
          <w:lang w:eastAsia="en-GB"/>
        </w:rPr>
      </w:pPr>
      <w:r>
        <w:t>7.3B.2.3.1</w:t>
      </w:r>
      <w:r>
        <w:rPr>
          <w:rFonts w:asciiTheme="minorHAnsi" w:eastAsiaTheme="minorEastAsia" w:hAnsiTheme="minorHAnsi" w:cstheme="minorBidi"/>
          <w:sz w:val="22"/>
          <w:szCs w:val="22"/>
          <w:lang w:eastAsia="en-GB"/>
        </w:rPr>
        <w:tab/>
      </w:r>
      <w:r>
        <w:t>Reference sensitivity exceptions due to UL harmonic interference for EN-DC in NR FR1</w:t>
      </w:r>
      <w:r>
        <w:tab/>
        <w:t>1003</w:t>
      </w:r>
    </w:p>
    <w:p w14:paraId="66804597" w14:textId="77777777" w:rsidR="000459CC" w:rsidRDefault="000459CC">
      <w:pPr>
        <w:pStyle w:val="TOC5"/>
        <w:rPr>
          <w:rFonts w:asciiTheme="minorHAnsi" w:eastAsiaTheme="minorEastAsia" w:hAnsiTheme="minorHAnsi" w:cstheme="minorBidi"/>
          <w:sz w:val="22"/>
          <w:szCs w:val="22"/>
          <w:lang w:eastAsia="en-GB"/>
        </w:rPr>
      </w:pPr>
      <w:r>
        <w:t>7.3B.2.3.2</w:t>
      </w:r>
      <w:r>
        <w:rPr>
          <w:rFonts w:asciiTheme="minorHAnsi" w:eastAsiaTheme="minorEastAsia" w:hAnsiTheme="minorHAnsi" w:cstheme="minorBidi"/>
          <w:sz w:val="22"/>
          <w:szCs w:val="22"/>
          <w:lang w:eastAsia="en-GB"/>
        </w:rPr>
        <w:tab/>
      </w:r>
      <w:r>
        <w:t>Reference sensitivity exceptions due to receiver harmonic mixing for EN-DC in NR FR1</w:t>
      </w:r>
      <w:r>
        <w:tab/>
        <w:t>1010</w:t>
      </w:r>
    </w:p>
    <w:p w14:paraId="61FAAF35" w14:textId="77777777" w:rsidR="000459CC" w:rsidRDefault="000459CC">
      <w:pPr>
        <w:pStyle w:val="TOC5"/>
        <w:rPr>
          <w:rFonts w:asciiTheme="minorHAnsi" w:eastAsiaTheme="minorEastAsia" w:hAnsiTheme="minorHAnsi" w:cstheme="minorBidi"/>
          <w:sz w:val="22"/>
          <w:szCs w:val="22"/>
          <w:lang w:eastAsia="en-GB"/>
        </w:rPr>
      </w:pPr>
      <w:r>
        <w:t>7.3B.2.3.3</w:t>
      </w:r>
      <w:r>
        <w:rPr>
          <w:rFonts w:asciiTheme="minorHAnsi" w:eastAsiaTheme="minorEastAsia" w:hAnsiTheme="minorHAnsi" w:cstheme="minorBidi"/>
          <w:sz w:val="22"/>
          <w:szCs w:val="22"/>
          <w:lang w:eastAsia="en-GB"/>
        </w:rPr>
        <w:tab/>
      </w:r>
      <w:r>
        <w:t>Void</w:t>
      </w:r>
      <w:r>
        <w:tab/>
        <w:t>1014</w:t>
      </w:r>
    </w:p>
    <w:p w14:paraId="69208009" w14:textId="77777777" w:rsidR="000459CC" w:rsidRDefault="000459CC">
      <w:pPr>
        <w:pStyle w:val="TOC5"/>
        <w:rPr>
          <w:rFonts w:asciiTheme="minorHAnsi" w:eastAsiaTheme="minorEastAsia" w:hAnsiTheme="minorHAnsi" w:cstheme="minorBidi"/>
          <w:sz w:val="22"/>
          <w:szCs w:val="22"/>
          <w:lang w:eastAsia="en-GB"/>
        </w:rPr>
      </w:pPr>
      <w:r>
        <w:t>7.3B.2.3.4</w:t>
      </w:r>
      <w:r>
        <w:rPr>
          <w:rFonts w:asciiTheme="minorHAnsi" w:eastAsiaTheme="minorEastAsia" w:hAnsiTheme="minorHAnsi" w:cstheme="minorBidi"/>
          <w:sz w:val="22"/>
          <w:szCs w:val="22"/>
          <w:lang w:eastAsia="en-GB"/>
        </w:rPr>
        <w:tab/>
      </w:r>
      <w:r>
        <w:t>Reference sensitivity exceptions due to cross band isolation for EN-DC in NR FR1</w:t>
      </w:r>
      <w:r>
        <w:tab/>
        <w:t>1014</w:t>
      </w:r>
    </w:p>
    <w:p w14:paraId="1EDCB5CF" w14:textId="77777777" w:rsidR="000459CC" w:rsidRDefault="000459CC">
      <w:pPr>
        <w:pStyle w:val="TOC5"/>
        <w:rPr>
          <w:rFonts w:asciiTheme="minorHAnsi" w:eastAsiaTheme="minorEastAsia" w:hAnsiTheme="minorHAnsi" w:cstheme="minorBidi"/>
          <w:sz w:val="22"/>
          <w:szCs w:val="22"/>
          <w:lang w:eastAsia="en-GB"/>
        </w:rPr>
      </w:pPr>
      <w:r>
        <w:t>7.3B.2.3.5</w:t>
      </w:r>
      <w:r>
        <w:rPr>
          <w:rFonts w:asciiTheme="minorHAnsi" w:eastAsiaTheme="minorEastAsia" w:hAnsiTheme="minorHAnsi" w:cstheme="minorBidi"/>
          <w:sz w:val="22"/>
          <w:szCs w:val="22"/>
          <w:lang w:eastAsia="en-GB"/>
        </w:rPr>
        <w:tab/>
      </w:r>
      <w:r>
        <w:t>MSD for intermodulation interference due to dual uplink operation for EN-DC in NR FR1</w:t>
      </w:r>
      <w:r>
        <w:tab/>
        <w:t>1022</w:t>
      </w:r>
    </w:p>
    <w:p w14:paraId="14378631" w14:textId="77777777" w:rsidR="000459CC" w:rsidRDefault="000459CC">
      <w:pPr>
        <w:pStyle w:val="TOC6"/>
        <w:rPr>
          <w:rFonts w:asciiTheme="minorHAnsi" w:eastAsiaTheme="minorEastAsia" w:hAnsiTheme="minorHAnsi" w:cstheme="minorBidi"/>
          <w:sz w:val="22"/>
          <w:szCs w:val="22"/>
          <w:lang w:eastAsia="en-GB"/>
        </w:rPr>
      </w:pPr>
      <w:r>
        <w:t>7.3B.2.3.5.1</w:t>
      </w:r>
      <w:r>
        <w:rPr>
          <w:rFonts w:asciiTheme="minorHAnsi" w:eastAsiaTheme="minorEastAsia" w:hAnsiTheme="minorHAnsi" w:cstheme="minorBidi"/>
          <w:sz w:val="22"/>
          <w:szCs w:val="22"/>
          <w:lang w:eastAsia="en-GB"/>
        </w:rPr>
        <w:tab/>
      </w:r>
      <w:r>
        <w:t xml:space="preserve">MSD test points for intermodulation interference due to dual uplink operation for </w:t>
      </w:r>
      <w:r>
        <w:rPr>
          <w:lang w:eastAsia="zh-CN"/>
        </w:rPr>
        <w:t xml:space="preserve">PC3 </w:t>
      </w:r>
      <w:r>
        <w:t>EN-DC in NR FR1 involving two bands</w:t>
      </w:r>
      <w:r>
        <w:tab/>
        <w:t>1023</w:t>
      </w:r>
    </w:p>
    <w:p w14:paraId="3123BDEC" w14:textId="77777777" w:rsidR="000459CC" w:rsidRDefault="000459CC">
      <w:pPr>
        <w:pStyle w:val="TOC6"/>
        <w:rPr>
          <w:rFonts w:asciiTheme="minorHAnsi" w:eastAsiaTheme="minorEastAsia" w:hAnsiTheme="minorHAnsi" w:cstheme="minorBidi"/>
          <w:sz w:val="22"/>
          <w:szCs w:val="22"/>
          <w:lang w:eastAsia="en-GB"/>
        </w:rPr>
      </w:pPr>
      <w:r>
        <w:t>7.3B.2.3.5.2</w:t>
      </w:r>
      <w:r>
        <w:rPr>
          <w:rFonts w:asciiTheme="minorHAnsi" w:eastAsiaTheme="minorEastAsia" w:hAnsiTheme="minorHAnsi" w:cstheme="minorBidi"/>
          <w:sz w:val="22"/>
          <w:szCs w:val="22"/>
          <w:lang w:eastAsia="en-GB"/>
        </w:rPr>
        <w:tab/>
      </w:r>
      <w:r>
        <w:t>MSD test points for intermodulation interference due to dual uplink operation for EN-DC in NR FR1 involving three bands</w:t>
      </w:r>
      <w:r>
        <w:tab/>
        <w:t>1033</w:t>
      </w:r>
    </w:p>
    <w:p w14:paraId="4339E272" w14:textId="77777777" w:rsidR="000459CC" w:rsidRDefault="000459CC">
      <w:pPr>
        <w:pStyle w:val="TOC6"/>
        <w:rPr>
          <w:rFonts w:asciiTheme="minorHAnsi" w:eastAsiaTheme="minorEastAsia" w:hAnsiTheme="minorHAnsi" w:cstheme="minorBidi"/>
          <w:sz w:val="22"/>
          <w:szCs w:val="22"/>
          <w:lang w:eastAsia="en-GB"/>
        </w:rPr>
      </w:pPr>
      <w:r w:rsidRPr="00391D97">
        <w:rPr>
          <w:rFonts w:eastAsia="Times New Roman"/>
        </w:rPr>
        <w:t>7.3B.</w:t>
      </w:r>
      <w:r>
        <w:t>2.</w:t>
      </w:r>
      <w:r w:rsidRPr="00391D97">
        <w:rPr>
          <w:rFonts w:eastAsia="Times New Roman"/>
        </w:rPr>
        <w:t>3.5.3</w:t>
      </w:r>
      <w:r>
        <w:rPr>
          <w:rFonts w:asciiTheme="minorHAnsi" w:eastAsiaTheme="minorEastAsia" w:hAnsiTheme="minorHAnsi" w:cstheme="minorBidi"/>
          <w:sz w:val="22"/>
          <w:szCs w:val="22"/>
          <w:lang w:eastAsia="en-GB"/>
        </w:rPr>
        <w:tab/>
      </w:r>
      <w:r>
        <w:t>Void</w:t>
      </w:r>
      <w:r>
        <w:tab/>
        <w:t>1094</w:t>
      </w:r>
    </w:p>
    <w:p w14:paraId="1EB115D8" w14:textId="77777777" w:rsidR="000459CC" w:rsidRDefault="000459CC">
      <w:pPr>
        <w:pStyle w:val="TOC6"/>
        <w:rPr>
          <w:rFonts w:asciiTheme="minorHAnsi" w:eastAsiaTheme="minorEastAsia" w:hAnsiTheme="minorHAnsi" w:cstheme="minorBidi"/>
          <w:sz w:val="22"/>
          <w:szCs w:val="22"/>
          <w:lang w:eastAsia="en-GB"/>
        </w:rPr>
      </w:pPr>
      <w:r w:rsidRPr="00391D97">
        <w:rPr>
          <w:rFonts w:eastAsia="Times New Roman"/>
        </w:rPr>
        <w:t>7.3B.</w:t>
      </w:r>
      <w:r>
        <w:t>2.</w:t>
      </w:r>
      <w:r w:rsidRPr="00391D97">
        <w:rPr>
          <w:rFonts w:eastAsia="Times New Roman"/>
        </w:rPr>
        <w:t>3.5.4</w:t>
      </w:r>
      <w:r>
        <w:rPr>
          <w:rFonts w:asciiTheme="minorHAnsi" w:eastAsiaTheme="minorEastAsia" w:hAnsiTheme="minorHAnsi" w:cstheme="minorBidi"/>
          <w:sz w:val="22"/>
          <w:szCs w:val="22"/>
          <w:lang w:eastAsia="en-GB"/>
        </w:rPr>
        <w:tab/>
      </w:r>
      <w:r>
        <w:t>MSD test points for intermodulation interference due to dual uplink operation for EN-DC in NR FR1 involving four bands</w:t>
      </w:r>
      <w:r>
        <w:tab/>
        <w:t>1094</w:t>
      </w:r>
    </w:p>
    <w:p w14:paraId="0A9FBE90" w14:textId="77777777" w:rsidR="000459CC" w:rsidRDefault="000459CC">
      <w:pPr>
        <w:pStyle w:val="TOC5"/>
        <w:rPr>
          <w:rFonts w:asciiTheme="minorHAnsi" w:eastAsiaTheme="minorEastAsia" w:hAnsiTheme="minorHAnsi" w:cstheme="minorBidi"/>
          <w:sz w:val="22"/>
          <w:szCs w:val="22"/>
          <w:lang w:eastAsia="en-GB"/>
        </w:rPr>
      </w:pPr>
      <w:r>
        <w:t>7.3B.2.3.6</w:t>
      </w:r>
      <w:r>
        <w:rPr>
          <w:rFonts w:asciiTheme="minorHAnsi" w:eastAsiaTheme="minorEastAsia" w:hAnsiTheme="minorHAnsi" w:cstheme="minorBidi"/>
          <w:sz w:val="22"/>
          <w:szCs w:val="22"/>
          <w:lang w:eastAsia="en-GB"/>
        </w:rPr>
        <w:tab/>
      </w:r>
      <w:r>
        <w:t>Reference sensitivity exceptions due to Tx non-linearity interference in 1</w:t>
      </w:r>
      <w:r w:rsidRPr="00391D97">
        <w:rPr>
          <w:vertAlign w:val="superscript"/>
        </w:rPr>
        <w:t>st</w:t>
      </w:r>
      <w:r>
        <w:t xml:space="preserve"> or 2</w:t>
      </w:r>
      <w:r w:rsidRPr="00391D97">
        <w:rPr>
          <w:vertAlign w:val="superscript"/>
        </w:rPr>
        <w:t>nd</w:t>
      </w:r>
      <w:r>
        <w:t xml:space="preserve"> adjacent channel of UL band for EN-DC in NR FR1</w:t>
      </w:r>
      <w:r>
        <w:tab/>
        <w:t>1094</w:t>
      </w:r>
    </w:p>
    <w:p w14:paraId="2D5E4B8B"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7.3B.2.3a</w:t>
      </w:r>
      <w:r>
        <w:rPr>
          <w:rFonts w:asciiTheme="minorHAnsi" w:eastAsiaTheme="minorEastAsia" w:hAnsiTheme="minorHAnsi" w:cstheme="minorBidi"/>
          <w:sz w:val="22"/>
          <w:szCs w:val="22"/>
          <w:lang w:eastAsia="en-GB"/>
        </w:rPr>
        <w:tab/>
      </w:r>
      <w:r w:rsidRPr="00391D97">
        <w:rPr>
          <w:rFonts w:eastAsia="MS Mincho"/>
        </w:rPr>
        <w:t>Inter-band NE-DC within FR1</w:t>
      </w:r>
      <w:r>
        <w:tab/>
        <w:t>1095</w:t>
      </w:r>
    </w:p>
    <w:p w14:paraId="1584D3F0" w14:textId="77777777" w:rsidR="000459CC" w:rsidRDefault="000459CC">
      <w:pPr>
        <w:pStyle w:val="TOC5"/>
        <w:rPr>
          <w:rFonts w:asciiTheme="minorHAnsi" w:eastAsiaTheme="minorEastAsia" w:hAnsiTheme="minorHAnsi" w:cstheme="minorBidi"/>
          <w:sz w:val="22"/>
          <w:szCs w:val="22"/>
          <w:lang w:eastAsia="en-GB"/>
        </w:rPr>
      </w:pPr>
      <w:r>
        <w:t>7.3B.2.3a.0</w:t>
      </w:r>
      <w:r>
        <w:rPr>
          <w:rFonts w:asciiTheme="minorHAnsi" w:eastAsiaTheme="minorEastAsia" w:hAnsiTheme="minorHAnsi" w:cstheme="minorBidi"/>
          <w:sz w:val="22"/>
          <w:szCs w:val="22"/>
          <w:lang w:eastAsia="en-GB"/>
        </w:rPr>
        <w:tab/>
      </w:r>
      <w:r>
        <w:rPr>
          <w:lang w:eastAsia="zh-CN"/>
        </w:rPr>
        <w:t>General</w:t>
      </w:r>
      <w:r>
        <w:tab/>
        <w:t>1095</w:t>
      </w:r>
    </w:p>
    <w:p w14:paraId="23C359C2" w14:textId="77777777" w:rsidR="000459CC" w:rsidRDefault="000459CC">
      <w:pPr>
        <w:pStyle w:val="TOC5"/>
        <w:rPr>
          <w:rFonts w:asciiTheme="minorHAnsi" w:eastAsiaTheme="minorEastAsia" w:hAnsiTheme="minorHAnsi" w:cstheme="minorBidi"/>
          <w:sz w:val="22"/>
          <w:szCs w:val="22"/>
          <w:lang w:eastAsia="en-GB"/>
        </w:rPr>
      </w:pPr>
      <w:r>
        <w:t>7.3B.2.3a.1</w:t>
      </w:r>
      <w:r>
        <w:rPr>
          <w:rFonts w:asciiTheme="minorHAnsi" w:eastAsiaTheme="minorEastAsia" w:hAnsiTheme="minorHAnsi" w:cstheme="minorBidi"/>
          <w:sz w:val="22"/>
          <w:szCs w:val="22"/>
          <w:lang w:eastAsia="en-GB"/>
        </w:rPr>
        <w:tab/>
      </w:r>
      <w:r>
        <w:t>Reference sensitivity exceptions due to UL harmonic interference for NE-DC in NR FR1</w:t>
      </w:r>
      <w:r>
        <w:tab/>
        <w:t>1095</w:t>
      </w:r>
    </w:p>
    <w:p w14:paraId="18572A77" w14:textId="77777777" w:rsidR="000459CC" w:rsidRDefault="000459CC">
      <w:pPr>
        <w:pStyle w:val="TOC5"/>
        <w:rPr>
          <w:rFonts w:asciiTheme="minorHAnsi" w:eastAsiaTheme="minorEastAsia" w:hAnsiTheme="minorHAnsi" w:cstheme="minorBidi"/>
          <w:sz w:val="22"/>
          <w:szCs w:val="22"/>
          <w:lang w:eastAsia="en-GB"/>
        </w:rPr>
      </w:pPr>
      <w:r>
        <w:t>7.3B.2.3a.</w:t>
      </w:r>
      <w:r>
        <w:rPr>
          <w:lang w:eastAsia="zh-TW"/>
        </w:rPr>
        <w:t>2</w:t>
      </w:r>
      <w:r>
        <w:rPr>
          <w:rFonts w:asciiTheme="minorHAnsi" w:eastAsiaTheme="minorEastAsia" w:hAnsiTheme="minorHAnsi" w:cstheme="minorBidi"/>
          <w:sz w:val="22"/>
          <w:szCs w:val="22"/>
          <w:lang w:eastAsia="en-GB"/>
        </w:rPr>
        <w:tab/>
      </w:r>
      <w:r>
        <w:t>Reference sensitivity exceptions due to receiver harmonic mixing for N</w:t>
      </w:r>
      <w:r>
        <w:rPr>
          <w:lang w:eastAsia="zh-TW"/>
        </w:rPr>
        <w:t>E</w:t>
      </w:r>
      <w:r>
        <w:t>-DC in NR FR1</w:t>
      </w:r>
      <w:r>
        <w:tab/>
        <w:t>1095</w:t>
      </w:r>
    </w:p>
    <w:p w14:paraId="6304D98A" w14:textId="77777777" w:rsidR="000459CC" w:rsidRDefault="000459CC">
      <w:pPr>
        <w:pStyle w:val="TOC5"/>
        <w:rPr>
          <w:rFonts w:asciiTheme="minorHAnsi" w:eastAsiaTheme="minorEastAsia" w:hAnsiTheme="minorHAnsi" w:cstheme="minorBidi"/>
          <w:sz w:val="22"/>
          <w:szCs w:val="22"/>
          <w:lang w:eastAsia="en-GB"/>
        </w:rPr>
      </w:pPr>
      <w:r>
        <w:t>7.3B.2.3a.</w:t>
      </w:r>
      <w:r>
        <w:rPr>
          <w:lang w:eastAsia="zh-TW"/>
        </w:rPr>
        <w:t>3</w:t>
      </w:r>
      <w:r>
        <w:rPr>
          <w:rFonts w:asciiTheme="minorHAnsi" w:eastAsiaTheme="minorEastAsia" w:hAnsiTheme="minorHAnsi" w:cstheme="minorBidi"/>
          <w:sz w:val="22"/>
          <w:szCs w:val="22"/>
          <w:lang w:eastAsia="en-GB"/>
        </w:rPr>
        <w:tab/>
      </w:r>
      <w:r>
        <w:t xml:space="preserve">Reference sensitivity exceptions due to cross band isolation for </w:t>
      </w:r>
      <w:r>
        <w:rPr>
          <w:lang w:eastAsia="zh-TW"/>
        </w:rPr>
        <w:t>NE</w:t>
      </w:r>
      <w:r>
        <w:t>-DC in NR FR1</w:t>
      </w:r>
      <w:r>
        <w:tab/>
        <w:t>1095</w:t>
      </w:r>
    </w:p>
    <w:p w14:paraId="4C1A79D2" w14:textId="77777777" w:rsidR="000459CC" w:rsidRDefault="000459CC">
      <w:pPr>
        <w:pStyle w:val="TOC5"/>
        <w:rPr>
          <w:rFonts w:asciiTheme="minorHAnsi" w:eastAsiaTheme="minorEastAsia" w:hAnsiTheme="minorHAnsi" w:cstheme="minorBidi"/>
          <w:sz w:val="22"/>
          <w:szCs w:val="22"/>
          <w:lang w:eastAsia="en-GB"/>
        </w:rPr>
      </w:pPr>
      <w:r>
        <w:t>7.3B.2.3a.</w:t>
      </w:r>
      <w:r>
        <w:rPr>
          <w:lang w:eastAsia="zh-TW"/>
        </w:rPr>
        <w:t>4</w:t>
      </w:r>
      <w:r>
        <w:rPr>
          <w:rFonts w:asciiTheme="minorHAnsi" w:eastAsiaTheme="minorEastAsia" w:hAnsiTheme="minorHAnsi" w:cstheme="minorBidi"/>
          <w:sz w:val="22"/>
          <w:szCs w:val="22"/>
          <w:lang w:eastAsia="en-GB"/>
        </w:rPr>
        <w:tab/>
      </w:r>
      <w:r>
        <w:t xml:space="preserve">MSD for intermodulation interference due to dual uplink operation for </w:t>
      </w:r>
      <w:r>
        <w:rPr>
          <w:lang w:eastAsia="zh-TW"/>
        </w:rPr>
        <w:t>NE</w:t>
      </w:r>
      <w:r>
        <w:t>-DC in NR FR1</w:t>
      </w:r>
      <w:r>
        <w:tab/>
        <w:t>1096</w:t>
      </w:r>
    </w:p>
    <w:p w14:paraId="2EC03C57"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7.3B.2.4</w:t>
      </w:r>
      <w:r>
        <w:rPr>
          <w:rFonts w:asciiTheme="minorHAnsi" w:eastAsiaTheme="minorEastAsia" w:hAnsiTheme="minorHAnsi" w:cstheme="minorBidi"/>
          <w:sz w:val="22"/>
          <w:szCs w:val="22"/>
          <w:lang w:eastAsia="en-GB"/>
        </w:rPr>
        <w:tab/>
      </w:r>
      <w:r w:rsidRPr="00391D97">
        <w:rPr>
          <w:rFonts w:eastAsia="MS Mincho"/>
        </w:rPr>
        <w:t>Inter-band EN-DC including FR2</w:t>
      </w:r>
      <w:r>
        <w:tab/>
        <w:t>1096</w:t>
      </w:r>
    </w:p>
    <w:p w14:paraId="1FD7A149" w14:textId="77777777" w:rsidR="000459CC" w:rsidRDefault="000459CC">
      <w:pPr>
        <w:pStyle w:val="TOC5"/>
        <w:rPr>
          <w:rFonts w:asciiTheme="minorHAnsi" w:eastAsiaTheme="minorEastAsia" w:hAnsiTheme="minorHAnsi" w:cstheme="minorBidi"/>
          <w:sz w:val="22"/>
          <w:szCs w:val="22"/>
          <w:lang w:eastAsia="en-GB"/>
        </w:rPr>
      </w:pPr>
      <w:r>
        <w:t>7.3B.2.4.1</w:t>
      </w:r>
      <w:r>
        <w:rPr>
          <w:rFonts w:asciiTheme="minorHAnsi" w:eastAsiaTheme="minorEastAsia" w:hAnsiTheme="minorHAnsi" w:cstheme="minorBidi"/>
          <w:sz w:val="22"/>
          <w:szCs w:val="22"/>
          <w:lang w:eastAsia="en-GB"/>
        </w:rPr>
        <w:tab/>
      </w:r>
      <w:r>
        <w:t>Void</w:t>
      </w:r>
      <w:r>
        <w:tab/>
        <w:t>1096</w:t>
      </w:r>
    </w:p>
    <w:p w14:paraId="2E533288"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7.3B.2.5</w:t>
      </w:r>
      <w:r>
        <w:rPr>
          <w:rFonts w:asciiTheme="minorHAnsi" w:eastAsiaTheme="minorEastAsia" w:hAnsiTheme="minorHAnsi" w:cstheme="minorBidi"/>
          <w:sz w:val="22"/>
          <w:szCs w:val="22"/>
          <w:lang w:eastAsia="en-GB"/>
        </w:rPr>
        <w:tab/>
      </w:r>
      <w:r w:rsidRPr="00391D97">
        <w:rPr>
          <w:rFonts w:eastAsia="MS Mincho"/>
        </w:rPr>
        <w:t>Inter-band EN-DC including both FR1 and FR2</w:t>
      </w:r>
      <w:r>
        <w:tab/>
        <w:t>1096</w:t>
      </w:r>
    </w:p>
    <w:p w14:paraId="48C64A0C" w14:textId="77777777" w:rsidR="000459CC" w:rsidRDefault="000459CC">
      <w:pPr>
        <w:pStyle w:val="TOC5"/>
        <w:rPr>
          <w:rFonts w:asciiTheme="minorHAnsi" w:eastAsiaTheme="minorEastAsia" w:hAnsiTheme="minorHAnsi" w:cstheme="minorBidi"/>
          <w:sz w:val="22"/>
          <w:szCs w:val="22"/>
          <w:lang w:eastAsia="en-GB"/>
        </w:rPr>
      </w:pPr>
      <w:r>
        <w:t>7.3B.2.5.1</w:t>
      </w:r>
      <w:r>
        <w:rPr>
          <w:rFonts w:asciiTheme="minorHAnsi" w:eastAsiaTheme="minorEastAsia" w:hAnsiTheme="minorHAnsi" w:cstheme="minorBidi"/>
          <w:sz w:val="22"/>
          <w:szCs w:val="22"/>
          <w:lang w:eastAsia="en-GB"/>
        </w:rPr>
        <w:tab/>
      </w:r>
      <w:r>
        <w:t>Reference sensitivity exceptions due to UL harmonic interference for EN-DC including both FR1 and FR2</w:t>
      </w:r>
      <w:r>
        <w:tab/>
        <w:t>1096</w:t>
      </w:r>
    </w:p>
    <w:p w14:paraId="7A138280"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7.3B.3</w:t>
      </w:r>
      <w:r>
        <w:rPr>
          <w:rFonts w:asciiTheme="minorHAnsi" w:eastAsiaTheme="minorEastAsia" w:hAnsiTheme="minorHAnsi" w:cstheme="minorBidi"/>
          <w:sz w:val="22"/>
          <w:szCs w:val="22"/>
          <w:lang w:eastAsia="en-GB"/>
        </w:rPr>
        <w:tab/>
      </w:r>
      <w:r>
        <w:t>ΔR</w:t>
      </w:r>
      <w:r w:rsidRPr="00391D97">
        <w:rPr>
          <w:vertAlign w:val="subscript"/>
        </w:rPr>
        <w:t>IB,c</w:t>
      </w:r>
      <w:r>
        <w:t>, ΔR</w:t>
      </w:r>
      <w:r w:rsidRPr="00391D97">
        <w:rPr>
          <w:vertAlign w:val="subscript"/>
        </w:rPr>
        <w:t>IBNC</w:t>
      </w:r>
      <w:r>
        <w:t xml:space="preserve"> for DC</w:t>
      </w:r>
      <w:r>
        <w:tab/>
        <w:t>1096</w:t>
      </w:r>
    </w:p>
    <w:p w14:paraId="59826807"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7.3B.3.0</w:t>
      </w:r>
      <w:r>
        <w:rPr>
          <w:rFonts w:asciiTheme="minorHAnsi" w:eastAsiaTheme="minorEastAsia" w:hAnsiTheme="minorHAnsi" w:cstheme="minorBidi"/>
          <w:sz w:val="22"/>
          <w:szCs w:val="22"/>
          <w:lang w:eastAsia="en-GB"/>
        </w:rPr>
        <w:tab/>
      </w:r>
      <w:r w:rsidRPr="00391D97">
        <w:rPr>
          <w:rFonts w:eastAsia="MS Mincho"/>
        </w:rPr>
        <w:t>General</w:t>
      </w:r>
      <w:r>
        <w:tab/>
        <w:t>1096</w:t>
      </w:r>
    </w:p>
    <w:p w14:paraId="7ADDB45F"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lang w:val="fr-FR"/>
        </w:rPr>
        <w:t>7.3B.3.1</w:t>
      </w:r>
      <w:r>
        <w:rPr>
          <w:rFonts w:asciiTheme="minorHAnsi" w:eastAsiaTheme="minorEastAsia" w:hAnsiTheme="minorHAnsi" w:cstheme="minorBidi"/>
          <w:sz w:val="22"/>
          <w:szCs w:val="22"/>
          <w:lang w:eastAsia="en-GB"/>
        </w:rPr>
        <w:tab/>
      </w:r>
      <w:r w:rsidRPr="00391D97">
        <w:rPr>
          <w:rFonts w:eastAsia="MS Mincho"/>
          <w:lang w:val="fr-FR"/>
        </w:rPr>
        <w:t>Intra-band contiguous EN-DC</w:t>
      </w:r>
      <w:r>
        <w:tab/>
        <w:t>1098</w:t>
      </w:r>
    </w:p>
    <w:p w14:paraId="265DACEE"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lang w:val="fr-FR"/>
        </w:rPr>
        <w:t>7.3B.3.2</w:t>
      </w:r>
      <w:r>
        <w:rPr>
          <w:rFonts w:asciiTheme="minorHAnsi" w:eastAsiaTheme="minorEastAsia" w:hAnsiTheme="minorHAnsi" w:cstheme="minorBidi"/>
          <w:sz w:val="22"/>
          <w:szCs w:val="22"/>
          <w:lang w:eastAsia="en-GB"/>
        </w:rPr>
        <w:tab/>
      </w:r>
      <w:r w:rsidRPr="00391D97">
        <w:rPr>
          <w:rFonts w:eastAsia="MS Mincho"/>
          <w:lang w:val="fr-FR"/>
        </w:rPr>
        <w:t>Intra-band non-contiguous EN-DC</w:t>
      </w:r>
      <w:r>
        <w:tab/>
        <w:t>1098</w:t>
      </w:r>
    </w:p>
    <w:p w14:paraId="72BFE938"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7.3B.3.3</w:t>
      </w:r>
      <w:r>
        <w:rPr>
          <w:rFonts w:asciiTheme="minorHAnsi" w:eastAsiaTheme="minorEastAsia" w:hAnsiTheme="minorHAnsi" w:cstheme="minorBidi"/>
          <w:sz w:val="22"/>
          <w:szCs w:val="22"/>
          <w:lang w:eastAsia="en-GB"/>
        </w:rPr>
        <w:tab/>
      </w:r>
      <w:r w:rsidRPr="00391D97">
        <w:rPr>
          <w:rFonts w:eastAsia="MS Mincho"/>
        </w:rPr>
        <w:t>Inter-band EN-DC within FR1</w:t>
      </w:r>
      <w:r>
        <w:tab/>
        <w:t>1105</w:t>
      </w:r>
    </w:p>
    <w:p w14:paraId="4763037A" w14:textId="77777777" w:rsidR="000459CC" w:rsidRDefault="000459CC">
      <w:pPr>
        <w:pStyle w:val="TOC5"/>
        <w:rPr>
          <w:rFonts w:asciiTheme="minorHAnsi" w:eastAsiaTheme="minorEastAsia" w:hAnsiTheme="minorHAnsi" w:cstheme="minorBidi"/>
          <w:sz w:val="22"/>
          <w:szCs w:val="22"/>
          <w:lang w:eastAsia="en-GB"/>
        </w:rPr>
      </w:pPr>
      <w:r>
        <w:t>7.3B.3.3.1</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in two bands</w:t>
      </w:r>
      <w:r>
        <w:tab/>
        <w:t>1105</w:t>
      </w:r>
    </w:p>
    <w:p w14:paraId="3C893C28" w14:textId="77777777" w:rsidR="000459CC" w:rsidRDefault="000459CC">
      <w:pPr>
        <w:pStyle w:val="TOC5"/>
        <w:rPr>
          <w:rFonts w:asciiTheme="minorHAnsi" w:eastAsiaTheme="minorEastAsia" w:hAnsiTheme="minorHAnsi" w:cstheme="minorBidi"/>
          <w:sz w:val="22"/>
          <w:szCs w:val="22"/>
          <w:lang w:eastAsia="en-GB"/>
        </w:rPr>
      </w:pPr>
      <w:r>
        <w:t>7.3B.3.3.2</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three bands</w:t>
      </w:r>
      <w:r>
        <w:tab/>
        <w:t>1109</w:t>
      </w:r>
    </w:p>
    <w:p w14:paraId="77D5A664" w14:textId="77777777" w:rsidR="000459CC" w:rsidRDefault="000459CC">
      <w:pPr>
        <w:pStyle w:val="TOC5"/>
        <w:rPr>
          <w:rFonts w:asciiTheme="minorHAnsi" w:eastAsiaTheme="minorEastAsia" w:hAnsiTheme="minorHAnsi" w:cstheme="minorBidi"/>
          <w:sz w:val="22"/>
          <w:szCs w:val="22"/>
          <w:lang w:eastAsia="en-GB"/>
        </w:rPr>
      </w:pPr>
      <w:r>
        <w:t>7.3B.3.3.3</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four bands</w:t>
      </w:r>
      <w:r>
        <w:tab/>
        <w:t>1122</w:t>
      </w:r>
    </w:p>
    <w:p w14:paraId="5A5D3EB1" w14:textId="77777777" w:rsidR="000459CC" w:rsidRDefault="000459CC">
      <w:pPr>
        <w:pStyle w:val="TOC5"/>
        <w:rPr>
          <w:rFonts w:asciiTheme="minorHAnsi" w:eastAsiaTheme="minorEastAsia" w:hAnsiTheme="minorHAnsi" w:cstheme="minorBidi"/>
          <w:sz w:val="22"/>
          <w:szCs w:val="22"/>
          <w:lang w:eastAsia="en-GB"/>
        </w:rPr>
      </w:pPr>
      <w:r>
        <w:t>7.3B.3.3.4</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five bands</w:t>
      </w:r>
      <w:r>
        <w:tab/>
        <w:t>1136</w:t>
      </w:r>
    </w:p>
    <w:p w14:paraId="463AE996" w14:textId="77777777" w:rsidR="000459CC" w:rsidRDefault="000459CC">
      <w:pPr>
        <w:pStyle w:val="TOC5"/>
        <w:rPr>
          <w:rFonts w:asciiTheme="minorHAnsi" w:eastAsiaTheme="minorEastAsia" w:hAnsiTheme="minorHAnsi" w:cstheme="minorBidi"/>
          <w:sz w:val="22"/>
          <w:szCs w:val="22"/>
          <w:lang w:eastAsia="en-GB"/>
        </w:rPr>
      </w:pPr>
      <w:r>
        <w:t>7.3B.3.3.5</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six bands</w:t>
      </w:r>
      <w:r>
        <w:tab/>
        <w:t>1142</w:t>
      </w:r>
    </w:p>
    <w:p w14:paraId="5D1FFECD"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7.3B.3.3a</w:t>
      </w:r>
      <w:r>
        <w:rPr>
          <w:rFonts w:asciiTheme="minorHAnsi" w:eastAsiaTheme="minorEastAsia" w:hAnsiTheme="minorHAnsi" w:cstheme="minorBidi"/>
          <w:sz w:val="22"/>
          <w:szCs w:val="22"/>
          <w:lang w:eastAsia="en-GB"/>
        </w:rPr>
        <w:tab/>
      </w:r>
      <w:r w:rsidRPr="00391D97">
        <w:rPr>
          <w:rFonts w:eastAsia="MS Mincho"/>
        </w:rPr>
        <w:t>Inter-band NE-DC within FR1</w:t>
      </w:r>
      <w:r>
        <w:tab/>
        <w:t>1142</w:t>
      </w:r>
    </w:p>
    <w:p w14:paraId="2F7EDA1C"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7.3B.3.4</w:t>
      </w:r>
      <w:r>
        <w:rPr>
          <w:rFonts w:asciiTheme="minorHAnsi" w:eastAsiaTheme="minorEastAsia" w:hAnsiTheme="minorHAnsi" w:cstheme="minorBidi"/>
          <w:sz w:val="22"/>
          <w:szCs w:val="22"/>
          <w:lang w:eastAsia="en-GB"/>
        </w:rPr>
        <w:tab/>
      </w:r>
      <w:r w:rsidRPr="00391D97">
        <w:rPr>
          <w:rFonts w:eastAsia="MS Mincho"/>
        </w:rPr>
        <w:t>Inter-band EN-DC including FR2</w:t>
      </w:r>
      <w:r>
        <w:tab/>
        <w:t>1142</w:t>
      </w:r>
    </w:p>
    <w:p w14:paraId="308243A2" w14:textId="77777777" w:rsidR="000459CC" w:rsidRDefault="000459CC">
      <w:pPr>
        <w:pStyle w:val="TOC5"/>
        <w:rPr>
          <w:rFonts w:asciiTheme="minorHAnsi" w:eastAsiaTheme="minorEastAsia" w:hAnsiTheme="minorHAnsi" w:cstheme="minorBidi"/>
          <w:sz w:val="22"/>
          <w:szCs w:val="22"/>
          <w:lang w:eastAsia="en-GB"/>
        </w:rPr>
      </w:pPr>
      <w:r>
        <w:t>7.3B.3.4.1</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in two bands</w:t>
      </w:r>
      <w:r>
        <w:tab/>
        <w:t>1142</w:t>
      </w:r>
    </w:p>
    <w:p w14:paraId="10696111" w14:textId="77777777" w:rsidR="000459CC" w:rsidRDefault="000459CC">
      <w:pPr>
        <w:pStyle w:val="TOC5"/>
        <w:rPr>
          <w:rFonts w:asciiTheme="minorHAnsi" w:eastAsiaTheme="minorEastAsia" w:hAnsiTheme="minorHAnsi" w:cstheme="minorBidi"/>
          <w:sz w:val="22"/>
          <w:szCs w:val="22"/>
          <w:lang w:eastAsia="en-GB"/>
        </w:rPr>
      </w:pPr>
      <w:r>
        <w:t>7.3B.3.4.2</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three bands</w:t>
      </w:r>
      <w:r>
        <w:tab/>
        <w:t>1142</w:t>
      </w:r>
    </w:p>
    <w:p w14:paraId="35BD7A08" w14:textId="77777777" w:rsidR="000459CC" w:rsidRDefault="000459CC">
      <w:pPr>
        <w:pStyle w:val="TOC5"/>
        <w:rPr>
          <w:rFonts w:asciiTheme="minorHAnsi" w:eastAsiaTheme="minorEastAsia" w:hAnsiTheme="minorHAnsi" w:cstheme="minorBidi"/>
          <w:sz w:val="22"/>
          <w:szCs w:val="22"/>
          <w:lang w:eastAsia="en-GB"/>
        </w:rPr>
      </w:pPr>
      <w:r>
        <w:t>7.3B.3.4.3</w:t>
      </w:r>
      <w:r>
        <w:rPr>
          <w:rFonts w:asciiTheme="minorHAnsi" w:eastAsiaTheme="minorEastAsia" w:hAnsiTheme="minorHAnsi" w:cstheme="minorBidi"/>
          <w:sz w:val="22"/>
          <w:szCs w:val="22"/>
          <w:lang w:eastAsia="en-GB"/>
        </w:rPr>
        <w:tab/>
      </w:r>
      <w:r>
        <w:t>ΔR</w:t>
      </w:r>
      <w:r w:rsidRPr="00391D97">
        <w:rPr>
          <w:vertAlign w:val="subscript"/>
        </w:rPr>
        <w:t xml:space="preserve">IB,c </w:t>
      </w:r>
      <w:r>
        <w:t>for EN-DC four bands</w:t>
      </w:r>
      <w:r>
        <w:tab/>
        <w:t>1143</w:t>
      </w:r>
    </w:p>
    <w:p w14:paraId="40FF48DE" w14:textId="77777777" w:rsidR="000459CC" w:rsidRDefault="000459CC">
      <w:pPr>
        <w:pStyle w:val="TOC5"/>
        <w:rPr>
          <w:rFonts w:asciiTheme="minorHAnsi" w:eastAsiaTheme="minorEastAsia" w:hAnsiTheme="minorHAnsi" w:cstheme="minorBidi"/>
          <w:sz w:val="22"/>
          <w:szCs w:val="22"/>
          <w:lang w:eastAsia="en-GB"/>
        </w:rPr>
      </w:pPr>
      <w:r>
        <w:t>7.3B.3.4.4</w:t>
      </w:r>
      <w:r>
        <w:rPr>
          <w:rFonts w:asciiTheme="minorHAnsi" w:eastAsiaTheme="minorEastAsia" w:hAnsiTheme="minorHAnsi" w:cstheme="minorBidi"/>
          <w:sz w:val="22"/>
          <w:szCs w:val="22"/>
          <w:lang w:eastAsia="en-GB"/>
        </w:rPr>
        <w:tab/>
      </w:r>
      <w:r>
        <w:t>ΔR</w:t>
      </w:r>
      <w:r w:rsidRPr="00391D97">
        <w:rPr>
          <w:vertAlign w:val="subscript"/>
        </w:rPr>
        <w:t xml:space="preserve">IB,c </w:t>
      </w:r>
      <w:r>
        <w:t>for EN-DC five bands</w:t>
      </w:r>
      <w:r>
        <w:tab/>
        <w:t>1143</w:t>
      </w:r>
    </w:p>
    <w:p w14:paraId="1C9B3CD3" w14:textId="77777777" w:rsidR="000459CC" w:rsidRDefault="000459CC">
      <w:pPr>
        <w:pStyle w:val="TOC5"/>
        <w:rPr>
          <w:rFonts w:asciiTheme="minorHAnsi" w:eastAsiaTheme="minorEastAsia" w:hAnsiTheme="minorHAnsi" w:cstheme="minorBidi"/>
          <w:sz w:val="22"/>
          <w:szCs w:val="22"/>
          <w:lang w:eastAsia="en-GB"/>
        </w:rPr>
      </w:pPr>
      <w:r>
        <w:t>7.3B.3.4.5</w:t>
      </w:r>
      <w:r>
        <w:rPr>
          <w:rFonts w:asciiTheme="minorHAnsi" w:eastAsiaTheme="minorEastAsia" w:hAnsiTheme="minorHAnsi" w:cstheme="minorBidi"/>
          <w:sz w:val="22"/>
          <w:szCs w:val="22"/>
          <w:lang w:eastAsia="en-GB"/>
        </w:rPr>
        <w:tab/>
      </w:r>
      <w:r>
        <w:t>Void</w:t>
      </w:r>
      <w:r>
        <w:tab/>
        <w:t>1143</w:t>
      </w:r>
    </w:p>
    <w:p w14:paraId="0A792BC5" w14:textId="77777777" w:rsidR="000459CC" w:rsidRDefault="000459CC">
      <w:pPr>
        <w:pStyle w:val="TOC4"/>
        <w:rPr>
          <w:rFonts w:asciiTheme="minorHAnsi" w:eastAsiaTheme="minorEastAsia" w:hAnsiTheme="minorHAnsi" w:cstheme="minorBidi"/>
          <w:sz w:val="22"/>
          <w:szCs w:val="22"/>
          <w:lang w:eastAsia="en-GB"/>
        </w:rPr>
      </w:pPr>
      <w:r>
        <w:t>7.3B.3.4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1143</w:t>
      </w:r>
    </w:p>
    <w:p w14:paraId="6590D21F" w14:textId="77777777" w:rsidR="000459CC" w:rsidRDefault="000459CC">
      <w:pPr>
        <w:pStyle w:val="TOC4"/>
        <w:rPr>
          <w:rFonts w:asciiTheme="minorHAnsi" w:eastAsiaTheme="minorEastAsia" w:hAnsiTheme="minorHAnsi" w:cstheme="minorBidi"/>
          <w:sz w:val="22"/>
          <w:szCs w:val="22"/>
          <w:lang w:eastAsia="en-GB"/>
        </w:rPr>
      </w:pPr>
      <w:r w:rsidRPr="00391D97">
        <w:rPr>
          <w:rFonts w:eastAsia="MS Mincho"/>
        </w:rPr>
        <w:t>7.3B.3.5</w:t>
      </w:r>
      <w:r>
        <w:rPr>
          <w:rFonts w:asciiTheme="minorHAnsi" w:eastAsiaTheme="minorEastAsia" w:hAnsiTheme="minorHAnsi" w:cstheme="minorBidi"/>
          <w:sz w:val="22"/>
          <w:szCs w:val="22"/>
          <w:lang w:eastAsia="en-GB"/>
        </w:rPr>
        <w:tab/>
      </w:r>
      <w:r w:rsidRPr="00391D97">
        <w:rPr>
          <w:rFonts w:eastAsia="MS Mincho"/>
        </w:rPr>
        <w:t>Inter-band EN-DC including both FR1 and FR2</w:t>
      </w:r>
      <w:r>
        <w:tab/>
        <w:t>1143</w:t>
      </w:r>
    </w:p>
    <w:p w14:paraId="7FD9D9E2" w14:textId="77777777" w:rsidR="000459CC" w:rsidRDefault="000459CC">
      <w:pPr>
        <w:pStyle w:val="TOC5"/>
        <w:rPr>
          <w:rFonts w:asciiTheme="minorHAnsi" w:eastAsiaTheme="minorEastAsia" w:hAnsiTheme="minorHAnsi" w:cstheme="minorBidi"/>
          <w:sz w:val="22"/>
          <w:szCs w:val="22"/>
          <w:lang w:eastAsia="en-GB"/>
        </w:rPr>
      </w:pPr>
      <w:r>
        <w:t>7.3B.3.5.2</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three bands</w:t>
      </w:r>
      <w:r>
        <w:tab/>
        <w:t>1143</w:t>
      </w:r>
    </w:p>
    <w:p w14:paraId="63889F25" w14:textId="77777777" w:rsidR="000459CC" w:rsidRDefault="000459CC">
      <w:pPr>
        <w:pStyle w:val="TOC5"/>
        <w:rPr>
          <w:rFonts w:asciiTheme="minorHAnsi" w:eastAsiaTheme="minorEastAsia" w:hAnsiTheme="minorHAnsi" w:cstheme="minorBidi"/>
          <w:sz w:val="22"/>
          <w:szCs w:val="22"/>
          <w:lang w:eastAsia="en-GB"/>
        </w:rPr>
      </w:pPr>
      <w:r>
        <w:t>7.3B.3.5.3</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four bands</w:t>
      </w:r>
      <w:r>
        <w:tab/>
        <w:t>1143</w:t>
      </w:r>
    </w:p>
    <w:p w14:paraId="0B4E4BF3" w14:textId="77777777" w:rsidR="000459CC" w:rsidRDefault="000459CC">
      <w:pPr>
        <w:pStyle w:val="TOC5"/>
        <w:rPr>
          <w:rFonts w:asciiTheme="minorHAnsi" w:eastAsiaTheme="minorEastAsia" w:hAnsiTheme="minorHAnsi" w:cstheme="minorBidi"/>
          <w:sz w:val="22"/>
          <w:szCs w:val="22"/>
          <w:lang w:eastAsia="en-GB"/>
        </w:rPr>
      </w:pPr>
      <w:r>
        <w:t>7.3B.3.5.4</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five bands</w:t>
      </w:r>
      <w:r>
        <w:tab/>
        <w:t>1143</w:t>
      </w:r>
    </w:p>
    <w:p w14:paraId="55C46645" w14:textId="77777777" w:rsidR="000459CC" w:rsidRDefault="000459CC">
      <w:pPr>
        <w:pStyle w:val="TOC5"/>
        <w:rPr>
          <w:rFonts w:asciiTheme="minorHAnsi" w:eastAsiaTheme="minorEastAsia" w:hAnsiTheme="minorHAnsi" w:cstheme="minorBidi"/>
          <w:sz w:val="22"/>
          <w:szCs w:val="22"/>
          <w:lang w:eastAsia="en-GB"/>
        </w:rPr>
      </w:pPr>
      <w:r>
        <w:t>7.3B.3.5.5</w:t>
      </w:r>
      <w:r>
        <w:rPr>
          <w:rFonts w:asciiTheme="minorHAnsi" w:eastAsiaTheme="minorEastAsia" w:hAnsiTheme="minorHAnsi" w:cstheme="minorBidi"/>
          <w:sz w:val="22"/>
          <w:szCs w:val="22"/>
          <w:lang w:eastAsia="en-GB"/>
        </w:rPr>
        <w:tab/>
      </w:r>
      <w:r>
        <w:t>ΔR</w:t>
      </w:r>
      <w:r w:rsidRPr="00391D97">
        <w:rPr>
          <w:vertAlign w:val="subscript"/>
        </w:rPr>
        <w:t>IB,c</w:t>
      </w:r>
      <w:r>
        <w:t xml:space="preserve"> for EN-DC six bands</w:t>
      </w:r>
      <w:r>
        <w:tab/>
        <w:t>1143</w:t>
      </w:r>
    </w:p>
    <w:p w14:paraId="6A94395C" w14:textId="77777777" w:rsidR="000459CC" w:rsidRDefault="000459CC">
      <w:pPr>
        <w:pStyle w:val="TOC2"/>
        <w:rPr>
          <w:rFonts w:asciiTheme="minorHAnsi" w:eastAsiaTheme="minorEastAsia" w:hAnsiTheme="minorHAnsi" w:cstheme="minorBidi"/>
          <w:sz w:val="22"/>
          <w:szCs w:val="22"/>
          <w:lang w:eastAsia="en-GB"/>
        </w:rPr>
      </w:pPr>
      <w:r>
        <w:t>7.3E</w:t>
      </w:r>
      <w:r>
        <w:rPr>
          <w:rFonts w:asciiTheme="minorHAnsi" w:eastAsiaTheme="minorEastAsia" w:hAnsiTheme="minorHAnsi" w:cstheme="minorBidi"/>
          <w:sz w:val="22"/>
          <w:szCs w:val="22"/>
          <w:lang w:eastAsia="en-GB"/>
        </w:rPr>
        <w:tab/>
      </w:r>
      <w:r>
        <w:t>Reference sensitivity for V2X operation in FR1</w:t>
      </w:r>
      <w:r>
        <w:tab/>
        <w:t>1144</w:t>
      </w:r>
    </w:p>
    <w:p w14:paraId="53696586" w14:textId="77777777" w:rsidR="000459CC" w:rsidRDefault="000459CC">
      <w:pPr>
        <w:pStyle w:val="TOC3"/>
        <w:rPr>
          <w:rFonts w:asciiTheme="minorHAnsi" w:eastAsiaTheme="minorEastAsia" w:hAnsiTheme="minorHAnsi" w:cstheme="minorBidi"/>
          <w:sz w:val="22"/>
          <w:szCs w:val="22"/>
          <w:lang w:eastAsia="en-GB"/>
        </w:rPr>
      </w:pPr>
      <w:r>
        <w:lastRenderedPageBreak/>
        <w:t>7.3E.1</w:t>
      </w:r>
      <w:r>
        <w:rPr>
          <w:rFonts w:asciiTheme="minorHAnsi" w:eastAsiaTheme="minorEastAsia" w:hAnsiTheme="minorHAnsi" w:cstheme="minorBidi"/>
          <w:sz w:val="22"/>
          <w:szCs w:val="22"/>
          <w:lang w:eastAsia="en-GB"/>
        </w:rPr>
        <w:tab/>
      </w:r>
      <w:r>
        <w:t>General</w:t>
      </w:r>
      <w:r>
        <w:tab/>
        <w:t>1144</w:t>
      </w:r>
    </w:p>
    <w:p w14:paraId="0D689D20" w14:textId="77777777" w:rsidR="000459CC" w:rsidRDefault="000459CC">
      <w:pPr>
        <w:pStyle w:val="TOC3"/>
        <w:rPr>
          <w:rFonts w:asciiTheme="minorHAnsi" w:eastAsiaTheme="minorEastAsia" w:hAnsiTheme="minorHAnsi" w:cstheme="minorBidi"/>
          <w:sz w:val="22"/>
          <w:szCs w:val="22"/>
          <w:lang w:eastAsia="en-GB"/>
        </w:rPr>
      </w:pPr>
      <w:r>
        <w:t>7.3E.2</w:t>
      </w:r>
      <w:r>
        <w:rPr>
          <w:rFonts w:asciiTheme="minorHAnsi" w:eastAsiaTheme="minorEastAsia" w:hAnsiTheme="minorHAnsi" w:cstheme="minorBidi"/>
          <w:sz w:val="22"/>
          <w:szCs w:val="22"/>
          <w:lang w:eastAsia="en-GB"/>
        </w:rPr>
        <w:tab/>
      </w:r>
      <w:r>
        <w:t>Reference sensitivity for V2X</w:t>
      </w:r>
      <w:r>
        <w:tab/>
        <w:t>1144</w:t>
      </w:r>
    </w:p>
    <w:p w14:paraId="01608721" w14:textId="77777777" w:rsidR="000459CC" w:rsidRDefault="000459CC">
      <w:pPr>
        <w:pStyle w:val="TOC4"/>
        <w:rPr>
          <w:rFonts w:asciiTheme="minorHAnsi" w:eastAsiaTheme="minorEastAsia" w:hAnsiTheme="minorHAnsi" w:cstheme="minorBidi"/>
          <w:sz w:val="22"/>
          <w:szCs w:val="22"/>
          <w:lang w:eastAsia="en-GB"/>
        </w:rPr>
      </w:pPr>
      <w:r>
        <w:t>7.3E.2.1</w:t>
      </w:r>
      <w:r>
        <w:rPr>
          <w:rFonts w:asciiTheme="minorHAnsi" w:eastAsiaTheme="minorEastAsia" w:hAnsiTheme="minorHAnsi" w:cstheme="minorBidi"/>
          <w:sz w:val="22"/>
          <w:szCs w:val="22"/>
          <w:lang w:eastAsia="en-GB"/>
        </w:rPr>
        <w:tab/>
      </w:r>
      <w:r>
        <w:t>Intra-band contiguous V2X</w:t>
      </w:r>
      <w:r>
        <w:tab/>
        <w:t>1144</w:t>
      </w:r>
    </w:p>
    <w:p w14:paraId="6F2CC0CC" w14:textId="77777777" w:rsidR="000459CC" w:rsidRDefault="000459CC">
      <w:pPr>
        <w:pStyle w:val="TOC4"/>
        <w:rPr>
          <w:rFonts w:asciiTheme="minorHAnsi" w:eastAsiaTheme="minorEastAsia" w:hAnsiTheme="minorHAnsi" w:cstheme="minorBidi"/>
          <w:sz w:val="22"/>
          <w:szCs w:val="22"/>
          <w:lang w:eastAsia="en-GB"/>
        </w:rPr>
      </w:pPr>
      <w:r w:rsidRPr="00391D97">
        <w:rPr>
          <w:lang w:val="fr-FR"/>
        </w:rPr>
        <w:t>7.3E.2.2</w:t>
      </w:r>
      <w:r>
        <w:rPr>
          <w:rFonts w:asciiTheme="minorHAnsi" w:eastAsiaTheme="minorEastAsia" w:hAnsiTheme="minorHAnsi" w:cstheme="minorBidi"/>
          <w:sz w:val="22"/>
          <w:szCs w:val="22"/>
          <w:lang w:eastAsia="en-GB"/>
        </w:rPr>
        <w:tab/>
      </w:r>
      <w:r w:rsidRPr="00391D97">
        <w:rPr>
          <w:lang w:val="fr-FR"/>
        </w:rPr>
        <w:t>Intra-band non-contiguous V2X</w:t>
      </w:r>
      <w:r>
        <w:tab/>
        <w:t>1144</w:t>
      </w:r>
    </w:p>
    <w:p w14:paraId="22ED3AB6" w14:textId="77777777" w:rsidR="000459CC" w:rsidRDefault="000459CC">
      <w:pPr>
        <w:pStyle w:val="TOC4"/>
        <w:rPr>
          <w:rFonts w:asciiTheme="minorHAnsi" w:eastAsiaTheme="minorEastAsia" w:hAnsiTheme="minorHAnsi" w:cstheme="minorBidi"/>
          <w:sz w:val="22"/>
          <w:szCs w:val="22"/>
          <w:lang w:eastAsia="en-GB"/>
        </w:rPr>
      </w:pPr>
      <w:r>
        <w:t>7.3E.2.3</w:t>
      </w:r>
      <w:r>
        <w:rPr>
          <w:rFonts w:asciiTheme="minorHAnsi" w:eastAsiaTheme="minorEastAsia" w:hAnsiTheme="minorHAnsi" w:cstheme="minorBidi"/>
          <w:sz w:val="22"/>
          <w:szCs w:val="22"/>
          <w:lang w:eastAsia="en-GB"/>
        </w:rPr>
        <w:tab/>
      </w:r>
      <w:r>
        <w:t>Inter-band V2X con-current operation</w:t>
      </w:r>
      <w:r>
        <w:tab/>
        <w:t>1144</w:t>
      </w:r>
    </w:p>
    <w:p w14:paraId="01F22D04" w14:textId="77777777" w:rsidR="000459CC" w:rsidRDefault="000459CC">
      <w:pPr>
        <w:pStyle w:val="TOC4"/>
        <w:rPr>
          <w:rFonts w:asciiTheme="minorHAnsi" w:eastAsiaTheme="minorEastAsia" w:hAnsiTheme="minorHAnsi" w:cstheme="minorBidi"/>
          <w:sz w:val="22"/>
          <w:szCs w:val="22"/>
          <w:lang w:eastAsia="en-GB"/>
        </w:rPr>
      </w:pPr>
      <w:r>
        <w:t>7.3E.2.3.0</w:t>
      </w:r>
      <w:r>
        <w:rPr>
          <w:rFonts w:asciiTheme="minorHAnsi" w:eastAsiaTheme="minorEastAsia" w:hAnsiTheme="minorHAnsi" w:cstheme="minorBidi"/>
          <w:sz w:val="22"/>
          <w:szCs w:val="22"/>
          <w:lang w:eastAsia="en-GB"/>
        </w:rPr>
        <w:tab/>
      </w:r>
      <w:r>
        <w:t>General</w:t>
      </w:r>
      <w:r>
        <w:tab/>
        <w:t>1144</w:t>
      </w:r>
    </w:p>
    <w:p w14:paraId="42B59E36" w14:textId="77777777" w:rsidR="000459CC" w:rsidRDefault="000459CC">
      <w:pPr>
        <w:pStyle w:val="TOC5"/>
        <w:rPr>
          <w:rFonts w:asciiTheme="minorHAnsi" w:eastAsiaTheme="minorEastAsia" w:hAnsiTheme="minorHAnsi" w:cstheme="minorBidi"/>
          <w:sz w:val="22"/>
          <w:szCs w:val="22"/>
          <w:lang w:eastAsia="en-GB"/>
        </w:rPr>
      </w:pPr>
      <w:r>
        <w:t>7.3E.2.3.1</w:t>
      </w:r>
      <w:r>
        <w:rPr>
          <w:rFonts w:asciiTheme="minorHAnsi" w:eastAsiaTheme="minorEastAsia" w:hAnsiTheme="minorHAnsi" w:cstheme="minorBidi"/>
          <w:sz w:val="22"/>
          <w:szCs w:val="22"/>
          <w:lang w:eastAsia="en-GB"/>
        </w:rPr>
        <w:tab/>
      </w:r>
      <w:r>
        <w:t>Reference sensitivity exception due to UL harmonic problem</w:t>
      </w:r>
      <w:r>
        <w:tab/>
        <w:t>1145</w:t>
      </w:r>
    </w:p>
    <w:p w14:paraId="4C835A75" w14:textId="77777777" w:rsidR="000459CC" w:rsidRDefault="000459CC">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Void</w:t>
      </w:r>
      <w:r>
        <w:tab/>
        <w:t>1146</w:t>
      </w:r>
    </w:p>
    <w:p w14:paraId="66320701" w14:textId="77777777" w:rsidR="000459CC" w:rsidRDefault="000459CC">
      <w:pPr>
        <w:pStyle w:val="TOC2"/>
        <w:rPr>
          <w:rFonts w:asciiTheme="minorHAnsi" w:eastAsiaTheme="minorEastAsia" w:hAnsiTheme="minorHAnsi" w:cstheme="minorBidi"/>
          <w:sz w:val="22"/>
          <w:szCs w:val="22"/>
          <w:lang w:eastAsia="en-GB"/>
        </w:rPr>
      </w:pPr>
      <w:r>
        <w:t>7.4A</w:t>
      </w:r>
      <w:r>
        <w:rPr>
          <w:rFonts w:asciiTheme="minorHAnsi" w:eastAsiaTheme="minorEastAsia" w:hAnsiTheme="minorHAnsi" w:cstheme="minorBidi"/>
          <w:sz w:val="22"/>
          <w:szCs w:val="22"/>
          <w:lang w:eastAsia="en-GB"/>
        </w:rPr>
        <w:tab/>
      </w:r>
      <w:r>
        <w:t>Maximum input level for CA</w:t>
      </w:r>
      <w:r>
        <w:tab/>
        <w:t>1146</w:t>
      </w:r>
    </w:p>
    <w:p w14:paraId="28439CAA" w14:textId="77777777" w:rsidR="000459CC" w:rsidRDefault="000459CC">
      <w:pPr>
        <w:pStyle w:val="TOC2"/>
        <w:rPr>
          <w:rFonts w:asciiTheme="minorHAnsi" w:eastAsiaTheme="minorEastAsia" w:hAnsiTheme="minorHAnsi" w:cstheme="minorBidi"/>
          <w:sz w:val="22"/>
          <w:szCs w:val="22"/>
          <w:lang w:eastAsia="en-GB"/>
        </w:rPr>
      </w:pPr>
      <w:r>
        <w:t>7.4B</w:t>
      </w:r>
      <w:r>
        <w:rPr>
          <w:rFonts w:asciiTheme="minorHAnsi" w:eastAsiaTheme="minorEastAsia" w:hAnsiTheme="minorHAnsi" w:cstheme="minorBidi"/>
          <w:sz w:val="22"/>
          <w:szCs w:val="22"/>
          <w:lang w:eastAsia="en-GB"/>
        </w:rPr>
        <w:tab/>
      </w:r>
      <w:r>
        <w:t>Maximum input level for DC in FR1</w:t>
      </w:r>
      <w:r>
        <w:tab/>
        <w:t>1146</w:t>
      </w:r>
    </w:p>
    <w:p w14:paraId="44DDDD6E" w14:textId="77777777" w:rsidR="000459CC" w:rsidRDefault="000459CC">
      <w:pPr>
        <w:pStyle w:val="TOC3"/>
        <w:rPr>
          <w:rFonts w:asciiTheme="minorHAnsi" w:eastAsiaTheme="minorEastAsia" w:hAnsiTheme="minorHAnsi" w:cstheme="minorBidi"/>
          <w:sz w:val="22"/>
          <w:szCs w:val="22"/>
          <w:lang w:eastAsia="en-GB"/>
        </w:rPr>
      </w:pPr>
      <w:r>
        <w:t>7.4B.1</w:t>
      </w:r>
      <w:r>
        <w:rPr>
          <w:rFonts w:asciiTheme="minorHAnsi" w:eastAsiaTheme="minorEastAsia" w:hAnsiTheme="minorHAnsi" w:cstheme="minorBidi"/>
          <w:sz w:val="22"/>
          <w:szCs w:val="22"/>
          <w:lang w:eastAsia="en-GB"/>
        </w:rPr>
        <w:tab/>
      </w:r>
      <w:r>
        <w:t>Intra-band contiguous EN-DC in FR1</w:t>
      </w:r>
      <w:r>
        <w:tab/>
        <w:t>1146</w:t>
      </w:r>
    </w:p>
    <w:p w14:paraId="0E849D3B" w14:textId="77777777" w:rsidR="000459CC" w:rsidRDefault="000459CC">
      <w:pPr>
        <w:pStyle w:val="TOC3"/>
        <w:rPr>
          <w:rFonts w:asciiTheme="minorHAnsi" w:eastAsiaTheme="minorEastAsia" w:hAnsiTheme="minorHAnsi" w:cstheme="minorBidi"/>
          <w:sz w:val="22"/>
          <w:szCs w:val="22"/>
          <w:lang w:eastAsia="en-GB"/>
        </w:rPr>
      </w:pPr>
      <w:r>
        <w:t>7.4B.1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1146</w:t>
      </w:r>
    </w:p>
    <w:p w14:paraId="109092DD" w14:textId="77777777" w:rsidR="000459CC" w:rsidRDefault="000459CC">
      <w:pPr>
        <w:pStyle w:val="TOC3"/>
        <w:rPr>
          <w:rFonts w:asciiTheme="minorHAnsi" w:eastAsiaTheme="minorEastAsia" w:hAnsiTheme="minorHAnsi" w:cstheme="minorBidi"/>
          <w:sz w:val="22"/>
          <w:szCs w:val="22"/>
          <w:lang w:eastAsia="en-GB"/>
        </w:rPr>
      </w:pPr>
      <w:r>
        <w:t>7.4B.2</w:t>
      </w:r>
      <w:r>
        <w:rPr>
          <w:rFonts w:asciiTheme="minorHAnsi" w:eastAsiaTheme="minorEastAsia" w:hAnsiTheme="minorHAnsi" w:cstheme="minorBidi"/>
          <w:sz w:val="22"/>
          <w:szCs w:val="22"/>
          <w:lang w:eastAsia="en-GB"/>
        </w:rPr>
        <w:tab/>
      </w:r>
      <w:r>
        <w:t>Intra-band non-contiguous EN-DC in FR1</w:t>
      </w:r>
      <w:r>
        <w:tab/>
        <w:t>1146</w:t>
      </w:r>
    </w:p>
    <w:p w14:paraId="155EE521"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7.4B.3</w:t>
      </w:r>
      <w:r>
        <w:rPr>
          <w:rFonts w:asciiTheme="minorHAnsi" w:eastAsiaTheme="minorEastAsia" w:hAnsiTheme="minorHAnsi" w:cstheme="minorBidi"/>
          <w:sz w:val="22"/>
          <w:szCs w:val="22"/>
          <w:lang w:eastAsia="en-GB"/>
        </w:rPr>
        <w:tab/>
      </w:r>
      <w:r>
        <w:t>Inter-band EN-DC within FR1</w:t>
      </w:r>
      <w:r>
        <w:tab/>
        <w:t>1146</w:t>
      </w:r>
    </w:p>
    <w:p w14:paraId="7488E958" w14:textId="77777777" w:rsidR="000459CC" w:rsidRDefault="000459CC">
      <w:pPr>
        <w:pStyle w:val="TOC3"/>
        <w:rPr>
          <w:rFonts w:asciiTheme="minorHAnsi" w:eastAsiaTheme="minorEastAsia" w:hAnsiTheme="minorHAnsi" w:cstheme="minorBidi"/>
          <w:sz w:val="22"/>
          <w:szCs w:val="22"/>
          <w:lang w:eastAsia="en-GB"/>
        </w:rPr>
      </w:pPr>
      <w:r>
        <w:t>7.4B.3a</w:t>
      </w:r>
      <w:r>
        <w:rPr>
          <w:rFonts w:asciiTheme="minorHAnsi" w:eastAsiaTheme="minorEastAsia" w:hAnsiTheme="minorHAnsi" w:cstheme="minorBidi"/>
          <w:sz w:val="22"/>
          <w:szCs w:val="22"/>
          <w:lang w:eastAsia="en-GB"/>
        </w:rPr>
        <w:tab/>
      </w:r>
      <w:r>
        <w:t>Inter-band NE-DC within FR1</w:t>
      </w:r>
      <w:r>
        <w:tab/>
        <w:t>1146</w:t>
      </w:r>
    </w:p>
    <w:p w14:paraId="436CC450" w14:textId="77777777" w:rsidR="000459CC" w:rsidRDefault="000459CC">
      <w:pPr>
        <w:pStyle w:val="TOC3"/>
        <w:rPr>
          <w:rFonts w:asciiTheme="minorHAnsi" w:eastAsiaTheme="minorEastAsia" w:hAnsiTheme="minorHAnsi" w:cstheme="minorBidi"/>
          <w:sz w:val="22"/>
          <w:szCs w:val="22"/>
          <w:lang w:eastAsia="en-GB"/>
        </w:rPr>
      </w:pPr>
      <w:r>
        <w:t>7.4B.4</w:t>
      </w:r>
      <w:r>
        <w:rPr>
          <w:rFonts w:asciiTheme="minorHAnsi" w:eastAsiaTheme="minorEastAsia" w:hAnsiTheme="minorHAnsi" w:cstheme="minorBidi"/>
          <w:sz w:val="22"/>
          <w:szCs w:val="22"/>
          <w:lang w:eastAsia="en-GB"/>
        </w:rPr>
        <w:tab/>
      </w:r>
      <w:r>
        <w:t>Inter-band EN-DC including FR2</w:t>
      </w:r>
      <w:r>
        <w:tab/>
        <w:t>1147</w:t>
      </w:r>
    </w:p>
    <w:p w14:paraId="3EB407E8" w14:textId="77777777" w:rsidR="000459CC" w:rsidRDefault="000459CC">
      <w:pPr>
        <w:pStyle w:val="TOC3"/>
        <w:rPr>
          <w:rFonts w:asciiTheme="minorHAnsi" w:eastAsiaTheme="minorEastAsia" w:hAnsiTheme="minorHAnsi" w:cstheme="minorBidi"/>
          <w:sz w:val="22"/>
          <w:szCs w:val="22"/>
          <w:lang w:eastAsia="en-GB"/>
        </w:rPr>
      </w:pPr>
      <w:r>
        <w:t>7.4B.4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1147</w:t>
      </w:r>
    </w:p>
    <w:p w14:paraId="1BA016C4" w14:textId="77777777" w:rsidR="000459CC" w:rsidRDefault="000459CC">
      <w:pPr>
        <w:pStyle w:val="TOC3"/>
        <w:rPr>
          <w:rFonts w:asciiTheme="minorHAnsi" w:eastAsiaTheme="minorEastAsia" w:hAnsiTheme="minorHAnsi" w:cstheme="minorBidi"/>
          <w:sz w:val="22"/>
          <w:szCs w:val="22"/>
          <w:lang w:eastAsia="en-GB"/>
        </w:rPr>
      </w:pPr>
      <w:r>
        <w:t>7.4B.5</w:t>
      </w:r>
      <w:r>
        <w:rPr>
          <w:rFonts w:asciiTheme="minorHAnsi" w:eastAsiaTheme="minorEastAsia" w:hAnsiTheme="minorHAnsi" w:cstheme="minorBidi"/>
          <w:sz w:val="22"/>
          <w:szCs w:val="22"/>
          <w:lang w:eastAsia="en-GB"/>
        </w:rPr>
        <w:tab/>
      </w:r>
      <w:r>
        <w:t>Inter-band EN-DC including both FR1 and FR2</w:t>
      </w:r>
      <w:r>
        <w:tab/>
        <w:t>1147</w:t>
      </w:r>
    </w:p>
    <w:p w14:paraId="67961B9E" w14:textId="77777777" w:rsidR="000459CC" w:rsidRDefault="000459CC">
      <w:pPr>
        <w:pStyle w:val="TOC2"/>
        <w:rPr>
          <w:rFonts w:asciiTheme="minorHAnsi" w:eastAsiaTheme="minorEastAsia" w:hAnsiTheme="minorHAnsi" w:cstheme="minorBidi"/>
          <w:sz w:val="22"/>
          <w:szCs w:val="22"/>
          <w:lang w:eastAsia="en-GB"/>
        </w:rPr>
      </w:pPr>
      <w:r>
        <w:t>7.4E</w:t>
      </w:r>
      <w:r>
        <w:rPr>
          <w:rFonts w:asciiTheme="minorHAnsi" w:eastAsiaTheme="minorEastAsia" w:hAnsiTheme="minorHAnsi" w:cstheme="minorBidi"/>
          <w:sz w:val="22"/>
          <w:szCs w:val="22"/>
          <w:lang w:eastAsia="en-GB"/>
        </w:rPr>
        <w:tab/>
      </w:r>
      <w:r>
        <w:t>Maximum input level for V2X operation in FR1</w:t>
      </w:r>
      <w:r>
        <w:tab/>
        <w:t>1147</w:t>
      </w:r>
    </w:p>
    <w:p w14:paraId="04AE6201" w14:textId="77777777" w:rsidR="000459CC" w:rsidRDefault="000459CC">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Void</w:t>
      </w:r>
      <w:r>
        <w:tab/>
        <w:t>1147</w:t>
      </w:r>
    </w:p>
    <w:p w14:paraId="30F27F87" w14:textId="77777777" w:rsidR="000459CC" w:rsidRDefault="000459CC">
      <w:pPr>
        <w:pStyle w:val="TOC2"/>
        <w:rPr>
          <w:rFonts w:asciiTheme="minorHAnsi" w:eastAsiaTheme="minorEastAsia" w:hAnsiTheme="minorHAnsi" w:cstheme="minorBidi"/>
          <w:sz w:val="22"/>
          <w:szCs w:val="22"/>
          <w:lang w:eastAsia="en-GB"/>
        </w:rPr>
      </w:pPr>
      <w:r>
        <w:t>7.5A</w:t>
      </w:r>
      <w:r>
        <w:rPr>
          <w:rFonts w:asciiTheme="minorHAnsi" w:eastAsiaTheme="minorEastAsia" w:hAnsiTheme="minorHAnsi" w:cstheme="minorBidi"/>
          <w:sz w:val="22"/>
          <w:szCs w:val="22"/>
          <w:lang w:eastAsia="en-GB"/>
        </w:rPr>
        <w:tab/>
      </w:r>
      <w:r>
        <w:t>Adjacent channel selectivity for CA</w:t>
      </w:r>
      <w:r>
        <w:tab/>
        <w:t>1147</w:t>
      </w:r>
    </w:p>
    <w:p w14:paraId="62133C9A" w14:textId="77777777" w:rsidR="000459CC" w:rsidRDefault="000459CC">
      <w:pPr>
        <w:pStyle w:val="TOC2"/>
        <w:rPr>
          <w:rFonts w:asciiTheme="minorHAnsi" w:eastAsiaTheme="minorEastAsia" w:hAnsiTheme="minorHAnsi" w:cstheme="minorBidi"/>
          <w:sz w:val="22"/>
          <w:szCs w:val="22"/>
          <w:lang w:eastAsia="en-GB"/>
        </w:rPr>
      </w:pPr>
      <w:r>
        <w:t>7.5B</w:t>
      </w:r>
      <w:r>
        <w:rPr>
          <w:rFonts w:asciiTheme="minorHAnsi" w:eastAsiaTheme="minorEastAsia" w:hAnsiTheme="minorHAnsi" w:cstheme="minorBidi"/>
          <w:sz w:val="22"/>
          <w:szCs w:val="22"/>
          <w:lang w:eastAsia="en-GB"/>
        </w:rPr>
        <w:tab/>
      </w:r>
      <w:r>
        <w:t>Adjacent channel selectivity for DC in FR1</w:t>
      </w:r>
      <w:r>
        <w:tab/>
        <w:t>1147</w:t>
      </w:r>
    </w:p>
    <w:p w14:paraId="1708C2A1" w14:textId="77777777" w:rsidR="000459CC" w:rsidRDefault="000459CC">
      <w:pPr>
        <w:pStyle w:val="TOC3"/>
        <w:rPr>
          <w:rFonts w:asciiTheme="minorHAnsi" w:eastAsiaTheme="minorEastAsia" w:hAnsiTheme="minorHAnsi" w:cstheme="minorBidi"/>
          <w:sz w:val="22"/>
          <w:szCs w:val="22"/>
          <w:lang w:eastAsia="en-GB"/>
        </w:rPr>
      </w:pPr>
      <w:r>
        <w:t>7.5B.1</w:t>
      </w:r>
      <w:r>
        <w:rPr>
          <w:rFonts w:asciiTheme="minorHAnsi" w:eastAsiaTheme="minorEastAsia" w:hAnsiTheme="minorHAnsi" w:cstheme="minorBidi"/>
          <w:sz w:val="22"/>
          <w:szCs w:val="22"/>
          <w:lang w:eastAsia="en-GB"/>
        </w:rPr>
        <w:tab/>
      </w:r>
      <w:r>
        <w:t>Intra-band contiguous EN-DC in FR1</w:t>
      </w:r>
      <w:r>
        <w:tab/>
        <w:t>1147</w:t>
      </w:r>
    </w:p>
    <w:p w14:paraId="461F566E" w14:textId="77777777" w:rsidR="000459CC" w:rsidRDefault="000459CC">
      <w:pPr>
        <w:pStyle w:val="TOC3"/>
        <w:rPr>
          <w:rFonts w:asciiTheme="minorHAnsi" w:eastAsiaTheme="minorEastAsia" w:hAnsiTheme="minorHAnsi" w:cstheme="minorBidi"/>
          <w:sz w:val="22"/>
          <w:szCs w:val="22"/>
          <w:lang w:eastAsia="en-GB"/>
        </w:rPr>
      </w:pPr>
      <w:r>
        <w:t>7.5B.1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1148</w:t>
      </w:r>
    </w:p>
    <w:p w14:paraId="3B439FCA" w14:textId="77777777" w:rsidR="000459CC" w:rsidRDefault="000459CC">
      <w:pPr>
        <w:pStyle w:val="TOC3"/>
        <w:rPr>
          <w:rFonts w:asciiTheme="minorHAnsi" w:eastAsiaTheme="minorEastAsia" w:hAnsiTheme="minorHAnsi" w:cstheme="minorBidi"/>
          <w:sz w:val="22"/>
          <w:szCs w:val="22"/>
          <w:lang w:eastAsia="en-GB"/>
        </w:rPr>
      </w:pPr>
      <w:r>
        <w:t>7.5B.2</w:t>
      </w:r>
      <w:r>
        <w:rPr>
          <w:rFonts w:asciiTheme="minorHAnsi" w:eastAsiaTheme="minorEastAsia" w:hAnsiTheme="minorHAnsi" w:cstheme="minorBidi"/>
          <w:sz w:val="22"/>
          <w:szCs w:val="22"/>
          <w:lang w:eastAsia="en-GB"/>
        </w:rPr>
        <w:tab/>
      </w:r>
      <w:r>
        <w:t>Intra-band non-contiguous EN-DC in FR1</w:t>
      </w:r>
      <w:r>
        <w:tab/>
        <w:t>1149</w:t>
      </w:r>
    </w:p>
    <w:p w14:paraId="2C55DC74"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7.5B.3</w:t>
      </w:r>
      <w:r>
        <w:rPr>
          <w:rFonts w:asciiTheme="minorHAnsi" w:eastAsiaTheme="minorEastAsia" w:hAnsiTheme="minorHAnsi" w:cstheme="minorBidi"/>
          <w:sz w:val="22"/>
          <w:szCs w:val="22"/>
          <w:lang w:eastAsia="en-GB"/>
        </w:rPr>
        <w:tab/>
      </w:r>
      <w:r>
        <w:t>Inter-band EN-DC within FR1</w:t>
      </w:r>
      <w:r>
        <w:tab/>
        <w:t>1149</w:t>
      </w:r>
    </w:p>
    <w:p w14:paraId="74F72056" w14:textId="77777777" w:rsidR="000459CC" w:rsidRDefault="000459CC">
      <w:pPr>
        <w:pStyle w:val="TOC3"/>
        <w:rPr>
          <w:rFonts w:asciiTheme="minorHAnsi" w:eastAsiaTheme="minorEastAsia" w:hAnsiTheme="minorHAnsi" w:cstheme="minorBidi"/>
          <w:sz w:val="22"/>
          <w:szCs w:val="22"/>
          <w:lang w:eastAsia="en-GB"/>
        </w:rPr>
      </w:pPr>
      <w:r>
        <w:t>7.5B.3a</w:t>
      </w:r>
      <w:r>
        <w:rPr>
          <w:rFonts w:asciiTheme="minorHAnsi" w:eastAsiaTheme="minorEastAsia" w:hAnsiTheme="minorHAnsi" w:cstheme="minorBidi"/>
          <w:sz w:val="22"/>
          <w:szCs w:val="22"/>
          <w:lang w:eastAsia="en-GB"/>
        </w:rPr>
        <w:tab/>
      </w:r>
      <w:r>
        <w:t>Inter-band NE-DC within FR1</w:t>
      </w:r>
      <w:r>
        <w:tab/>
        <w:t>1149</w:t>
      </w:r>
    </w:p>
    <w:p w14:paraId="47A0670C" w14:textId="77777777" w:rsidR="000459CC" w:rsidRDefault="000459CC">
      <w:pPr>
        <w:pStyle w:val="TOC3"/>
        <w:rPr>
          <w:rFonts w:asciiTheme="minorHAnsi" w:eastAsiaTheme="minorEastAsia" w:hAnsiTheme="minorHAnsi" w:cstheme="minorBidi"/>
          <w:sz w:val="22"/>
          <w:szCs w:val="22"/>
          <w:lang w:eastAsia="en-GB"/>
        </w:rPr>
      </w:pPr>
      <w:r>
        <w:t>7.5B.4</w:t>
      </w:r>
      <w:r>
        <w:rPr>
          <w:rFonts w:asciiTheme="minorHAnsi" w:eastAsiaTheme="minorEastAsia" w:hAnsiTheme="minorHAnsi" w:cstheme="minorBidi"/>
          <w:sz w:val="22"/>
          <w:szCs w:val="22"/>
          <w:lang w:eastAsia="en-GB"/>
        </w:rPr>
        <w:tab/>
      </w:r>
      <w:r>
        <w:t>Inter-band EN-DC including FR2</w:t>
      </w:r>
      <w:r>
        <w:tab/>
        <w:t>1149</w:t>
      </w:r>
    </w:p>
    <w:p w14:paraId="6F9E0F19" w14:textId="77777777" w:rsidR="000459CC" w:rsidRDefault="000459CC">
      <w:pPr>
        <w:pStyle w:val="TOC3"/>
        <w:rPr>
          <w:rFonts w:asciiTheme="minorHAnsi" w:eastAsiaTheme="minorEastAsia" w:hAnsiTheme="minorHAnsi" w:cstheme="minorBidi"/>
          <w:sz w:val="22"/>
          <w:szCs w:val="22"/>
          <w:lang w:eastAsia="en-GB"/>
        </w:rPr>
      </w:pPr>
      <w:r>
        <w:t>7.5B.4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1149</w:t>
      </w:r>
    </w:p>
    <w:p w14:paraId="1DB626D3" w14:textId="77777777" w:rsidR="000459CC" w:rsidRDefault="000459CC">
      <w:pPr>
        <w:pStyle w:val="TOC2"/>
        <w:rPr>
          <w:rFonts w:asciiTheme="minorHAnsi" w:eastAsiaTheme="minorEastAsia" w:hAnsiTheme="minorHAnsi" w:cstheme="minorBidi"/>
          <w:sz w:val="22"/>
          <w:szCs w:val="22"/>
          <w:lang w:eastAsia="en-GB"/>
        </w:rPr>
      </w:pPr>
      <w:r>
        <w:t>7.5E</w:t>
      </w:r>
      <w:r>
        <w:rPr>
          <w:rFonts w:asciiTheme="minorHAnsi" w:eastAsiaTheme="minorEastAsia" w:hAnsiTheme="minorHAnsi" w:cstheme="minorBidi"/>
          <w:sz w:val="22"/>
          <w:szCs w:val="22"/>
          <w:lang w:eastAsia="en-GB"/>
        </w:rPr>
        <w:tab/>
      </w:r>
      <w:r>
        <w:t>Adjacent channel selectivity for V2X operation in FR1</w:t>
      </w:r>
      <w:r>
        <w:tab/>
        <w:t>1150</w:t>
      </w:r>
    </w:p>
    <w:p w14:paraId="6FFC2020" w14:textId="77777777" w:rsidR="000459CC" w:rsidRDefault="000459CC">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Void</w:t>
      </w:r>
      <w:r>
        <w:tab/>
        <w:t>1150</w:t>
      </w:r>
    </w:p>
    <w:p w14:paraId="366963A9" w14:textId="77777777" w:rsidR="000459CC" w:rsidRDefault="000459CC">
      <w:pPr>
        <w:pStyle w:val="TOC2"/>
        <w:rPr>
          <w:rFonts w:asciiTheme="minorHAnsi" w:eastAsiaTheme="minorEastAsia" w:hAnsiTheme="minorHAnsi" w:cstheme="minorBidi"/>
          <w:sz w:val="22"/>
          <w:szCs w:val="22"/>
          <w:lang w:eastAsia="en-GB"/>
        </w:rPr>
      </w:pPr>
      <w:r>
        <w:t>7.6A</w:t>
      </w:r>
      <w:r>
        <w:rPr>
          <w:rFonts w:asciiTheme="minorHAnsi" w:eastAsiaTheme="minorEastAsia" w:hAnsiTheme="minorHAnsi" w:cstheme="minorBidi"/>
          <w:sz w:val="22"/>
          <w:szCs w:val="22"/>
          <w:lang w:eastAsia="en-GB"/>
        </w:rPr>
        <w:tab/>
      </w:r>
      <w:r>
        <w:t>Blocking characteristics for CA</w:t>
      </w:r>
      <w:r>
        <w:tab/>
        <w:t>1150</w:t>
      </w:r>
    </w:p>
    <w:p w14:paraId="042123F0" w14:textId="77777777" w:rsidR="000459CC" w:rsidRDefault="000459CC">
      <w:pPr>
        <w:pStyle w:val="TOC2"/>
        <w:rPr>
          <w:rFonts w:asciiTheme="minorHAnsi" w:eastAsiaTheme="minorEastAsia" w:hAnsiTheme="minorHAnsi" w:cstheme="minorBidi"/>
          <w:sz w:val="22"/>
          <w:szCs w:val="22"/>
          <w:lang w:eastAsia="en-GB"/>
        </w:rPr>
      </w:pPr>
      <w:r>
        <w:t>7.6B</w:t>
      </w:r>
      <w:r>
        <w:rPr>
          <w:rFonts w:asciiTheme="minorHAnsi" w:eastAsiaTheme="minorEastAsia" w:hAnsiTheme="minorHAnsi" w:cstheme="minorBidi"/>
          <w:sz w:val="22"/>
          <w:szCs w:val="22"/>
          <w:lang w:eastAsia="en-GB"/>
        </w:rPr>
        <w:tab/>
      </w:r>
      <w:r>
        <w:t>Blocking characteristics for DC in FR1</w:t>
      </w:r>
      <w:r>
        <w:tab/>
        <w:t>1150</w:t>
      </w:r>
    </w:p>
    <w:p w14:paraId="066C63FD" w14:textId="77777777" w:rsidR="000459CC" w:rsidRDefault="000459CC">
      <w:pPr>
        <w:pStyle w:val="TOC3"/>
        <w:rPr>
          <w:rFonts w:asciiTheme="minorHAnsi" w:eastAsiaTheme="minorEastAsia" w:hAnsiTheme="minorHAnsi" w:cstheme="minorBidi"/>
          <w:sz w:val="22"/>
          <w:szCs w:val="22"/>
          <w:lang w:eastAsia="en-GB"/>
        </w:rPr>
      </w:pPr>
      <w:r>
        <w:t>7.6B.1</w:t>
      </w:r>
      <w:r>
        <w:rPr>
          <w:rFonts w:asciiTheme="minorHAnsi" w:eastAsiaTheme="minorEastAsia" w:hAnsiTheme="minorHAnsi" w:cstheme="minorBidi"/>
          <w:sz w:val="22"/>
          <w:szCs w:val="22"/>
          <w:lang w:eastAsia="en-GB"/>
        </w:rPr>
        <w:tab/>
      </w:r>
      <w:r>
        <w:t>General</w:t>
      </w:r>
      <w:r>
        <w:tab/>
        <w:t>1150</w:t>
      </w:r>
    </w:p>
    <w:p w14:paraId="0744A46D" w14:textId="77777777" w:rsidR="000459CC" w:rsidRDefault="000459CC">
      <w:pPr>
        <w:pStyle w:val="TOC3"/>
        <w:rPr>
          <w:rFonts w:asciiTheme="minorHAnsi" w:eastAsiaTheme="minorEastAsia" w:hAnsiTheme="minorHAnsi" w:cstheme="minorBidi"/>
          <w:sz w:val="22"/>
          <w:szCs w:val="22"/>
          <w:lang w:eastAsia="en-GB"/>
        </w:rPr>
      </w:pPr>
      <w:r>
        <w:t>7.6B.2</w:t>
      </w:r>
      <w:r>
        <w:rPr>
          <w:rFonts w:asciiTheme="minorHAnsi" w:eastAsiaTheme="minorEastAsia" w:hAnsiTheme="minorHAnsi" w:cstheme="minorBidi"/>
          <w:sz w:val="22"/>
          <w:szCs w:val="22"/>
          <w:lang w:eastAsia="en-GB"/>
        </w:rPr>
        <w:tab/>
      </w:r>
      <w:r>
        <w:t>In-band blocking for DC in FR1</w:t>
      </w:r>
      <w:r>
        <w:tab/>
        <w:t>1150</w:t>
      </w:r>
    </w:p>
    <w:p w14:paraId="6F648FF5" w14:textId="77777777" w:rsidR="000459CC" w:rsidRDefault="000459CC">
      <w:pPr>
        <w:pStyle w:val="TOC4"/>
        <w:rPr>
          <w:rFonts w:asciiTheme="minorHAnsi" w:eastAsiaTheme="minorEastAsia" w:hAnsiTheme="minorHAnsi" w:cstheme="minorBidi"/>
          <w:sz w:val="22"/>
          <w:szCs w:val="22"/>
          <w:lang w:eastAsia="en-GB"/>
        </w:rPr>
      </w:pPr>
      <w:r>
        <w:t>7.6B.2.1</w:t>
      </w:r>
      <w:r>
        <w:rPr>
          <w:rFonts w:asciiTheme="minorHAnsi" w:eastAsiaTheme="minorEastAsia" w:hAnsiTheme="minorHAnsi" w:cstheme="minorBidi"/>
          <w:sz w:val="22"/>
          <w:szCs w:val="22"/>
          <w:lang w:eastAsia="en-GB"/>
        </w:rPr>
        <w:tab/>
      </w:r>
      <w:r>
        <w:t>Intra-band contiguous EN-DC in FR1</w:t>
      </w:r>
      <w:r>
        <w:tab/>
        <w:t>1150</w:t>
      </w:r>
    </w:p>
    <w:p w14:paraId="7FF3AA34" w14:textId="77777777" w:rsidR="000459CC" w:rsidRDefault="000459CC">
      <w:pPr>
        <w:pStyle w:val="TOC4"/>
        <w:rPr>
          <w:rFonts w:asciiTheme="minorHAnsi" w:eastAsiaTheme="minorEastAsia" w:hAnsiTheme="minorHAnsi" w:cstheme="minorBidi"/>
          <w:sz w:val="22"/>
          <w:szCs w:val="22"/>
          <w:lang w:eastAsia="en-GB"/>
        </w:rPr>
      </w:pPr>
      <w:r>
        <w:t>7.6B.2.1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1150</w:t>
      </w:r>
    </w:p>
    <w:p w14:paraId="41D58500" w14:textId="77777777" w:rsidR="000459CC" w:rsidRDefault="000459CC">
      <w:pPr>
        <w:pStyle w:val="TOC4"/>
        <w:rPr>
          <w:rFonts w:asciiTheme="minorHAnsi" w:eastAsiaTheme="minorEastAsia" w:hAnsiTheme="minorHAnsi" w:cstheme="minorBidi"/>
          <w:sz w:val="22"/>
          <w:szCs w:val="22"/>
          <w:lang w:eastAsia="en-GB"/>
        </w:rPr>
      </w:pPr>
      <w:r>
        <w:t>7.6B.2.2</w:t>
      </w:r>
      <w:r>
        <w:rPr>
          <w:rFonts w:asciiTheme="minorHAnsi" w:eastAsiaTheme="minorEastAsia" w:hAnsiTheme="minorHAnsi" w:cstheme="minorBidi"/>
          <w:sz w:val="22"/>
          <w:szCs w:val="22"/>
          <w:lang w:eastAsia="en-GB"/>
        </w:rPr>
        <w:tab/>
      </w:r>
      <w:r>
        <w:t>Intra-band non-contiguous EN-DC in FR1</w:t>
      </w:r>
      <w:r>
        <w:tab/>
        <w:t>1151</w:t>
      </w:r>
    </w:p>
    <w:p w14:paraId="375C316F" w14:textId="77777777" w:rsidR="000459CC" w:rsidRDefault="000459CC">
      <w:pPr>
        <w:pStyle w:val="TOC4"/>
        <w:rPr>
          <w:rFonts w:asciiTheme="minorHAnsi" w:eastAsiaTheme="minorEastAsia" w:hAnsiTheme="minorHAnsi" w:cstheme="minorBidi"/>
          <w:sz w:val="22"/>
          <w:szCs w:val="22"/>
          <w:lang w:eastAsia="en-GB"/>
        </w:rPr>
      </w:pPr>
      <w:r>
        <w:t>7.6B.2.3</w:t>
      </w:r>
      <w:r>
        <w:rPr>
          <w:rFonts w:asciiTheme="minorHAnsi" w:eastAsiaTheme="minorEastAsia" w:hAnsiTheme="minorHAnsi" w:cstheme="minorBidi"/>
          <w:sz w:val="22"/>
          <w:szCs w:val="22"/>
          <w:lang w:eastAsia="en-GB"/>
        </w:rPr>
        <w:tab/>
      </w:r>
      <w:r>
        <w:t>Inter-band EN-DC within FR1</w:t>
      </w:r>
      <w:r>
        <w:tab/>
        <w:t>1151</w:t>
      </w:r>
    </w:p>
    <w:p w14:paraId="66E14065" w14:textId="77777777" w:rsidR="000459CC" w:rsidRDefault="000459CC">
      <w:pPr>
        <w:pStyle w:val="TOC4"/>
        <w:rPr>
          <w:rFonts w:asciiTheme="minorHAnsi" w:eastAsiaTheme="minorEastAsia" w:hAnsiTheme="minorHAnsi" w:cstheme="minorBidi"/>
          <w:sz w:val="22"/>
          <w:szCs w:val="22"/>
          <w:lang w:eastAsia="en-GB"/>
        </w:rPr>
      </w:pPr>
      <w:r>
        <w:t>7.6B.2.3a</w:t>
      </w:r>
      <w:r>
        <w:rPr>
          <w:rFonts w:asciiTheme="minorHAnsi" w:eastAsiaTheme="minorEastAsia" w:hAnsiTheme="minorHAnsi" w:cstheme="minorBidi"/>
          <w:sz w:val="22"/>
          <w:szCs w:val="22"/>
          <w:lang w:eastAsia="en-GB"/>
        </w:rPr>
        <w:tab/>
      </w:r>
      <w:r>
        <w:t>Inter-band NE-DC within FR1</w:t>
      </w:r>
      <w:r>
        <w:tab/>
        <w:t>1151</w:t>
      </w:r>
    </w:p>
    <w:p w14:paraId="6A70510F" w14:textId="77777777" w:rsidR="000459CC" w:rsidRDefault="000459CC">
      <w:pPr>
        <w:pStyle w:val="TOC4"/>
        <w:rPr>
          <w:rFonts w:asciiTheme="minorHAnsi" w:eastAsiaTheme="minorEastAsia" w:hAnsiTheme="minorHAnsi" w:cstheme="minorBidi"/>
          <w:sz w:val="22"/>
          <w:szCs w:val="22"/>
          <w:lang w:eastAsia="en-GB"/>
        </w:rPr>
      </w:pPr>
      <w:r>
        <w:t>7.6B.2.4</w:t>
      </w:r>
      <w:r>
        <w:rPr>
          <w:rFonts w:asciiTheme="minorHAnsi" w:eastAsiaTheme="minorEastAsia" w:hAnsiTheme="minorHAnsi" w:cstheme="minorBidi"/>
          <w:sz w:val="22"/>
          <w:szCs w:val="22"/>
          <w:lang w:eastAsia="en-GB"/>
        </w:rPr>
        <w:tab/>
      </w:r>
      <w:r>
        <w:t>Inter-band EN-DC including FR2</w:t>
      </w:r>
      <w:r>
        <w:tab/>
        <w:t>1151</w:t>
      </w:r>
    </w:p>
    <w:p w14:paraId="71E29BA4" w14:textId="77777777" w:rsidR="000459CC" w:rsidRDefault="000459CC">
      <w:pPr>
        <w:pStyle w:val="TOC4"/>
        <w:rPr>
          <w:rFonts w:asciiTheme="minorHAnsi" w:eastAsiaTheme="minorEastAsia" w:hAnsiTheme="minorHAnsi" w:cstheme="minorBidi"/>
          <w:sz w:val="22"/>
          <w:szCs w:val="22"/>
          <w:lang w:eastAsia="en-GB"/>
        </w:rPr>
      </w:pPr>
      <w:r>
        <w:t>7.6B.2.4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1151</w:t>
      </w:r>
    </w:p>
    <w:p w14:paraId="1D79D1B3" w14:textId="77777777" w:rsidR="000459CC" w:rsidRDefault="000459CC">
      <w:pPr>
        <w:pStyle w:val="TOC4"/>
        <w:rPr>
          <w:rFonts w:asciiTheme="minorHAnsi" w:eastAsiaTheme="minorEastAsia" w:hAnsiTheme="minorHAnsi" w:cstheme="minorBidi"/>
          <w:sz w:val="22"/>
          <w:szCs w:val="22"/>
          <w:lang w:eastAsia="en-GB"/>
        </w:rPr>
      </w:pPr>
      <w:r>
        <w:t>7.6B.2.5</w:t>
      </w:r>
      <w:r>
        <w:rPr>
          <w:rFonts w:asciiTheme="minorHAnsi" w:eastAsiaTheme="minorEastAsia" w:hAnsiTheme="minorHAnsi" w:cstheme="minorBidi"/>
          <w:sz w:val="22"/>
          <w:szCs w:val="22"/>
          <w:lang w:eastAsia="en-GB"/>
        </w:rPr>
        <w:tab/>
      </w:r>
      <w:r>
        <w:t>Inter-band EN-DC including both FR1 and FR2</w:t>
      </w:r>
      <w:r>
        <w:tab/>
        <w:t>1151</w:t>
      </w:r>
    </w:p>
    <w:p w14:paraId="656E81E3" w14:textId="77777777" w:rsidR="000459CC" w:rsidRDefault="000459CC">
      <w:pPr>
        <w:pStyle w:val="TOC4"/>
        <w:rPr>
          <w:rFonts w:asciiTheme="minorHAnsi" w:eastAsiaTheme="minorEastAsia" w:hAnsiTheme="minorHAnsi" w:cstheme="minorBidi"/>
          <w:sz w:val="22"/>
          <w:szCs w:val="22"/>
          <w:lang w:eastAsia="en-GB"/>
        </w:rPr>
      </w:pPr>
      <w:r>
        <w:t>7.6B.2.6</w:t>
      </w:r>
      <w:r>
        <w:rPr>
          <w:rFonts w:asciiTheme="minorHAnsi" w:eastAsiaTheme="minorEastAsia" w:hAnsiTheme="minorHAnsi" w:cstheme="minorBidi"/>
          <w:sz w:val="22"/>
          <w:szCs w:val="22"/>
          <w:lang w:eastAsia="en-GB"/>
        </w:rPr>
        <w:tab/>
      </w:r>
      <w:r>
        <w:t>Void</w:t>
      </w:r>
      <w:r>
        <w:tab/>
        <w:t>1151</w:t>
      </w:r>
    </w:p>
    <w:p w14:paraId="5B79D4B4"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7.6B.3</w:t>
      </w:r>
      <w:r>
        <w:rPr>
          <w:rFonts w:asciiTheme="minorHAnsi" w:eastAsiaTheme="minorEastAsia" w:hAnsiTheme="minorHAnsi" w:cstheme="minorBidi"/>
          <w:sz w:val="22"/>
          <w:szCs w:val="22"/>
          <w:lang w:eastAsia="en-GB"/>
        </w:rPr>
        <w:tab/>
      </w:r>
      <w:r>
        <w:t>Out-of-band blocking for DC in FR1</w:t>
      </w:r>
      <w:r>
        <w:tab/>
        <w:t>1152</w:t>
      </w:r>
    </w:p>
    <w:p w14:paraId="6BE1E52A" w14:textId="77777777" w:rsidR="000459CC" w:rsidRDefault="000459CC">
      <w:pPr>
        <w:pStyle w:val="TOC4"/>
        <w:rPr>
          <w:rFonts w:asciiTheme="minorHAnsi" w:eastAsiaTheme="minorEastAsia" w:hAnsiTheme="minorHAnsi" w:cstheme="minorBidi"/>
          <w:sz w:val="22"/>
          <w:szCs w:val="22"/>
          <w:lang w:eastAsia="en-GB"/>
        </w:rPr>
      </w:pPr>
      <w:r>
        <w:t>7.6B.3.1</w:t>
      </w:r>
      <w:r>
        <w:rPr>
          <w:rFonts w:asciiTheme="minorHAnsi" w:eastAsiaTheme="minorEastAsia" w:hAnsiTheme="minorHAnsi" w:cstheme="minorBidi"/>
          <w:sz w:val="22"/>
          <w:szCs w:val="22"/>
          <w:lang w:eastAsia="en-GB"/>
        </w:rPr>
        <w:tab/>
      </w:r>
      <w:r>
        <w:t>Intra-band contiguous EN-DC in FR1</w:t>
      </w:r>
      <w:r>
        <w:tab/>
        <w:t>1152</w:t>
      </w:r>
    </w:p>
    <w:p w14:paraId="54216C0D" w14:textId="77777777" w:rsidR="000459CC" w:rsidRDefault="000459CC">
      <w:pPr>
        <w:pStyle w:val="TOC4"/>
        <w:rPr>
          <w:rFonts w:asciiTheme="minorHAnsi" w:eastAsiaTheme="minorEastAsia" w:hAnsiTheme="minorHAnsi" w:cstheme="minorBidi"/>
          <w:sz w:val="22"/>
          <w:szCs w:val="22"/>
          <w:lang w:eastAsia="en-GB"/>
        </w:rPr>
      </w:pPr>
      <w:r>
        <w:t>7.6B.3.1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1152</w:t>
      </w:r>
    </w:p>
    <w:p w14:paraId="213B08DD" w14:textId="77777777" w:rsidR="000459CC" w:rsidRDefault="000459CC">
      <w:pPr>
        <w:pStyle w:val="TOC4"/>
        <w:rPr>
          <w:rFonts w:asciiTheme="minorHAnsi" w:eastAsiaTheme="minorEastAsia" w:hAnsiTheme="minorHAnsi" w:cstheme="minorBidi"/>
          <w:sz w:val="22"/>
          <w:szCs w:val="22"/>
          <w:lang w:eastAsia="en-GB"/>
        </w:rPr>
      </w:pPr>
      <w:r>
        <w:t>7.6B.3.2</w:t>
      </w:r>
      <w:r>
        <w:rPr>
          <w:rFonts w:asciiTheme="minorHAnsi" w:eastAsiaTheme="minorEastAsia" w:hAnsiTheme="minorHAnsi" w:cstheme="minorBidi"/>
          <w:sz w:val="22"/>
          <w:szCs w:val="22"/>
          <w:lang w:eastAsia="en-GB"/>
        </w:rPr>
        <w:tab/>
      </w:r>
      <w:r>
        <w:t>Intra-band non-contiguous EN-DC in FR1</w:t>
      </w:r>
      <w:r>
        <w:tab/>
        <w:t>1152</w:t>
      </w:r>
    </w:p>
    <w:p w14:paraId="70CFCD77" w14:textId="77777777" w:rsidR="000459CC" w:rsidRDefault="000459CC">
      <w:pPr>
        <w:pStyle w:val="TOC4"/>
        <w:rPr>
          <w:rFonts w:asciiTheme="minorHAnsi" w:eastAsiaTheme="minorEastAsia" w:hAnsiTheme="minorHAnsi" w:cstheme="minorBidi"/>
          <w:sz w:val="22"/>
          <w:szCs w:val="22"/>
          <w:lang w:eastAsia="en-GB"/>
        </w:rPr>
      </w:pPr>
      <w:r>
        <w:t>7.6B.3.3</w:t>
      </w:r>
      <w:r>
        <w:rPr>
          <w:rFonts w:asciiTheme="minorHAnsi" w:eastAsiaTheme="minorEastAsia" w:hAnsiTheme="minorHAnsi" w:cstheme="minorBidi"/>
          <w:sz w:val="22"/>
          <w:szCs w:val="22"/>
          <w:lang w:eastAsia="en-GB"/>
        </w:rPr>
        <w:tab/>
      </w:r>
      <w:r>
        <w:t>Inter-band EN-DC within FR1</w:t>
      </w:r>
      <w:r>
        <w:tab/>
        <w:t>1152</w:t>
      </w:r>
    </w:p>
    <w:p w14:paraId="6F0A3D7F" w14:textId="77777777" w:rsidR="000459CC" w:rsidRDefault="000459CC">
      <w:pPr>
        <w:pStyle w:val="TOC4"/>
        <w:rPr>
          <w:rFonts w:asciiTheme="minorHAnsi" w:eastAsiaTheme="minorEastAsia" w:hAnsiTheme="minorHAnsi" w:cstheme="minorBidi"/>
          <w:sz w:val="22"/>
          <w:szCs w:val="22"/>
          <w:lang w:eastAsia="en-GB"/>
        </w:rPr>
      </w:pPr>
      <w:r>
        <w:t>7.6B.3.3a</w:t>
      </w:r>
      <w:r>
        <w:rPr>
          <w:rFonts w:asciiTheme="minorHAnsi" w:eastAsiaTheme="minorEastAsia" w:hAnsiTheme="minorHAnsi" w:cstheme="minorBidi"/>
          <w:sz w:val="22"/>
          <w:szCs w:val="22"/>
          <w:lang w:eastAsia="en-GB"/>
        </w:rPr>
        <w:tab/>
      </w:r>
      <w:r>
        <w:t>Inter-band NE-DC within FR1</w:t>
      </w:r>
      <w:r>
        <w:tab/>
        <w:t>1153</w:t>
      </w:r>
    </w:p>
    <w:p w14:paraId="76E6274C" w14:textId="77777777" w:rsidR="000459CC" w:rsidRDefault="000459CC">
      <w:pPr>
        <w:pStyle w:val="TOC4"/>
        <w:rPr>
          <w:rFonts w:asciiTheme="minorHAnsi" w:eastAsiaTheme="minorEastAsia" w:hAnsiTheme="minorHAnsi" w:cstheme="minorBidi"/>
          <w:sz w:val="22"/>
          <w:szCs w:val="22"/>
          <w:lang w:eastAsia="en-GB"/>
        </w:rPr>
      </w:pPr>
      <w:r>
        <w:t>7.6B.3.4</w:t>
      </w:r>
      <w:r>
        <w:rPr>
          <w:rFonts w:asciiTheme="minorHAnsi" w:eastAsiaTheme="minorEastAsia" w:hAnsiTheme="minorHAnsi" w:cstheme="minorBidi"/>
          <w:sz w:val="22"/>
          <w:szCs w:val="22"/>
          <w:lang w:eastAsia="en-GB"/>
        </w:rPr>
        <w:tab/>
      </w:r>
      <w:r>
        <w:t>Inter-band EN-DC including FR2</w:t>
      </w:r>
      <w:r>
        <w:tab/>
        <w:t>1154</w:t>
      </w:r>
    </w:p>
    <w:p w14:paraId="767E79AE" w14:textId="77777777" w:rsidR="000459CC" w:rsidRDefault="000459CC">
      <w:pPr>
        <w:pStyle w:val="TOC4"/>
        <w:rPr>
          <w:rFonts w:asciiTheme="minorHAnsi" w:eastAsiaTheme="minorEastAsia" w:hAnsiTheme="minorHAnsi" w:cstheme="minorBidi"/>
          <w:sz w:val="22"/>
          <w:szCs w:val="22"/>
          <w:lang w:eastAsia="en-GB"/>
        </w:rPr>
      </w:pPr>
      <w:r>
        <w:t>7.6B.3.4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1154</w:t>
      </w:r>
    </w:p>
    <w:p w14:paraId="6D0EF7C7" w14:textId="77777777" w:rsidR="000459CC" w:rsidRDefault="000459CC">
      <w:pPr>
        <w:pStyle w:val="TOC4"/>
        <w:rPr>
          <w:rFonts w:asciiTheme="minorHAnsi" w:eastAsiaTheme="minorEastAsia" w:hAnsiTheme="minorHAnsi" w:cstheme="minorBidi"/>
          <w:sz w:val="22"/>
          <w:szCs w:val="22"/>
          <w:lang w:eastAsia="en-GB"/>
        </w:rPr>
      </w:pPr>
      <w:r>
        <w:t>7.6B.3.5</w:t>
      </w:r>
      <w:r>
        <w:rPr>
          <w:rFonts w:asciiTheme="minorHAnsi" w:eastAsiaTheme="minorEastAsia" w:hAnsiTheme="minorHAnsi" w:cstheme="minorBidi"/>
          <w:sz w:val="22"/>
          <w:szCs w:val="22"/>
          <w:lang w:eastAsia="en-GB"/>
        </w:rPr>
        <w:tab/>
      </w:r>
      <w:r>
        <w:t>Inter-band EN-DC including both FR1 and FR2</w:t>
      </w:r>
      <w:r>
        <w:tab/>
        <w:t>1154</w:t>
      </w:r>
    </w:p>
    <w:p w14:paraId="724478F6"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7.6B.4</w:t>
      </w:r>
      <w:r>
        <w:rPr>
          <w:rFonts w:asciiTheme="minorHAnsi" w:eastAsiaTheme="minorEastAsia" w:hAnsiTheme="minorHAnsi" w:cstheme="minorBidi"/>
          <w:sz w:val="22"/>
          <w:szCs w:val="22"/>
          <w:lang w:eastAsia="en-GB"/>
        </w:rPr>
        <w:tab/>
      </w:r>
      <w:r>
        <w:t>Narrow band blocking for DC in FR1</w:t>
      </w:r>
      <w:r>
        <w:tab/>
        <w:t>1154</w:t>
      </w:r>
    </w:p>
    <w:p w14:paraId="47E17652" w14:textId="77777777" w:rsidR="000459CC" w:rsidRDefault="000459CC">
      <w:pPr>
        <w:pStyle w:val="TOC4"/>
        <w:rPr>
          <w:rFonts w:asciiTheme="minorHAnsi" w:eastAsiaTheme="minorEastAsia" w:hAnsiTheme="minorHAnsi" w:cstheme="minorBidi"/>
          <w:sz w:val="22"/>
          <w:szCs w:val="22"/>
          <w:lang w:eastAsia="en-GB"/>
        </w:rPr>
      </w:pPr>
      <w:r>
        <w:t>7.6B.4.1</w:t>
      </w:r>
      <w:r>
        <w:rPr>
          <w:rFonts w:asciiTheme="minorHAnsi" w:eastAsiaTheme="minorEastAsia" w:hAnsiTheme="minorHAnsi" w:cstheme="minorBidi"/>
          <w:sz w:val="22"/>
          <w:szCs w:val="22"/>
          <w:lang w:eastAsia="en-GB"/>
        </w:rPr>
        <w:tab/>
      </w:r>
      <w:r>
        <w:t>Intra-band contiguous EN-DC in FR1</w:t>
      </w:r>
      <w:r>
        <w:tab/>
        <w:t>1154</w:t>
      </w:r>
    </w:p>
    <w:p w14:paraId="2F84F27E" w14:textId="77777777" w:rsidR="000459CC" w:rsidRDefault="000459CC">
      <w:pPr>
        <w:pStyle w:val="TOC4"/>
        <w:rPr>
          <w:rFonts w:asciiTheme="minorHAnsi" w:eastAsiaTheme="minorEastAsia" w:hAnsiTheme="minorHAnsi" w:cstheme="minorBidi"/>
          <w:sz w:val="22"/>
          <w:szCs w:val="22"/>
          <w:lang w:eastAsia="en-GB"/>
        </w:rPr>
      </w:pPr>
      <w:r>
        <w:t>7.6B.4.1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1154</w:t>
      </w:r>
    </w:p>
    <w:p w14:paraId="1A57A949" w14:textId="77777777" w:rsidR="000459CC" w:rsidRDefault="000459CC">
      <w:pPr>
        <w:pStyle w:val="TOC4"/>
        <w:rPr>
          <w:rFonts w:asciiTheme="minorHAnsi" w:eastAsiaTheme="minorEastAsia" w:hAnsiTheme="minorHAnsi" w:cstheme="minorBidi"/>
          <w:sz w:val="22"/>
          <w:szCs w:val="22"/>
          <w:lang w:eastAsia="en-GB"/>
        </w:rPr>
      </w:pPr>
      <w:r>
        <w:t>7.6B.4.2</w:t>
      </w:r>
      <w:r>
        <w:rPr>
          <w:rFonts w:asciiTheme="minorHAnsi" w:eastAsiaTheme="minorEastAsia" w:hAnsiTheme="minorHAnsi" w:cstheme="minorBidi"/>
          <w:sz w:val="22"/>
          <w:szCs w:val="22"/>
          <w:lang w:eastAsia="en-GB"/>
        </w:rPr>
        <w:tab/>
      </w:r>
      <w:r>
        <w:t>Intra-band non-contiguous EN-DC in FR1</w:t>
      </w:r>
      <w:r>
        <w:tab/>
        <w:t>1155</w:t>
      </w:r>
    </w:p>
    <w:p w14:paraId="3006235F" w14:textId="77777777" w:rsidR="000459CC" w:rsidRDefault="000459CC">
      <w:pPr>
        <w:pStyle w:val="TOC4"/>
        <w:rPr>
          <w:rFonts w:asciiTheme="minorHAnsi" w:eastAsiaTheme="minorEastAsia" w:hAnsiTheme="minorHAnsi" w:cstheme="minorBidi"/>
          <w:sz w:val="22"/>
          <w:szCs w:val="22"/>
          <w:lang w:eastAsia="en-GB"/>
        </w:rPr>
      </w:pPr>
      <w:r>
        <w:t>7.6B.4.3</w:t>
      </w:r>
      <w:r>
        <w:rPr>
          <w:rFonts w:asciiTheme="minorHAnsi" w:eastAsiaTheme="minorEastAsia" w:hAnsiTheme="minorHAnsi" w:cstheme="minorBidi"/>
          <w:sz w:val="22"/>
          <w:szCs w:val="22"/>
          <w:lang w:eastAsia="en-GB"/>
        </w:rPr>
        <w:tab/>
      </w:r>
      <w:r>
        <w:t>Inter-band EN-DC within FR1</w:t>
      </w:r>
      <w:r>
        <w:tab/>
        <w:t>1155</w:t>
      </w:r>
    </w:p>
    <w:p w14:paraId="7687C2C8" w14:textId="77777777" w:rsidR="000459CC" w:rsidRDefault="000459CC">
      <w:pPr>
        <w:pStyle w:val="TOC4"/>
        <w:rPr>
          <w:rFonts w:asciiTheme="minorHAnsi" w:eastAsiaTheme="minorEastAsia" w:hAnsiTheme="minorHAnsi" w:cstheme="minorBidi"/>
          <w:sz w:val="22"/>
          <w:szCs w:val="22"/>
          <w:lang w:eastAsia="en-GB"/>
        </w:rPr>
      </w:pPr>
      <w:r>
        <w:t>7.6B.4.3a</w:t>
      </w:r>
      <w:r>
        <w:rPr>
          <w:rFonts w:asciiTheme="minorHAnsi" w:eastAsiaTheme="minorEastAsia" w:hAnsiTheme="minorHAnsi" w:cstheme="minorBidi"/>
          <w:sz w:val="22"/>
          <w:szCs w:val="22"/>
          <w:lang w:eastAsia="en-GB"/>
        </w:rPr>
        <w:tab/>
      </w:r>
      <w:r>
        <w:t>Inter-band NE-DC within FR1</w:t>
      </w:r>
      <w:r>
        <w:tab/>
        <w:t>1155</w:t>
      </w:r>
    </w:p>
    <w:p w14:paraId="5148799A" w14:textId="77777777" w:rsidR="000459CC" w:rsidRDefault="000459CC">
      <w:pPr>
        <w:pStyle w:val="TOC4"/>
        <w:rPr>
          <w:rFonts w:asciiTheme="minorHAnsi" w:eastAsiaTheme="minorEastAsia" w:hAnsiTheme="minorHAnsi" w:cstheme="minorBidi"/>
          <w:sz w:val="22"/>
          <w:szCs w:val="22"/>
          <w:lang w:eastAsia="en-GB"/>
        </w:rPr>
      </w:pPr>
      <w:r>
        <w:t>7.6B.4.4</w:t>
      </w:r>
      <w:r>
        <w:rPr>
          <w:rFonts w:asciiTheme="minorHAnsi" w:eastAsiaTheme="minorEastAsia" w:hAnsiTheme="minorHAnsi" w:cstheme="minorBidi"/>
          <w:sz w:val="22"/>
          <w:szCs w:val="22"/>
          <w:lang w:eastAsia="en-GB"/>
        </w:rPr>
        <w:tab/>
      </w:r>
      <w:r>
        <w:t>Inter-band EN-DC including FR2</w:t>
      </w:r>
      <w:r>
        <w:tab/>
        <w:t>1155</w:t>
      </w:r>
    </w:p>
    <w:p w14:paraId="646DE807" w14:textId="77777777" w:rsidR="000459CC" w:rsidRDefault="000459CC">
      <w:pPr>
        <w:pStyle w:val="TOC4"/>
        <w:rPr>
          <w:rFonts w:asciiTheme="minorHAnsi" w:eastAsiaTheme="minorEastAsia" w:hAnsiTheme="minorHAnsi" w:cstheme="minorBidi"/>
          <w:sz w:val="22"/>
          <w:szCs w:val="22"/>
          <w:lang w:eastAsia="en-GB"/>
        </w:rPr>
      </w:pPr>
      <w:r>
        <w:t>7.6B.4.4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1155</w:t>
      </w:r>
    </w:p>
    <w:p w14:paraId="676B41A3" w14:textId="77777777" w:rsidR="000459CC" w:rsidRDefault="000459CC">
      <w:pPr>
        <w:pStyle w:val="TOC4"/>
        <w:rPr>
          <w:rFonts w:asciiTheme="minorHAnsi" w:eastAsiaTheme="minorEastAsia" w:hAnsiTheme="minorHAnsi" w:cstheme="minorBidi"/>
          <w:sz w:val="22"/>
          <w:szCs w:val="22"/>
          <w:lang w:eastAsia="en-GB"/>
        </w:rPr>
      </w:pPr>
      <w:r>
        <w:t>7.6B.4.5</w:t>
      </w:r>
      <w:r>
        <w:rPr>
          <w:rFonts w:asciiTheme="minorHAnsi" w:eastAsiaTheme="minorEastAsia" w:hAnsiTheme="minorHAnsi" w:cstheme="minorBidi"/>
          <w:sz w:val="22"/>
          <w:szCs w:val="22"/>
          <w:lang w:eastAsia="en-GB"/>
        </w:rPr>
        <w:tab/>
      </w:r>
      <w:r>
        <w:t>Inter-band EN-DC including both FR1 and FR2</w:t>
      </w:r>
      <w:r>
        <w:tab/>
        <w:t>1155</w:t>
      </w:r>
    </w:p>
    <w:p w14:paraId="18C1F60A" w14:textId="77777777" w:rsidR="000459CC" w:rsidRDefault="000459CC">
      <w:pPr>
        <w:pStyle w:val="TOC2"/>
        <w:rPr>
          <w:rFonts w:asciiTheme="minorHAnsi" w:eastAsiaTheme="minorEastAsia" w:hAnsiTheme="minorHAnsi" w:cstheme="minorBidi"/>
          <w:sz w:val="22"/>
          <w:szCs w:val="22"/>
          <w:lang w:eastAsia="en-GB"/>
        </w:rPr>
      </w:pPr>
      <w:r>
        <w:lastRenderedPageBreak/>
        <w:t>7.6E</w:t>
      </w:r>
      <w:r>
        <w:rPr>
          <w:rFonts w:asciiTheme="minorHAnsi" w:eastAsiaTheme="minorEastAsia" w:hAnsiTheme="minorHAnsi" w:cstheme="minorBidi"/>
          <w:sz w:val="22"/>
          <w:szCs w:val="22"/>
          <w:lang w:eastAsia="en-GB"/>
        </w:rPr>
        <w:tab/>
      </w:r>
      <w:r>
        <w:t>Blocking characteristics for V2X in FR1</w:t>
      </w:r>
      <w:r>
        <w:tab/>
        <w:t>1155</w:t>
      </w:r>
    </w:p>
    <w:p w14:paraId="64089FB8" w14:textId="77777777" w:rsidR="000459CC" w:rsidRDefault="000459CC">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Void</w:t>
      </w:r>
      <w:r>
        <w:tab/>
        <w:t>1155</w:t>
      </w:r>
    </w:p>
    <w:p w14:paraId="39E437A0" w14:textId="77777777" w:rsidR="000459CC" w:rsidRDefault="000459CC">
      <w:pPr>
        <w:pStyle w:val="TOC2"/>
        <w:rPr>
          <w:rFonts w:asciiTheme="minorHAnsi" w:eastAsiaTheme="minorEastAsia" w:hAnsiTheme="minorHAnsi" w:cstheme="minorBidi"/>
          <w:sz w:val="22"/>
          <w:szCs w:val="22"/>
          <w:lang w:eastAsia="en-GB"/>
        </w:rPr>
      </w:pPr>
      <w:r>
        <w:t>7.7A</w:t>
      </w:r>
      <w:r>
        <w:rPr>
          <w:rFonts w:asciiTheme="minorHAnsi" w:eastAsiaTheme="minorEastAsia" w:hAnsiTheme="minorHAnsi" w:cstheme="minorBidi"/>
          <w:sz w:val="22"/>
          <w:szCs w:val="22"/>
          <w:lang w:eastAsia="en-GB"/>
        </w:rPr>
        <w:tab/>
      </w:r>
      <w:r>
        <w:t>Spurious response for CA</w:t>
      </w:r>
      <w:r>
        <w:tab/>
        <w:t>1155</w:t>
      </w:r>
    </w:p>
    <w:p w14:paraId="0336D08B" w14:textId="77777777" w:rsidR="000459CC" w:rsidRDefault="000459CC">
      <w:pPr>
        <w:pStyle w:val="TOC2"/>
        <w:rPr>
          <w:rFonts w:asciiTheme="minorHAnsi" w:eastAsiaTheme="minorEastAsia" w:hAnsiTheme="minorHAnsi" w:cstheme="minorBidi"/>
          <w:sz w:val="22"/>
          <w:szCs w:val="22"/>
          <w:lang w:eastAsia="en-GB"/>
        </w:rPr>
      </w:pPr>
      <w:r>
        <w:t>7.7B</w:t>
      </w:r>
      <w:r>
        <w:rPr>
          <w:rFonts w:asciiTheme="minorHAnsi" w:eastAsiaTheme="minorEastAsia" w:hAnsiTheme="minorHAnsi" w:cstheme="minorBidi"/>
          <w:sz w:val="22"/>
          <w:szCs w:val="22"/>
          <w:lang w:eastAsia="en-GB"/>
        </w:rPr>
        <w:tab/>
      </w:r>
      <w:r>
        <w:t>Spurious response for DC in FR1</w:t>
      </w:r>
      <w:r>
        <w:tab/>
        <w:t>1156</w:t>
      </w:r>
    </w:p>
    <w:p w14:paraId="68EB08AF"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7.7B.1</w:t>
      </w:r>
      <w:r>
        <w:rPr>
          <w:rFonts w:asciiTheme="minorHAnsi" w:eastAsiaTheme="minorEastAsia" w:hAnsiTheme="minorHAnsi" w:cstheme="minorBidi"/>
          <w:sz w:val="22"/>
          <w:szCs w:val="22"/>
          <w:lang w:eastAsia="en-GB"/>
        </w:rPr>
        <w:tab/>
      </w:r>
      <w:r>
        <w:t>Intra-band contiguous EN-DC in FR1</w:t>
      </w:r>
      <w:r>
        <w:tab/>
        <w:t>1156</w:t>
      </w:r>
    </w:p>
    <w:p w14:paraId="1BB91784"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7.7B.1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1156</w:t>
      </w:r>
    </w:p>
    <w:p w14:paraId="26C7E9B0"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7.7B.2</w:t>
      </w:r>
      <w:r>
        <w:rPr>
          <w:rFonts w:asciiTheme="minorHAnsi" w:eastAsiaTheme="minorEastAsia" w:hAnsiTheme="minorHAnsi" w:cstheme="minorBidi"/>
          <w:sz w:val="22"/>
          <w:szCs w:val="22"/>
          <w:lang w:eastAsia="en-GB"/>
        </w:rPr>
        <w:tab/>
      </w:r>
      <w:r>
        <w:t>Intra-band non-contiguous EN-DC in FR1</w:t>
      </w:r>
      <w:r>
        <w:tab/>
        <w:t>1156</w:t>
      </w:r>
    </w:p>
    <w:p w14:paraId="5E5CCA65"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7.7B.3</w:t>
      </w:r>
      <w:r>
        <w:rPr>
          <w:rFonts w:asciiTheme="minorHAnsi" w:eastAsiaTheme="minorEastAsia" w:hAnsiTheme="minorHAnsi" w:cstheme="minorBidi"/>
          <w:sz w:val="22"/>
          <w:szCs w:val="22"/>
          <w:lang w:eastAsia="en-GB"/>
        </w:rPr>
        <w:tab/>
      </w:r>
      <w:r>
        <w:t>Inter-band EN-DC within FR1</w:t>
      </w:r>
      <w:r>
        <w:tab/>
        <w:t>1156</w:t>
      </w:r>
    </w:p>
    <w:p w14:paraId="28CD6D25" w14:textId="77777777" w:rsidR="000459CC" w:rsidRDefault="000459CC">
      <w:pPr>
        <w:pStyle w:val="TOC3"/>
        <w:rPr>
          <w:rFonts w:asciiTheme="minorHAnsi" w:eastAsiaTheme="minorEastAsia" w:hAnsiTheme="minorHAnsi" w:cstheme="minorBidi"/>
          <w:sz w:val="22"/>
          <w:szCs w:val="22"/>
          <w:lang w:eastAsia="en-GB"/>
        </w:rPr>
      </w:pPr>
      <w:r>
        <w:t>7.7B.4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1157</w:t>
      </w:r>
    </w:p>
    <w:p w14:paraId="6BE0DFDB" w14:textId="77777777" w:rsidR="000459CC" w:rsidRDefault="000459CC">
      <w:pPr>
        <w:pStyle w:val="TOC3"/>
        <w:rPr>
          <w:rFonts w:asciiTheme="minorHAnsi" w:eastAsiaTheme="minorEastAsia" w:hAnsiTheme="minorHAnsi" w:cstheme="minorBidi"/>
          <w:sz w:val="22"/>
          <w:szCs w:val="22"/>
          <w:lang w:eastAsia="en-GB"/>
        </w:rPr>
      </w:pPr>
      <w:r>
        <w:t>7.7B.5</w:t>
      </w:r>
      <w:r>
        <w:rPr>
          <w:rFonts w:asciiTheme="minorHAnsi" w:eastAsiaTheme="minorEastAsia" w:hAnsiTheme="minorHAnsi" w:cstheme="minorBidi"/>
          <w:sz w:val="22"/>
          <w:szCs w:val="22"/>
          <w:lang w:eastAsia="en-GB"/>
        </w:rPr>
        <w:tab/>
      </w:r>
      <w:r>
        <w:t>Inter-band EN-DC including both FR1 and FR2</w:t>
      </w:r>
      <w:r>
        <w:tab/>
        <w:t>1157</w:t>
      </w:r>
    </w:p>
    <w:p w14:paraId="2CF8D656" w14:textId="77777777" w:rsidR="000459CC" w:rsidRDefault="000459CC">
      <w:pPr>
        <w:pStyle w:val="TOC2"/>
        <w:rPr>
          <w:rFonts w:asciiTheme="minorHAnsi" w:eastAsiaTheme="minorEastAsia" w:hAnsiTheme="minorHAnsi" w:cstheme="minorBidi"/>
          <w:sz w:val="22"/>
          <w:szCs w:val="22"/>
          <w:lang w:eastAsia="en-GB"/>
        </w:rPr>
      </w:pPr>
      <w:r>
        <w:t>7.7E</w:t>
      </w:r>
      <w:r>
        <w:rPr>
          <w:rFonts w:asciiTheme="minorHAnsi" w:eastAsiaTheme="minorEastAsia" w:hAnsiTheme="minorHAnsi" w:cstheme="minorBidi"/>
          <w:sz w:val="22"/>
          <w:szCs w:val="22"/>
          <w:lang w:eastAsia="en-GB"/>
        </w:rPr>
        <w:tab/>
      </w:r>
      <w:r>
        <w:t>Spurious response for V2X in FR1</w:t>
      </w:r>
      <w:r>
        <w:tab/>
        <w:t>1157</w:t>
      </w:r>
    </w:p>
    <w:p w14:paraId="61436BCB" w14:textId="77777777" w:rsidR="000459CC" w:rsidRDefault="000459CC">
      <w:pPr>
        <w:pStyle w:val="TOC2"/>
        <w:rPr>
          <w:rFonts w:asciiTheme="minorHAnsi" w:eastAsiaTheme="minorEastAsia" w:hAnsiTheme="minorHAnsi" w:cstheme="minorBidi"/>
          <w:sz w:val="22"/>
          <w:szCs w:val="22"/>
          <w:lang w:eastAsia="en-GB"/>
        </w:rPr>
      </w:pPr>
      <w:r>
        <w:t>7.8</w:t>
      </w:r>
      <w:r>
        <w:rPr>
          <w:rFonts w:asciiTheme="minorHAnsi" w:eastAsiaTheme="minorEastAsia" w:hAnsiTheme="minorHAnsi" w:cstheme="minorBidi"/>
          <w:sz w:val="22"/>
          <w:szCs w:val="22"/>
          <w:lang w:eastAsia="en-GB"/>
        </w:rPr>
        <w:tab/>
      </w:r>
      <w:r>
        <w:t>Void</w:t>
      </w:r>
      <w:r>
        <w:tab/>
        <w:t>1157</w:t>
      </w:r>
    </w:p>
    <w:p w14:paraId="728B40AE" w14:textId="77777777" w:rsidR="000459CC" w:rsidRDefault="000459CC">
      <w:pPr>
        <w:pStyle w:val="TOC2"/>
        <w:rPr>
          <w:rFonts w:asciiTheme="minorHAnsi" w:eastAsiaTheme="minorEastAsia" w:hAnsiTheme="minorHAnsi" w:cstheme="minorBidi"/>
          <w:sz w:val="22"/>
          <w:szCs w:val="22"/>
          <w:lang w:eastAsia="en-GB"/>
        </w:rPr>
      </w:pPr>
      <w:r>
        <w:t>7.8</w:t>
      </w:r>
      <w:r>
        <w:rPr>
          <w:lang w:eastAsia="zh-CN"/>
        </w:rPr>
        <w:t>A</w:t>
      </w:r>
      <w:r>
        <w:rPr>
          <w:rFonts w:asciiTheme="minorHAnsi" w:eastAsiaTheme="minorEastAsia" w:hAnsiTheme="minorHAnsi" w:cstheme="minorBidi"/>
          <w:sz w:val="22"/>
          <w:szCs w:val="22"/>
          <w:lang w:eastAsia="en-GB"/>
        </w:rPr>
        <w:tab/>
      </w:r>
      <w:r>
        <w:t xml:space="preserve">Intermodulation characteristics for </w:t>
      </w:r>
      <w:r>
        <w:rPr>
          <w:lang w:eastAsia="zh-CN"/>
        </w:rPr>
        <w:t>CA</w:t>
      </w:r>
      <w:r>
        <w:tab/>
        <w:t>1157</w:t>
      </w:r>
    </w:p>
    <w:p w14:paraId="633D4FAA" w14:textId="77777777" w:rsidR="000459CC" w:rsidRDefault="000459CC">
      <w:pPr>
        <w:pStyle w:val="TOC2"/>
        <w:rPr>
          <w:rFonts w:asciiTheme="minorHAnsi" w:eastAsiaTheme="minorEastAsia" w:hAnsiTheme="minorHAnsi" w:cstheme="minorBidi"/>
          <w:sz w:val="22"/>
          <w:szCs w:val="22"/>
          <w:lang w:eastAsia="en-GB"/>
        </w:rPr>
      </w:pPr>
      <w:r>
        <w:t>7.8B</w:t>
      </w:r>
      <w:r>
        <w:rPr>
          <w:rFonts w:asciiTheme="minorHAnsi" w:eastAsiaTheme="minorEastAsia" w:hAnsiTheme="minorHAnsi" w:cstheme="minorBidi"/>
          <w:sz w:val="22"/>
          <w:szCs w:val="22"/>
          <w:lang w:eastAsia="en-GB"/>
        </w:rPr>
        <w:tab/>
      </w:r>
      <w:r>
        <w:t>Intermodulation characteristics for DC in FR1</w:t>
      </w:r>
      <w:r>
        <w:tab/>
        <w:t>1157</w:t>
      </w:r>
    </w:p>
    <w:p w14:paraId="422621B9"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7.8B.1</w:t>
      </w:r>
      <w:r>
        <w:rPr>
          <w:rFonts w:asciiTheme="minorHAnsi" w:eastAsiaTheme="minorEastAsia" w:hAnsiTheme="minorHAnsi" w:cstheme="minorBidi"/>
          <w:sz w:val="22"/>
          <w:szCs w:val="22"/>
          <w:lang w:eastAsia="en-GB"/>
        </w:rPr>
        <w:tab/>
      </w:r>
      <w:r>
        <w:t>General</w:t>
      </w:r>
      <w:r>
        <w:tab/>
        <w:t>1157</w:t>
      </w:r>
    </w:p>
    <w:p w14:paraId="4BE87E70"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7.8B.2</w:t>
      </w:r>
      <w:r>
        <w:rPr>
          <w:rFonts w:asciiTheme="minorHAnsi" w:eastAsiaTheme="minorEastAsia" w:hAnsiTheme="minorHAnsi" w:cstheme="minorBidi"/>
          <w:sz w:val="22"/>
          <w:szCs w:val="22"/>
          <w:lang w:eastAsia="en-GB"/>
        </w:rPr>
        <w:tab/>
      </w:r>
      <w:r>
        <w:t>Wide band Intermodulation</w:t>
      </w:r>
      <w:r>
        <w:tab/>
        <w:t>1157</w:t>
      </w:r>
    </w:p>
    <w:p w14:paraId="31476C6D" w14:textId="77777777" w:rsidR="000459CC" w:rsidRDefault="000459CC">
      <w:pPr>
        <w:pStyle w:val="TOC4"/>
        <w:rPr>
          <w:rFonts w:asciiTheme="minorHAnsi" w:eastAsiaTheme="minorEastAsia" w:hAnsiTheme="minorHAnsi" w:cstheme="minorBidi"/>
          <w:sz w:val="22"/>
          <w:szCs w:val="22"/>
          <w:lang w:eastAsia="en-GB"/>
        </w:rPr>
      </w:pPr>
      <w:r>
        <w:t>7.8B.2.1</w:t>
      </w:r>
      <w:r>
        <w:rPr>
          <w:rFonts w:asciiTheme="minorHAnsi" w:eastAsiaTheme="minorEastAsia" w:hAnsiTheme="minorHAnsi" w:cstheme="minorBidi"/>
          <w:sz w:val="22"/>
          <w:szCs w:val="22"/>
          <w:lang w:eastAsia="en-GB"/>
        </w:rPr>
        <w:tab/>
      </w:r>
      <w:r>
        <w:t>Intra-band contiguous EN-DC in FR1</w:t>
      </w:r>
      <w:r>
        <w:tab/>
        <w:t>1157</w:t>
      </w:r>
    </w:p>
    <w:p w14:paraId="1C174DFE" w14:textId="77777777" w:rsidR="000459CC" w:rsidRDefault="000459CC">
      <w:pPr>
        <w:pStyle w:val="TOC4"/>
        <w:rPr>
          <w:rFonts w:asciiTheme="minorHAnsi" w:eastAsiaTheme="minorEastAsia" w:hAnsiTheme="minorHAnsi" w:cstheme="minorBidi"/>
          <w:sz w:val="22"/>
          <w:szCs w:val="22"/>
          <w:lang w:eastAsia="en-GB"/>
        </w:rPr>
      </w:pPr>
      <w:r>
        <w:t>7.8B.2.1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1158</w:t>
      </w:r>
    </w:p>
    <w:p w14:paraId="4517CC2F" w14:textId="77777777" w:rsidR="000459CC" w:rsidRDefault="000459CC">
      <w:pPr>
        <w:pStyle w:val="TOC4"/>
        <w:rPr>
          <w:rFonts w:asciiTheme="minorHAnsi" w:eastAsiaTheme="minorEastAsia" w:hAnsiTheme="minorHAnsi" w:cstheme="minorBidi"/>
          <w:sz w:val="22"/>
          <w:szCs w:val="22"/>
          <w:lang w:eastAsia="en-GB"/>
        </w:rPr>
      </w:pPr>
      <w:r>
        <w:t>7.8B.2.2</w:t>
      </w:r>
      <w:r>
        <w:rPr>
          <w:rFonts w:asciiTheme="minorHAnsi" w:eastAsiaTheme="minorEastAsia" w:hAnsiTheme="minorHAnsi" w:cstheme="minorBidi"/>
          <w:sz w:val="22"/>
          <w:szCs w:val="22"/>
          <w:lang w:eastAsia="en-GB"/>
        </w:rPr>
        <w:tab/>
      </w:r>
      <w:r>
        <w:t>Intra-band non-contiguous EN-DC in FR1</w:t>
      </w:r>
      <w:r>
        <w:tab/>
        <w:t>1158</w:t>
      </w:r>
    </w:p>
    <w:p w14:paraId="3D0108C8" w14:textId="77777777" w:rsidR="000459CC" w:rsidRDefault="000459CC">
      <w:pPr>
        <w:pStyle w:val="TOC4"/>
        <w:rPr>
          <w:rFonts w:asciiTheme="minorHAnsi" w:eastAsiaTheme="minorEastAsia" w:hAnsiTheme="minorHAnsi" w:cstheme="minorBidi"/>
          <w:sz w:val="22"/>
          <w:szCs w:val="22"/>
          <w:lang w:eastAsia="en-GB"/>
        </w:rPr>
      </w:pPr>
      <w:r>
        <w:t>7.8B.2.3</w:t>
      </w:r>
      <w:r>
        <w:rPr>
          <w:rFonts w:asciiTheme="minorHAnsi" w:eastAsiaTheme="minorEastAsia" w:hAnsiTheme="minorHAnsi" w:cstheme="minorBidi"/>
          <w:sz w:val="22"/>
          <w:szCs w:val="22"/>
          <w:lang w:eastAsia="en-GB"/>
        </w:rPr>
        <w:tab/>
      </w:r>
      <w:r>
        <w:t>Inter-band EN-DC within FR1</w:t>
      </w:r>
      <w:r>
        <w:tab/>
        <w:t>1158</w:t>
      </w:r>
    </w:p>
    <w:p w14:paraId="6BBAB519" w14:textId="77777777" w:rsidR="000459CC" w:rsidRDefault="000459CC">
      <w:pPr>
        <w:pStyle w:val="TOC4"/>
        <w:rPr>
          <w:rFonts w:asciiTheme="minorHAnsi" w:eastAsiaTheme="minorEastAsia" w:hAnsiTheme="minorHAnsi" w:cstheme="minorBidi"/>
          <w:sz w:val="22"/>
          <w:szCs w:val="22"/>
          <w:lang w:eastAsia="en-GB"/>
        </w:rPr>
      </w:pPr>
      <w:r>
        <w:t>7.8B.2.3a</w:t>
      </w:r>
      <w:r>
        <w:rPr>
          <w:rFonts w:asciiTheme="minorHAnsi" w:eastAsiaTheme="minorEastAsia" w:hAnsiTheme="minorHAnsi" w:cstheme="minorBidi"/>
          <w:sz w:val="22"/>
          <w:szCs w:val="22"/>
          <w:lang w:eastAsia="en-GB"/>
        </w:rPr>
        <w:tab/>
      </w:r>
      <w:r>
        <w:t>Inter-band NE-DC within FR1</w:t>
      </w:r>
      <w:r>
        <w:tab/>
        <w:t>1158</w:t>
      </w:r>
    </w:p>
    <w:p w14:paraId="74C2751E" w14:textId="77777777" w:rsidR="000459CC" w:rsidRDefault="000459CC">
      <w:pPr>
        <w:pStyle w:val="TOC4"/>
        <w:rPr>
          <w:rFonts w:asciiTheme="minorHAnsi" w:eastAsiaTheme="minorEastAsia" w:hAnsiTheme="minorHAnsi" w:cstheme="minorBidi"/>
          <w:sz w:val="22"/>
          <w:szCs w:val="22"/>
          <w:lang w:eastAsia="en-GB"/>
        </w:rPr>
      </w:pPr>
      <w:r>
        <w:t>7.8B.2.4</w:t>
      </w:r>
      <w:r>
        <w:rPr>
          <w:rFonts w:asciiTheme="minorHAnsi" w:eastAsiaTheme="minorEastAsia" w:hAnsiTheme="minorHAnsi" w:cstheme="minorBidi"/>
          <w:sz w:val="22"/>
          <w:szCs w:val="22"/>
          <w:lang w:eastAsia="en-GB"/>
        </w:rPr>
        <w:tab/>
      </w:r>
      <w:r>
        <w:t>Inter-band EN-DC including FR2</w:t>
      </w:r>
      <w:r>
        <w:tab/>
        <w:t>1158</w:t>
      </w:r>
    </w:p>
    <w:p w14:paraId="6313F59C" w14:textId="77777777" w:rsidR="000459CC" w:rsidRDefault="000459CC">
      <w:pPr>
        <w:pStyle w:val="TOC4"/>
        <w:rPr>
          <w:rFonts w:asciiTheme="minorHAnsi" w:eastAsiaTheme="minorEastAsia" w:hAnsiTheme="minorHAnsi" w:cstheme="minorBidi"/>
          <w:sz w:val="22"/>
          <w:szCs w:val="22"/>
          <w:lang w:eastAsia="en-GB"/>
        </w:rPr>
      </w:pPr>
      <w:r>
        <w:t>7.8B.2.4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1159</w:t>
      </w:r>
    </w:p>
    <w:p w14:paraId="0FC2494D" w14:textId="77777777" w:rsidR="000459CC" w:rsidRDefault="000459CC">
      <w:pPr>
        <w:pStyle w:val="TOC4"/>
        <w:rPr>
          <w:rFonts w:asciiTheme="minorHAnsi" w:eastAsiaTheme="minorEastAsia" w:hAnsiTheme="minorHAnsi" w:cstheme="minorBidi"/>
          <w:sz w:val="22"/>
          <w:szCs w:val="22"/>
          <w:lang w:eastAsia="en-GB"/>
        </w:rPr>
      </w:pPr>
      <w:r>
        <w:t>7.8B.2.5</w:t>
      </w:r>
      <w:r>
        <w:rPr>
          <w:rFonts w:asciiTheme="minorHAnsi" w:eastAsiaTheme="minorEastAsia" w:hAnsiTheme="minorHAnsi" w:cstheme="minorBidi"/>
          <w:sz w:val="22"/>
          <w:szCs w:val="22"/>
          <w:lang w:eastAsia="en-GB"/>
        </w:rPr>
        <w:tab/>
      </w:r>
      <w:r>
        <w:t>Inter-band EN-DC including both FR1 and FR2</w:t>
      </w:r>
      <w:r>
        <w:tab/>
        <w:t>1159</w:t>
      </w:r>
    </w:p>
    <w:p w14:paraId="2B82CA78" w14:textId="77777777" w:rsidR="000459CC" w:rsidRDefault="000459CC">
      <w:pPr>
        <w:pStyle w:val="TOC2"/>
        <w:rPr>
          <w:rFonts w:asciiTheme="minorHAnsi" w:eastAsiaTheme="minorEastAsia" w:hAnsiTheme="minorHAnsi" w:cstheme="minorBidi"/>
          <w:sz w:val="22"/>
          <w:szCs w:val="22"/>
          <w:lang w:eastAsia="en-GB"/>
        </w:rPr>
      </w:pPr>
      <w:r>
        <w:t>7.8E</w:t>
      </w:r>
      <w:r>
        <w:rPr>
          <w:rFonts w:asciiTheme="minorHAnsi" w:eastAsiaTheme="minorEastAsia" w:hAnsiTheme="minorHAnsi" w:cstheme="minorBidi"/>
          <w:sz w:val="22"/>
          <w:szCs w:val="22"/>
          <w:lang w:eastAsia="en-GB"/>
        </w:rPr>
        <w:tab/>
      </w:r>
      <w:r>
        <w:t>Intermodulation characteristics for V2X operation in FR1</w:t>
      </w:r>
      <w:r>
        <w:tab/>
        <w:t>1159</w:t>
      </w:r>
    </w:p>
    <w:p w14:paraId="539E199C" w14:textId="77777777" w:rsidR="000459CC" w:rsidRDefault="000459CC">
      <w:pPr>
        <w:pStyle w:val="TOC2"/>
        <w:rPr>
          <w:rFonts w:asciiTheme="minorHAnsi" w:eastAsiaTheme="minorEastAsia" w:hAnsiTheme="minorHAnsi" w:cstheme="minorBidi"/>
          <w:sz w:val="22"/>
          <w:szCs w:val="22"/>
          <w:lang w:eastAsia="en-GB"/>
        </w:rPr>
      </w:pPr>
      <w:r>
        <w:t>7.9</w:t>
      </w:r>
      <w:r>
        <w:rPr>
          <w:rFonts w:asciiTheme="minorHAnsi" w:eastAsiaTheme="minorEastAsia" w:hAnsiTheme="minorHAnsi" w:cstheme="minorBidi"/>
          <w:sz w:val="22"/>
          <w:szCs w:val="22"/>
          <w:lang w:eastAsia="en-GB"/>
        </w:rPr>
        <w:tab/>
      </w:r>
      <w:r>
        <w:t>Void</w:t>
      </w:r>
      <w:r>
        <w:tab/>
        <w:t>1159</w:t>
      </w:r>
    </w:p>
    <w:p w14:paraId="73496277" w14:textId="77777777" w:rsidR="000459CC" w:rsidRDefault="000459CC">
      <w:pPr>
        <w:pStyle w:val="TOC2"/>
        <w:rPr>
          <w:rFonts w:asciiTheme="minorHAnsi" w:eastAsiaTheme="minorEastAsia" w:hAnsiTheme="minorHAnsi" w:cstheme="minorBidi"/>
          <w:sz w:val="22"/>
          <w:szCs w:val="22"/>
          <w:lang w:eastAsia="en-GB"/>
        </w:rPr>
      </w:pPr>
      <w:r>
        <w:t>7.9</w:t>
      </w:r>
      <w:r>
        <w:rPr>
          <w:lang w:eastAsia="zh-CN"/>
        </w:rPr>
        <w:t>A</w:t>
      </w:r>
      <w:r>
        <w:rPr>
          <w:rFonts w:asciiTheme="minorHAnsi" w:eastAsiaTheme="minorEastAsia" w:hAnsiTheme="minorHAnsi" w:cstheme="minorBidi"/>
          <w:sz w:val="22"/>
          <w:szCs w:val="22"/>
          <w:lang w:eastAsia="en-GB"/>
        </w:rPr>
        <w:tab/>
      </w:r>
      <w:r>
        <w:t xml:space="preserve">Spurious emissions for </w:t>
      </w:r>
      <w:r>
        <w:rPr>
          <w:lang w:eastAsia="zh-CN"/>
        </w:rPr>
        <w:t>CA</w:t>
      </w:r>
      <w:r>
        <w:tab/>
        <w:t>1159</w:t>
      </w:r>
    </w:p>
    <w:p w14:paraId="6153658A" w14:textId="77777777" w:rsidR="000459CC" w:rsidRDefault="000459CC">
      <w:pPr>
        <w:pStyle w:val="TOC2"/>
        <w:rPr>
          <w:rFonts w:asciiTheme="minorHAnsi" w:eastAsiaTheme="minorEastAsia" w:hAnsiTheme="minorHAnsi" w:cstheme="minorBidi"/>
          <w:sz w:val="22"/>
          <w:szCs w:val="22"/>
          <w:lang w:eastAsia="en-GB"/>
        </w:rPr>
      </w:pPr>
      <w:r>
        <w:t>7.9B</w:t>
      </w:r>
      <w:r>
        <w:rPr>
          <w:rFonts w:asciiTheme="minorHAnsi" w:eastAsiaTheme="minorEastAsia" w:hAnsiTheme="minorHAnsi" w:cstheme="minorBidi"/>
          <w:sz w:val="22"/>
          <w:szCs w:val="22"/>
          <w:lang w:eastAsia="en-GB"/>
        </w:rPr>
        <w:tab/>
      </w:r>
      <w:r>
        <w:t>Spurious emissions for DC in FR1</w:t>
      </w:r>
      <w:r>
        <w:tab/>
        <w:t>1159</w:t>
      </w:r>
    </w:p>
    <w:p w14:paraId="576B5824"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7.9B.1</w:t>
      </w:r>
      <w:r>
        <w:rPr>
          <w:rFonts w:asciiTheme="minorHAnsi" w:eastAsiaTheme="minorEastAsia" w:hAnsiTheme="minorHAnsi" w:cstheme="minorBidi"/>
          <w:sz w:val="22"/>
          <w:szCs w:val="22"/>
          <w:lang w:eastAsia="en-GB"/>
        </w:rPr>
        <w:tab/>
      </w:r>
      <w:r>
        <w:t>Intra-band contiguous EN-DC in FR1</w:t>
      </w:r>
      <w:r>
        <w:tab/>
        <w:t>1159</w:t>
      </w:r>
    </w:p>
    <w:p w14:paraId="4C214454"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7.9B.1</w:t>
      </w:r>
      <w:r>
        <w:rPr>
          <w:lang w:eastAsia="zh-TW"/>
        </w:rPr>
        <w:t>a</w:t>
      </w:r>
      <w:r>
        <w:rPr>
          <w:rFonts w:asciiTheme="minorHAnsi" w:eastAsiaTheme="minorEastAsia" w:hAnsiTheme="minorHAnsi" w:cstheme="minorBidi"/>
          <w:sz w:val="22"/>
          <w:szCs w:val="22"/>
          <w:lang w:eastAsia="en-GB"/>
        </w:rPr>
        <w:tab/>
      </w:r>
      <w:r>
        <w:t>Intra-band contiguous N</w:t>
      </w:r>
      <w:r>
        <w:rPr>
          <w:lang w:eastAsia="zh-TW"/>
        </w:rPr>
        <w:t>E</w:t>
      </w:r>
      <w:r>
        <w:t>-DC in FR1</w:t>
      </w:r>
      <w:r>
        <w:tab/>
        <w:t>1159</w:t>
      </w:r>
    </w:p>
    <w:p w14:paraId="33472FE5"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7.9B.2</w:t>
      </w:r>
      <w:r>
        <w:rPr>
          <w:rFonts w:asciiTheme="minorHAnsi" w:eastAsiaTheme="minorEastAsia" w:hAnsiTheme="minorHAnsi" w:cstheme="minorBidi"/>
          <w:sz w:val="22"/>
          <w:szCs w:val="22"/>
          <w:lang w:eastAsia="en-GB"/>
        </w:rPr>
        <w:tab/>
      </w:r>
      <w:r>
        <w:t>Intra-band non-contiguous EN-DC in FR1</w:t>
      </w:r>
      <w:r>
        <w:tab/>
        <w:t>1159</w:t>
      </w:r>
    </w:p>
    <w:p w14:paraId="4D0534D0"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7.9B.3</w:t>
      </w:r>
      <w:r>
        <w:rPr>
          <w:rFonts w:asciiTheme="minorHAnsi" w:eastAsiaTheme="minorEastAsia" w:hAnsiTheme="minorHAnsi" w:cstheme="minorBidi"/>
          <w:sz w:val="22"/>
          <w:szCs w:val="22"/>
          <w:lang w:eastAsia="en-GB"/>
        </w:rPr>
        <w:tab/>
      </w:r>
      <w:r>
        <w:t>Inter-band EN-DC within FR1</w:t>
      </w:r>
      <w:r>
        <w:tab/>
        <w:t>1159</w:t>
      </w:r>
    </w:p>
    <w:p w14:paraId="5BC7FA7C" w14:textId="77777777" w:rsidR="000459CC" w:rsidRDefault="000459CC">
      <w:pPr>
        <w:pStyle w:val="TOC3"/>
        <w:rPr>
          <w:rFonts w:asciiTheme="minorHAnsi" w:eastAsiaTheme="minorEastAsia" w:hAnsiTheme="minorHAnsi" w:cstheme="minorBidi"/>
          <w:sz w:val="22"/>
          <w:szCs w:val="22"/>
          <w:lang w:eastAsia="en-GB"/>
        </w:rPr>
      </w:pPr>
      <w:r>
        <w:t>7.9B.3a</w:t>
      </w:r>
      <w:r>
        <w:rPr>
          <w:rFonts w:asciiTheme="minorHAnsi" w:eastAsiaTheme="minorEastAsia" w:hAnsiTheme="minorHAnsi" w:cstheme="minorBidi"/>
          <w:sz w:val="22"/>
          <w:szCs w:val="22"/>
          <w:lang w:eastAsia="en-GB"/>
        </w:rPr>
        <w:tab/>
      </w:r>
      <w:r>
        <w:t>Inter-band NE-DC within FR1</w:t>
      </w:r>
      <w:r>
        <w:tab/>
        <w:t>1159</w:t>
      </w:r>
    </w:p>
    <w:p w14:paraId="21E1489B" w14:textId="77777777" w:rsidR="000459CC" w:rsidRDefault="000459CC">
      <w:pPr>
        <w:pStyle w:val="TOC3"/>
        <w:rPr>
          <w:rFonts w:asciiTheme="minorHAnsi" w:eastAsiaTheme="minorEastAsia" w:hAnsiTheme="minorHAnsi" w:cstheme="minorBidi"/>
          <w:sz w:val="22"/>
          <w:szCs w:val="22"/>
          <w:lang w:eastAsia="en-GB"/>
        </w:rPr>
      </w:pPr>
      <w:r>
        <w:t>7.9B.4</w:t>
      </w:r>
      <w:r>
        <w:rPr>
          <w:rFonts w:asciiTheme="minorHAnsi" w:eastAsiaTheme="minorEastAsia" w:hAnsiTheme="minorHAnsi" w:cstheme="minorBidi"/>
          <w:sz w:val="22"/>
          <w:szCs w:val="22"/>
          <w:lang w:eastAsia="en-GB"/>
        </w:rPr>
        <w:tab/>
      </w:r>
      <w:r>
        <w:t>Inter-band EN-DC including FR2</w:t>
      </w:r>
      <w:r>
        <w:tab/>
        <w:t>1160</w:t>
      </w:r>
    </w:p>
    <w:p w14:paraId="5AAB28D1" w14:textId="77777777" w:rsidR="000459CC" w:rsidRDefault="000459CC">
      <w:pPr>
        <w:pStyle w:val="TOC3"/>
        <w:rPr>
          <w:rFonts w:asciiTheme="minorHAnsi" w:eastAsiaTheme="minorEastAsia" w:hAnsiTheme="minorHAnsi" w:cstheme="minorBidi"/>
          <w:sz w:val="22"/>
          <w:szCs w:val="22"/>
          <w:lang w:eastAsia="en-GB"/>
        </w:rPr>
      </w:pPr>
      <w:r>
        <w:t>7.9B.4</w:t>
      </w:r>
      <w:r>
        <w:rPr>
          <w:lang w:eastAsia="zh-CN"/>
        </w:rPr>
        <w:t>a</w:t>
      </w:r>
      <w:r>
        <w:rPr>
          <w:rFonts w:asciiTheme="minorHAnsi" w:eastAsiaTheme="minorEastAsia" w:hAnsiTheme="minorHAnsi" w:cstheme="minorBidi"/>
          <w:sz w:val="22"/>
          <w:szCs w:val="22"/>
          <w:lang w:eastAsia="en-GB"/>
        </w:rPr>
        <w:tab/>
      </w:r>
      <w:r>
        <w:t xml:space="preserve">Inter-band </w:t>
      </w:r>
      <w:r>
        <w:rPr>
          <w:lang w:eastAsia="zh-CN"/>
        </w:rPr>
        <w:t>NE</w:t>
      </w:r>
      <w:r>
        <w:t>-DC including FR2</w:t>
      </w:r>
      <w:r>
        <w:tab/>
        <w:t>1160</w:t>
      </w:r>
    </w:p>
    <w:p w14:paraId="7349B0D7" w14:textId="77777777" w:rsidR="000459CC" w:rsidRDefault="000459CC">
      <w:pPr>
        <w:pStyle w:val="TOC2"/>
        <w:rPr>
          <w:rFonts w:asciiTheme="minorHAnsi" w:eastAsiaTheme="minorEastAsia" w:hAnsiTheme="minorHAnsi" w:cstheme="minorBidi"/>
          <w:sz w:val="22"/>
          <w:szCs w:val="22"/>
          <w:lang w:eastAsia="en-GB"/>
        </w:rPr>
      </w:pPr>
      <w:r>
        <w:t>7.10</w:t>
      </w:r>
      <w:r>
        <w:rPr>
          <w:rFonts w:asciiTheme="minorHAnsi" w:eastAsiaTheme="minorEastAsia" w:hAnsiTheme="minorHAnsi" w:cstheme="minorBidi"/>
          <w:sz w:val="22"/>
          <w:szCs w:val="22"/>
          <w:lang w:eastAsia="en-GB"/>
        </w:rPr>
        <w:tab/>
      </w:r>
      <w:r>
        <w:t>Void</w:t>
      </w:r>
      <w:r>
        <w:tab/>
        <w:t>1160</w:t>
      </w:r>
    </w:p>
    <w:p w14:paraId="6D121CEB" w14:textId="77777777" w:rsidR="000459CC" w:rsidRDefault="000459CC">
      <w:pPr>
        <w:pStyle w:val="TOC2"/>
        <w:rPr>
          <w:rFonts w:asciiTheme="minorHAnsi" w:eastAsiaTheme="minorEastAsia" w:hAnsiTheme="minorHAnsi" w:cstheme="minorBidi"/>
          <w:sz w:val="22"/>
          <w:szCs w:val="22"/>
          <w:lang w:eastAsia="en-GB"/>
        </w:rPr>
      </w:pPr>
      <w:r>
        <w:t>7.10A</w:t>
      </w:r>
      <w:r>
        <w:rPr>
          <w:rFonts w:asciiTheme="minorHAnsi" w:eastAsiaTheme="minorEastAsia" w:hAnsiTheme="minorHAnsi" w:cstheme="minorBidi"/>
          <w:sz w:val="22"/>
          <w:szCs w:val="22"/>
          <w:lang w:eastAsia="en-GB"/>
        </w:rPr>
        <w:tab/>
      </w:r>
      <w:r>
        <w:t>Void</w:t>
      </w:r>
      <w:r>
        <w:tab/>
        <w:t>1160</w:t>
      </w:r>
    </w:p>
    <w:p w14:paraId="6AEC441A" w14:textId="77777777" w:rsidR="000459CC" w:rsidRDefault="000459CC">
      <w:pPr>
        <w:pStyle w:val="TOC2"/>
        <w:rPr>
          <w:rFonts w:asciiTheme="minorHAnsi" w:eastAsiaTheme="minorEastAsia" w:hAnsiTheme="minorHAnsi" w:cstheme="minorBidi"/>
          <w:sz w:val="22"/>
          <w:szCs w:val="22"/>
          <w:lang w:eastAsia="en-GB"/>
        </w:rPr>
      </w:pPr>
      <w:r>
        <w:t>7.10B</w:t>
      </w:r>
      <w:r>
        <w:rPr>
          <w:rFonts w:asciiTheme="minorHAnsi" w:eastAsiaTheme="minorEastAsia" w:hAnsiTheme="minorHAnsi" w:cstheme="minorBidi"/>
          <w:sz w:val="22"/>
          <w:szCs w:val="22"/>
          <w:lang w:eastAsia="en-GB"/>
        </w:rPr>
        <w:tab/>
      </w:r>
      <w:r>
        <w:t>power imbalance for DC in FR1</w:t>
      </w:r>
      <w:r>
        <w:tab/>
        <w:t>1160</w:t>
      </w:r>
    </w:p>
    <w:p w14:paraId="04FD8678" w14:textId="77777777" w:rsidR="000459CC" w:rsidRDefault="000459CC">
      <w:pPr>
        <w:pStyle w:val="TOC3"/>
        <w:rPr>
          <w:rFonts w:asciiTheme="minorHAnsi" w:eastAsiaTheme="minorEastAsia" w:hAnsiTheme="minorHAnsi" w:cstheme="minorBidi"/>
          <w:sz w:val="22"/>
          <w:szCs w:val="22"/>
          <w:lang w:eastAsia="en-GB"/>
        </w:rPr>
      </w:pPr>
      <w:r w:rsidRPr="00391D97">
        <w:rPr>
          <w:rFonts w:eastAsia="MS Mincho"/>
        </w:rPr>
        <w:t>7.10B.3</w:t>
      </w:r>
      <w:r>
        <w:rPr>
          <w:rFonts w:asciiTheme="minorHAnsi" w:eastAsiaTheme="minorEastAsia" w:hAnsiTheme="minorHAnsi" w:cstheme="minorBidi"/>
          <w:sz w:val="22"/>
          <w:szCs w:val="22"/>
          <w:lang w:eastAsia="en-GB"/>
        </w:rPr>
        <w:tab/>
      </w:r>
      <w:r>
        <w:t>Inter-band EN-DC within FR1</w:t>
      </w:r>
      <w:r>
        <w:tab/>
        <w:t>1160</w:t>
      </w:r>
    </w:p>
    <w:p w14:paraId="0D1C682A" w14:textId="77777777" w:rsidR="000459CC" w:rsidRDefault="000459CC">
      <w:pPr>
        <w:pStyle w:val="TOC8"/>
        <w:rPr>
          <w:rFonts w:asciiTheme="minorHAnsi" w:eastAsiaTheme="minorEastAsia" w:hAnsiTheme="minorHAnsi" w:cstheme="minorBidi"/>
          <w:b w:val="0"/>
          <w:szCs w:val="22"/>
          <w:lang w:eastAsia="en-GB"/>
        </w:rPr>
      </w:pPr>
      <w:r>
        <w:t xml:space="preserve">Annex A (normative): </w:t>
      </w:r>
      <w:r w:rsidRPr="00391D97">
        <w:rPr>
          <w:rFonts w:eastAsia="Times New Roman"/>
          <w:lang w:eastAsia="x-none"/>
        </w:rPr>
        <w:t>Measurement channels</w:t>
      </w:r>
      <w:r>
        <w:tab/>
        <w:t>1161</w:t>
      </w:r>
    </w:p>
    <w:p w14:paraId="15D4BA13" w14:textId="77777777" w:rsidR="000459CC" w:rsidRDefault="000459CC">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General</w:t>
      </w:r>
      <w:r>
        <w:tab/>
        <w:t>1161</w:t>
      </w:r>
    </w:p>
    <w:p w14:paraId="1CF321D4" w14:textId="77777777" w:rsidR="000459CC" w:rsidRDefault="000459CC">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UL reference measurement channels for E-UTRA TDD Config 2</w:t>
      </w:r>
      <w:r>
        <w:tab/>
        <w:t>1161</w:t>
      </w:r>
    </w:p>
    <w:p w14:paraId="36657AF6" w14:textId="77777777" w:rsidR="000459CC" w:rsidRDefault="000459CC">
      <w:pPr>
        <w:pStyle w:val="TOC2"/>
        <w:rPr>
          <w:rFonts w:asciiTheme="minorHAnsi" w:eastAsiaTheme="minorEastAsia" w:hAnsiTheme="minorHAnsi" w:cstheme="minorBidi"/>
          <w:sz w:val="22"/>
          <w:szCs w:val="22"/>
          <w:lang w:eastAsia="en-GB"/>
        </w:rPr>
      </w:pPr>
      <w:r>
        <w:t>A.2.1</w:t>
      </w:r>
      <w:r>
        <w:rPr>
          <w:rFonts w:asciiTheme="minorHAnsi" w:eastAsiaTheme="minorEastAsia" w:hAnsiTheme="minorHAnsi" w:cstheme="minorBidi"/>
          <w:sz w:val="22"/>
          <w:szCs w:val="22"/>
          <w:lang w:eastAsia="en-GB"/>
        </w:rPr>
        <w:tab/>
      </w:r>
      <w:r>
        <w:t>General</w:t>
      </w:r>
      <w:r>
        <w:tab/>
        <w:t>1161</w:t>
      </w:r>
    </w:p>
    <w:p w14:paraId="6E2B0B01" w14:textId="77777777" w:rsidR="000459CC" w:rsidRDefault="000459CC">
      <w:pPr>
        <w:pStyle w:val="TOC2"/>
        <w:rPr>
          <w:rFonts w:asciiTheme="minorHAnsi" w:eastAsiaTheme="minorEastAsia" w:hAnsiTheme="minorHAnsi" w:cstheme="minorBidi"/>
          <w:sz w:val="22"/>
          <w:szCs w:val="22"/>
          <w:lang w:eastAsia="en-GB"/>
        </w:rPr>
      </w:pPr>
      <w:r>
        <w:t>A.2.2</w:t>
      </w:r>
      <w:r>
        <w:rPr>
          <w:rFonts w:asciiTheme="minorHAnsi" w:eastAsiaTheme="minorEastAsia" w:hAnsiTheme="minorHAnsi" w:cstheme="minorBidi"/>
          <w:sz w:val="22"/>
          <w:szCs w:val="22"/>
          <w:lang w:eastAsia="en-GB"/>
        </w:rPr>
        <w:tab/>
      </w:r>
      <w:r>
        <w:t>Reference measurement channels for E-UTRA</w:t>
      </w:r>
      <w:r>
        <w:tab/>
        <w:t>1162</w:t>
      </w:r>
    </w:p>
    <w:p w14:paraId="045204D3" w14:textId="77777777" w:rsidR="000459CC" w:rsidRDefault="000459CC">
      <w:pPr>
        <w:pStyle w:val="TOC3"/>
        <w:rPr>
          <w:rFonts w:asciiTheme="minorHAnsi" w:eastAsiaTheme="minorEastAsia" w:hAnsiTheme="minorHAnsi" w:cstheme="minorBidi"/>
          <w:sz w:val="22"/>
          <w:szCs w:val="22"/>
          <w:lang w:eastAsia="en-GB"/>
        </w:rPr>
      </w:pPr>
      <w:r w:rsidRPr="00391D97">
        <w:rPr>
          <w:snapToGrid w:val="0"/>
        </w:rPr>
        <w:t>A.2.2.1</w:t>
      </w:r>
      <w:r>
        <w:rPr>
          <w:rFonts w:asciiTheme="minorHAnsi" w:eastAsiaTheme="minorEastAsia" w:hAnsiTheme="minorHAnsi" w:cstheme="minorBidi"/>
          <w:sz w:val="22"/>
          <w:szCs w:val="22"/>
          <w:lang w:eastAsia="en-GB"/>
        </w:rPr>
        <w:tab/>
      </w:r>
      <w:r w:rsidRPr="00391D97">
        <w:rPr>
          <w:snapToGrid w:val="0"/>
        </w:rPr>
        <w:t>Full RB allocation</w:t>
      </w:r>
      <w:r>
        <w:tab/>
        <w:t>1162</w:t>
      </w:r>
    </w:p>
    <w:p w14:paraId="598FD603" w14:textId="77777777" w:rsidR="000459CC" w:rsidRDefault="000459CC">
      <w:pPr>
        <w:pStyle w:val="TOC4"/>
        <w:rPr>
          <w:rFonts w:asciiTheme="minorHAnsi" w:eastAsiaTheme="minorEastAsia" w:hAnsiTheme="minorHAnsi" w:cstheme="minorBidi"/>
          <w:sz w:val="22"/>
          <w:szCs w:val="22"/>
          <w:lang w:eastAsia="en-GB"/>
        </w:rPr>
      </w:pPr>
      <w:r>
        <w:t>A.2.2.1.1</w:t>
      </w:r>
      <w:r>
        <w:rPr>
          <w:rFonts w:asciiTheme="minorHAnsi" w:eastAsiaTheme="minorEastAsia" w:hAnsiTheme="minorHAnsi" w:cstheme="minorBidi"/>
          <w:sz w:val="22"/>
          <w:szCs w:val="22"/>
          <w:lang w:eastAsia="en-GB"/>
        </w:rPr>
        <w:tab/>
      </w:r>
      <w:r>
        <w:t>QPSK</w:t>
      </w:r>
      <w:r>
        <w:tab/>
        <w:t>1162</w:t>
      </w:r>
    </w:p>
    <w:p w14:paraId="7E12163D" w14:textId="77777777" w:rsidR="000459CC" w:rsidRDefault="000459CC">
      <w:pPr>
        <w:pStyle w:val="TOC4"/>
        <w:rPr>
          <w:rFonts w:asciiTheme="minorHAnsi" w:eastAsiaTheme="minorEastAsia" w:hAnsiTheme="minorHAnsi" w:cstheme="minorBidi"/>
          <w:sz w:val="22"/>
          <w:szCs w:val="22"/>
          <w:lang w:eastAsia="en-GB"/>
        </w:rPr>
      </w:pPr>
      <w:r>
        <w:t>A.2.2.1.2</w:t>
      </w:r>
      <w:r>
        <w:rPr>
          <w:rFonts w:asciiTheme="minorHAnsi" w:eastAsiaTheme="minorEastAsia" w:hAnsiTheme="minorHAnsi" w:cstheme="minorBidi"/>
          <w:sz w:val="22"/>
          <w:szCs w:val="22"/>
          <w:lang w:eastAsia="en-GB"/>
        </w:rPr>
        <w:tab/>
      </w:r>
      <w:r>
        <w:t>16-QAM</w:t>
      </w:r>
      <w:r>
        <w:tab/>
        <w:t>1163</w:t>
      </w:r>
    </w:p>
    <w:p w14:paraId="16EC2A9B" w14:textId="77777777" w:rsidR="000459CC" w:rsidRDefault="000459CC">
      <w:pPr>
        <w:pStyle w:val="TOC4"/>
        <w:rPr>
          <w:rFonts w:asciiTheme="minorHAnsi" w:eastAsiaTheme="minorEastAsia" w:hAnsiTheme="minorHAnsi" w:cstheme="minorBidi"/>
          <w:sz w:val="22"/>
          <w:szCs w:val="22"/>
          <w:lang w:eastAsia="en-GB"/>
        </w:rPr>
      </w:pPr>
      <w:r>
        <w:t>A.2.2.1.3</w:t>
      </w:r>
      <w:r>
        <w:rPr>
          <w:rFonts w:asciiTheme="minorHAnsi" w:eastAsiaTheme="minorEastAsia" w:hAnsiTheme="minorHAnsi" w:cstheme="minorBidi"/>
          <w:sz w:val="22"/>
          <w:szCs w:val="22"/>
          <w:lang w:eastAsia="en-GB"/>
        </w:rPr>
        <w:tab/>
      </w:r>
      <w:r>
        <w:t>64-QAM</w:t>
      </w:r>
      <w:r>
        <w:tab/>
        <w:t>1164</w:t>
      </w:r>
    </w:p>
    <w:p w14:paraId="7D2B4D4D" w14:textId="77777777" w:rsidR="000459CC" w:rsidRDefault="000459CC">
      <w:pPr>
        <w:pStyle w:val="TOC4"/>
        <w:rPr>
          <w:rFonts w:asciiTheme="minorHAnsi" w:eastAsiaTheme="minorEastAsia" w:hAnsiTheme="minorHAnsi" w:cstheme="minorBidi"/>
          <w:sz w:val="22"/>
          <w:szCs w:val="22"/>
          <w:lang w:eastAsia="en-GB"/>
        </w:rPr>
      </w:pPr>
      <w:r>
        <w:t>A.2.2.1.4</w:t>
      </w:r>
      <w:r>
        <w:rPr>
          <w:rFonts w:asciiTheme="minorHAnsi" w:eastAsiaTheme="minorEastAsia" w:hAnsiTheme="minorHAnsi" w:cstheme="minorBidi"/>
          <w:sz w:val="22"/>
          <w:szCs w:val="22"/>
          <w:lang w:eastAsia="en-GB"/>
        </w:rPr>
        <w:tab/>
      </w:r>
      <w:r>
        <w:t>256 QAM</w:t>
      </w:r>
      <w:r>
        <w:tab/>
        <w:t>1165</w:t>
      </w:r>
    </w:p>
    <w:p w14:paraId="014190BE" w14:textId="77777777" w:rsidR="000459CC" w:rsidRDefault="000459CC">
      <w:pPr>
        <w:pStyle w:val="TOC3"/>
        <w:rPr>
          <w:rFonts w:asciiTheme="minorHAnsi" w:eastAsiaTheme="minorEastAsia" w:hAnsiTheme="minorHAnsi" w:cstheme="minorBidi"/>
          <w:sz w:val="22"/>
          <w:szCs w:val="22"/>
          <w:lang w:eastAsia="en-GB"/>
        </w:rPr>
      </w:pPr>
      <w:r w:rsidRPr="00391D97">
        <w:rPr>
          <w:snapToGrid w:val="0"/>
        </w:rPr>
        <w:t>A.2.2.2</w:t>
      </w:r>
      <w:r>
        <w:rPr>
          <w:rFonts w:asciiTheme="minorHAnsi" w:eastAsiaTheme="minorEastAsia" w:hAnsiTheme="minorHAnsi" w:cstheme="minorBidi"/>
          <w:sz w:val="22"/>
          <w:szCs w:val="22"/>
          <w:lang w:eastAsia="en-GB"/>
        </w:rPr>
        <w:tab/>
      </w:r>
      <w:r w:rsidRPr="00391D97">
        <w:rPr>
          <w:snapToGrid w:val="0"/>
        </w:rPr>
        <w:t>Partial RB allocation</w:t>
      </w:r>
      <w:r>
        <w:tab/>
        <w:t>1166</w:t>
      </w:r>
    </w:p>
    <w:p w14:paraId="4B5A6F9C" w14:textId="77777777" w:rsidR="000459CC" w:rsidRDefault="000459CC">
      <w:pPr>
        <w:pStyle w:val="TOC4"/>
        <w:rPr>
          <w:rFonts w:asciiTheme="minorHAnsi" w:eastAsiaTheme="minorEastAsia" w:hAnsiTheme="minorHAnsi" w:cstheme="minorBidi"/>
          <w:sz w:val="22"/>
          <w:szCs w:val="22"/>
          <w:lang w:eastAsia="en-GB"/>
        </w:rPr>
      </w:pPr>
      <w:r>
        <w:t>A.2.2.2.1</w:t>
      </w:r>
      <w:r>
        <w:rPr>
          <w:rFonts w:asciiTheme="minorHAnsi" w:eastAsiaTheme="minorEastAsia" w:hAnsiTheme="minorHAnsi" w:cstheme="minorBidi"/>
          <w:sz w:val="22"/>
          <w:szCs w:val="22"/>
          <w:lang w:eastAsia="en-GB"/>
        </w:rPr>
        <w:tab/>
      </w:r>
      <w:r>
        <w:t>QPSK</w:t>
      </w:r>
      <w:r>
        <w:tab/>
        <w:t>1166</w:t>
      </w:r>
    </w:p>
    <w:p w14:paraId="6778A26A" w14:textId="77777777" w:rsidR="000459CC" w:rsidRDefault="000459CC">
      <w:pPr>
        <w:pStyle w:val="TOC4"/>
        <w:rPr>
          <w:rFonts w:asciiTheme="minorHAnsi" w:eastAsiaTheme="minorEastAsia" w:hAnsiTheme="minorHAnsi" w:cstheme="minorBidi"/>
          <w:sz w:val="22"/>
          <w:szCs w:val="22"/>
          <w:lang w:eastAsia="en-GB"/>
        </w:rPr>
      </w:pPr>
      <w:r>
        <w:t>A.2.2.2.3</w:t>
      </w:r>
      <w:r>
        <w:rPr>
          <w:rFonts w:asciiTheme="minorHAnsi" w:eastAsiaTheme="minorEastAsia" w:hAnsiTheme="minorHAnsi" w:cstheme="minorBidi"/>
          <w:sz w:val="22"/>
          <w:szCs w:val="22"/>
          <w:lang w:eastAsia="en-GB"/>
        </w:rPr>
        <w:tab/>
      </w:r>
      <w:r>
        <w:t>64-QAM</w:t>
      </w:r>
      <w:r>
        <w:tab/>
        <w:t>1172</w:t>
      </w:r>
    </w:p>
    <w:p w14:paraId="19FBB3A5" w14:textId="77777777" w:rsidR="000459CC" w:rsidRDefault="000459CC">
      <w:pPr>
        <w:pStyle w:val="TOC4"/>
        <w:rPr>
          <w:rFonts w:asciiTheme="minorHAnsi" w:eastAsiaTheme="minorEastAsia" w:hAnsiTheme="minorHAnsi" w:cstheme="minorBidi"/>
          <w:sz w:val="22"/>
          <w:szCs w:val="22"/>
          <w:lang w:eastAsia="en-GB"/>
        </w:rPr>
      </w:pPr>
      <w:r>
        <w:t>A.2.2.2.4</w:t>
      </w:r>
      <w:r>
        <w:rPr>
          <w:rFonts w:asciiTheme="minorHAnsi" w:eastAsiaTheme="minorEastAsia" w:hAnsiTheme="minorHAnsi" w:cstheme="minorBidi"/>
          <w:sz w:val="22"/>
          <w:szCs w:val="22"/>
          <w:lang w:eastAsia="en-GB"/>
        </w:rPr>
        <w:tab/>
      </w:r>
      <w:r>
        <w:t>256 QAM</w:t>
      </w:r>
      <w:r>
        <w:tab/>
        <w:t>1175</w:t>
      </w:r>
    </w:p>
    <w:p w14:paraId="6827936F" w14:textId="77777777" w:rsidR="000459CC" w:rsidRDefault="000459CC">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DL reference measurement channels for E-UTRA</w:t>
      </w:r>
      <w:r>
        <w:tab/>
        <w:t>1178</w:t>
      </w:r>
    </w:p>
    <w:p w14:paraId="51500900" w14:textId="77777777" w:rsidR="000459CC" w:rsidRDefault="000459CC">
      <w:pPr>
        <w:pStyle w:val="TOC2"/>
        <w:rPr>
          <w:rFonts w:asciiTheme="minorHAnsi" w:eastAsiaTheme="minorEastAsia" w:hAnsiTheme="minorHAnsi" w:cstheme="minorBidi"/>
          <w:sz w:val="22"/>
          <w:szCs w:val="22"/>
          <w:lang w:eastAsia="en-GB"/>
        </w:rPr>
      </w:pPr>
      <w:r>
        <w:t>A.3.1</w:t>
      </w:r>
      <w:r>
        <w:rPr>
          <w:rFonts w:asciiTheme="minorHAnsi" w:eastAsiaTheme="minorEastAsia" w:hAnsiTheme="minorHAnsi" w:cstheme="minorBidi"/>
          <w:sz w:val="22"/>
          <w:szCs w:val="22"/>
          <w:lang w:eastAsia="en-GB"/>
        </w:rPr>
        <w:tab/>
      </w:r>
      <w:r>
        <w:t>General</w:t>
      </w:r>
      <w:r>
        <w:tab/>
        <w:t>1178</w:t>
      </w:r>
    </w:p>
    <w:p w14:paraId="067632A0" w14:textId="77777777" w:rsidR="000459CC" w:rsidRDefault="000459CC">
      <w:pPr>
        <w:pStyle w:val="TOC3"/>
        <w:rPr>
          <w:rFonts w:asciiTheme="minorHAnsi" w:eastAsiaTheme="minorEastAsia" w:hAnsiTheme="minorHAnsi" w:cstheme="minorBidi"/>
          <w:sz w:val="22"/>
          <w:szCs w:val="22"/>
          <w:lang w:eastAsia="en-GB"/>
        </w:rPr>
      </w:pPr>
      <w:r w:rsidRPr="00391D97">
        <w:rPr>
          <w:snapToGrid w:val="0"/>
        </w:rPr>
        <w:t>A.3.1.1</w:t>
      </w:r>
      <w:r>
        <w:rPr>
          <w:rFonts w:asciiTheme="minorHAnsi" w:eastAsiaTheme="minorEastAsia" w:hAnsiTheme="minorHAnsi" w:cstheme="minorBidi"/>
          <w:sz w:val="22"/>
          <w:szCs w:val="22"/>
          <w:lang w:eastAsia="en-GB"/>
        </w:rPr>
        <w:tab/>
      </w:r>
      <w:r w:rsidRPr="00391D97">
        <w:rPr>
          <w:snapToGrid w:val="0"/>
        </w:rPr>
        <w:t>QPSK</w:t>
      </w:r>
      <w:r>
        <w:tab/>
        <w:t>1179</w:t>
      </w:r>
    </w:p>
    <w:p w14:paraId="7F80CDA2" w14:textId="77777777" w:rsidR="000459CC" w:rsidRDefault="000459CC">
      <w:pPr>
        <w:pStyle w:val="TOC3"/>
        <w:rPr>
          <w:rFonts w:asciiTheme="minorHAnsi" w:eastAsiaTheme="minorEastAsia" w:hAnsiTheme="minorHAnsi" w:cstheme="minorBidi"/>
          <w:sz w:val="22"/>
          <w:szCs w:val="22"/>
          <w:lang w:eastAsia="en-GB"/>
        </w:rPr>
      </w:pPr>
      <w:r w:rsidRPr="00391D97">
        <w:rPr>
          <w:snapToGrid w:val="0"/>
        </w:rPr>
        <w:t>A.3.1.2</w:t>
      </w:r>
      <w:r>
        <w:rPr>
          <w:rFonts w:asciiTheme="minorHAnsi" w:eastAsiaTheme="minorEastAsia" w:hAnsiTheme="minorHAnsi" w:cstheme="minorBidi"/>
          <w:sz w:val="22"/>
          <w:szCs w:val="22"/>
          <w:lang w:eastAsia="en-GB"/>
        </w:rPr>
        <w:tab/>
      </w:r>
      <w:r w:rsidRPr="00391D97">
        <w:rPr>
          <w:snapToGrid w:val="0"/>
        </w:rPr>
        <w:t>64-QAM</w:t>
      </w:r>
      <w:r>
        <w:tab/>
        <w:t>1180</w:t>
      </w:r>
    </w:p>
    <w:p w14:paraId="0B5DB1D2" w14:textId="77777777" w:rsidR="000459CC" w:rsidRDefault="000459CC">
      <w:pPr>
        <w:pStyle w:val="TOC3"/>
        <w:rPr>
          <w:rFonts w:asciiTheme="minorHAnsi" w:eastAsiaTheme="minorEastAsia" w:hAnsiTheme="minorHAnsi" w:cstheme="minorBidi"/>
          <w:sz w:val="22"/>
          <w:szCs w:val="22"/>
          <w:lang w:eastAsia="en-GB"/>
        </w:rPr>
      </w:pPr>
      <w:r w:rsidRPr="00391D97">
        <w:rPr>
          <w:snapToGrid w:val="0"/>
        </w:rPr>
        <w:t>A.3.1.3</w:t>
      </w:r>
      <w:r>
        <w:rPr>
          <w:rFonts w:asciiTheme="minorHAnsi" w:eastAsiaTheme="minorEastAsia" w:hAnsiTheme="minorHAnsi" w:cstheme="minorBidi"/>
          <w:sz w:val="22"/>
          <w:szCs w:val="22"/>
          <w:lang w:eastAsia="en-GB"/>
        </w:rPr>
        <w:tab/>
      </w:r>
      <w:r w:rsidRPr="00391D97">
        <w:rPr>
          <w:snapToGrid w:val="0"/>
        </w:rPr>
        <w:t>256-QAM</w:t>
      </w:r>
      <w:r>
        <w:tab/>
        <w:t>1181</w:t>
      </w:r>
    </w:p>
    <w:p w14:paraId="247B8368" w14:textId="77777777" w:rsidR="000459CC" w:rsidRDefault="000459CC">
      <w:pPr>
        <w:pStyle w:val="TOC8"/>
        <w:rPr>
          <w:rFonts w:asciiTheme="minorHAnsi" w:eastAsiaTheme="minorEastAsia" w:hAnsiTheme="minorHAnsi" w:cstheme="minorBidi"/>
          <w:b w:val="0"/>
          <w:szCs w:val="22"/>
          <w:lang w:eastAsia="en-GB"/>
        </w:rPr>
      </w:pPr>
      <w:r>
        <w:lastRenderedPageBreak/>
        <w:t>Annex B:</w:t>
      </w:r>
      <w:r>
        <w:rPr>
          <w:rFonts w:asciiTheme="minorHAnsi" w:eastAsiaTheme="minorEastAsia" w:hAnsiTheme="minorHAnsi" w:cstheme="minorBidi"/>
          <w:b w:val="0"/>
          <w:szCs w:val="22"/>
          <w:lang w:eastAsia="en-GB"/>
        </w:rPr>
        <w:tab/>
      </w:r>
      <w:r>
        <w:t>Void</w:t>
      </w:r>
      <w:r>
        <w:tab/>
        <w:t>1181</w:t>
      </w:r>
    </w:p>
    <w:p w14:paraId="316CF683" w14:textId="77777777" w:rsidR="000459CC" w:rsidRDefault="000459CC">
      <w:pPr>
        <w:pStyle w:val="TOC8"/>
        <w:rPr>
          <w:rFonts w:asciiTheme="minorHAnsi" w:eastAsiaTheme="minorEastAsia" w:hAnsiTheme="minorHAnsi" w:cstheme="minorBidi"/>
          <w:b w:val="0"/>
          <w:szCs w:val="22"/>
          <w:lang w:eastAsia="en-GB"/>
        </w:rPr>
      </w:pPr>
      <w:r>
        <w:t>Annex C:</w:t>
      </w:r>
      <w:r>
        <w:rPr>
          <w:rFonts w:asciiTheme="minorHAnsi" w:eastAsiaTheme="minorEastAsia" w:hAnsiTheme="minorHAnsi" w:cstheme="minorBidi"/>
          <w:b w:val="0"/>
          <w:szCs w:val="22"/>
          <w:lang w:eastAsia="en-GB"/>
        </w:rPr>
        <w:tab/>
      </w:r>
      <w:r>
        <w:t>Void</w:t>
      </w:r>
      <w:r>
        <w:tab/>
        <w:t>1181</w:t>
      </w:r>
    </w:p>
    <w:p w14:paraId="3C39CF3D" w14:textId="77777777" w:rsidR="000459CC" w:rsidRDefault="000459CC">
      <w:pPr>
        <w:pStyle w:val="TOC8"/>
        <w:rPr>
          <w:rFonts w:asciiTheme="minorHAnsi" w:eastAsiaTheme="minorEastAsia" w:hAnsiTheme="minorHAnsi" w:cstheme="minorBidi"/>
          <w:b w:val="0"/>
          <w:szCs w:val="22"/>
          <w:lang w:eastAsia="en-GB"/>
        </w:rPr>
      </w:pPr>
      <w:r>
        <w:t>Annex D:</w:t>
      </w:r>
      <w:r>
        <w:rPr>
          <w:rFonts w:asciiTheme="minorHAnsi" w:eastAsiaTheme="minorEastAsia" w:hAnsiTheme="minorHAnsi" w:cstheme="minorBidi"/>
          <w:b w:val="0"/>
          <w:szCs w:val="22"/>
          <w:lang w:eastAsia="en-GB"/>
        </w:rPr>
        <w:tab/>
      </w:r>
      <w:r>
        <w:t>Void</w:t>
      </w:r>
      <w:r>
        <w:tab/>
        <w:t>1181</w:t>
      </w:r>
    </w:p>
    <w:p w14:paraId="10D03439" w14:textId="77777777" w:rsidR="000459CC" w:rsidRDefault="000459CC">
      <w:pPr>
        <w:pStyle w:val="TOC8"/>
        <w:rPr>
          <w:rFonts w:asciiTheme="minorHAnsi" w:eastAsiaTheme="minorEastAsia" w:hAnsiTheme="minorHAnsi" w:cstheme="minorBidi"/>
          <w:b w:val="0"/>
          <w:szCs w:val="22"/>
          <w:lang w:eastAsia="en-GB"/>
        </w:rPr>
      </w:pPr>
      <w:r>
        <w:t>Annex E:</w:t>
      </w:r>
      <w:r>
        <w:rPr>
          <w:rFonts w:asciiTheme="minorHAnsi" w:eastAsiaTheme="minorEastAsia" w:hAnsiTheme="minorHAnsi" w:cstheme="minorBidi"/>
          <w:b w:val="0"/>
          <w:szCs w:val="22"/>
          <w:lang w:eastAsia="en-GB"/>
        </w:rPr>
        <w:tab/>
      </w:r>
      <w:r>
        <w:t>Void</w:t>
      </w:r>
      <w:r>
        <w:tab/>
        <w:t>1182</w:t>
      </w:r>
    </w:p>
    <w:p w14:paraId="1E70391D" w14:textId="77777777" w:rsidR="000459CC" w:rsidRDefault="000459CC">
      <w:pPr>
        <w:pStyle w:val="TOC8"/>
        <w:rPr>
          <w:rFonts w:asciiTheme="minorHAnsi" w:eastAsiaTheme="minorEastAsia" w:hAnsiTheme="minorHAnsi" w:cstheme="minorBidi"/>
          <w:b w:val="0"/>
          <w:szCs w:val="22"/>
          <w:lang w:eastAsia="en-GB"/>
        </w:rPr>
      </w:pPr>
      <w:r>
        <w:t>Annex F:</w:t>
      </w:r>
      <w:r>
        <w:rPr>
          <w:rFonts w:asciiTheme="minorHAnsi" w:eastAsiaTheme="minorEastAsia" w:hAnsiTheme="minorHAnsi" w:cstheme="minorBidi"/>
          <w:b w:val="0"/>
          <w:szCs w:val="22"/>
          <w:lang w:eastAsia="en-GB"/>
        </w:rPr>
        <w:tab/>
      </w:r>
      <w:r>
        <w:t>Void</w:t>
      </w:r>
      <w:r>
        <w:tab/>
        <w:t>1182</w:t>
      </w:r>
    </w:p>
    <w:p w14:paraId="524BCF2C" w14:textId="77777777" w:rsidR="000459CC" w:rsidRDefault="000459CC">
      <w:pPr>
        <w:pStyle w:val="TOC8"/>
        <w:rPr>
          <w:rFonts w:asciiTheme="minorHAnsi" w:eastAsiaTheme="minorEastAsia" w:hAnsiTheme="minorHAnsi" w:cstheme="minorBidi"/>
          <w:b w:val="0"/>
          <w:szCs w:val="22"/>
          <w:lang w:eastAsia="en-GB"/>
        </w:rPr>
      </w:pPr>
      <w:r>
        <w:t>Annex G:</w:t>
      </w:r>
      <w:r>
        <w:rPr>
          <w:rFonts w:asciiTheme="minorHAnsi" w:eastAsiaTheme="minorEastAsia" w:hAnsiTheme="minorHAnsi" w:cstheme="minorBidi"/>
          <w:b w:val="0"/>
          <w:szCs w:val="22"/>
          <w:lang w:eastAsia="en-GB"/>
        </w:rPr>
        <w:tab/>
      </w:r>
      <w:r>
        <w:t>Void</w:t>
      </w:r>
      <w:r>
        <w:tab/>
        <w:t>1182</w:t>
      </w:r>
    </w:p>
    <w:p w14:paraId="4157A952" w14:textId="77777777" w:rsidR="000459CC" w:rsidRDefault="000459CC">
      <w:pPr>
        <w:pStyle w:val="TOC8"/>
        <w:rPr>
          <w:rFonts w:asciiTheme="minorHAnsi" w:eastAsiaTheme="minorEastAsia" w:hAnsiTheme="minorHAnsi" w:cstheme="minorBidi"/>
          <w:b w:val="0"/>
          <w:szCs w:val="22"/>
          <w:lang w:eastAsia="en-GB"/>
        </w:rPr>
      </w:pPr>
      <w:r>
        <w:t xml:space="preserve">Annex H (normative): </w:t>
      </w:r>
      <w:r w:rsidRPr="00391D97">
        <w:rPr>
          <w:rFonts w:eastAsia="Times New Roman"/>
          <w:lang w:eastAsia="x-none"/>
        </w:rPr>
        <w:t>Modified MPR behavior</w:t>
      </w:r>
      <w:r>
        <w:tab/>
        <w:t>1182</w:t>
      </w:r>
    </w:p>
    <w:p w14:paraId="5B077C90" w14:textId="77777777" w:rsidR="000459CC" w:rsidRDefault="000459CC">
      <w:pPr>
        <w:pStyle w:val="TOC8"/>
        <w:rPr>
          <w:rFonts w:asciiTheme="minorHAnsi" w:eastAsiaTheme="minorEastAsia" w:hAnsiTheme="minorHAnsi" w:cstheme="minorBidi"/>
          <w:b w:val="0"/>
          <w:szCs w:val="22"/>
          <w:lang w:eastAsia="en-GB"/>
        </w:rPr>
      </w:pPr>
      <w:r>
        <w:t>Annex I (normative): Dual uplink interferer</w:t>
      </w:r>
      <w:r>
        <w:tab/>
        <w:t>1183</w:t>
      </w:r>
    </w:p>
    <w:p w14:paraId="49428EFB" w14:textId="77777777" w:rsidR="000459CC" w:rsidRDefault="000459CC">
      <w:pPr>
        <w:pStyle w:val="TOC8"/>
        <w:rPr>
          <w:rFonts w:asciiTheme="minorHAnsi" w:eastAsiaTheme="minorEastAsia" w:hAnsiTheme="minorHAnsi" w:cstheme="minorBidi"/>
          <w:b w:val="0"/>
          <w:szCs w:val="22"/>
          <w:lang w:eastAsia="en-GB"/>
        </w:rPr>
      </w:pPr>
      <w:r>
        <w:t>Annex J:</w:t>
      </w:r>
      <w:r>
        <w:rPr>
          <w:rFonts w:asciiTheme="minorHAnsi" w:eastAsiaTheme="minorEastAsia" w:hAnsiTheme="minorHAnsi" w:cstheme="minorBidi"/>
          <w:b w:val="0"/>
          <w:szCs w:val="22"/>
          <w:lang w:eastAsia="en-GB"/>
        </w:rPr>
        <w:tab/>
      </w:r>
      <w:r>
        <w:t>Void</w:t>
      </w:r>
      <w:r>
        <w:tab/>
        <w:t>1183</w:t>
      </w:r>
    </w:p>
    <w:p w14:paraId="197417E4" w14:textId="77777777" w:rsidR="000459CC" w:rsidRDefault="000459CC">
      <w:pPr>
        <w:pStyle w:val="TOC8"/>
        <w:rPr>
          <w:rFonts w:asciiTheme="minorHAnsi" w:eastAsiaTheme="minorEastAsia" w:hAnsiTheme="minorHAnsi" w:cstheme="minorBidi"/>
          <w:b w:val="0"/>
          <w:szCs w:val="22"/>
          <w:lang w:eastAsia="en-GB"/>
        </w:rPr>
      </w:pPr>
      <w:r>
        <w:t>Annex K:</w:t>
      </w:r>
      <w:r>
        <w:rPr>
          <w:rFonts w:asciiTheme="minorHAnsi" w:eastAsiaTheme="minorEastAsia" w:hAnsiTheme="minorHAnsi" w:cstheme="minorBidi"/>
          <w:b w:val="0"/>
          <w:szCs w:val="22"/>
          <w:lang w:eastAsia="en-GB"/>
        </w:rPr>
        <w:tab/>
      </w:r>
      <w:r>
        <w:t>Void</w:t>
      </w:r>
      <w:r>
        <w:tab/>
        <w:t>1183</w:t>
      </w:r>
    </w:p>
    <w:p w14:paraId="15C53E1A" w14:textId="77777777" w:rsidR="000459CC" w:rsidRDefault="000459CC">
      <w:pPr>
        <w:pStyle w:val="TOC8"/>
        <w:rPr>
          <w:rFonts w:asciiTheme="minorHAnsi" w:eastAsiaTheme="minorEastAsia" w:hAnsiTheme="minorHAnsi" w:cstheme="minorBidi"/>
          <w:b w:val="0"/>
          <w:szCs w:val="22"/>
          <w:lang w:eastAsia="en-GB"/>
        </w:rPr>
      </w:pPr>
      <w:r>
        <w:t>Annex L (informative): Change history</w:t>
      </w:r>
      <w:r>
        <w:tab/>
        <w:t>1184</w:t>
      </w:r>
    </w:p>
    <w:p w14:paraId="7B073077" w14:textId="4AEC2EBB" w:rsidR="00835B7B" w:rsidRPr="00EF5447" w:rsidRDefault="000459CC" w:rsidP="00835B7B">
      <w:r>
        <w:rPr>
          <w:noProof/>
          <w:sz w:val="22"/>
        </w:rPr>
        <w:fldChar w:fldCharType="end"/>
      </w:r>
    </w:p>
    <w:p w14:paraId="4196E94F" w14:textId="7CD9AFAC" w:rsidR="00BE69EC" w:rsidRDefault="00835B7B" w:rsidP="00BE69EC">
      <w:pPr>
        <w:rPr>
          <w:noProof/>
        </w:rPr>
      </w:pPr>
      <w:r w:rsidRPr="00EF5447">
        <w:br w:type="page"/>
      </w:r>
      <w:bookmarkStart w:id="15" w:name="foreword"/>
      <w:bookmarkStart w:id="16" w:name="_Toc21351511"/>
      <w:bookmarkStart w:id="17" w:name="_Toc29807093"/>
      <w:bookmarkStart w:id="18" w:name="_Toc36648807"/>
      <w:bookmarkStart w:id="19" w:name="_Toc36651532"/>
      <w:bookmarkStart w:id="20" w:name="_Toc37256466"/>
      <w:bookmarkStart w:id="21" w:name="_Toc37256807"/>
      <w:bookmarkStart w:id="22" w:name="_Toc45890504"/>
      <w:bookmarkStart w:id="23" w:name="_Toc45891728"/>
      <w:bookmarkStart w:id="24" w:name="_Toc45892138"/>
      <w:bookmarkStart w:id="25" w:name="_Toc45892548"/>
      <w:bookmarkStart w:id="26" w:name="_Toc52352961"/>
      <w:bookmarkStart w:id="27" w:name="_Toc53174784"/>
      <w:bookmarkStart w:id="28" w:name="_Toc61378089"/>
      <w:bookmarkStart w:id="29" w:name="_Toc61378564"/>
      <w:bookmarkStart w:id="30" w:name="_Toc67953752"/>
      <w:bookmarkStart w:id="31" w:name="_Toc68733419"/>
      <w:bookmarkStart w:id="32" w:name="_Toc68784735"/>
      <w:bookmarkStart w:id="33" w:name="_Toc76736691"/>
      <w:bookmarkStart w:id="34" w:name="_Toc77241103"/>
      <w:bookmarkStart w:id="35" w:name="_Toc77241608"/>
      <w:bookmarkStart w:id="36" w:name="_Toc83742984"/>
      <w:bookmarkStart w:id="37" w:name="_Toc83909505"/>
      <w:bookmarkStart w:id="38" w:name="_Toc91071472"/>
      <w:bookmarkEnd w:id="15"/>
      <w:r w:rsidR="00BE69EC">
        <w:rPr>
          <w:noProof/>
        </w:rPr>
        <w:lastRenderedPageBreak/>
        <w:fldChar w:fldCharType="begin"/>
      </w:r>
      <w:r w:rsidR="00BE69EC">
        <w:rPr>
          <w:noProof/>
        </w:rPr>
        <w:instrText xml:space="preserve"> RD "38101-3-</w:instrText>
      </w:r>
      <w:r w:rsidR="00E8213A">
        <w:rPr>
          <w:noProof/>
        </w:rPr>
        <w:instrText>i</w:instrText>
      </w:r>
      <w:r w:rsidR="00247C25">
        <w:rPr>
          <w:noProof/>
        </w:rPr>
        <w:instrText>2</w:instrText>
      </w:r>
      <w:r w:rsidR="00BE69EC">
        <w:rPr>
          <w:noProof/>
        </w:rPr>
        <w:instrText xml:space="preserve">0_s00-05.docx" \f  </w:instrText>
      </w:r>
      <w:r w:rsidR="00BE69EC">
        <w:rPr>
          <w:noProof/>
        </w:rPr>
        <w:fldChar w:fldCharType="end"/>
      </w:r>
      <w:r w:rsidR="00BE69EC">
        <w:rPr>
          <w:noProof/>
        </w:rPr>
        <w:fldChar w:fldCharType="begin"/>
      </w:r>
      <w:r w:rsidR="00BE69EC">
        <w:rPr>
          <w:noProof/>
        </w:rPr>
        <w:instrText xml:space="preserve"> RD "38101-</w:instrText>
      </w:r>
      <w:r w:rsidR="004429A4">
        <w:rPr>
          <w:noProof/>
        </w:rPr>
        <w:instrText>3</w:instrText>
      </w:r>
      <w:r w:rsidR="00BE69EC">
        <w:rPr>
          <w:noProof/>
        </w:rPr>
        <w:instrText>-</w:instrText>
      </w:r>
      <w:r w:rsidR="00E8213A">
        <w:rPr>
          <w:noProof/>
        </w:rPr>
        <w:instrText>i</w:instrText>
      </w:r>
      <w:r w:rsidR="00247C25">
        <w:rPr>
          <w:noProof/>
        </w:rPr>
        <w:instrText>2</w:instrText>
      </w:r>
      <w:r w:rsidR="00BE69EC">
        <w:rPr>
          <w:noProof/>
        </w:rPr>
        <w:instrText xml:space="preserve">0_s06-XX.docx" \f  </w:instrText>
      </w:r>
      <w:r w:rsidR="00BE69EC">
        <w:rPr>
          <w:noProof/>
        </w:rPr>
        <w:fldChar w:fldCharType="end"/>
      </w:r>
      <w:r w:rsidR="00BE69EC">
        <w:rPr>
          <w:noProof/>
        </w:rPr>
        <w:fldChar w:fldCharType="begin"/>
      </w:r>
      <w:r w:rsidR="00BE69EC">
        <w:rPr>
          <w:noProof/>
        </w:rPr>
        <w:instrText xml:space="preserve"> RD "38101-</w:instrText>
      </w:r>
      <w:r w:rsidR="004429A4">
        <w:rPr>
          <w:noProof/>
        </w:rPr>
        <w:instrText>3</w:instrText>
      </w:r>
      <w:r w:rsidR="00BE69EC">
        <w:rPr>
          <w:noProof/>
        </w:rPr>
        <w:instrText>-</w:instrText>
      </w:r>
      <w:r w:rsidR="00E8213A">
        <w:rPr>
          <w:noProof/>
        </w:rPr>
        <w:instrText>i</w:instrText>
      </w:r>
      <w:r w:rsidR="00247C25">
        <w:rPr>
          <w:noProof/>
        </w:rPr>
        <w:instrText>2</w:instrText>
      </w:r>
      <w:r w:rsidR="00BE69EC">
        <w:rPr>
          <w:noProof/>
        </w:rPr>
        <w:instrText xml:space="preserve">0_sAnnexes.docx" \f  </w:instrText>
      </w:r>
      <w:r w:rsidR="00BE69EC">
        <w:rPr>
          <w:noProof/>
        </w:rPr>
        <w:fldChar w:fldCharType="end"/>
      </w:r>
    </w:p>
    <w:p w14:paraId="55814188" w14:textId="77777777" w:rsidR="00BE69EC" w:rsidRDefault="00BE69EC" w:rsidP="00BE69EC"/>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14:paraId="5DDB2F54" w14:textId="5ABBE355" w:rsidR="009163C0" w:rsidRPr="00EF5447" w:rsidRDefault="009163C0" w:rsidP="00BE69EC"/>
    <w:sectPr w:rsidR="009163C0" w:rsidRPr="00EF5447" w:rsidSect="00AD225E">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5070" w14:textId="77777777" w:rsidR="00A442FD" w:rsidRDefault="00A442FD">
      <w:r>
        <w:separator/>
      </w:r>
    </w:p>
    <w:p w14:paraId="63FA8DA9" w14:textId="77777777" w:rsidR="00A442FD" w:rsidRDefault="00A442FD"/>
  </w:endnote>
  <w:endnote w:type="continuationSeparator" w:id="0">
    <w:p w14:paraId="51DDE1AA" w14:textId="77777777" w:rsidR="00A442FD" w:rsidRDefault="00A442FD">
      <w:r>
        <w:continuationSeparator/>
      </w:r>
    </w:p>
    <w:p w14:paraId="48270C7A" w14:textId="77777777" w:rsidR="00A442FD" w:rsidRDefault="00A44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FF"/>
    <w:family w:val="roman"/>
    <w:notTrueType/>
    <w:pitch w:val="variable"/>
    <w:sig w:usb0="00000003" w:usb1="00000000" w:usb2="00000000" w:usb3="00000000" w:csb0="00000001" w:csb1="00000000"/>
  </w:font>
  <w:font w:name="CG Times (WN)">
    <w:altName w:val="Arial"/>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LineDraw">
    <w:charset w:val="02"/>
    <w:family w:val="moder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Yu Mincho">
    <w:altName w:val="MS Gothic"/>
    <w:charset w:val="80"/>
    <w:family w:val="roman"/>
    <w:pitch w:val="variable"/>
    <w:sig w:usb0="800002E7" w:usb1="2AC7FCFF" w:usb2="00000012" w:usb3="00000000" w:csb0="0002009F" w:csb1="00000000"/>
  </w:font>
  <w:font w:name="TimesNewRomanPSMT">
    <w:altName w:val="Times New Roman"/>
    <w:panose1 w:val="00000000000000000000"/>
    <w:charset w:val="00"/>
    <w:family w:val="auto"/>
    <w:notTrueType/>
    <w:pitch w:val="default"/>
    <w:sig w:usb0="00000003" w:usb1="08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MS Gothic"/>
    <w:charset w:val="80"/>
    <w:family w:val="auto"/>
    <w:pitch w:val="variable"/>
    <w:sig w:usb0="00000000" w:usb1="08070000" w:usb2="00000010" w:usb3="00000000" w:csb0="00020093"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variable"/>
    <w:sig w:usb0="00003A87" w:usb1="00000000" w:usb2="00000000" w:usb3="00000000" w:csb0="000000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2E9A" w14:textId="77777777" w:rsidR="00A442FD" w:rsidRDefault="00A442FD">
      <w:r>
        <w:separator/>
      </w:r>
    </w:p>
    <w:p w14:paraId="187B8045" w14:textId="77777777" w:rsidR="00A442FD" w:rsidRDefault="00A442FD"/>
  </w:footnote>
  <w:footnote w:type="continuationSeparator" w:id="0">
    <w:p w14:paraId="486A7A84" w14:textId="77777777" w:rsidR="00A442FD" w:rsidRDefault="00A442FD">
      <w:r>
        <w:continuationSeparator/>
      </w:r>
    </w:p>
    <w:p w14:paraId="37EAF66A" w14:textId="77777777" w:rsidR="00A442FD" w:rsidRDefault="00A442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04DD4F74"/>
    <w:multiLevelType w:val="hybridMultilevel"/>
    <w:tmpl w:val="80FE191C"/>
    <w:lvl w:ilvl="0" w:tplc="3962DD32">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0E7124F0"/>
    <w:multiLevelType w:val="hybridMultilevel"/>
    <w:tmpl w:val="16DE9F36"/>
    <w:lvl w:ilvl="0" w:tplc="A4083A5A">
      <w:start w:val="1"/>
      <w:numFmt w:val="bullet"/>
      <w:lvlText w:val="-"/>
      <w:lvlJc w:val="left"/>
      <w:pPr>
        <w:ind w:left="644" w:hanging="360"/>
      </w:pPr>
      <w:rPr>
        <w:rFonts w:ascii="Arial" w:eastAsiaTheme="minorEastAsia" w:hAnsi="Arial" w:cs="Arial"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35F7B"/>
    <w:multiLevelType w:val="hybridMultilevel"/>
    <w:tmpl w:val="80FE191C"/>
    <w:lvl w:ilvl="0" w:tplc="3962DD3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9F7D34"/>
    <w:multiLevelType w:val="singleLevel"/>
    <w:tmpl w:val="129F7D34"/>
    <w:lvl w:ilvl="0">
      <w:start w:val="5"/>
      <w:numFmt w:val="upperLetter"/>
      <w:suff w:val="nothing"/>
      <w:lvlText w:val="%1-"/>
      <w:lvlJc w:val="left"/>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5C16951"/>
    <w:multiLevelType w:val="singleLevel"/>
    <w:tmpl w:val="35C16951"/>
    <w:lvl w:ilvl="0">
      <w:start w:val="1"/>
      <w:numFmt w:val="decimal"/>
      <w:lvlText w:val="%1."/>
      <w:lvlJc w:val="left"/>
      <w:pPr>
        <w:ind w:left="425" w:hanging="425"/>
      </w:pPr>
      <w:rPr>
        <w:rFonts w:hint="default"/>
      </w:rPr>
    </w:lvl>
  </w:abstractNum>
  <w:abstractNum w:abstractNumId="1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3"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E9455D"/>
    <w:multiLevelType w:val="singleLevel"/>
    <w:tmpl w:val="4FE9455D"/>
    <w:lvl w:ilvl="0">
      <w:start w:val="1"/>
      <w:numFmt w:val="decimal"/>
      <w:lvlText w:val="%1."/>
      <w:lvlJc w:val="left"/>
      <w:pPr>
        <w:ind w:left="425" w:hanging="425"/>
      </w:pPr>
      <w:rPr>
        <w:rFonts w:hint="default"/>
      </w:rPr>
    </w:lvl>
  </w:abstractNum>
  <w:abstractNum w:abstractNumId="16" w15:restartNumberingAfterBreak="0">
    <w:nsid w:val="5A2E5386"/>
    <w:multiLevelType w:val="hybridMultilevel"/>
    <w:tmpl w:val="80FE191C"/>
    <w:lvl w:ilvl="0" w:tplc="3962DD3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17"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8"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2"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71361855">
    <w:abstractNumId w:val="7"/>
  </w:num>
  <w:num w:numId="2" w16cid:durableId="2133864489">
    <w:abstractNumId w:val="20"/>
  </w:num>
  <w:num w:numId="3" w16cid:durableId="1336611865">
    <w:abstractNumId w:val="3"/>
  </w:num>
  <w:num w:numId="4" w16cid:durableId="1222247939">
    <w:abstractNumId w:val="14"/>
  </w:num>
  <w:num w:numId="5" w16cid:durableId="1143156514">
    <w:abstractNumId w:val="11"/>
  </w:num>
  <w:num w:numId="6" w16cid:durableId="64450441">
    <w:abstractNumId w:val="19"/>
  </w:num>
  <w:num w:numId="7" w16cid:durableId="1917935158">
    <w:abstractNumId w:val="21"/>
  </w:num>
  <w:num w:numId="8" w16cid:durableId="2092267681">
    <w:abstractNumId w:val="22"/>
  </w:num>
  <w:num w:numId="9" w16cid:durableId="727072373">
    <w:abstractNumId w:val="8"/>
  </w:num>
  <w:num w:numId="10" w16cid:durableId="1205142159">
    <w:abstractNumId w:val="5"/>
  </w:num>
  <w:num w:numId="11" w16cid:durableId="2067680080">
    <w:abstractNumId w:val="12"/>
  </w:num>
  <w:num w:numId="12" w16cid:durableId="1979216243">
    <w:abstractNumId w:val="13"/>
  </w:num>
  <w:num w:numId="13" w16cid:durableId="32462193">
    <w:abstractNumId w:val="9"/>
  </w:num>
  <w:num w:numId="14" w16cid:durableId="845750799">
    <w:abstractNumId w:val="17"/>
  </w:num>
  <w:num w:numId="15" w16cid:durableId="519777484">
    <w:abstractNumId w:val="0"/>
  </w:num>
  <w:num w:numId="16" w16cid:durableId="712732756">
    <w:abstractNumId w:val="18"/>
  </w:num>
  <w:num w:numId="17" w16cid:durableId="665210741">
    <w:abstractNumId w:val="6"/>
  </w:num>
  <w:num w:numId="18" w16cid:durableId="17013207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00935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12458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09543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99749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003418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74201142">
    <w:abstractNumId w:val="17"/>
    <w:lvlOverride w:ilvl="0">
      <w:startOverride w:val="1"/>
    </w:lvlOverride>
  </w:num>
  <w:num w:numId="25" w16cid:durableId="632447452">
    <w:abstractNumId w:val="0"/>
    <w:lvlOverride w:ilvl="0">
      <w:startOverride w:val="1"/>
    </w:lvlOverride>
  </w:num>
  <w:num w:numId="26" w16cid:durableId="1157917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44915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6992185">
    <w:abstractNumId w:val="16"/>
  </w:num>
  <w:num w:numId="29" w16cid:durableId="1926451351">
    <w:abstractNumId w:val="2"/>
  </w:num>
  <w:num w:numId="30" w16cid:durableId="262497422">
    <w:abstractNumId w:val="15"/>
  </w:num>
  <w:num w:numId="31" w16cid:durableId="601953957">
    <w:abstractNumId w:val="10"/>
  </w:num>
  <w:num w:numId="32" w16cid:durableId="632491960">
    <w:abstractNumId w:val="4"/>
  </w:num>
  <w:num w:numId="33" w16cid:durableId="103646260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1D38"/>
    <w:rsid w:val="000037A3"/>
    <w:rsid w:val="00003978"/>
    <w:rsid w:val="000039E7"/>
    <w:rsid w:val="00003F13"/>
    <w:rsid w:val="00003F42"/>
    <w:rsid w:val="000041E0"/>
    <w:rsid w:val="0000468E"/>
    <w:rsid w:val="0000477B"/>
    <w:rsid w:val="00004B1F"/>
    <w:rsid w:val="0000531B"/>
    <w:rsid w:val="000055D3"/>
    <w:rsid w:val="00005E89"/>
    <w:rsid w:val="00005F9F"/>
    <w:rsid w:val="00006DE4"/>
    <w:rsid w:val="000070C2"/>
    <w:rsid w:val="00007381"/>
    <w:rsid w:val="00007819"/>
    <w:rsid w:val="00007CEB"/>
    <w:rsid w:val="00007EE2"/>
    <w:rsid w:val="00011157"/>
    <w:rsid w:val="00011FE8"/>
    <w:rsid w:val="000125E3"/>
    <w:rsid w:val="000133E3"/>
    <w:rsid w:val="00013A80"/>
    <w:rsid w:val="000151E2"/>
    <w:rsid w:val="00015C7C"/>
    <w:rsid w:val="000160DA"/>
    <w:rsid w:val="00016351"/>
    <w:rsid w:val="00016A88"/>
    <w:rsid w:val="00016F7D"/>
    <w:rsid w:val="00017A17"/>
    <w:rsid w:val="000209F9"/>
    <w:rsid w:val="00020E02"/>
    <w:rsid w:val="000212C3"/>
    <w:rsid w:val="00021452"/>
    <w:rsid w:val="00021C71"/>
    <w:rsid w:val="00021E79"/>
    <w:rsid w:val="00022196"/>
    <w:rsid w:val="00022A2E"/>
    <w:rsid w:val="00022E4A"/>
    <w:rsid w:val="00023EA3"/>
    <w:rsid w:val="000250F7"/>
    <w:rsid w:val="0002609D"/>
    <w:rsid w:val="00026454"/>
    <w:rsid w:val="00026DBC"/>
    <w:rsid w:val="0002732B"/>
    <w:rsid w:val="00027389"/>
    <w:rsid w:val="00027B17"/>
    <w:rsid w:val="00027C26"/>
    <w:rsid w:val="00027F87"/>
    <w:rsid w:val="000302F6"/>
    <w:rsid w:val="00030E36"/>
    <w:rsid w:val="00031607"/>
    <w:rsid w:val="00032FE6"/>
    <w:rsid w:val="000337CC"/>
    <w:rsid w:val="00033951"/>
    <w:rsid w:val="000339D8"/>
    <w:rsid w:val="00033DAD"/>
    <w:rsid w:val="000349A6"/>
    <w:rsid w:val="0003525A"/>
    <w:rsid w:val="00035455"/>
    <w:rsid w:val="000354AA"/>
    <w:rsid w:val="00036AC1"/>
    <w:rsid w:val="0003791B"/>
    <w:rsid w:val="0004087C"/>
    <w:rsid w:val="00040A8F"/>
    <w:rsid w:val="00040BEF"/>
    <w:rsid w:val="00040F14"/>
    <w:rsid w:val="00042EE7"/>
    <w:rsid w:val="00043A50"/>
    <w:rsid w:val="0004548C"/>
    <w:rsid w:val="000455FD"/>
    <w:rsid w:val="000459CC"/>
    <w:rsid w:val="00045A40"/>
    <w:rsid w:val="00045C4C"/>
    <w:rsid w:val="00047598"/>
    <w:rsid w:val="00047713"/>
    <w:rsid w:val="00047B3F"/>
    <w:rsid w:val="00047D63"/>
    <w:rsid w:val="00047F94"/>
    <w:rsid w:val="00050579"/>
    <w:rsid w:val="00050D35"/>
    <w:rsid w:val="00051405"/>
    <w:rsid w:val="00051A4A"/>
    <w:rsid w:val="00051D95"/>
    <w:rsid w:val="00052B83"/>
    <w:rsid w:val="000532FD"/>
    <w:rsid w:val="0005374D"/>
    <w:rsid w:val="00053790"/>
    <w:rsid w:val="00053A33"/>
    <w:rsid w:val="00053B2D"/>
    <w:rsid w:val="0005406E"/>
    <w:rsid w:val="0005486F"/>
    <w:rsid w:val="0005493F"/>
    <w:rsid w:val="00054A3B"/>
    <w:rsid w:val="000565FF"/>
    <w:rsid w:val="00056E45"/>
    <w:rsid w:val="00060890"/>
    <w:rsid w:val="00060CB6"/>
    <w:rsid w:val="000620D6"/>
    <w:rsid w:val="000625F1"/>
    <w:rsid w:val="00064438"/>
    <w:rsid w:val="0006481D"/>
    <w:rsid w:val="000648AF"/>
    <w:rsid w:val="00064DCA"/>
    <w:rsid w:val="00065AF5"/>
    <w:rsid w:val="00065FA6"/>
    <w:rsid w:val="000660C7"/>
    <w:rsid w:val="00066716"/>
    <w:rsid w:val="00066D4F"/>
    <w:rsid w:val="00067527"/>
    <w:rsid w:val="00067FC7"/>
    <w:rsid w:val="000702E4"/>
    <w:rsid w:val="000705FD"/>
    <w:rsid w:val="00070AB5"/>
    <w:rsid w:val="00071ADC"/>
    <w:rsid w:val="00071CAC"/>
    <w:rsid w:val="00072212"/>
    <w:rsid w:val="0007562D"/>
    <w:rsid w:val="00075713"/>
    <w:rsid w:val="00075AB4"/>
    <w:rsid w:val="0007653D"/>
    <w:rsid w:val="000766D3"/>
    <w:rsid w:val="00076AB6"/>
    <w:rsid w:val="00076B9F"/>
    <w:rsid w:val="00076DE6"/>
    <w:rsid w:val="00077590"/>
    <w:rsid w:val="0007791B"/>
    <w:rsid w:val="00077990"/>
    <w:rsid w:val="00080300"/>
    <w:rsid w:val="00080ADB"/>
    <w:rsid w:val="00080B24"/>
    <w:rsid w:val="0008126A"/>
    <w:rsid w:val="0008151B"/>
    <w:rsid w:val="00082D62"/>
    <w:rsid w:val="00083E98"/>
    <w:rsid w:val="000841E5"/>
    <w:rsid w:val="00084BDA"/>
    <w:rsid w:val="00084F55"/>
    <w:rsid w:val="00084F97"/>
    <w:rsid w:val="00085077"/>
    <w:rsid w:val="000861F1"/>
    <w:rsid w:val="0008665C"/>
    <w:rsid w:val="00086848"/>
    <w:rsid w:val="00086A51"/>
    <w:rsid w:val="00086DD6"/>
    <w:rsid w:val="00086E4E"/>
    <w:rsid w:val="00086E90"/>
    <w:rsid w:val="000873F6"/>
    <w:rsid w:val="00087B03"/>
    <w:rsid w:val="000903A2"/>
    <w:rsid w:val="000903F0"/>
    <w:rsid w:val="00090D06"/>
    <w:rsid w:val="00090E41"/>
    <w:rsid w:val="00092AF4"/>
    <w:rsid w:val="0009381C"/>
    <w:rsid w:val="00093ED2"/>
    <w:rsid w:val="000943CA"/>
    <w:rsid w:val="000943FF"/>
    <w:rsid w:val="000944BB"/>
    <w:rsid w:val="00094F0E"/>
    <w:rsid w:val="00094F36"/>
    <w:rsid w:val="00095A32"/>
    <w:rsid w:val="00095A48"/>
    <w:rsid w:val="00096493"/>
    <w:rsid w:val="00096595"/>
    <w:rsid w:val="00096866"/>
    <w:rsid w:val="00096A03"/>
    <w:rsid w:val="00096DD0"/>
    <w:rsid w:val="00096F1E"/>
    <w:rsid w:val="00097678"/>
    <w:rsid w:val="00097988"/>
    <w:rsid w:val="000A0989"/>
    <w:rsid w:val="000A1748"/>
    <w:rsid w:val="000A1C8D"/>
    <w:rsid w:val="000A21D6"/>
    <w:rsid w:val="000A27A3"/>
    <w:rsid w:val="000A2C1A"/>
    <w:rsid w:val="000A2D7F"/>
    <w:rsid w:val="000A3315"/>
    <w:rsid w:val="000A3F65"/>
    <w:rsid w:val="000A42AA"/>
    <w:rsid w:val="000A5B39"/>
    <w:rsid w:val="000A600F"/>
    <w:rsid w:val="000A6394"/>
    <w:rsid w:val="000A6580"/>
    <w:rsid w:val="000A6949"/>
    <w:rsid w:val="000A6B90"/>
    <w:rsid w:val="000A6CB6"/>
    <w:rsid w:val="000B02D8"/>
    <w:rsid w:val="000B0963"/>
    <w:rsid w:val="000B0D95"/>
    <w:rsid w:val="000B3278"/>
    <w:rsid w:val="000B33EE"/>
    <w:rsid w:val="000B382D"/>
    <w:rsid w:val="000B532B"/>
    <w:rsid w:val="000B5508"/>
    <w:rsid w:val="000B65F9"/>
    <w:rsid w:val="000B6AAF"/>
    <w:rsid w:val="000B6AC9"/>
    <w:rsid w:val="000B6F05"/>
    <w:rsid w:val="000B7D8A"/>
    <w:rsid w:val="000C038A"/>
    <w:rsid w:val="000C05A0"/>
    <w:rsid w:val="000C132E"/>
    <w:rsid w:val="000C1DB5"/>
    <w:rsid w:val="000C1F92"/>
    <w:rsid w:val="000C1FC9"/>
    <w:rsid w:val="000C2490"/>
    <w:rsid w:val="000C2814"/>
    <w:rsid w:val="000C2D69"/>
    <w:rsid w:val="000C3708"/>
    <w:rsid w:val="000C3813"/>
    <w:rsid w:val="000C3B22"/>
    <w:rsid w:val="000C431D"/>
    <w:rsid w:val="000C55AD"/>
    <w:rsid w:val="000C5B55"/>
    <w:rsid w:val="000C6598"/>
    <w:rsid w:val="000C6712"/>
    <w:rsid w:val="000C6C14"/>
    <w:rsid w:val="000C6CEB"/>
    <w:rsid w:val="000C6F92"/>
    <w:rsid w:val="000C6F98"/>
    <w:rsid w:val="000C723F"/>
    <w:rsid w:val="000C7788"/>
    <w:rsid w:val="000D017C"/>
    <w:rsid w:val="000D1D9A"/>
    <w:rsid w:val="000D1E7A"/>
    <w:rsid w:val="000D24E1"/>
    <w:rsid w:val="000D2EA4"/>
    <w:rsid w:val="000D41E2"/>
    <w:rsid w:val="000D5271"/>
    <w:rsid w:val="000D59C4"/>
    <w:rsid w:val="000D5E33"/>
    <w:rsid w:val="000D6711"/>
    <w:rsid w:val="000D696A"/>
    <w:rsid w:val="000D69BD"/>
    <w:rsid w:val="000D6A94"/>
    <w:rsid w:val="000D6C18"/>
    <w:rsid w:val="000D77E4"/>
    <w:rsid w:val="000D7A41"/>
    <w:rsid w:val="000E0008"/>
    <w:rsid w:val="000E0AFD"/>
    <w:rsid w:val="000E0DB0"/>
    <w:rsid w:val="000E0FC0"/>
    <w:rsid w:val="000E15A7"/>
    <w:rsid w:val="000E1781"/>
    <w:rsid w:val="000E2044"/>
    <w:rsid w:val="000E21D2"/>
    <w:rsid w:val="000E2966"/>
    <w:rsid w:val="000E3B21"/>
    <w:rsid w:val="000E3FB7"/>
    <w:rsid w:val="000E404E"/>
    <w:rsid w:val="000E4322"/>
    <w:rsid w:val="000E49B0"/>
    <w:rsid w:val="000E567E"/>
    <w:rsid w:val="000E5A39"/>
    <w:rsid w:val="000E5B8D"/>
    <w:rsid w:val="000E602A"/>
    <w:rsid w:val="000E610A"/>
    <w:rsid w:val="000E6803"/>
    <w:rsid w:val="000E6EE0"/>
    <w:rsid w:val="000E7C03"/>
    <w:rsid w:val="000F09FB"/>
    <w:rsid w:val="000F1992"/>
    <w:rsid w:val="000F22CE"/>
    <w:rsid w:val="000F293B"/>
    <w:rsid w:val="000F337A"/>
    <w:rsid w:val="000F35FB"/>
    <w:rsid w:val="000F37C7"/>
    <w:rsid w:val="000F3CF7"/>
    <w:rsid w:val="000F4666"/>
    <w:rsid w:val="000F4704"/>
    <w:rsid w:val="000F4BE3"/>
    <w:rsid w:val="000F5199"/>
    <w:rsid w:val="000F57B6"/>
    <w:rsid w:val="000F5E3F"/>
    <w:rsid w:val="000F6080"/>
    <w:rsid w:val="000F6853"/>
    <w:rsid w:val="000F7064"/>
    <w:rsid w:val="000F74FF"/>
    <w:rsid w:val="000F76D6"/>
    <w:rsid w:val="00100189"/>
    <w:rsid w:val="00100202"/>
    <w:rsid w:val="0010031C"/>
    <w:rsid w:val="001006AD"/>
    <w:rsid w:val="00100AA7"/>
    <w:rsid w:val="00100C94"/>
    <w:rsid w:val="0010104F"/>
    <w:rsid w:val="00101E2E"/>
    <w:rsid w:val="0010259C"/>
    <w:rsid w:val="0010304C"/>
    <w:rsid w:val="001034E0"/>
    <w:rsid w:val="00104296"/>
    <w:rsid w:val="00104A7B"/>
    <w:rsid w:val="001061FA"/>
    <w:rsid w:val="001067CD"/>
    <w:rsid w:val="0010714E"/>
    <w:rsid w:val="00107586"/>
    <w:rsid w:val="001075FC"/>
    <w:rsid w:val="00107CED"/>
    <w:rsid w:val="00107E77"/>
    <w:rsid w:val="001104A6"/>
    <w:rsid w:val="001105DB"/>
    <w:rsid w:val="00110BC6"/>
    <w:rsid w:val="001115C2"/>
    <w:rsid w:val="001127FF"/>
    <w:rsid w:val="00112C33"/>
    <w:rsid w:val="00113311"/>
    <w:rsid w:val="001134C4"/>
    <w:rsid w:val="00113C32"/>
    <w:rsid w:val="00116C4D"/>
    <w:rsid w:val="0011778C"/>
    <w:rsid w:val="00117938"/>
    <w:rsid w:val="001202FC"/>
    <w:rsid w:val="00120A9D"/>
    <w:rsid w:val="00120BD8"/>
    <w:rsid w:val="00121197"/>
    <w:rsid w:val="001211DD"/>
    <w:rsid w:val="00121A89"/>
    <w:rsid w:val="00122719"/>
    <w:rsid w:val="00122E36"/>
    <w:rsid w:val="001232BF"/>
    <w:rsid w:val="001234ED"/>
    <w:rsid w:val="00123835"/>
    <w:rsid w:val="00123E44"/>
    <w:rsid w:val="00125083"/>
    <w:rsid w:val="00125A05"/>
    <w:rsid w:val="00125BD1"/>
    <w:rsid w:val="00125FED"/>
    <w:rsid w:val="00126254"/>
    <w:rsid w:val="001274A5"/>
    <w:rsid w:val="001302AB"/>
    <w:rsid w:val="00130449"/>
    <w:rsid w:val="00130839"/>
    <w:rsid w:val="00130C5A"/>
    <w:rsid w:val="00131099"/>
    <w:rsid w:val="001310A1"/>
    <w:rsid w:val="0013152C"/>
    <w:rsid w:val="00131940"/>
    <w:rsid w:val="0013221E"/>
    <w:rsid w:val="00132934"/>
    <w:rsid w:val="0013313C"/>
    <w:rsid w:val="001334F4"/>
    <w:rsid w:val="001357EC"/>
    <w:rsid w:val="00135C23"/>
    <w:rsid w:val="00136930"/>
    <w:rsid w:val="00136998"/>
    <w:rsid w:val="00136C8B"/>
    <w:rsid w:val="00137667"/>
    <w:rsid w:val="00137CDC"/>
    <w:rsid w:val="001406B1"/>
    <w:rsid w:val="00140A8D"/>
    <w:rsid w:val="00140AA3"/>
    <w:rsid w:val="00141090"/>
    <w:rsid w:val="0014116B"/>
    <w:rsid w:val="00141A76"/>
    <w:rsid w:val="00142BA0"/>
    <w:rsid w:val="00142C57"/>
    <w:rsid w:val="00142FE0"/>
    <w:rsid w:val="00143A6A"/>
    <w:rsid w:val="00143ACC"/>
    <w:rsid w:val="0014428F"/>
    <w:rsid w:val="00144399"/>
    <w:rsid w:val="00144D9F"/>
    <w:rsid w:val="00145D43"/>
    <w:rsid w:val="001465A5"/>
    <w:rsid w:val="00150231"/>
    <w:rsid w:val="00150428"/>
    <w:rsid w:val="00150479"/>
    <w:rsid w:val="001509E8"/>
    <w:rsid w:val="00150E76"/>
    <w:rsid w:val="00150FC0"/>
    <w:rsid w:val="00151334"/>
    <w:rsid w:val="0015133E"/>
    <w:rsid w:val="00151387"/>
    <w:rsid w:val="00151516"/>
    <w:rsid w:val="00152177"/>
    <w:rsid w:val="00152C69"/>
    <w:rsid w:val="00153603"/>
    <w:rsid w:val="0015398B"/>
    <w:rsid w:val="00153C5D"/>
    <w:rsid w:val="00154512"/>
    <w:rsid w:val="001549CD"/>
    <w:rsid w:val="00156293"/>
    <w:rsid w:val="00156B63"/>
    <w:rsid w:val="00156F51"/>
    <w:rsid w:val="0015711F"/>
    <w:rsid w:val="00157124"/>
    <w:rsid w:val="00157C0B"/>
    <w:rsid w:val="00157DD5"/>
    <w:rsid w:val="001600B2"/>
    <w:rsid w:val="00160755"/>
    <w:rsid w:val="00160E44"/>
    <w:rsid w:val="001611D9"/>
    <w:rsid w:val="00161338"/>
    <w:rsid w:val="001618DF"/>
    <w:rsid w:val="00161EB3"/>
    <w:rsid w:val="001627F8"/>
    <w:rsid w:val="00163AA7"/>
    <w:rsid w:val="00164179"/>
    <w:rsid w:val="0016472E"/>
    <w:rsid w:val="00164F12"/>
    <w:rsid w:val="00165E50"/>
    <w:rsid w:val="00166167"/>
    <w:rsid w:val="001667AD"/>
    <w:rsid w:val="00166C2D"/>
    <w:rsid w:val="00166D27"/>
    <w:rsid w:val="00167931"/>
    <w:rsid w:val="001702BC"/>
    <w:rsid w:val="0017064C"/>
    <w:rsid w:val="00170AFE"/>
    <w:rsid w:val="0017125F"/>
    <w:rsid w:val="00171572"/>
    <w:rsid w:val="00171577"/>
    <w:rsid w:val="00171EF1"/>
    <w:rsid w:val="001727DC"/>
    <w:rsid w:val="001728BC"/>
    <w:rsid w:val="00172A49"/>
    <w:rsid w:val="00174A8B"/>
    <w:rsid w:val="001753A6"/>
    <w:rsid w:val="001761A2"/>
    <w:rsid w:val="00176554"/>
    <w:rsid w:val="001775A3"/>
    <w:rsid w:val="00177706"/>
    <w:rsid w:val="00180C16"/>
    <w:rsid w:val="00181694"/>
    <w:rsid w:val="00181A12"/>
    <w:rsid w:val="00182287"/>
    <w:rsid w:val="00182D96"/>
    <w:rsid w:val="001837BE"/>
    <w:rsid w:val="00183E07"/>
    <w:rsid w:val="0018478C"/>
    <w:rsid w:val="00185024"/>
    <w:rsid w:val="0018506F"/>
    <w:rsid w:val="00185300"/>
    <w:rsid w:val="001855AA"/>
    <w:rsid w:val="001858F4"/>
    <w:rsid w:val="00185B1B"/>
    <w:rsid w:val="00185DC5"/>
    <w:rsid w:val="00186ACB"/>
    <w:rsid w:val="00186FD7"/>
    <w:rsid w:val="001874A5"/>
    <w:rsid w:val="00187BA5"/>
    <w:rsid w:val="00187D60"/>
    <w:rsid w:val="001919EC"/>
    <w:rsid w:val="00191B38"/>
    <w:rsid w:val="00191B6C"/>
    <w:rsid w:val="00191D25"/>
    <w:rsid w:val="001922A3"/>
    <w:rsid w:val="001929B3"/>
    <w:rsid w:val="00192BDC"/>
    <w:rsid w:val="00192C46"/>
    <w:rsid w:val="00193720"/>
    <w:rsid w:val="001943A4"/>
    <w:rsid w:val="001949A1"/>
    <w:rsid w:val="00194AE3"/>
    <w:rsid w:val="00194FBC"/>
    <w:rsid w:val="0019560D"/>
    <w:rsid w:val="0019574A"/>
    <w:rsid w:val="00195934"/>
    <w:rsid w:val="00195F8E"/>
    <w:rsid w:val="00195F93"/>
    <w:rsid w:val="00196019"/>
    <w:rsid w:val="0019653E"/>
    <w:rsid w:val="001973C3"/>
    <w:rsid w:val="0019782D"/>
    <w:rsid w:val="001A01B2"/>
    <w:rsid w:val="001A0963"/>
    <w:rsid w:val="001A09B7"/>
    <w:rsid w:val="001A0FDC"/>
    <w:rsid w:val="001A118F"/>
    <w:rsid w:val="001A1C5E"/>
    <w:rsid w:val="001A1F79"/>
    <w:rsid w:val="001A24B3"/>
    <w:rsid w:val="001A2AA7"/>
    <w:rsid w:val="001A2AB0"/>
    <w:rsid w:val="001A311A"/>
    <w:rsid w:val="001A3CCC"/>
    <w:rsid w:val="001A410E"/>
    <w:rsid w:val="001A4642"/>
    <w:rsid w:val="001A4D18"/>
    <w:rsid w:val="001A4DCE"/>
    <w:rsid w:val="001A58DF"/>
    <w:rsid w:val="001A5CCC"/>
    <w:rsid w:val="001A60AC"/>
    <w:rsid w:val="001A6115"/>
    <w:rsid w:val="001A7443"/>
    <w:rsid w:val="001A7956"/>
    <w:rsid w:val="001A7B60"/>
    <w:rsid w:val="001B0CE4"/>
    <w:rsid w:val="001B1277"/>
    <w:rsid w:val="001B1279"/>
    <w:rsid w:val="001B130E"/>
    <w:rsid w:val="001B22F6"/>
    <w:rsid w:val="001B298F"/>
    <w:rsid w:val="001B2D78"/>
    <w:rsid w:val="001B35A4"/>
    <w:rsid w:val="001B40AB"/>
    <w:rsid w:val="001B42E7"/>
    <w:rsid w:val="001B5955"/>
    <w:rsid w:val="001B62D9"/>
    <w:rsid w:val="001B730D"/>
    <w:rsid w:val="001B7639"/>
    <w:rsid w:val="001B7A65"/>
    <w:rsid w:val="001B7ED1"/>
    <w:rsid w:val="001C0587"/>
    <w:rsid w:val="001C0E95"/>
    <w:rsid w:val="001C13AA"/>
    <w:rsid w:val="001C1A73"/>
    <w:rsid w:val="001C1CD1"/>
    <w:rsid w:val="001C2277"/>
    <w:rsid w:val="001C2388"/>
    <w:rsid w:val="001C2BED"/>
    <w:rsid w:val="001C3256"/>
    <w:rsid w:val="001C39C1"/>
    <w:rsid w:val="001C5291"/>
    <w:rsid w:val="001C6A5C"/>
    <w:rsid w:val="001C6C3B"/>
    <w:rsid w:val="001C7BE8"/>
    <w:rsid w:val="001C7C20"/>
    <w:rsid w:val="001C7DD1"/>
    <w:rsid w:val="001D05CF"/>
    <w:rsid w:val="001D0DB4"/>
    <w:rsid w:val="001D111A"/>
    <w:rsid w:val="001D2238"/>
    <w:rsid w:val="001D2243"/>
    <w:rsid w:val="001D3E77"/>
    <w:rsid w:val="001D456E"/>
    <w:rsid w:val="001D45CB"/>
    <w:rsid w:val="001D48E7"/>
    <w:rsid w:val="001D4E9D"/>
    <w:rsid w:val="001D58EA"/>
    <w:rsid w:val="001D5D73"/>
    <w:rsid w:val="001D64B8"/>
    <w:rsid w:val="001E071E"/>
    <w:rsid w:val="001E150C"/>
    <w:rsid w:val="001E1650"/>
    <w:rsid w:val="001E1D88"/>
    <w:rsid w:val="001E236B"/>
    <w:rsid w:val="001E2C72"/>
    <w:rsid w:val="001E2E85"/>
    <w:rsid w:val="001E3B3B"/>
    <w:rsid w:val="001E3E42"/>
    <w:rsid w:val="001E41F3"/>
    <w:rsid w:val="001E4931"/>
    <w:rsid w:val="001E4DA4"/>
    <w:rsid w:val="001E6659"/>
    <w:rsid w:val="001E68D3"/>
    <w:rsid w:val="001E6988"/>
    <w:rsid w:val="001E6A8F"/>
    <w:rsid w:val="001E6B6B"/>
    <w:rsid w:val="001E7356"/>
    <w:rsid w:val="001E7787"/>
    <w:rsid w:val="001E7BAC"/>
    <w:rsid w:val="001F0315"/>
    <w:rsid w:val="001F078B"/>
    <w:rsid w:val="001F0987"/>
    <w:rsid w:val="001F1BD1"/>
    <w:rsid w:val="001F3121"/>
    <w:rsid w:val="001F4334"/>
    <w:rsid w:val="001F47F0"/>
    <w:rsid w:val="001F48EE"/>
    <w:rsid w:val="001F4A39"/>
    <w:rsid w:val="001F5840"/>
    <w:rsid w:val="001F5991"/>
    <w:rsid w:val="001F6644"/>
    <w:rsid w:val="001F6E1B"/>
    <w:rsid w:val="001F7149"/>
    <w:rsid w:val="001F79D9"/>
    <w:rsid w:val="001F79F1"/>
    <w:rsid w:val="001F7C26"/>
    <w:rsid w:val="001F7D56"/>
    <w:rsid w:val="001F7F06"/>
    <w:rsid w:val="00200984"/>
    <w:rsid w:val="00200AF6"/>
    <w:rsid w:val="00200FD9"/>
    <w:rsid w:val="00201273"/>
    <w:rsid w:val="0020151C"/>
    <w:rsid w:val="00201CFF"/>
    <w:rsid w:val="002023EE"/>
    <w:rsid w:val="00202F72"/>
    <w:rsid w:val="00203263"/>
    <w:rsid w:val="00203397"/>
    <w:rsid w:val="002033F7"/>
    <w:rsid w:val="002048B6"/>
    <w:rsid w:val="00204F17"/>
    <w:rsid w:val="00205F6F"/>
    <w:rsid w:val="00206A11"/>
    <w:rsid w:val="00206B41"/>
    <w:rsid w:val="0020759E"/>
    <w:rsid w:val="00207ED5"/>
    <w:rsid w:val="00210308"/>
    <w:rsid w:val="00210DB2"/>
    <w:rsid w:val="00210E12"/>
    <w:rsid w:val="00211278"/>
    <w:rsid w:val="0021185C"/>
    <w:rsid w:val="00211E1E"/>
    <w:rsid w:val="00212BE0"/>
    <w:rsid w:val="00212E6D"/>
    <w:rsid w:val="002137E4"/>
    <w:rsid w:val="00213B2D"/>
    <w:rsid w:val="002142EE"/>
    <w:rsid w:val="00214936"/>
    <w:rsid w:val="002153E1"/>
    <w:rsid w:val="00215B4A"/>
    <w:rsid w:val="00215C3A"/>
    <w:rsid w:val="00215E56"/>
    <w:rsid w:val="00216139"/>
    <w:rsid w:val="00216252"/>
    <w:rsid w:val="00216D43"/>
    <w:rsid w:val="0022041E"/>
    <w:rsid w:val="002209AF"/>
    <w:rsid w:val="00221763"/>
    <w:rsid w:val="00221B10"/>
    <w:rsid w:val="0022245F"/>
    <w:rsid w:val="00222735"/>
    <w:rsid w:val="00222BEC"/>
    <w:rsid w:val="00222CAC"/>
    <w:rsid w:val="00222ECB"/>
    <w:rsid w:val="002234BB"/>
    <w:rsid w:val="00223AF8"/>
    <w:rsid w:val="00223C0F"/>
    <w:rsid w:val="00224BAE"/>
    <w:rsid w:val="00225B1F"/>
    <w:rsid w:val="002273D3"/>
    <w:rsid w:val="00227725"/>
    <w:rsid w:val="00227975"/>
    <w:rsid w:val="002309A3"/>
    <w:rsid w:val="00230DAB"/>
    <w:rsid w:val="00231F6B"/>
    <w:rsid w:val="00232B9C"/>
    <w:rsid w:val="00232DAC"/>
    <w:rsid w:val="00232DDE"/>
    <w:rsid w:val="00233050"/>
    <w:rsid w:val="002333C0"/>
    <w:rsid w:val="002334FF"/>
    <w:rsid w:val="00233A9E"/>
    <w:rsid w:val="00233EE5"/>
    <w:rsid w:val="00234662"/>
    <w:rsid w:val="002354BA"/>
    <w:rsid w:val="00235561"/>
    <w:rsid w:val="002357D0"/>
    <w:rsid w:val="00235AE8"/>
    <w:rsid w:val="00235BB8"/>
    <w:rsid w:val="00236303"/>
    <w:rsid w:val="00237079"/>
    <w:rsid w:val="002370B7"/>
    <w:rsid w:val="0023760F"/>
    <w:rsid w:val="00237AC2"/>
    <w:rsid w:val="00237C47"/>
    <w:rsid w:val="002416FE"/>
    <w:rsid w:val="00241D7A"/>
    <w:rsid w:val="0024272D"/>
    <w:rsid w:val="00242901"/>
    <w:rsid w:val="0024327B"/>
    <w:rsid w:val="002441F5"/>
    <w:rsid w:val="002443E9"/>
    <w:rsid w:val="0024495D"/>
    <w:rsid w:val="002457FE"/>
    <w:rsid w:val="00245F7F"/>
    <w:rsid w:val="00246083"/>
    <w:rsid w:val="002463E5"/>
    <w:rsid w:val="00246EB6"/>
    <w:rsid w:val="00247037"/>
    <w:rsid w:val="002475D2"/>
    <w:rsid w:val="00247C25"/>
    <w:rsid w:val="00250205"/>
    <w:rsid w:val="002516B6"/>
    <w:rsid w:val="0025224B"/>
    <w:rsid w:val="00252365"/>
    <w:rsid w:val="00252A01"/>
    <w:rsid w:val="00252A8F"/>
    <w:rsid w:val="00252BFD"/>
    <w:rsid w:val="002555B0"/>
    <w:rsid w:val="00255BA6"/>
    <w:rsid w:val="00255CD8"/>
    <w:rsid w:val="00255ED1"/>
    <w:rsid w:val="002567EC"/>
    <w:rsid w:val="00257AF9"/>
    <w:rsid w:val="0026004D"/>
    <w:rsid w:val="0026024D"/>
    <w:rsid w:val="00260C48"/>
    <w:rsid w:val="00263815"/>
    <w:rsid w:val="0026455B"/>
    <w:rsid w:val="002665C4"/>
    <w:rsid w:val="002668F1"/>
    <w:rsid w:val="00266F0E"/>
    <w:rsid w:val="00267720"/>
    <w:rsid w:val="00267759"/>
    <w:rsid w:val="002701AC"/>
    <w:rsid w:val="002703FC"/>
    <w:rsid w:val="00270D9B"/>
    <w:rsid w:val="00270F79"/>
    <w:rsid w:val="00271396"/>
    <w:rsid w:val="00272121"/>
    <w:rsid w:val="00272718"/>
    <w:rsid w:val="00272C05"/>
    <w:rsid w:val="00272DC4"/>
    <w:rsid w:val="0027335B"/>
    <w:rsid w:val="002738B2"/>
    <w:rsid w:val="00273EB3"/>
    <w:rsid w:val="00274BA0"/>
    <w:rsid w:val="00275D12"/>
    <w:rsid w:val="00275F85"/>
    <w:rsid w:val="00276495"/>
    <w:rsid w:val="002766E0"/>
    <w:rsid w:val="00277009"/>
    <w:rsid w:val="002778E2"/>
    <w:rsid w:val="002808B4"/>
    <w:rsid w:val="0028237D"/>
    <w:rsid w:val="002824E3"/>
    <w:rsid w:val="00282D34"/>
    <w:rsid w:val="00282EAF"/>
    <w:rsid w:val="00283A2D"/>
    <w:rsid w:val="00284128"/>
    <w:rsid w:val="00284D63"/>
    <w:rsid w:val="002851E8"/>
    <w:rsid w:val="002860C4"/>
    <w:rsid w:val="00287278"/>
    <w:rsid w:val="002872A5"/>
    <w:rsid w:val="00287312"/>
    <w:rsid w:val="002876D7"/>
    <w:rsid w:val="0028781B"/>
    <w:rsid w:val="0028797D"/>
    <w:rsid w:val="00290044"/>
    <w:rsid w:val="002905A6"/>
    <w:rsid w:val="0029063C"/>
    <w:rsid w:val="002906AD"/>
    <w:rsid w:val="002913D1"/>
    <w:rsid w:val="002914D3"/>
    <w:rsid w:val="00291C0D"/>
    <w:rsid w:val="002929D8"/>
    <w:rsid w:val="00292DB7"/>
    <w:rsid w:val="0029330D"/>
    <w:rsid w:val="0029342F"/>
    <w:rsid w:val="00293A09"/>
    <w:rsid w:val="0029499F"/>
    <w:rsid w:val="002955C9"/>
    <w:rsid w:val="002955CA"/>
    <w:rsid w:val="00295832"/>
    <w:rsid w:val="002962F9"/>
    <w:rsid w:val="0029662D"/>
    <w:rsid w:val="0029699E"/>
    <w:rsid w:val="00296C47"/>
    <w:rsid w:val="00297058"/>
    <w:rsid w:val="0029755B"/>
    <w:rsid w:val="002975C5"/>
    <w:rsid w:val="00297876"/>
    <w:rsid w:val="00297F53"/>
    <w:rsid w:val="002A013A"/>
    <w:rsid w:val="002A01CC"/>
    <w:rsid w:val="002A147D"/>
    <w:rsid w:val="002A211B"/>
    <w:rsid w:val="002A2FE2"/>
    <w:rsid w:val="002A403A"/>
    <w:rsid w:val="002A4721"/>
    <w:rsid w:val="002A65F9"/>
    <w:rsid w:val="002A66D4"/>
    <w:rsid w:val="002A7A4E"/>
    <w:rsid w:val="002B03C2"/>
    <w:rsid w:val="002B0D92"/>
    <w:rsid w:val="002B1A91"/>
    <w:rsid w:val="002B1C4D"/>
    <w:rsid w:val="002B1D1A"/>
    <w:rsid w:val="002B1E2B"/>
    <w:rsid w:val="002B1E61"/>
    <w:rsid w:val="002B287D"/>
    <w:rsid w:val="002B2D51"/>
    <w:rsid w:val="002B2EA9"/>
    <w:rsid w:val="002B30D2"/>
    <w:rsid w:val="002B35EC"/>
    <w:rsid w:val="002B4548"/>
    <w:rsid w:val="002B4D90"/>
    <w:rsid w:val="002B509E"/>
    <w:rsid w:val="002B5601"/>
    <w:rsid w:val="002B56B6"/>
    <w:rsid w:val="002B5741"/>
    <w:rsid w:val="002B68A9"/>
    <w:rsid w:val="002B6EF1"/>
    <w:rsid w:val="002B7508"/>
    <w:rsid w:val="002B791F"/>
    <w:rsid w:val="002B7CBD"/>
    <w:rsid w:val="002C0282"/>
    <w:rsid w:val="002C04EC"/>
    <w:rsid w:val="002C1188"/>
    <w:rsid w:val="002C12F4"/>
    <w:rsid w:val="002C1C50"/>
    <w:rsid w:val="002C2ADD"/>
    <w:rsid w:val="002C34C1"/>
    <w:rsid w:val="002C41FF"/>
    <w:rsid w:val="002C45E2"/>
    <w:rsid w:val="002C4B9A"/>
    <w:rsid w:val="002C4C8D"/>
    <w:rsid w:val="002C52CD"/>
    <w:rsid w:val="002C5C0C"/>
    <w:rsid w:val="002C6A8D"/>
    <w:rsid w:val="002C77C8"/>
    <w:rsid w:val="002D0717"/>
    <w:rsid w:val="002D0E16"/>
    <w:rsid w:val="002D1E05"/>
    <w:rsid w:val="002D4833"/>
    <w:rsid w:val="002D6CCE"/>
    <w:rsid w:val="002D70B9"/>
    <w:rsid w:val="002D769A"/>
    <w:rsid w:val="002D7929"/>
    <w:rsid w:val="002E0C91"/>
    <w:rsid w:val="002E16D7"/>
    <w:rsid w:val="002E1A54"/>
    <w:rsid w:val="002E1CB7"/>
    <w:rsid w:val="002E27E9"/>
    <w:rsid w:val="002E2A37"/>
    <w:rsid w:val="002E333A"/>
    <w:rsid w:val="002E3BCC"/>
    <w:rsid w:val="002E5DBC"/>
    <w:rsid w:val="002E6789"/>
    <w:rsid w:val="002E77CC"/>
    <w:rsid w:val="002E797A"/>
    <w:rsid w:val="002F2030"/>
    <w:rsid w:val="002F3877"/>
    <w:rsid w:val="002F3C6F"/>
    <w:rsid w:val="002F43B1"/>
    <w:rsid w:val="002F4B40"/>
    <w:rsid w:val="002F4FAA"/>
    <w:rsid w:val="002F57F8"/>
    <w:rsid w:val="002F5EE1"/>
    <w:rsid w:val="002F6C99"/>
    <w:rsid w:val="002F703B"/>
    <w:rsid w:val="002F7186"/>
    <w:rsid w:val="002F7A01"/>
    <w:rsid w:val="003004EC"/>
    <w:rsid w:val="00300748"/>
    <w:rsid w:val="00301273"/>
    <w:rsid w:val="00301489"/>
    <w:rsid w:val="003019CC"/>
    <w:rsid w:val="003025CF"/>
    <w:rsid w:val="00303EE5"/>
    <w:rsid w:val="0030465B"/>
    <w:rsid w:val="003049E3"/>
    <w:rsid w:val="00305409"/>
    <w:rsid w:val="00305AAD"/>
    <w:rsid w:val="003063BA"/>
    <w:rsid w:val="003066D7"/>
    <w:rsid w:val="003068D8"/>
    <w:rsid w:val="003075B9"/>
    <w:rsid w:val="00307FE5"/>
    <w:rsid w:val="00310487"/>
    <w:rsid w:val="003112A5"/>
    <w:rsid w:val="00312DA1"/>
    <w:rsid w:val="00313158"/>
    <w:rsid w:val="00314F89"/>
    <w:rsid w:val="003158E8"/>
    <w:rsid w:val="00315C73"/>
    <w:rsid w:val="00316C22"/>
    <w:rsid w:val="003171B1"/>
    <w:rsid w:val="00317F6C"/>
    <w:rsid w:val="0032035C"/>
    <w:rsid w:val="003214FE"/>
    <w:rsid w:val="003218F7"/>
    <w:rsid w:val="00322BFB"/>
    <w:rsid w:val="00324A97"/>
    <w:rsid w:val="003258DF"/>
    <w:rsid w:val="00325A87"/>
    <w:rsid w:val="00325E16"/>
    <w:rsid w:val="00325EB1"/>
    <w:rsid w:val="00325FA1"/>
    <w:rsid w:val="00326031"/>
    <w:rsid w:val="003276DD"/>
    <w:rsid w:val="00327C0B"/>
    <w:rsid w:val="00330812"/>
    <w:rsid w:val="003310B4"/>
    <w:rsid w:val="003312C6"/>
    <w:rsid w:val="00331919"/>
    <w:rsid w:val="00331AF2"/>
    <w:rsid w:val="00331C5C"/>
    <w:rsid w:val="00332365"/>
    <w:rsid w:val="003324B6"/>
    <w:rsid w:val="00332C15"/>
    <w:rsid w:val="003333CD"/>
    <w:rsid w:val="0033365F"/>
    <w:rsid w:val="003342D4"/>
    <w:rsid w:val="00334860"/>
    <w:rsid w:val="003354F3"/>
    <w:rsid w:val="003359C3"/>
    <w:rsid w:val="003362BF"/>
    <w:rsid w:val="003366E5"/>
    <w:rsid w:val="003372EF"/>
    <w:rsid w:val="00337E16"/>
    <w:rsid w:val="003400B6"/>
    <w:rsid w:val="00340DF0"/>
    <w:rsid w:val="00341F34"/>
    <w:rsid w:val="00342E0D"/>
    <w:rsid w:val="00343242"/>
    <w:rsid w:val="0034332B"/>
    <w:rsid w:val="00343BBA"/>
    <w:rsid w:val="00343C92"/>
    <w:rsid w:val="00343CA7"/>
    <w:rsid w:val="00343E28"/>
    <w:rsid w:val="00344395"/>
    <w:rsid w:val="0034520C"/>
    <w:rsid w:val="0034593F"/>
    <w:rsid w:val="00346064"/>
    <w:rsid w:val="00346134"/>
    <w:rsid w:val="0034643C"/>
    <w:rsid w:val="00346D3D"/>
    <w:rsid w:val="00347378"/>
    <w:rsid w:val="003477DA"/>
    <w:rsid w:val="00350321"/>
    <w:rsid w:val="00350B8A"/>
    <w:rsid w:val="00351222"/>
    <w:rsid w:val="003516D2"/>
    <w:rsid w:val="003516DB"/>
    <w:rsid w:val="00351A60"/>
    <w:rsid w:val="00351CCE"/>
    <w:rsid w:val="00353491"/>
    <w:rsid w:val="00353511"/>
    <w:rsid w:val="00354BB9"/>
    <w:rsid w:val="00354DE4"/>
    <w:rsid w:val="00355291"/>
    <w:rsid w:val="003554A7"/>
    <w:rsid w:val="003557F9"/>
    <w:rsid w:val="0035585D"/>
    <w:rsid w:val="00355B10"/>
    <w:rsid w:val="00355B79"/>
    <w:rsid w:val="00355EB5"/>
    <w:rsid w:val="0035626B"/>
    <w:rsid w:val="00356705"/>
    <w:rsid w:val="0035697A"/>
    <w:rsid w:val="00356A37"/>
    <w:rsid w:val="003578D3"/>
    <w:rsid w:val="00357D7E"/>
    <w:rsid w:val="0036005C"/>
    <w:rsid w:val="00360474"/>
    <w:rsid w:val="00360628"/>
    <w:rsid w:val="00360ADF"/>
    <w:rsid w:val="00360B86"/>
    <w:rsid w:val="003618C8"/>
    <w:rsid w:val="0036212F"/>
    <w:rsid w:val="00362F2B"/>
    <w:rsid w:val="0036342E"/>
    <w:rsid w:val="003635DB"/>
    <w:rsid w:val="00365BF0"/>
    <w:rsid w:val="00367CA3"/>
    <w:rsid w:val="003713C2"/>
    <w:rsid w:val="0037235D"/>
    <w:rsid w:val="00372F4E"/>
    <w:rsid w:val="00372FEE"/>
    <w:rsid w:val="003751CC"/>
    <w:rsid w:val="0037530C"/>
    <w:rsid w:val="0037593D"/>
    <w:rsid w:val="00375B2D"/>
    <w:rsid w:val="00375DED"/>
    <w:rsid w:val="00375F76"/>
    <w:rsid w:val="00376377"/>
    <w:rsid w:val="0037670F"/>
    <w:rsid w:val="00377455"/>
    <w:rsid w:val="00377F73"/>
    <w:rsid w:val="00380415"/>
    <w:rsid w:val="00382807"/>
    <w:rsid w:val="00382BD0"/>
    <w:rsid w:val="0038318B"/>
    <w:rsid w:val="00383205"/>
    <w:rsid w:val="00383903"/>
    <w:rsid w:val="00385C20"/>
    <w:rsid w:val="00385C38"/>
    <w:rsid w:val="0038776B"/>
    <w:rsid w:val="00387932"/>
    <w:rsid w:val="00390D27"/>
    <w:rsid w:val="0039149A"/>
    <w:rsid w:val="00391BB9"/>
    <w:rsid w:val="00391E1A"/>
    <w:rsid w:val="00391E79"/>
    <w:rsid w:val="003922B7"/>
    <w:rsid w:val="0039327C"/>
    <w:rsid w:val="00393A1F"/>
    <w:rsid w:val="0039435F"/>
    <w:rsid w:val="003945DE"/>
    <w:rsid w:val="00394803"/>
    <w:rsid w:val="00395E09"/>
    <w:rsid w:val="00395FDF"/>
    <w:rsid w:val="00396388"/>
    <w:rsid w:val="00396A56"/>
    <w:rsid w:val="00396BC6"/>
    <w:rsid w:val="00397CC8"/>
    <w:rsid w:val="003A00B3"/>
    <w:rsid w:val="003A04EC"/>
    <w:rsid w:val="003A1843"/>
    <w:rsid w:val="003A197B"/>
    <w:rsid w:val="003A1AE8"/>
    <w:rsid w:val="003A2A1A"/>
    <w:rsid w:val="003A2E95"/>
    <w:rsid w:val="003A3069"/>
    <w:rsid w:val="003A37BA"/>
    <w:rsid w:val="003A394C"/>
    <w:rsid w:val="003A394E"/>
    <w:rsid w:val="003A46F5"/>
    <w:rsid w:val="003A4842"/>
    <w:rsid w:val="003A4E40"/>
    <w:rsid w:val="003A4EE3"/>
    <w:rsid w:val="003A4FE7"/>
    <w:rsid w:val="003A500D"/>
    <w:rsid w:val="003A5791"/>
    <w:rsid w:val="003A5D30"/>
    <w:rsid w:val="003A5D4C"/>
    <w:rsid w:val="003A5F01"/>
    <w:rsid w:val="003A63C3"/>
    <w:rsid w:val="003A6F26"/>
    <w:rsid w:val="003A75BA"/>
    <w:rsid w:val="003A7C4C"/>
    <w:rsid w:val="003B000A"/>
    <w:rsid w:val="003B058F"/>
    <w:rsid w:val="003B0E38"/>
    <w:rsid w:val="003B0F46"/>
    <w:rsid w:val="003B1E4E"/>
    <w:rsid w:val="003B1F5F"/>
    <w:rsid w:val="003B2924"/>
    <w:rsid w:val="003B2C55"/>
    <w:rsid w:val="003B2D23"/>
    <w:rsid w:val="003B595E"/>
    <w:rsid w:val="003B5CFB"/>
    <w:rsid w:val="003B61F7"/>
    <w:rsid w:val="003B6B9F"/>
    <w:rsid w:val="003B6FD1"/>
    <w:rsid w:val="003B7996"/>
    <w:rsid w:val="003C04F1"/>
    <w:rsid w:val="003C0DA3"/>
    <w:rsid w:val="003C10AB"/>
    <w:rsid w:val="003C16FF"/>
    <w:rsid w:val="003C1CE0"/>
    <w:rsid w:val="003C294D"/>
    <w:rsid w:val="003C2DC3"/>
    <w:rsid w:val="003C4144"/>
    <w:rsid w:val="003C4929"/>
    <w:rsid w:val="003C504E"/>
    <w:rsid w:val="003C55A8"/>
    <w:rsid w:val="003C765F"/>
    <w:rsid w:val="003C7FA1"/>
    <w:rsid w:val="003C7FC2"/>
    <w:rsid w:val="003D0DA7"/>
    <w:rsid w:val="003D0E27"/>
    <w:rsid w:val="003D120B"/>
    <w:rsid w:val="003D1AE8"/>
    <w:rsid w:val="003D209B"/>
    <w:rsid w:val="003D2A69"/>
    <w:rsid w:val="003D2DAB"/>
    <w:rsid w:val="003D437C"/>
    <w:rsid w:val="003D4389"/>
    <w:rsid w:val="003D465D"/>
    <w:rsid w:val="003D5A6F"/>
    <w:rsid w:val="003E0080"/>
    <w:rsid w:val="003E01CB"/>
    <w:rsid w:val="003E095D"/>
    <w:rsid w:val="003E0A40"/>
    <w:rsid w:val="003E0D36"/>
    <w:rsid w:val="003E117F"/>
    <w:rsid w:val="003E1728"/>
    <w:rsid w:val="003E1A36"/>
    <w:rsid w:val="003E2102"/>
    <w:rsid w:val="003E303C"/>
    <w:rsid w:val="003E3330"/>
    <w:rsid w:val="003E3ECB"/>
    <w:rsid w:val="003E5B9D"/>
    <w:rsid w:val="003E6140"/>
    <w:rsid w:val="003E6DAF"/>
    <w:rsid w:val="003E7D92"/>
    <w:rsid w:val="003E7ED5"/>
    <w:rsid w:val="003F02A6"/>
    <w:rsid w:val="003F1481"/>
    <w:rsid w:val="003F200D"/>
    <w:rsid w:val="003F30DA"/>
    <w:rsid w:val="003F328F"/>
    <w:rsid w:val="003F336D"/>
    <w:rsid w:val="003F35F7"/>
    <w:rsid w:val="003F4523"/>
    <w:rsid w:val="003F4610"/>
    <w:rsid w:val="003F46D7"/>
    <w:rsid w:val="003F51EC"/>
    <w:rsid w:val="003F5383"/>
    <w:rsid w:val="003F5582"/>
    <w:rsid w:val="003F599D"/>
    <w:rsid w:val="003F63C6"/>
    <w:rsid w:val="003F6AFE"/>
    <w:rsid w:val="003F6BF1"/>
    <w:rsid w:val="003F7119"/>
    <w:rsid w:val="003F7C32"/>
    <w:rsid w:val="00400008"/>
    <w:rsid w:val="00400526"/>
    <w:rsid w:val="00400B5D"/>
    <w:rsid w:val="0040195D"/>
    <w:rsid w:val="00403533"/>
    <w:rsid w:val="0040356D"/>
    <w:rsid w:val="00403FA8"/>
    <w:rsid w:val="0040429B"/>
    <w:rsid w:val="00404738"/>
    <w:rsid w:val="004047AC"/>
    <w:rsid w:val="00404BB5"/>
    <w:rsid w:val="00404BFE"/>
    <w:rsid w:val="00405AC1"/>
    <w:rsid w:val="00406015"/>
    <w:rsid w:val="00406ADD"/>
    <w:rsid w:val="00406CF7"/>
    <w:rsid w:val="004077BF"/>
    <w:rsid w:val="00407CF2"/>
    <w:rsid w:val="00410F95"/>
    <w:rsid w:val="004112B7"/>
    <w:rsid w:val="00412289"/>
    <w:rsid w:val="004127E9"/>
    <w:rsid w:val="004127FA"/>
    <w:rsid w:val="00414F0E"/>
    <w:rsid w:val="00415190"/>
    <w:rsid w:val="00415303"/>
    <w:rsid w:val="00416906"/>
    <w:rsid w:val="00416A94"/>
    <w:rsid w:val="00416E9E"/>
    <w:rsid w:val="0041732B"/>
    <w:rsid w:val="00417405"/>
    <w:rsid w:val="0041787C"/>
    <w:rsid w:val="004179F2"/>
    <w:rsid w:val="004200BD"/>
    <w:rsid w:val="00420383"/>
    <w:rsid w:val="004204B4"/>
    <w:rsid w:val="0042062C"/>
    <w:rsid w:val="00420AD2"/>
    <w:rsid w:val="00420F2D"/>
    <w:rsid w:val="00421CB5"/>
    <w:rsid w:val="00421D24"/>
    <w:rsid w:val="00422160"/>
    <w:rsid w:val="00422221"/>
    <w:rsid w:val="00422922"/>
    <w:rsid w:val="00422BAC"/>
    <w:rsid w:val="004237FF"/>
    <w:rsid w:val="00424056"/>
    <w:rsid w:val="004242F1"/>
    <w:rsid w:val="0042444E"/>
    <w:rsid w:val="004244D7"/>
    <w:rsid w:val="0042552B"/>
    <w:rsid w:val="00425728"/>
    <w:rsid w:val="00426125"/>
    <w:rsid w:val="0042691E"/>
    <w:rsid w:val="00427493"/>
    <w:rsid w:val="004275B7"/>
    <w:rsid w:val="004277CE"/>
    <w:rsid w:val="00427FB5"/>
    <w:rsid w:val="004303D1"/>
    <w:rsid w:val="00430BAE"/>
    <w:rsid w:val="00431074"/>
    <w:rsid w:val="004311C0"/>
    <w:rsid w:val="0043184D"/>
    <w:rsid w:val="00431DBC"/>
    <w:rsid w:val="004325FE"/>
    <w:rsid w:val="00432B1A"/>
    <w:rsid w:val="00433234"/>
    <w:rsid w:val="004332CE"/>
    <w:rsid w:val="00433368"/>
    <w:rsid w:val="00433422"/>
    <w:rsid w:val="004340BA"/>
    <w:rsid w:val="0043474B"/>
    <w:rsid w:val="00434961"/>
    <w:rsid w:val="00434AFF"/>
    <w:rsid w:val="00435AAD"/>
    <w:rsid w:val="00435AEC"/>
    <w:rsid w:val="004366ED"/>
    <w:rsid w:val="00436CAE"/>
    <w:rsid w:val="00436F89"/>
    <w:rsid w:val="0044032D"/>
    <w:rsid w:val="00440AEA"/>
    <w:rsid w:val="00440F33"/>
    <w:rsid w:val="004419AF"/>
    <w:rsid w:val="004429A4"/>
    <w:rsid w:val="00442B28"/>
    <w:rsid w:val="00442E52"/>
    <w:rsid w:val="00443019"/>
    <w:rsid w:val="0044366E"/>
    <w:rsid w:val="0044366F"/>
    <w:rsid w:val="0044370D"/>
    <w:rsid w:val="004441F8"/>
    <w:rsid w:val="00444FE8"/>
    <w:rsid w:val="004451F8"/>
    <w:rsid w:val="00445232"/>
    <w:rsid w:val="004469C9"/>
    <w:rsid w:val="00446E60"/>
    <w:rsid w:val="00446FFB"/>
    <w:rsid w:val="0044745B"/>
    <w:rsid w:val="0044755D"/>
    <w:rsid w:val="0044787F"/>
    <w:rsid w:val="004478DB"/>
    <w:rsid w:val="004500CB"/>
    <w:rsid w:val="00450CA1"/>
    <w:rsid w:val="00451A22"/>
    <w:rsid w:val="00452132"/>
    <w:rsid w:val="004524F3"/>
    <w:rsid w:val="00452976"/>
    <w:rsid w:val="00453845"/>
    <w:rsid w:val="00453E83"/>
    <w:rsid w:val="004542A7"/>
    <w:rsid w:val="00455913"/>
    <w:rsid w:val="00455C67"/>
    <w:rsid w:val="00456D1D"/>
    <w:rsid w:val="00457384"/>
    <w:rsid w:val="00460710"/>
    <w:rsid w:val="00461B67"/>
    <w:rsid w:val="00462CC0"/>
    <w:rsid w:val="0046362D"/>
    <w:rsid w:val="00464594"/>
    <w:rsid w:val="0046464F"/>
    <w:rsid w:val="00464A70"/>
    <w:rsid w:val="004651F6"/>
    <w:rsid w:val="004676A4"/>
    <w:rsid w:val="0047002F"/>
    <w:rsid w:val="0047009F"/>
    <w:rsid w:val="0047033B"/>
    <w:rsid w:val="004708E9"/>
    <w:rsid w:val="00471067"/>
    <w:rsid w:val="00471A8E"/>
    <w:rsid w:val="00471AE3"/>
    <w:rsid w:val="00471D5D"/>
    <w:rsid w:val="0047347A"/>
    <w:rsid w:val="0047367B"/>
    <w:rsid w:val="00473D50"/>
    <w:rsid w:val="004745C5"/>
    <w:rsid w:val="0047460A"/>
    <w:rsid w:val="00474D80"/>
    <w:rsid w:val="00476059"/>
    <w:rsid w:val="00476FD5"/>
    <w:rsid w:val="0047761C"/>
    <w:rsid w:val="004778F1"/>
    <w:rsid w:val="00477AAB"/>
    <w:rsid w:val="00480617"/>
    <w:rsid w:val="0048074F"/>
    <w:rsid w:val="00480D70"/>
    <w:rsid w:val="00481737"/>
    <w:rsid w:val="0048179C"/>
    <w:rsid w:val="004834CA"/>
    <w:rsid w:val="00483F4C"/>
    <w:rsid w:val="00484B92"/>
    <w:rsid w:val="0048566E"/>
    <w:rsid w:val="00486AD0"/>
    <w:rsid w:val="00486B55"/>
    <w:rsid w:val="004875C0"/>
    <w:rsid w:val="00487AEA"/>
    <w:rsid w:val="00490476"/>
    <w:rsid w:val="004909E3"/>
    <w:rsid w:val="00490DF3"/>
    <w:rsid w:val="0049105A"/>
    <w:rsid w:val="0049115C"/>
    <w:rsid w:val="00491BCA"/>
    <w:rsid w:val="004922A1"/>
    <w:rsid w:val="0049247C"/>
    <w:rsid w:val="0049257C"/>
    <w:rsid w:val="00492DAE"/>
    <w:rsid w:val="004941B7"/>
    <w:rsid w:val="00494DA0"/>
    <w:rsid w:val="004958E6"/>
    <w:rsid w:val="00495DB0"/>
    <w:rsid w:val="00496235"/>
    <w:rsid w:val="0049676F"/>
    <w:rsid w:val="004967EE"/>
    <w:rsid w:val="00496BD5"/>
    <w:rsid w:val="00497110"/>
    <w:rsid w:val="004A01D4"/>
    <w:rsid w:val="004A16F7"/>
    <w:rsid w:val="004A1EFE"/>
    <w:rsid w:val="004A1FF2"/>
    <w:rsid w:val="004A267E"/>
    <w:rsid w:val="004A2706"/>
    <w:rsid w:val="004A27B2"/>
    <w:rsid w:val="004A294A"/>
    <w:rsid w:val="004A2A43"/>
    <w:rsid w:val="004A2C3C"/>
    <w:rsid w:val="004A2D68"/>
    <w:rsid w:val="004A2E63"/>
    <w:rsid w:val="004A5753"/>
    <w:rsid w:val="004A65DF"/>
    <w:rsid w:val="004A69FE"/>
    <w:rsid w:val="004A7BDA"/>
    <w:rsid w:val="004A7DB7"/>
    <w:rsid w:val="004B079B"/>
    <w:rsid w:val="004B18D8"/>
    <w:rsid w:val="004B2333"/>
    <w:rsid w:val="004B29F9"/>
    <w:rsid w:val="004B2E38"/>
    <w:rsid w:val="004B30AF"/>
    <w:rsid w:val="004B357E"/>
    <w:rsid w:val="004B368A"/>
    <w:rsid w:val="004B3C69"/>
    <w:rsid w:val="004B4729"/>
    <w:rsid w:val="004B4A8F"/>
    <w:rsid w:val="004B4DB9"/>
    <w:rsid w:val="004B58A3"/>
    <w:rsid w:val="004B6E1D"/>
    <w:rsid w:val="004B6F8B"/>
    <w:rsid w:val="004B75B7"/>
    <w:rsid w:val="004B7A95"/>
    <w:rsid w:val="004B7C97"/>
    <w:rsid w:val="004C2F5D"/>
    <w:rsid w:val="004C311B"/>
    <w:rsid w:val="004C4395"/>
    <w:rsid w:val="004C455F"/>
    <w:rsid w:val="004C518B"/>
    <w:rsid w:val="004C5FB0"/>
    <w:rsid w:val="004C6042"/>
    <w:rsid w:val="004C6E85"/>
    <w:rsid w:val="004C765F"/>
    <w:rsid w:val="004D03F0"/>
    <w:rsid w:val="004D05EA"/>
    <w:rsid w:val="004D0A14"/>
    <w:rsid w:val="004D228B"/>
    <w:rsid w:val="004D271C"/>
    <w:rsid w:val="004D2ADA"/>
    <w:rsid w:val="004D2BAA"/>
    <w:rsid w:val="004D442A"/>
    <w:rsid w:val="004D4582"/>
    <w:rsid w:val="004D46A9"/>
    <w:rsid w:val="004D4CE2"/>
    <w:rsid w:val="004D4E33"/>
    <w:rsid w:val="004D514F"/>
    <w:rsid w:val="004D526A"/>
    <w:rsid w:val="004D6774"/>
    <w:rsid w:val="004D6816"/>
    <w:rsid w:val="004D6C79"/>
    <w:rsid w:val="004E0728"/>
    <w:rsid w:val="004E1289"/>
    <w:rsid w:val="004E1B80"/>
    <w:rsid w:val="004E1F85"/>
    <w:rsid w:val="004E3362"/>
    <w:rsid w:val="004E3F9A"/>
    <w:rsid w:val="004E4175"/>
    <w:rsid w:val="004E43EE"/>
    <w:rsid w:val="004E46C7"/>
    <w:rsid w:val="004E5B97"/>
    <w:rsid w:val="004E5DBC"/>
    <w:rsid w:val="004E72E0"/>
    <w:rsid w:val="004E73A2"/>
    <w:rsid w:val="004E7AAA"/>
    <w:rsid w:val="004E7B81"/>
    <w:rsid w:val="004F0124"/>
    <w:rsid w:val="004F030B"/>
    <w:rsid w:val="004F063B"/>
    <w:rsid w:val="004F14F5"/>
    <w:rsid w:val="004F1646"/>
    <w:rsid w:val="004F26A5"/>
    <w:rsid w:val="004F305D"/>
    <w:rsid w:val="004F307C"/>
    <w:rsid w:val="004F3108"/>
    <w:rsid w:val="004F4250"/>
    <w:rsid w:val="004F4814"/>
    <w:rsid w:val="004F4EFF"/>
    <w:rsid w:val="004F5052"/>
    <w:rsid w:val="004F6550"/>
    <w:rsid w:val="004F67A0"/>
    <w:rsid w:val="004F7B27"/>
    <w:rsid w:val="0050173C"/>
    <w:rsid w:val="005025D5"/>
    <w:rsid w:val="005047A0"/>
    <w:rsid w:val="00504994"/>
    <w:rsid w:val="00504C16"/>
    <w:rsid w:val="00504CE3"/>
    <w:rsid w:val="00504E23"/>
    <w:rsid w:val="00505132"/>
    <w:rsid w:val="00506027"/>
    <w:rsid w:val="00506492"/>
    <w:rsid w:val="00510072"/>
    <w:rsid w:val="00510613"/>
    <w:rsid w:val="00510789"/>
    <w:rsid w:val="00510D17"/>
    <w:rsid w:val="005113A9"/>
    <w:rsid w:val="0051182F"/>
    <w:rsid w:val="0051232E"/>
    <w:rsid w:val="00512942"/>
    <w:rsid w:val="0051388F"/>
    <w:rsid w:val="00514C90"/>
    <w:rsid w:val="00515201"/>
    <w:rsid w:val="005156D2"/>
    <w:rsid w:val="005157D7"/>
    <w:rsid w:val="0051580D"/>
    <w:rsid w:val="00515909"/>
    <w:rsid w:val="005166F8"/>
    <w:rsid w:val="00516D8B"/>
    <w:rsid w:val="00517A8B"/>
    <w:rsid w:val="00520853"/>
    <w:rsid w:val="00520E69"/>
    <w:rsid w:val="00521382"/>
    <w:rsid w:val="005213E6"/>
    <w:rsid w:val="00522FC8"/>
    <w:rsid w:val="0052397E"/>
    <w:rsid w:val="005241D8"/>
    <w:rsid w:val="00524B28"/>
    <w:rsid w:val="00524F67"/>
    <w:rsid w:val="005256E0"/>
    <w:rsid w:val="00525D95"/>
    <w:rsid w:val="00526056"/>
    <w:rsid w:val="00526162"/>
    <w:rsid w:val="00527397"/>
    <w:rsid w:val="005304A0"/>
    <w:rsid w:val="005304E0"/>
    <w:rsid w:val="00530DBD"/>
    <w:rsid w:val="00531439"/>
    <w:rsid w:val="00531850"/>
    <w:rsid w:val="00531B6A"/>
    <w:rsid w:val="005322B4"/>
    <w:rsid w:val="00532B17"/>
    <w:rsid w:val="0053358C"/>
    <w:rsid w:val="00535620"/>
    <w:rsid w:val="00535A4A"/>
    <w:rsid w:val="00535F5B"/>
    <w:rsid w:val="00536288"/>
    <w:rsid w:val="0053687B"/>
    <w:rsid w:val="00537D3F"/>
    <w:rsid w:val="0054284D"/>
    <w:rsid w:val="00542967"/>
    <w:rsid w:val="00542C3F"/>
    <w:rsid w:val="00543139"/>
    <w:rsid w:val="00543408"/>
    <w:rsid w:val="005436CC"/>
    <w:rsid w:val="0054374C"/>
    <w:rsid w:val="00543B34"/>
    <w:rsid w:val="00544A2B"/>
    <w:rsid w:val="00544AC0"/>
    <w:rsid w:val="00544C62"/>
    <w:rsid w:val="00544CE5"/>
    <w:rsid w:val="00544D55"/>
    <w:rsid w:val="005468A0"/>
    <w:rsid w:val="00546F46"/>
    <w:rsid w:val="0054708A"/>
    <w:rsid w:val="00547A87"/>
    <w:rsid w:val="00550181"/>
    <w:rsid w:val="005506D6"/>
    <w:rsid w:val="00550D0E"/>
    <w:rsid w:val="005513AD"/>
    <w:rsid w:val="00551572"/>
    <w:rsid w:val="00551700"/>
    <w:rsid w:val="00552E7C"/>
    <w:rsid w:val="0055331D"/>
    <w:rsid w:val="005534B2"/>
    <w:rsid w:val="005548A0"/>
    <w:rsid w:val="00554D9F"/>
    <w:rsid w:val="005550AF"/>
    <w:rsid w:val="00556862"/>
    <w:rsid w:val="00557B53"/>
    <w:rsid w:val="005606F4"/>
    <w:rsid w:val="005619BD"/>
    <w:rsid w:val="00561AD8"/>
    <w:rsid w:val="00561C36"/>
    <w:rsid w:val="005622B2"/>
    <w:rsid w:val="005623AA"/>
    <w:rsid w:val="00563043"/>
    <w:rsid w:val="0056357B"/>
    <w:rsid w:val="00563EC8"/>
    <w:rsid w:val="00564829"/>
    <w:rsid w:val="00565701"/>
    <w:rsid w:val="0056577D"/>
    <w:rsid w:val="005657F2"/>
    <w:rsid w:val="00565902"/>
    <w:rsid w:val="00566B1C"/>
    <w:rsid w:val="00566F31"/>
    <w:rsid w:val="0056702A"/>
    <w:rsid w:val="005677A1"/>
    <w:rsid w:val="0057052B"/>
    <w:rsid w:val="00570979"/>
    <w:rsid w:val="0057135C"/>
    <w:rsid w:val="0057147F"/>
    <w:rsid w:val="00571B04"/>
    <w:rsid w:val="00571FD7"/>
    <w:rsid w:val="00572A74"/>
    <w:rsid w:val="00572D18"/>
    <w:rsid w:val="00573330"/>
    <w:rsid w:val="00573DC9"/>
    <w:rsid w:val="00573E4B"/>
    <w:rsid w:val="00575862"/>
    <w:rsid w:val="005767EE"/>
    <w:rsid w:val="005768D3"/>
    <w:rsid w:val="00576B14"/>
    <w:rsid w:val="005771B1"/>
    <w:rsid w:val="005779EE"/>
    <w:rsid w:val="00580172"/>
    <w:rsid w:val="005802A5"/>
    <w:rsid w:val="0058078C"/>
    <w:rsid w:val="00580877"/>
    <w:rsid w:val="0058089E"/>
    <w:rsid w:val="00580935"/>
    <w:rsid w:val="00580C18"/>
    <w:rsid w:val="00581458"/>
    <w:rsid w:val="005819DA"/>
    <w:rsid w:val="00582922"/>
    <w:rsid w:val="00582E26"/>
    <w:rsid w:val="005845ED"/>
    <w:rsid w:val="005848AD"/>
    <w:rsid w:val="00584F30"/>
    <w:rsid w:val="00585591"/>
    <w:rsid w:val="005858FF"/>
    <w:rsid w:val="00585C6E"/>
    <w:rsid w:val="00586440"/>
    <w:rsid w:val="00587160"/>
    <w:rsid w:val="005877C7"/>
    <w:rsid w:val="00587F37"/>
    <w:rsid w:val="00587FA1"/>
    <w:rsid w:val="005904D8"/>
    <w:rsid w:val="0059092C"/>
    <w:rsid w:val="00591088"/>
    <w:rsid w:val="00592D74"/>
    <w:rsid w:val="00593377"/>
    <w:rsid w:val="005945FE"/>
    <w:rsid w:val="0059500E"/>
    <w:rsid w:val="00595327"/>
    <w:rsid w:val="0059556C"/>
    <w:rsid w:val="005968B4"/>
    <w:rsid w:val="005968DC"/>
    <w:rsid w:val="00596D42"/>
    <w:rsid w:val="005972C6"/>
    <w:rsid w:val="00597BEC"/>
    <w:rsid w:val="005A0507"/>
    <w:rsid w:val="005A05A4"/>
    <w:rsid w:val="005A0F09"/>
    <w:rsid w:val="005A137A"/>
    <w:rsid w:val="005A181A"/>
    <w:rsid w:val="005A20DD"/>
    <w:rsid w:val="005A2354"/>
    <w:rsid w:val="005A272A"/>
    <w:rsid w:val="005A2D31"/>
    <w:rsid w:val="005A3951"/>
    <w:rsid w:val="005A5C25"/>
    <w:rsid w:val="005A655A"/>
    <w:rsid w:val="005A68FB"/>
    <w:rsid w:val="005A7FAF"/>
    <w:rsid w:val="005B00E7"/>
    <w:rsid w:val="005B090E"/>
    <w:rsid w:val="005B0F55"/>
    <w:rsid w:val="005B0F9B"/>
    <w:rsid w:val="005B22F5"/>
    <w:rsid w:val="005B26D3"/>
    <w:rsid w:val="005B29CC"/>
    <w:rsid w:val="005B2F4D"/>
    <w:rsid w:val="005B3607"/>
    <w:rsid w:val="005B46AD"/>
    <w:rsid w:val="005B4DD5"/>
    <w:rsid w:val="005B549F"/>
    <w:rsid w:val="005B5549"/>
    <w:rsid w:val="005B658C"/>
    <w:rsid w:val="005B67D6"/>
    <w:rsid w:val="005B6AAA"/>
    <w:rsid w:val="005B6D97"/>
    <w:rsid w:val="005B78B9"/>
    <w:rsid w:val="005C0A06"/>
    <w:rsid w:val="005C0E36"/>
    <w:rsid w:val="005C1697"/>
    <w:rsid w:val="005C2DE5"/>
    <w:rsid w:val="005C36E8"/>
    <w:rsid w:val="005C3EFA"/>
    <w:rsid w:val="005C41A8"/>
    <w:rsid w:val="005C4584"/>
    <w:rsid w:val="005C4614"/>
    <w:rsid w:val="005C471A"/>
    <w:rsid w:val="005C5AE4"/>
    <w:rsid w:val="005C5B7A"/>
    <w:rsid w:val="005C5C7F"/>
    <w:rsid w:val="005C63AD"/>
    <w:rsid w:val="005C68B8"/>
    <w:rsid w:val="005C7A95"/>
    <w:rsid w:val="005C7AD4"/>
    <w:rsid w:val="005D004A"/>
    <w:rsid w:val="005D00A4"/>
    <w:rsid w:val="005D0469"/>
    <w:rsid w:val="005D09BE"/>
    <w:rsid w:val="005D1095"/>
    <w:rsid w:val="005D10C2"/>
    <w:rsid w:val="005D10E8"/>
    <w:rsid w:val="005D1FDA"/>
    <w:rsid w:val="005D21D9"/>
    <w:rsid w:val="005D2418"/>
    <w:rsid w:val="005D2472"/>
    <w:rsid w:val="005D2E8D"/>
    <w:rsid w:val="005D33AD"/>
    <w:rsid w:val="005D370C"/>
    <w:rsid w:val="005D4B7D"/>
    <w:rsid w:val="005D4F46"/>
    <w:rsid w:val="005D50BA"/>
    <w:rsid w:val="005D5687"/>
    <w:rsid w:val="005D57CD"/>
    <w:rsid w:val="005E115A"/>
    <w:rsid w:val="005E2040"/>
    <w:rsid w:val="005E2C44"/>
    <w:rsid w:val="005E41D0"/>
    <w:rsid w:val="005E57C5"/>
    <w:rsid w:val="005E5825"/>
    <w:rsid w:val="005E58A0"/>
    <w:rsid w:val="005E58BC"/>
    <w:rsid w:val="005E5EE9"/>
    <w:rsid w:val="005E6BDB"/>
    <w:rsid w:val="005E706C"/>
    <w:rsid w:val="005E77FF"/>
    <w:rsid w:val="005F02F1"/>
    <w:rsid w:val="005F055C"/>
    <w:rsid w:val="005F067E"/>
    <w:rsid w:val="005F0812"/>
    <w:rsid w:val="005F0C05"/>
    <w:rsid w:val="005F1D42"/>
    <w:rsid w:val="005F2365"/>
    <w:rsid w:val="005F2D39"/>
    <w:rsid w:val="005F3AEE"/>
    <w:rsid w:val="005F3D20"/>
    <w:rsid w:val="005F4248"/>
    <w:rsid w:val="005F441B"/>
    <w:rsid w:val="005F4DAA"/>
    <w:rsid w:val="005F4E4B"/>
    <w:rsid w:val="005F5407"/>
    <w:rsid w:val="005F5EF2"/>
    <w:rsid w:val="005F62B9"/>
    <w:rsid w:val="005F7006"/>
    <w:rsid w:val="005F7BBE"/>
    <w:rsid w:val="006001B6"/>
    <w:rsid w:val="0060084A"/>
    <w:rsid w:val="00600FE9"/>
    <w:rsid w:val="00601058"/>
    <w:rsid w:val="006017DD"/>
    <w:rsid w:val="006022AC"/>
    <w:rsid w:val="00602334"/>
    <w:rsid w:val="006028C5"/>
    <w:rsid w:val="0060297D"/>
    <w:rsid w:val="0060424D"/>
    <w:rsid w:val="00604877"/>
    <w:rsid w:val="0060574D"/>
    <w:rsid w:val="006063B1"/>
    <w:rsid w:val="00607805"/>
    <w:rsid w:val="00607AB6"/>
    <w:rsid w:val="00607E8E"/>
    <w:rsid w:val="006107BC"/>
    <w:rsid w:val="0061080B"/>
    <w:rsid w:val="0061129A"/>
    <w:rsid w:val="00611314"/>
    <w:rsid w:val="006114D0"/>
    <w:rsid w:val="00611B24"/>
    <w:rsid w:val="00612A78"/>
    <w:rsid w:val="00613861"/>
    <w:rsid w:val="0061460A"/>
    <w:rsid w:val="00616A91"/>
    <w:rsid w:val="006203A7"/>
    <w:rsid w:val="00620BC0"/>
    <w:rsid w:val="00620EAE"/>
    <w:rsid w:val="00621188"/>
    <w:rsid w:val="00621463"/>
    <w:rsid w:val="006217EB"/>
    <w:rsid w:val="00621B12"/>
    <w:rsid w:val="00623E66"/>
    <w:rsid w:val="006244DA"/>
    <w:rsid w:val="006244E2"/>
    <w:rsid w:val="00624A70"/>
    <w:rsid w:val="00624BE9"/>
    <w:rsid w:val="00624E47"/>
    <w:rsid w:val="00625636"/>
    <w:rsid w:val="006257ED"/>
    <w:rsid w:val="006260FB"/>
    <w:rsid w:val="0062684E"/>
    <w:rsid w:val="00626D2A"/>
    <w:rsid w:val="00626E28"/>
    <w:rsid w:val="00627920"/>
    <w:rsid w:val="0063118D"/>
    <w:rsid w:val="0063202D"/>
    <w:rsid w:val="00632333"/>
    <w:rsid w:val="00632E47"/>
    <w:rsid w:val="006337C7"/>
    <w:rsid w:val="00633E3A"/>
    <w:rsid w:val="00634539"/>
    <w:rsid w:val="00634A70"/>
    <w:rsid w:val="00634DDC"/>
    <w:rsid w:val="00635160"/>
    <w:rsid w:val="006358E6"/>
    <w:rsid w:val="00635A4C"/>
    <w:rsid w:val="00640480"/>
    <w:rsid w:val="006404DE"/>
    <w:rsid w:val="006408FF"/>
    <w:rsid w:val="00640A64"/>
    <w:rsid w:val="006413DB"/>
    <w:rsid w:val="006416D0"/>
    <w:rsid w:val="00641B31"/>
    <w:rsid w:val="006421FA"/>
    <w:rsid w:val="00643FFA"/>
    <w:rsid w:val="00644573"/>
    <w:rsid w:val="00644732"/>
    <w:rsid w:val="006460EF"/>
    <w:rsid w:val="0064675B"/>
    <w:rsid w:val="00646BD3"/>
    <w:rsid w:val="00646DC8"/>
    <w:rsid w:val="006476BD"/>
    <w:rsid w:val="00647D88"/>
    <w:rsid w:val="006500C3"/>
    <w:rsid w:val="006508BD"/>
    <w:rsid w:val="00650ECF"/>
    <w:rsid w:val="00651888"/>
    <w:rsid w:val="00651CDF"/>
    <w:rsid w:val="00652498"/>
    <w:rsid w:val="006528B3"/>
    <w:rsid w:val="006530CA"/>
    <w:rsid w:val="00653222"/>
    <w:rsid w:val="006535B1"/>
    <w:rsid w:val="00653853"/>
    <w:rsid w:val="00653CC3"/>
    <w:rsid w:val="00653ED2"/>
    <w:rsid w:val="006540BF"/>
    <w:rsid w:val="00655A01"/>
    <w:rsid w:val="00655A09"/>
    <w:rsid w:val="00655D3C"/>
    <w:rsid w:val="00660A5D"/>
    <w:rsid w:val="00661124"/>
    <w:rsid w:val="006612E5"/>
    <w:rsid w:val="00662418"/>
    <w:rsid w:val="00662FC7"/>
    <w:rsid w:val="00663273"/>
    <w:rsid w:val="006635E9"/>
    <w:rsid w:val="006638B1"/>
    <w:rsid w:val="00664790"/>
    <w:rsid w:val="0066506E"/>
    <w:rsid w:val="006655C1"/>
    <w:rsid w:val="00665B5A"/>
    <w:rsid w:val="00666866"/>
    <w:rsid w:val="00666FC9"/>
    <w:rsid w:val="00667233"/>
    <w:rsid w:val="00667586"/>
    <w:rsid w:val="00670BDB"/>
    <w:rsid w:val="00671014"/>
    <w:rsid w:val="006713D4"/>
    <w:rsid w:val="00671B09"/>
    <w:rsid w:val="006721A7"/>
    <w:rsid w:val="00672832"/>
    <w:rsid w:val="00672B86"/>
    <w:rsid w:val="00672D9A"/>
    <w:rsid w:val="006734A2"/>
    <w:rsid w:val="0067361F"/>
    <w:rsid w:val="00674779"/>
    <w:rsid w:val="00674F91"/>
    <w:rsid w:val="00675CA9"/>
    <w:rsid w:val="00676E33"/>
    <w:rsid w:val="00677237"/>
    <w:rsid w:val="006774B0"/>
    <w:rsid w:val="00677532"/>
    <w:rsid w:val="0068002A"/>
    <w:rsid w:val="00681202"/>
    <w:rsid w:val="0068146D"/>
    <w:rsid w:val="00682F3C"/>
    <w:rsid w:val="00683B4F"/>
    <w:rsid w:val="006840E3"/>
    <w:rsid w:val="00686975"/>
    <w:rsid w:val="00687963"/>
    <w:rsid w:val="006906E1"/>
    <w:rsid w:val="00690C31"/>
    <w:rsid w:val="00691629"/>
    <w:rsid w:val="0069248B"/>
    <w:rsid w:val="00693A95"/>
    <w:rsid w:val="00694822"/>
    <w:rsid w:val="00694F4B"/>
    <w:rsid w:val="00695058"/>
    <w:rsid w:val="0069552B"/>
    <w:rsid w:val="006955F8"/>
    <w:rsid w:val="00695808"/>
    <w:rsid w:val="00695E37"/>
    <w:rsid w:val="006A00FD"/>
    <w:rsid w:val="006A07C8"/>
    <w:rsid w:val="006A09C1"/>
    <w:rsid w:val="006A0ADE"/>
    <w:rsid w:val="006A0B7E"/>
    <w:rsid w:val="006A120D"/>
    <w:rsid w:val="006A12EA"/>
    <w:rsid w:val="006A1CC8"/>
    <w:rsid w:val="006A22AE"/>
    <w:rsid w:val="006A2759"/>
    <w:rsid w:val="006A2B23"/>
    <w:rsid w:val="006A3116"/>
    <w:rsid w:val="006A3895"/>
    <w:rsid w:val="006A38D5"/>
    <w:rsid w:val="006A4B5A"/>
    <w:rsid w:val="006A5105"/>
    <w:rsid w:val="006A53EE"/>
    <w:rsid w:val="006A5D7A"/>
    <w:rsid w:val="006A6988"/>
    <w:rsid w:val="006A6B16"/>
    <w:rsid w:val="006A6BDE"/>
    <w:rsid w:val="006A790D"/>
    <w:rsid w:val="006A7ECE"/>
    <w:rsid w:val="006B0766"/>
    <w:rsid w:val="006B0C63"/>
    <w:rsid w:val="006B1353"/>
    <w:rsid w:val="006B2899"/>
    <w:rsid w:val="006B3205"/>
    <w:rsid w:val="006B33DE"/>
    <w:rsid w:val="006B3509"/>
    <w:rsid w:val="006B3955"/>
    <w:rsid w:val="006B3A5B"/>
    <w:rsid w:val="006B3B8E"/>
    <w:rsid w:val="006B3BD2"/>
    <w:rsid w:val="006B42A3"/>
    <w:rsid w:val="006B43AE"/>
    <w:rsid w:val="006B46FB"/>
    <w:rsid w:val="006B4E52"/>
    <w:rsid w:val="006B4F05"/>
    <w:rsid w:val="006B5D03"/>
    <w:rsid w:val="006B5E24"/>
    <w:rsid w:val="006B5E3B"/>
    <w:rsid w:val="006B60BF"/>
    <w:rsid w:val="006B737B"/>
    <w:rsid w:val="006B7E42"/>
    <w:rsid w:val="006B7F2E"/>
    <w:rsid w:val="006B7FC8"/>
    <w:rsid w:val="006C0813"/>
    <w:rsid w:val="006C0A6A"/>
    <w:rsid w:val="006C0A93"/>
    <w:rsid w:val="006C0ED7"/>
    <w:rsid w:val="006C254B"/>
    <w:rsid w:val="006C28E1"/>
    <w:rsid w:val="006C2A35"/>
    <w:rsid w:val="006C39C2"/>
    <w:rsid w:val="006C3EA8"/>
    <w:rsid w:val="006C4009"/>
    <w:rsid w:val="006C4662"/>
    <w:rsid w:val="006C49AF"/>
    <w:rsid w:val="006C4C5C"/>
    <w:rsid w:val="006C50DC"/>
    <w:rsid w:val="006C5891"/>
    <w:rsid w:val="006C5C55"/>
    <w:rsid w:val="006C5D8F"/>
    <w:rsid w:val="006C6322"/>
    <w:rsid w:val="006C68EA"/>
    <w:rsid w:val="006C6C50"/>
    <w:rsid w:val="006C705D"/>
    <w:rsid w:val="006C75B7"/>
    <w:rsid w:val="006C7936"/>
    <w:rsid w:val="006C7D3B"/>
    <w:rsid w:val="006D01FE"/>
    <w:rsid w:val="006D34C6"/>
    <w:rsid w:val="006D3D48"/>
    <w:rsid w:val="006D4814"/>
    <w:rsid w:val="006D4A91"/>
    <w:rsid w:val="006D4AF0"/>
    <w:rsid w:val="006D510D"/>
    <w:rsid w:val="006D5395"/>
    <w:rsid w:val="006D5756"/>
    <w:rsid w:val="006D5AAC"/>
    <w:rsid w:val="006D63E3"/>
    <w:rsid w:val="006D72E2"/>
    <w:rsid w:val="006D7419"/>
    <w:rsid w:val="006E03A7"/>
    <w:rsid w:val="006E0C6E"/>
    <w:rsid w:val="006E14FE"/>
    <w:rsid w:val="006E1737"/>
    <w:rsid w:val="006E1924"/>
    <w:rsid w:val="006E1E62"/>
    <w:rsid w:val="006E1E68"/>
    <w:rsid w:val="006E21FB"/>
    <w:rsid w:val="006E2334"/>
    <w:rsid w:val="006E2459"/>
    <w:rsid w:val="006E27D7"/>
    <w:rsid w:val="006E2BE9"/>
    <w:rsid w:val="006E2D1D"/>
    <w:rsid w:val="006E307E"/>
    <w:rsid w:val="006E44F7"/>
    <w:rsid w:val="006E45A4"/>
    <w:rsid w:val="006E4BAF"/>
    <w:rsid w:val="006E5C45"/>
    <w:rsid w:val="006E5DA7"/>
    <w:rsid w:val="006E5FCA"/>
    <w:rsid w:val="006E606C"/>
    <w:rsid w:val="006E6457"/>
    <w:rsid w:val="006E667B"/>
    <w:rsid w:val="006E709C"/>
    <w:rsid w:val="006E7A50"/>
    <w:rsid w:val="006E7CEB"/>
    <w:rsid w:val="006E7D1E"/>
    <w:rsid w:val="006F0600"/>
    <w:rsid w:val="006F0E3C"/>
    <w:rsid w:val="006F1F17"/>
    <w:rsid w:val="006F2525"/>
    <w:rsid w:val="006F2E56"/>
    <w:rsid w:val="006F3193"/>
    <w:rsid w:val="006F3554"/>
    <w:rsid w:val="006F59B2"/>
    <w:rsid w:val="006F5C77"/>
    <w:rsid w:val="006F67A4"/>
    <w:rsid w:val="006F7C60"/>
    <w:rsid w:val="0070011A"/>
    <w:rsid w:val="007002EE"/>
    <w:rsid w:val="00700807"/>
    <w:rsid w:val="00700B5A"/>
    <w:rsid w:val="007019B8"/>
    <w:rsid w:val="00701BDB"/>
    <w:rsid w:val="0070264B"/>
    <w:rsid w:val="007026D4"/>
    <w:rsid w:val="00702A5E"/>
    <w:rsid w:val="007044BD"/>
    <w:rsid w:val="00704BFC"/>
    <w:rsid w:val="007065E7"/>
    <w:rsid w:val="00706754"/>
    <w:rsid w:val="00706AC2"/>
    <w:rsid w:val="00707592"/>
    <w:rsid w:val="00707947"/>
    <w:rsid w:val="00707B27"/>
    <w:rsid w:val="00710D87"/>
    <w:rsid w:val="007115AE"/>
    <w:rsid w:val="007117C2"/>
    <w:rsid w:val="00711C55"/>
    <w:rsid w:val="00711DE7"/>
    <w:rsid w:val="00711F81"/>
    <w:rsid w:val="00712802"/>
    <w:rsid w:val="007128EB"/>
    <w:rsid w:val="0071329B"/>
    <w:rsid w:val="007133A7"/>
    <w:rsid w:val="00713DE3"/>
    <w:rsid w:val="00713FC4"/>
    <w:rsid w:val="00714512"/>
    <w:rsid w:val="0071472A"/>
    <w:rsid w:val="007147BB"/>
    <w:rsid w:val="00714A6D"/>
    <w:rsid w:val="00714DC9"/>
    <w:rsid w:val="00715E36"/>
    <w:rsid w:val="00716168"/>
    <w:rsid w:val="007161A9"/>
    <w:rsid w:val="00716A8D"/>
    <w:rsid w:val="00716C4A"/>
    <w:rsid w:val="00717EF8"/>
    <w:rsid w:val="00720923"/>
    <w:rsid w:val="00720FA2"/>
    <w:rsid w:val="0072291C"/>
    <w:rsid w:val="0072356D"/>
    <w:rsid w:val="007235E3"/>
    <w:rsid w:val="00723D99"/>
    <w:rsid w:val="00724BBC"/>
    <w:rsid w:val="00724ED7"/>
    <w:rsid w:val="00724FDB"/>
    <w:rsid w:val="00725152"/>
    <w:rsid w:val="00725188"/>
    <w:rsid w:val="007252EC"/>
    <w:rsid w:val="00725BFA"/>
    <w:rsid w:val="00726270"/>
    <w:rsid w:val="007279D3"/>
    <w:rsid w:val="007314AA"/>
    <w:rsid w:val="007314E5"/>
    <w:rsid w:val="00732A62"/>
    <w:rsid w:val="00732A7A"/>
    <w:rsid w:val="00733887"/>
    <w:rsid w:val="00736664"/>
    <w:rsid w:val="007373E5"/>
    <w:rsid w:val="00740286"/>
    <w:rsid w:val="007408D4"/>
    <w:rsid w:val="00740C98"/>
    <w:rsid w:val="0074100B"/>
    <w:rsid w:val="00741972"/>
    <w:rsid w:val="00741A89"/>
    <w:rsid w:val="00741BCC"/>
    <w:rsid w:val="00741CC7"/>
    <w:rsid w:val="0074246F"/>
    <w:rsid w:val="0074271D"/>
    <w:rsid w:val="00742825"/>
    <w:rsid w:val="00742BF2"/>
    <w:rsid w:val="00742D01"/>
    <w:rsid w:val="00744332"/>
    <w:rsid w:val="007452FC"/>
    <w:rsid w:val="0074578C"/>
    <w:rsid w:val="0074646D"/>
    <w:rsid w:val="00746A65"/>
    <w:rsid w:val="00746D4F"/>
    <w:rsid w:val="007471C9"/>
    <w:rsid w:val="007475A4"/>
    <w:rsid w:val="0074768C"/>
    <w:rsid w:val="00747AED"/>
    <w:rsid w:val="00750549"/>
    <w:rsid w:val="0075137D"/>
    <w:rsid w:val="0075149D"/>
    <w:rsid w:val="0075150E"/>
    <w:rsid w:val="00751CEB"/>
    <w:rsid w:val="007532D4"/>
    <w:rsid w:val="00753C93"/>
    <w:rsid w:val="00754CC6"/>
    <w:rsid w:val="00755220"/>
    <w:rsid w:val="00755445"/>
    <w:rsid w:val="00755A0C"/>
    <w:rsid w:val="00755EA9"/>
    <w:rsid w:val="00756397"/>
    <w:rsid w:val="00756877"/>
    <w:rsid w:val="00756EDF"/>
    <w:rsid w:val="007571B5"/>
    <w:rsid w:val="007571F0"/>
    <w:rsid w:val="007573EF"/>
    <w:rsid w:val="00757BFF"/>
    <w:rsid w:val="00757DE3"/>
    <w:rsid w:val="00757E18"/>
    <w:rsid w:val="00760FA1"/>
    <w:rsid w:val="00761688"/>
    <w:rsid w:val="00761922"/>
    <w:rsid w:val="00762DA5"/>
    <w:rsid w:val="00763237"/>
    <w:rsid w:val="0076361E"/>
    <w:rsid w:val="0076411A"/>
    <w:rsid w:val="00764C02"/>
    <w:rsid w:val="0076575C"/>
    <w:rsid w:val="007672F5"/>
    <w:rsid w:val="00767AF2"/>
    <w:rsid w:val="00767E74"/>
    <w:rsid w:val="007700C9"/>
    <w:rsid w:val="0077014B"/>
    <w:rsid w:val="007701C2"/>
    <w:rsid w:val="00770AAA"/>
    <w:rsid w:val="00771686"/>
    <w:rsid w:val="007717ED"/>
    <w:rsid w:val="007724CA"/>
    <w:rsid w:val="00773361"/>
    <w:rsid w:val="0077378F"/>
    <w:rsid w:val="0077408E"/>
    <w:rsid w:val="00774D38"/>
    <w:rsid w:val="007755BD"/>
    <w:rsid w:val="007761C2"/>
    <w:rsid w:val="00776B92"/>
    <w:rsid w:val="00776EBF"/>
    <w:rsid w:val="00777EB0"/>
    <w:rsid w:val="007805F6"/>
    <w:rsid w:val="00780823"/>
    <w:rsid w:val="00780A61"/>
    <w:rsid w:val="00781238"/>
    <w:rsid w:val="00782B81"/>
    <w:rsid w:val="00782EE8"/>
    <w:rsid w:val="00784360"/>
    <w:rsid w:val="007858FE"/>
    <w:rsid w:val="00785B9E"/>
    <w:rsid w:val="0078647A"/>
    <w:rsid w:val="00786BF6"/>
    <w:rsid w:val="0078704E"/>
    <w:rsid w:val="00787158"/>
    <w:rsid w:val="00790868"/>
    <w:rsid w:val="00790B2A"/>
    <w:rsid w:val="00790C8F"/>
    <w:rsid w:val="00790F43"/>
    <w:rsid w:val="007911B9"/>
    <w:rsid w:val="00791DC3"/>
    <w:rsid w:val="0079216E"/>
    <w:rsid w:val="00792342"/>
    <w:rsid w:val="007924DE"/>
    <w:rsid w:val="007925D2"/>
    <w:rsid w:val="00792BC8"/>
    <w:rsid w:val="00792DAF"/>
    <w:rsid w:val="00793238"/>
    <w:rsid w:val="007946F2"/>
    <w:rsid w:val="0079551F"/>
    <w:rsid w:val="00795707"/>
    <w:rsid w:val="00795AA3"/>
    <w:rsid w:val="0079604A"/>
    <w:rsid w:val="0079642C"/>
    <w:rsid w:val="0079655F"/>
    <w:rsid w:val="00796840"/>
    <w:rsid w:val="00797816"/>
    <w:rsid w:val="007A06B3"/>
    <w:rsid w:val="007A0A2C"/>
    <w:rsid w:val="007A0D7E"/>
    <w:rsid w:val="007A1B7A"/>
    <w:rsid w:val="007A2977"/>
    <w:rsid w:val="007A2C9C"/>
    <w:rsid w:val="007A49A6"/>
    <w:rsid w:val="007A4B41"/>
    <w:rsid w:val="007A529E"/>
    <w:rsid w:val="007A5521"/>
    <w:rsid w:val="007A5800"/>
    <w:rsid w:val="007A6CAA"/>
    <w:rsid w:val="007A74F1"/>
    <w:rsid w:val="007B0762"/>
    <w:rsid w:val="007B12B8"/>
    <w:rsid w:val="007B184E"/>
    <w:rsid w:val="007B25E0"/>
    <w:rsid w:val="007B2ADF"/>
    <w:rsid w:val="007B2C62"/>
    <w:rsid w:val="007B2D8D"/>
    <w:rsid w:val="007B3985"/>
    <w:rsid w:val="007B512A"/>
    <w:rsid w:val="007B5FBE"/>
    <w:rsid w:val="007B60FF"/>
    <w:rsid w:val="007B653D"/>
    <w:rsid w:val="007B67F7"/>
    <w:rsid w:val="007B6935"/>
    <w:rsid w:val="007B6DB4"/>
    <w:rsid w:val="007B74B7"/>
    <w:rsid w:val="007C0948"/>
    <w:rsid w:val="007C19A9"/>
    <w:rsid w:val="007C2097"/>
    <w:rsid w:val="007C213A"/>
    <w:rsid w:val="007C2B40"/>
    <w:rsid w:val="007C2EA3"/>
    <w:rsid w:val="007C31B0"/>
    <w:rsid w:val="007C31C8"/>
    <w:rsid w:val="007C46A3"/>
    <w:rsid w:val="007C517A"/>
    <w:rsid w:val="007C5210"/>
    <w:rsid w:val="007C5284"/>
    <w:rsid w:val="007C5DB9"/>
    <w:rsid w:val="007C625C"/>
    <w:rsid w:val="007C6316"/>
    <w:rsid w:val="007C63CA"/>
    <w:rsid w:val="007C661D"/>
    <w:rsid w:val="007C6A5C"/>
    <w:rsid w:val="007C6F81"/>
    <w:rsid w:val="007C7CCB"/>
    <w:rsid w:val="007D0515"/>
    <w:rsid w:val="007D19BB"/>
    <w:rsid w:val="007D19E4"/>
    <w:rsid w:val="007D2717"/>
    <w:rsid w:val="007D295F"/>
    <w:rsid w:val="007D416D"/>
    <w:rsid w:val="007D443E"/>
    <w:rsid w:val="007D4739"/>
    <w:rsid w:val="007D5142"/>
    <w:rsid w:val="007D5B8D"/>
    <w:rsid w:val="007D61D5"/>
    <w:rsid w:val="007D68F6"/>
    <w:rsid w:val="007D6A07"/>
    <w:rsid w:val="007D713C"/>
    <w:rsid w:val="007D725E"/>
    <w:rsid w:val="007D728D"/>
    <w:rsid w:val="007D7755"/>
    <w:rsid w:val="007D7BE1"/>
    <w:rsid w:val="007D7E40"/>
    <w:rsid w:val="007E02EC"/>
    <w:rsid w:val="007E09D3"/>
    <w:rsid w:val="007E0E9A"/>
    <w:rsid w:val="007E15D4"/>
    <w:rsid w:val="007E1F60"/>
    <w:rsid w:val="007E2107"/>
    <w:rsid w:val="007E2808"/>
    <w:rsid w:val="007E2F3A"/>
    <w:rsid w:val="007E4B29"/>
    <w:rsid w:val="007E4CFC"/>
    <w:rsid w:val="007E4EA1"/>
    <w:rsid w:val="007E50E0"/>
    <w:rsid w:val="007E5566"/>
    <w:rsid w:val="007E5C3E"/>
    <w:rsid w:val="007E6C54"/>
    <w:rsid w:val="007E72AC"/>
    <w:rsid w:val="007F040A"/>
    <w:rsid w:val="007F0820"/>
    <w:rsid w:val="007F09C9"/>
    <w:rsid w:val="007F15C8"/>
    <w:rsid w:val="007F1EB3"/>
    <w:rsid w:val="007F25A3"/>
    <w:rsid w:val="007F2C66"/>
    <w:rsid w:val="007F3CED"/>
    <w:rsid w:val="007F4060"/>
    <w:rsid w:val="007F4786"/>
    <w:rsid w:val="007F6331"/>
    <w:rsid w:val="007F6AE4"/>
    <w:rsid w:val="007F7064"/>
    <w:rsid w:val="007F707D"/>
    <w:rsid w:val="007F71B6"/>
    <w:rsid w:val="007F780F"/>
    <w:rsid w:val="00800856"/>
    <w:rsid w:val="00800A62"/>
    <w:rsid w:val="00800D63"/>
    <w:rsid w:val="00800E1A"/>
    <w:rsid w:val="0080118F"/>
    <w:rsid w:val="0080130D"/>
    <w:rsid w:val="00802564"/>
    <w:rsid w:val="00803016"/>
    <w:rsid w:val="0080313B"/>
    <w:rsid w:val="00804D11"/>
    <w:rsid w:val="00805018"/>
    <w:rsid w:val="00805C83"/>
    <w:rsid w:val="0080685B"/>
    <w:rsid w:val="008072A7"/>
    <w:rsid w:val="0080782E"/>
    <w:rsid w:val="00807AE7"/>
    <w:rsid w:val="00807FC1"/>
    <w:rsid w:val="008107D1"/>
    <w:rsid w:val="008108BF"/>
    <w:rsid w:val="00811C33"/>
    <w:rsid w:val="008125A6"/>
    <w:rsid w:val="00813116"/>
    <w:rsid w:val="00814F24"/>
    <w:rsid w:val="00815046"/>
    <w:rsid w:val="00815854"/>
    <w:rsid w:val="00815B77"/>
    <w:rsid w:val="00815E06"/>
    <w:rsid w:val="00817041"/>
    <w:rsid w:val="00817091"/>
    <w:rsid w:val="008172A6"/>
    <w:rsid w:val="008178E3"/>
    <w:rsid w:val="00817D16"/>
    <w:rsid w:val="008203D4"/>
    <w:rsid w:val="00820E3C"/>
    <w:rsid w:val="0082155D"/>
    <w:rsid w:val="00821B6B"/>
    <w:rsid w:val="00821EDB"/>
    <w:rsid w:val="008221E6"/>
    <w:rsid w:val="00822637"/>
    <w:rsid w:val="0082288E"/>
    <w:rsid w:val="00822F28"/>
    <w:rsid w:val="0082352E"/>
    <w:rsid w:val="008235D8"/>
    <w:rsid w:val="00823687"/>
    <w:rsid w:val="00823A81"/>
    <w:rsid w:val="00823D90"/>
    <w:rsid w:val="008245C6"/>
    <w:rsid w:val="00824FB8"/>
    <w:rsid w:val="0082542C"/>
    <w:rsid w:val="00825885"/>
    <w:rsid w:val="0082657F"/>
    <w:rsid w:val="0082677D"/>
    <w:rsid w:val="00827149"/>
    <w:rsid w:val="008279FA"/>
    <w:rsid w:val="0083004E"/>
    <w:rsid w:val="00830573"/>
    <w:rsid w:val="00831485"/>
    <w:rsid w:val="008315D2"/>
    <w:rsid w:val="008322E0"/>
    <w:rsid w:val="0083262E"/>
    <w:rsid w:val="00832660"/>
    <w:rsid w:val="0083279E"/>
    <w:rsid w:val="008327C9"/>
    <w:rsid w:val="00832BEF"/>
    <w:rsid w:val="0083358C"/>
    <w:rsid w:val="00833B95"/>
    <w:rsid w:val="00833EF7"/>
    <w:rsid w:val="008345C6"/>
    <w:rsid w:val="00834864"/>
    <w:rsid w:val="00835ADD"/>
    <w:rsid w:val="00835B7B"/>
    <w:rsid w:val="0083625E"/>
    <w:rsid w:val="00837212"/>
    <w:rsid w:val="00837B37"/>
    <w:rsid w:val="008407FC"/>
    <w:rsid w:val="00840964"/>
    <w:rsid w:val="00840AAE"/>
    <w:rsid w:val="00840FF3"/>
    <w:rsid w:val="008412F4"/>
    <w:rsid w:val="008419A8"/>
    <w:rsid w:val="008430EF"/>
    <w:rsid w:val="008432D9"/>
    <w:rsid w:val="0084348B"/>
    <w:rsid w:val="008436E3"/>
    <w:rsid w:val="008438EF"/>
    <w:rsid w:val="00843DB6"/>
    <w:rsid w:val="00843E47"/>
    <w:rsid w:val="00844AF5"/>
    <w:rsid w:val="00844FEF"/>
    <w:rsid w:val="00846D89"/>
    <w:rsid w:val="00847C8E"/>
    <w:rsid w:val="008500C5"/>
    <w:rsid w:val="00850231"/>
    <w:rsid w:val="00850382"/>
    <w:rsid w:val="00851188"/>
    <w:rsid w:val="00851194"/>
    <w:rsid w:val="0085121F"/>
    <w:rsid w:val="00851535"/>
    <w:rsid w:val="008518B4"/>
    <w:rsid w:val="00851B71"/>
    <w:rsid w:val="00852587"/>
    <w:rsid w:val="00853F06"/>
    <w:rsid w:val="008572A9"/>
    <w:rsid w:val="00857370"/>
    <w:rsid w:val="00857C05"/>
    <w:rsid w:val="0086011D"/>
    <w:rsid w:val="00860F74"/>
    <w:rsid w:val="00861A67"/>
    <w:rsid w:val="00862446"/>
    <w:rsid w:val="008624A1"/>
    <w:rsid w:val="008626E7"/>
    <w:rsid w:val="00862A8A"/>
    <w:rsid w:val="008631F5"/>
    <w:rsid w:val="00863678"/>
    <w:rsid w:val="00865077"/>
    <w:rsid w:val="00865539"/>
    <w:rsid w:val="00865F8C"/>
    <w:rsid w:val="00866485"/>
    <w:rsid w:val="0086687A"/>
    <w:rsid w:val="0086740D"/>
    <w:rsid w:val="00867B3A"/>
    <w:rsid w:val="00867B93"/>
    <w:rsid w:val="00867F30"/>
    <w:rsid w:val="00870156"/>
    <w:rsid w:val="00870EE7"/>
    <w:rsid w:val="00870F85"/>
    <w:rsid w:val="0087108C"/>
    <w:rsid w:val="00871D9F"/>
    <w:rsid w:val="00872856"/>
    <w:rsid w:val="0087290A"/>
    <w:rsid w:val="00872F18"/>
    <w:rsid w:val="0087365A"/>
    <w:rsid w:val="00873D94"/>
    <w:rsid w:val="00874BD1"/>
    <w:rsid w:val="0087732B"/>
    <w:rsid w:val="0087740F"/>
    <w:rsid w:val="00877BA8"/>
    <w:rsid w:val="00880121"/>
    <w:rsid w:val="00880E28"/>
    <w:rsid w:val="00882160"/>
    <w:rsid w:val="00882BAB"/>
    <w:rsid w:val="00882CA8"/>
    <w:rsid w:val="00882CB8"/>
    <w:rsid w:val="00882ECE"/>
    <w:rsid w:val="00883048"/>
    <w:rsid w:val="008832E0"/>
    <w:rsid w:val="0088413C"/>
    <w:rsid w:val="00884501"/>
    <w:rsid w:val="0088451C"/>
    <w:rsid w:val="00884825"/>
    <w:rsid w:val="00885249"/>
    <w:rsid w:val="00886A02"/>
    <w:rsid w:val="00890F11"/>
    <w:rsid w:val="008912DB"/>
    <w:rsid w:val="00893B53"/>
    <w:rsid w:val="00894B39"/>
    <w:rsid w:val="00896ED1"/>
    <w:rsid w:val="008972F6"/>
    <w:rsid w:val="008A006C"/>
    <w:rsid w:val="008A04A0"/>
    <w:rsid w:val="008A0BE1"/>
    <w:rsid w:val="008A1287"/>
    <w:rsid w:val="008A1386"/>
    <w:rsid w:val="008A19D3"/>
    <w:rsid w:val="008A225C"/>
    <w:rsid w:val="008A2B80"/>
    <w:rsid w:val="008A38AB"/>
    <w:rsid w:val="008A42B2"/>
    <w:rsid w:val="008A4630"/>
    <w:rsid w:val="008A4AEF"/>
    <w:rsid w:val="008A4B68"/>
    <w:rsid w:val="008A4E5E"/>
    <w:rsid w:val="008A5045"/>
    <w:rsid w:val="008A51F9"/>
    <w:rsid w:val="008A5409"/>
    <w:rsid w:val="008A5C4A"/>
    <w:rsid w:val="008A6788"/>
    <w:rsid w:val="008A6B61"/>
    <w:rsid w:val="008A7320"/>
    <w:rsid w:val="008A7FB9"/>
    <w:rsid w:val="008B1E9A"/>
    <w:rsid w:val="008B2E78"/>
    <w:rsid w:val="008B2E7E"/>
    <w:rsid w:val="008B2EEB"/>
    <w:rsid w:val="008B304B"/>
    <w:rsid w:val="008B449B"/>
    <w:rsid w:val="008B4DAE"/>
    <w:rsid w:val="008B5184"/>
    <w:rsid w:val="008B5774"/>
    <w:rsid w:val="008B6DDC"/>
    <w:rsid w:val="008B7420"/>
    <w:rsid w:val="008B76FE"/>
    <w:rsid w:val="008B7756"/>
    <w:rsid w:val="008C0EA6"/>
    <w:rsid w:val="008C1CEF"/>
    <w:rsid w:val="008C2AC3"/>
    <w:rsid w:val="008C2CE7"/>
    <w:rsid w:val="008C421F"/>
    <w:rsid w:val="008C43AB"/>
    <w:rsid w:val="008C4610"/>
    <w:rsid w:val="008C4AD9"/>
    <w:rsid w:val="008C50EB"/>
    <w:rsid w:val="008C6343"/>
    <w:rsid w:val="008C636D"/>
    <w:rsid w:val="008C7C00"/>
    <w:rsid w:val="008D12C6"/>
    <w:rsid w:val="008D17E2"/>
    <w:rsid w:val="008D1B7E"/>
    <w:rsid w:val="008D1EC8"/>
    <w:rsid w:val="008D2160"/>
    <w:rsid w:val="008D4091"/>
    <w:rsid w:val="008D4255"/>
    <w:rsid w:val="008D4C71"/>
    <w:rsid w:val="008D5150"/>
    <w:rsid w:val="008D72AD"/>
    <w:rsid w:val="008E0C22"/>
    <w:rsid w:val="008E0F5E"/>
    <w:rsid w:val="008E1170"/>
    <w:rsid w:val="008E1F1D"/>
    <w:rsid w:val="008E2543"/>
    <w:rsid w:val="008E25A2"/>
    <w:rsid w:val="008E39F1"/>
    <w:rsid w:val="008E3F5F"/>
    <w:rsid w:val="008E4276"/>
    <w:rsid w:val="008E46BB"/>
    <w:rsid w:val="008E5252"/>
    <w:rsid w:val="008E5906"/>
    <w:rsid w:val="008E60AF"/>
    <w:rsid w:val="008E616E"/>
    <w:rsid w:val="008E6691"/>
    <w:rsid w:val="008E74B6"/>
    <w:rsid w:val="008E7A3A"/>
    <w:rsid w:val="008E7FB7"/>
    <w:rsid w:val="008F009E"/>
    <w:rsid w:val="008F097C"/>
    <w:rsid w:val="008F0A0B"/>
    <w:rsid w:val="008F0C99"/>
    <w:rsid w:val="008F1EC7"/>
    <w:rsid w:val="008F3C7D"/>
    <w:rsid w:val="008F3EA2"/>
    <w:rsid w:val="008F4A04"/>
    <w:rsid w:val="008F4EF2"/>
    <w:rsid w:val="008F62D6"/>
    <w:rsid w:val="008F686C"/>
    <w:rsid w:val="008F6D54"/>
    <w:rsid w:val="008F6D61"/>
    <w:rsid w:val="008F6F7D"/>
    <w:rsid w:val="008F7FE6"/>
    <w:rsid w:val="00900235"/>
    <w:rsid w:val="0090054D"/>
    <w:rsid w:val="00900576"/>
    <w:rsid w:val="00901601"/>
    <w:rsid w:val="00902538"/>
    <w:rsid w:val="00902680"/>
    <w:rsid w:val="00902AE8"/>
    <w:rsid w:val="00902DED"/>
    <w:rsid w:val="00903104"/>
    <w:rsid w:val="00903214"/>
    <w:rsid w:val="009034F7"/>
    <w:rsid w:val="00903A58"/>
    <w:rsid w:val="00904ADE"/>
    <w:rsid w:val="00904AED"/>
    <w:rsid w:val="00904F36"/>
    <w:rsid w:val="009050BC"/>
    <w:rsid w:val="009054A6"/>
    <w:rsid w:val="0090595C"/>
    <w:rsid w:val="00905DAE"/>
    <w:rsid w:val="0090605D"/>
    <w:rsid w:val="00906172"/>
    <w:rsid w:val="00906BEA"/>
    <w:rsid w:val="00906E40"/>
    <w:rsid w:val="00907084"/>
    <w:rsid w:val="009078E7"/>
    <w:rsid w:val="00907CDF"/>
    <w:rsid w:val="00907D75"/>
    <w:rsid w:val="00911222"/>
    <w:rsid w:val="00911586"/>
    <w:rsid w:val="00912CC1"/>
    <w:rsid w:val="009132E7"/>
    <w:rsid w:val="00913823"/>
    <w:rsid w:val="00913D2B"/>
    <w:rsid w:val="0091414F"/>
    <w:rsid w:val="00914674"/>
    <w:rsid w:val="009153BB"/>
    <w:rsid w:val="00915943"/>
    <w:rsid w:val="00915A95"/>
    <w:rsid w:val="00915C93"/>
    <w:rsid w:val="0091612A"/>
    <w:rsid w:val="009163C0"/>
    <w:rsid w:val="0091656E"/>
    <w:rsid w:val="00917493"/>
    <w:rsid w:val="00920634"/>
    <w:rsid w:val="009209A0"/>
    <w:rsid w:val="0092222A"/>
    <w:rsid w:val="009229FB"/>
    <w:rsid w:val="00922AE7"/>
    <w:rsid w:val="00922DEE"/>
    <w:rsid w:val="009241F4"/>
    <w:rsid w:val="009261E0"/>
    <w:rsid w:val="00926367"/>
    <w:rsid w:val="00926B79"/>
    <w:rsid w:val="00926FCD"/>
    <w:rsid w:val="009277BC"/>
    <w:rsid w:val="0092790C"/>
    <w:rsid w:val="00927D05"/>
    <w:rsid w:val="009319E5"/>
    <w:rsid w:val="00931B9C"/>
    <w:rsid w:val="009320CB"/>
    <w:rsid w:val="00933016"/>
    <w:rsid w:val="009334E7"/>
    <w:rsid w:val="00934609"/>
    <w:rsid w:val="00934F76"/>
    <w:rsid w:val="009359F0"/>
    <w:rsid w:val="00935D36"/>
    <w:rsid w:val="00935DEE"/>
    <w:rsid w:val="00936061"/>
    <w:rsid w:val="0093614D"/>
    <w:rsid w:val="00936160"/>
    <w:rsid w:val="00936229"/>
    <w:rsid w:val="0093638B"/>
    <w:rsid w:val="00936669"/>
    <w:rsid w:val="00936772"/>
    <w:rsid w:val="0093778E"/>
    <w:rsid w:val="00937BDB"/>
    <w:rsid w:val="00937DF7"/>
    <w:rsid w:val="00940825"/>
    <w:rsid w:val="009409B5"/>
    <w:rsid w:val="009409FF"/>
    <w:rsid w:val="0094158E"/>
    <w:rsid w:val="00941802"/>
    <w:rsid w:val="00942275"/>
    <w:rsid w:val="00942853"/>
    <w:rsid w:val="00942921"/>
    <w:rsid w:val="00942A13"/>
    <w:rsid w:val="009431D8"/>
    <w:rsid w:val="00943C10"/>
    <w:rsid w:val="00944F22"/>
    <w:rsid w:val="0094563F"/>
    <w:rsid w:val="00945E85"/>
    <w:rsid w:val="009463CE"/>
    <w:rsid w:val="009479CF"/>
    <w:rsid w:val="00947FBA"/>
    <w:rsid w:val="00950744"/>
    <w:rsid w:val="0095206D"/>
    <w:rsid w:val="009522AD"/>
    <w:rsid w:val="00953186"/>
    <w:rsid w:val="00953A5A"/>
    <w:rsid w:val="00953ADE"/>
    <w:rsid w:val="0095434E"/>
    <w:rsid w:val="0095436B"/>
    <w:rsid w:val="00954E9A"/>
    <w:rsid w:val="00955486"/>
    <w:rsid w:val="00955510"/>
    <w:rsid w:val="009557C4"/>
    <w:rsid w:val="009558BA"/>
    <w:rsid w:val="009567B0"/>
    <w:rsid w:val="00957D4A"/>
    <w:rsid w:val="009601C9"/>
    <w:rsid w:val="00961139"/>
    <w:rsid w:val="00961C8F"/>
    <w:rsid w:val="00963009"/>
    <w:rsid w:val="009630D7"/>
    <w:rsid w:val="00963ADA"/>
    <w:rsid w:val="00964382"/>
    <w:rsid w:val="009658BC"/>
    <w:rsid w:val="00966ADD"/>
    <w:rsid w:val="009672A6"/>
    <w:rsid w:val="009672C5"/>
    <w:rsid w:val="00967BE3"/>
    <w:rsid w:val="009700F6"/>
    <w:rsid w:val="00970A74"/>
    <w:rsid w:val="00970F6F"/>
    <w:rsid w:val="00971659"/>
    <w:rsid w:val="00971C64"/>
    <w:rsid w:val="0097250B"/>
    <w:rsid w:val="00973203"/>
    <w:rsid w:val="009733D3"/>
    <w:rsid w:val="00973482"/>
    <w:rsid w:val="009737CB"/>
    <w:rsid w:val="00973D52"/>
    <w:rsid w:val="009746DB"/>
    <w:rsid w:val="00974819"/>
    <w:rsid w:val="00974BEA"/>
    <w:rsid w:val="009758E1"/>
    <w:rsid w:val="00975A43"/>
    <w:rsid w:val="0097665B"/>
    <w:rsid w:val="00977116"/>
    <w:rsid w:val="00977793"/>
    <w:rsid w:val="009777D9"/>
    <w:rsid w:val="00980529"/>
    <w:rsid w:val="009811BD"/>
    <w:rsid w:val="0098158C"/>
    <w:rsid w:val="0098228C"/>
    <w:rsid w:val="00982FA7"/>
    <w:rsid w:val="00983498"/>
    <w:rsid w:val="00984E6A"/>
    <w:rsid w:val="00986088"/>
    <w:rsid w:val="00986C93"/>
    <w:rsid w:val="00986CF3"/>
    <w:rsid w:val="00986FD7"/>
    <w:rsid w:val="00991059"/>
    <w:rsid w:val="009911A3"/>
    <w:rsid w:val="00991B88"/>
    <w:rsid w:val="00991EC0"/>
    <w:rsid w:val="00992FE9"/>
    <w:rsid w:val="0099366D"/>
    <w:rsid w:val="00993975"/>
    <w:rsid w:val="00994C36"/>
    <w:rsid w:val="00994F1A"/>
    <w:rsid w:val="009957B0"/>
    <w:rsid w:val="009960ED"/>
    <w:rsid w:val="00997109"/>
    <w:rsid w:val="009977BB"/>
    <w:rsid w:val="009A12E5"/>
    <w:rsid w:val="009A154B"/>
    <w:rsid w:val="009A15C1"/>
    <w:rsid w:val="009A2A85"/>
    <w:rsid w:val="009A3475"/>
    <w:rsid w:val="009A3E37"/>
    <w:rsid w:val="009A3F44"/>
    <w:rsid w:val="009A436B"/>
    <w:rsid w:val="009A48C6"/>
    <w:rsid w:val="009A51DC"/>
    <w:rsid w:val="009A579D"/>
    <w:rsid w:val="009A61CE"/>
    <w:rsid w:val="009A6236"/>
    <w:rsid w:val="009A6832"/>
    <w:rsid w:val="009A6A20"/>
    <w:rsid w:val="009A74E5"/>
    <w:rsid w:val="009A7511"/>
    <w:rsid w:val="009A79B3"/>
    <w:rsid w:val="009B02E0"/>
    <w:rsid w:val="009B05C7"/>
    <w:rsid w:val="009B0CA3"/>
    <w:rsid w:val="009B0FC4"/>
    <w:rsid w:val="009B1F7B"/>
    <w:rsid w:val="009B31E8"/>
    <w:rsid w:val="009B371C"/>
    <w:rsid w:val="009B3D66"/>
    <w:rsid w:val="009B46D0"/>
    <w:rsid w:val="009B4805"/>
    <w:rsid w:val="009B54AE"/>
    <w:rsid w:val="009B5D7A"/>
    <w:rsid w:val="009B608A"/>
    <w:rsid w:val="009B637D"/>
    <w:rsid w:val="009B6832"/>
    <w:rsid w:val="009B707A"/>
    <w:rsid w:val="009B7C1B"/>
    <w:rsid w:val="009C141D"/>
    <w:rsid w:val="009C229F"/>
    <w:rsid w:val="009C291A"/>
    <w:rsid w:val="009C3821"/>
    <w:rsid w:val="009C38BF"/>
    <w:rsid w:val="009C48ED"/>
    <w:rsid w:val="009C53A3"/>
    <w:rsid w:val="009C5A1A"/>
    <w:rsid w:val="009C6C67"/>
    <w:rsid w:val="009C7887"/>
    <w:rsid w:val="009C7CDE"/>
    <w:rsid w:val="009C7FAA"/>
    <w:rsid w:val="009D0176"/>
    <w:rsid w:val="009D06D2"/>
    <w:rsid w:val="009D0E05"/>
    <w:rsid w:val="009D11E8"/>
    <w:rsid w:val="009D2028"/>
    <w:rsid w:val="009D2544"/>
    <w:rsid w:val="009D321E"/>
    <w:rsid w:val="009D3BCD"/>
    <w:rsid w:val="009D4104"/>
    <w:rsid w:val="009D48A4"/>
    <w:rsid w:val="009D4ADF"/>
    <w:rsid w:val="009D6587"/>
    <w:rsid w:val="009D66F4"/>
    <w:rsid w:val="009D671F"/>
    <w:rsid w:val="009E0808"/>
    <w:rsid w:val="009E113B"/>
    <w:rsid w:val="009E17A1"/>
    <w:rsid w:val="009E2982"/>
    <w:rsid w:val="009E2E1D"/>
    <w:rsid w:val="009E3297"/>
    <w:rsid w:val="009E3385"/>
    <w:rsid w:val="009E3BE3"/>
    <w:rsid w:val="009E3C01"/>
    <w:rsid w:val="009E3CDA"/>
    <w:rsid w:val="009E4252"/>
    <w:rsid w:val="009E4DB6"/>
    <w:rsid w:val="009E6579"/>
    <w:rsid w:val="009E77E3"/>
    <w:rsid w:val="009F0168"/>
    <w:rsid w:val="009F05F0"/>
    <w:rsid w:val="009F0CAE"/>
    <w:rsid w:val="009F10AB"/>
    <w:rsid w:val="009F1256"/>
    <w:rsid w:val="009F13A0"/>
    <w:rsid w:val="009F183F"/>
    <w:rsid w:val="009F1D1C"/>
    <w:rsid w:val="009F2A9E"/>
    <w:rsid w:val="009F346F"/>
    <w:rsid w:val="009F3729"/>
    <w:rsid w:val="009F433A"/>
    <w:rsid w:val="009F4965"/>
    <w:rsid w:val="009F49AD"/>
    <w:rsid w:val="009F4C93"/>
    <w:rsid w:val="009F4F8D"/>
    <w:rsid w:val="009F580C"/>
    <w:rsid w:val="009F63F5"/>
    <w:rsid w:val="009F734F"/>
    <w:rsid w:val="009F7664"/>
    <w:rsid w:val="00A009E2"/>
    <w:rsid w:val="00A01488"/>
    <w:rsid w:val="00A01876"/>
    <w:rsid w:val="00A01A1F"/>
    <w:rsid w:val="00A01F9F"/>
    <w:rsid w:val="00A037E2"/>
    <w:rsid w:val="00A051C8"/>
    <w:rsid w:val="00A059F7"/>
    <w:rsid w:val="00A06334"/>
    <w:rsid w:val="00A0671C"/>
    <w:rsid w:val="00A0736A"/>
    <w:rsid w:val="00A075DC"/>
    <w:rsid w:val="00A07EBA"/>
    <w:rsid w:val="00A10B0C"/>
    <w:rsid w:val="00A11721"/>
    <w:rsid w:val="00A11A0B"/>
    <w:rsid w:val="00A11FBD"/>
    <w:rsid w:val="00A12147"/>
    <w:rsid w:val="00A12B0C"/>
    <w:rsid w:val="00A14037"/>
    <w:rsid w:val="00A14B87"/>
    <w:rsid w:val="00A15108"/>
    <w:rsid w:val="00A156FD"/>
    <w:rsid w:val="00A15A79"/>
    <w:rsid w:val="00A16334"/>
    <w:rsid w:val="00A16EAE"/>
    <w:rsid w:val="00A17B3A"/>
    <w:rsid w:val="00A21821"/>
    <w:rsid w:val="00A22AFE"/>
    <w:rsid w:val="00A22DB9"/>
    <w:rsid w:val="00A2348A"/>
    <w:rsid w:val="00A23CB0"/>
    <w:rsid w:val="00A245D8"/>
    <w:rsid w:val="00A246B6"/>
    <w:rsid w:val="00A247BF"/>
    <w:rsid w:val="00A24B41"/>
    <w:rsid w:val="00A24FD0"/>
    <w:rsid w:val="00A2517C"/>
    <w:rsid w:val="00A2521A"/>
    <w:rsid w:val="00A254A3"/>
    <w:rsid w:val="00A25657"/>
    <w:rsid w:val="00A2569B"/>
    <w:rsid w:val="00A2616D"/>
    <w:rsid w:val="00A27428"/>
    <w:rsid w:val="00A27645"/>
    <w:rsid w:val="00A27674"/>
    <w:rsid w:val="00A30219"/>
    <w:rsid w:val="00A31533"/>
    <w:rsid w:val="00A323F8"/>
    <w:rsid w:val="00A32743"/>
    <w:rsid w:val="00A3275B"/>
    <w:rsid w:val="00A329B6"/>
    <w:rsid w:val="00A33093"/>
    <w:rsid w:val="00A33C3C"/>
    <w:rsid w:val="00A342E9"/>
    <w:rsid w:val="00A344FF"/>
    <w:rsid w:val="00A34F17"/>
    <w:rsid w:val="00A35493"/>
    <w:rsid w:val="00A359C8"/>
    <w:rsid w:val="00A36298"/>
    <w:rsid w:val="00A37E43"/>
    <w:rsid w:val="00A401E4"/>
    <w:rsid w:val="00A402E2"/>
    <w:rsid w:val="00A40900"/>
    <w:rsid w:val="00A41593"/>
    <w:rsid w:val="00A4187B"/>
    <w:rsid w:val="00A439A7"/>
    <w:rsid w:val="00A43B4C"/>
    <w:rsid w:val="00A43CEF"/>
    <w:rsid w:val="00A43F56"/>
    <w:rsid w:val="00A440EE"/>
    <w:rsid w:val="00A4423D"/>
    <w:rsid w:val="00A442FD"/>
    <w:rsid w:val="00A44E1F"/>
    <w:rsid w:val="00A45718"/>
    <w:rsid w:val="00A45814"/>
    <w:rsid w:val="00A45A56"/>
    <w:rsid w:val="00A47E70"/>
    <w:rsid w:val="00A5069D"/>
    <w:rsid w:val="00A50D2F"/>
    <w:rsid w:val="00A5105D"/>
    <w:rsid w:val="00A51077"/>
    <w:rsid w:val="00A51B2A"/>
    <w:rsid w:val="00A51F48"/>
    <w:rsid w:val="00A52089"/>
    <w:rsid w:val="00A52FC0"/>
    <w:rsid w:val="00A532BA"/>
    <w:rsid w:val="00A5362A"/>
    <w:rsid w:val="00A538A6"/>
    <w:rsid w:val="00A53B77"/>
    <w:rsid w:val="00A53F1A"/>
    <w:rsid w:val="00A54922"/>
    <w:rsid w:val="00A54E87"/>
    <w:rsid w:val="00A55851"/>
    <w:rsid w:val="00A55C8E"/>
    <w:rsid w:val="00A56305"/>
    <w:rsid w:val="00A5668D"/>
    <w:rsid w:val="00A56C5C"/>
    <w:rsid w:val="00A56E64"/>
    <w:rsid w:val="00A57752"/>
    <w:rsid w:val="00A60830"/>
    <w:rsid w:val="00A60C44"/>
    <w:rsid w:val="00A61807"/>
    <w:rsid w:val="00A61C19"/>
    <w:rsid w:val="00A61FB6"/>
    <w:rsid w:val="00A6289F"/>
    <w:rsid w:val="00A62BB4"/>
    <w:rsid w:val="00A62F06"/>
    <w:rsid w:val="00A63AB2"/>
    <w:rsid w:val="00A63B40"/>
    <w:rsid w:val="00A65196"/>
    <w:rsid w:val="00A66783"/>
    <w:rsid w:val="00A66D60"/>
    <w:rsid w:val="00A6758A"/>
    <w:rsid w:val="00A67819"/>
    <w:rsid w:val="00A67D43"/>
    <w:rsid w:val="00A725BC"/>
    <w:rsid w:val="00A727B6"/>
    <w:rsid w:val="00A73373"/>
    <w:rsid w:val="00A73B5F"/>
    <w:rsid w:val="00A751C2"/>
    <w:rsid w:val="00A75980"/>
    <w:rsid w:val="00A75F46"/>
    <w:rsid w:val="00A76055"/>
    <w:rsid w:val="00A7671C"/>
    <w:rsid w:val="00A76CCD"/>
    <w:rsid w:val="00A76CE6"/>
    <w:rsid w:val="00A76F76"/>
    <w:rsid w:val="00A77924"/>
    <w:rsid w:val="00A801D1"/>
    <w:rsid w:val="00A80B64"/>
    <w:rsid w:val="00A814B7"/>
    <w:rsid w:val="00A82F2F"/>
    <w:rsid w:val="00A83089"/>
    <w:rsid w:val="00A84968"/>
    <w:rsid w:val="00A84A68"/>
    <w:rsid w:val="00A84E1D"/>
    <w:rsid w:val="00A84F53"/>
    <w:rsid w:val="00A85BE8"/>
    <w:rsid w:val="00A85C2B"/>
    <w:rsid w:val="00A863B6"/>
    <w:rsid w:val="00A86569"/>
    <w:rsid w:val="00A86585"/>
    <w:rsid w:val="00A86BCD"/>
    <w:rsid w:val="00A8715E"/>
    <w:rsid w:val="00A87C05"/>
    <w:rsid w:val="00A90153"/>
    <w:rsid w:val="00A91056"/>
    <w:rsid w:val="00A91689"/>
    <w:rsid w:val="00A9196A"/>
    <w:rsid w:val="00A925FA"/>
    <w:rsid w:val="00A93100"/>
    <w:rsid w:val="00A931DF"/>
    <w:rsid w:val="00A9403A"/>
    <w:rsid w:val="00A9437C"/>
    <w:rsid w:val="00A94F73"/>
    <w:rsid w:val="00A95708"/>
    <w:rsid w:val="00A959D3"/>
    <w:rsid w:val="00A96C4A"/>
    <w:rsid w:val="00AA039E"/>
    <w:rsid w:val="00AA0BC5"/>
    <w:rsid w:val="00AA142D"/>
    <w:rsid w:val="00AA15F2"/>
    <w:rsid w:val="00AA1681"/>
    <w:rsid w:val="00AA1E84"/>
    <w:rsid w:val="00AA3950"/>
    <w:rsid w:val="00AA3E2B"/>
    <w:rsid w:val="00AA4396"/>
    <w:rsid w:val="00AA47E5"/>
    <w:rsid w:val="00AA54EC"/>
    <w:rsid w:val="00AA5630"/>
    <w:rsid w:val="00AA5AF8"/>
    <w:rsid w:val="00AA5D28"/>
    <w:rsid w:val="00AA5EB1"/>
    <w:rsid w:val="00AA6354"/>
    <w:rsid w:val="00AA6825"/>
    <w:rsid w:val="00AA7339"/>
    <w:rsid w:val="00AA7887"/>
    <w:rsid w:val="00AB0A83"/>
    <w:rsid w:val="00AB0EFF"/>
    <w:rsid w:val="00AB1ADB"/>
    <w:rsid w:val="00AB1AEC"/>
    <w:rsid w:val="00AB1B05"/>
    <w:rsid w:val="00AB255A"/>
    <w:rsid w:val="00AB2D69"/>
    <w:rsid w:val="00AB2ECC"/>
    <w:rsid w:val="00AB335E"/>
    <w:rsid w:val="00AB3FF0"/>
    <w:rsid w:val="00AB4301"/>
    <w:rsid w:val="00AB5D2B"/>
    <w:rsid w:val="00AB5ED6"/>
    <w:rsid w:val="00AB6443"/>
    <w:rsid w:val="00AB7045"/>
    <w:rsid w:val="00AB7F2E"/>
    <w:rsid w:val="00AC0372"/>
    <w:rsid w:val="00AC0F56"/>
    <w:rsid w:val="00AC17C4"/>
    <w:rsid w:val="00AC1F3D"/>
    <w:rsid w:val="00AC20AE"/>
    <w:rsid w:val="00AC2C07"/>
    <w:rsid w:val="00AC350A"/>
    <w:rsid w:val="00AC62AB"/>
    <w:rsid w:val="00AC6335"/>
    <w:rsid w:val="00AC63DF"/>
    <w:rsid w:val="00AC6946"/>
    <w:rsid w:val="00AC6994"/>
    <w:rsid w:val="00AC6F4C"/>
    <w:rsid w:val="00AC790E"/>
    <w:rsid w:val="00AD0C5B"/>
    <w:rsid w:val="00AD16D4"/>
    <w:rsid w:val="00AD1CD8"/>
    <w:rsid w:val="00AD1EA6"/>
    <w:rsid w:val="00AD225E"/>
    <w:rsid w:val="00AD2F54"/>
    <w:rsid w:val="00AD34AF"/>
    <w:rsid w:val="00AD4117"/>
    <w:rsid w:val="00AD461E"/>
    <w:rsid w:val="00AD4876"/>
    <w:rsid w:val="00AD4A85"/>
    <w:rsid w:val="00AD4DA2"/>
    <w:rsid w:val="00AD51DA"/>
    <w:rsid w:val="00AD5F8C"/>
    <w:rsid w:val="00AD60E9"/>
    <w:rsid w:val="00AD6903"/>
    <w:rsid w:val="00AD7CEB"/>
    <w:rsid w:val="00AE06AE"/>
    <w:rsid w:val="00AE238B"/>
    <w:rsid w:val="00AE388B"/>
    <w:rsid w:val="00AE38C4"/>
    <w:rsid w:val="00AE4694"/>
    <w:rsid w:val="00AE46A7"/>
    <w:rsid w:val="00AE4B98"/>
    <w:rsid w:val="00AE4C90"/>
    <w:rsid w:val="00AE50A9"/>
    <w:rsid w:val="00AE568B"/>
    <w:rsid w:val="00AE5D9C"/>
    <w:rsid w:val="00AE6166"/>
    <w:rsid w:val="00AE6269"/>
    <w:rsid w:val="00AE6EBB"/>
    <w:rsid w:val="00AE7AC0"/>
    <w:rsid w:val="00AE7C92"/>
    <w:rsid w:val="00AF04B6"/>
    <w:rsid w:val="00AF0728"/>
    <w:rsid w:val="00AF0770"/>
    <w:rsid w:val="00AF14C0"/>
    <w:rsid w:val="00AF196F"/>
    <w:rsid w:val="00AF1B2C"/>
    <w:rsid w:val="00AF1F01"/>
    <w:rsid w:val="00AF204F"/>
    <w:rsid w:val="00AF2B4E"/>
    <w:rsid w:val="00AF37A9"/>
    <w:rsid w:val="00AF3EA6"/>
    <w:rsid w:val="00AF3FB8"/>
    <w:rsid w:val="00AF4F3E"/>
    <w:rsid w:val="00AF5479"/>
    <w:rsid w:val="00AF5C93"/>
    <w:rsid w:val="00AF5DD6"/>
    <w:rsid w:val="00AF6253"/>
    <w:rsid w:val="00AF76FB"/>
    <w:rsid w:val="00AF787B"/>
    <w:rsid w:val="00B00406"/>
    <w:rsid w:val="00B00C5B"/>
    <w:rsid w:val="00B00D8A"/>
    <w:rsid w:val="00B011BB"/>
    <w:rsid w:val="00B015F8"/>
    <w:rsid w:val="00B01638"/>
    <w:rsid w:val="00B019AF"/>
    <w:rsid w:val="00B019C5"/>
    <w:rsid w:val="00B01EA5"/>
    <w:rsid w:val="00B02E78"/>
    <w:rsid w:val="00B03BAF"/>
    <w:rsid w:val="00B04D45"/>
    <w:rsid w:val="00B0558C"/>
    <w:rsid w:val="00B0630F"/>
    <w:rsid w:val="00B0663B"/>
    <w:rsid w:val="00B06B7B"/>
    <w:rsid w:val="00B06CCB"/>
    <w:rsid w:val="00B06E2E"/>
    <w:rsid w:val="00B0792D"/>
    <w:rsid w:val="00B07B24"/>
    <w:rsid w:val="00B105FC"/>
    <w:rsid w:val="00B10C0F"/>
    <w:rsid w:val="00B111E5"/>
    <w:rsid w:val="00B112B2"/>
    <w:rsid w:val="00B11F08"/>
    <w:rsid w:val="00B122A0"/>
    <w:rsid w:val="00B1288B"/>
    <w:rsid w:val="00B12C86"/>
    <w:rsid w:val="00B13B14"/>
    <w:rsid w:val="00B14EE4"/>
    <w:rsid w:val="00B1569B"/>
    <w:rsid w:val="00B16B96"/>
    <w:rsid w:val="00B17589"/>
    <w:rsid w:val="00B201C8"/>
    <w:rsid w:val="00B208DC"/>
    <w:rsid w:val="00B20961"/>
    <w:rsid w:val="00B21B78"/>
    <w:rsid w:val="00B2296F"/>
    <w:rsid w:val="00B23505"/>
    <w:rsid w:val="00B23ABC"/>
    <w:rsid w:val="00B24098"/>
    <w:rsid w:val="00B245FE"/>
    <w:rsid w:val="00B249F1"/>
    <w:rsid w:val="00B24B5C"/>
    <w:rsid w:val="00B24EAD"/>
    <w:rsid w:val="00B258BB"/>
    <w:rsid w:val="00B25D40"/>
    <w:rsid w:val="00B26F7E"/>
    <w:rsid w:val="00B3023C"/>
    <w:rsid w:val="00B314DF"/>
    <w:rsid w:val="00B31720"/>
    <w:rsid w:val="00B319C5"/>
    <w:rsid w:val="00B31A3C"/>
    <w:rsid w:val="00B31B10"/>
    <w:rsid w:val="00B31FA9"/>
    <w:rsid w:val="00B324CB"/>
    <w:rsid w:val="00B326CF"/>
    <w:rsid w:val="00B336B7"/>
    <w:rsid w:val="00B342CD"/>
    <w:rsid w:val="00B36ACB"/>
    <w:rsid w:val="00B376D4"/>
    <w:rsid w:val="00B37790"/>
    <w:rsid w:val="00B37C45"/>
    <w:rsid w:val="00B40679"/>
    <w:rsid w:val="00B40B93"/>
    <w:rsid w:val="00B41F82"/>
    <w:rsid w:val="00B42526"/>
    <w:rsid w:val="00B4294A"/>
    <w:rsid w:val="00B42D14"/>
    <w:rsid w:val="00B432DD"/>
    <w:rsid w:val="00B4399F"/>
    <w:rsid w:val="00B44037"/>
    <w:rsid w:val="00B44305"/>
    <w:rsid w:val="00B45570"/>
    <w:rsid w:val="00B466EE"/>
    <w:rsid w:val="00B4686D"/>
    <w:rsid w:val="00B47688"/>
    <w:rsid w:val="00B478E0"/>
    <w:rsid w:val="00B5056D"/>
    <w:rsid w:val="00B50908"/>
    <w:rsid w:val="00B51AC3"/>
    <w:rsid w:val="00B527C2"/>
    <w:rsid w:val="00B53018"/>
    <w:rsid w:val="00B53745"/>
    <w:rsid w:val="00B53C17"/>
    <w:rsid w:val="00B54C46"/>
    <w:rsid w:val="00B54F64"/>
    <w:rsid w:val="00B5557E"/>
    <w:rsid w:val="00B55948"/>
    <w:rsid w:val="00B56132"/>
    <w:rsid w:val="00B56809"/>
    <w:rsid w:val="00B56912"/>
    <w:rsid w:val="00B56CCB"/>
    <w:rsid w:val="00B575F4"/>
    <w:rsid w:val="00B57A6F"/>
    <w:rsid w:val="00B57DF8"/>
    <w:rsid w:val="00B605DB"/>
    <w:rsid w:val="00B60CD2"/>
    <w:rsid w:val="00B61174"/>
    <w:rsid w:val="00B61414"/>
    <w:rsid w:val="00B61A5D"/>
    <w:rsid w:val="00B6283D"/>
    <w:rsid w:val="00B63739"/>
    <w:rsid w:val="00B6417B"/>
    <w:rsid w:val="00B6468C"/>
    <w:rsid w:val="00B64DE4"/>
    <w:rsid w:val="00B64ED8"/>
    <w:rsid w:val="00B65081"/>
    <w:rsid w:val="00B65F7C"/>
    <w:rsid w:val="00B66254"/>
    <w:rsid w:val="00B66B2F"/>
    <w:rsid w:val="00B66B8B"/>
    <w:rsid w:val="00B6770F"/>
    <w:rsid w:val="00B677E8"/>
    <w:rsid w:val="00B67B97"/>
    <w:rsid w:val="00B70772"/>
    <w:rsid w:val="00B7097E"/>
    <w:rsid w:val="00B713F4"/>
    <w:rsid w:val="00B71FCE"/>
    <w:rsid w:val="00B72A0E"/>
    <w:rsid w:val="00B7328D"/>
    <w:rsid w:val="00B73CFD"/>
    <w:rsid w:val="00B73D0D"/>
    <w:rsid w:val="00B756D6"/>
    <w:rsid w:val="00B75B7F"/>
    <w:rsid w:val="00B7628A"/>
    <w:rsid w:val="00B76B64"/>
    <w:rsid w:val="00B76DD2"/>
    <w:rsid w:val="00B76E5F"/>
    <w:rsid w:val="00B77835"/>
    <w:rsid w:val="00B8031E"/>
    <w:rsid w:val="00B80585"/>
    <w:rsid w:val="00B80FC8"/>
    <w:rsid w:val="00B81F71"/>
    <w:rsid w:val="00B822C5"/>
    <w:rsid w:val="00B823E9"/>
    <w:rsid w:val="00B8280D"/>
    <w:rsid w:val="00B82EE6"/>
    <w:rsid w:val="00B8348D"/>
    <w:rsid w:val="00B8365E"/>
    <w:rsid w:val="00B83BC3"/>
    <w:rsid w:val="00B83C64"/>
    <w:rsid w:val="00B83E0A"/>
    <w:rsid w:val="00B83F1E"/>
    <w:rsid w:val="00B841BC"/>
    <w:rsid w:val="00B84272"/>
    <w:rsid w:val="00B84558"/>
    <w:rsid w:val="00B8456F"/>
    <w:rsid w:val="00B84C24"/>
    <w:rsid w:val="00B84F16"/>
    <w:rsid w:val="00B84FC5"/>
    <w:rsid w:val="00B8516F"/>
    <w:rsid w:val="00B85435"/>
    <w:rsid w:val="00B854AA"/>
    <w:rsid w:val="00B8568D"/>
    <w:rsid w:val="00B857A4"/>
    <w:rsid w:val="00B85904"/>
    <w:rsid w:val="00B868A8"/>
    <w:rsid w:val="00B86C01"/>
    <w:rsid w:val="00B86C55"/>
    <w:rsid w:val="00B87EAF"/>
    <w:rsid w:val="00B87EDB"/>
    <w:rsid w:val="00B906AD"/>
    <w:rsid w:val="00B906CF"/>
    <w:rsid w:val="00B90B38"/>
    <w:rsid w:val="00B90B7D"/>
    <w:rsid w:val="00B91417"/>
    <w:rsid w:val="00B91923"/>
    <w:rsid w:val="00B91DD0"/>
    <w:rsid w:val="00B92299"/>
    <w:rsid w:val="00B92927"/>
    <w:rsid w:val="00B92A95"/>
    <w:rsid w:val="00B945F5"/>
    <w:rsid w:val="00B95244"/>
    <w:rsid w:val="00B956FC"/>
    <w:rsid w:val="00B95992"/>
    <w:rsid w:val="00B96277"/>
    <w:rsid w:val="00B968C8"/>
    <w:rsid w:val="00B96ADE"/>
    <w:rsid w:val="00B97212"/>
    <w:rsid w:val="00B975D6"/>
    <w:rsid w:val="00B9761D"/>
    <w:rsid w:val="00B9784D"/>
    <w:rsid w:val="00B97AB9"/>
    <w:rsid w:val="00B97D1A"/>
    <w:rsid w:val="00BA02DB"/>
    <w:rsid w:val="00BA1013"/>
    <w:rsid w:val="00BA1AAE"/>
    <w:rsid w:val="00BA1E4D"/>
    <w:rsid w:val="00BA20DE"/>
    <w:rsid w:val="00BA24EC"/>
    <w:rsid w:val="00BA2893"/>
    <w:rsid w:val="00BA2C79"/>
    <w:rsid w:val="00BA2EB0"/>
    <w:rsid w:val="00BA3EC5"/>
    <w:rsid w:val="00BA405D"/>
    <w:rsid w:val="00BA41FC"/>
    <w:rsid w:val="00BA441F"/>
    <w:rsid w:val="00BA4DC2"/>
    <w:rsid w:val="00BA5960"/>
    <w:rsid w:val="00BA5AA6"/>
    <w:rsid w:val="00BA5ADF"/>
    <w:rsid w:val="00BA691D"/>
    <w:rsid w:val="00BA6A9D"/>
    <w:rsid w:val="00BA70E1"/>
    <w:rsid w:val="00BA71F5"/>
    <w:rsid w:val="00BA758A"/>
    <w:rsid w:val="00BA7B17"/>
    <w:rsid w:val="00BA7EBE"/>
    <w:rsid w:val="00BB0F70"/>
    <w:rsid w:val="00BB0F99"/>
    <w:rsid w:val="00BB12A9"/>
    <w:rsid w:val="00BB1E56"/>
    <w:rsid w:val="00BB2268"/>
    <w:rsid w:val="00BB2B37"/>
    <w:rsid w:val="00BB2FF8"/>
    <w:rsid w:val="00BB451D"/>
    <w:rsid w:val="00BB4A97"/>
    <w:rsid w:val="00BB5749"/>
    <w:rsid w:val="00BB5DFC"/>
    <w:rsid w:val="00BB6011"/>
    <w:rsid w:val="00BB71C4"/>
    <w:rsid w:val="00BC0239"/>
    <w:rsid w:val="00BC0721"/>
    <w:rsid w:val="00BC0A49"/>
    <w:rsid w:val="00BC1196"/>
    <w:rsid w:val="00BC219E"/>
    <w:rsid w:val="00BC2B38"/>
    <w:rsid w:val="00BC31F4"/>
    <w:rsid w:val="00BC32A4"/>
    <w:rsid w:val="00BC38E2"/>
    <w:rsid w:val="00BC422D"/>
    <w:rsid w:val="00BC46EE"/>
    <w:rsid w:val="00BC470B"/>
    <w:rsid w:val="00BC48E2"/>
    <w:rsid w:val="00BC574B"/>
    <w:rsid w:val="00BC6476"/>
    <w:rsid w:val="00BC65F6"/>
    <w:rsid w:val="00BC6BE2"/>
    <w:rsid w:val="00BC6BEE"/>
    <w:rsid w:val="00BC709C"/>
    <w:rsid w:val="00BC70DC"/>
    <w:rsid w:val="00BD03D9"/>
    <w:rsid w:val="00BD1D3B"/>
    <w:rsid w:val="00BD235E"/>
    <w:rsid w:val="00BD279D"/>
    <w:rsid w:val="00BD2C9D"/>
    <w:rsid w:val="00BD36A4"/>
    <w:rsid w:val="00BD37E9"/>
    <w:rsid w:val="00BD47AD"/>
    <w:rsid w:val="00BD4E93"/>
    <w:rsid w:val="00BD5D87"/>
    <w:rsid w:val="00BD601D"/>
    <w:rsid w:val="00BD611C"/>
    <w:rsid w:val="00BD6BB8"/>
    <w:rsid w:val="00BD6CD3"/>
    <w:rsid w:val="00BD6E17"/>
    <w:rsid w:val="00BE03F4"/>
    <w:rsid w:val="00BE0D74"/>
    <w:rsid w:val="00BE0E92"/>
    <w:rsid w:val="00BE10CB"/>
    <w:rsid w:val="00BE1BF8"/>
    <w:rsid w:val="00BE1D41"/>
    <w:rsid w:val="00BE2465"/>
    <w:rsid w:val="00BE2EBF"/>
    <w:rsid w:val="00BE2F05"/>
    <w:rsid w:val="00BE4748"/>
    <w:rsid w:val="00BE4CF8"/>
    <w:rsid w:val="00BE5948"/>
    <w:rsid w:val="00BE69B9"/>
    <w:rsid w:val="00BE69EC"/>
    <w:rsid w:val="00BE6F23"/>
    <w:rsid w:val="00BE7860"/>
    <w:rsid w:val="00BE7FA0"/>
    <w:rsid w:val="00BE7FD1"/>
    <w:rsid w:val="00BF011B"/>
    <w:rsid w:val="00BF0192"/>
    <w:rsid w:val="00BF1AE6"/>
    <w:rsid w:val="00BF2831"/>
    <w:rsid w:val="00BF2BAF"/>
    <w:rsid w:val="00BF2CA3"/>
    <w:rsid w:val="00BF40E6"/>
    <w:rsid w:val="00BF45AD"/>
    <w:rsid w:val="00BF4703"/>
    <w:rsid w:val="00BF4DA4"/>
    <w:rsid w:val="00BF4DD1"/>
    <w:rsid w:val="00BF5EDD"/>
    <w:rsid w:val="00BF630C"/>
    <w:rsid w:val="00BF6492"/>
    <w:rsid w:val="00BF727D"/>
    <w:rsid w:val="00BF75D7"/>
    <w:rsid w:val="00BF7F3F"/>
    <w:rsid w:val="00BF7FE0"/>
    <w:rsid w:val="00C00972"/>
    <w:rsid w:val="00C0106E"/>
    <w:rsid w:val="00C01D80"/>
    <w:rsid w:val="00C01DA4"/>
    <w:rsid w:val="00C01F2C"/>
    <w:rsid w:val="00C0281D"/>
    <w:rsid w:val="00C04713"/>
    <w:rsid w:val="00C0489D"/>
    <w:rsid w:val="00C04CB0"/>
    <w:rsid w:val="00C051AE"/>
    <w:rsid w:val="00C053C7"/>
    <w:rsid w:val="00C056F6"/>
    <w:rsid w:val="00C05FCF"/>
    <w:rsid w:val="00C060CE"/>
    <w:rsid w:val="00C06341"/>
    <w:rsid w:val="00C06412"/>
    <w:rsid w:val="00C06816"/>
    <w:rsid w:val="00C0789A"/>
    <w:rsid w:val="00C07A8D"/>
    <w:rsid w:val="00C07C02"/>
    <w:rsid w:val="00C10C55"/>
    <w:rsid w:val="00C11362"/>
    <w:rsid w:val="00C125AE"/>
    <w:rsid w:val="00C1269E"/>
    <w:rsid w:val="00C12B97"/>
    <w:rsid w:val="00C12C79"/>
    <w:rsid w:val="00C13C7D"/>
    <w:rsid w:val="00C1570C"/>
    <w:rsid w:val="00C157B9"/>
    <w:rsid w:val="00C15952"/>
    <w:rsid w:val="00C1633F"/>
    <w:rsid w:val="00C16C74"/>
    <w:rsid w:val="00C16D4C"/>
    <w:rsid w:val="00C170F7"/>
    <w:rsid w:val="00C179E2"/>
    <w:rsid w:val="00C20118"/>
    <w:rsid w:val="00C20253"/>
    <w:rsid w:val="00C20317"/>
    <w:rsid w:val="00C212B5"/>
    <w:rsid w:val="00C218AD"/>
    <w:rsid w:val="00C221CE"/>
    <w:rsid w:val="00C23D69"/>
    <w:rsid w:val="00C24769"/>
    <w:rsid w:val="00C24F3D"/>
    <w:rsid w:val="00C252CA"/>
    <w:rsid w:val="00C252CC"/>
    <w:rsid w:val="00C25AB2"/>
    <w:rsid w:val="00C25B7D"/>
    <w:rsid w:val="00C25DD8"/>
    <w:rsid w:val="00C26970"/>
    <w:rsid w:val="00C26A11"/>
    <w:rsid w:val="00C273B2"/>
    <w:rsid w:val="00C273B3"/>
    <w:rsid w:val="00C27A8A"/>
    <w:rsid w:val="00C30215"/>
    <w:rsid w:val="00C302B6"/>
    <w:rsid w:val="00C3050F"/>
    <w:rsid w:val="00C30C98"/>
    <w:rsid w:val="00C30F6D"/>
    <w:rsid w:val="00C313E7"/>
    <w:rsid w:val="00C3142E"/>
    <w:rsid w:val="00C33823"/>
    <w:rsid w:val="00C347DF"/>
    <w:rsid w:val="00C34DB8"/>
    <w:rsid w:val="00C34ECE"/>
    <w:rsid w:val="00C35498"/>
    <w:rsid w:val="00C35BA2"/>
    <w:rsid w:val="00C36F10"/>
    <w:rsid w:val="00C41634"/>
    <w:rsid w:val="00C4199C"/>
    <w:rsid w:val="00C41CF4"/>
    <w:rsid w:val="00C42558"/>
    <w:rsid w:val="00C43507"/>
    <w:rsid w:val="00C4377A"/>
    <w:rsid w:val="00C4409E"/>
    <w:rsid w:val="00C443BD"/>
    <w:rsid w:val="00C44783"/>
    <w:rsid w:val="00C447BB"/>
    <w:rsid w:val="00C458A5"/>
    <w:rsid w:val="00C461BA"/>
    <w:rsid w:val="00C461FF"/>
    <w:rsid w:val="00C462A5"/>
    <w:rsid w:val="00C47330"/>
    <w:rsid w:val="00C4735E"/>
    <w:rsid w:val="00C475C8"/>
    <w:rsid w:val="00C47FAA"/>
    <w:rsid w:val="00C5082D"/>
    <w:rsid w:val="00C512EB"/>
    <w:rsid w:val="00C51738"/>
    <w:rsid w:val="00C51D6A"/>
    <w:rsid w:val="00C52133"/>
    <w:rsid w:val="00C5245A"/>
    <w:rsid w:val="00C52CA8"/>
    <w:rsid w:val="00C534E7"/>
    <w:rsid w:val="00C537DF"/>
    <w:rsid w:val="00C538E8"/>
    <w:rsid w:val="00C53A96"/>
    <w:rsid w:val="00C54086"/>
    <w:rsid w:val="00C54377"/>
    <w:rsid w:val="00C54764"/>
    <w:rsid w:val="00C54E61"/>
    <w:rsid w:val="00C55FB7"/>
    <w:rsid w:val="00C563D2"/>
    <w:rsid w:val="00C57195"/>
    <w:rsid w:val="00C57215"/>
    <w:rsid w:val="00C57ABE"/>
    <w:rsid w:val="00C600D2"/>
    <w:rsid w:val="00C602EB"/>
    <w:rsid w:val="00C6090C"/>
    <w:rsid w:val="00C631BF"/>
    <w:rsid w:val="00C6321D"/>
    <w:rsid w:val="00C635FB"/>
    <w:rsid w:val="00C63F90"/>
    <w:rsid w:val="00C6415D"/>
    <w:rsid w:val="00C64FA2"/>
    <w:rsid w:val="00C64FCF"/>
    <w:rsid w:val="00C65190"/>
    <w:rsid w:val="00C66242"/>
    <w:rsid w:val="00C67450"/>
    <w:rsid w:val="00C678CE"/>
    <w:rsid w:val="00C67DEA"/>
    <w:rsid w:val="00C705EB"/>
    <w:rsid w:val="00C70B4A"/>
    <w:rsid w:val="00C70EEB"/>
    <w:rsid w:val="00C715D7"/>
    <w:rsid w:val="00C71DCB"/>
    <w:rsid w:val="00C71EEF"/>
    <w:rsid w:val="00C73214"/>
    <w:rsid w:val="00C73634"/>
    <w:rsid w:val="00C73967"/>
    <w:rsid w:val="00C74DDC"/>
    <w:rsid w:val="00C75340"/>
    <w:rsid w:val="00C75708"/>
    <w:rsid w:val="00C75E52"/>
    <w:rsid w:val="00C75E99"/>
    <w:rsid w:val="00C760B2"/>
    <w:rsid w:val="00C76300"/>
    <w:rsid w:val="00C769A9"/>
    <w:rsid w:val="00C76CB4"/>
    <w:rsid w:val="00C77090"/>
    <w:rsid w:val="00C774A9"/>
    <w:rsid w:val="00C777AB"/>
    <w:rsid w:val="00C803AF"/>
    <w:rsid w:val="00C82233"/>
    <w:rsid w:val="00C83750"/>
    <w:rsid w:val="00C838DD"/>
    <w:rsid w:val="00C83AF0"/>
    <w:rsid w:val="00C84172"/>
    <w:rsid w:val="00C8505C"/>
    <w:rsid w:val="00C85E53"/>
    <w:rsid w:val="00C8648F"/>
    <w:rsid w:val="00C86BCE"/>
    <w:rsid w:val="00C87471"/>
    <w:rsid w:val="00C87B42"/>
    <w:rsid w:val="00C87DE8"/>
    <w:rsid w:val="00C90D39"/>
    <w:rsid w:val="00C910CC"/>
    <w:rsid w:val="00C91E79"/>
    <w:rsid w:val="00C9236D"/>
    <w:rsid w:val="00C92584"/>
    <w:rsid w:val="00C928EA"/>
    <w:rsid w:val="00C92BB4"/>
    <w:rsid w:val="00C92D02"/>
    <w:rsid w:val="00C93316"/>
    <w:rsid w:val="00C93383"/>
    <w:rsid w:val="00C93E2E"/>
    <w:rsid w:val="00C95985"/>
    <w:rsid w:val="00C966BF"/>
    <w:rsid w:val="00C974D6"/>
    <w:rsid w:val="00C97897"/>
    <w:rsid w:val="00C97A99"/>
    <w:rsid w:val="00CA1643"/>
    <w:rsid w:val="00CA1F83"/>
    <w:rsid w:val="00CA2BCB"/>
    <w:rsid w:val="00CA3041"/>
    <w:rsid w:val="00CA3300"/>
    <w:rsid w:val="00CA3AA9"/>
    <w:rsid w:val="00CA468A"/>
    <w:rsid w:val="00CA547D"/>
    <w:rsid w:val="00CA5685"/>
    <w:rsid w:val="00CA6A29"/>
    <w:rsid w:val="00CA6E7E"/>
    <w:rsid w:val="00CA6F44"/>
    <w:rsid w:val="00CB09A0"/>
    <w:rsid w:val="00CB0FA7"/>
    <w:rsid w:val="00CB10DF"/>
    <w:rsid w:val="00CB29AC"/>
    <w:rsid w:val="00CB2A7C"/>
    <w:rsid w:val="00CB2F42"/>
    <w:rsid w:val="00CB3BF4"/>
    <w:rsid w:val="00CB4C6B"/>
    <w:rsid w:val="00CB5018"/>
    <w:rsid w:val="00CB5E9B"/>
    <w:rsid w:val="00CB5ECF"/>
    <w:rsid w:val="00CB6482"/>
    <w:rsid w:val="00CB6CD4"/>
    <w:rsid w:val="00CB7072"/>
    <w:rsid w:val="00CB74BE"/>
    <w:rsid w:val="00CC0356"/>
    <w:rsid w:val="00CC090A"/>
    <w:rsid w:val="00CC0BCF"/>
    <w:rsid w:val="00CC101A"/>
    <w:rsid w:val="00CC12BA"/>
    <w:rsid w:val="00CC3770"/>
    <w:rsid w:val="00CC3D2D"/>
    <w:rsid w:val="00CC3EF6"/>
    <w:rsid w:val="00CC41A4"/>
    <w:rsid w:val="00CC45D3"/>
    <w:rsid w:val="00CC4909"/>
    <w:rsid w:val="00CC4A60"/>
    <w:rsid w:val="00CC4EF3"/>
    <w:rsid w:val="00CC5026"/>
    <w:rsid w:val="00CC57D3"/>
    <w:rsid w:val="00CC5AA6"/>
    <w:rsid w:val="00CC6D2A"/>
    <w:rsid w:val="00CC7A35"/>
    <w:rsid w:val="00CC7D18"/>
    <w:rsid w:val="00CD1407"/>
    <w:rsid w:val="00CD21F4"/>
    <w:rsid w:val="00CD21FC"/>
    <w:rsid w:val="00CD2658"/>
    <w:rsid w:val="00CD3249"/>
    <w:rsid w:val="00CD363B"/>
    <w:rsid w:val="00CD40AA"/>
    <w:rsid w:val="00CD49B6"/>
    <w:rsid w:val="00CD5D65"/>
    <w:rsid w:val="00CD60F0"/>
    <w:rsid w:val="00CD6AFF"/>
    <w:rsid w:val="00CD72AF"/>
    <w:rsid w:val="00CD740E"/>
    <w:rsid w:val="00CD7535"/>
    <w:rsid w:val="00CD7D0B"/>
    <w:rsid w:val="00CE1239"/>
    <w:rsid w:val="00CE125B"/>
    <w:rsid w:val="00CE1822"/>
    <w:rsid w:val="00CE1A98"/>
    <w:rsid w:val="00CE21DA"/>
    <w:rsid w:val="00CE23D0"/>
    <w:rsid w:val="00CE2624"/>
    <w:rsid w:val="00CE2686"/>
    <w:rsid w:val="00CE2E2C"/>
    <w:rsid w:val="00CE37A6"/>
    <w:rsid w:val="00CE3D57"/>
    <w:rsid w:val="00CE4286"/>
    <w:rsid w:val="00CE51E1"/>
    <w:rsid w:val="00CE5754"/>
    <w:rsid w:val="00CE729A"/>
    <w:rsid w:val="00CE757D"/>
    <w:rsid w:val="00CE7A2F"/>
    <w:rsid w:val="00CE7B5C"/>
    <w:rsid w:val="00CF0F5D"/>
    <w:rsid w:val="00CF1093"/>
    <w:rsid w:val="00CF10C3"/>
    <w:rsid w:val="00CF15AE"/>
    <w:rsid w:val="00CF15C3"/>
    <w:rsid w:val="00CF160D"/>
    <w:rsid w:val="00CF190F"/>
    <w:rsid w:val="00CF1C33"/>
    <w:rsid w:val="00CF22EF"/>
    <w:rsid w:val="00CF2578"/>
    <w:rsid w:val="00CF2CE9"/>
    <w:rsid w:val="00CF3631"/>
    <w:rsid w:val="00CF3972"/>
    <w:rsid w:val="00CF5446"/>
    <w:rsid w:val="00CF58E6"/>
    <w:rsid w:val="00CF5BBE"/>
    <w:rsid w:val="00CF5E20"/>
    <w:rsid w:val="00CF71D3"/>
    <w:rsid w:val="00CF73C6"/>
    <w:rsid w:val="00CF7E9F"/>
    <w:rsid w:val="00D01098"/>
    <w:rsid w:val="00D0192A"/>
    <w:rsid w:val="00D01AAF"/>
    <w:rsid w:val="00D01EDE"/>
    <w:rsid w:val="00D022F7"/>
    <w:rsid w:val="00D03C14"/>
    <w:rsid w:val="00D03F9A"/>
    <w:rsid w:val="00D04CB0"/>
    <w:rsid w:val="00D04D38"/>
    <w:rsid w:val="00D04F24"/>
    <w:rsid w:val="00D05868"/>
    <w:rsid w:val="00D05E0D"/>
    <w:rsid w:val="00D0623B"/>
    <w:rsid w:val="00D062D0"/>
    <w:rsid w:val="00D06598"/>
    <w:rsid w:val="00D066CD"/>
    <w:rsid w:val="00D06CA9"/>
    <w:rsid w:val="00D06F04"/>
    <w:rsid w:val="00D06F3C"/>
    <w:rsid w:val="00D07D15"/>
    <w:rsid w:val="00D11039"/>
    <w:rsid w:val="00D1176E"/>
    <w:rsid w:val="00D121DD"/>
    <w:rsid w:val="00D12931"/>
    <w:rsid w:val="00D12CAC"/>
    <w:rsid w:val="00D1363A"/>
    <w:rsid w:val="00D140F1"/>
    <w:rsid w:val="00D150F8"/>
    <w:rsid w:val="00D15E8B"/>
    <w:rsid w:val="00D1656A"/>
    <w:rsid w:val="00D16690"/>
    <w:rsid w:val="00D1697C"/>
    <w:rsid w:val="00D17D07"/>
    <w:rsid w:val="00D200FC"/>
    <w:rsid w:val="00D2069C"/>
    <w:rsid w:val="00D21727"/>
    <w:rsid w:val="00D2222A"/>
    <w:rsid w:val="00D231E3"/>
    <w:rsid w:val="00D246B9"/>
    <w:rsid w:val="00D24A79"/>
    <w:rsid w:val="00D24C00"/>
    <w:rsid w:val="00D24F09"/>
    <w:rsid w:val="00D2526B"/>
    <w:rsid w:val="00D252DD"/>
    <w:rsid w:val="00D26634"/>
    <w:rsid w:val="00D26D05"/>
    <w:rsid w:val="00D26F8C"/>
    <w:rsid w:val="00D30576"/>
    <w:rsid w:val="00D307D2"/>
    <w:rsid w:val="00D31B37"/>
    <w:rsid w:val="00D31D14"/>
    <w:rsid w:val="00D320F6"/>
    <w:rsid w:val="00D32597"/>
    <w:rsid w:val="00D325CF"/>
    <w:rsid w:val="00D32700"/>
    <w:rsid w:val="00D32C06"/>
    <w:rsid w:val="00D3314B"/>
    <w:rsid w:val="00D336EB"/>
    <w:rsid w:val="00D33B8F"/>
    <w:rsid w:val="00D33B9E"/>
    <w:rsid w:val="00D33FDC"/>
    <w:rsid w:val="00D341ED"/>
    <w:rsid w:val="00D34339"/>
    <w:rsid w:val="00D346C7"/>
    <w:rsid w:val="00D348C5"/>
    <w:rsid w:val="00D349C5"/>
    <w:rsid w:val="00D35795"/>
    <w:rsid w:val="00D358EC"/>
    <w:rsid w:val="00D35EC3"/>
    <w:rsid w:val="00D367B3"/>
    <w:rsid w:val="00D37FF3"/>
    <w:rsid w:val="00D40EED"/>
    <w:rsid w:val="00D412B2"/>
    <w:rsid w:val="00D41323"/>
    <w:rsid w:val="00D42AAB"/>
    <w:rsid w:val="00D43B1E"/>
    <w:rsid w:val="00D43CB7"/>
    <w:rsid w:val="00D43E10"/>
    <w:rsid w:val="00D44C22"/>
    <w:rsid w:val="00D46012"/>
    <w:rsid w:val="00D4640B"/>
    <w:rsid w:val="00D46C84"/>
    <w:rsid w:val="00D46EF5"/>
    <w:rsid w:val="00D4741E"/>
    <w:rsid w:val="00D4757B"/>
    <w:rsid w:val="00D5069E"/>
    <w:rsid w:val="00D515C6"/>
    <w:rsid w:val="00D52345"/>
    <w:rsid w:val="00D524D2"/>
    <w:rsid w:val="00D528AB"/>
    <w:rsid w:val="00D52A1B"/>
    <w:rsid w:val="00D53757"/>
    <w:rsid w:val="00D54A55"/>
    <w:rsid w:val="00D54E6D"/>
    <w:rsid w:val="00D54FAB"/>
    <w:rsid w:val="00D55B4D"/>
    <w:rsid w:val="00D56320"/>
    <w:rsid w:val="00D5670A"/>
    <w:rsid w:val="00D56779"/>
    <w:rsid w:val="00D5679C"/>
    <w:rsid w:val="00D56B41"/>
    <w:rsid w:val="00D60087"/>
    <w:rsid w:val="00D60256"/>
    <w:rsid w:val="00D609C3"/>
    <w:rsid w:val="00D61976"/>
    <w:rsid w:val="00D63AC4"/>
    <w:rsid w:val="00D63C1E"/>
    <w:rsid w:val="00D63E12"/>
    <w:rsid w:val="00D63E47"/>
    <w:rsid w:val="00D6423F"/>
    <w:rsid w:val="00D645AE"/>
    <w:rsid w:val="00D64699"/>
    <w:rsid w:val="00D64AA5"/>
    <w:rsid w:val="00D65071"/>
    <w:rsid w:val="00D65859"/>
    <w:rsid w:val="00D65AED"/>
    <w:rsid w:val="00D65BBC"/>
    <w:rsid w:val="00D65C7C"/>
    <w:rsid w:val="00D65EEE"/>
    <w:rsid w:val="00D663A7"/>
    <w:rsid w:val="00D67600"/>
    <w:rsid w:val="00D67F62"/>
    <w:rsid w:val="00D709D9"/>
    <w:rsid w:val="00D70B2A"/>
    <w:rsid w:val="00D71662"/>
    <w:rsid w:val="00D7240C"/>
    <w:rsid w:val="00D72790"/>
    <w:rsid w:val="00D727EB"/>
    <w:rsid w:val="00D730A7"/>
    <w:rsid w:val="00D73368"/>
    <w:rsid w:val="00D739FD"/>
    <w:rsid w:val="00D73B4D"/>
    <w:rsid w:val="00D74193"/>
    <w:rsid w:val="00D749F0"/>
    <w:rsid w:val="00D74A95"/>
    <w:rsid w:val="00D75293"/>
    <w:rsid w:val="00D7757F"/>
    <w:rsid w:val="00D779DF"/>
    <w:rsid w:val="00D801A4"/>
    <w:rsid w:val="00D808C4"/>
    <w:rsid w:val="00D80E32"/>
    <w:rsid w:val="00D80FEE"/>
    <w:rsid w:val="00D81114"/>
    <w:rsid w:val="00D815D3"/>
    <w:rsid w:val="00D816F1"/>
    <w:rsid w:val="00D82409"/>
    <w:rsid w:val="00D83020"/>
    <w:rsid w:val="00D831F9"/>
    <w:rsid w:val="00D8325F"/>
    <w:rsid w:val="00D83728"/>
    <w:rsid w:val="00D83DF7"/>
    <w:rsid w:val="00D845BA"/>
    <w:rsid w:val="00D84B30"/>
    <w:rsid w:val="00D84CA5"/>
    <w:rsid w:val="00D85041"/>
    <w:rsid w:val="00D85A91"/>
    <w:rsid w:val="00D85ADD"/>
    <w:rsid w:val="00D8688A"/>
    <w:rsid w:val="00D86A33"/>
    <w:rsid w:val="00D86DBD"/>
    <w:rsid w:val="00D86EEA"/>
    <w:rsid w:val="00D87076"/>
    <w:rsid w:val="00D87857"/>
    <w:rsid w:val="00D908AB"/>
    <w:rsid w:val="00D909AF"/>
    <w:rsid w:val="00D90EA3"/>
    <w:rsid w:val="00D91524"/>
    <w:rsid w:val="00D91B47"/>
    <w:rsid w:val="00D91DF4"/>
    <w:rsid w:val="00D92C2D"/>
    <w:rsid w:val="00D941F9"/>
    <w:rsid w:val="00D944CB"/>
    <w:rsid w:val="00D95095"/>
    <w:rsid w:val="00D950F8"/>
    <w:rsid w:val="00D95281"/>
    <w:rsid w:val="00DA1634"/>
    <w:rsid w:val="00DA1808"/>
    <w:rsid w:val="00DA1A24"/>
    <w:rsid w:val="00DA20C0"/>
    <w:rsid w:val="00DA224B"/>
    <w:rsid w:val="00DA2405"/>
    <w:rsid w:val="00DA2D2D"/>
    <w:rsid w:val="00DA2DAF"/>
    <w:rsid w:val="00DA2ECB"/>
    <w:rsid w:val="00DA30F1"/>
    <w:rsid w:val="00DA42EE"/>
    <w:rsid w:val="00DA4BFB"/>
    <w:rsid w:val="00DA5175"/>
    <w:rsid w:val="00DA5EED"/>
    <w:rsid w:val="00DA6002"/>
    <w:rsid w:val="00DA63D9"/>
    <w:rsid w:val="00DA6B5D"/>
    <w:rsid w:val="00DA6D12"/>
    <w:rsid w:val="00DA6E71"/>
    <w:rsid w:val="00DA757C"/>
    <w:rsid w:val="00DB0686"/>
    <w:rsid w:val="00DB1E5C"/>
    <w:rsid w:val="00DB283D"/>
    <w:rsid w:val="00DB2AD9"/>
    <w:rsid w:val="00DB2BA8"/>
    <w:rsid w:val="00DB409B"/>
    <w:rsid w:val="00DB4AB2"/>
    <w:rsid w:val="00DB52C4"/>
    <w:rsid w:val="00DB53EC"/>
    <w:rsid w:val="00DB5E65"/>
    <w:rsid w:val="00DB6C6A"/>
    <w:rsid w:val="00DB7A3B"/>
    <w:rsid w:val="00DC0600"/>
    <w:rsid w:val="00DC09FF"/>
    <w:rsid w:val="00DC1537"/>
    <w:rsid w:val="00DC15CB"/>
    <w:rsid w:val="00DC17E7"/>
    <w:rsid w:val="00DC2117"/>
    <w:rsid w:val="00DC233E"/>
    <w:rsid w:val="00DC2710"/>
    <w:rsid w:val="00DC2B29"/>
    <w:rsid w:val="00DC2C0F"/>
    <w:rsid w:val="00DC2FCB"/>
    <w:rsid w:val="00DC3E7F"/>
    <w:rsid w:val="00DC49E8"/>
    <w:rsid w:val="00DC5599"/>
    <w:rsid w:val="00DC6207"/>
    <w:rsid w:val="00DC6878"/>
    <w:rsid w:val="00DC6D55"/>
    <w:rsid w:val="00DC7474"/>
    <w:rsid w:val="00DC795B"/>
    <w:rsid w:val="00DC7CCC"/>
    <w:rsid w:val="00DC7F82"/>
    <w:rsid w:val="00DD0318"/>
    <w:rsid w:val="00DD0ACB"/>
    <w:rsid w:val="00DD0DFA"/>
    <w:rsid w:val="00DD1ED4"/>
    <w:rsid w:val="00DD2036"/>
    <w:rsid w:val="00DD208B"/>
    <w:rsid w:val="00DD2B8A"/>
    <w:rsid w:val="00DD2CC4"/>
    <w:rsid w:val="00DD32D8"/>
    <w:rsid w:val="00DD381C"/>
    <w:rsid w:val="00DD5722"/>
    <w:rsid w:val="00DD625C"/>
    <w:rsid w:val="00DD6F66"/>
    <w:rsid w:val="00DD74CC"/>
    <w:rsid w:val="00DD7AEB"/>
    <w:rsid w:val="00DE0609"/>
    <w:rsid w:val="00DE0D1A"/>
    <w:rsid w:val="00DE1B94"/>
    <w:rsid w:val="00DE1D0C"/>
    <w:rsid w:val="00DE34CF"/>
    <w:rsid w:val="00DE3515"/>
    <w:rsid w:val="00DE3A07"/>
    <w:rsid w:val="00DE42CD"/>
    <w:rsid w:val="00DE45CD"/>
    <w:rsid w:val="00DE59C1"/>
    <w:rsid w:val="00DE6189"/>
    <w:rsid w:val="00DE6355"/>
    <w:rsid w:val="00DE769A"/>
    <w:rsid w:val="00DE7984"/>
    <w:rsid w:val="00DF083D"/>
    <w:rsid w:val="00DF0B29"/>
    <w:rsid w:val="00DF0C65"/>
    <w:rsid w:val="00DF0ECF"/>
    <w:rsid w:val="00DF1227"/>
    <w:rsid w:val="00DF1B57"/>
    <w:rsid w:val="00DF26B5"/>
    <w:rsid w:val="00DF2B93"/>
    <w:rsid w:val="00DF3DA9"/>
    <w:rsid w:val="00DF423F"/>
    <w:rsid w:val="00DF48A7"/>
    <w:rsid w:val="00DF4EB7"/>
    <w:rsid w:val="00DF4F62"/>
    <w:rsid w:val="00DF503E"/>
    <w:rsid w:val="00DF52CF"/>
    <w:rsid w:val="00DF5D26"/>
    <w:rsid w:val="00DF614C"/>
    <w:rsid w:val="00DF6156"/>
    <w:rsid w:val="00DF648F"/>
    <w:rsid w:val="00DF64B7"/>
    <w:rsid w:val="00DF6B1C"/>
    <w:rsid w:val="00DF6E04"/>
    <w:rsid w:val="00DF6F76"/>
    <w:rsid w:val="00DF757F"/>
    <w:rsid w:val="00DF78E6"/>
    <w:rsid w:val="00E00AD0"/>
    <w:rsid w:val="00E00F7A"/>
    <w:rsid w:val="00E01126"/>
    <w:rsid w:val="00E01584"/>
    <w:rsid w:val="00E01918"/>
    <w:rsid w:val="00E024F0"/>
    <w:rsid w:val="00E0289E"/>
    <w:rsid w:val="00E028C8"/>
    <w:rsid w:val="00E032CC"/>
    <w:rsid w:val="00E03BB9"/>
    <w:rsid w:val="00E049E7"/>
    <w:rsid w:val="00E051CB"/>
    <w:rsid w:val="00E05690"/>
    <w:rsid w:val="00E05FA9"/>
    <w:rsid w:val="00E05FF3"/>
    <w:rsid w:val="00E062F1"/>
    <w:rsid w:val="00E063EF"/>
    <w:rsid w:val="00E064D9"/>
    <w:rsid w:val="00E06AC9"/>
    <w:rsid w:val="00E07672"/>
    <w:rsid w:val="00E07F38"/>
    <w:rsid w:val="00E1004D"/>
    <w:rsid w:val="00E10A82"/>
    <w:rsid w:val="00E10DCB"/>
    <w:rsid w:val="00E113F0"/>
    <w:rsid w:val="00E12671"/>
    <w:rsid w:val="00E129F4"/>
    <w:rsid w:val="00E150A1"/>
    <w:rsid w:val="00E15130"/>
    <w:rsid w:val="00E15246"/>
    <w:rsid w:val="00E15301"/>
    <w:rsid w:val="00E15ECB"/>
    <w:rsid w:val="00E162EE"/>
    <w:rsid w:val="00E164BE"/>
    <w:rsid w:val="00E2014B"/>
    <w:rsid w:val="00E20743"/>
    <w:rsid w:val="00E20B03"/>
    <w:rsid w:val="00E20C69"/>
    <w:rsid w:val="00E21327"/>
    <w:rsid w:val="00E2134B"/>
    <w:rsid w:val="00E215E3"/>
    <w:rsid w:val="00E21A09"/>
    <w:rsid w:val="00E21E71"/>
    <w:rsid w:val="00E21E7F"/>
    <w:rsid w:val="00E22733"/>
    <w:rsid w:val="00E227BD"/>
    <w:rsid w:val="00E22823"/>
    <w:rsid w:val="00E245FF"/>
    <w:rsid w:val="00E24F24"/>
    <w:rsid w:val="00E25054"/>
    <w:rsid w:val="00E251C7"/>
    <w:rsid w:val="00E2532D"/>
    <w:rsid w:val="00E25DC0"/>
    <w:rsid w:val="00E25FF1"/>
    <w:rsid w:val="00E262E6"/>
    <w:rsid w:val="00E27418"/>
    <w:rsid w:val="00E30C58"/>
    <w:rsid w:val="00E30EC7"/>
    <w:rsid w:val="00E316D8"/>
    <w:rsid w:val="00E31E59"/>
    <w:rsid w:val="00E32996"/>
    <w:rsid w:val="00E3328D"/>
    <w:rsid w:val="00E33991"/>
    <w:rsid w:val="00E33F8D"/>
    <w:rsid w:val="00E350A9"/>
    <w:rsid w:val="00E3561F"/>
    <w:rsid w:val="00E40001"/>
    <w:rsid w:val="00E412CA"/>
    <w:rsid w:val="00E421E4"/>
    <w:rsid w:val="00E428BD"/>
    <w:rsid w:val="00E42E34"/>
    <w:rsid w:val="00E4307C"/>
    <w:rsid w:val="00E44042"/>
    <w:rsid w:val="00E44371"/>
    <w:rsid w:val="00E4521B"/>
    <w:rsid w:val="00E4525A"/>
    <w:rsid w:val="00E4629E"/>
    <w:rsid w:val="00E464FE"/>
    <w:rsid w:val="00E47858"/>
    <w:rsid w:val="00E47E4E"/>
    <w:rsid w:val="00E5054D"/>
    <w:rsid w:val="00E50679"/>
    <w:rsid w:val="00E513F1"/>
    <w:rsid w:val="00E514D2"/>
    <w:rsid w:val="00E52774"/>
    <w:rsid w:val="00E52A29"/>
    <w:rsid w:val="00E52D9F"/>
    <w:rsid w:val="00E52E68"/>
    <w:rsid w:val="00E53103"/>
    <w:rsid w:val="00E54143"/>
    <w:rsid w:val="00E54519"/>
    <w:rsid w:val="00E55544"/>
    <w:rsid w:val="00E5591E"/>
    <w:rsid w:val="00E56DA3"/>
    <w:rsid w:val="00E56F88"/>
    <w:rsid w:val="00E60338"/>
    <w:rsid w:val="00E608C6"/>
    <w:rsid w:val="00E61804"/>
    <w:rsid w:val="00E6204B"/>
    <w:rsid w:val="00E62C05"/>
    <w:rsid w:val="00E63034"/>
    <w:rsid w:val="00E6310C"/>
    <w:rsid w:val="00E6389C"/>
    <w:rsid w:val="00E63F03"/>
    <w:rsid w:val="00E64E78"/>
    <w:rsid w:val="00E64EBC"/>
    <w:rsid w:val="00E64F70"/>
    <w:rsid w:val="00E6550E"/>
    <w:rsid w:val="00E670BF"/>
    <w:rsid w:val="00E6751E"/>
    <w:rsid w:val="00E67FD2"/>
    <w:rsid w:val="00E704B3"/>
    <w:rsid w:val="00E709D4"/>
    <w:rsid w:val="00E70C86"/>
    <w:rsid w:val="00E71192"/>
    <w:rsid w:val="00E71942"/>
    <w:rsid w:val="00E71A20"/>
    <w:rsid w:val="00E725F8"/>
    <w:rsid w:val="00E73CFF"/>
    <w:rsid w:val="00E74075"/>
    <w:rsid w:val="00E744B0"/>
    <w:rsid w:val="00E74541"/>
    <w:rsid w:val="00E74705"/>
    <w:rsid w:val="00E74A4A"/>
    <w:rsid w:val="00E74E95"/>
    <w:rsid w:val="00E75076"/>
    <w:rsid w:val="00E7556C"/>
    <w:rsid w:val="00E76133"/>
    <w:rsid w:val="00E77F83"/>
    <w:rsid w:val="00E80E3C"/>
    <w:rsid w:val="00E82004"/>
    <w:rsid w:val="00E8213A"/>
    <w:rsid w:val="00E82A1B"/>
    <w:rsid w:val="00E83344"/>
    <w:rsid w:val="00E83CC2"/>
    <w:rsid w:val="00E85000"/>
    <w:rsid w:val="00E850F7"/>
    <w:rsid w:val="00E850FD"/>
    <w:rsid w:val="00E85685"/>
    <w:rsid w:val="00E8591C"/>
    <w:rsid w:val="00E85A93"/>
    <w:rsid w:val="00E9049D"/>
    <w:rsid w:val="00E904D6"/>
    <w:rsid w:val="00E90500"/>
    <w:rsid w:val="00E90E39"/>
    <w:rsid w:val="00E90E66"/>
    <w:rsid w:val="00E91BC2"/>
    <w:rsid w:val="00E920DF"/>
    <w:rsid w:val="00E92468"/>
    <w:rsid w:val="00E928A5"/>
    <w:rsid w:val="00E9296B"/>
    <w:rsid w:val="00E92EFC"/>
    <w:rsid w:val="00E94050"/>
    <w:rsid w:val="00E94CBB"/>
    <w:rsid w:val="00E95246"/>
    <w:rsid w:val="00E95653"/>
    <w:rsid w:val="00E96164"/>
    <w:rsid w:val="00E96E2D"/>
    <w:rsid w:val="00E96F85"/>
    <w:rsid w:val="00EA024C"/>
    <w:rsid w:val="00EA0427"/>
    <w:rsid w:val="00EA0687"/>
    <w:rsid w:val="00EA1207"/>
    <w:rsid w:val="00EA1385"/>
    <w:rsid w:val="00EA17DB"/>
    <w:rsid w:val="00EA1C6C"/>
    <w:rsid w:val="00EA27EE"/>
    <w:rsid w:val="00EA3746"/>
    <w:rsid w:val="00EA435F"/>
    <w:rsid w:val="00EA4A78"/>
    <w:rsid w:val="00EA4A93"/>
    <w:rsid w:val="00EA4F20"/>
    <w:rsid w:val="00EA5326"/>
    <w:rsid w:val="00EA5745"/>
    <w:rsid w:val="00EA5C39"/>
    <w:rsid w:val="00EA60E3"/>
    <w:rsid w:val="00EA739E"/>
    <w:rsid w:val="00EA75F1"/>
    <w:rsid w:val="00EA79BE"/>
    <w:rsid w:val="00EA7A5A"/>
    <w:rsid w:val="00EA7B75"/>
    <w:rsid w:val="00EB00B0"/>
    <w:rsid w:val="00EB07A8"/>
    <w:rsid w:val="00EB0869"/>
    <w:rsid w:val="00EB0940"/>
    <w:rsid w:val="00EB13C1"/>
    <w:rsid w:val="00EB17BA"/>
    <w:rsid w:val="00EB1DF7"/>
    <w:rsid w:val="00EB2313"/>
    <w:rsid w:val="00EB3176"/>
    <w:rsid w:val="00EB3283"/>
    <w:rsid w:val="00EB3363"/>
    <w:rsid w:val="00EB33FC"/>
    <w:rsid w:val="00EB414A"/>
    <w:rsid w:val="00EB544C"/>
    <w:rsid w:val="00EB69C0"/>
    <w:rsid w:val="00EB70A7"/>
    <w:rsid w:val="00EB7560"/>
    <w:rsid w:val="00EB7C8A"/>
    <w:rsid w:val="00EB7D47"/>
    <w:rsid w:val="00EC0097"/>
    <w:rsid w:val="00EC10B9"/>
    <w:rsid w:val="00EC1415"/>
    <w:rsid w:val="00EC1631"/>
    <w:rsid w:val="00EC193D"/>
    <w:rsid w:val="00EC2060"/>
    <w:rsid w:val="00EC21DA"/>
    <w:rsid w:val="00EC2F16"/>
    <w:rsid w:val="00EC3296"/>
    <w:rsid w:val="00EC339E"/>
    <w:rsid w:val="00EC3F5D"/>
    <w:rsid w:val="00EC41DE"/>
    <w:rsid w:val="00EC4AD8"/>
    <w:rsid w:val="00EC4FB1"/>
    <w:rsid w:val="00EC5667"/>
    <w:rsid w:val="00EC75F8"/>
    <w:rsid w:val="00EC7628"/>
    <w:rsid w:val="00EC7DBB"/>
    <w:rsid w:val="00ED03AF"/>
    <w:rsid w:val="00ED0B5F"/>
    <w:rsid w:val="00ED0CD8"/>
    <w:rsid w:val="00ED1357"/>
    <w:rsid w:val="00ED1D19"/>
    <w:rsid w:val="00ED24DE"/>
    <w:rsid w:val="00ED2ABF"/>
    <w:rsid w:val="00ED355F"/>
    <w:rsid w:val="00ED39F9"/>
    <w:rsid w:val="00ED46B6"/>
    <w:rsid w:val="00ED4D2E"/>
    <w:rsid w:val="00ED4E7C"/>
    <w:rsid w:val="00ED57DA"/>
    <w:rsid w:val="00ED5C43"/>
    <w:rsid w:val="00ED7238"/>
    <w:rsid w:val="00EE04A0"/>
    <w:rsid w:val="00EE1302"/>
    <w:rsid w:val="00EE1820"/>
    <w:rsid w:val="00EE2182"/>
    <w:rsid w:val="00EE2A04"/>
    <w:rsid w:val="00EE3168"/>
    <w:rsid w:val="00EE3542"/>
    <w:rsid w:val="00EE3863"/>
    <w:rsid w:val="00EE40BE"/>
    <w:rsid w:val="00EE41C6"/>
    <w:rsid w:val="00EE426C"/>
    <w:rsid w:val="00EE495B"/>
    <w:rsid w:val="00EE5E0A"/>
    <w:rsid w:val="00EE661D"/>
    <w:rsid w:val="00EE6CD6"/>
    <w:rsid w:val="00EE73FE"/>
    <w:rsid w:val="00EE7D7C"/>
    <w:rsid w:val="00EF12DE"/>
    <w:rsid w:val="00EF1CEA"/>
    <w:rsid w:val="00EF214F"/>
    <w:rsid w:val="00EF21FA"/>
    <w:rsid w:val="00EF327D"/>
    <w:rsid w:val="00EF32A6"/>
    <w:rsid w:val="00EF3919"/>
    <w:rsid w:val="00EF40DE"/>
    <w:rsid w:val="00EF484D"/>
    <w:rsid w:val="00EF4CD9"/>
    <w:rsid w:val="00EF4E3F"/>
    <w:rsid w:val="00EF5447"/>
    <w:rsid w:val="00EF5F8E"/>
    <w:rsid w:val="00EF6621"/>
    <w:rsid w:val="00EF6770"/>
    <w:rsid w:val="00EF681B"/>
    <w:rsid w:val="00EF683F"/>
    <w:rsid w:val="00EF6A31"/>
    <w:rsid w:val="00EF789A"/>
    <w:rsid w:val="00F00513"/>
    <w:rsid w:val="00F00780"/>
    <w:rsid w:val="00F00A80"/>
    <w:rsid w:val="00F00DC1"/>
    <w:rsid w:val="00F02D25"/>
    <w:rsid w:val="00F032A8"/>
    <w:rsid w:val="00F034C1"/>
    <w:rsid w:val="00F03FDD"/>
    <w:rsid w:val="00F046E9"/>
    <w:rsid w:val="00F04822"/>
    <w:rsid w:val="00F04A70"/>
    <w:rsid w:val="00F04DA3"/>
    <w:rsid w:val="00F051F9"/>
    <w:rsid w:val="00F053C7"/>
    <w:rsid w:val="00F06E42"/>
    <w:rsid w:val="00F06EE6"/>
    <w:rsid w:val="00F0705C"/>
    <w:rsid w:val="00F0739B"/>
    <w:rsid w:val="00F1079F"/>
    <w:rsid w:val="00F109A9"/>
    <w:rsid w:val="00F11AB2"/>
    <w:rsid w:val="00F12348"/>
    <w:rsid w:val="00F12BDA"/>
    <w:rsid w:val="00F1472A"/>
    <w:rsid w:val="00F16105"/>
    <w:rsid w:val="00F16199"/>
    <w:rsid w:val="00F176E5"/>
    <w:rsid w:val="00F177CB"/>
    <w:rsid w:val="00F20BBE"/>
    <w:rsid w:val="00F20E47"/>
    <w:rsid w:val="00F21704"/>
    <w:rsid w:val="00F21931"/>
    <w:rsid w:val="00F21D55"/>
    <w:rsid w:val="00F22A2C"/>
    <w:rsid w:val="00F23477"/>
    <w:rsid w:val="00F238F0"/>
    <w:rsid w:val="00F25D98"/>
    <w:rsid w:val="00F26B52"/>
    <w:rsid w:val="00F26CE2"/>
    <w:rsid w:val="00F26F67"/>
    <w:rsid w:val="00F270C7"/>
    <w:rsid w:val="00F270CC"/>
    <w:rsid w:val="00F276B0"/>
    <w:rsid w:val="00F27CE0"/>
    <w:rsid w:val="00F27D5D"/>
    <w:rsid w:val="00F3006B"/>
    <w:rsid w:val="00F300FB"/>
    <w:rsid w:val="00F30488"/>
    <w:rsid w:val="00F307C7"/>
    <w:rsid w:val="00F31011"/>
    <w:rsid w:val="00F3163C"/>
    <w:rsid w:val="00F31F29"/>
    <w:rsid w:val="00F321FF"/>
    <w:rsid w:val="00F33718"/>
    <w:rsid w:val="00F33E13"/>
    <w:rsid w:val="00F33F9B"/>
    <w:rsid w:val="00F359FD"/>
    <w:rsid w:val="00F365BB"/>
    <w:rsid w:val="00F3698D"/>
    <w:rsid w:val="00F37BB9"/>
    <w:rsid w:val="00F37C59"/>
    <w:rsid w:val="00F4026C"/>
    <w:rsid w:val="00F40702"/>
    <w:rsid w:val="00F409BE"/>
    <w:rsid w:val="00F40B76"/>
    <w:rsid w:val="00F4103C"/>
    <w:rsid w:val="00F411C7"/>
    <w:rsid w:val="00F41F4F"/>
    <w:rsid w:val="00F422ED"/>
    <w:rsid w:val="00F42AA8"/>
    <w:rsid w:val="00F42ACC"/>
    <w:rsid w:val="00F42C2E"/>
    <w:rsid w:val="00F42CEC"/>
    <w:rsid w:val="00F42D66"/>
    <w:rsid w:val="00F43083"/>
    <w:rsid w:val="00F43C0A"/>
    <w:rsid w:val="00F44B9D"/>
    <w:rsid w:val="00F46705"/>
    <w:rsid w:val="00F469F2"/>
    <w:rsid w:val="00F46AAB"/>
    <w:rsid w:val="00F476E8"/>
    <w:rsid w:val="00F5041C"/>
    <w:rsid w:val="00F506BE"/>
    <w:rsid w:val="00F50944"/>
    <w:rsid w:val="00F51302"/>
    <w:rsid w:val="00F51970"/>
    <w:rsid w:val="00F51C75"/>
    <w:rsid w:val="00F52EC4"/>
    <w:rsid w:val="00F52ECC"/>
    <w:rsid w:val="00F53952"/>
    <w:rsid w:val="00F539DF"/>
    <w:rsid w:val="00F53A83"/>
    <w:rsid w:val="00F54160"/>
    <w:rsid w:val="00F5507E"/>
    <w:rsid w:val="00F5534D"/>
    <w:rsid w:val="00F554F6"/>
    <w:rsid w:val="00F55946"/>
    <w:rsid w:val="00F562E0"/>
    <w:rsid w:val="00F5789B"/>
    <w:rsid w:val="00F57FB7"/>
    <w:rsid w:val="00F60176"/>
    <w:rsid w:val="00F60C72"/>
    <w:rsid w:val="00F6137C"/>
    <w:rsid w:val="00F618B2"/>
    <w:rsid w:val="00F639C6"/>
    <w:rsid w:val="00F63CB0"/>
    <w:rsid w:val="00F64042"/>
    <w:rsid w:val="00F6432C"/>
    <w:rsid w:val="00F64520"/>
    <w:rsid w:val="00F64686"/>
    <w:rsid w:val="00F65610"/>
    <w:rsid w:val="00F65C02"/>
    <w:rsid w:val="00F6612E"/>
    <w:rsid w:val="00F66628"/>
    <w:rsid w:val="00F66861"/>
    <w:rsid w:val="00F66DA2"/>
    <w:rsid w:val="00F67696"/>
    <w:rsid w:val="00F67CFA"/>
    <w:rsid w:val="00F67D60"/>
    <w:rsid w:val="00F70105"/>
    <w:rsid w:val="00F7017D"/>
    <w:rsid w:val="00F70330"/>
    <w:rsid w:val="00F70669"/>
    <w:rsid w:val="00F70745"/>
    <w:rsid w:val="00F70CA2"/>
    <w:rsid w:val="00F71084"/>
    <w:rsid w:val="00F714A3"/>
    <w:rsid w:val="00F71A15"/>
    <w:rsid w:val="00F71B8A"/>
    <w:rsid w:val="00F71C88"/>
    <w:rsid w:val="00F7252C"/>
    <w:rsid w:val="00F72A01"/>
    <w:rsid w:val="00F7366A"/>
    <w:rsid w:val="00F73852"/>
    <w:rsid w:val="00F74630"/>
    <w:rsid w:val="00F74899"/>
    <w:rsid w:val="00F74C5F"/>
    <w:rsid w:val="00F74ED2"/>
    <w:rsid w:val="00F7513B"/>
    <w:rsid w:val="00F75212"/>
    <w:rsid w:val="00F762AA"/>
    <w:rsid w:val="00F76AAF"/>
    <w:rsid w:val="00F76D5B"/>
    <w:rsid w:val="00F76DAA"/>
    <w:rsid w:val="00F774BF"/>
    <w:rsid w:val="00F81006"/>
    <w:rsid w:val="00F820DF"/>
    <w:rsid w:val="00F83611"/>
    <w:rsid w:val="00F83DDB"/>
    <w:rsid w:val="00F84579"/>
    <w:rsid w:val="00F85510"/>
    <w:rsid w:val="00F85914"/>
    <w:rsid w:val="00F85C6D"/>
    <w:rsid w:val="00F86F07"/>
    <w:rsid w:val="00F87342"/>
    <w:rsid w:val="00F87FDA"/>
    <w:rsid w:val="00F90513"/>
    <w:rsid w:val="00F90C00"/>
    <w:rsid w:val="00F90D8B"/>
    <w:rsid w:val="00F911F3"/>
    <w:rsid w:val="00F9181D"/>
    <w:rsid w:val="00F91EA3"/>
    <w:rsid w:val="00F92887"/>
    <w:rsid w:val="00F93071"/>
    <w:rsid w:val="00F936EF"/>
    <w:rsid w:val="00F9410B"/>
    <w:rsid w:val="00F9443A"/>
    <w:rsid w:val="00F947D3"/>
    <w:rsid w:val="00F94E6F"/>
    <w:rsid w:val="00F958E3"/>
    <w:rsid w:val="00F95BEA"/>
    <w:rsid w:val="00F96A46"/>
    <w:rsid w:val="00F96C37"/>
    <w:rsid w:val="00F96EAF"/>
    <w:rsid w:val="00F96FC0"/>
    <w:rsid w:val="00F97917"/>
    <w:rsid w:val="00FA093A"/>
    <w:rsid w:val="00FA0AE2"/>
    <w:rsid w:val="00FA1429"/>
    <w:rsid w:val="00FA1506"/>
    <w:rsid w:val="00FA1DBF"/>
    <w:rsid w:val="00FA2360"/>
    <w:rsid w:val="00FA23B8"/>
    <w:rsid w:val="00FA2AF3"/>
    <w:rsid w:val="00FA3EA6"/>
    <w:rsid w:val="00FA4184"/>
    <w:rsid w:val="00FA4319"/>
    <w:rsid w:val="00FA4670"/>
    <w:rsid w:val="00FA4B6B"/>
    <w:rsid w:val="00FA4BB4"/>
    <w:rsid w:val="00FA4DC6"/>
    <w:rsid w:val="00FA51EB"/>
    <w:rsid w:val="00FA61CA"/>
    <w:rsid w:val="00FA6BEC"/>
    <w:rsid w:val="00FA79AD"/>
    <w:rsid w:val="00FA7B25"/>
    <w:rsid w:val="00FA7DCB"/>
    <w:rsid w:val="00FB0488"/>
    <w:rsid w:val="00FB0677"/>
    <w:rsid w:val="00FB09E4"/>
    <w:rsid w:val="00FB0C86"/>
    <w:rsid w:val="00FB170F"/>
    <w:rsid w:val="00FB1901"/>
    <w:rsid w:val="00FB1AD1"/>
    <w:rsid w:val="00FB1C3B"/>
    <w:rsid w:val="00FB1C9B"/>
    <w:rsid w:val="00FB2A78"/>
    <w:rsid w:val="00FB2CBB"/>
    <w:rsid w:val="00FB32CA"/>
    <w:rsid w:val="00FB41A6"/>
    <w:rsid w:val="00FB41B6"/>
    <w:rsid w:val="00FB45DB"/>
    <w:rsid w:val="00FB4DE8"/>
    <w:rsid w:val="00FB5B05"/>
    <w:rsid w:val="00FB6386"/>
    <w:rsid w:val="00FB66A5"/>
    <w:rsid w:val="00FB71B4"/>
    <w:rsid w:val="00FB7726"/>
    <w:rsid w:val="00FC1200"/>
    <w:rsid w:val="00FC12BA"/>
    <w:rsid w:val="00FC186A"/>
    <w:rsid w:val="00FC19DC"/>
    <w:rsid w:val="00FC1B21"/>
    <w:rsid w:val="00FC287D"/>
    <w:rsid w:val="00FC290D"/>
    <w:rsid w:val="00FC2B80"/>
    <w:rsid w:val="00FC2C42"/>
    <w:rsid w:val="00FC2E8D"/>
    <w:rsid w:val="00FC3895"/>
    <w:rsid w:val="00FC3EA2"/>
    <w:rsid w:val="00FC4218"/>
    <w:rsid w:val="00FC4355"/>
    <w:rsid w:val="00FC4E79"/>
    <w:rsid w:val="00FC4E8D"/>
    <w:rsid w:val="00FC4F55"/>
    <w:rsid w:val="00FC5050"/>
    <w:rsid w:val="00FC5B57"/>
    <w:rsid w:val="00FC659D"/>
    <w:rsid w:val="00FC74BF"/>
    <w:rsid w:val="00FC79FD"/>
    <w:rsid w:val="00FD03E4"/>
    <w:rsid w:val="00FD078E"/>
    <w:rsid w:val="00FD0D84"/>
    <w:rsid w:val="00FD1272"/>
    <w:rsid w:val="00FD13AC"/>
    <w:rsid w:val="00FD1535"/>
    <w:rsid w:val="00FD1703"/>
    <w:rsid w:val="00FD1C19"/>
    <w:rsid w:val="00FD1D66"/>
    <w:rsid w:val="00FD1E55"/>
    <w:rsid w:val="00FD215A"/>
    <w:rsid w:val="00FD3C32"/>
    <w:rsid w:val="00FD3F4E"/>
    <w:rsid w:val="00FD488F"/>
    <w:rsid w:val="00FD5A58"/>
    <w:rsid w:val="00FD5B51"/>
    <w:rsid w:val="00FD5DAF"/>
    <w:rsid w:val="00FD6154"/>
    <w:rsid w:val="00FD6BF5"/>
    <w:rsid w:val="00FD7292"/>
    <w:rsid w:val="00FD7913"/>
    <w:rsid w:val="00FD7FFD"/>
    <w:rsid w:val="00FE0433"/>
    <w:rsid w:val="00FE086B"/>
    <w:rsid w:val="00FE0A6F"/>
    <w:rsid w:val="00FE0CEC"/>
    <w:rsid w:val="00FE259C"/>
    <w:rsid w:val="00FE2CC2"/>
    <w:rsid w:val="00FE3336"/>
    <w:rsid w:val="00FE34DD"/>
    <w:rsid w:val="00FE38F6"/>
    <w:rsid w:val="00FE3F3C"/>
    <w:rsid w:val="00FE43CC"/>
    <w:rsid w:val="00FE43F7"/>
    <w:rsid w:val="00FE47C5"/>
    <w:rsid w:val="00FE55F8"/>
    <w:rsid w:val="00FE6807"/>
    <w:rsid w:val="00FE76E3"/>
    <w:rsid w:val="00FE77C5"/>
    <w:rsid w:val="00FE7F15"/>
    <w:rsid w:val="00FF1226"/>
    <w:rsid w:val="00FF1A5D"/>
    <w:rsid w:val="00FF2801"/>
    <w:rsid w:val="00FF2A95"/>
    <w:rsid w:val="00FF2F3C"/>
    <w:rsid w:val="00FF333D"/>
    <w:rsid w:val="00FF4653"/>
    <w:rsid w:val="00FF46E0"/>
    <w:rsid w:val="00FF485B"/>
    <w:rsid w:val="00FF4A67"/>
    <w:rsid w:val="00FF4FE2"/>
    <w:rsid w:val="00FF53FA"/>
    <w:rsid w:val="00FF63CD"/>
    <w:rsid w:val="00FF722A"/>
    <w:rsid w:val="00FF7A85"/>
    <w:rsid w:val="00FF7CD0"/>
    <w:rsid w:val="00FF7CDA"/>
    <w:rsid w:val="00FF7D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2642D"/>
  <w15:docId w15:val="{0E74697A-CFA1-457E-A337-0E1FB732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toa heading" w:semiHidden="1" w:unhideWhenUsed="1"/>
    <w:lsdException w:name="List" w:semiHidden="1" w:unhideWhenUsed="1" w:qFormat="1"/>
    <w:lsdException w:name="List Bullet" w:qFormat="1"/>
    <w:lsdException w:name="List Number"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E12"/>
    <w:pPr>
      <w:spacing w:after="180"/>
    </w:pPr>
    <w:rPr>
      <w:rFonts w:ascii="Times New Roman" w:hAnsi="Times New Roman"/>
      <w:lang w:val="en-GB"/>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D6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heading2"/>
    <w:basedOn w:val="Heading1"/>
    <w:next w:val="Normal"/>
    <w:link w:val="Heading2Char"/>
    <w:qFormat/>
    <w:rsid w:val="00D63E12"/>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D6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D63E12"/>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rsid w:val="00D63E12"/>
    <w:pPr>
      <w:ind w:left="1701" w:hanging="1701"/>
      <w:outlineLvl w:val="4"/>
    </w:pPr>
    <w:rPr>
      <w:sz w:val="22"/>
    </w:rPr>
  </w:style>
  <w:style w:type="paragraph" w:styleId="Heading6">
    <w:name w:val="heading 6"/>
    <w:aliases w:val="T1,Header 6"/>
    <w:basedOn w:val="H6"/>
    <w:next w:val="Normal"/>
    <w:link w:val="Heading6Char"/>
    <w:qFormat/>
    <w:rsid w:val="00D63E12"/>
    <w:pPr>
      <w:outlineLvl w:val="5"/>
    </w:pPr>
  </w:style>
  <w:style w:type="paragraph" w:styleId="Heading7">
    <w:name w:val="heading 7"/>
    <w:basedOn w:val="H6"/>
    <w:next w:val="Normal"/>
    <w:link w:val="Heading7Char"/>
    <w:qFormat/>
    <w:rsid w:val="00D63E12"/>
    <w:pPr>
      <w:outlineLvl w:val="6"/>
    </w:pPr>
  </w:style>
  <w:style w:type="paragraph" w:styleId="Heading8">
    <w:name w:val="heading 8"/>
    <w:basedOn w:val="Heading1"/>
    <w:next w:val="Normal"/>
    <w:link w:val="Heading8Char"/>
    <w:qFormat/>
    <w:rsid w:val="00D63E12"/>
    <w:pPr>
      <w:ind w:left="0" w:firstLine="0"/>
      <w:outlineLvl w:val="7"/>
    </w:pPr>
  </w:style>
  <w:style w:type="paragraph" w:styleId="Heading9">
    <w:name w:val="heading 9"/>
    <w:basedOn w:val="Heading8"/>
    <w:next w:val="Normal"/>
    <w:link w:val="Heading9Char"/>
    <w:qFormat/>
    <w:rsid w:val="00D6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qFormat/>
    <w:rsid w:val="00D63E12"/>
    <w:pPr>
      <w:spacing w:before="180"/>
      <w:ind w:left="2693" w:hanging="2693"/>
    </w:pPr>
    <w:rPr>
      <w:b/>
    </w:rPr>
  </w:style>
  <w:style w:type="paragraph" w:styleId="TOC1">
    <w:name w:val="toc 1"/>
    <w:uiPriority w:val="39"/>
    <w:qFormat/>
    <w:rsid w:val="00D63E12"/>
    <w:pPr>
      <w:keepNext/>
      <w:keepLines/>
      <w:widowControl w:val="0"/>
      <w:tabs>
        <w:tab w:val="right" w:leader="dot" w:pos="9639"/>
      </w:tabs>
      <w:spacing w:before="120"/>
      <w:ind w:left="567" w:right="425" w:hanging="567"/>
    </w:pPr>
    <w:rPr>
      <w:rFonts w:ascii="Times New Roman" w:hAnsi="Times New Roman"/>
      <w:noProof/>
      <w:sz w:val="22"/>
      <w:lang w:val="en-GB"/>
    </w:rPr>
  </w:style>
  <w:style w:type="paragraph" w:customStyle="1" w:styleId="ZT">
    <w:name w:val="ZT"/>
    <w:qFormat/>
    <w:rsid w:val="00D63E12"/>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qFormat/>
    <w:rsid w:val="00D63E12"/>
    <w:pPr>
      <w:ind w:left="1701" w:hanging="1701"/>
    </w:pPr>
  </w:style>
  <w:style w:type="paragraph" w:styleId="TOC4">
    <w:name w:val="toc 4"/>
    <w:basedOn w:val="TOC3"/>
    <w:uiPriority w:val="39"/>
    <w:qFormat/>
    <w:rsid w:val="00D63E12"/>
    <w:pPr>
      <w:ind w:left="1418" w:hanging="1418"/>
    </w:pPr>
  </w:style>
  <w:style w:type="paragraph" w:styleId="TOC3">
    <w:name w:val="toc 3"/>
    <w:basedOn w:val="TOC2"/>
    <w:uiPriority w:val="39"/>
    <w:qFormat/>
    <w:rsid w:val="00D63E12"/>
    <w:pPr>
      <w:ind w:left="1134" w:hanging="1134"/>
    </w:pPr>
  </w:style>
  <w:style w:type="paragraph" w:styleId="TOC2">
    <w:name w:val="toc 2"/>
    <w:basedOn w:val="TOC1"/>
    <w:uiPriority w:val="39"/>
    <w:qFormat/>
    <w:rsid w:val="00D63E12"/>
    <w:pPr>
      <w:keepNext w:val="0"/>
      <w:spacing w:before="0"/>
      <w:ind w:left="851" w:hanging="851"/>
    </w:pPr>
    <w:rPr>
      <w:sz w:val="20"/>
    </w:rPr>
  </w:style>
  <w:style w:type="paragraph" w:styleId="Index2">
    <w:name w:val="index 2"/>
    <w:basedOn w:val="Index1"/>
    <w:qFormat/>
    <w:rsid w:val="00D63E12"/>
    <w:pPr>
      <w:ind w:left="284"/>
    </w:pPr>
  </w:style>
  <w:style w:type="paragraph" w:styleId="Index1">
    <w:name w:val="index 1"/>
    <w:basedOn w:val="Normal"/>
    <w:qFormat/>
    <w:rsid w:val="00D63E12"/>
    <w:pPr>
      <w:keepLines/>
      <w:spacing w:after="0"/>
    </w:pPr>
  </w:style>
  <w:style w:type="paragraph" w:customStyle="1" w:styleId="ZH">
    <w:name w:val="ZH"/>
    <w:qFormat/>
    <w:rsid w:val="00D63E12"/>
    <w:pPr>
      <w:framePr w:wrap="notBeside" w:vAnchor="page" w:hAnchor="margin" w:xAlign="center" w:y="6805"/>
      <w:widowControl w:val="0"/>
    </w:pPr>
    <w:rPr>
      <w:rFonts w:ascii="Arial" w:hAnsi="Arial"/>
      <w:noProof/>
      <w:lang w:val="en-GB"/>
    </w:rPr>
  </w:style>
  <w:style w:type="paragraph" w:customStyle="1" w:styleId="TT">
    <w:name w:val="TT"/>
    <w:basedOn w:val="Heading1"/>
    <w:next w:val="Normal"/>
    <w:qFormat/>
    <w:rsid w:val="00D63E12"/>
    <w:pPr>
      <w:outlineLvl w:val="9"/>
    </w:pPr>
  </w:style>
  <w:style w:type="paragraph" w:styleId="ListNumber2">
    <w:name w:val="List Number 2"/>
    <w:basedOn w:val="ListNumber"/>
    <w:qFormat/>
    <w:rsid w:val="00D63E12"/>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qFormat/>
    <w:rsid w:val="00D63E12"/>
    <w:pPr>
      <w:widowControl w:val="0"/>
    </w:pPr>
    <w:rPr>
      <w:rFonts w:ascii="Arial" w:hAnsi="Arial"/>
      <w:b/>
      <w:noProof/>
      <w:sz w:val="18"/>
      <w:lang w:val="en-GB"/>
    </w:r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qFormat/>
    <w:rsid w:val="00D63E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qFormat/>
    <w:rsid w:val="00D63E12"/>
    <w:pPr>
      <w:keepLines/>
      <w:spacing w:after="0"/>
      <w:ind w:left="454" w:hanging="454"/>
    </w:pPr>
    <w:rPr>
      <w:sz w:val="16"/>
    </w:rPr>
  </w:style>
  <w:style w:type="paragraph" w:customStyle="1" w:styleId="TAH">
    <w:name w:val="TAH"/>
    <w:basedOn w:val="TAC"/>
    <w:link w:val="TAHCar"/>
    <w:qFormat/>
    <w:rsid w:val="00D63E12"/>
    <w:rPr>
      <w:b/>
    </w:rPr>
  </w:style>
  <w:style w:type="paragraph" w:customStyle="1" w:styleId="TAC">
    <w:name w:val="TAC"/>
    <w:basedOn w:val="TAL"/>
    <w:link w:val="TACChar"/>
    <w:qFormat/>
    <w:rsid w:val="00D63E12"/>
    <w:pPr>
      <w:jc w:val="center"/>
    </w:pPr>
  </w:style>
  <w:style w:type="paragraph" w:customStyle="1" w:styleId="TF">
    <w:name w:val="TF"/>
    <w:aliases w:val="left"/>
    <w:basedOn w:val="TH"/>
    <w:link w:val="TFChar"/>
    <w:qFormat/>
    <w:rsid w:val="00D63E12"/>
    <w:pPr>
      <w:keepNext w:val="0"/>
      <w:spacing w:before="0" w:after="240"/>
    </w:pPr>
  </w:style>
  <w:style w:type="paragraph" w:customStyle="1" w:styleId="NO">
    <w:name w:val="NO"/>
    <w:basedOn w:val="Normal"/>
    <w:link w:val="NOChar"/>
    <w:qFormat/>
    <w:rsid w:val="00D63E12"/>
    <w:pPr>
      <w:keepLines/>
      <w:ind w:left="1135" w:hanging="851"/>
    </w:pPr>
  </w:style>
  <w:style w:type="paragraph" w:styleId="TOC9">
    <w:name w:val="toc 9"/>
    <w:basedOn w:val="TOC8"/>
    <w:uiPriority w:val="39"/>
    <w:qFormat/>
    <w:rsid w:val="00D63E12"/>
    <w:pPr>
      <w:ind w:left="1418" w:hanging="1418"/>
    </w:pPr>
  </w:style>
  <w:style w:type="paragraph" w:customStyle="1" w:styleId="EX">
    <w:name w:val="EX"/>
    <w:basedOn w:val="Normal"/>
    <w:link w:val="EXChar"/>
    <w:qFormat/>
    <w:rsid w:val="00D63E12"/>
    <w:pPr>
      <w:keepLines/>
      <w:ind w:left="1702" w:hanging="1418"/>
    </w:pPr>
  </w:style>
  <w:style w:type="paragraph" w:customStyle="1" w:styleId="FP">
    <w:name w:val="FP"/>
    <w:basedOn w:val="Normal"/>
    <w:qFormat/>
    <w:rsid w:val="00D63E12"/>
    <w:pPr>
      <w:spacing w:after="0"/>
    </w:pPr>
  </w:style>
  <w:style w:type="paragraph" w:customStyle="1" w:styleId="LD">
    <w:name w:val="LD"/>
    <w:qFormat/>
    <w:rsid w:val="00D63E12"/>
    <w:pPr>
      <w:keepNext/>
      <w:keepLines/>
      <w:spacing w:line="180" w:lineRule="exact"/>
    </w:pPr>
    <w:rPr>
      <w:rFonts w:ascii="MS LineDraw" w:hAnsi="MS LineDraw"/>
      <w:noProof/>
      <w:lang w:val="en-GB"/>
    </w:rPr>
  </w:style>
  <w:style w:type="paragraph" w:customStyle="1" w:styleId="NW">
    <w:name w:val="NW"/>
    <w:basedOn w:val="NO"/>
    <w:qFormat/>
    <w:rsid w:val="00D63E12"/>
    <w:pPr>
      <w:spacing w:after="0"/>
    </w:pPr>
  </w:style>
  <w:style w:type="paragraph" w:customStyle="1" w:styleId="EW">
    <w:name w:val="EW"/>
    <w:basedOn w:val="EX"/>
    <w:qFormat/>
    <w:rsid w:val="00D63E12"/>
    <w:pPr>
      <w:spacing w:after="0"/>
    </w:pPr>
  </w:style>
  <w:style w:type="paragraph" w:styleId="TOC6">
    <w:name w:val="toc 6"/>
    <w:basedOn w:val="TOC5"/>
    <w:next w:val="Normal"/>
    <w:uiPriority w:val="39"/>
    <w:qFormat/>
    <w:rsid w:val="00D63E12"/>
    <w:pPr>
      <w:ind w:left="1985" w:hanging="1985"/>
    </w:pPr>
  </w:style>
  <w:style w:type="paragraph" w:styleId="TOC7">
    <w:name w:val="toc 7"/>
    <w:basedOn w:val="TOC6"/>
    <w:next w:val="Normal"/>
    <w:uiPriority w:val="39"/>
    <w:qFormat/>
    <w:rsid w:val="00D63E12"/>
    <w:pPr>
      <w:ind w:left="2268" w:hanging="2268"/>
    </w:pPr>
  </w:style>
  <w:style w:type="paragraph" w:styleId="ListBullet2">
    <w:name w:val="List Bullet 2"/>
    <w:basedOn w:val="ListBullet"/>
    <w:link w:val="ListBullet2Char"/>
    <w:qFormat/>
    <w:rsid w:val="00D63E12"/>
    <w:pPr>
      <w:ind w:left="851"/>
    </w:pPr>
  </w:style>
  <w:style w:type="paragraph" w:styleId="ListBullet3">
    <w:name w:val="List Bullet 3"/>
    <w:basedOn w:val="ListBullet2"/>
    <w:link w:val="ListBullet3Char"/>
    <w:qFormat/>
    <w:rsid w:val="00D63E12"/>
    <w:pPr>
      <w:ind w:left="1135"/>
    </w:pPr>
  </w:style>
  <w:style w:type="paragraph" w:styleId="ListNumber">
    <w:name w:val="List Number"/>
    <w:basedOn w:val="List"/>
    <w:qFormat/>
    <w:rsid w:val="00D63E12"/>
  </w:style>
  <w:style w:type="paragraph" w:customStyle="1" w:styleId="EQ">
    <w:name w:val="EQ"/>
    <w:basedOn w:val="Normal"/>
    <w:next w:val="Normal"/>
    <w:link w:val="EQChar"/>
    <w:qFormat/>
    <w:rsid w:val="00D63E12"/>
    <w:pPr>
      <w:keepLines/>
      <w:tabs>
        <w:tab w:val="center" w:pos="4536"/>
        <w:tab w:val="right" w:pos="9072"/>
      </w:tabs>
    </w:pPr>
    <w:rPr>
      <w:noProof/>
    </w:rPr>
  </w:style>
  <w:style w:type="paragraph" w:customStyle="1" w:styleId="TH">
    <w:name w:val="TH"/>
    <w:basedOn w:val="Normal"/>
    <w:link w:val="THChar"/>
    <w:qFormat/>
    <w:rsid w:val="00D63E12"/>
    <w:pPr>
      <w:keepNext/>
      <w:keepLines/>
      <w:spacing w:before="60"/>
      <w:jc w:val="center"/>
    </w:pPr>
    <w:rPr>
      <w:rFonts w:ascii="Arial" w:hAnsi="Arial"/>
      <w:b/>
    </w:rPr>
  </w:style>
  <w:style w:type="paragraph" w:customStyle="1" w:styleId="NF">
    <w:name w:val="NF"/>
    <w:basedOn w:val="NO"/>
    <w:qFormat/>
    <w:rsid w:val="00D63E12"/>
    <w:pPr>
      <w:keepNext/>
      <w:spacing w:after="0"/>
    </w:pPr>
    <w:rPr>
      <w:rFonts w:ascii="Arial" w:hAnsi="Arial"/>
      <w:sz w:val="18"/>
    </w:rPr>
  </w:style>
  <w:style w:type="paragraph" w:customStyle="1" w:styleId="PL">
    <w:name w:val="PL"/>
    <w:link w:val="PLChar"/>
    <w:qFormat/>
    <w:rsid w:val="00D6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qFormat/>
    <w:rsid w:val="00D63E12"/>
    <w:pPr>
      <w:jc w:val="right"/>
    </w:pPr>
  </w:style>
  <w:style w:type="paragraph" w:customStyle="1" w:styleId="H6">
    <w:name w:val="H6"/>
    <w:basedOn w:val="Heading5"/>
    <w:next w:val="Normal"/>
    <w:link w:val="H6Char"/>
    <w:qFormat/>
    <w:rsid w:val="00D63E12"/>
    <w:pPr>
      <w:ind w:left="1985" w:hanging="1985"/>
      <w:outlineLvl w:val="9"/>
    </w:pPr>
    <w:rPr>
      <w:sz w:val="20"/>
    </w:rPr>
  </w:style>
  <w:style w:type="paragraph" w:customStyle="1" w:styleId="TAN">
    <w:name w:val="TAN"/>
    <w:basedOn w:val="TAL"/>
    <w:link w:val="TANChar"/>
    <w:qFormat/>
    <w:rsid w:val="00D63E12"/>
    <w:pPr>
      <w:ind w:left="851" w:hanging="851"/>
    </w:pPr>
  </w:style>
  <w:style w:type="paragraph" w:customStyle="1" w:styleId="TAL">
    <w:name w:val="TAL"/>
    <w:basedOn w:val="Normal"/>
    <w:link w:val="TALCar"/>
    <w:qFormat/>
    <w:rsid w:val="00D63E12"/>
    <w:pPr>
      <w:keepNext/>
      <w:keepLines/>
      <w:spacing w:after="0"/>
    </w:pPr>
    <w:rPr>
      <w:rFonts w:ascii="Arial" w:hAnsi="Arial"/>
      <w:sz w:val="18"/>
    </w:rPr>
  </w:style>
  <w:style w:type="paragraph" w:customStyle="1" w:styleId="ZA">
    <w:name w:val="ZA"/>
    <w:qFormat/>
    <w:rsid w:val="00D6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qFormat/>
    <w:rsid w:val="00D63E12"/>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qFormat/>
    <w:rsid w:val="00D63E12"/>
    <w:pPr>
      <w:framePr w:wrap="notBeside" w:vAnchor="page" w:hAnchor="margin" w:y="15764"/>
      <w:widowControl w:val="0"/>
    </w:pPr>
    <w:rPr>
      <w:rFonts w:ascii="Arial" w:hAnsi="Arial"/>
      <w:noProof/>
      <w:sz w:val="32"/>
      <w:lang w:val="en-GB"/>
    </w:rPr>
  </w:style>
  <w:style w:type="paragraph" w:customStyle="1" w:styleId="ZU">
    <w:name w:val="ZU"/>
    <w:qFormat/>
    <w:rsid w:val="00D6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qFormat/>
    <w:rsid w:val="00D63E12"/>
    <w:pPr>
      <w:framePr w:wrap="notBeside" w:y="16161"/>
    </w:pPr>
  </w:style>
  <w:style w:type="character" w:customStyle="1" w:styleId="ZGSM">
    <w:name w:val="ZGSM"/>
    <w:qFormat/>
    <w:rsid w:val="00D63E12"/>
  </w:style>
  <w:style w:type="paragraph" w:styleId="List2">
    <w:name w:val="List 2"/>
    <w:basedOn w:val="List"/>
    <w:link w:val="List2Char"/>
    <w:qFormat/>
    <w:rsid w:val="00D63E12"/>
    <w:pPr>
      <w:ind w:left="851"/>
    </w:pPr>
  </w:style>
  <w:style w:type="paragraph" w:customStyle="1" w:styleId="ZG">
    <w:name w:val="ZG"/>
    <w:qFormat/>
    <w:rsid w:val="00D63E12"/>
    <w:pPr>
      <w:framePr w:wrap="notBeside" w:vAnchor="page" w:hAnchor="margin" w:xAlign="right" w:y="6805"/>
      <w:widowControl w:val="0"/>
      <w:jc w:val="right"/>
    </w:pPr>
    <w:rPr>
      <w:rFonts w:ascii="Arial" w:hAnsi="Arial"/>
      <w:noProof/>
      <w:lang w:val="en-GB"/>
    </w:rPr>
  </w:style>
  <w:style w:type="paragraph" w:styleId="List3">
    <w:name w:val="List 3"/>
    <w:basedOn w:val="List2"/>
    <w:qFormat/>
    <w:rsid w:val="00D63E12"/>
    <w:pPr>
      <w:ind w:left="1135"/>
    </w:pPr>
  </w:style>
  <w:style w:type="paragraph" w:styleId="List4">
    <w:name w:val="List 4"/>
    <w:basedOn w:val="List3"/>
    <w:qFormat/>
    <w:rsid w:val="00D63E12"/>
    <w:pPr>
      <w:ind w:left="1418"/>
    </w:pPr>
  </w:style>
  <w:style w:type="paragraph" w:styleId="List5">
    <w:name w:val="List 5"/>
    <w:basedOn w:val="List4"/>
    <w:qFormat/>
    <w:rsid w:val="00D63E12"/>
    <w:pPr>
      <w:ind w:left="1702"/>
    </w:pPr>
  </w:style>
  <w:style w:type="paragraph" w:customStyle="1" w:styleId="EditorsNote">
    <w:name w:val="Editor's Note"/>
    <w:aliases w:val="EN"/>
    <w:basedOn w:val="NO"/>
    <w:link w:val="EditorsNoteCarCar"/>
    <w:qFormat/>
    <w:rsid w:val="00D63E12"/>
    <w:rPr>
      <w:color w:val="FF0000"/>
    </w:rPr>
  </w:style>
  <w:style w:type="paragraph" w:styleId="List">
    <w:name w:val="List"/>
    <w:basedOn w:val="Normal"/>
    <w:link w:val="ListChar"/>
    <w:qFormat/>
    <w:rsid w:val="00D63E12"/>
    <w:pPr>
      <w:ind w:left="568" w:hanging="284"/>
    </w:pPr>
  </w:style>
  <w:style w:type="paragraph" w:styleId="ListBullet">
    <w:name w:val="List Bullet"/>
    <w:basedOn w:val="List"/>
    <w:link w:val="ListBulletChar"/>
    <w:qFormat/>
    <w:rsid w:val="00D63E12"/>
  </w:style>
  <w:style w:type="paragraph" w:styleId="ListBullet4">
    <w:name w:val="List Bullet 4"/>
    <w:basedOn w:val="ListBullet3"/>
    <w:qFormat/>
    <w:rsid w:val="00D63E12"/>
    <w:pPr>
      <w:ind w:left="1418"/>
    </w:pPr>
  </w:style>
  <w:style w:type="paragraph" w:styleId="ListBullet5">
    <w:name w:val="List Bullet 5"/>
    <w:basedOn w:val="ListBullet4"/>
    <w:qFormat/>
    <w:rsid w:val="00D63E12"/>
    <w:pPr>
      <w:ind w:left="1702"/>
    </w:pPr>
  </w:style>
  <w:style w:type="paragraph" w:customStyle="1" w:styleId="B10">
    <w:name w:val="B1"/>
    <w:basedOn w:val="List"/>
    <w:link w:val="B1Char"/>
    <w:qFormat/>
    <w:rsid w:val="00D63E12"/>
  </w:style>
  <w:style w:type="paragraph" w:customStyle="1" w:styleId="B20">
    <w:name w:val="B2"/>
    <w:basedOn w:val="List2"/>
    <w:link w:val="B2Char"/>
    <w:qFormat/>
    <w:rsid w:val="00D63E12"/>
  </w:style>
  <w:style w:type="paragraph" w:customStyle="1" w:styleId="B30">
    <w:name w:val="B3"/>
    <w:basedOn w:val="List3"/>
    <w:link w:val="B3Char"/>
    <w:qFormat/>
    <w:rsid w:val="00D63E12"/>
  </w:style>
  <w:style w:type="paragraph" w:customStyle="1" w:styleId="B4">
    <w:name w:val="B4"/>
    <w:basedOn w:val="List4"/>
    <w:link w:val="B4Char"/>
    <w:qFormat/>
    <w:rsid w:val="00D63E12"/>
  </w:style>
  <w:style w:type="paragraph" w:customStyle="1" w:styleId="B5">
    <w:name w:val="B5"/>
    <w:basedOn w:val="List5"/>
    <w:link w:val="B5Char"/>
    <w:qFormat/>
    <w:rsid w:val="00D63E12"/>
  </w:style>
  <w:style w:type="paragraph" w:styleId="Footer">
    <w:name w:val="footer"/>
    <w:aliases w:val="footer odd,footer,fo,pie de página"/>
    <w:basedOn w:val="Header"/>
    <w:link w:val="FooterChar"/>
    <w:qFormat/>
    <w:rsid w:val="00D63E12"/>
    <w:pPr>
      <w:jc w:val="center"/>
    </w:pPr>
    <w:rPr>
      <w:i/>
    </w:rPr>
  </w:style>
  <w:style w:type="paragraph" w:customStyle="1" w:styleId="ZTD">
    <w:name w:val="ZTD"/>
    <w:basedOn w:val="ZB"/>
    <w:qFormat/>
    <w:rsid w:val="00D63E12"/>
    <w:pPr>
      <w:framePr w:hRule="auto" w:wrap="notBeside" w:y="852"/>
    </w:pPr>
    <w:rPr>
      <w:i w:val="0"/>
      <w:sz w:val="40"/>
    </w:rPr>
  </w:style>
  <w:style w:type="paragraph" w:customStyle="1" w:styleId="CRCoverPage">
    <w:name w:val="CR Cover Page"/>
    <w:link w:val="CRCoverPageChar"/>
    <w:qFormat/>
    <w:rsid w:val="00D63E12"/>
    <w:pPr>
      <w:spacing w:after="120"/>
    </w:pPr>
    <w:rPr>
      <w:rFonts w:ascii="Arial" w:hAnsi="Arial"/>
      <w:lang w:val="en-GB"/>
    </w:rPr>
  </w:style>
  <w:style w:type="paragraph" w:customStyle="1" w:styleId="tdoc-header">
    <w:name w:val="tdoc-header"/>
    <w:qFormat/>
    <w:rsid w:val="00D63E12"/>
    <w:rPr>
      <w:rFonts w:ascii="Arial" w:hAnsi="Arial"/>
      <w:noProof/>
      <w:sz w:val="24"/>
      <w:lang w:val="en-GB"/>
    </w:rPr>
  </w:style>
  <w:style w:type="character" w:styleId="Hyperlink">
    <w:name w:val="Hyperlink"/>
    <w:qFormat/>
    <w:rsid w:val="00D63E12"/>
    <w:rPr>
      <w:color w:val="0000FF"/>
      <w:u w:val="single"/>
    </w:rPr>
  </w:style>
  <w:style w:type="character" w:styleId="CommentReference">
    <w:name w:val="annotation reference"/>
    <w:qFormat/>
    <w:rsid w:val="00D63E12"/>
    <w:rPr>
      <w:sz w:val="16"/>
    </w:rPr>
  </w:style>
  <w:style w:type="paragraph" w:styleId="CommentText">
    <w:name w:val="annotation text"/>
    <w:basedOn w:val="Normal"/>
    <w:link w:val="CommentTextChar"/>
    <w:qFormat/>
    <w:rsid w:val="00D63E12"/>
  </w:style>
  <w:style w:type="character" w:styleId="FollowedHyperlink">
    <w:name w:val="FollowedHyperlink"/>
    <w:qFormat/>
    <w:rsid w:val="00D63E12"/>
    <w:rPr>
      <w:color w:val="800080"/>
      <w:u w:val="single"/>
    </w:rPr>
  </w:style>
  <w:style w:type="paragraph" w:styleId="BalloonText">
    <w:name w:val="Balloon Text"/>
    <w:basedOn w:val="Normal"/>
    <w:link w:val="BalloonTextChar"/>
    <w:qFormat/>
    <w:rsid w:val="00D63E12"/>
    <w:rPr>
      <w:rFonts w:ascii="Tahoma" w:hAnsi="Tahoma"/>
      <w:sz w:val="16"/>
      <w:szCs w:val="16"/>
    </w:rPr>
  </w:style>
  <w:style w:type="paragraph" w:styleId="CommentSubject">
    <w:name w:val="annotation subject"/>
    <w:basedOn w:val="CommentText"/>
    <w:next w:val="CommentText"/>
    <w:link w:val="CommentSubjectChar"/>
    <w:qFormat/>
    <w:rsid w:val="00D63E12"/>
    <w:rPr>
      <w:b/>
      <w:bCs/>
    </w:rPr>
  </w:style>
  <w:style w:type="paragraph" w:styleId="DocumentMap">
    <w:name w:val="Document Map"/>
    <w:basedOn w:val="Normal"/>
    <w:link w:val="DocumentMapChar"/>
    <w:qFormat/>
    <w:rsid w:val="00D63E12"/>
    <w:pPr>
      <w:shd w:val="clear" w:color="auto" w:fill="000080"/>
    </w:pPr>
    <w:rPr>
      <w:rFonts w:ascii="Tahoma" w:hAnsi="Tahoma"/>
    </w:rPr>
  </w:style>
  <w:style w:type="character" w:customStyle="1" w:styleId="UnresolvedMention1">
    <w:name w:val="Unresolved Mention1"/>
    <w:uiPriority w:val="99"/>
    <w:unhideWhenUsed/>
    <w:qFormat/>
    <w:rsid w:val="00D63E12"/>
    <w:rPr>
      <w:color w:val="808080"/>
      <w:shd w:val="clear" w:color="auto" w:fill="E6E6E6"/>
    </w:rPr>
  </w:style>
  <w:style w:type="paragraph" w:customStyle="1" w:styleId="TAJ">
    <w:name w:val="TAJ"/>
    <w:basedOn w:val="Normal"/>
    <w:qFormat/>
    <w:rsid w:val="00D63E12"/>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qFormat/>
    <w:rsid w:val="00D63E12"/>
    <w:pPr>
      <w:numPr>
        <w:numId w:val="1"/>
      </w:numPr>
      <w:tabs>
        <w:tab w:val="clear" w:pos="737"/>
      </w:tabs>
      <w:overflowPunct w:val="0"/>
      <w:autoSpaceDE w:val="0"/>
      <w:autoSpaceDN w:val="0"/>
      <w:adjustRightInd w:val="0"/>
      <w:ind w:left="567" w:hanging="283"/>
      <w:textAlignment w:val="baseline"/>
    </w:pPr>
  </w:style>
  <w:style w:type="character" w:customStyle="1" w:styleId="TACChar">
    <w:name w:val="TAC Char"/>
    <w:link w:val="TAC"/>
    <w:qFormat/>
    <w:rsid w:val="00D63E12"/>
    <w:rPr>
      <w:rFonts w:ascii="Arial" w:hAnsi="Arial"/>
      <w:sz w:val="18"/>
      <w:lang w:val="en-GB"/>
    </w:rPr>
  </w:style>
  <w:style w:type="character" w:customStyle="1" w:styleId="THChar">
    <w:name w:val="TH Char"/>
    <w:link w:val="TH"/>
    <w:qFormat/>
    <w:rsid w:val="00D63E12"/>
    <w:rPr>
      <w:rFonts w:ascii="Arial" w:hAnsi="Arial"/>
      <w:b/>
      <w:lang w:val="en-GB"/>
    </w:rPr>
  </w:style>
  <w:style w:type="character" w:customStyle="1" w:styleId="TAHCar">
    <w:name w:val="TAH Car"/>
    <w:link w:val="TAH"/>
    <w:qFormat/>
    <w:rsid w:val="00D63E12"/>
    <w:rPr>
      <w:rFonts w:ascii="Arial" w:hAnsi="Arial"/>
      <w:b/>
      <w:sz w:val="18"/>
      <w:lang w:val="en-GB"/>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D63E12"/>
    <w:rPr>
      <w:rFonts w:ascii="Arial" w:hAnsi="Arial"/>
      <w:sz w:val="28"/>
      <w:lang w:val="en-GB"/>
    </w:rPr>
  </w:style>
  <w:style w:type="character" w:customStyle="1" w:styleId="NOChar">
    <w:name w:val="NO Char"/>
    <w:link w:val="NO"/>
    <w:qFormat/>
    <w:rsid w:val="00D63E12"/>
    <w:rPr>
      <w:rFonts w:ascii="Times New Roman" w:hAnsi="Times New Roman"/>
      <w:lang w:val="en-GB"/>
    </w:rPr>
  </w:style>
  <w:style w:type="character" w:customStyle="1" w:styleId="TANChar">
    <w:name w:val="TAN Char"/>
    <w:link w:val="TAN"/>
    <w:qFormat/>
    <w:rsid w:val="00D63E12"/>
    <w:rPr>
      <w:rFonts w:ascii="Arial" w:hAnsi="Arial"/>
      <w:sz w:val="18"/>
      <w:lang w:val="en-GB"/>
    </w:rPr>
  </w:style>
  <w:style w:type="character" w:customStyle="1" w:styleId="B1Char">
    <w:name w:val="B1 Char"/>
    <w:link w:val="B10"/>
    <w:qFormat/>
    <w:locked/>
    <w:rsid w:val="00D63E12"/>
    <w:rPr>
      <w:rFonts w:ascii="Times New Roman" w:hAnsi="Times New Roman"/>
      <w:lang w:val="en-GB"/>
    </w:rPr>
  </w:style>
  <w:style w:type="character" w:customStyle="1" w:styleId="B2Char">
    <w:name w:val="B2 Char"/>
    <w:link w:val="B20"/>
    <w:qFormat/>
    <w:locked/>
    <w:rsid w:val="00D63E12"/>
    <w:rPr>
      <w:rFonts w:ascii="Times New Roman" w:hAnsi="Times New Roman"/>
      <w:lang w:val="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qFormat/>
    <w:rsid w:val="00D63E12"/>
    <w:rPr>
      <w:rFonts w:ascii="Arial" w:hAnsi="Arial"/>
      <w:sz w:val="24"/>
      <w:lang w:val="en-GB"/>
    </w:rPr>
  </w:style>
  <w:style w:type="character" w:customStyle="1" w:styleId="Heading5Char">
    <w:name w:val="Heading 5 Char"/>
    <w:aliases w:val="h5 Char5,Heading5 Char4,Head5 Char4,H5 Char4,M5 Char4,mh2 Char4,Module heading 2 Char4,heading 8 Char4,Numbered Sub-list Char3,Heading 81 Char,标题 81 Char,Heading 811 Char,Heading 8111 Char"/>
    <w:link w:val="Heading5"/>
    <w:qFormat/>
    <w:rsid w:val="00D63E12"/>
    <w:rPr>
      <w:rFonts w:ascii="Arial" w:hAnsi="Arial"/>
      <w:sz w:val="22"/>
      <w:lang w:val="en-GB"/>
    </w:rPr>
  </w:style>
  <w:style w:type="character" w:customStyle="1" w:styleId="TALCar">
    <w:name w:val="TAL Car"/>
    <w:link w:val="TAL"/>
    <w:qFormat/>
    <w:rsid w:val="00D63E12"/>
    <w:rPr>
      <w:rFonts w:ascii="Arial" w:hAnsi="Arial"/>
      <w:sz w:val="18"/>
      <w:lang w:val="en-GB"/>
    </w:rPr>
  </w:style>
  <w:style w:type="paragraph" w:customStyle="1" w:styleId="a1">
    <w:name w:val="样式 页眉"/>
    <w:basedOn w:val="Header"/>
    <w:link w:val="Char"/>
    <w:qFormat/>
    <w:rsid w:val="001310A1"/>
    <w:pPr>
      <w:overflowPunct w:val="0"/>
      <w:autoSpaceDE w:val="0"/>
      <w:autoSpaceDN w:val="0"/>
      <w:adjustRightInd w:val="0"/>
      <w:textAlignment w:val="baseline"/>
    </w:pPr>
    <w:rPr>
      <w:rFonts w:eastAsia="Arial"/>
      <w:bCs/>
      <w:sz w:val="22"/>
    </w:rPr>
  </w:style>
  <w:style w:type="character" w:customStyle="1" w:styleId="BalloonTextChar">
    <w:name w:val="Balloon Text Char"/>
    <w:link w:val="BalloonText"/>
    <w:qFormat/>
    <w:rsid w:val="00D63E12"/>
    <w:rPr>
      <w:rFonts w:ascii="Tahoma" w:hAnsi="Tahoma"/>
      <w:sz w:val="16"/>
      <w:szCs w:val="16"/>
      <w:lang w:val="en-GB"/>
    </w:rPr>
  </w:style>
  <w:style w:type="character" w:customStyle="1" w:styleId="CommentTextChar">
    <w:name w:val="Comment Text Char"/>
    <w:link w:val="CommentText"/>
    <w:uiPriority w:val="99"/>
    <w:qFormat/>
    <w:rsid w:val="00D63E12"/>
    <w:rPr>
      <w:rFonts w:ascii="Times New Roman" w:hAnsi="Times New Roman"/>
      <w:lang w:val="en-GB"/>
    </w:rPr>
  </w:style>
  <w:style w:type="character" w:customStyle="1" w:styleId="TFChar">
    <w:name w:val="TF Char"/>
    <w:link w:val="TF"/>
    <w:qFormat/>
    <w:rsid w:val="00D63E12"/>
    <w:rPr>
      <w:rFonts w:ascii="Arial" w:hAnsi="Arial"/>
      <w:b/>
      <w:lang w:val="en-GB"/>
    </w:rPr>
  </w:style>
  <w:style w:type="character" w:customStyle="1" w:styleId="TALChar">
    <w:name w:val="TAL Char"/>
    <w:qFormat/>
    <w:locked/>
    <w:rsid w:val="00D63E12"/>
    <w:rPr>
      <w:rFonts w:ascii="Arial" w:hAnsi="Arial" w:cs="Arial"/>
      <w:sz w:val="18"/>
      <w:lang w:val="en-GB"/>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qFormat/>
    <w:rsid w:val="00D63E12"/>
    <w:rPr>
      <w:rFonts w:ascii="Arial" w:hAnsi="Arial"/>
      <w:sz w:val="32"/>
      <w:lang w:val="en-GB"/>
    </w:rPr>
  </w:style>
  <w:style w:type="paragraph" w:customStyle="1" w:styleId="TableText">
    <w:name w:val="TableText"/>
    <w:basedOn w:val="BodyTextIndent"/>
    <w:qFormat/>
    <w:rsid w:val="00D63E12"/>
    <w:pPr>
      <w:keepNext/>
      <w:keepLines/>
      <w:snapToGrid w:val="0"/>
      <w:spacing w:after="180"/>
      <w:ind w:left="0"/>
      <w:jc w:val="center"/>
    </w:pPr>
    <w:rPr>
      <w:kern w:val="2"/>
    </w:rPr>
  </w:style>
  <w:style w:type="paragraph" w:styleId="BodyTextIndent">
    <w:name w:val="Body Text Indent"/>
    <w:basedOn w:val="Normal"/>
    <w:link w:val="BodyTextIndentChar"/>
    <w:qFormat/>
    <w:rsid w:val="00D63E12"/>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qFormat/>
    <w:rsid w:val="00D63E12"/>
    <w:rPr>
      <w:rFonts w:ascii="Times New Roman" w:hAnsi="Times New Roman"/>
      <w:lang w:val="en-GB"/>
    </w:rPr>
  </w:style>
  <w:style w:type="character" w:customStyle="1" w:styleId="DocumentMapChar">
    <w:name w:val="Document Map Char"/>
    <w:link w:val="DocumentMap"/>
    <w:qFormat/>
    <w:rsid w:val="00D63E12"/>
    <w:rPr>
      <w:rFonts w:ascii="Tahoma" w:hAnsi="Tahoma"/>
      <w:shd w:val="clear" w:color="auto" w:fill="000080"/>
      <w:lang w:val="en-GB"/>
    </w:rPr>
  </w:style>
  <w:style w:type="character" w:customStyle="1" w:styleId="CommentSubjectChar">
    <w:name w:val="Comment Subject Char"/>
    <w:link w:val="CommentSubject"/>
    <w:qFormat/>
    <w:rsid w:val="00D63E12"/>
    <w:rPr>
      <w:rFonts w:ascii="Times New Roman" w:hAnsi="Times New Roman"/>
      <w:b/>
      <w:bCs/>
      <w:lang w:val="en-GB"/>
    </w:rPr>
  </w:style>
  <w:style w:type="character" w:customStyle="1" w:styleId="EXChar">
    <w:name w:val="EX Char"/>
    <w:link w:val="EX"/>
    <w:qFormat/>
    <w:locked/>
    <w:rsid w:val="00D63E12"/>
    <w:rPr>
      <w:rFonts w:ascii="Times New Roman" w:hAnsi="Times New Roman"/>
      <w:lang w:val="en-GB"/>
    </w:rPr>
  </w:style>
  <w:style w:type="paragraph" w:customStyle="1" w:styleId="B2">
    <w:name w:val="B2+"/>
    <w:basedOn w:val="B20"/>
    <w:qFormat/>
    <w:rsid w:val="00D63E12"/>
    <w:pPr>
      <w:numPr>
        <w:numId w:val="2"/>
      </w:numPr>
      <w:tabs>
        <w:tab w:val="clear" w:pos="1191"/>
        <w:tab w:val="left" w:pos="720"/>
      </w:tabs>
      <w:overflowPunct w:val="0"/>
      <w:autoSpaceDE w:val="0"/>
      <w:autoSpaceDN w:val="0"/>
      <w:adjustRightInd w:val="0"/>
      <w:ind w:left="720" w:hanging="360"/>
      <w:textAlignment w:val="baseline"/>
    </w:pPr>
  </w:style>
  <w:style w:type="paragraph" w:customStyle="1" w:styleId="B3">
    <w:name w:val="B3+"/>
    <w:basedOn w:val="B30"/>
    <w:qFormat/>
    <w:rsid w:val="00D63E12"/>
    <w:pPr>
      <w:numPr>
        <w:numId w:val="3"/>
      </w:numPr>
      <w:tabs>
        <w:tab w:val="clear" w:pos="1644"/>
        <w:tab w:val="left" w:pos="737"/>
        <w:tab w:val="left" w:pos="1134"/>
      </w:tabs>
      <w:overflowPunct w:val="0"/>
      <w:autoSpaceDE w:val="0"/>
      <w:autoSpaceDN w:val="0"/>
      <w:adjustRightInd w:val="0"/>
      <w:ind w:left="737"/>
      <w:textAlignment w:val="baseline"/>
    </w:pPr>
  </w:style>
  <w:style w:type="paragraph" w:customStyle="1" w:styleId="BL">
    <w:name w:val="BL"/>
    <w:basedOn w:val="Normal"/>
    <w:qFormat/>
    <w:rsid w:val="00D63E12"/>
    <w:pPr>
      <w:numPr>
        <w:numId w:val="4"/>
      </w:numPr>
      <w:tabs>
        <w:tab w:val="clear" w:pos="737"/>
        <w:tab w:val="left" w:pos="851"/>
        <w:tab w:val="left" w:pos="1191"/>
      </w:tabs>
      <w:overflowPunct w:val="0"/>
      <w:autoSpaceDE w:val="0"/>
      <w:autoSpaceDN w:val="0"/>
      <w:adjustRightInd w:val="0"/>
      <w:ind w:left="1191" w:hanging="454"/>
      <w:textAlignment w:val="baseline"/>
    </w:pPr>
  </w:style>
  <w:style w:type="paragraph" w:customStyle="1" w:styleId="BN">
    <w:name w:val="BN"/>
    <w:basedOn w:val="Normal"/>
    <w:qFormat/>
    <w:rsid w:val="00D63E12"/>
    <w:pPr>
      <w:numPr>
        <w:numId w:val="5"/>
      </w:numPr>
      <w:tabs>
        <w:tab w:val="clear" w:pos="737"/>
        <w:tab w:val="left" w:pos="1644"/>
      </w:tabs>
      <w:overflowPunct w:val="0"/>
      <w:autoSpaceDE w:val="0"/>
      <w:autoSpaceDN w:val="0"/>
      <w:adjustRightInd w:val="0"/>
      <w:ind w:left="1644"/>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63E12"/>
    <w:rPr>
      <w:rFonts w:ascii="Times New Roman" w:hAnsi="Times New Roman"/>
      <w:sz w:val="16"/>
      <w:lang w:val="en-GB"/>
    </w:rPr>
  </w:style>
  <w:style w:type="paragraph" w:customStyle="1" w:styleId="FL">
    <w:name w:val="FL"/>
    <w:basedOn w:val="Normal"/>
    <w:qFormat/>
    <w:rsid w:val="00D63E12"/>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D63E12"/>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D63E12"/>
    <w:pPr>
      <w:keepNext/>
      <w:keepLines/>
      <w:numPr>
        <w:numId w:val="7"/>
      </w:numPr>
      <w:tabs>
        <w:tab w:val="left" w:pos="737"/>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link w:val="GuidanceChar"/>
    <w:qFormat/>
    <w:rsid w:val="00D63E12"/>
    <w:rPr>
      <w:rFonts w:eastAsia="Times New Roman"/>
      <w:i/>
      <w:color w:val="0000F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uiPriority w:val="99"/>
    <w:qFormat/>
    <w:locked/>
    <w:rsid w:val="001310A1"/>
    <w:rPr>
      <w:rFonts w:ascii="Arial" w:hAnsi="Arial"/>
      <w:b/>
      <w:noProof/>
      <w:sz w:val="18"/>
      <w:lang w:val="en-GB"/>
    </w:rPr>
  </w:style>
  <w:style w:type="paragraph" w:styleId="NormalWeb">
    <w:name w:val="Normal (Web)"/>
    <w:basedOn w:val="Normal"/>
    <w:uiPriority w:val="99"/>
    <w:unhideWhenUsed/>
    <w:qFormat/>
    <w:rsid w:val="001310A1"/>
    <w:pPr>
      <w:overflowPunct w:val="0"/>
      <w:autoSpaceDE w:val="0"/>
      <w:autoSpaceDN w:val="0"/>
      <w:adjustRightInd w:val="0"/>
      <w:spacing w:before="100" w:beforeAutospacing="1" w:after="100" w:afterAutospacing="1"/>
      <w:textAlignment w:val="baseline"/>
    </w:pPr>
    <w:rPr>
      <w:rFonts w:eastAsia="Yu Mincho"/>
      <w:sz w:val="24"/>
      <w:szCs w:val="24"/>
      <w:lang w:val="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C"/>
    <w:basedOn w:val="Normal"/>
    <w:next w:val="Normal"/>
    <w:link w:val="CaptionChar1"/>
    <w:unhideWhenUsed/>
    <w:qFormat/>
    <w:rsid w:val="001310A1"/>
    <w:pPr>
      <w:overflowPunct w:val="0"/>
      <w:autoSpaceDE w:val="0"/>
      <w:autoSpaceDN w:val="0"/>
      <w:adjustRightInd w:val="0"/>
      <w:textAlignment w:val="baseline"/>
    </w:pPr>
    <w:rPr>
      <w:rFonts w:eastAsia="Yu Mincho"/>
      <w:b/>
      <w:bCs/>
    </w:rPr>
  </w:style>
  <w:style w:type="paragraph" w:styleId="Revision">
    <w:name w:val="Revision"/>
    <w:hidden/>
    <w:uiPriority w:val="99"/>
    <w:semiHidden/>
    <w:qFormat/>
    <w:rsid w:val="00D63E12"/>
    <w:rPr>
      <w:rFonts w:ascii="Times New Roman" w:hAnsi="Times New Roman"/>
      <w:lang w:val="en-GB"/>
    </w:rPr>
  </w:style>
  <w:style w:type="character" w:customStyle="1" w:styleId="fontstyle01">
    <w:name w:val="fontstyle01"/>
    <w:qFormat/>
    <w:rsid w:val="001310A1"/>
    <w:rPr>
      <w:rFonts w:ascii="TimesNewRomanPSMT" w:hAnsi="TimesNewRomanPSMT" w:hint="default"/>
      <w:b w:val="0"/>
      <w:bCs w:val="0"/>
      <w:i w:val="0"/>
      <w:iCs w:val="0"/>
      <w:color w:val="000000"/>
      <w:sz w:val="20"/>
      <w:szCs w:val="20"/>
    </w:rPr>
  </w:style>
  <w:style w:type="table" w:styleId="TableGrid">
    <w:name w:val="Table Grid"/>
    <w:basedOn w:val="TableNormal"/>
    <w:qFormat/>
    <w:rsid w:val="00D6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qFormat/>
    <w:locked/>
    <w:rsid w:val="001310A1"/>
    <w:rPr>
      <w:rFonts w:ascii="Times New Roman" w:hAnsi="Times New Roman"/>
      <w:noProof/>
      <w:lang w:val="en-GB"/>
    </w:rPr>
  </w:style>
  <w:style w:type="paragraph" w:customStyle="1" w:styleId="Default">
    <w:name w:val="Default"/>
    <w:qFormat/>
    <w:rsid w:val="001310A1"/>
    <w:pPr>
      <w:widowControl w:val="0"/>
      <w:autoSpaceDE w:val="0"/>
      <w:autoSpaceDN w:val="0"/>
      <w:adjustRightInd w:val="0"/>
    </w:pPr>
    <w:rPr>
      <w:rFonts w:ascii="Arial" w:eastAsia="MS Mincho" w:hAnsi="Arial" w:cs="Arial"/>
      <w:color w:val="000000"/>
      <w:sz w:val="24"/>
      <w:szCs w:val="24"/>
      <w:lang w:eastAsia="fr-FR"/>
    </w:rPr>
  </w:style>
  <w:style w:type="paragraph" w:styleId="ListParagraph">
    <w:name w:val="List Paragraph"/>
    <w:basedOn w:val="Normal"/>
    <w:link w:val="ListParagraphChar"/>
    <w:uiPriority w:val="34"/>
    <w:qFormat/>
    <w:rsid w:val="001310A1"/>
    <w:pPr>
      <w:overflowPunct w:val="0"/>
      <w:autoSpaceDE w:val="0"/>
      <w:autoSpaceDN w:val="0"/>
      <w:adjustRightInd w:val="0"/>
      <w:ind w:left="720"/>
      <w:contextualSpacing/>
      <w:textAlignment w:val="baseline"/>
    </w:pPr>
    <w:rPr>
      <w:rFonts w:eastAsia="MS Mincho"/>
    </w:rPr>
  </w:style>
  <w:style w:type="character" w:customStyle="1" w:styleId="ListParagraphChar">
    <w:name w:val="List Paragraph Char"/>
    <w:link w:val="ListParagraph"/>
    <w:uiPriority w:val="34"/>
    <w:qFormat/>
    <w:locked/>
    <w:rsid w:val="001310A1"/>
    <w:rPr>
      <w:rFonts w:ascii="Times New Roman" w:eastAsia="MS Mincho" w:hAnsi="Times New Roman"/>
      <w:lang w:val="en-GB"/>
    </w:rPr>
  </w:style>
  <w:style w:type="character" w:customStyle="1" w:styleId="CRCoverPageChar">
    <w:name w:val="CR Cover Page Char"/>
    <w:link w:val="CRCoverPage"/>
    <w:qFormat/>
    <w:rsid w:val="00D63E12"/>
    <w:rPr>
      <w:rFonts w:ascii="Arial" w:hAnsi="Arial"/>
      <w:lang w:val="en-GB"/>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link w:val="Heading1"/>
    <w:qFormat/>
    <w:rsid w:val="001310A1"/>
    <w:rPr>
      <w:rFonts w:ascii="Arial" w:hAnsi="Arial"/>
      <w:sz w:val="36"/>
      <w:lang w:val="en-GB"/>
    </w:rPr>
  </w:style>
  <w:style w:type="character" w:customStyle="1" w:styleId="H6Char">
    <w:name w:val="H6 Char"/>
    <w:link w:val="H6"/>
    <w:qFormat/>
    <w:rsid w:val="001310A1"/>
    <w:rPr>
      <w:rFonts w:ascii="Arial" w:hAnsi="Arial"/>
      <w:lang w:val="en-GB"/>
    </w:rPr>
  </w:style>
  <w:style w:type="character" w:customStyle="1" w:styleId="Heading6Char">
    <w:name w:val="Heading 6 Char"/>
    <w:aliases w:val="T1 Char4,Header 6 Char"/>
    <w:link w:val="Heading6"/>
    <w:qFormat/>
    <w:rsid w:val="001310A1"/>
    <w:rPr>
      <w:rFonts w:ascii="Arial" w:hAnsi="Arial"/>
      <w:lang w:val="en-GB"/>
    </w:rPr>
  </w:style>
  <w:style w:type="paragraph" w:styleId="IndexHeading">
    <w:name w:val="index heading"/>
    <w:basedOn w:val="Normal"/>
    <w:next w:val="Normal"/>
    <w:qFormat/>
    <w:rsid w:val="001310A1"/>
    <w:pPr>
      <w:pBdr>
        <w:top w:val="single" w:sz="12" w:space="0" w:color="auto"/>
      </w:pBdr>
      <w:overflowPunct w:val="0"/>
      <w:autoSpaceDE w:val="0"/>
      <w:autoSpaceDN w:val="0"/>
      <w:adjustRightInd w:val="0"/>
      <w:spacing w:before="360" w:after="240"/>
      <w:textAlignment w:val="baseline"/>
    </w:pPr>
    <w:rPr>
      <w:rFonts w:eastAsia="MS Mincho"/>
      <w:b/>
      <w:i/>
      <w:sz w:val="26"/>
    </w:rPr>
  </w:style>
  <w:style w:type="paragraph" w:styleId="PlainText">
    <w:name w:val="Plain Text"/>
    <w:basedOn w:val="Normal"/>
    <w:link w:val="PlainTextChar"/>
    <w:qFormat/>
    <w:rsid w:val="001310A1"/>
    <w:pPr>
      <w:overflowPunct w:val="0"/>
      <w:autoSpaceDE w:val="0"/>
      <w:autoSpaceDN w:val="0"/>
      <w:adjustRightInd w:val="0"/>
      <w:textAlignment w:val="baseline"/>
    </w:pPr>
    <w:rPr>
      <w:rFonts w:ascii="Courier New" w:eastAsia="MS Mincho" w:hAnsi="Courier New"/>
      <w:lang w:val="nb-NO" w:eastAsia="ja-JP"/>
    </w:rPr>
  </w:style>
  <w:style w:type="character" w:customStyle="1" w:styleId="PlainTextChar">
    <w:name w:val="Plain Text Char"/>
    <w:link w:val="PlainText"/>
    <w:qFormat/>
    <w:rsid w:val="001310A1"/>
    <w:rPr>
      <w:rFonts w:ascii="Courier New" w:eastAsia="MS Mincho"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qFormat/>
    <w:rsid w:val="001310A1"/>
    <w:pPr>
      <w:overflowPunct w:val="0"/>
      <w:autoSpaceDE w:val="0"/>
      <w:autoSpaceDN w:val="0"/>
      <w:adjustRightInd w:val="0"/>
      <w:textAlignment w:val="baseline"/>
    </w:pPr>
    <w:rPr>
      <w:rFonts w:eastAsia="MS Mincho"/>
      <w:lang w:eastAsia="ja-JP"/>
    </w:rPr>
  </w:style>
  <w:style w:type="character" w:customStyle="1" w:styleId="BodyTextChar">
    <w:name w:val="Body Text Char"/>
    <w:aliases w:val="bt Car Char1,bt Char5,Corps de texte Car Char4,Corps de texte Car1 Car Char4,Corps de texte Car Car Car Char4,Corps de texte Car1 Car Car Car Char4,Corps de texte Car Car Car Car Car Char4,Corps de texte Car1 Car Car Car Car Car Char4"/>
    <w:qFormat/>
    <w:rsid w:val="001310A1"/>
    <w:rPr>
      <w:rFonts w:ascii="Times New Roman" w:hAnsi="Times New Roman"/>
      <w:lang w:val="en-GB"/>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qFormat/>
    <w:rsid w:val="001310A1"/>
    <w:rPr>
      <w:rFonts w:ascii="Times New Roman" w:eastAsia="MS Mincho" w:hAnsi="Times New Roman"/>
      <w:lang w:val="en-GB" w:eastAsia="ja-JP"/>
    </w:rPr>
  </w:style>
  <w:style w:type="paragraph" w:styleId="BodyText2">
    <w:name w:val="Body Text 2"/>
    <w:basedOn w:val="Normal"/>
    <w:link w:val="BodyText2Char"/>
    <w:qFormat/>
    <w:rsid w:val="001310A1"/>
    <w:pPr>
      <w:overflowPunct w:val="0"/>
      <w:autoSpaceDE w:val="0"/>
      <w:autoSpaceDN w:val="0"/>
      <w:adjustRightInd w:val="0"/>
      <w:textAlignment w:val="baseline"/>
    </w:pPr>
    <w:rPr>
      <w:rFonts w:eastAsia="MS Mincho"/>
      <w:i/>
    </w:rPr>
  </w:style>
  <w:style w:type="character" w:customStyle="1" w:styleId="BodyText2Char">
    <w:name w:val="Body Text 2 Char"/>
    <w:link w:val="BodyText2"/>
    <w:qFormat/>
    <w:rsid w:val="001310A1"/>
    <w:rPr>
      <w:rFonts w:ascii="Times New Roman" w:eastAsia="MS Mincho" w:hAnsi="Times New Roman"/>
      <w:i/>
      <w:lang w:val="en-GB"/>
    </w:rPr>
  </w:style>
  <w:style w:type="paragraph" w:styleId="BodyText3">
    <w:name w:val="Body Text 3"/>
    <w:basedOn w:val="Normal"/>
    <w:link w:val="BodyText3Char"/>
    <w:qFormat/>
    <w:rsid w:val="001310A1"/>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qFormat/>
    <w:rsid w:val="001310A1"/>
    <w:rPr>
      <w:rFonts w:ascii="Times New Roman" w:eastAsia="Osaka" w:hAnsi="Times New Roman"/>
      <w:color w:val="000000"/>
      <w:lang w:val="en-GB"/>
    </w:rPr>
  </w:style>
  <w:style w:type="character" w:styleId="PageNumber">
    <w:name w:val="page number"/>
    <w:qFormat/>
    <w:rsid w:val="001310A1"/>
  </w:style>
  <w:style w:type="paragraph" w:customStyle="1" w:styleId="CharCharCharCharChar">
    <w:name w:val="Char Char Char Char Char"/>
    <w:semiHidden/>
    <w:qFormat/>
    <w:rsid w:val="001310A1"/>
    <w:pPr>
      <w:keepNext/>
      <w:numPr>
        <w:numId w:val="8"/>
      </w:numPr>
      <w:tabs>
        <w:tab w:val="clear" w:pos="851"/>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Char">
    <w:name w:val="样式 页眉 Char"/>
    <w:link w:val="a1"/>
    <w:qFormat/>
    <w:rsid w:val="001310A1"/>
    <w:rPr>
      <w:rFonts w:ascii="Arial" w:eastAsia="Arial" w:hAnsi="Arial"/>
      <w:b/>
      <w:bCs/>
      <w:noProof/>
      <w:sz w:val="22"/>
      <w:lang w:val="en-GB"/>
    </w:rPr>
  </w:style>
  <w:style w:type="paragraph" w:customStyle="1" w:styleId="CharChar">
    <w:name w:val="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2">
    <w:name w:val="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aliases w:val="Heading 1 Char2"/>
    <w:qFormat/>
    <w:rsid w:val="001310A1"/>
    <w:rPr>
      <w:lang w:val="en-GB" w:eastAsia="ja-JP" w:bidi="ar-SA"/>
    </w:rPr>
  </w:style>
  <w:style w:type="paragraph" w:customStyle="1" w:styleId="1Char">
    <w:name w:val="(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
    <w:name w:val="Char Char1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310A1"/>
    <w:rPr>
      <w:rFonts w:eastAsia="MS Mincho"/>
      <w:lang w:val="en-GB" w:eastAsia="en-US" w:bidi="ar-SA"/>
    </w:rPr>
  </w:style>
  <w:style w:type="paragraph" w:customStyle="1" w:styleId="1CharChar">
    <w:name w:val="(文字) (文字)1 Char (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
    <w:name w:val="Char Char Char Char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
    <w:name w:val="Char Char2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310A1"/>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sid w:val="001310A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310A1"/>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310A1"/>
    <w:rPr>
      <w:rFonts w:ascii="Arial" w:hAnsi="Arial"/>
      <w:sz w:val="32"/>
      <w:lang w:val="en-GB" w:eastAsia="ja-JP" w:bidi="ar-SA"/>
    </w:rPr>
  </w:style>
  <w:style w:type="character" w:customStyle="1" w:styleId="CharChar4">
    <w:name w:val="Char Char4"/>
    <w:qFormat/>
    <w:rsid w:val="001310A1"/>
    <w:rPr>
      <w:rFonts w:ascii="Courier New" w:hAnsi="Courier New"/>
      <w:lang w:val="nb-NO" w:eastAsia="ja-JP" w:bidi="ar-SA"/>
    </w:rPr>
  </w:style>
  <w:style w:type="character" w:customStyle="1" w:styleId="AndreaLeonardi">
    <w:name w:val="Andrea Leonardi"/>
    <w:semiHidden/>
    <w:qFormat/>
    <w:rsid w:val="001310A1"/>
    <w:rPr>
      <w:rFonts w:ascii="Arial" w:hAnsi="Arial" w:cs="Arial"/>
      <w:color w:val="auto"/>
      <w:sz w:val="20"/>
      <w:szCs w:val="20"/>
    </w:rPr>
  </w:style>
  <w:style w:type="character" w:customStyle="1" w:styleId="B1Char1">
    <w:name w:val="B1 Char1"/>
    <w:qFormat/>
    <w:rsid w:val="001310A1"/>
    <w:rPr>
      <w:lang w:val="en-GB"/>
    </w:rPr>
  </w:style>
  <w:style w:type="character" w:customStyle="1" w:styleId="msoins0">
    <w:name w:val="msoins"/>
    <w:basedOn w:val="DefaultParagraphFont"/>
    <w:qFormat/>
    <w:rsid w:val="001310A1"/>
  </w:style>
  <w:style w:type="character" w:customStyle="1" w:styleId="Heading1Char">
    <w:name w:val="Heading 1 Char"/>
    <w:qFormat/>
    <w:rsid w:val="001310A1"/>
    <w:rPr>
      <w:rFonts w:ascii="Arial" w:hAnsi="Arial"/>
      <w:sz w:val="36"/>
      <w:lang w:val="en-GB" w:eastAsia="en-US" w:bidi="ar-SA"/>
    </w:rPr>
  </w:style>
  <w:style w:type="character" w:customStyle="1" w:styleId="NOCharChar">
    <w:name w:val="NO Char Char"/>
    <w:qFormat/>
    <w:rsid w:val="001310A1"/>
    <w:rPr>
      <w:lang w:val="en-GB" w:eastAsia="en-US" w:bidi="ar-SA"/>
    </w:rPr>
  </w:style>
  <w:style w:type="character" w:customStyle="1" w:styleId="NOZchn">
    <w:name w:val="NO Zchn"/>
    <w:qFormat/>
    <w:rsid w:val="001310A1"/>
    <w:rPr>
      <w:lang w:val="en-GB" w:eastAsia="en-US" w:bidi="ar-SA"/>
    </w:rPr>
  </w:style>
  <w:style w:type="paragraph" w:customStyle="1" w:styleId="CharCharCharCharCharChar">
    <w:name w:val="Char Char Char Char Char Char"/>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1310A1"/>
  </w:style>
  <w:style w:type="character" w:customStyle="1" w:styleId="T1Char1">
    <w:name w:val="T1 Char1"/>
    <w:aliases w:val="Header 6 Char Char1"/>
    <w:qFormat/>
    <w:rsid w:val="001310A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qFormat/>
    <w:rsid w:val="001310A1"/>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标题 81 Char1,Heading 811 Char1"/>
    <w:qFormat/>
    <w:rsid w:val="001310A1"/>
    <w:rPr>
      <w:rFonts w:ascii="Arial" w:eastAsia="MS Mincho" w:hAnsi="Arial"/>
      <w:sz w:val="22"/>
      <w:lang w:val="en-GB" w:eastAsia="en-US" w:bidi="ar-SA"/>
    </w:rPr>
  </w:style>
  <w:style w:type="paragraph" w:customStyle="1" w:styleId="CarCar">
    <w:name w:val="Car C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310A1"/>
    <w:rPr>
      <w:rFonts w:ascii="Arial" w:hAnsi="Arial"/>
      <w:sz w:val="32"/>
      <w:lang w:val="en-GB" w:eastAsia="en-US" w:bidi="ar-SA"/>
    </w:rPr>
  </w:style>
  <w:style w:type="character" w:customStyle="1" w:styleId="TACCar">
    <w:name w:val="TAC Car"/>
    <w:qFormat/>
    <w:rsid w:val="001310A1"/>
    <w:rPr>
      <w:rFonts w:ascii="Arial" w:hAnsi="Arial"/>
      <w:sz w:val="18"/>
      <w:lang w:val="en-GB" w:eastAsia="ja-JP" w:bidi="ar-SA"/>
    </w:rPr>
  </w:style>
  <w:style w:type="paragraph" w:customStyle="1" w:styleId="ZchnZchn1">
    <w:name w:val="Zchn Zchn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0">
    <w:name w:val="TAL (文字)"/>
    <w:qFormat/>
    <w:rsid w:val="001310A1"/>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310A1"/>
    <w:rPr>
      <w:rFonts w:ascii="Arial" w:hAnsi="Arial"/>
      <w:sz w:val="32"/>
      <w:lang w:val="en-GB" w:eastAsia="en-US" w:bidi="ar-SA"/>
    </w:rPr>
  </w:style>
  <w:style w:type="paragraph" w:customStyle="1" w:styleId="2">
    <w:name w:val="(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1310A1"/>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310A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310A1"/>
    <w:rPr>
      <w:rFonts w:ascii="Arial" w:eastAsia="MS Mincho" w:hAnsi="Arial"/>
      <w:sz w:val="22"/>
      <w:lang w:val="en-GB" w:eastAsia="en-US" w:bidi="ar-SA"/>
    </w:rPr>
  </w:style>
  <w:style w:type="paragraph" w:customStyle="1" w:styleId="3">
    <w:name w:val="(文字) (文字)3"/>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
    <w:name w:val="(文字) (文字)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qFormat/>
    <w:rsid w:val="001310A1"/>
  </w:style>
  <w:style w:type="paragraph" w:customStyle="1" w:styleId="10">
    <w:name w:val="(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BodyTextIndent2">
    <w:name w:val="Body Text Indent 2"/>
    <w:basedOn w:val="Normal"/>
    <w:link w:val="BodyTextIndent2Char"/>
    <w:qFormat/>
    <w:rsid w:val="001310A1"/>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qFormat/>
    <w:rsid w:val="001310A1"/>
    <w:rPr>
      <w:rFonts w:ascii="Times New Roman" w:eastAsia="MS Mincho" w:hAnsi="Times New Roman"/>
      <w:lang w:val="en-GB" w:eastAsia="en-GB"/>
    </w:rPr>
  </w:style>
  <w:style w:type="paragraph" w:styleId="NormalIndent">
    <w:name w:val="Normal Indent"/>
    <w:basedOn w:val="Normal"/>
    <w:qFormat/>
    <w:rsid w:val="001310A1"/>
    <w:pPr>
      <w:spacing w:after="0"/>
      <w:ind w:left="851"/>
    </w:pPr>
    <w:rPr>
      <w:rFonts w:eastAsia="MS Mincho"/>
      <w:lang w:val="it-IT" w:eastAsia="en-GB"/>
    </w:rPr>
  </w:style>
  <w:style w:type="paragraph" w:styleId="ListNumber5">
    <w:name w:val="List Number 5"/>
    <w:basedOn w:val="Normal"/>
    <w:qFormat/>
    <w:rsid w:val="001310A1"/>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qFormat/>
    <w:rsid w:val="001310A1"/>
    <w:pPr>
      <w:numPr>
        <w:numId w:val="10"/>
      </w:numPr>
      <w:tabs>
        <w:tab w:val="clear" w:pos="720"/>
        <w:tab w:val="left" w:pos="851"/>
        <w:tab w:val="num" w:pos="926"/>
      </w:tabs>
      <w:overflowPunct w:val="0"/>
      <w:autoSpaceDE w:val="0"/>
      <w:autoSpaceDN w:val="0"/>
      <w:adjustRightInd w:val="0"/>
      <w:ind w:left="926" w:hanging="851"/>
      <w:textAlignment w:val="baseline"/>
    </w:pPr>
    <w:rPr>
      <w:rFonts w:eastAsia="MS Mincho"/>
      <w:lang w:eastAsia="en-GB"/>
    </w:rPr>
  </w:style>
  <w:style w:type="paragraph" w:styleId="ListNumber4">
    <w:name w:val="List Number 4"/>
    <w:basedOn w:val="Normal"/>
    <w:qFormat/>
    <w:rsid w:val="001310A1"/>
    <w:pPr>
      <w:numPr>
        <w:numId w:val="9"/>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310A1"/>
    <w:rPr>
      <w:rFonts w:ascii="Arial" w:hAnsi="Arial"/>
      <w:sz w:val="36"/>
      <w:lang w:val="en-GB" w:eastAsia="en-US" w:bidi="ar-SA"/>
    </w:rPr>
  </w:style>
  <w:style w:type="character" w:customStyle="1" w:styleId="CharChar7">
    <w:name w:val="Char Char7"/>
    <w:semiHidden/>
    <w:qFormat/>
    <w:rsid w:val="001310A1"/>
    <w:rPr>
      <w:rFonts w:ascii="Tahoma" w:hAnsi="Tahoma" w:cs="Tahoma"/>
      <w:shd w:val="clear" w:color="auto" w:fill="000080"/>
      <w:lang w:val="en-GB" w:eastAsia="en-US"/>
    </w:rPr>
  </w:style>
  <w:style w:type="character" w:customStyle="1" w:styleId="ZchnZchn5">
    <w:name w:val="Zchn Zchn5"/>
    <w:qFormat/>
    <w:rsid w:val="001310A1"/>
    <w:rPr>
      <w:rFonts w:ascii="Courier New" w:eastAsia="Batang" w:hAnsi="Courier New"/>
      <w:lang w:val="nb-NO" w:eastAsia="en-US" w:bidi="ar-SA"/>
    </w:rPr>
  </w:style>
  <w:style w:type="character" w:customStyle="1" w:styleId="CharChar10">
    <w:name w:val="Char Char10"/>
    <w:semiHidden/>
    <w:qFormat/>
    <w:rsid w:val="001310A1"/>
    <w:rPr>
      <w:rFonts w:ascii="Times New Roman" w:hAnsi="Times New Roman"/>
      <w:lang w:val="en-GB" w:eastAsia="en-US"/>
    </w:rPr>
  </w:style>
  <w:style w:type="character" w:customStyle="1" w:styleId="CharChar9">
    <w:name w:val="Char Char9"/>
    <w:semiHidden/>
    <w:qFormat/>
    <w:rsid w:val="001310A1"/>
    <w:rPr>
      <w:rFonts w:ascii="Tahoma" w:hAnsi="Tahoma" w:cs="Tahoma"/>
      <w:sz w:val="16"/>
      <w:szCs w:val="16"/>
      <w:lang w:val="en-GB" w:eastAsia="en-US"/>
    </w:rPr>
  </w:style>
  <w:style w:type="character" w:customStyle="1" w:styleId="CharChar8">
    <w:name w:val="Char Char8"/>
    <w:semiHidden/>
    <w:qFormat/>
    <w:rsid w:val="001310A1"/>
    <w:rPr>
      <w:rFonts w:ascii="Times New Roman" w:hAnsi="Times New Roman"/>
      <w:b/>
      <w:bCs/>
      <w:lang w:val="en-GB" w:eastAsia="en-US"/>
    </w:rPr>
  </w:style>
  <w:style w:type="paragraph" w:customStyle="1" w:styleId="a3">
    <w:name w:val="修订"/>
    <w:hidden/>
    <w:semiHidden/>
    <w:qFormat/>
    <w:rsid w:val="001310A1"/>
    <w:rPr>
      <w:rFonts w:ascii="Times New Roman" w:eastAsia="Batang" w:hAnsi="Times New Roman"/>
      <w:lang w:val="en-GB"/>
    </w:rPr>
  </w:style>
  <w:style w:type="paragraph" w:styleId="EndnoteText">
    <w:name w:val="endnote text"/>
    <w:basedOn w:val="Normal"/>
    <w:link w:val="EndnoteTextChar"/>
    <w:qFormat/>
    <w:rsid w:val="001310A1"/>
    <w:pPr>
      <w:snapToGrid w:val="0"/>
    </w:pPr>
  </w:style>
  <w:style w:type="character" w:customStyle="1" w:styleId="EndnoteTextChar">
    <w:name w:val="Endnote Text Char"/>
    <w:link w:val="EndnoteText"/>
    <w:qFormat/>
    <w:rsid w:val="001310A1"/>
    <w:rPr>
      <w:rFonts w:ascii="Times New Roman" w:eastAsia="SimSun" w:hAnsi="Times New Roman"/>
      <w:lang w:val="en-GB"/>
    </w:rPr>
  </w:style>
  <w:style w:type="character" w:styleId="EndnoteReference">
    <w:name w:val="endnote reference"/>
    <w:qFormat/>
    <w:rsid w:val="001310A1"/>
    <w:rPr>
      <w:vertAlign w:val="superscript"/>
    </w:rPr>
  </w:style>
  <w:style w:type="character" w:customStyle="1" w:styleId="btChar3">
    <w:name w:val="bt Char3"/>
    <w:aliases w:val="bt Car Char Char3"/>
    <w:qFormat/>
    <w:rsid w:val="001310A1"/>
    <w:rPr>
      <w:lang w:val="en-GB" w:eastAsia="ja-JP" w:bidi="ar-SA"/>
    </w:rPr>
  </w:style>
  <w:style w:type="paragraph" w:styleId="Title">
    <w:name w:val="Title"/>
    <w:basedOn w:val="Normal"/>
    <w:next w:val="Normal"/>
    <w:link w:val="TitleChar"/>
    <w:qFormat/>
    <w:rsid w:val="001310A1"/>
    <w:pPr>
      <w:overflowPunct w:val="0"/>
      <w:autoSpaceDE w:val="0"/>
      <w:autoSpaceDN w:val="0"/>
      <w:adjustRightInd w:val="0"/>
      <w:spacing w:before="240" w:after="60"/>
      <w:textAlignment w:val="baseline"/>
      <w:outlineLvl w:val="0"/>
    </w:pPr>
    <w:rPr>
      <w:rFonts w:ascii="Courier New" w:eastAsia="MS Mincho" w:hAnsi="Courier New"/>
      <w:lang w:val="nb-NO"/>
    </w:rPr>
  </w:style>
  <w:style w:type="character" w:customStyle="1" w:styleId="TitleChar">
    <w:name w:val="Title Char"/>
    <w:link w:val="Title"/>
    <w:qFormat/>
    <w:rsid w:val="001310A1"/>
    <w:rPr>
      <w:rFonts w:ascii="Courier New" w:eastAsia="MS Mincho" w:hAnsi="Courier New"/>
      <w:lang w:val="nb-NO"/>
    </w:rPr>
  </w:style>
  <w:style w:type="character" w:customStyle="1" w:styleId="h5Char2">
    <w:name w:val="h5 Char2"/>
    <w:aliases w:val="Heading5 Char2,Head5 Char2,H5 Char2,M5 Char2,mh2 Char2,Module heading 2 Char2,heading 8 Char2,Numbered Sub-list Char1,Heading 81 Char Char1"/>
    <w:qFormat/>
    <w:rsid w:val="001310A1"/>
    <w:rPr>
      <w:rFonts w:ascii="Arial" w:hAnsi="Arial"/>
      <w:sz w:val="22"/>
      <w:lang w:val="en-GB" w:eastAsia="ja-JP" w:bidi="ar-SA"/>
    </w:rPr>
  </w:style>
  <w:style w:type="paragraph" w:styleId="Date">
    <w:name w:val="Date"/>
    <w:basedOn w:val="Normal"/>
    <w:next w:val="Normal"/>
    <w:link w:val="DateChar"/>
    <w:qFormat/>
    <w:rsid w:val="001310A1"/>
    <w:pPr>
      <w:overflowPunct w:val="0"/>
      <w:autoSpaceDE w:val="0"/>
      <w:autoSpaceDN w:val="0"/>
      <w:adjustRightInd w:val="0"/>
      <w:textAlignment w:val="baseline"/>
    </w:pPr>
    <w:rPr>
      <w:rFonts w:eastAsia="MS Mincho"/>
    </w:rPr>
  </w:style>
  <w:style w:type="character" w:customStyle="1" w:styleId="DateChar">
    <w:name w:val="Date Char"/>
    <w:link w:val="Date"/>
    <w:qFormat/>
    <w:rsid w:val="001310A1"/>
    <w:rPr>
      <w:rFonts w:ascii="Times New Roman" w:eastAsia="MS Mincho" w:hAnsi="Times New Roman"/>
      <w:lang w:val="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qFormat/>
    <w:rsid w:val="001310A1"/>
    <w:rPr>
      <w:rFonts w:ascii="Times New Roman" w:eastAsia="Yu Mincho" w:hAnsi="Times New Roman"/>
      <w:b/>
      <w:bCs/>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310A1"/>
    <w:rPr>
      <w:rFonts w:ascii="Arial" w:hAnsi="Arial"/>
      <w:sz w:val="24"/>
      <w:lang w:val="en-GB"/>
    </w:rPr>
  </w:style>
  <w:style w:type="paragraph" w:customStyle="1" w:styleId="AutoCorrect">
    <w:name w:val="AutoCorrect"/>
    <w:qFormat/>
    <w:rsid w:val="001310A1"/>
    <w:rPr>
      <w:rFonts w:ascii="Times New Roman" w:eastAsia="MS Mincho" w:hAnsi="Times New Roman"/>
      <w:sz w:val="24"/>
      <w:szCs w:val="24"/>
      <w:lang w:val="en-GB" w:eastAsia="ko-KR"/>
    </w:rPr>
  </w:style>
  <w:style w:type="paragraph" w:customStyle="1" w:styleId="-PAGE-">
    <w:name w:val="- PAGE -"/>
    <w:qFormat/>
    <w:rsid w:val="001310A1"/>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310A1"/>
    <w:rPr>
      <w:rFonts w:ascii="Arial" w:eastAsia="Batang" w:hAnsi="Arial" w:cs="Times New Roman"/>
      <w:b/>
      <w:bCs/>
      <w:i/>
      <w:iCs/>
      <w:sz w:val="28"/>
      <w:szCs w:val="28"/>
      <w:lang w:val="en-GB" w:eastAsia="en-US" w:bidi="ar-SA"/>
    </w:rPr>
  </w:style>
  <w:style w:type="paragraph" w:customStyle="1" w:styleId="Createdby">
    <w:name w:val="Created by"/>
    <w:qFormat/>
    <w:rsid w:val="001310A1"/>
    <w:rPr>
      <w:rFonts w:ascii="Times New Roman" w:eastAsia="MS Mincho" w:hAnsi="Times New Roman"/>
      <w:sz w:val="24"/>
      <w:szCs w:val="24"/>
      <w:lang w:val="en-GB" w:eastAsia="ko-KR"/>
    </w:rPr>
  </w:style>
  <w:style w:type="paragraph" w:customStyle="1" w:styleId="Createdon">
    <w:name w:val="Created on"/>
    <w:qFormat/>
    <w:rsid w:val="001310A1"/>
    <w:rPr>
      <w:rFonts w:ascii="Times New Roman" w:eastAsia="MS Mincho" w:hAnsi="Times New Roman"/>
      <w:sz w:val="24"/>
      <w:szCs w:val="24"/>
      <w:lang w:val="en-GB" w:eastAsia="ko-KR"/>
    </w:rPr>
  </w:style>
  <w:style w:type="paragraph" w:customStyle="1" w:styleId="Lastprinted">
    <w:name w:val="Last printed"/>
    <w:qFormat/>
    <w:rsid w:val="001310A1"/>
    <w:rPr>
      <w:rFonts w:ascii="Times New Roman" w:eastAsia="MS Mincho" w:hAnsi="Times New Roman"/>
      <w:sz w:val="24"/>
      <w:szCs w:val="24"/>
      <w:lang w:val="en-GB" w:eastAsia="ko-KR"/>
    </w:rPr>
  </w:style>
  <w:style w:type="paragraph" w:customStyle="1" w:styleId="Lastsavedby">
    <w:name w:val="Last saved by"/>
    <w:qFormat/>
    <w:rsid w:val="001310A1"/>
    <w:rPr>
      <w:rFonts w:ascii="Times New Roman" w:eastAsia="MS Mincho" w:hAnsi="Times New Roman"/>
      <w:sz w:val="24"/>
      <w:szCs w:val="24"/>
      <w:lang w:val="en-GB" w:eastAsia="ko-KR"/>
    </w:rPr>
  </w:style>
  <w:style w:type="paragraph" w:customStyle="1" w:styleId="Filename">
    <w:name w:val="Filename"/>
    <w:qFormat/>
    <w:rsid w:val="001310A1"/>
    <w:rPr>
      <w:rFonts w:ascii="Times New Roman" w:eastAsia="MS Mincho" w:hAnsi="Times New Roman"/>
      <w:sz w:val="24"/>
      <w:szCs w:val="24"/>
      <w:lang w:val="en-GB" w:eastAsia="ko-KR"/>
    </w:rPr>
  </w:style>
  <w:style w:type="paragraph" w:customStyle="1" w:styleId="Filenameandpath">
    <w:name w:val="Filename and path"/>
    <w:qFormat/>
    <w:rsid w:val="001310A1"/>
    <w:rPr>
      <w:rFonts w:ascii="Times New Roman" w:eastAsia="MS Mincho" w:hAnsi="Times New Roman"/>
      <w:sz w:val="24"/>
      <w:szCs w:val="24"/>
      <w:lang w:val="en-GB" w:eastAsia="ko-KR"/>
    </w:rPr>
  </w:style>
  <w:style w:type="paragraph" w:customStyle="1" w:styleId="AuthorPageDate">
    <w:name w:val="Author  Page #  Date"/>
    <w:qFormat/>
    <w:rsid w:val="001310A1"/>
    <w:rPr>
      <w:rFonts w:ascii="Times New Roman" w:eastAsia="MS Mincho" w:hAnsi="Times New Roman"/>
      <w:sz w:val="24"/>
      <w:szCs w:val="24"/>
      <w:lang w:val="en-GB" w:eastAsia="ko-KR"/>
    </w:rPr>
  </w:style>
  <w:style w:type="paragraph" w:customStyle="1" w:styleId="ConfidentialPageDate">
    <w:name w:val="Confidential  Page #  Date"/>
    <w:qFormat/>
    <w:rsid w:val="001310A1"/>
    <w:rPr>
      <w:rFonts w:ascii="Times New Roman" w:eastAsia="MS Mincho" w:hAnsi="Times New Roman"/>
      <w:sz w:val="24"/>
      <w:szCs w:val="24"/>
      <w:lang w:val="en-GB" w:eastAsia="ko-KR"/>
    </w:rPr>
  </w:style>
  <w:style w:type="paragraph" w:customStyle="1" w:styleId="INDENT1">
    <w:name w:val="INDENT1"/>
    <w:basedOn w:val="Normal"/>
    <w:qFormat/>
    <w:rsid w:val="001310A1"/>
    <w:pPr>
      <w:overflowPunct w:val="0"/>
      <w:autoSpaceDE w:val="0"/>
      <w:autoSpaceDN w:val="0"/>
      <w:adjustRightInd w:val="0"/>
      <w:ind w:left="851"/>
      <w:textAlignment w:val="baseline"/>
    </w:pPr>
    <w:rPr>
      <w:rFonts w:eastAsia="MS Mincho"/>
      <w:lang w:eastAsia="ja-JP"/>
    </w:rPr>
  </w:style>
  <w:style w:type="paragraph" w:customStyle="1" w:styleId="INDENT2">
    <w:name w:val="INDENT2"/>
    <w:basedOn w:val="Normal"/>
    <w:qFormat/>
    <w:rsid w:val="001310A1"/>
    <w:pPr>
      <w:overflowPunct w:val="0"/>
      <w:autoSpaceDE w:val="0"/>
      <w:autoSpaceDN w:val="0"/>
      <w:adjustRightInd w:val="0"/>
      <w:ind w:left="1135" w:hanging="284"/>
      <w:textAlignment w:val="baseline"/>
    </w:pPr>
    <w:rPr>
      <w:rFonts w:eastAsia="MS Mincho"/>
      <w:lang w:eastAsia="ja-JP"/>
    </w:rPr>
  </w:style>
  <w:style w:type="paragraph" w:customStyle="1" w:styleId="INDENT3">
    <w:name w:val="INDENT3"/>
    <w:basedOn w:val="Normal"/>
    <w:qFormat/>
    <w:rsid w:val="001310A1"/>
    <w:pPr>
      <w:overflowPunct w:val="0"/>
      <w:autoSpaceDE w:val="0"/>
      <w:autoSpaceDN w:val="0"/>
      <w:adjustRightInd w:val="0"/>
      <w:ind w:left="1701" w:hanging="567"/>
      <w:textAlignment w:val="baseline"/>
    </w:pPr>
    <w:rPr>
      <w:rFonts w:eastAsia="MS Mincho"/>
      <w:lang w:eastAsia="ja-JP"/>
    </w:rPr>
  </w:style>
  <w:style w:type="paragraph" w:customStyle="1" w:styleId="FigureTitle">
    <w:name w:val="Figure_Title"/>
    <w:basedOn w:val="Normal"/>
    <w:next w:val="Normal"/>
    <w:qFormat/>
    <w:rsid w:val="001310A1"/>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S Mincho"/>
      <w:b/>
      <w:sz w:val="24"/>
      <w:lang w:eastAsia="ja-JP"/>
    </w:rPr>
  </w:style>
  <w:style w:type="character" w:styleId="Strong">
    <w:name w:val="Strong"/>
    <w:uiPriority w:val="22"/>
    <w:qFormat/>
    <w:rsid w:val="001310A1"/>
    <w:rPr>
      <w:b/>
      <w:bCs/>
    </w:rPr>
  </w:style>
  <w:style w:type="paragraph" w:customStyle="1" w:styleId="enumlev2">
    <w:name w:val="enumlev2"/>
    <w:basedOn w:val="Normal"/>
    <w:qFormat/>
    <w:rsid w:val="001310A1"/>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S Mincho"/>
      <w:lang w:val="en-US" w:eastAsia="ja-JP"/>
    </w:rPr>
  </w:style>
  <w:style w:type="paragraph" w:customStyle="1" w:styleId="CouvRecTitle">
    <w:name w:val="Couv Rec Title"/>
    <w:basedOn w:val="Normal"/>
    <w:qFormat/>
    <w:rsid w:val="001310A1"/>
    <w:pPr>
      <w:keepNext/>
      <w:keepLines/>
      <w:overflowPunct w:val="0"/>
      <w:autoSpaceDE w:val="0"/>
      <w:autoSpaceDN w:val="0"/>
      <w:adjustRightInd w:val="0"/>
      <w:spacing w:before="240"/>
      <w:ind w:left="1418"/>
      <w:textAlignment w:val="baseline"/>
    </w:pPr>
    <w:rPr>
      <w:rFonts w:ascii="Arial" w:eastAsia="MS Mincho" w:hAnsi="Arial"/>
      <w:b/>
      <w:sz w:val="36"/>
      <w:lang w:val="en-US" w:eastAsia="ja-JP"/>
    </w:rPr>
  </w:style>
  <w:style w:type="paragraph" w:customStyle="1" w:styleId="Figure">
    <w:name w:val="Figure"/>
    <w:basedOn w:val="Normal"/>
    <w:qFormat/>
    <w:rsid w:val="001310A1"/>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11">
    <w:name w:val="修订1"/>
    <w:hidden/>
    <w:semiHidden/>
    <w:qFormat/>
    <w:rsid w:val="001310A1"/>
    <w:rPr>
      <w:rFonts w:ascii="Times New Roman" w:eastAsia="Batang" w:hAnsi="Times New Roman"/>
      <w:lang w:val="en-GB"/>
    </w:rPr>
  </w:style>
  <w:style w:type="table" w:customStyle="1" w:styleId="TableGrid1">
    <w:name w:val="Table Grid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qFormat/>
    <w:rsid w:val="001310A1"/>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ageXofY">
    <w:name w:val="Page X of Y"/>
    <w:qFormat/>
    <w:rsid w:val="001310A1"/>
    <w:rPr>
      <w:rFonts w:ascii="Times New Roman" w:hAnsi="Times New Roman"/>
      <w:sz w:val="24"/>
      <w:szCs w:val="24"/>
      <w:lang w:val="en-GB" w:eastAsia="ko-KR"/>
    </w:rPr>
  </w:style>
  <w:style w:type="paragraph" w:customStyle="1" w:styleId="ATC">
    <w:name w:val="ATC"/>
    <w:basedOn w:val="Normal"/>
    <w:qFormat/>
    <w:rsid w:val="001310A1"/>
    <w:pPr>
      <w:overflowPunct w:val="0"/>
      <w:autoSpaceDE w:val="0"/>
      <w:autoSpaceDN w:val="0"/>
      <w:adjustRightInd w:val="0"/>
      <w:textAlignment w:val="baseline"/>
    </w:pPr>
    <w:rPr>
      <w:rFonts w:eastAsia="MS Mincho"/>
      <w:lang w:eastAsia="ja-JP"/>
    </w:rPr>
  </w:style>
  <w:style w:type="paragraph" w:customStyle="1" w:styleId="RecCCITT">
    <w:name w:val="Rec_CCITT_#"/>
    <w:basedOn w:val="Normal"/>
    <w:qFormat/>
    <w:rsid w:val="001310A1"/>
    <w:pPr>
      <w:keepNext/>
      <w:keepLines/>
      <w:overflowPunct w:val="0"/>
      <w:autoSpaceDE w:val="0"/>
      <w:autoSpaceDN w:val="0"/>
      <w:adjustRightInd w:val="0"/>
      <w:textAlignment w:val="baseline"/>
    </w:pPr>
    <w:rPr>
      <w:b/>
      <w:lang w:eastAsia="ja-JP"/>
    </w:rPr>
  </w:style>
  <w:style w:type="paragraph" w:customStyle="1" w:styleId="1CharChar1Char">
    <w:name w:val="(文字) (文字)1 Char (文字) (文字) Char (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MTDisplayEquation">
    <w:name w:val="MTDisplayEquation"/>
    <w:basedOn w:val="Normal"/>
    <w:qFormat/>
    <w:rsid w:val="001310A1"/>
    <w:pPr>
      <w:tabs>
        <w:tab w:val="center" w:pos="4820"/>
        <w:tab w:val="right" w:pos="9640"/>
      </w:tabs>
    </w:pPr>
    <w:rPr>
      <w:lang w:eastAsia="ja-JP"/>
    </w:rPr>
  </w:style>
  <w:style w:type="paragraph" w:customStyle="1" w:styleId="Separation">
    <w:name w:val="Separation"/>
    <w:basedOn w:val="Heading1"/>
    <w:next w:val="Normal"/>
    <w:qFormat/>
    <w:rsid w:val="001310A1"/>
    <w:pPr>
      <w:pBdr>
        <w:top w:val="none" w:sz="0" w:space="0" w:color="auto"/>
      </w:pBdr>
    </w:pPr>
    <w:rPr>
      <w:rFonts w:eastAsia="MS Mincho"/>
      <w:b/>
      <w:color w:val="0000FF"/>
      <w:szCs w:val="36"/>
      <w:lang w:eastAsia="ja-JP"/>
    </w:rPr>
  </w:style>
  <w:style w:type="paragraph" w:customStyle="1" w:styleId="TaOC">
    <w:name w:val="TaOC"/>
    <w:basedOn w:val="TAC"/>
    <w:qFormat/>
    <w:rsid w:val="001310A1"/>
    <w:pPr>
      <w:overflowPunct w:val="0"/>
      <w:autoSpaceDE w:val="0"/>
      <w:autoSpaceDN w:val="0"/>
      <w:adjustRightInd w:val="0"/>
      <w:textAlignment w:val="baseline"/>
    </w:pPr>
    <w:rPr>
      <w:szCs w:val="18"/>
      <w:lang w:eastAsia="ja-JP"/>
    </w:rPr>
  </w:style>
  <w:style w:type="character" w:customStyle="1" w:styleId="T1Char3">
    <w:name w:val="T1 Char3"/>
    <w:aliases w:val="Header 6 Char Char3"/>
    <w:qFormat/>
    <w:rsid w:val="001310A1"/>
    <w:rPr>
      <w:rFonts w:ascii="Arial" w:hAnsi="Arial"/>
      <w:lang w:val="en-GB" w:eastAsia="en-US" w:bidi="ar-SA"/>
    </w:rPr>
  </w:style>
  <w:style w:type="table" w:customStyle="1" w:styleId="Tabellengitternetz1">
    <w:name w:val="Tabellengitternetz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310A1"/>
    <w:pPr>
      <w:tabs>
        <w:tab w:val="num" w:pos="928"/>
      </w:tabs>
      <w:ind w:left="928" w:hanging="360"/>
    </w:pPr>
    <w:rPr>
      <w:rFonts w:eastAsia="Batang"/>
    </w:rPr>
  </w:style>
  <w:style w:type="table" w:customStyle="1" w:styleId="TableGrid2">
    <w:name w:val="Table Grid2"/>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qFormat/>
    <w:rsid w:val="001310A1"/>
    <w:pPr>
      <w:keepNext w:val="0"/>
      <w:keepLines w:val="0"/>
      <w:spacing w:before="240"/>
      <w:ind w:left="1980" w:hanging="1980"/>
    </w:pPr>
    <w:rPr>
      <w:rFonts w:eastAsia="MS Mincho"/>
      <w:bCs/>
    </w:rPr>
  </w:style>
  <w:style w:type="paragraph" w:customStyle="1" w:styleId="StyleHeading6After9pt">
    <w:name w:val="Style Heading 6 + After:  9 pt"/>
    <w:basedOn w:val="Heading6"/>
    <w:qFormat/>
    <w:rsid w:val="001310A1"/>
    <w:pPr>
      <w:keepNext w:val="0"/>
      <w:keepLines w:val="0"/>
      <w:spacing w:before="240"/>
      <w:ind w:left="0" w:firstLine="0"/>
    </w:pPr>
    <w:rPr>
      <w:rFonts w:eastAsia="MS Mincho"/>
      <w:bCs/>
    </w:rPr>
  </w:style>
  <w:style w:type="table" w:customStyle="1" w:styleId="TableGrid3">
    <w:name w:val="Table Grid3"/>
    <w:basedOn w:val="TableNormal"/>
    <w:next w:val="TableGrid"/>
    <w:qFormat/>
    <w:rsid w:val="001310A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qFormat/>
    <w:rsid w:val="001310A1"/>
    <w:rPr>
      <w:rFonts w:ascii="Tahoma" w:eastAsia="MS Mincho" w:hAnsi="Tahoma" w:cs="Tahoma"/>
      <w:sz w:val="16"/>
      <w:szCs w:val="16"/>
    </w:rPr>
  </w:style>
  <w:style w:type="paragraph" w:customStyle="1" w:styleId="JK-text-simpledoc">
    <w:name w:val="JK - text - simple doc"/>
    <w:basedOn w:val="BodyText"/>
    <w:autoRedefine/>
    <w:qFormat/>
    <w:rsid w:val="001310A1"/>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qFormat/>
    <w:rsid w:val="001310A1"/>
    <w:pPr>
      <w:spacing w:before="100" w:beforeAutospacing="1" w:after="100" w:afterAutospacing="1"/>
    </w:pPr>
    <w:rPr>
      <w:rFonts w:eastAsia="MS Mincho"/>
      <w:sz w:val="24"/>
      <w:szCs w:val="24"/>
      <w:lang w:val="en-US"/>
    </w:rPr>
  </w:style>
  <w:style w:type="paragraph" w:customStyle="1" w:styleId="12">
    <w:name w:val="吹き出し1"/>
    <w:basedOn w:val="Normal"/>
    <w:semiHidden/>
    <w:qFormat/>
    <w:rsid w:val="001310A1"/>
    <w:rPr>
      <w:rFonts w:ascii="Tahoma" w:eastAsia="MS Mincho" w:hAnsi="Tahoma" w:cs="Tahoma"/>
      <w:sz w:val="16"/>
      <w:szCs w:val="16"/>
    </w:rPr>
  </w:style>
  <w:style w:type="paragraph" w:customStyle="1" w:styleId="ZchnZchn">
    <w:name w:val="Zchn Zchn"/>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1310A1"/>
    <w:rPr>
      <w:rFonts w:ascii="Arial" w:hAnsi="Arial"/>
      <w:b/>
      <w:noProof/>
      <w:sz w:val="18"/>
      <w:lang w:val="en-GB" w:eastAsia="en-US" w:bidi="ar-SA"/>
    </w:rPr>
  </w:style>
  <w:style w:type="paragraph" w:customStyle="1" w:styleId="20">
    <w:name w:val="吹き出し2"/>
    <w:basedOn w:val="Normal"/>
    <w:semiHidden/>
    <w:qFormat/>
    <w:rsid w:val="001310A1"/>
    <w:rPr>
      <w:rFonts w:ascii="Tahoma" w:eastAsia="MS Mincho" w:hAnsi="Tahoma" w:cs="Tahoma"/>
      <w:sz w:val="16"/>
      <w:szCs w:val="16"/>
    </w:rPr>
  </w:style>
  <w:style w:type="paragraph" w:customStyle="1" w:styleId="Note">
    <w:name w:val="Note"/>
    <w:basedOn w:val="B10"/>
    <w:qFormat/>
    <w:rsid w:val="001310A1"/>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qFormat/>
    <w:rsid w:val="001310A1"/>
    <w:pPr>
      <w:overflowPunct w:val="0"/>
      <w:autoSpaceDE w:val="0"/>
      <w:autoSpaceDN w:val="0"/>
      <w:adjustRightInd w:val="0"/>
      <w:textAlignment w:val="baseline"/>
    </w:pPr>
    <w:rPr>
      <w:rFonts w:eastAsia="MS Mincho"/>
      <w:i/>
      <w:lang w:eastAsia="en-GB"/>
    </w:rPr>
  </w:style>
  <w:style w:type="paragraph" w:customStyle="1" w:styleId="TOC91">
    <w:name w:val="TOC 91"/>
    <w:basedOn w:val="TOC8"/>
    <w:qFormat/>
    <w:rsid w:val="001310A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qFormat/>
    <w:rsid w:val="001310A1"/>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qFormat/>
    <w:rsid w:val="001310A1"/>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qFormat/>
    <w:rsid w:val="001310A1"/>
    <w:pPr>
      <w:overflowPunct w:val="0"/>
      <w:autoSpaceDE w:val="0"/>
      <w:autoSpaceDN w:val="0"/>
      <w:adjustRightInd w:val="0"/>
      <w:spacing w:after="0"/>
      <w:jc w:val="both"/>
      <w:textAlignment w:val="baseline"/>
    </w:pPr>
    <w:rPr>
      <w:rFonts w:eastAsia="MS Mincho"/>
      <w:lang w:eastAsia="en-GB"/>
    </w:rPr>
  </w:style>
  <w:style w:type="paragraph" w:customStyle="1" w:styleId="ZK">
    <w:name w:val="ZK"/>
    <w:qFormat/>
    <w:rsid w:val="001310A1"/>
    <w:pPr>
      <w:spacing w:after="240" w:line="240" w:lineRule="atLeast"/>
      <w:ind w:left="1191" w:right="113" w:hanging="1191"/>
    </w:pPr>
    <w:rPr>
      <w:rFonts w:ascii="Times New Roman" w:eastAsia="MS Mincho" w:hAnsi="Times New Roman"/>
      <w:lang w:val="en-GB"/>
    </w:rPr>
  </w:style>
  <w:style w:type="paragraph" w:customStyle="1" w:styleId="ZC">
    <w:name w:val="ZC"/>
    <w:qFormat/>
    <w:rsid w:val="001310A1"/>
    <w:pPr>
      <w:spacing w:line="360" w:lineRule="atLeast"/>
      <w:jc w:val="center"/>
    </w:pPr>
    <w:rPr>
      <w:rFonts w:ascii="Times New Roman" w:eastAsia="MS Mincho" w:hAnsi="Times New Roman"/>
      <w:lang w:val="en-GB"/>
    </w:rPr>
  </w:style>
  <w:style w:type="paragraph" w:customStyle="1" w:styleId="FooterCentred">
    <w:name w:val="FooterCentred"/>
    <w:basedOn w:val="Footer"/>
    <w:qFormat/>
    <w:rsid w:val="001310A1"/>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bCs/>
      <w:i w:val="0"/>
      <w:iCs/>
      <w:noProof w:val="0"/>
      <w:sz w:val="20"/>
      <w:szCs w:val="18"/>
      <w:lang w:eastAsia="en-GB"/>
    </w:rPr>
  </w:style>
  <w:style w:type="paragraph" w:customStyle="1" w:styleId="CRfront">
    <w:name w:val="CR_front"/>
    <w:basedOn w:val="Normal"/>
    <w:qFormat/>
    <w:rsid w:val="001310A1"/>
    <w:pPr>
      <w:overflowPunct w:val="0"/>
      <w:autoSpaceDE w:val="0"/>
      <w:autoSpaceDN w:val="0"/>
      <w:adjustRightInd w:val="0"/>
      <w:textAlignment w:val="baseline"/>
    </w:pPr>
    <w:rPr>
      <w:rFonts w:eastAsia="MS Mincho"/>
      <w:lang w:eastAsia="en-GB"/>
    </w:rPr>
  </w:style>
  <w:style w:type="paragraph" w:customStyle="1" w:styleId="NumberedList">
    <w:name w:val="Numbered List"/>
    <w:basedOn w:val="Normal"/>
    <w:qFormat/>
    <w:rsid w:val="001310A1"/>
    <w:pPr>
      <w:tabs>
        <w:tab w:val="left" w:pos="360"/>
      </w:tabs>
      <w:overflowPunct w:val="0"/>
      <w:autoSpaceDE w:val="0"/>
      <w:autoSpaceDN w:val="0"/>
      <w:adjustRightInd w:val="0"/>
      <w:spacing w:before="120" w:after="120"/>
      <w:ind w:left="360" w:hanging="360"/>
      <w:textAlignment w:val="baseline"/>
    </w:pPr>
    <w:rPr>
      <w:rFonts w:eastAsia="MS Mincho"/>
      <w:lang w:val="en-US" w:eastAsia="en-GB"/>
    </w:rPr>
  </w:style>
  <w:style w:type="paragraph" w:customStyle="1" w:styleId="xl40">
    <w:name w:val="xl40"/>
    <w:basedOn w:val="Normal"/>
    <w:qFormat/>
    <w:rsid w:val="001310A1"/>
    <w:pPr>
      <w:shd w:val="clear" w:color="000000" w:fill="FFFF00"/>
      <w:spacing w:before="100" w:beforeAutospacing="1" w:after="100" w:afterAutospacing="1"/>
      <w:jc w:val="center"/>
    </w:pPr>
    <w:rPr>
      <w:rFonts w:ascii="Arial"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1310A1"/>
    <w:rPr>
      <w:rFonts w:ascii="Arial" w:hAnsi="Arial"/>
      <w:sz w:val="36"/>
      <w:lang w:val="en-GB" w:eastAsia="en-US" w:bidi="ar-SA"/>
    </w:rPr>
  </w:style>
  <w:style w:type="paragraph" w:customStyle="1" w:styleId="TableTitle">
    <w:name w:val="TableTitle"/>
    <w:basedOn w:val="BodyText2"/>
    <w:next w:val="BodyText2"/>
    <w:qFormat/>
    <w:rsid w:val="001310A1"/>
    <w:pPr>
      <w:keepNext/>
      <w:keepLines/>
      <w:spacing w:after="60"/>
      <w:ind w:left="210"/>
      <w:jc w:val="center"/>
    </w:pPr>
    <w:rPr>
      <w:b/>
      <w:i w:val="0"/>
      <w:lang w:eastAsia="en-GB"/>
    </w:rPr>
  </w:style>
  <w:style w:type="paragraph" w:customStyle="1" w:styleId="TableofFigures1">
    <w:name w:val="Table of Figures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qFormat/>
    <w:rsid w:val="001310A1"/>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qFormat/>
    <w:rsid w:val="001310A1"/>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qFormat/>
    <w:rsid w:val="001310A1"/>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qFormat/>
    <w:rsid w:val="001310A1"/>
    <w:pPr>
      <w:overflowPunct w:val="0"/>
      <w:autoSpaceDE w:val="0"/>
      <w:autoSpaceDN w:val="0"/>
      <w:adjustRightInd w:val="0"/>
      <w:spacing w:after="0"/>
      <w:jc w:val="center"/>
      <w:textAlignment w:val="baseline"/>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310A1"/>
    <w:rPr>
      <w:rFonts w:ascii="Arial" w:hAnsi="Arial"/>
      <w:sz w:val="28"/>
      <w:lang w:val="en-GB" w:eastAsia="en-US" w:bidi="ar-SA"/>
    </w:rPr>
  </w:style>
  <w:style w:type="paragraph" w:customStyle="1" w:styleId="Heading3Underrubrik2H3">
    <w:name w:val="Heading 3.Underrubrik2.H3"/>
    <w:basedOn w:val="Heading2Head2A2"/>
    <w:next w:val="Normal"/>
    <w:qFormat/>
    <w:rsid w:val="001310A1"/>
    <w:pPr>
      <w:spacing w:before="120"/>
      <w:outlineLvl w:val="2"/>
    </w:pPr>
    <w:rPr>
      <w:sz w:val="28"/>
    </w:rPr>
  </w:style>
  <w:style w:type="paragraph" w:customStyle="1" w:styleId="Heading2Head2A2">
    <w:name w:val="Heading 2.Head2A.2"/>
    <w:basedOn w:val="Heading1"/>
    <w:next w:val="Normal"/>
    <w:qFormat/>
    <w:rsid w:val="001310A1"/>
    <w:pPr>
      <w:pBdr>
        <w:top w:val="none" w:sz="0" w:space="0" w:color="auto"/>
      </w:pBdr>
      <w:overflowPunct w:val="0"/>
      <w:autoSpaceDE w:val="0"/>
      <w:autoSpaceDN w:val="0"/>
      <w:adjustRightInd w:val="0"/>
      <w:spacing w:before="180"/>
      <w:textAlignment w:val="baseline"/>
      <w:outlineLvl w:val="1"/>
    </w:pPr>
    <w:rPr>
      <w:sz w:val="32"/>
      <w:szCs w:val="36"/>
      <w:lang w:eastAsia="es-ES"/>
    </w:rPr>
  </w:style>
  <w:style w:type="paragraph" w:customStyle="1" w:styleId="TitleText">
    <w:name w:val="Title Text"/>
    <w:basedOn w:val="Normal"/>
    <w:next w:val="Normal"/>
    <w:qFormat/>
    <w:rsid w:val="001310A1"/>
    <w:pPr>
      <w:overflowPunct w:val="0"/>
      <w:autoSpaceDE w:val="0"/>
      <w:autoSpaceDN w:val="0"/>
      <w:adjustRightInd w:val="0"/>
      <w:spacing w:after="220"/>
      <w:textAlignment w:val="baseline"/>
    </w:pPr>
    <w:rPr>
      <w:rFonts w:eastAsia="MS Mincho"/>
      <w:b/>
      <w:lang w:val="en-US" w:eastAsia="en-GB"/>
    </w:rPr>
  </w:style>
  <w:style w:type="paragraph" w:customStyle="1" w:styleId="Para1">
    <w:name w:val="Para1"/>
    <w:basedOn w:val="Normal"/>
    <w:qFormat/>
    <w:rsid w:val="001310A1"/>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qFormat/>
    <w:rsid w:val="001310A1"/>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doctable">
    <w:name w:val="Tdoc_table"/>
    <w:qFormat/>
    <w:rsid w:val="001310A1"/>
    <w:pPr>
      <w:ind w:left="244" w:hanging="244"/>
    </w:pPr>
    <w:rPr>
      <w:rFonts w:ascii="Arial" w:hAnsi="Arial"/>
      <w:noProof/>
      <w:color w:val="000000"/>
      <w:lang w:val="en-GB"/>
    </w:rPr>
  </w:style>
  <w:style w:type="paragraph" w:customStyle="1" w:styleId="Bullets">
    <w:name w:val="Bullets"/>
    <w:basedOn w:val="BodyText"/>
    <w:qFormat/>
    <w:rsid w:val="001310A1"/>
    <w:pPr>
      <w:widowControl w:val="0"/>
      <w:spacing w:after="120"/>
      <w:ind w:left="283" w:hanging="283"/>
    </w:pPr>
    <w:rPr>
      <w:lang w:eastAsia="de-DE"/>
    </w:rPr>
  </w:style>
  <w:style w:type="paragraph" w:customStyle="1" w:styleId="11BodyText">
    <w:name w:val="11 BodyText"/>
    <w:basedOn w:val="Normal"/>
    <w:qFormat/>
    <w:rsid w:val="001310A1"/>
    <w:pPr>
      <w:spacing w:after="220"/>
      <w:ind w:left="1298"/>
    </w:pPr>
    <w:rPr>
      <w:rFonts w:ascii="Arial" w:hAnsi="Arial"/>
      <w:lang w:val="en-US" w:eastAsia="en-GB"/>
    </w:rPr>
  </w:style>
  <w:style w:type="numbering" w:customStyle="1" w:styleId="13">
    <w:name w:val="无列表1"/>
    <w:next w:val="NoList"/>
    <w:semiHidden/>
    <w:rsid w:val="001310A1"/>
  </w:style>
  <w:style w:type="paragraph" w:customStyle="1" w:styleId="berschrift2Head2A2">
    <w:name w:val="Überschrift 2.Head2A.2"/>
    <w:basedOn w:val="Heading1"/>
    <w:next w:val="Normal"/>
    <w:qFormat/>
    <w:rsid w:val="001310A1"/>
    <w:pPr>
      <w:pBdr>
        <w:top w:val="none" w:sz="0" w:space="0" w:color="auto"/>
      </w:pBdr>
      <w:spacing w:before="180"/>
      <w:outlineLvl w:val="1"/>
    </w:pPr>
    <w:rPr>
      <w:rFonts w:eastAsia="MS Mincho"/>
      <w:sz w:val="32"/>
      <w:szCs w:val="36"/>
      <w:lang w:eastAsia="de-DE"/>
    </w:rPr>
  </w:style>
  <w:style w:type="table" w:customStyle="1" w:styleId="31">
    <w:name w:val="网格型3"/>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310A1"/>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rPr>
  </w:style>
  <w:style w:type="paragraph" w:customStyle="1" w:styleId="StyleTAC">
    <w:name w:val="Style TAC +"/>
    <w:basedOn w:val="TAC"/>
    <w:next w:val="TAC"/>
    <w:link w:val="StyleTACChar"/>
    <w:autoRedefine/>
    <w:qFormat/>
    <w:rsid w:val="001310A1"/>
    <w:rPr>
      <w:rFonts w:eastAsia="MS Mincho"/>
      <w:kern w:val="2"/>
    </w:rPr>
  </w:style>
  <w:style w:type="character" w:customStyle="1" w:styleId="StyleTACChar">
    <w:name w:val="Style TAC + Char"/>
    <w:link w:val="StyleTAC"/>
    <w:qFormat/>
    <w:rsid w:val="001310A1"/>
    <w:rPr>
      <w:rFonts w:ascii="Arial" w:eastAsia="MS Mincho" w:hAnsi="Arial"/>
      <w:kern w:val="2"/>
      <w:sz w:val="18"/>
      <w:lang w:val="en-GB"/>
    </w:rPr>
  </w:style>
  <w:style w:type="character" w:customStyle="1" w:styleId="CharChar29">
    <w:name w:val="Char Char29"/>
    <w:qFormat/>
    <w:rsid w:val="001310A1"/>
    <w:rPr>
      <w:rFonts w:ascii="Arial" w:hAnsi="Arial"/>
      <w:sz w:val="36"/>
      <w:lang w:val="en-GB" w:eastAsia="en-US" w:bidi="ar-SA"/>
    </w:rPr>
  </w:style>
  <w:style w:type="character" w:customStyle="1" w:styleId="CharChar28">
    <w:name w:val="Char Char28"/>
    <w:qFormat/>
    <w:rsid w:val="001310A1"/>
    <w:rPr>
      <w:rFonts w:ascii="Arial" w:hAnsi="Arial"/>
      <w:sz w:val="32"/>
      <w:lang w:val="en-GB"/>
    </w:rPr>
  </w:style>
  <w:style w:type="paragraph" w:customStyle="1" w:styleId="berschrift3h3H3Underrubrik2">
    <w:name w:val="Überschrift 3.h3.H3.Underrubrik2"/>
    <w:basedOn w:val="Heading2"/>
    <w:next w:val="Normal"/>
    <w:qFormat/>
    <w:rsid w:val="001310A1"/>
    <w:pPr>
      <w:spacing w:before="120"/>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310A1"/>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310A1"/>
    <w:rPr>
      <w:rFonts w:ascii="Arial" w:hAnsi="Arial"/>
      <w:sz w:val="22"/>
      <w:lang w:val="en-GB" w:eastAsia="en-GB" w:bidi="ar-SA"/>
    </w:rPr>
  </w:style>
  <w:style w:type="character" w:customStyle="1" w:styleId="Heading7Char">
    <w:name w:val="Heading 7 Char"/>
    <w:link w:val="Heading7"/>
    <w:qFormat/>
    <w:rsid w:val="001310A1"/>
    <w:rPr>
      <w:rFonts w:ascii="Arial" w:hAnsi="Arial"/>
      <w:lang w:val="en-GB"/>
    </w:rPr>
  </w:style>
  <w:style w:type="character" w:customStyle="1" w:styleId="Heading8Char">
    <w:name w:val="Heading 8 Char"/>
    <w:link w:val="Heading8"/>
    <w:qFormat/>
    <w:rsid w:val="001310A1"/>
    <w:rPr>
      <w:rFonts w:ascii="Arial" w:hAnsi="Arial"/>
      <w:sz w:val="36"/>
      <w:lang w:val="en-GB"/>
    </w:rPr>
  </w:style>
  <w:style w:type="character" w:customStyle="1" w:styleId="Heading9Char">
    <w:name w:val="Heading 9 Char"/>
    <w:link w:val="Heading9"/>
    <w:qFormat/>
    <w:rsid w:val="001310A1"/>
    <w:rPr>
      <w:rFonts w:ascii="Arial" w:hAnsi="Arial"/>
      <w:sz w:val="36"/>
      <w:lang w:val="en-GB"/>
    </w:rPr>
  </w:style>
  <w:style w:type="character" w:customStyle="1" w:styleId="FooterChar">
    <w:name w:val="Footer Char"/>
    <w:aliases w:val="footer odd Char,footer Char,fo Char,pie de página Char"/>
    <w:link w:val="Footer"/>
    <w:qFormat/>
    <w:rsid w:val="001310A1"/>
    <w:rPr>
      <w:rFonts w:ascii="Arial" w:hAnsi="Arial"/>
      <w:b/>
      <w:i/>
      <w:noProof/>
      <w:sz w:val="18"/>
      <w:lang w:val="en-GB"/>
    </w:rPr>
  </w:style>
  <w:style w:type="paragraph" w:customStyle="1" w:styleId="5">
    <w:name w:val="吹き出し5"/>
    <w:basedOn w:val="Normal"/>
    <w:semiHidden/>
    <w:qFormat/>
    <w:rsid w:val="001310A1"/>
    <w:rPr>
      <w:rFonts w:ascii="Tahoma" w:eastAsia="MS Mincho" w:hAnsi="Tahoma" w:cs="Tahoma"/>
      <w:sz w:val="16"/>
      <w:szCs w:val="16"/>
    </w:rPr>
  </w:style>
  <w:style w:type="character" w:customStyle="1" w:styleId="B1Zchn">
    <w:name w:val="B1 Zchn"/>
    <w:qFormat/>
    <w:rsid w:val="001310A1"/>
    <w:rPr>
      <w:rFonts w:ascii="Times New Roman" w:hAnsi="Times New Roman"/>
      <w:lang w:val="en-GB"/>
    </w:rPr>
  </w:style>
  <w:style w:type="paragraph" w:customStyle="1" w:styleId="Reference">
    <w:name w:val="Reference"/>
    <w:basedOn w:val="Normal"/>
    <w:qFormat/>
    <w:rsid w:val="001310A1"/>
    <w:pPr>
      <w:spacing w:after="0"/>
      <w:ind w:left="567" w:hanging="283"/>
    </w:pPr>
    <w:rPr>
      <w:rFonts w:eastAsia="MS Mincho"/>
      <w:lang w:eastAsia="en-GB"/>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310A1"/>
    <w:rPr>
      <w:rFonts w:ascii="Times New Roman" w:eastAsia="Times New Roman" w:hAnsi="Times New Roman"/>
      <w:lang w:val="en-GB" w:eastAsia="ja-JP"/>
    </w:rPr>
  </w:style>
  <w:style w:type="paragraph" w:customStyle="1" w:styleId="CharCharCharCharChar2">
    <w:name w:val="Char Char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2">
    <w:name w:val="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2">
    <w:name w:val="(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2">
    <w:name w:val="Char Char1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2">
    <w:name w:val="(文字) (文字)1 Char (文字) (文字) Char (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2">
    <w:name w:val="(文字) (文字)1 Char (文字) (文字)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2">
    <w:name w:val="(文字) (文字)1 Char (文字) (文字) Char (文字) (文字)1 Char (文字) (文字)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2">
    <w:name w:val="Char Char Char Char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2">
    <w:name w:val="Char Char2 Char Char2"/>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6">
    <w:name w:val="(文字) (文字)6"/>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2">
    <w:name w:val="Car C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2">
    <w:name w:val="Zchn Zchn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2">
    <w:name w:val="(文字) (文字)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2">
    <w:name w:val="(文字) (文字)3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2">
    <w:name w:val="Zchn Zchn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2">
    <w:name w:val="(文字) (文字)4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20">
    <w:name w:val="(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2">
    <w:name w:val="(文字) (文字)1 Char (文字) (文字) Char (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4">
    <w:name w:val="Zchn Zchn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2">
    <w:name w:val="Char Char12"/>
    <w:qFormat/>
    <w:rsid w:val="001310A1"/>
    <w:rPr>
      <w:lang w:val="en-GB" w:eastAsia="ja-JP" w:bidi="ar-SA"/>
    </w:rPr>
  </w:style>
  <w:style w:type="character" w:customStyle="1" w:styleId="CharChar42">
    <w:name w:val="Char Char42"/>
    <w:qFormat/>
    <w:rsid w:val="001310A1"/>
    <w:rPr>
      <w:rFonts w:ascii="Courier New" w:hAnsi="Courier New" w:cs="Courier New" w:hint="default"/>
      <w:lang w:val="nb-NO" w:eastAsia="ja-JP" w:bidi="ar-SA"/>
    </w:rPr>
  </w:style>
  <w:style w:type="character" w:customStyle="1" w:styleId="CharChar72">
    <w:name w:val="Char Char72"/>
    <w:semiHidden/>
    <w:qFormat/>
    <w:rsid w:val="001310A1"/>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qFormat/>
    <w:rsid w:val="001310A1"/>
    <w:pPr>
      <w:keepNext/>
      <w:tabs>
        <w:tab w:val="num" w:pos="0"/>
      </w:tabs>
      <w:spacing w:beforeLines="20" w:afterLines="10"/>
      <w:ind w:right="284"/>
      <w:jc w:val="both"/>
      <w:outlineLvl w:val="0"/>
    </w:pPr>
    <w:rPr>
      <w:rFonts w:ascii="Arial" w:hAnsi="Arial" w:cs="SimSun"/>
      <w:b/>
      <w:bCs/>
      <w:sz w:val="28"/>
      <w:lang w:val="en-US" w:eastAsia="zh-CN"/>
    </w:rPr>
  </w:style>
  <w:style w:type="character" w:customStyle="1" w:styleId="CharChar102">
    <w:name w:val="Char Char102"/>
    <w:semiHidden/>
    <w:qFormat/>
    <w:rsid w:val="001310A1"/>
    <w:rPr>
      <w:rFonts w:ascii="Times New Roman" w:hAnsi="Times New Roman" w:cs="Times New Roman" w:hint="default"/>
      <w:lang w:val="en-GB" w:eastAsia="en-US"/>
    </w:rPr>
  </w:style>
  <w:style w:type="character" w:customStyle="1" w:styleId="CharChar92">
    <w:name w:val="Char Char92"/>
    <w:semiHidden/>
    <w:qFormat/>
    <w:rsid w:val="001310A1"/>
    <w:rPr>
      <w:rFonts w:ascii="Tahoma" w:hAnsi="Tahoma" w:cs="Tahoma" w:hint="default"/>
      <w:sz w:val="16"/>
      <w:szCs w:val="16"/>
      <w:lang w:val="en-GB" w:eastAsia="en-US"/>
    </w:rPr>
  </w:style>
  <w:style w:type="character" w:customStyle="1" w:styleId="CharChar82">
    <w:name w:val="Char Char82"/>
    <w:semiHidden/>
    <w:qFormat/>
    <w:rsid w:val="001310A1"/>
    <w:rPr>
      <w:rFonts w:ascii="Times New Roman" w:hAnsi="Times New Roman" w:cs="Times New Roman" w:hint="default"/>
      <w:b/>
      <w:bCs/>
      <w:lang w:val="en-GB" w:eastAsia="en-US"/>
    </w:rPr>
  </w:style>
  <w:style w:type="character" w:customStyle="1" w:styleId="CharChar292">
    <w:name w:val="Char Char292"/>
    <w:qFormat/>
    <w:rsid w:val="001310A1"/>
    <w:rPr>
      <w:rFonts w:ascii="Arial" w:hAnsi="Arial" w:cs="Arial" w:hint="default"/>
      <w:sz w:val="36"/>
      <w:lang w:val="en-GB" w:eastAsia="en-US" w:bidi="ar-SA"/>
    </w:rPr>
  </w:style>
  <w:style w:type="character" w:customStyle="1" w:styleId="CharChar282">
    <w:name w:val="Char Char282"/>
    <w:qFormat/>
    <w:rsid w:val="001310A1"/>
    <w:rPr>
      <w:rFonts w:ascii="Arial" w:hAnsi="Arial" w:cs="Arial" w:hint="default"/>
      <w:sz w:val="32"/>
      <w:lang w:val="en-GB"/>
    </w:rPr>
  </w:style>
  <w:style w:type="character" w:customStyle="1" w:styleId="GuidanceChar">
    <w:name w:val="Guidance Char"/>
    <w:link w:val="Guidance"/>
    <w:qFormat/>
    <w:rsid w:val="001310A1"/>
    <w:rPr>
      <w:rFonts w:ascii="Times New Roman" w:eastAsia="Times New Roman" w:hAnsi="Times New Roman"/>
      <w:i/>
      <w:color w:val="0000FF"/>
      <w:lang w:val="en-GB"/>
    </w:rPr>
  </w:style>
  <w:style w:type="character" w:customStyle="1" w:styleId="msoins00">
    <w:name w:val="msoins0"/>
    <w:qFormat/>
    <w:rsid w:val="001310A1"/>
  </w:style>
  <w:style w:type="character" w:customStyle="1" w:styleId="B3Char">
    <w:name w:val="B3 Char"/>
    <w:link w:val="B30"/>
    <w:qFormat/>
    <w:rsid w:val="001310A1"/>
    <w:rPr>
      <w:rFonts w:ascii="Times New Roman" w:hAnsi="Times New Roman"/>
      <w:lang w:val="en-GB"/>
    </w:rPr>
  </w:style>
  <w:style w:type="paragraph" w:customStyle="1" w:styleId="CharChar24">
    <w:name w:val="Char Char24"/>
    <w:basedOn w:val="Normal"/>
    <w:semiHidden/>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310A1"/>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310A1"/>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310A1"/>
    <w:pPr>
      <w:overflowPunct w:val="0"/>
      <w:autoSpaceDE w:val="0"/>
      <w:autoSpaceDN w:val="0"/>
      <w:adjustRightInd w:val="0"/>
      <w:ind w:left="1080"/>
      <w:textAlignment w:val="baseline"/>
    </w:pPr>
    <w:rPr>
      <w:rFonts w:eastAsia="Yu Mincho"/>
    </w:rPr>
  </w:style>
  <w:style w:type="character" w:customStyle="1" w:styleId="BodyTextIndent3Char">
    <w:name w:val="Body Text Indent 3 Char"/>
    <w:link w:val="BodyTextIndent3"/>
    <w:qFormat/>
    <w:rsid w:val="001310A1"/>
    <w:rPr>
      <w:rFonts w:ascii="Times New Roman" w:eastAsia="Yu Mincho" w:hAnsi="Times New Roman"/>
      <w:lang w:val="en-GB"/>
    </w:rPr>
  </w:style>
  <w:style w:type="paragraph" w:customStyle="1" w:styleId="MotorolaResponse1">
    <w:name w:val="Motorola Response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enumlev1">
    <w:name w:val="enumlev1"/>
    <w:basedOn w:val="Normal"/>
    <w:link w:val="enumlev1Char"/>
    <w:qFormat/>
    <w:rsid w:val="001310A1"/>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qFormat/>
    <w:rsid w:val="001310A1"/>
    <w:rPr>
      <w:rFonts w:ascii="Times New Roman" w:eastAsia="Batang" w:hAnsi="Times New Roman"/>
      <w:sz w:val="24"/>
      <w:lang w:val="fr-FR"/>
    </w:rPr>
  </w:style>
  <w:style w:type="paragraph" w:customStyle="1" w:styleId="FBCharCharCharChar1">
    <w:name w:val="FB Char Char Char Char1"/>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Heading40">
    <w:name w:val="Heading4"/>
    <w:basedOn w:val="Heading3"/>
    <w:link w:val="Heading4Char0"/>
    <w:semiHidden/>
    <w:qFormat/>
    <w:rsid w:val="001310A1"/>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310A1"/>
    <w:rPr>
      <w:rFonts w:ascii="Arial" w:eastAsia="Arial" w:hAnsi="Arial"/>
      <w:sz w:val="28"/>
      <w:lang w:val="en-GB"/>
    </w:rPr>
  </w:style>
  <w:style w:type="paragraph" w:customStyle="1" w:styleId="a">
    <w:name w:val="表格题注"/>
    <w:next w:val="Normal"/>
    <w:qFormat/>
    <w:rsid w:val="001310A1"/>
    <w:pPr>
      <w:numPr>
        <w:numId w:val="11"/>
      </w:numPr>
      <w:tabs>
        <w:tab w:val="left" w:pos="397"/>
      </w:tabs>
      <w:spacing w:beforeLines="50" w:afterLines="50"/>
      <w:jc w:val="center"/>
    </w:pPr>
    <w:rPr>
      <w:rFonts w:ascii="Times New Roman" w:eastAsia="Yu Mincho" w:hAnsi="Times New Roman"/>
      <w:b/>
      <w:lang w:val="en-GB" w:eastAsia="zh-CN"/>
    </w:rPr>
  </w:style>
  <w:style w:type="paragraph" w:customStyle="1" w:styleId="a0">
    <w:name w:val="插图题注"/>
    <w:next w:val="Normal"/>
    <w:qFormat/>
    <w:rsid w:val="001310A1"/>
    <w:pPr>
      <w:numPr>
        <w:numId w:val="12"/>
      </w:numPr>
      <w:tabs>
        <w:tab w:val="left" w:pos="397"/>
      </w:tabs>
      <w:jc w:val="center"/>
    </w:pPr>
    <w:rPr>
      <w:rFonts w:ascii="Times New Roman" w:eastAsia="Yu Mincho" w:hAnsi="Times New Roman"/>
      <w:b/>
      <w:lang w:val="en-GB" w:eastAsia="zh-CN"/>
    </w:rPr>
  </w:style>
  <w:style w:type="character" w:customStyle="1" w:styleId="textbodybold1">
    <w:name w:val="textbodybold1"/>
    <w:qFormat/>
    <w:rsid w:val="001310A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310A1"/>
    <w:rPr>
      <w:vanish w:val="0"/>
      <w:color w:val="FF0000"/>
      <w:lang w:eastAsia="en-US"/>
    </w:rPr>
  </w:style>
  <w:style w:type="character" w:customStyle="1" w:styleId="ZchnZchn52">
    <w:name w:val="Zchn Zchn52"/>
    <w:qFormat/>
    <w:rsid w:val="001310A1"/>
    <w:rPr>
      <w:rFonts w:ascii="Courier New" w:eastAsia="Batang" w:hAnsi="Courier New"/>
      <w:lang w:val="nb-NO" w:eastAsia="en-US" w:bidi="ar-SA"/>
    </w:rPr>
  </w:style>
  <w:style w:type="character" w:customStyle="1" w:styleId="ListChar">
    <w:name w:val="List Char"/>
    <w:link w:val="List"/>
    <w:qFormat/>
    <w:rsid w:val="001310A1"/>
    <w:rPr>
      <w:rFonts w:ascii="Times New Roman" w:hAnsi="Times New Roman"/>
      <w:lang w:val="en-GB"/>
    </w:rPr>
  </w:style>
  <w:style w:type="character" w:customStyle="1" w:styleId="List2Char">
    <w:name w:val="List 2 Char"/>
    <w:link w:val="List2"/>
    <w:qFormat/>
    <w:rsid w:val="001310A1"/>
    <w:rPr>
      <w:rFonts w:ascii="Times New Roman" w:hAnsi="Times New Roman"/>
      <w:lang w:val="en-GB"/>
    </w:rPr>
  </w:style>
  <w:style w:type="character" w:customStyle="1" w:styleId="ListBullet3Char">
    <w:name w:val="List Bullet 3 Char"/>
    <w:link w:val="ListBullet3"/>
    <w:qFormat/>
    <w:rsid w:val="001310A1"/>
    <w:rPr>
      <w:rFonts w:ascii="Times New Roman" w:hAnsi="Times New Roman"/>
      <w:lang w:val="en-GB"/>
    </w:rPr>
  </w:style>
  <w:style w:type="character" w:customStyle="1" w:styleId="ListBullet2Char">
    <w:name w:val="List Bullet 2 Char"/>
    <w:link w:val="ListBullet2"/>
    <w:qFormat/>
    <w:rsid w:val="001310A1"/>
    <w:rPr>
      <w:rFonts w:ascii="Times New Roman" w:hAnsi="Times New Roman"/>
      <w:lang w:val="en-GB"/>
    </w:rPr>
  </w:style>
  <w:style w:type="character" w:customStyle="1" w:styleId="ListBulletChar">
    <w:name w:val="List Bullet Char"/>
    <w:link w:val="ListBullet"/>
    <w:qFormat/>
    <w:rsid w:val="001310A1"/>
    <w:rPr>
      <w:rFonts w:ascii="Times New Roman" w:hAnsi="Times New Roman"/>
      <w:lang w:val="en-GB"/>
    </w:rPr>
  </w:style>
  <w:style w:type="character" w:customStyle="1" w:styleId="1Char0">
    <w:name w:val="样式1 Char"/>
    <w:link w:val="1"/>
    <w:qFormat/>
    <w:rsid w:val="001310A1"/>
    <w:rPr>
      <w:rFonts w:ascii="Arial" w:hAnsi="Arial"/>
      <w:sz w:val="18"/>
      <w:lang w:val="en-GB" w:eastAsia="ja-JP"/>
    </w:rPr>
  </w:style>
  <w:style w:type="character" w:customStyle="1" w:styleId="superscript">
    <w:name w:val="superscript"/>
    <w:qFormat/>
    <w:rsid w:val="001310A1"/>
    <w:rPr>
      <w:rFonts w:ascii="Bookman" w:hAnsi="Bookman"/>
      <w:position w:val="6"/>
      <w:sz w:val="18"/>
    </w:rPr>
  </w:style>
  <w:style w:type="character" w:customStyle="1" w:styleId="NOChar1">
    <w:name w:val="NO Char1"/>
    <w:qFormat/>
    <w:rsid w:val="001310A1"/>
    <w:rPr>
      <w:rFonts w:eastAsia="MS Mincho"/>
      <w:lang w:val="en-GB" w:eastAsia="en-US" w:bidi="ar-SA"/>
    </w:rPr>
  </w:style>
  <w:style w:type="paragraph" w:customStyle="1" w:styleId="textintend1">
    <w:name w:val="text intend 1"/>
    <w:basedOn w:val="text"/>
    <w:qFormat/>
    <w:rsid w:val="001310A1"/>
    <w:pPr>
      <w:widowControl/>
      <w:tabs>
        <w:tab w:val="left" w:pos="992"/>
      </w:tabs>
      <w:spacing w:after="120"/>
      <w:ind w:left="992" w:hanging="425"/>
    </w:pPr>
    <w:rPr>
      <w:rFonts w:eastAsia="MS Mincho"/>
      <w:lang w:val="en-US"/>
    </w:rPr>
  </w:style>
  <w:style w:type="paragraph" w:customStyle="1" w:styleId="TabList">
    <w:name w:val="TabList"/>
    <w:basedOn w:val="Normal"/>
    <w:qFormat/>
    <w:rsid w:val="001310A1"/>
    <w:pPr>
      <w:tabs>
        <w:tab w:val="left" w:pos="1134"/>
      </w:tabs>
      <w:spacing w:after="0"/>
    </w:pPr>
    <w:rPr>
      <w:rFonts w:eastAsia="MS Mincho"/>
    </w:rPr>
  </w:style>
  <w:style w:type="character" w:customStyle="1" w:styleId="BodyText2Char1">
    <w:name w:val="Body Text 2 Char1"/>
    <w:qFormat/>
    <w:rsid w:val="001310A1"/>
    <w:rPr>
      <w:lang w:val="en-GB"/>
    </w:rPr>
  </w:style>
  <w:style w:type="character" w:customStyle="1" w:styleId="EndnoteTextChar1">
    <w:name w:val="Endnote Text Char1"/>
    <w:qFormat/>
    <w:rsid w:val="001310A1"/>
    <w:rPr>
      <w:lang w:val="en-GB"/>
    </w:rPr>
  </w:style>
  <w:style w:type="character" w:customStyle="1" w:styleId="TitleChar1">
    <w:name w:val="Title Char1"/>
    <w:qFormat/>
    <w:rsid w:val="001310A1"/>
    <w:rPr>
      <w:rFonts w:ascii="Cambria" w:eastAsia="Times New Roman" w:hAnsi="Cambria" w:cs="Times New Roman"/>
      <w:b/>
      <w:bCs/>
      <w:kern w:val="28"/>
      <w:sz w:val="32"/>
      <w:szCs w:val="32"/>
      <w:lang w:val="en-GB"/>
    </w:rPr>
  </w:style>
  <w:style w:type="paragraph" w:customStyle="1" w:styleId="textintend2">
    <w:name w:val="text intend 2"/>
    <w:basedOn w:val="text"/>
    <w:qFormat/>
    <w:rsid w:val="001310A1"/>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310A1"/>
    <w:rPr>
      <w:lang w:val="en-GB"/>
    </w:rPr>
  </w:style>
  <w:style w:type="character" w:customStyle="1" w:styleId="BodyTextIndentChar1">
    <w:name w:val="Body Text Indent Char1"/>
    <w:qFormat/>
    <w:rsid w:val="001310A1"/>
    <w:rPr>
      <w:lang w:val="en-GB"/>
    </w:rPr>
  </w:style>
  <w:style w:type="character" w:customStyle="1" w:styleId="BodyText3Char1">
    <w:name w:val="Body Text 3 Char1"/>
    <w:qFormat/>
    <w:rsid w:val="001310A1"/>
    <w:rPr>
      <w:sz w:val="16"/>
      <w:szCs w:val="16"/>
      <w:lang w:val="en-GB"/>
    </w:rPr>
  </w:style>
  <w:style w:type="paragraph" w:customStyle="1" w:styleId="text">
    <w:name w:val="text"/>
    <w:basedOn w:val="Normal"/>
    <w:qFormat/>
    <w:rsid w:val="001310A1"/>
    <w:pPr>
      <w:widowControl w:val="0"/>
      <w:spacing w:after="240"/>
      <w:jc w:val="both"/>
    </w:pPr>
    <w:rPr>
      <w:sz w:val="24"/>
      <w:lang w:val="en-AU"/>
    </w:rPr>
  </w:style>
  <w:style w:type="paragraph" w:customStyle="1" w:styleId="berschrift1H1">
    <w:name w:val="Überschrift 1.H1"/>
    <w:basedOn w:val="Normal"/>
    <w:next w:val="Normal"/>
    <w:qFormat/>
    <w:rsid w:val="001310A1"/>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qFormat/>
    <w:rsid w:val="001310A1"/>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310A1"/>
    <w:pPr>
      <w:widowControl w:val="0"/>
      <w:tabs>
        <w:tab w:val="left" w:pos="360"/>
      </w:tabs>
      <w:spacing w:before="60" w:after="60"/>
      <w:ind w:left="360" w:hanging="360"/>
      <w:jc w:val="both"/>
    </w:pPr>
    <w:rPr>
      <w:rFonts w:eastAsia="MS Mincho"/>
    </w:rPr>
  </w:style>
  <w:style w:type="paragraph" w:customStyle="1" w:styleId="para">
    <w:name w:val="para"/>
    <w:basedOn w:val="Normal"/>
    <w:qFormat/>
    <w:rsid w:val="001310A1"/>
    <w:pPr>
      <w:spacing w:after="240"/>
      <w:jc w:val="both"/>
    </w:pPr>
    <w:rPr>
      <w:rFonts w:ascii="Helvetica" w:hAnsi="Helvetica"/>
    </w:rPr>
  </w:style>
  <w:style w:type="paragraph" w:customStyle="1" w:styleId="List1">
    <w:name w:val="List1"/>
    <w:basedOn w:val="Normal"/>
    <w:qFormat/>
    <w:rsid w:val="001310A1"/>
    <w:pPr>
      <w:spacing w:before="120" w:after="0" w:line="280" w:lineRule="atLeast"/>
      <w:ind w:left="360" w:hanging="360"/>
      <w:jc w:val="both"/>
    </w:pPr>
    <w:rPr>
      <w:rFonts w:ascii="Bookman" w:hAnsi="Bookman"/>
      <w:lang w:val="en-US"/>
    </w:rPr>
  </w:style>
  <w:style w:type="paragraph" w:customStyle="1" w:styleId="1">
    <w:name w:val="样式1"/>
    <w:basedOn w:val="TAN"/>
    <w:link w:val="1Char0"/>
    <w:qFormat/>
    <w:rsid w:val="001310A1"/>
    <w:pPr>
      <w:numPr>
        <w:numId w:val="13"/>
      </w:numPr>
      <w:overflowPunct w:val="0"/>
      <w:autoSpaceDE w:val="0"/>
      <w:autoSpaceDN w:val="0"/>
      <w:adjustRightInd w:val="0"/>
      <w:textAlignment w:val="baseline"/>
    </w:pPr>
    <w:rPr>
      <w:lang w:eastAsia="ja-JP"/>
    </w:rPr>
  </w:style>
  <w:style w:type="paragraph" w:customStyle="1" w:styleId="TdocText">
    <w:name w:val="Tdoc_Text"/>
    <w:basedOn w:val="Normal"/>
    <w:qFormat/>
    <w:rsid w:val="001310A1"/>
    <w:pPr>
      <w:spacing w:before="120" w:after="0"/>
      <w:jc w:val="both"/>
    </w:pPr>
    <w:rPr>
      <w:lang w:val="en-US"/>
    </w:rPr>
  </w:style>
  <w:style w:type="paragraph" w:customStyle="1" w:styleId="centered">
    <w:name w:val="centered"/>
    <w:basedOn w:val="Normal"/>
    <w:qFormat/>
    <w:rsid w:val="001310A1"/>
    <w:pPr>
      <w:widowControl w:val="0"/>
      <w:spacing w:before="120" w:after="0" w:line="280" w:lineRule="atLeast"/>
      <w:jc w:val="center"/>
    </w:pPr>
    <w:rPr>
      <w:rFonts w:ascii="Bookman" w:hAnsi="Bookman"/>
      <w:lang w:val="en-US"/>
    </w:rPr>
  </w:style>
  <w:style w:type="paragraph" w:customStyle="1" w:styleId="References">
    <w:name w:val="References"/>
    <w:basedOn w:val="Normal"/>
    <w:qFormat/>
    <w:rsid w:val="001310A1"/>
    <w:pPr>
      <w:numPr>
        <w:numId w:val="14"/>
      </w:numPr>
      <w:tabs>
        <w:tab w:val="clear" w:pos="360"/>
        <w:tab w:val="num" w:pos="432"/>
      </w:tabs>
      <w:spacing w:after="80"/>
      <w:ind w:left="432" w:hanging="432"/>
    </w:pPr>
    <w:rPr>
      <w:sz w:val="18"/>
      <w:lang w:val="en-US"/>
    </w:rPr>
  </w:style>
  <w:style w:type="paragraph" w:customStyle="1" w:styleId="LightGrid-Accent31">
    <w:name w:val="Light Grid - Accent 31"/>
    <w:basedOn w:val="Normal"/>
    <w:qFormat/>
    <w:rsid w:val="001310A1"/>
    <w:pPr>
      <w:overflowPunct w:val="0"/>
      <w:autoSpaceDE w:val="0"/>
      <w:autoSpaceDN w:val="0"/>
      <w:adjustRightInd w:val="0"/>
      <w:ind w:left="720"/>
      <w:contextualSpacing/>
      <w:textAlignment w:val="baseline"/>
    </w:pPr>
  </w:style>
  <w:style w:type="paragraph" w:customStyle="1" w:styleId="LightList-Accent31">
    <w:name w:val="Light List - Accent 31"/>
    <w:semiHidden/>
    <w:qFormat/>
    <w:rsid w:val="001310A1"/>
    <w:rPr>
      <w:rFonts w:ascii="Times New Roman" w:eastAsia="Batang" w:hAnsi="Times New Roman"/>
      <w:lang w:val="en-GB"/>
    </w:rPr>
  </w:style>
  <w:style w:type="paragraph" w:customStyle="1" w:styleId="TOC911">
    <w:name w:val="TOC 911"/>
    <w:basedOn w:val="TOC8"/>
    <w:qFormat/>
    <w:rsid w:val="001310A1"/>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numbering" w:customStyle="1" w:styleId="14">
    <w:name w:val="リストなし1"/>
    <w:next w:val="NoList"/>
    <w:uiPriority w:val="99"/>
    <w:semiHidden/>
    <w:unhideWhenUsed/>
    <w:rsid w:val="001310A1"/>
  </w:style>
  <w:style w:type="paragraph" w:customStyle="1" w:styleId="81">
    <w:name w:val="表 (赤)  81"/>
    <w:basedOn w:val="Normal"/>
    <w:uiPriority w:val="34"/>
    <w:qFormat/>
    <w:rsid w:val="001310A1"/>
    <w:pPr>
      <w:overflowPunct w:val="0"/>
      <w:autoSpaceDE w:val="0"/>
      <w:autoSpaceDN w:val="0"/>
      <w:adjustRightInd w:val="0"/>
      <w:ind w:left="720"/>
      <w:contextualSpacing/>
      <w:textAlignment w:val="baseline"/>
    </w:pPr>
    <w:rPr>
      <w:lang w:eastAsia="en-GB"/>
    </w:rPr>
  </w:style>
  <w:style w:type="paragraph" w:customStyle="1" w:styleId="note0">
    <w:name w:val="note"/>
    <w:basedOn w:val="Normal"/>
    <w:qFormat/>
    <w:rsid w:val="001310A1"/>
    <w:pPr>
      <w:spacing w:before="100" w:beforeAutospacing="1" w:after="100" w:afterAutospacing="1"/>
    </w:pPr>
    <w:rPr>
      <w:sz w:val="24"/>
      <w:szCs w:val="24"/>
      <w:lang w:val="en-US" w:eastAsia="zh-CN"/>
    </w:rPr>
  </w:style>
  <w:style w:type="table" w:styleId="TableClassic2">
    <w:name w:val="Table Classic 2"/>
    <w:basedOn w:val="TableNormal"/>
    <w:qFormat/>
    <w:rsid w:val="001310A1"/>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99"/>
    <w:qFormat/>
    <w:rsid w:val="001310A1"/>
    <w:rPr>
      <w:rFonts w:ascii="Times New Roman" w:hAnsi="Times New Roman"/>
      <w:lang w:val="en-GB"/>
    </w:rPr>
  </w:style>
  <w:style w:type="character" w:styleId="PlaceholderText">
    <w:name w:val="Placeholder Text"/>
    <w:uiPriority w:val="99"/>
    <w:unhideWhenUsed/>
    <w:qFormat/>
    <w:rsid w:val="001310A1"/>
    <w:rPr>
      <w:color w:val="808080"/>
    </w:rPr>
  </w:style>
  <w:style w:type="paragraph" w:customStyle="1" w:styleId="LGTdoc">
    <w:name w:val="LGTdoc_본문"/>
    <w:basedOn w:val="Normal"/>
    <w:qFormat/>
    <w:rsid w:val="001310A1"/>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310A1"/>
    <w:pPr>
      <w:spacing w:after="240"/>
      <w:jc w:val="both"/>
    </w:pPr>
    <w:rPr>
      <w:rFonts w:ascii="Arial" w:hAnsi="Arial"/>
      <w:szCs w:val="24"/>
    </w:rPr>
  </w:style>
  <w:style w:type="paragraph" w:customStyle="1" w:styleId="ECCFootnote">
    <w:name w:val="ECC Footnote"/>
    <w:basedOn w:val="Normal"/>
    <w:autoRedefine/>
    <w:uiPriority w:val="99"/>
    <w:qFormat/>
    <w:rsid w:val="001310A1"/>
    <w:pPr>
      <w:spacing w:after="0"/>
      <w:ind w:left="454" w:hanging="454"/>
    </w:pPr>
    <w:rPr>
      <w:rFonts w:ascii="Arial" w:hAnsi="Arial"/>
      <w:sz w:val="16"/>
      <w:szCs w:val="24"/>
      <w:lang w:val="en-US"/>
    </w:rPr>
  </w:style>
  <w:style w:type="character" w:customStyle="1" w:styleId="ECCParagraphZchn">
    <w:name w:val="ECC Paragraph Zchn"/>
    <w:link w:val="ECCParagraph"/>
    <w:qFormat/>
    <w:locked/>
    <w:rsid w:val="001310A1"/>
    <w:rPr>
      <w:rFonts w:ascii="Arial" w:eastAsia="SimSun" w:hAnsi="Arial"/>
      <w:szCs w:val="24"/>
      <w:lang w:val="en-GB"/>
    </w:rPr>
  </w:style>
  <w:style w:type="paragraph" w:customStyle="1" w:styleId="Text1">
    <w:name w:val="Text 1"/>
    <w:basedOn w:val="Normal"/>
    <w:qFormat/>
    <w:rsid w:val="001310A1"/>
    <w:pPr>
      <w:spacing w:after="240"/>
      <w:ind w:left="482"/>
      <w:jc w:val="both"/>
    </w:pPr>
    <w:rPr>
      <w:sz w:val="24"/>
      <w:lang w:eastAsia="fr-BE"/>
    </w:rPr>
  </w:style>
  <w:style w:type="paragraph" w:customStyle="1" w:styleId="NumPar4">
    <w:name w:val="NumPar 4"/>
    <w:basedOn w:val="Heading4"/>
    <w:next w:val="Normal"/>
    <w:uiPriority w:val="99"/>
    <w:qFormat/>
    <w:rsid w:val="001310A1"/>
    <w:pPr>
      <w:keepNext w:val="0"/>
      <w:keepLines w:val="0"/>
      <w:numPr>
        <w:numId w:val="15"/>
      </w:numPr>
      <w:tabs>
        <w:tab w:val="clear" w:pos="1492"/>
        <w:tab w:val="num" w:pos="2880"/>
      </w:tabs>
      <w:spacing w:before="0" w:after="240"/>
      <w:ind w:left="2880" w:hanging="960"/>
      <w:jc w:val="both"/>
      <w:outlineLvl w:val="9"/>
    </w:pPr>
    <w:rPr>
      <w:rFonts w:ascii="Times New Roman" w:hAnsi="Times New Roman"/>
    </w:rPr>
  </w:style>
  <w:style w:type="character" w:customStyle="1" w:styleId="nowrap1">
    <w:name w:val="nowrap1"/>
    <w:basedOn w:val="DefaultParagraphFont"/>
    <w:qFormat/>
    <w:rsid w:val="001310A1"/>
  </w:style>
  <w:style w:type="paragraph" w:customStyle="1" w:styleId="cita">
    <w:name w:val="cita"/>
    <w:basedOn w:val="Normal"/>
    <w:qFormat/>
    <w:rsid w:val="001310A1"/>
    <w:pPr>
      <w:spacing w:before="200" w:after="100" w:afterAutospacing="1"/>
    </w:pPr>
    <w:rPr>
      <w:rFonts w:ascii="SimSun" w:hAnsi="SimSun" w:cs="SimSun"/>
      <w:sz w:val="15"/>
      <w:szCs w:val="15"/>
      <w:lang w:val="en-US" w:eastAsia="zh-CN"/>
    </w:rPr>
  </w:style>
  <w:style w:type="paragraph" w:customStyle="1" w:styleId="gpotblnote">
    <w:name w:val="gpotbl_note"/>
    <w:basedOn w:val="Normal"/>
    <w:qFormat/>
    <w:rsid w:val="001310A1"/>
    <w:pPr>
      <w:spacing w:before="100" w:beforeAutospacing="1" w:after="100" w:afterAutospacing="1"/>
      <w:ind w:firstLine="480"/>
    </w:pPr>
    <w:rPr>
      <w:rFonts w:ascii="SimSun" w:hAnsi="SimSun" w:cs="SimSun"/>
      <w:sz w:val="24"/>
      <w:szCs w:val="24"/>
      <w:lang w:val="en-US" w:eastAsia="zh-CN"/>
    </w:rPr>
  </w:style>
  <w:style w:type="paragraph" w:customStyle="1" w:styleId="Atl">
    <w:name w:val="Atl"/>
    <w:basedOn w:val="Normal"/>
    <w:qFormat/>
    <w:rsid w:val="001310A1"/>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6">
    <w:name w:val="16"/>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1310A1"/>
    <w:pPr>
      <w:keepLines w:val="0"/>
      <w:pBdr>
        <w:top w:val="none" w:sz="0" w:space="0" w:color="auto"/>
      </w:pBdr>
      <w:overflowPunct w:val="0"/>
      <w:autoSpaceDE w:val="0"/>
      <w:autoSpaceDN w:val="0"/>
      <w:adjustRightInd w:val="0"/>
      <w:ind w:left="0" w:firstLine="0"/>
      <w:textAlignment w:val="baseline"/>
    </w:pPr>
    <w:rPr>
      <w:b/>
      <w:noProof/>
      <w:color w:val="339966"/>
      <w:kern w:val="28"/>
      <w:sz w:val="28"/>
      <w:szCs w:val="28"/>
      <w:lang w:val="en-US" w:eastAsia="zh-CN"/>
    </w:rPr>
  </w:style>
  <w:style w:type="paragraph" w:customStyle="1" w:styleId="xl29">
    <w:name w:val="xl29"/>
    <w:basedOn w:val="Normal"/>
    <w:qFormat/>
    <w:rsid w:val="001310A1"/>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sz w:val="24"/>
      <w:szCs w:val="24"/>
      <w:lang w:eastAsia="en-GB"/>
    </w:rPr>
  </w:style>
  <w:style w:type="character" w:customStyle="1" w:styleId="im-content1">
    <w:name w:val="im-content1"/>
    <w:qFormat/>
    <w:rsid w:val="001310A1"/>
    <w:rPr>
      <w:vanish w:val="0"/>
      <w:webHidden w:val="0"/>
      <w:color w:val="000000"/>
      <w:specVanish w:val="0"/>
    </w:rPr>
  </w:style>
  <w:style w:type="paragraph" w:customStyle="1" w:styleId="Equation">
    <w:name w:val="Equation"/>
    <w:basedOn w:val="Normal"/>
    <w:next w:val="Normal"/>
    <w:link w:val="EquationChar"/>
    <w:qFormat/>
    <w:rsid w:val="001310A1"/>
    <w:pPr>
      <w:tabs>
        <w:tab w:val="center" w:pos="4620"/>
        <w:tab w:val="right" w:pos="9240"/>
      </w:tabs>
      <w:autoSpaceDE w:val="0"/>
      <w:autoSpaceDN w:val="0"/>
      <w:adjustRightInd w:val="0"/>
      <w:snapToGrid w:val="0"/>
      <w:spacing w:after="120"/>
      <w:jc w:val="both"/>
    </w:pPr>
    <w:rPr>
      <w:sz w:val="22"/>
      <w:szCs w:val="22"/>
    </w:rPr>
  </w:style>
  <w:style w:type="character" w:customStyle="1" w:styleId="EquationChar">
    <w:name w:val="Equation Char"/>
    <w:link w:val="Equation"/>
    <w:qFormat/>
    <w:rsid w:val="001310A1"/>
    <w:rPr>
      <w:rFonts w:ascii="Times New Roman" w:eastAsia="SimSun" w:hAnsi="Times New Roman"/>
      <w:sz w:val="22"/>
      <w:szCs w:val="22"/>
    </w:rPr>
  </w:style>
  <w:style w:type="character" w:customStyle="1" w:styleId="apple-converted-space">
    <w:name w:val="apple-converted-space"/>
    <w:qFormat/>
    <w:rsid w:val="001310A1"/>
  </w:style>
  <w:style w:type="character" w:customStyle="1" w:styleId="shorttext">
    <w:name w:val="short_text"/>
    <w:qFormat/>
    <w:rsid w:val="001310A1"/>
  </w:style>
  <w:style w:type="character" w:styleId="SubtleReference">
    <w:name w:val="Subtle Reference"/>
    <w:uiPriority w:val="31"/>
    <w:qFormat/>
    <w:rsid w:val="00D63E12"/>
    <w:rPr>
      <w:smallCaps/>
      <w:color w:val="5A5A5A"/>
    </w:rPr>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310A1"/>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310A1"/>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310A1"/>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310A1"/>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310A1"/>
    <w:rPr>
      <w:rFonts w:ascii="Yu Gothic Light" w:eastAsia="Yu Gothic Light" w:hAnsi="Yu Gothic Light" w:cs="Times New Roman"/>
      <w:lang w:val="en-GB" w:eastAsia="en-US"/>
    </w:rPr>
  </w:style>
  <w:style w:type="paragraph" w:customStyle="1" w:styleId="msonormal0">
    <w:name w:val="msonormal"/>
    <w:basedOn w:val="Normal"/>
    <w:qFormat/>
    <w:rsid w:val="001310A1"/>
    <w:pPr>
      <w:overflowPunct w:val="0"/>
      <w:autoSpaceDE w:val="0"/>
      <w:autoSpaceDN w:val="0"/>
      <w:adjustRightInd w:val="0"/>
      <w:spacing w:before="100" w:beforeAutospacing="1" w:after="100" w:afterAutospacing="1"/>
    </w:pPr>
    <w:rPr>
      <w:rFonts w:eastAsia="Yu Mincho"/>
      <w:sz w:val="24"/>
      <w:szCs w:val="24"/>
      <w:lang w:val="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310A1"/>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310A1"/>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310A1"/>
    <w:rPr>
      <w:rFonts w:ascii="Times New Roman" w:eastAsia="Yu Mincho" w:hAnsi="Times New Roman"/>
      <w:lang w:val="en-GB" w:eastAsia="en-US"/>
    </w:rPr>
  </w:style>
  <w:style w:type="paragraph" w:customStyle="1" w:styleId="43">
    <w:name w:val="吹き出し4"/>
    <w:basedOn w:val="Normal"/>
    <w:semiHidden/>
    <w:qFormat/>
    <w:rsid w:val="001310A1"/>
    <w:rPr>
      <w:rFonts w:ascii="Tahoma" w:eastAsia="MS Mincho" w:hAnsi="Tahoma" w:cs="Tahoma"/>
      <w:sz w:val="16"/>
      <w:szCs w:val="16"/>
    </w:rPr>
  </w:style>
  <w:style w:type="paragraph" w:customStyle="1" w:styleId="tac0">
    <w:name w:val="tac"/>
    <w:basedOn w:val="Normal"/>
    <w:uiPriority w:val="99"/>
    <w:qFormat/>
    <w:rsid w:val="005E58A0"/>
    <w:pPr>
      <w:keepNext/>
      <w:autoSpaceDE w:val="0"/>
      <w:autoSpaceDN w:val="0"/>
      <w:spacing w:after="0"/>
      <w:jc w:val="center"/>
    </w:pPr>
    <w:rPr>
      <w:rFonts w:ascii="Arial" w:eastAsiaTheme="minorHAnsi" w:hAnsi="Arial" w:cs="Arial"/>
      <w:sz w:val="18"/>
      <w:szCs w:val="18"/>
      <w:lang w:val="en-US"/>
    </w:rPr>
  </w:style>
  <w:style w:type="numbering" w:customStyle="1" w:styleId="NoList1">
    <w:name w:val="No List1"/>
    <w:next w:val="NoList"/>
    <w:uiPriority w:val="99"/>
    <w:semiHidden/>
    <w:unhideWhenUsed/>
    <w:rsid w:val="00D4757B"/>
  </w:style>
  <w:style w:type="character" w:customStyle="1" w:styleId="UnresolvedMention11">
    <w:name w:val="Unresolved Mention11"/>
    <w:uiPriority w:val="99"/>
    <w:semiHidden/>
    <w:unhideWhenUsed/>
    <w:qFormat/>
    <w:rsid w:val="00D4757B"/>
    <w:rPr>
      <w:color w:val="808080"/>
      <w:shd w:val="clear" w:color="auto" w:fill="E6E6E6"/>
    </w:rPr>
  </w:style>
  <w:style w:type="table" w:customStyle="1" w:styleId="TableGrid4">
    <w:name w:val="Table Grid4"/>
    <w:basedOn w:val="TableNormal"/>
    <w:next w:val="TableGrid"/>
    <w:qFormat/>
    <w:rsid w:val="00D4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D4757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D4757B"/>
  </w:style>
  <w:style w:type="table" w:customStyle="1" w:styleId="311">
    <w:name w:val="网格型3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D4757B"/>
  </w:style>
  <w:style w:type="table" w:customStyle="1" w:styleId="TableClassic21">
    <w:name w:val="Table Classic 21"/>
    <w:basedOn w:val="TableNormal"/>
    <w:next w:val="TableClassic2"/>
    <w:qFormat/>
    <w:rsid w:val="00D4757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UnresolvedMention">
    <w:name w:val="Unresolved Mention"/>
    <w:uiPriority w:val="99"/>
    <w:unhideWhenUsed/>
    <w:rsid w:val="009A15C1"/>
    <w:rPr>
      <w:color w:val="808080"/>
      <w:shd w:val="clear" w:color="auto" w:fill="E6E6E6"/>
    </w:rPr>
  </w:style>
  <w:style w:type="paragraph" w:styleId="TOCHeading">
    <w:name w:val="TOC Heading"/>
    <w:basedOn w:val="Heading1"/>
    <w:next w:val="Normal"/>
    <w:uiPriority w:val="39"/>
    <w:unhideWhenUsed/>
    <w:qFormat/>
    <w:rsid w:val="009A15C1"/>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paragraph" w:customStyle="1" w:styleId="CharCharCharCharChar1">
    <w:name w:val="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3">
    <w:name w:val="Char Char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1">
    <w:name w:val="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1">
    <w:name w:val="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1">
    <w:name w:val="Char Char11"/>
    <w:aliases w:val="Heading 1 Char21"/>
    <w:qFormat/>
    <w:rsid w:val="009A15C1"/>
    <w:rPr>
      <w:lang w:val="en-GB" w:eastAsia="ja-JP" w:bidi="ar-SA"/>
    </w:rPr>
  </w:style>
  <w:style w:type="paragraph" w:customStyle="1" w:styleId="1Char1">
    <w:name w:val="(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1">
    <w:name w:val="Char Char1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1">
    <w:name w:val="(文字) (文字)1 Char (文字) (文字) Char (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0">
    <w:name w:val="(文字) (文字)1 Char (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1">
    <w:name w:val="(文字) (文字)1 Char (文字) (文字) Char (文字) (文字)1 Char (文字) (文字)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1">
    <w:name w:val="Char Char Char Char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1">
    <w:name w:val="Char Char2 Char Char1"/>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9A15C1"/>
    <w:rPr>
      <w:rFonts w:ascii="Courier New" w:hAnsi="Courier New"/>
      <w:lang w:val="nb-NO" w:eastAsia="ja-JP" w:bidi="ar-SA"/>
    </w:rPr>
  </w:style>
  <w:style w:type="paragraph" w:customStyle="1" w:styleId="CharCharCharCharCharChar1">
    <w:name w:val="Char Char Char Char Char Char1"/>
    <w:semiHidden/>
    <w:qFormat/>
    <w:rsid w:val="009A15C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50">
    <w:name w:val="(文字) (文字)5"/>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1">
    <w:name w:val="Car C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1">
    <w:name w:val="Zchn Zchn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10">
    <w:name w:val="(文字) (文字)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12">
    <w:name w:val="(文字) (文字)3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1">
    <w:name w:val="Zchn Zchn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11">
    <w:name w:val="(文字) (文字)4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13">
    <w:name w:val="(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71">
    <w:name w:val="Char Char71"/>
    <w:semiHidden/>
    <w:qFormat/>
    <w:rsid w:val="009A15C1"/>
    <w:rPr>
      <w:rFonts w:ascii="Tahoma" w:hAnsi="Tahoma" w:cs="Tahoma"/>
      <w:shd w:val="clear" w:color="auto" w:fill="000080"/>
      <w:lang w:val="en-GB" w:eastAsia="en-US"/>
    </w:rPr>
  </w:style>
  <w:style w:type="character" w:customStyle="1" w:styleId="ZchnZchn51">
    <w:name w:val="Zchn Zchn51"/>
    <w:qFormat/>
    <w:rsid w:val="009A15C1"/>
    <w:rPr>
      <w:rFonts w:ascii="Courier New" w:eastAsia="Batang" w:hAnsi="Courier New"/>
      <w:lang w:val="nb-NO" w:eastAsia="en-US" w:bidi="ar-SA"/>
    </w:rPr>
  </w:style>
  <w:style w:type="character" w:customStyle="1" w:styleId="CharChar101">
    <w:name w:val="Char Char101"/>
    <w:semiHidden/>
    <w:qFormat/>
    <w:rsid w:val="009A15C1"/>
    <w:rPr>
      <w:rFonts w:ascii="Times New Roman" w:hAnsi="Times New Roman"/>
      <w:lang w:val="en-GB" w:eastAsia="en-US"/>
    </w:rPr>
  </w:style>
  <w:style w:type="character" w:customStyle="1" w:styleId="CharChar91">
    <w:name w:val="Char Char91"/>
    <w:semiHidden/>
    <w:qFormat/>
    <w:rsid w:val="009A15C1"/>
    <w:rPr>
      <w:rFonts w:ascii="Tahoma" w:hAnsi="Tahoma" w:cs="Tahoma"/>
      <w:sz w:val="16"/>
      <w:szCs w:val="16"/>
      <w:lang w:val="en-GB" w:eastAsia="en-US"/>
    </w:rPr>
  </w:style>
  <w:style w:type="character" w:customStyle="1" w:styleId="CharChar81">
    <w:name w:val="Char Char81"/>
    <w:semiHidden/>
    <w:qFormat/>
    <w:rsid w:val="009A15C1"/>
    <w:rPr>
      <w:rFonts w:ascii="Times New Roman" w:hAnsi="Times New Roman"/>
      <w:b/>
      <w:bCs/>
      <w:lang w:val="en-GB" w:eastAsia="en-US"/>
    </w:rPr>
  </w:style>
  <w:style w:type="paragraph" w:customStyle="1" w:styleId="23">
    <w:name w:val="修订2"/>
    <w:hidden/>
    <w:semiHidden/>
    <w:qFormat/>
    <w:rsid w:val="009A15C1"/>
    <w:rPr>
      <w:rFonts w:ascii="Times New Roman" w:eastAsia="Batang" w:hAnsi="Times New Roman"/>
      <w:lang w:val="en-GB"/>
    </w:rPr>
  </w:style>
  <w:style w:type="paragraph" w:customStyle="1" w:styleId="1CharChar1Char1">
    <w:name w:val="(文字) (文字)1 Char (文字) (文字) Char (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3">
    <w:name w:val="Zchn Zchn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TOC92">
    <w:name w:val="TOC 92"/>
    <w:basedOn w:val="TOC8"/>
    <w:qFormat/>
    <w:rsid w:val="009A15C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2">
    <w:name w:val="Caption2"/>
    <w:basedOn w:val="Normal"/>
    <w:next w:val="Normal"/>
    <w:qFormat/>
    <w:rsid w:val="009A15C1"/>
    <w:pPr>
      <w:overflowPunct w:val="0"/>
      <w:autoSpaceDE w:val="0"/>
      <w:autoSpaceDN w:val="0"/>
      <w:adjustRightInd w:val="0"/>
      <w:spacing w:before="120" w:after="120"/>
      <w:textAlignment w:val="baseline"/>
    </w:pPr>
    <w:rPr>
      <w:rFonts w:eastAsia="MS Mincho"/>
      <w:b/>
      <w:lang w:eastAsia="en-GB"/>
    </w:rPr>
  </w:style>
  <w:style w:type="paragraph" w:customStyle="1" w:styleId="TableofFigures2">
    <w:name w:val="Table of Figures2"/>
    <w:basedOn w:val="Normal"/>
    <w:next w:val="Normal"/>
    <w:qFormat/>
    <w:rsid w:val="009A15C1"/>
    <w:pPr>
      <w:overflowPunct w:val="0"/>
      <w:autoSpaceDE w:val="0"/>
      <w:autoSpaceDN w:val="0"/>
      <w:adjustRightInd w:val="0"/>
      <w:ind w:left="400" w:hanging="400"/>
      <w:jc w:val="center"/>
      <w:textAlignment w:val="baseline"/>
    </w:pPr>
    <w:rPr>
      <w:rFonts w:eastAsia="MS Mincho"/>
      <w:b/>
      <w:lang w:eastAsia="en-GB"/>
    </w:rPr>
  </w:style>
  <w:style w:type="character" w:customStyle="1" w:styleId="CharChar291">
    <w:name w:val="Char Char291"/>
    <w:qFormat/>
    <w:rsid w:val="009A15C1"/>
    <w:rPr>
      <w:rFonts w:ascii="Arial" w:hAnsi="Arial"/>
      <w:sz w:val="36"/>
      <w:lang w:val="en-GB" w:eastAsia="en-US" w:bidi="ar-SA"/>
    </w:rPr>
  </w:style>
  <w:style w:type="character" w:customStyle="1" w:styleId="CharChar281">
    <w:name w:val="Char Char281"/>
    <w:qFormat/>
    <w:rsid w:val="009A15C1"/>
    <w:rPr>
      <w:rFonts w:ascii="Arial" w:hAnsi="Arial"/>
      <w:sz w:val="32"/>
      <w:lang w:val="en-GB"/>
    </w:rPr>
  </w:style>
  <w:style w:type="paragraph" w:customStyle="1" w:styleId="CharChar241">
    <w:name w:val="Char Char241"/>
    <w:basedOn w:val="Normal"/>
    <w:semiHidden/>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2">
    <w:name w:val="Char Char Char Char2"/>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numbering" w:customStyle="1" w:styleId="NoList2">
    <w:name w:val="No List2"/>
    <w:next w:val="NoList"/>
    <w:uiPriority w:val="99"/>
    <w:semiHidden/>
    <w:unhideWhenUsed/>
    <w:rsid w:val="00D4640B"/>
  </w:style>
  <w:style w:type="numbering" w:customStyle="1" w:styleId="NoList3">
    <w:name w:val="No List3"/>
    <w:next w:val="NoList"/>
    <w:uiPriority w:val="99"/>
    <w:semiHidden/>
    <w:unhideWhenUsed/>
    <w:rsid w:val="005972C6"/>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6A38D5"/>
    <w:rPr>
      <w:rFonts w:ascii="Arial" w:hAnsi="Arial"/>
      <w:sz w:val="32"/>
      <w:lang w:val="en-GB" w:eastAsia="en-US" w:bidi="ar-SA"/>
    </w:rPr>
  </w:style>
  <w:style w:type="numbering" w:customStyle="1" w:styleId="NoList11">
    <w:name w:val="No List11"/>
    <w:next w:val="NoList"/>
    <w:uiPriority w:val="99"/>
    <w:semiHidden/>
    <w:unhideWhenUsed/>
    <w:rsid w:val="006B2899"/>
  </w:style>
  <w:style w:type="numbering" w:customStyle="1" w:styleId="NoList4">
    <w:name w:val="No List4"/>
    <w:next w:val="NoList"/>
    <w:uiPriority w:val="99"/>
    <w:semiHidden/>
    <w:unhideWhenUsed/>
    <w:rsid w:val="006B2899"/>
  </w:style>
  <w:style w:type="numbering" w:customStyle="1" w:styleId="NoList5">
    <w:name w:val="No List5"/>
    <w:next w:val="NoList"/>
    <w:uiPriority w:val="99"/>
    <w:semiHidden/>
    <w:unhideWhenUsed/>
    <w:rsid w:val="006B2899"/>
  </w:style>
  <w:style w:type="numbering" w:customStyle="1" w:styleId="NoList111">
    <w:name w:val="No List111"/>
    <w:next w:val="NoList"/>
    <w:uiPriority w:val="99"/>
    <w:semiHidden/>
    <w:unhideWhenUsed/>
    <w:rsid w:val="006B2899"/>
  </w:style>
  <w:style w:type="numbering" w:customStyle="1" w:styleId="NoList21">
    <w:name w:val="No List21"/>
    <w:next w:val="NoList"/>
    <w:uiPriority w:val="99"/>
    <w:semiHidden/>
    <w:unhideWhenUsed/>
    <w:rsid w:val="006B2899"/>
  </w:style>
  <w:style w:type="numbering" w:customStyle="1" w:styleId="NoList31">
    <w:name w:val="No List31"/>
    <w:next w:val="NoList"/>
    <w:uiPriority w:val="99"/>
    <w:semiHidden/>
    <w:unhideWhenUsed/>
    <w:rsid w:val="006B2899"/>
  </w:style>
  <w:style w:type="numbering" w:customStyle="1" w:styleId="NoList41">
    <w:name w:val="No List41"/>
    <w:next w:val="NoList"/>
    <w:uiPriority w:val="99"/>
    <w:semiHidden/>
    <w:unhideWhenUsed/>
    <w:rsid w:val="006B2899"/>
  </w:style>
  <w:style w:type="numbering" w:customStyle="1" w:styleId="NoList6">
    <w:name w:val="No List6"/>
    <w:next w:val="NoList"/>
    <w:uiPriority w:val="99"/>
    <w:semiHidden/>
    <w:unhideWhenUsed/>
    <w:rsid w:val="006B2899"/>
  </w:style>
  <w:style w:type="character" w:styleId="Emphasis">
    <w:name w:val="Emphasis"/>
    <w:qFormat/>
    <w:rsid w:val="006B2899"/>
    <w:rPr>
      <w:i/>
      <w:iCs/>
    </w:rPr>
  </w:style>
  <w:style w:type="numbering" w:customStyle="1" w:styleId="NoList7">
    <w:name w:val="No List7"/>
    <w:next w:val="NoList"/>
    <w:uiPriority w:val="99"/>
    <w:semiHidden/>
    <w:unhideWhenUsed/>
    <w:rsid w:val="006B2899"/>
  </w:style>
  <w:style w:type="table" w:customStyle="1" w:styleId="TableGrid12">
    <w:name w:val="Table Grid12"/>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B2899"/>
  </w:style>
  <w:style w:type="table" w:customStyle="1" w:styleId="TableGrid111">
    <w:name w:val="Table Grid111"/>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unhideWhenUsed/>
    <w:qFormat/>
    <w:rsid w:val="006B2899"/>
    <w:rPr>
      <w:color w:val="808080"/>
      <w:shd w:val="clear" w:color="auto" w:fill="E6E6E6"/>
    </w:rPr>
  </w:style>
  <w:style w:type="numbering" w:customStyle="1" w:styleId="NoList22">
    <w:name w:val="No List22"/>
    <w:next w:val="NoList"/>
    <w:uiPriority w:val="99"/>
    <w:semiHidden/>
    <w:unhideWhenUsed/>
    <w:rsid w:val="006B2899"/>
  </w:style>
  <w:style w:type="numbering" w:customStyle="1" w:styleId="NoList32">
    <w:name w:val="No List32"/>
    <w:next w:val="NoList"/>
    <w:uiPriority w:val="99"/>
    <w:semiHidden/>
    <w:unhideWhenUsed/>
    <w:rsid w:val="006B2899"/>
  </w:style>
  <w:style w:type="paragraph" w:customStyle="1" w:styleId="aria">
    <w:name w:val="aria"/>
    <w:basedOn w:val="Normal"/>
    <w:qFormat/>
    <w:rsid w:val="00203397"/>
    <w:pPr>
      <w:keepNext/>
      <w:keepLines/>
      <w:spacing w:after="0"/>
      <w:jc w:val="both"/>
    </w:pPr>
    <w:rPr>
      <w:rFonts w:ascii="Arial" w:hAnsi="Arial"/>
      <w:sz w:val="18"/>
      <w:szCs w:val="18"/>
    </w:rPr>
  </w:style>
  <w:style w:type="paragraph" w:styleId="NoSpacing">
    <w:name w:val="No Spacing"/>
    <w:uiPriority w:val="1"/>
    <w:qFormat/>
    <w:rsid w:val="00D85041"/>
    <w:pPr>
      <w:overflowPunct w:val="0"/>
      <w:autoSpaceDE w:val="0"/>
      <w:autoSpaceDN w:val="0"/>
      <w:adjustRightInd w:val="0"/>
    </w:pPr>
    <w:rPr>
      <w:rFonts w:ascii="Times New Roman" w:eastAsia="MS Mincho" w:hAnsi="Times New Roman"/>
      <w:lang w:val="en-GB" w:eastAsia="ja-JP"/>
    </w:rPr>
  </w:style>
  <w:style w:type="paragraph" w:customStyle="1" w:styleId="p20">
    <w:name w:val="p20"/>
    <w:basedOn w:val="Normal"/>
    <w:qFormat/>
    <w:rsid w:val="00B4686D"/>
    <w:pPr>
      <w:snapToGrid w:val="0"/>
      <w:spacing w:after="0"/>
      <w:textAlignment w:val="baseline"/>
    </w:pPr>
    <w:rPr>
      <w:rFonts w:ascii="Arial" w:hAnsi="Arial" w:cs="Arial"/>
      <w:sz w:val="18"/>
      <w:szCs w:val="18"/>
      <w:lang w:val="en-US" w:eastAsia="zh-CN"/>
    </w:rPr>
  </w:style>
  <w:style w:type="paragraph" w:customStyle="1" w:styleId="a4">
    <w:name w:val="吹き出し"/>
    <w:basedOn w:val="Normal"/>
    <w:semiHidden/>
    <w:qFormat/>
    <w:rsid w:val="00B4686D"/>
    <w:rPr>
      <w:rFonts w:ascii="Tahoma" w:eastAsia="MS Mincho" w:hAnsi="Tahoma" w:cs="Tahoma"/>
      <w:sz w:val="16"/>
      <w:szCs w:val="16"/>
      <w:lang w:eastAsia="ko-KR"/>
    </w:rPr>
  </w:style>
  <w:style w:type="character" w:customStyle="1" w:styleId="FooterChar1">
    <w:name w:val="Footer Char1"/>
    <w:aliases w:val="footer odd Char1,footer Char1,fo Char1,pie de página Char1"/>
    <w:semiHidden/>
    <w:rsid w:val="00B4686D"/>
    <w:rPr>
      <w:rFonts w:ascii="Times New Roman" w:hAnsi="Times New Roman"/>
      <w:lang w:val="en-GB"/>
    </w:rPr>
  </w:style>
  <w:style w:type="paragraph" w:customStyle="1" w:styleId="CharChar5">
    <w:name w:val="Char Char5"/>
    <w:semiHidden/>
    <w:qFormat/>
    <w:rsid w:val="00B4686D"/>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HTMLSample">
    <w:name w:val="HTML Sample"/>
    <w:rsid w:val="00B4686D"/>
    <w:rPr>
      <w:rFonts w:ascii="Courier New" w:eastAsia="SimSun" w:hAnsi="Courier New" w:cs="Courier New"/>
      <w:color w:val="0000FF"/>
      <w:kern w:val="2"/>
      <w:lang w:val="en-US" w:eastAsia="zh-CN" w:bidi="ar-SA"/>
    </w:rPr>
  </w:style>
  <w:style w:type="paragraph" w:customStyle="1" w:styleId="Table0">
    <w:name w:val="Table"/>
    <w:basedOn w:val="Normal"/>
    <w:link w:val="Table1"/>
    <w:qFormat/>
    <w:rsid w:val="00B4686D"/>
    <w:pPr>
      <w:jc w:val="center"/>
    </w:pPr>
    <w:rPr>
      <w:rFonts w:ascii="Arial" w:hAnsi="Arial" w:cs="Arial"/>
      <w:b/>
    </w:rPr>
  </w:style>
  <w:style w:type="character" w:customStyle="1" w:styleId="Table1">
    <w:name w:val="Table (文字)"/>
    <w:link w:val="Table0"/>
    <w:rsid w:val="00B4686D"/>
    <w:rPr>
      <w:rFonts w:ascii="Arial" w:hAnsi="Arial" w:cs="Arial"/>
      <w:b/>
      <w:lang w:val="en-GB"/>
    </w:rPr>
  </w:style>
  <w:style w:type="character" w:customStyle="1" w:styleId="PLChar">
    <w:name w:val="PL Char"/>
    <w:link w:val="PL"/>
    <w:qFormat/>
    <w:rsid w:val="00B4686D"/>
    <w:rPr>
      <w:rFonts w:ascii="Courier New" w:hAnsi="Courier New"/>
      <w:noProof/>
      <w:sz w:val="16"/>
      <w:lang w:val="en-GB"/>
    </w:rPr>
  </w:style>
  <w:style w:type="paragraph" w:customStyle="1" w:styleId="ColorfulList-Accent11">
    <w:name w:val="Colorful List - Accent 11"/>
    <w:basedOn w:val="Normal"/>
    <w:uiPriority w:val="34"/>
    <w:qFormat/>
    <w:rsid w:val="00D86DBD"/>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qFormat/>
    <w:rsid w:val="00D86DBD"/>
    <w:rPr>
      <w:rFonts w:ascii="Times New Roman" w:eastAsia="Batang" w:hAnsi="Times New Roman"/>
      <w:lang w:val="en-GB"/>
    </w:rPr>
  </w:style>
  <w:style w:type="character" w:styleId="LineNumber">
    <w:name w:val="line number"/>
    <w:basedOn w:val="DefaultParagraphFont"/>
    <w:rsid w:val="005D4B7D"/>
    <w:rPr>
      <w:rFonts w:ascii="Arial" w:eastAsia="SimSun" w:hAnsi="Arial" w:cs="Arial"/>
      <w:color w:val="0000FF"/>
      <w:kern w:val="2"/>
      <w:lang w:val="en-US" w:eastAsia="zh-CN" w:bidi="ar-SA"/>
    </w:rPr>
  </w:style>
  <w:style w:type="paragraph" w:styleId="BlockText">
    <w:name w:val="Block Text"/>
    <w:basedOn w:val="Normal"/>
    <w:qFormat/>
    <w:rsid w:val="005D4B7D"/>
    <w:pPr>
      <w:spacing w:after="120"/>
      <w:ind w:left="1440" w:right="1440"/>
    </w:pPr>
    <w:rPr>
      <w:rFonts w:eastAsia="MS Mincho"/>
    </w:rPr>
  </w:style>
  <w:style w:type="paragraph" w:customStyle="1" w:styleId="60">
    <w:name w:val="吹き出し6"/>
    <w:basedOn w:val="Normal"/>
    <w:semiHidden/>
    <w:qFormat/>
    <w:rsid w:val="00457384"/>
    <w:rPr>
      <w:rFonts w:ascii="Tahoma" w:eastAsia="MS Mincho" w:hAnsi="Tahoma" w:cs="Tahoma"/>
      <w:sz w:val="16"/>
      <w:szCs w:val="16"/>
      <w:lang w:eastAsia="ko-KR"/>
    </w:rPr>
  </w:style>
  <w:style w:type="character" w:styleId="HTMLCode">
    <w:name w:val="HTML Code"/>
    <w:unhideWhenUsed/>
    <w:rsid w:val="00944F22"/>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qFormat/>
    <w:rsid w:val="00944F22"/>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NoteHeading">
    <w:name w:val="Note Heading"/>
    <w:basedOn w:val="Normal"/>
    <w:next w:val="Normal"/>
    <w:link w:val="NoteHeadingChar"/>
    <w:qFormat/>
    <w:rsid w:val="00B1288B"/>
    <w:pPr>
      <w:overflowPunct w:val="0"/>
      <w:autoSpaceDE w:val="0"/>
      <w:autoSpaceDN w:val="0"/>
      <w:adjustRightInd w:val="0"/>
      <w:textAlignment w:val="baseline"/>
    </w:pPr>
    <w:rPr>
      <w:rFonts w:eastAsia="MS Mincho"/>
      <w:lang w:eastAsia="zh-CN"/>
    </w:rPr>
  </w:style>
  <w:style w:type="character" w:customStyle="1" w:styleId="NoteHeadingChar">
    <w:name w:val="Note Heading Char"/>
    <w:basedOn w:val="DefaultParagraphFont"/>
    <w:link w:val="NoteHeading"/>
    <w:qFormat/>
    <w:rsid w:val="00B1288B"/>
    <w:rPr>
      <w:rFonts w:ascii="Times New Roman" w:eastAsia="MS Mincho" w:hAnsi="Times New Roman"/>
      <w:lang w:val="en-GB" w:eastAsia="zh-CN"/>
    </w:rPr>
  </w:style>
  <w:style w:type="character" w:customStyle="1" w:styleId="19">
    <w:name w:val="不明显参考1"/>
    <w:uiPriority w:val="31"/>
    <w:qFormat/>
    <w:rsid w:val="00222BEC"/>
    <w:rPr>
      <w:smallCaps/>
      <w:color w:val="5A5A5A"/>
    </w:rPr>
  </w:style>
  <w:style w:type="paragraph" w:customStyle="1" w:styleId="114">
    <w:name w:val="修订11"/>
    <w:hidden/>
    <w:semiHidden/>
    <w:qFormat/>
    <w:rsid w:val="00222BEC"/>
    <w:rPr>
      <w:rFonts w:ascii="Times New Roman" w:eastAsia="Batang" w:hAnsi="Times New Roman"/>
      <w:lang w:val="en-GB"/>
    </w:rPr>
  </w:style>
  <w:style w:type="paragraph" w:customStyle="1" w:styleId="TOC10">
    <w:name w:val="TOC 标题1"/>
    <w:basedOn w:val="Heading1"/>
    <w:next w:val="Normal"/>
    <w:uiPriority w:val="39"/>
    <w:unhideWhenUsed/>
    <w:qFormat/>
    <w:rsid w:val="00222BEC"/>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222BEC"/>
    <w:rPr>
      <w:rFonts w:ascii="Times New Roman" w:hAnsi="Times New Roman"/>
      <w:lang w:val="en-GB"/>
    </w:rPr>
  </w:style>
  <w:style w:type="character" w:customStyle="1" w:styleId="EXCar">
    <w:name w:val="EX Car"/>
    <w:qFormat/>
    <w:rsid w:val="00222BEC"/>
    <w:rPr>
      <w:lang w:val="en-GB" w:eastAsia="en-US"/>
    </w:rPr>
  </w:style>
  <w:style w:type="character" w:customStyle="1" w:styleId="B4Char">
    <w:name w:val="B4 Char"/>
    <w:link w:val="B4"/>
    <w:qFormat/>
    <w:rsid w:val="00222BEC"/>
    <w:rPr>
      <w:rFonts w:ascii="Times New Roman" w:hAnsi="Times New Roman"/>
      <w:lang w:val="en-GB"/>
    </w:rPr>
  </w:style>
  <w:style w:type="character" w:customStyle="1" w:styleId="1a">
    <w:name w:val="明显强调1"/>
    <w:uiPriority w:val="21"/>
    <w:qFormat/>
    <w:rsid w:val="00222BEC"/>
    <w:rPr>
      <w:b/>
      <w:bCs/>
      <w:i/>
      <w:iCs/>
      <w:color w:val="4F81BD"/>
    </w:rPr>
  </w:style>
  <w:style w:type="paragraph" w:customStyle="1" w:styleId="B6">
    <w:name w:val="B6"/>
    <w:basedOn w:val="B5"/>
    <w:link w:val="B6Char"/>
    <w:qFormat/>
    <w:rsid w:val="00222BEC"/>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222BEC"/>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222BEC"/>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222BEC"/>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222BEC"/>
    <w:rPr>
      <w:rFonts w:ascii="Times New Roman" w:hAnsi="Times New Roman"/>
      <w:color w:val="FF0000"/>
      <w:lang w:val="en-GB"/>
    </w:rPr>
  </w:style>
  <w:style w:type="character" w:customStyle="1" w:styleId="B5Char">
    <w:name w:val="B5 Char"/>
    <w:link w:val="B5"/>
    <w:qFormat/>
    <w:rsid w:val="00222BEC"/>
    <w:rPr>
      <w:rFonts w:ascii="Times New Roman" w:hAnsi="Times New Roman"/>
      <w:lang w:val="en-GB"/>
    </w:rPr>
  </w:style>
  <w:style w:type="character" w:customStyle="1" w:styleId="HeadingChar">
    <w:name w:val="Heading Char"/>
    <w:link w:val="Heading"/>
    <w:qFormat/>
    <w:rsid w:val="00222BEC"/>
    <w:rPr>
      <w:rFonts w:ascii="Arial" w:eastAsia="SimSun" w:hAnsi="Arial"/>
      <w:b/>
      <w:sz w:val="22"/>
    </w:rPr>
  </w:style>
  <w:style w:type="character" w:customStyle="1" w:styleId="B6Char">
    <w:name w:val="B6 Char"/>
    <w:link w:val="B6"/>
    <w:qFormat/>
    <w:rsid w:val="00222BEC"/>
    <w:rPr>
      <w:rFonts w:ascii="Times New Roman" w:eastAsia="Times New Roman" w:hAnsi="Times New Roman"/>
      <w:lang w:val="en-GB" w:eastAsia="zh-CN"/>
    </w:rPr>
  </w:style>
  <w:style w:type="table" w:customStyle="1" w:styleId="TableStyle1">
    <w:name w:val="Table Style1"/>
    <w:basedOn w:val="TableNormal"/>
    <w:qFormat/>
    <w:rsid w:val="00222BEC"/>
    <w:rPr>
      <w:rFonts w:ascii="Times New Roman" w:eastAsia="MS Mincho" w:hAnsi="Times New Roman"/>
    </w:rPr>
    <w:tblPr/>
  </w:style>
  <w:style w:type="paragraph" w:customStyle="1" w:styleId="tal1">
    <w:name w:val="tal"/>
    <w:basedOn w:val="Normal"/>
    <w:qFormat/>
    <w:rsid w:val="00222BEC"/>
    <w:pPr>
      <w:spacing w:before="100" w:beforeAutospacing="1" w:after="100" w:afterAutospacing="1"/>
    </w:pPr>
    <w:rPr>
      <w:rFonts w:ascii="SimSun" w:hAnsi="SimSun" w:cs="SimSun"/>
      <w:sz w:val="24"/>
      <w:szCs w:val="24"/>
      <w:lang w:val="en-US" w:eastAsia="zh-CN"/>
    </w:rPr>
  </w:style>
  <w:style w:type="paragraph" w:customStyle="1" w:styleId="a5">
    <w:name w:val="수정"/>
    <w:hidden/>
    <w:semiHidden/>
    <w:qFormat/>
    <w:rsid w:val="00222BEC"/>
    <w:rPr>
      <w:rFonts w:ascii="Times New Roman" w:eastAsia="Batang" w:hAnsi="Times New Roman"/>
      <w:lang w:val="en-GB"/>
    </w:rPr>
  </w:style>
  <w:style w:type="paragraph" w:customStyle="1" w:styleId="a6">
    <w:name w:val="変更箇所"/>
    <w:hidden/>
    <w:semiHidden/>
    <w:qFormat/>
    <w:rsid w:val="00222BEC"/>
    <w:rPr>
      <w:rFonts w:ascii="Times New Roman" w:eastAsia="MS Mincho" w:hAnsi="Times New Roman"/>
      <w:lang w:val="en-GB"/>
    </w:rPr>
  </w:style>
  <w:style w:type="paragraph" w:customStyle="1" w:styleId="NB2">
    <w:name w:val="NB2"/>
    <w:basedOn w:val="ZG"/>
    <w:qFormat/>
    <w:rsid w:val="00222BEC"/>
    <w:pPr>
      <w:framePr w:wrap="notBeside"/>
    </w:pPr>
    <w:rPr>
      <w:rFonts w:eastAsia="Times New Roman"/>
      <w:noProof w:val="0"/>
      <w:lang w:val="en-US" w:eastAsia="ko-KR"/>
    </w:rPr>
  </w:style>
  <w:style w:type="paragraph" w:customStyle="1" w:styleId="tableentry">
    <w:name w:val="table entry"/>
    <w:basedOn w:val="Normal"/>
    <w:qFormat/>
    <w:rsid w:val="00222BEC"/>
    <w:pPr>
      <w:keepNext/>
      <w:spacing w:before="60" w:after="60"/>
    </w:pPr>
    <w:rPr>
      <w:rFonts w:ascii="Bookman Old Style" w:hAnsi="Bookman Old Style"/>
      <w:lang w:val="en-US" w:eastAsia="ko-KR"/>
    </w:rPr>
  </w:style>
  <w:style w:type="character" w:customStyle="1" w:styleId="EditorsNoteChar">
    <w:name w:val="Editor's Note Char"/>
    <w:qFormat/>
    <w:rsid w:val="00222BEC"/>
    <w:rPr>
      <w:rFonts w:ascii="Times New Roman" w:hAnsi="Times New Roman"/>
      <w:color w:val="FF0000"/>
      <w:lang w:val="en-GB" w:eastAsia="en-US"/>
    </w:rPr>
  </w:style>
  <w:style w:type="table" w:customStyle="1" w:styleId="TableGrid5">
    <w:name w:val="Table Grid5"/>
    <w:basedOn w:val="TableNormal"/>
    <w:uiPriority w:val="39"/>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222BEC"/>
    <w:pPr>
      <w:overflowPunct w:val="0"/>
      <w:autoSpaceDE w:val="0"/>
      <w:autoSpaceDN w:val="0"/>
      <w:adjustRightInd w:val="0"/>
      <w:ind w:left="1418" w:hanging="1418"/>
      <w:textAlignment w:val="baseline"/>
    </w:pPr>
    <w:rPr>
      <w:rFonts w:eastAsia="MS Mincho"/>
      <w:noProof w:val="0"/>
      <w:lang w:val="en-US" w:eastAsia="ja-JP"/>
    </w:rPr>
  </w:style>
  <w:style w:type="paragraph" w:customStyle="1" w:styleId="Caption3">
    <w:name w:val="Caption3"/>
    <w:basedOn w:val="Normal"/>
    <w:next w:val="Normal"/>
    <w:qFormat/>
    <w:rsid w:val="00222BEC"/>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qFormat/>
    <w:rsid w:val="00222BEC"/>
    <w:pPr>
      <w:overflowPunct w:val="0"/>
      <w:autoSpaceDE w:val="0"/>
      <w:autoSpaceDN w:val="0"/>
      <w:adjustRightInd w:val="0"/>
      <w:ind w:left="400" w:hanging="400"/>
      <w:jc w:val="center"/>
      <w:textAlignment w:val="baseline"/>
    </w:pPr>
    <w:rPr>
      <w:rFonts w:eastAsia="MS Mincho"/>
      <w:b/>
      <w:lang w:eastAsia="ja-JP"/>
    </w:rPr>
  </w:style>
  <w:style w:type="table" w:customStyle="1" w:styleId="TableGrid7">
    <w:name w:val="Table Grid7"/>
    <w:basedOn w:val="TableNormal"/>
    <w:uiPriority w:val="39"/>
    <w:qFormat/>
    <w:rsid w:val="00222BEC"/>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222BEC"/>
    <w:pPr>
      <w:jc w:val="both"/>
    </w:pPr>
    <w:rPr>
      <w:rFonts w:ascii="SimSun" w:hAnsi="SimSun" w:cs="SimSun"/>
      <w:kern w:val="2"/>
      <w:sz w:val="21"/>
      <w:szCs w:val="21"/>
      <w:lang w:eastAsia="zh-CN"/>
    </w:rPr>
  </w:style>
  <w:style w:type="paragraph" w:customStyle="1" w:styleId="font5">
    <w:name w:val="font5"/>
    <w:basedOn w:val="Normal"/>
    <w:qFormat/>
    <w:rsid w:val="00222BEC"/>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qFormat/>
    <w:rsid w:val="00222BEC"/>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qFormat/>
    <w:rsid w:val="00222BE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qFormat/>
    <w:rsid w:val="00222BE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qFormat/>
    <w:rsid w:val="00222BEC"/>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qFormat/>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qFormat/>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qFormat/>
    <w:rsid w:val="00222BEC"/>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qFormat/>
    <w:rsid w:val="00222BEC"/>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qFormat/>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qFormat/>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qFormat/>
    <w:rsid w:val="00222BEC"/>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qFormat/>
    <w:rsid w:val="00222BEC"/>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qFormat/>
    <w:rsid w:val="00222BEC"/>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character" w:customStyle="1" w:styleId="font4">
    <w:name w:val="font4"/>
    <w:basedOn w:val="DefaultParagraphFont"/>
    <w:qFormat/>
    <w:rsid w:val="00222BEC"/>
  </w:style>
  <w:style w:type="numbering" w:customStyle="1" w:styleId="NoList42">
    <w:name w:val="No List42"/>
    <w:next w:val="NoList"/>
    <w:uiPriority w:val="99"/>
    <w:semiHidden/>
    <w:unhideWhenUsed/>
    <w:rsid w:val="00222BEC"/>
  </w:style>
  <w:style w:type="numbering" w:customStyle="1" w:styleId="NoList51">
    <w:name w:val="No List51"/>
    <w:next w:val="NoList"/>
    <w:uiPriority w:val="99"/>
    <w:semiHidden/>
    <w:unhideWhenUsed/>
    <w:rsid w:val="00222BEC"/>
  </w:style>
  <w:style w:type="numbering" w:customStyle="1" w:styleId="NoList211">
    <w:name w:val="No List211"/>
    <w:next w:val="NoList"/>
    <w:uiPriority w:val="99"/>
    <w:semiHidden/>
    <w:unhideWhenUsed/>
    <w:rsid w:val="00222BEC"/>
  </w:style>
  <w:style w:type="numbering" w:customStyle="1" w:styleId="NoList311">
    <w:name w:val="No List311"/>
    <w:next w:val="NoList"/>
    <w:uiPriority w:val="99"/>
    <w:semiHidden/>
    <w:unhideWhenUsed/>
    <w:rsid w:val="00222BEC"/>
  </w:style>
  <w:style w:type="numbering" w:customStyle="1" w:styleId="NoList411">
    <w:name w:val="No List411"/>
    <w:next w:val="NoList"/>
    <w:uiPriority w:val="99"/>
    <w:semiHidden/>
    <w:unhideWhenUsed/>
    <w:rsid w:val="00222BEC"/>
  </w:style>
  <w:style w:type="numbering" w:customStyle="1" w:styleId="NoList61">
    <w:name w:val="No List61"/>
    <w:next w:val="NoList"/>
    <w:uiPriority w:val="99"/>
    <w:semiHidden/>
    <w:unhideWhenUsed/>
    <w:rsid w:val="00222BEC"/>
  </w:style>
  <w:style w:type="table" w:customStyle="1" w:styleId="TableGrid41">
    <w:name w:val="Table Grid41"/>
    <w:basedOn w:val="TableNormal"/>
    <w:next w:val="TableGrid"/>
    <w:rsid w:val="00222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222BEC"/>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222BEC"/>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222BEC"/>
  </w:style>
  <w:style w:type="numbering" w:customStyle="1" w:styleId="NoList1111">
    <w:name w:val="No List1111"/>
    <w:next w:val="NoList"/>
    <w:uiPriority w:val="99"/>
    <w:semiHidden/>
    <w:unhideWhenUsed/>
    <w:rsid w:val="00222BEC"/>
  </w:style>
  <w:style w:type="numbering" w:customStyle="1" w:styleId="NoList71">
    <w:name w:val="No List71"/>
    <w:next w:val="NoList"/>
    <w:uiPriority w:val="99"/>
    <w:semiHidden/>
    <w:unhideWhenUsed/>
    <w:rsid w:val="00222BEC"/>
  </w:style>
  <w:style w:type="table" w:customStyle="1" w:styleId="TableGrid121">
    <w:name w:val="Table Grid12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222BEC"/>
  </w:style>
  <w:style w:type="table" w:customStyle="1" w:styleId="TableGrid1111">
    <w:name w:val="Table Grid1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222BEC"/>
  </w:style>
  <w:style w:type="numbering" w:customStyle="1" w:styleId="NoList321">
    <w:name w:val="No List321"/>
    <w:next w:val="NoList"/>
    <w:uiPriority w:val="99"/>
    <w:semiHidden/>
    <w:unhideWhenUsed/>
    <w:rsid w:val="00222BEC"/>
  </w:style>
  <w:style w:type="character" w:styleId="IntenseEmphasis">
    <w:name w:val="Intense Emphasis"/>
    <w:uiPriority w:val="21"/>
    <w:qFormat/>
    <w:rsid w:val="001B40AB"/>
    <w:rPr>
      <w:b/>
      <w:bCs/>
      <w:i/>
      <w:iCs/>
      <w:color w:val="4F81BD"/>
    </w:rPr>
  </w:style>
  <w:style w:type="character" w:styleId="HTMLTypewriter">
    <w:name w:val="HTML Typewriter"/>
    <w:rsid w:val="001B40AB"/>
    <w:rPr>
      <w:rFonts w:ascii="Courier New" w:eastAsia="Times New Roman" w:hAnsi="Courier New" w:cs="Courier New"/>
      <w:sz w:val="20"/>
      <w:szCs w:val="20"/>
    </w:rPr>
  </w:style>
  <w:style w:type="character" w:customStyle="1" w:styleId="capChar6">
    <w:name w:val="cap Char6"/>
    <w:aliases w:val="cap Char Char6,Caption Char Char5,Caption Char1 Char Char5,cap Char Char1 Char5,Caption Char Char1 Char Char5,cap Char2 Char Char Char5"/>
    <w:rsid w:val="001B40AB"/>
    <w:rPr>
      <w:b/>
      <w:lang w:val="en-GB" w:eastAsia="en-US" w:bidi="ar-SA"/>
    </w:rPr>
  </w:style>
  <w:style w:type="paragraph" w:styleId="HTMLPreformatted">
    <w:name w:val="HTML Preformatted"/>
    <w:basedOn w:val="Normal"/>
    <w:link w:val="HTMLPreformattedChar"/>
    <w:rsid w:val="001B40AB"/>
    <w:pPr>
      <w:overflowPunct w:val="0"/>
      <w:autoSpaceDE w:val="0"/>
      <w:autoSpaceDN w:val="0"/>
      <w:adjustRightInd w:val="0"/>
      <w:textAlignment w:val="baseline"/>
    </w:pPr>
    <w:rPr>
      <w:rFonts w:ascii="Courier New" w:eastAsia="MS Mincho" w:hAnsi="Courier New"/>
      <w:lang w:eastAsia="x-none"/>
    </w:rPr>
  </w:style>
  <w:style w:type="character" w:customStyle="1" w:styleId="HTMLPreformattedChar">
    <w:name w:val="HTML Preformatted Char"/>
    <w:basedOn w:val="DefaultParagraphFont"/>
    <w:link w:val="HTMLPreformatted"/>
    <w:rsid w:val="001B40AB"/>
    <w:rPr>
      <w:rFonts w:ascii="Courier New" w:eastAsia="MS Mincho" w:hAnsi="Courier New"/>
      <w:lang w:val="en-GB" w:eastAsia="x-none"/>
    </w:rPr>
  </w:style>
  <w:style w:type="numbering" w:customStyle="1" w:styleId="NoList8">
    <w:name w:val="No List8"/>
    <w:next w:val="NoList"/>
    <w:uiPriority w:val="99"/>
    <w:semiHidden/>
    <w:unhideWhenUsed/>
    <w:rsid w:val="001B40AB"/>
  </w:style>
  <w:style w:type="table" w:customStyle="1" w:styleId="TableGrid71">
    <w:name w:val="Table Grid71"/>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1B40AB"/>
  </w:style>
  <w:style w:type="table" w:customStyle="1" w:styleId="TableGrid8">
    <w:name w:val="Table Grid8"/>
    <w:basedOn w:val="TableNormal"/>
    <w:next w:val="TableGrid"/>
    <w:uiPriority w:val="39"/>
    <w:qFormat/>
    <w:rsid w:val="001B40A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1B40AB"/>
    <w:rPr>
      <w:rFonts w:ascii="Times New Roman" w:eastAsia="MS Mincho" w:hAnsi="Times New Roman"/>
    </w:rPr>
    <w:tblPr/>
  </w:style>
  <w:style w:type="table" w:customStyle="1" w:styleId="TableGrid51">
    <w:name w:val="Table Grid51"/>
    <w:basedOn w:val="TableNormal"/>
    <w:next w:val="TableGrid"/>
    <w:qFormat/>
    <w:rsid w:val="001B40AB"/>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qFormat/>
    <w:rsid w:val="001B40AB"/>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1B40AB"/>
  </w:style>
  <w:style w:type="numbering" w:customStyle="1" w:styleId="NoList91">
    <w:name w:val="No List91"/>
    <w:next w:val="NoList"/>
    <w:uiPriority w:val="99"/>
    <w:semiHidden/>
    <w:unhideWhenUsed/>
    <w:rsid w:val="001B40AB"/>
  </w:style>
  <w:style w:type="table" w:customStyle="1" w:styleId="TableGrid76">
    <w:name w:val="Table Grid76"/>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ref">
    <w:name w:val="href"/>
    <w:basedOn w:val="DefaultParagraphFont"/>
    <w:rsid w:val="001B40AB"/>
  </w:style>
  <w:style w:type="paragraph" w:customStyle="1" w:styleId="Figuretitle0">
    <w:name w:val="Figure_title"/>
    <w:basedOn w:val="Normal"/>
    <w:next w:val="Normal"/>
    <w:qFormat/>
    <w:rsid w:val="001B40AB"/>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heme="minorEastAsia" w:hAnsi="Times New Roman Bold"/>
      <w:b/>
    </w:rPr>
  </w:style>
  <w:style w:type="paragraph" w:customStyle="1" w:styleId="FigureNo">
    <w:name w:val="Figure_No"/>
    <w:basedOn w:val="Normal"/>
    <w:next w:val="Normal"/>
    <w:qFormat/>
    <w:rsid w:val="001B40AB"/>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heme="minorEastAsia"/>
      <w:caps/>
    </w:rPr>
  </w:style>
  <w:style w:type="paragraph" w:customStyle="1" w:styleId="Tabletext1">
    <w:name w:val="Table_text"/>
    <w:basedOn w:val="Normal"/>
    <w:qFormat/>
    <w:rsid w:val="001B40A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paragraph" w:customStyle="1" w:styleId="Tablelegend">
    <w:name w:val="Table_legend"/>
    <w:basedOn w:val="Normal"/>
    <w:qFormat/>
    <w:rsid w:val="001B40AB"/>
    <w:pPr>
      <w:tabs>
        <w:tab w:val="left" w:pos="1134"/>
        <w:tab w:val="left" w:pos="1871"/>
        <w:tab w:val="left" w:pos="2268"/>
      </w:tabs>
      <w:overflowPunct w:val="0"/>
      <w:autoSpaceDE w:val="0"/>
      <w:autoSpaceDN w:val="0"/>
      <w:adjustRightInd w:val="0"/>
      <w:spacing w:before="120" w:after="0"/>
      <w:textAlignment w:val="baseline"/>
    </w:pPr>
    <w:rPr>
      <w:rFonts w:eastAsiaTheme="minorEastAsia"/>
    </w:rPr>
  </w:style>
  <w:style w:type="paragraph" w:customStyle="1" w:styleId="TableNo">
    <w:name w:val="Table_No"/>
    <w:basedOn w:val="Normal"/>
    <w:next w:val="Normal"/>
    <w:qFormat/>
    <w:rsid w:val="001B40AB"/>
    <w:pPr>
      <w:keepNext/>
      <w:tabs>
        <w:tab w:val="left" w:pos="1134"/>
        <w:tab w:val="left" w:pos="1871"/>
        <w:tab w:val="left" w:pos="2268"/>
      </w:tabs>
      <w:overflowPunct w:val="0"/>
      <w:autoSpaceDE w:val="0"/>
      <w:autoSpaceDN w:val="0"/>
      <w:adjustRightInd w:val="0"/>
      <w:spacing w:before="560" w:after="120"/>
      <w:jc w:val="center"/>
      <w:textAlignment w:val="baseline"/>
    </w:pPr>
    <w:rPr>
      <w:rFonts w:eastAsiaTheme="minorEastAsia"/>
      <w:caps/>
    </w:rPr>
  </w:style>
  <w:style w:type="paragraph" w:customStyle="1" w:styleId="Tabletitle0">
    <w:name w:val="Table_title"/>
    <w:basedOn w:val="Normal"/>
    <w:next w:val="Tabletext1"/>
    <w:qFormat/>
    <w:rsid w:val="001B40AB"/>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b/>
    </w:rPr>
  </w:style>
  <w:style w:type="paragraph" w:customStyle="1" w:styleId="Rientra1">
    <w:name w:val="Rientra1"/>
    <w:basedOn w:val="Normal"/>
    <w:uiPriority w:val="99"/>
    <w:qFormat/>
    <w:rsid w:val="001B40AB"/>
    <w:pPr>
      <w:numPr>
        <w:numId w:val="16"/>
      </w:numPr>
      <w:tabs>
        <w:tab w:val="left" w:pos="0"/>
      </w:tabs>
      <w:suppressAutoHyphens/>
      <w:autoSpaceDN w:val="0"/>
      <w:spacing w:before="60" w:after="60"/>
      <w:jc w:val="both"/>
    </w:pPr>
  </w:style>
  <w:style w:type="paragraph" w:customStyle="1" w:styleId="Tablefin">
    <w:name w:val="Table_fin"/>
    <w:basedOn w:val="Normal"/>
    <w:next w:val="Normal"/>
    <w:qFormat/>
    <w:rsid w:val="001B40AB"/>
    <w:pPr>
      <w:suppressAutoHyphens/>
      <w:autoSpaceDN w:val="0"/>
      <w:spacing w:after="0"/>
      <w:jc w:val="both"/>
    </w:pPr>
    <w:rPr>
      <w:rFonts w:eastAsia="Batang"/>
    </w:rPr>
  </w:style>
  <w:style w:type="numbering" w:customStyle="1" w:styleId="LFO19">
    <w:name w:val="LFO19"/>
    <w:basedOn w:val="NoList"/>
    <w:rsid w:val="001B40AB"/>
    <w:pPr>
      <w:numPr>
        <w:numId w:val="16"/>
      </w:numPr>
    </w:pPr>
  </w:style>
  <w:style w:type="paragraph" w:customStyle="1" w:styleId="enumlev3">
    <w:name w:val="enumlev3"/>
    <w:basedOn w:val="enumlev2"/>
    <w:qFormat/>
    <w:rsid w:val="001B40AB"/>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character" w:customStyle="1" w:styleId="st">
    <w:name w:val="st"/>
    <w:basedOn w:val="DefaultParagraphFont"/>
    <w:rsid w:val="001B40AB"/>
  </w:style>
  <w:style w:type="paragraph" w:customStyle="1" w:styleId="Heading">
    <w:name w:val="Heading"/>
    <w:next w:val="Normal"/>
    <w:link w:val="HeadingChar"/>
    <w:qFormat/>
    <w:rsid w:val="001B40AB"/>
    <w:pPr>
      <w:spacing w:before="360"/>
      <w:ind w:left="2552"/>
    </w:pPr>
    <w:rPr>
      <w:rFonts w:ascii="Arial" w:hAnsi="Arial"/>
      <w:b/>
      <w:sz w:val="22"/>
    </w:rPr>
  </w:style>
  <w:style w:type="paragraph" w:customStyle="1" w:styleId="tah0">
    <w:name w:val="tah"/>
    <w:basedOn w:val="Normal"/>
    <w:qFormat/>
    <w:rsid w:val="001B40AB"/>
    <w:pPr>
      <w:keepNext/>
      <w:spacing w:after="0"/>
      <w:jc w:val="center"/>
    </w:pPr>
    <w:rPr>
      <w:rFonts w:ascii="Arial" w:eastAsia="PMingLiU" w:hAnsi="Arial" w:cs="Arial"/>
      <w:b/>
      <w:bCs/>
      <w:sz w:val="18"/>
      <w:szCs w:val="18"/>
      <w:lang w:eastAsia="zh-TW"/>
    </w:rPr>
  </w:style>
  <w:style w:type="character" w:customStyle="1" w:styleId="st1">
    <w:name w:val="st1"/>
    <w:basedOn w:val="DefaultParagraphFont"/>
    <w:rsid w:val="001B40AB"/>
  </w:style>
  <w:style w:type="paragraph" w:customStyle="1" w:styleId="TdocHeader2">
    <w:name w:val="Tdoc_Header_2"/>
    <w:basedOn w:val="Normal"/>
    <w:qFormat/>
    <w:rsid w:val="001B40AB"/>
    <w:pPr>
      <w:widowControl w:val="0"/>
      <w:tabs>
        <w:tab w:val="left" w:pos="1701"/>
        <w:tab w:val="right" w:pos="9072"/>
        <w:tab w:val="right" w:pos="10206"/>
      </w:tabs>
      <w:spacing w:after="0"/>
      <w:ind w:left="1440" w:hanging="1440"/>
      <w:jc w:val="both"/>
    </w:pPr>
    <w:rPr>
      <w:rFonts w:ascii="Arial" w:eastAsia="Batang" w:hAnsi="Arial"/>
      <w:b/>
      <w:sz w:val="18"/>
    </w:rPr>
  </w:style>
  <w:style w:type="numbering" w:customStyle="1" w:styleId="NoList10">
    <w:name w:val="No List10"/>
    <w:next w:val="NoList"/>
    <w:uiPriority w:val="99"/>
    <w:semiHidden/>
    <w:unhideWhenUsed/>
    <w:rsid w:val="001B40AB"/>
  </w:style>
  <w:style w:type="numbering" w:customStyle="1" w:styleId="LFO191">
    <w:name w:val="LFO191"/>
    <w:basedOn w:val="NoList"/>
    <w:rsid w:val="001B40AB"/>
  </w:style>
  <w:style w:type="table" w:customStyle="1" w:styleId="TableGrid22">
    <w:name w:val="Table Grid22"/>
    <w:basedOn w:val="TableNormal"/>
    <w:next w:val="TableGrid"/>
    <w:qFormat/>
    <w:rsid w:val="001B40AB"/>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qFormat/>
    <w:rsid w:val="001B40AB"/>
    <w:pPr>
      <w:keepNext/>
      <w:keepLines/>
      <w:spacing w:after="0"/>
      <w:ind w:left="851" w:hanging="851"/>
    </w:pPr>
    <w:rPr>
      <w:rFonts w:ascii="Arial" w:eastAsiaTheme="minorEastAsia" w:hAnsi="Arial"/>
      <w:sz w:val="18"/>
    </w:rPr>
  </w:style>
  <w:style w:type="table" w:customStyle="1" w:styleId="Tabellengitternetz12">
    <w:name w:val="Tabellengitternetz1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1B40A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
    <w:name w:val="无列表12"/>
    <w:next w:val="NoList"/>
    <w:semiHidden/>
    <w:rsid w:val="001B40AB"/>
  </w:style>
  <w:style w:type="table" w:customStyle="1" w:styleId="320">
    <w:name w:val="网格型32"/>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リストなし12"/>
    <w:next w:val="NoList"/>
    <w:uiPriority w:val="99"/>
    <w:semiHidden/>
    <w:unhideWhenUsed/>
    <w:rsid w:val="001B40AB"/>
  </w:style>
  <w:style w:type="table" w:customStyle="1" w:styleId="TableClassic22">
    <w:name w:val="Table Classic 22"/>
    <w:basedOn w:val="TableNormal"/>
    <w:next w:val="TableClassic2"/>
    <w:rsid w:val="001B40A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0">
    <w:name w:val="网格型311"/>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リストなし111"/>
    <w:next w:val="NoList"/>
    <w:uiPriority w:val="99"/>
    <w:semiHidden/>
    <w:unhideWhenUsed/>
    <w:rsid w:val="001B40AB"/>
  </w:style>
  <w:style w:type="table" w:customStyle="1" w:styleId="TableClassic211">
    <w:name w:val="Table Classic 211"/>
    <w:basedOn w:val="TableNormal"/>
    <w:next w:val="TableClassic2"/>
    <w:qFormat/>
    <w:rsid w:val="001B40A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33">
    <w:name w:val="修订3"/>
    <w:hidden/>
    <w:semiHidden/>
    <w:qFormat/>
    <w:rsid w:val="001B40AB"/>
    <w:rPr>
      <w:rFonts w:ascii="Times New Roman" w:eastAsia="Batang" w:hAnsi="Times New Roman"/>
      <w:lang w:val="en-GB"/>
    </w:rPr>
  </w:style>
  <w:style w:type="paragraph" w:customStyle="1" w:styleId="Style95">
    <w:name w:val="_Style 95"/>
    <w:uiPriority w:val="99"/>
    <w:semiHidden/>
    <w:qFormat/>
    <w:rsid w:val="009E3CDA"/>
    <w:pPr>
      <w:spacing w:after="160" w:line="256" w:lineRule="auto"/>
    </w:pPr>
    <w:rPr>
      <w:rFonts w:eastAsia="Times New Roman"/>
      <w:lang w:val="en-GB"/>
    </w:rPr>
  </w:style>
  <w:style w:type="character" w:customStyle="1" w:styleId="Style115">
    <w:name w:val="_Style 115"/>
    <w:uiPriority w:val="31"/>
    <w:qFormat/>
    <w:rsid w:val="009E3CDA"/>
    <w:rPr>
      <w:smallCaps/>
      <w:color w:val="5A5A5A"/>
    </w:rPr>
  </w:style>
  <w:style w:type="paragraph" w:customStyle="1" w:styleId="Style91">
    <w:name w:val="_Style 91"/>
    <w:uiPriority w:val="99"/>
    <w:semiHidden/>
    <w:qFormat/>
    <w:rsid w:val="00130449"/>
    <w:pPr>
      <w:spacing w:after="160" w:line="259" w:lineRule="auto"/>
    </w:pPr>
    <w:rPr>
      <w:rFonts w:eastAsia="Times New Roman"/>
      <w:lang w:val="en-GB"/>
    </w:rPr>
  </w:style>
  <w:style w:type="character" w:customStyle="1" w:styleId="Style104">
    <w:name w:val="_Style 104"/>
    <w:uiPriority w:val="31"/>
    <w:qFormat/>
    <w:rsid w:val="00130449"/>
    <w:rPr>
      <w:smallCaps/>
      <w:color w:val="5A5A5A"/>
    </w:rPr>
  </w:style>
  <w:style w:type="table" w:customStyle="1" w:styleId="TableGrid9">
    <w:name w:val="Table Grid9"/>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CF15AE"/>
  </w:style>
  <w:style w:type="numbering" w:customStyle="1" w:styleId="NoList23">
    <w:name w:val="No List23"/>
    <w:next w:val="NoList"/>
    <w:uiPriority w:val="99"/>
    <w:semiHidden/>
    <w:unhideWhenUsed/>
    <w:rsid w:val="00CF15AE"/>
  </w:style>
  <w:style w:type="table" w:customStyle="1" w:styleId="TableGrid42">
    <w:name w:val="Table Grid42"/>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CF15AE"/>
  </w:style>
  <w:style w:type="numbering" w:customStyle="1" w:styleId="NoList43">
    <w:name w:val="No List43"/>
    <w:next w:val="NoList"/>
    <w:uiPriority w:val="99"/>
    <w:semiHidden/>
    <w:unhideWhenUsed/>
    <w:rsid w:val="00CF15AE"/>
  </w:style>
  <w:style w:type="numbering" w:customStyle="1" w:styleId="NoList52">
    <w:name w:val="No List52"/>
    <w:next w:val="NoList"/>
    <w:uiPriority w:val="99"/>
    <w:semiHidden/>
    <w:unhideWhenUsed/>
    <w:rsid w:val="00CF15AE"/>
  </w:style>
  <w:style w:type="numbering" w:customStyle="1" w:styleId="NoList62">
    <w:name w:val="No List62"/>
    <w:next w:val="NoList"/>
    <w:uiPriority w:val="99"/>
    <w:semiHidden/>
    <w:unhideWhenUsed/>
    <w:rsid w:val="00CF15AE"/>
  </w:style>
  <w:style w:type="numbering" w:customStyle="1" w:styleId="NoList72">
    <w:name w:val="No List72"/>
    <w:next w:val="NoList"/>
    <w:uiPriority w:val="99"/>
    <w:semiHidden/>
    <w:unhideWhenUsed/>
    <w:rsid w:val="00CF15AE"/>
  </w:style>
  <w:style w:type="table" w:customStyle="1" w:styleId="TableGrid81">
    <w:name w:val="Table Grid81"/>
    <w:basedOn w:val="TableNormal"/>
    <w:next w:val="TableGrid"/>
    <w:uiPriority w:val="39"/>
    <w:rsid w:val="00CF15AE"/>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CF15AE"/>
  </w:style>
  <w:style w:type="numbering" w:customStyle="1" w:styleId="NoList212">
    <w:name w:val="No List212"/>
    <w:next w:val="NoList"/>
    <w:uiPriority w:val="99"/>
    <w:semiHidden/>
    <w:unhideWhenUsed/>
    <w:rsid w:val="00CF15AE"/>
  </w:style>
  <w:style w:type="table" w:customStyle="1" w:styleId="TableGrid411">
    <w:name w:val="Table Grid411"/>
    <w:basedOn w:val="TableNormal"/>
    <w:next w:val="TableGrid"/>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CF15AE"/>
  </w:style>
  <w:style w:type="numbering" w:customStyle="1" w:styleId="NoList412">
    <w:name w:val="No List412"/>
    <w:next w:val="NoList"/>
    <w:uiPriority w:val="99"/>
    <w:semiHidden/>
    <w:unhideWhenUsed/>
    <w:rsid w:val="00CF15AE"/>
  </w:style>
  <w:style w:type="numbering" w:customStyle="1" w:styleId="NoList511">
    <w:name w:val="No List511"/>
    <w:next w:val="NoList"/>
    <w:uiPriority w:val="99"/>
    <w:semiHidden/>
    <w:unhideWhenUsed/>
    <w:rsid w:val="00CF15AE"/>
  </w:style>
  <w:style w:type="numbering" w:customStyle="1" w:styleId="NoList611">
    <w:name w:val="No List611"/>
    <w:next w:val="NoList"/>
    <w:uiPriority w:val="99"/>
    <w:semiHidden/>
    <w:unhideWhenUsed/>
    <w:rsid w:val="00CF15AE"/>
  </w:style>
  <w:style w:type="numbering" w:customStyle="1" w:styleId="NoList711">
    <w:name w:val="No List711"/>
    <w:next w:val="NoList"/>
    <w:uiPriority w:val="99"/>
    <w:semiHidden/>
    <w:unhideWhenUsed/>
    <w:rsid w:val="00CF15AE"/>
  </w:style>
  <w:style w:type="numbering" w:customStyle="1" w:styleId="NoList811">
    <w:name w:val="No List811"/>
    <w:next w:val="NoList"/>
    <w:uiPriority w:val="99"/>
    <w:semiHidden/>
    <w:unhideWhenUsed/>
    <w:rsid w:val="00CF15AE"/>
  </w:style>
  <w:style w:type="table" w:customStyle="1" w:styleId="TableGrid122">
    <w:name w:val="Table Grid122"/>
    <w:basedOn w:val="TableNormal"/>
    <w:next w:val="TableGrid"/>
    <w:qFormat/>
    <w:rsid w:val="00CF15AE"/>
    <w:pPr>
      <w:spacing w:after="180"/>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rsid w:val="00CF15AE"/>
  </w:style>
  <w:style w:type="numbering" w:customStyle="1" w:styleId="NoList1112">
    <w:name w:val="No List1112"/>
    <w:next w:val="NoList"/>
    <w:uiPriority w:val="99"/>
    <w:semiHidden/>
    <w:unhideWhenUsed/>
    <w:rsid w:val="00CF15AE"/>
  </w:style>
  <w:style w:type="table" w:customStyle="1" w:styleId="TableGrid221">
    <w:name w:val="Table Grid221"/>
    <w:basedOn w:val="TableNormal"/>
    <w:next w:val="TableGrid"/>
    <w:uiPriority w:val="39"/>
    <w:rsid w:val="00CF15AE"/>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qFormat/>
    <w:rsid w:val="00CF15AE"/>
    <w:pPr>
      <w:spacing w:after="180"/>
    </w:pPr>
    <w:rPr>
      <w:rFonts w:ascii="Times New Roman" w:eastAsiaTheme="minorEastAsia"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semiHidden/>
    <w:rsid w:val="00CF15AE"/>
  </w:style>
  <w:style w:type="numbering" w:customStyle="1" w:styleId="NoList222">
    <w:name w:val="No List222"/>
    <w:next w:val="NoList"/>
    <w:uiPriority w:val="99"/>
    <w:semiHidden/>
    <w:unhideWhenUsed/>
    <w:rsid w:val="00CF15AE"/>
  </w:style>
  <w:style w:type="numbering" w:customStyle="1" w:styleId="NoList322">
    <w:name w:val="No List322"/>
    <w:next w:val="NoList"/>
    <w:uiPriority w:val="99"/>
    <w:semiHidden/>
    <w:unhideWhenUsed/>
    <w:rsid w:val="00CF15AE"/>
  </w:style>
  <w:style w:type="numbering" w:customStyle="1" w:styleId="NoList421">
    <w:name w:val="No List421"/>
    <w:next w:val="NoList"/>
    <w:uiPriority w:val="99"/>
    <w:semiHidden/>
    <w:unhideWhenUsed/>
    <w:rsid w:val="00CF15AE"/>
  </w:style>
  <w:style w:type="numbering" w:customStyle="1" w:styleId="NoList2111">
    <w:name w:val="No List2111"/>
    <w:next w:val="NoList"/>
    <w:uiPriority w:val="99"/>
    <w:semiHidden/>
    <w:unhideWhenUsed/>
    <w:rsid w:val="00CF15AE"/>
  </w:style>
  <w:style w:type="numbering" w:customStyle="1" w:styleId="NoList3111">
    <w:name w:val="No List3111"/>
    <w:next w:val="NoList"/>
    <w:uiPriority w:val="99"/>
    <w:semiHidden/>
    <w:unhideWhenUsed/>
    <w:rsid w:val="00CF15AE"/>
  </w:style>
  <w:style w:type="numbering" w:customStyle="1" w:styleId="NoList4111">
    <w:name w:val="No List4111"/>
    <w:next w:val="NoList"/>
    <w:uiPriority w:val="99"/>
    <w:semiHidden/>
    <w:unhideWhenUsed/>
    <w:rsid w:val="00CF15AE"/>
  </w:style>
  <w:style w:type="numbering" w:customStyle="1" w:styleId="11110">
    <w:name w:val="无列表1111"/>
    <w:next w:val="NoList"/>
    <w:semiHidden/>
    <w:rsid w:val="00CF15AE"/>
  </w:style>
  <w:style w:type="numbering" w:customStyle="1" w:styleId="NoList11111">
    <w:name w:val="No List11111"/>
    <w:next w:val="NoList"/>
    <w:uiPriority w:val="99"/>
    <w:semiHidden/>
    <w:unhideWhenUsed/>
    <w:rsid w:val="00CF15AE"/>
  </w:style>
  <w:style w:type="numbering" w:customStyle="1" w:styleId="NoList1211">
    <w:name w:val="No List1211"/>
    <w:next w:val="NoList"/>
    <w:uiPriority w:val="99"/>
    <w:semiHidden/>
    <w:unhideWhenUsed/>
    <w:rsid w:val="00CF15AE"/>
  </w:style>
  <w:style w:type="numbering" w:customStyle="1" w:styleId="NoList2211">
    <w:name w:val="No List2211"/>
    <w:next w:val="NoList"/>
    <w:uiPriority w:val="99"/>
    <w:semiHidden/>
    <w:unhideWhenUsed/>
    <w:rsid w:val="00CF15AE"/>
  </w:style>
  <w:style w:type="numbering" w:customStyle="1" w:styleId="NoList3211">
    <w:name w:val="No List3211"/>
    <w:next w:val="NoList"/>
    <w:uiPriority w:val="99"/>
    <w:semiHidden/>
    <w:unhideWhenUsed/>
    <w:rsid w:val="00CF15AE"/>
  </w:style>
  <w:style w:type="character" w:customStyle="1" w:styleId="UnresolvedMention3">
    <w:name w:val="Unresolved Mention3"/>
    <w:basedOn w:val="DefaultParagraphFont"/>
    <w:uiPriority w:val="99"/>
    <w:unhideWhenUsed/>
    <w:rsid w:val="00CF15AE"/>
    <w:rPr>
      <w:color w:val="605E5C"/>
      <w:shd w:val="clear" w:color="auto" w:fill="E1DFDD"/>
    </w:rPr>
  </w:style>
  <w:style w:type="numbering" w:customStyle="1" w:styleId="NoList14">
    <w:name w:val="No List14"/>
    <w:next w:val="NoList"/>
    <w:uiPriority w:val="99"/>
    <w:semiHidden/>
    <w:unhideWhenUsed/>
    <w:rsid w:val="00CF15AE"/>
  </w:style>
  <w:style w:type="table" w:customStyle="1" w:styleId="TableGrid10">
    <w:name w:val="Table Grid10"/>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CF15AE"/>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CF15AE"/>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CF15AE"/>
  </w:style>
  <w:style w:type="numbering" w:customStyle="1" w:styleId="NoList24">
    <w:name w:val="No List24"/>
    <w:next w:val="NoList"/>
    <w:uiPriority w:val="99"/>
    <w:semiHidden/>
    <w:unhideWhenUsed/>
    <w:rsid w:val="00CF15AE"/>
  </w:style>
  <w:style w:type="table" w:customStyle="1" w:styleId="TableGrid43">
    <w:name w:val="Table Grid43"/>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CF15AE"/>
  </w:style>
  <w:style w:type="table" w:customStyle="1" w:styleId="TableGrid52">
    <w:name w:val="Table Grid52"/>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CF15AE"/>
  </w:style>
  <w:style w:type="table" w:customStyle="1" w:styleId="TableGrid62">
    <w:name w:val="Table Grid62"/>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CF15AE"/>
  </w:style>
  <w:style w:type="numbering" w:customStyle="1" w:styleId="NoList63">
    <w:name w:val="No List63"/>
    <w:next w:val="NoList"/>
    <w:uiPriority w:val="99"/>
    <w:semiHidden/>
    <w:unhideWhenUsed/>
    <w:rsid w:val="00CF15AE"/>
  </w:style>
  <w:style w:type="numbering" w:customStyle="1" w:styleId="NoList73">
    <w:name w:val="No List73"/>
    <w:next w:val="NoList"/>
    <w:uiPriority w:val="99"/>
    <w:semiHidden/>
    <w:unhideWhenUsed/>
    <w:rsid w:val="00CF15AE"/>
  </w:style>
  <w:style w:type="numbering" w:customStyle="1" w:styleId="NoList82">
    <w:name w:val="No List82"/>
    <w:next w:val="NoList"/>
    <w:uiPriority w:val="99"/>
    <w:semiHidden/>
    <w:unhideWhenUsed/>
    <w:rsid w:val="00CF15AE"/>
  </w:style>
  <w:style w:type="numbering" w:customStyle="1" w:styleId="NoList92">
    <w:name w:val="No List92"/>
    <w:next w:val="NoList"/>
    <w:uiPriority w:val="99"/>
    <w:semiHidden/>
    <w:unhideWhenUsed/>
    <w:rsid w:val="00CF15AE"/>
  </w:style>
  <w:style w:type="table" w:customStyle="1" w:styleId="TableGrid82">
    <w:name w:val="Table Grid82"/>
    <w:basedOn w:val="TableNormal"/>
    <w:next w:val="TableGrid"/>
    <w:uiPriority w:val="39"/>
    <w:rsid w:val="00CF15AE"/>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CF15AE"/>
  </w:style>
  <w:style w:type="numbering" w:customStyle="1" w:styleId="NoList213">
    <w:name w:val="No List213"/>
    <w:next w:val="NoList"/>
    <w:uiPriority w:val="99"/>
    <w:semiHidden/>
    <w:unhideWhenUsed/>
    <w:rsid w:val="00CF15AE"/>
  </w:style>
  <w:style w:type="table" w:customStyle="1" w:styleId="TableGrid412">
    <w:name w:val="Table Grid412"/>
    <w:basedOn w:val="TableNormal"/>
    <w:next w:val="TableGrid"/>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CF15AE"/>
  </w:style>
  <w:style w:type="numbering" w:customStyle="1" w:styleId="NoList413">
    <w:name w:val="No List413"/>
    <w:next w:val="NoList"/>
    <w:uiPriority w:val="99"/>
    <w:semiHidden/>
    <w:unhideWhenUsed/>
    <w:rsid w:val="00CF15AE"/>
  </w:style>
  <w:style w:type="numbering" w:customStyle="1" w:styleId="NoList512">
    <w:name w:val="No List512"/>
    <w:next w:val="NoList"/>
    <w:uiPriority w:val="99"/>
    <w:semiHidden/>
    <w:unhideWhenUsed/>
    <w:rsid w:val="00CF15AE"/>
  </w:style>
  <w:style w:type="numbering" w:customStyle="1" w:styleId="NoList612">
    <w:name w:val="No List612"/>
    <w:next w:val="NoList"/>
    <w:uiPriority w:val="99"/>
    <w:semiHidden/>
    <w:unhideWhenUsed/>
    <w:rsid w:val="00CF15AE"/>
  </w:style>
  <w:style w:type="numbering" w:customStyle="1" w:styleId="NoList712">
    <w:name w:val="No List712"/>
    <w:next w:val="NoList"/>
    <w:uiPriority w:val="99"/>
    <w:semiHidden/>
    <w:unhideWhenUsed/>
    <w:rsid w:val="00CF15AE"/>
  </w:style>
  <w:style w:type="numbering" w:customStyle="1" w:styleId="NoList812">
    <w:name w:val="No List812"/>
    <w:next w:val="NoList"/>
    <w:uiPriority w:val="99"/>
    <w:semiHidden/>
    <w:unhideWhenUsed/>
    <w:rsid w:val="00CF15AE"/>
  </w:style>
  <w:style w:type="numbering" w:customStyle="1" w:styleId="NoList911">
    <w:name w:val="No List911"/>
    <w:next w:val="NoList"/>
    <w:uiPriority w:val="99"/>
    <w:semiHidden/>
    <w:unhideWhenUsed/>
    <w:rsid w:val="00CF15AE"/>
  </w:style>
  <w:style w:type="numbering" w:customStyle="1" w:styleId="LFO192">
    <w:name w:val="LFO192"/>
    <w:basedOn w:val="NoList"/>
    <w:rsid w:val="00CF15AE"/>
  </w:style>
  <w:style w:type="numbering" w:customStyle="1" w:styleId="NoList101">
    <w:name w:val="No List101"/>
    <w:next w:val="NoList"/>
    <w:uiPriority w:val="99"/>
    <w:semiHidden/>
    <w:unhideWhenUsed/>
    <w:rsid w:val="00CF15AE"/>
  </w:style>
  <w:style w:type="numbering" w:customStyle="1" w:styleId="LFO1911">
    <w:name w:val="LFO1911"/>
    <w:basedOn w:val="NoList"/>
    <w:rsid w:val="00CF15AE"/>
  </w:style>
  <w:style w:type="table" w:customStyle="1" w:styleId="TableGrid123">
    <w:name w:val="Table Grid123"/>
    <w:basedOn w:val="TableNormal"/>
    <w:next w:val="TableGrid"/>
    <w:qFormat/>
    <w:rsid w:val="00CF15AE"/>
    <w:pPr>
      <w:spacing w:after="180"/>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uiPriority w:val="99"/>
    <w:semiHidden/>
    <w:rsid w:val="00CF15AE"/>
  </w:style>
  <w:style w:type="numbering" w:customStyle="1" w:styleId="NoList1113">
    <w:name w:val="No List1113"/>
    <w:next w:val="NoList"/>
    <w:uiPriority w:val="99"/>
    <w:semiHidden/>
    <w:unhideWhenUsed/>
    <w:rsid w:val="00CF15AE"/>
  </w:style>
  <w:style w:type="table" w:customStyle="1" w:styleId="TableGrid222">
    <w:name w:val="Table Grid222"/>
    <w:basedOn w:val="TableNormal"/>
    <w:next w:val="TableGrid"/>
    <w:uiPriority w:val="39"/>
    <w:rsid w:val="00CF15AE"/>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qFormat/>
    <w:rsid w:val="00CF15AE"/>
    <w:pPr>
      <w:spacing w:after="180"/>
    </w:pPr>
    <w:rPr>
      <w:rFonts w:ascii="Times New Roman" w:eastAsiaTheme="minorEastAsia"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NoList"/>
    <w:semiHidden/>
    <w:rsid w:val="00CF15AE"/>
  </w:style>
  <w:style w:type="numbering" w:customStyle="1" w:styleId="131">
    <w:name w:val="リストなし13"/>
    <w:next w:val="NoList"/>
    <w:uiPriority w:val="99"/>
    <w:semiHidden/>
    <w:unhideWhenUsed/>
    <w:rsid w:val="00CF15AE"/>
  </w:style>
  <w:style w:type="numbering" w:customStyle="1" w:styleId="1130">
    <w:name w:val="无列表113"/>
    <w:next w:val="NoList"/>
    <w:semiHidden/>
    <w:rsid w:val="00CF15AE"/>
  </w:style>
  <w:style w:type="numbering" w:customStyle="1" w:styleId="1121">
    <w:name w:val="リストなし112"/>
    <w:next w:val="NoList"/>
    <w:uiPriority w:val="99"/>
    <w:semiHidden/>
    <w:unhideWhenUsed/>
    <w:rsid w:val="00CF15AE"/>
  </w:style>
  <w:style w:type="numbering" w:customStyle="1" w:styleId="NoList223">
    <w:name w:val="No List223"/>
    <w:next w:val="NoList"/>
    <w:uiPriority w:val="99"/>
    <w:semiHidden/>
    <w:unhideWhenUsed/>
    <w:rsid w:val="00CF15AE"/>
  </w:style>
  <w:style w:type="numbering" w:customStyle="1" w:styleId="NoList323">
    <w:name w:val="No List323"/>
    <w:next w:val="NoList"/>
    <w:uiPriority w:val="99"/>
    <w:semiHidden/>
    <w:unhideWhenUsed/>
    <w:rsid w:val="00CF15AE"/>
  </w:style>
  <w:style w:type="numbering" w:customStyle="1" w:styleId="NoList422">
    <w:name w:val="No List422"/>
    <w:next w:val="NoList"/>
    <w:uiPriority w:val="99"/>
    <w:semiHidden/>
    <w:unhideWhenUsed/>
    <w:rsid w:val="00CF15AE"/>
  </w:style>
  <w:style w:type="numbering" w:customStyle="1" w:styleId="NoList2112">
    <w:name w:val="No List2112"/>
    <w:next w:val="NoList"/>
    <w:uiPriority w:val="99"/>
    <w:semiHidden/>
    <w:unhideWhenUsed/>
    <w:rsid w:val="00CF15AE"/>
  </w:style>
  <w:style w:type="numbering" w:customStyle="1" w:styleId="NoList3112">
    <w:name w:val="No List3112"/>
    <w:next w:val="NoList"/>
    <w:uiPriority w:val="99"/>
    <w:semiHidden/>
    <w:unhideWhenUsed/>
    <w:rsid w:val="00CF15AE"/>
  </w:style>
  <w:style w:type="numbering" w:customStyle="1" w:styleId="NoList4112">
    <w:name w:val="No List4112"/>
    <w:next w:val="NoList"/>
    <w:uiPriority w:val="99"/>
    <w:semiHidden/>
    <w:unhideWhenUsed/>
    <w:rsid w:val="00CF15AE"/>
  </w:style>
  <w:style w:type="numbering" w:customStyle="1" w:styleId="1112">
    <w:name w:val="无列表1112"/>
    <w:next w:val="NoList"/>
    <w:semiHidden/>
    <w:rsid w:val="00CF15AE"/>
  </w:style>
  <w:style w:type="numbering" w:customStyle="1" w:styleId="NoList11112">
    <w:name w:val="No List11112"/>
    <w:next w:val="NoList"/>
    <w:uiPriority w:val="99"/>
    <w:semiHidden/>
    <w:unhideWhenUsed/>
    <w:rsid w:val="00CF15AE"/>
  </w:style>
  <w:style w:type="numbering" w:customStyle="1" w:styleId="NoList1212">
    <w:name w:val="No List1212"/>
    <w:next w:val="NoList"/>
    <w:uiPriority w:val="99"/>
    <w:semiHidden/>
    <w:unhideWhenUsed/>
    <w:rsid w:val="00CF15AE"/>
  </w:style>
  <w:style w:type="numbering" w:customStyle="1" w:styleId="NoList2212">
    <w:name w:val="No List2212"/>
    <w:next w:val="NoList"/>
    <w:uiPriority w:val="99"/>
    <w:semiHidden/>
    <w:unhideWhenUsed/>
    <w:rsid w:val="00CF15AE"/>
  </w:style>
  <w:style w:type="numbering" w:customStyle="1" w:styleId="NoList3212">
    <w:name w:val="No List3212"/>
    <w:next w:val="NoList"/>
    <w:uiPriority w:val="99"/>
    <w:semiHidden/>
    <w:unhideWhenUsed/>
    <w:rsid w:val="00CF15AE"/>
  </w:style>
  <w:style w:type="numbering" w:customStyle="1" w:styleId="NoList16">
    <w:name w:val="No List16"/>
    <w:next w:val="NoList"/>
    <w:uiPriority w:val="99"/>
    <w:semiHidden/>
    <w:unhideWhenUsed/>
    <w:rsid w:val="00CF15AE"/>
  </w:style>
  <w:style w:type="table" w:customStyle="1" w:styleId="TableGrid15">
    <w:name w:val="Table Grid15"/>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CF15AE"/>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CF15AE"/>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CF15AE"/>
  </w:style>
  <w:style w:type="numbering" w:customStyle="1" w:styleId="NoList25">
    <w:name w:val="No List25"/>
    <w:next w:val="NoList"/>
    <w:uiPriority w:val="99"/>
    <w:semiHidden/>
    <w:unhideWhenUsed/>
    <w:rsid w:val="00CF15AE"/>
  </w:style>
  <w:style w:type="table" w:customStyle="1" w:styleId="TableGrid44">
    <w:name w:val="Table Grid44"/>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CF15AE"/>
  </w:style>
  <w:style w:type="table" w:customStyle="1" w:styleId="TableGrid53">
    <w:name w:val="Table Grid53"/>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CF15AE"/>
  </w:style>
  <w:style w:type="table" w:customStyle="1" w:styleId="TableGrid63">
    <w:name w:val="Table Grid63"/>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uiPriority w:val="99"/>
    <w:semiHidden/>
    <w:unhideWhenUsed/>
    <w:rsid w:val="00CF15AE"/>
  </w:style>
  <w:style w:type="numbering" w:customStyle="1" w:styleId="NoList64">
    <w:name w:val="No List64"/>
    <w:next w:val="NoList"/>
    <w:uiPriority w:val="99"/>
    <w:semiHidden/>
    <w:unhideWhenUsed/>
    <w:rsid w:val="00CF15AE"/>
  </w:style>
  <w:style w:type="numbering" w:customStyle="1" w:styleId="NoList74">
    <w:name w:val="No List74"/>
    <w:next w:val="NoList"/>
    <w:uiPriority w:val="99"/>
    <w:semiHidden/>
    <w:unhideWhenUsed/>
    <w:rsid w:val="00CF15AE"/>
  </w:style>
  <w:style w:type="numbering" w:customStyle="1" w:styleId="NoList83">
    <w:name w:val="No List83"/>
    <w:next w:val="NoList"/>
    <w:uiPriority w:val="99"/>
    <w:semiHidden/>
    <w:unhideWhenUsed/>
    <w:rsid w:val="00CF15AE"/>
  </w:style>
  <w:style w:type="numbering" w:customStyle="1" w:styleId="NoList93">
    <w:name w:val="No List93"/>
    <w:next w:val="NoList"/>
    <w:uiPriority w:val="99"/>
    <w:semiHidden/>
    <w:unhideWhenUsed/>
    <w:rsid w:val="00CF15AE"/>
  </w:style>
  <w:style w:type="table" w:customStyle="1" w:styleId="TableGrid83">
    <w:name w:val="Table Grid83"/>
    <w:basedOn w:val="TableNormal"/>
    <w:next w:val="TableGrid"/>
    <w:uiPriority w:val="39"/>
    <w:rsid w:val="00CF15AE"/>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CF15AE"/>
  </w:style>
  <w:style w:type="numbering" w:customStyle="1" w:styleId="NoList214">
    <w:name w:val="No List214"/>
    <w:next w:val="NoList"/>
    <w:uiPriority w:val="99"/>
    <w:semiHidden/>
    <w:unhideWhenUsed/>
    <w:rsid w:val="00CF15AE"/>
  </w:style>
  <w:style w:type="table" w:customStyle="1" w:styleId="TableGrid413">
    <w:name w:val="Table Grid413"/>
    <w:basedOn w:val="TableNormal"/>
    <w:next w:val="TableGrid"/>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CF15AE"/>
  </w:style>
  <w:style w:type="numbering" w:customStyle="1" w:styleId="NoList414">
    <w:name w:val="No List414"/>
    <w:next w:val="NoList"/>
    <w:uiPriority w:val="99"/>
    <w:semiHidden/>
    <w:unhideWhenUsed/>
    <w:rsid w:val="00CF15AE"/>
  </w:style>
  <w:style w:type="numbering" w:customStyle="1" w:styleId="NoList513">
    <w:name w:val="No List513"/>
    <w:next w:val="NoList"/>
    <w:uiPriority w:val="99"/>
    <w:semiHidden/>
    <w:unhideWhenUsed/>
    <w:rsid w:val="00CF15AE"/>
  </w:style>
  <w:style w:type="numbering" w:customStyle="1" w:styleId="NoList613">
    <w:name w:val="No List613"/>
    <w:next w:val="NoList"/>
    <w:uiPriority w:val="99"/>
    <w:semiHidden/>
    <w:unhideWhenUsed/>
    <w:rsid w:val="00CF15AE"/>
  </w:style>
  <w:style w:type="numbering" w:customStyle="1" w:styleId="NoList713">
    <w:name w:val="No List713"/>
    <w:next w:val="NoList"/>
    <w:uiPriority w:val="99"/>
    <w:semiHidden/>
    <w:unhideWhenUsed/>
    <w:rsid w:val="00CF15AE"/>
  </w:style>
  <w:style w:type="numbering" w:customStyle="1" w:styleId="NoList813">
    <w:name w:val="No List813"/>
    <w:next w:val="NoList"/>
    <w:uiPriority w:val="99"/>
    <w:semiHidden/>
    <w:unhideWhenUsed/>
    <w:rsid w:val="00CF15AE"/>
  </w:style>
  <w:style w:type="numbering" w:customStyle="1" w:styleId="NoList912">
    <w:name w:val="No List912"/>
    <w:next w:val="NoList"/>
    <w:uiPriority w:val="99"/>
    <w:semiHidden/>
    <w:unhideWhenUsed/>
    <w:rsid w:val="00CF15AE"/>
  </w:style>
  <w:style w:type="numbering" w:customStyle="1" w:styleId="LFO193">
    <w:name w:val="LFO193"/>
    <w:basedOn w:val="NoList"/>
    <w:rsid w:val="00CF15AE"/>
  </w:style>
  <w:style w:type="numbering" w:customStyle="1" w:styleId="NoList102">
    <w:name w:val="No List102"/>
    <w:next w:val="NoList"/>
    <w:uiPriority w:val="99"/>
    <w:semiHidden/>
    <w:unhideWhenUsed/>
    <w:rsid w:val="00CF15AE"/>
  </w:style>
  <w:style w:type="numbering" w:customStyle="1" w:styleId="LFO1912">
    <w:name w:val="LFO1912"/>
    <w:basedOn w:val="NoList"/>
    <w:rsid w:val="00CF15AE"/>
  </w:style>
  <w:style w:type="table" w:customStyle="1" w:styleId="TableGrid124">
    <w:name w:val="Table Grid124"/>
    <w:basedOn w:val="TableNormal"/>
    <w:next w:val="TableGrid"/>
    <w:qFormat/>
    <w:rsid w:val="00CF15AE"/>
    <w:pPr>
      <w:spacing w:after="180"/>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rsid w:val="00CF15AE"/>
  </w:style>
  <w:style w:type="numbering" w:customStyle="1" w:styleId="NoList1114">
    <w:name w:val="No List1114"/>
    <w:next w:val="NoList"/>
    <w:uiPriority w:val="99"/>
    <w:semiHidden/>
    <w:unhideWhenUsed/>
    <w:rsid w:val="00CF15AE"/>
  </w:style>
  <w:style w:type="table" w:customStyle="1" w:styleId="TableGrid223">
    <w:name w:val="Table Grid223"/>
    <w:basedOn w:val="TableNormal"/>
    <w:next w:val="TableGrid"/>
    <w:uiPriority w:val="39"/>
    <w:rsid w:val="00CF15AE"/>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qFormat/>
    <w:rsid w:val="00CF15AE"/>
    <w:pPr>
      <w:spacing w:after="180"/>
    </w:pPr>
    <w:rPr>
      <w:rFonts w:ascii="Times New Roman" w:eastAsiaTheme="minorEastAsia"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semiHidden/>
    <w:rsid w:val="00CF15AE"/>
  </w:style>
  <w:style w:type="numbering" w:customStyle="1" w:styleId="141">
    <w:name w:val="リストなし14"/>
    <w:next w:val="NoList"/>
    <w:uiPriority w:val="99"/>
    <w:semiHidden/>
    <w:unhideWhenUsed/>
    <w:rsid w:val="00CF15AE"/>
  </w:style>
  <w:style w:type="numbering" w:customStyle="1" w:styleId="1140">
    <w:name w:val="无列表114"/>
    <w:next w:val="NoList"/>
    <w:semiHidden/>
    <w:rsid w:val="00CF15AE"/>
  </w:style>
  <w:style w:type="numbering" w:customStyle="1" w:styleId="1131">
    <w:name w:val="リストなし113"/>
    <w:next w:val="NoList"/>
    <w:uiPriority w:val="99"/>
    <w:semiHidden/>
    <w:unhideWhenUsed/>
    <w:rsid w:val="00CF15AE"/>
  </w:style>
  <w:style w:type="numbering" w:customStyle="1" w:styleId="NoList224">
    <w:name w:val="No List224"/>
    <w:next w:val="NoList"/>
    <w:uiPriority w:val="99"/>
    <w:semiHidden/>
    <w:unhideWhenUsed/>
    <w:rsid w:val="00CF15AE"/>
  </w:style>
  <w:style w:type="numbering" w:customStyle="1" w:styleId="NoList324">
    <w:name w:val="No List324"/>
    <w:next w:val="NoList"/>
    <w:uiPriority w:val="99"/>
    <w:semiHidden/>
    <w:unhideWhenUsed/>
    <w:rsid w:val="00CF15AE"/>
  </w:style>
  <w:style w:type="numbering" w:customStyle="1" w:styleId="NoList423">
    <w:name w:val="No List423"/>
    <w:next w:val="NoList"/>
    <w:uiPriority w:val="99"/>
    <w:semiHidden/>
    <w:unhideWhenUsed/>
    <w:rsid w:val="00CF15AE"/>
  </w:style>
  <w:style w:type="numbering" w:customStyle="1" w:styleId="NoList2113">
    <w:name w:val="No List2113"/>
    <w:next w:val="NoList"/>
    <w:uiPriority w:val="99"/>
    <w:semiHidden/>
    <w:unhideWhenUsed/>
    <w:rsid w:val="00CF15AE"/>
  </w:style>
  <w:style w:type="numbering" w:customStyle="1" w:styleId="NoList3113">
    <w:name w:val="No List3113"/>
    <w:next w:val="NoList"/>
    <w:uiPriority w:val="99"/>
    <w:semiHidden/>
    <w:unhideWhenUsed/>
    <w:rsid w:val="00CF15AE"/>
  </w:style>
  <w:style w:type="numbering" w:customStyle="1" w:styleId="NoList4113">
    <w:name w:val="No List4113"/>
    <w:next w:val="NoList"/>
    <w:uiPriority w:val="99"/>
    <w:semiHidden/>
    <w:unhideWhenUsed/>
    <w:rsid w:val="00CF15AE"/>
  </w:style>
  <w:style w:type="numbering" w:customStyle="1" w:styleId="1113">
    <w:name w:val="无列表1113"/>
    <w:next w:val="NoList"/>
    <w:semiHidden/>
    <w:rsid w:val="00CF15AE"/>
  </w:style>
  <w:style w:type="numbering" w:customStyle="1" w:styleId="NoList11113">
    <w:name w:val="No List11113"/>
    <w:next w:val="NoList"/>
    <w:uiPriority w:val="99"/>
    <w:semiHidden/>
    <w:unhideWhenUsed/>
    <w:rsid w:val="00CF15AE"/>
  </w:style>
  <w:style w:type="numbering" w:customStyle="1" w:styleId="NoList1213">
    <w:name w:val="No List1213"/>
    <w:next w:val="NoList"/>
    <w:uiPriority w:val="99"/>
    <w:semiHidden/>
    <w:unhideWhenUsed/>
    <w:rsid w:val="00CF15AE"/>
  </w:style>
  <w:style w:type="numbering" w:customStyle="1" w:styleId="NoList2213">
    <w:name w:val="No List2213"/>
    <w:next w:val="NoList"/>
    <w:uiPriority w:val="99"/>
    <w:semiHidden/>
    <w:unhideWhenUsed/>
    <w:rsid w:val="00CF15AE"/>
  </w:style>
  <w:style w:type="numbering" w:customStyle="1" w:styleId="NoList3213">
    <w:name w:val="No List3213"/>
    <w:next w:val="NoList"/>
    <w:uiPriority w:val="99"/>
    <w:semiHidden/>
    <w:unhideWhenUsed/>
    <w:rsid w:val="00CF15AE"/>
  </w:style>
  <w:style w:type="table" w:customStyle="1" w:styleId="1c">
    <w:name w:val="网格型1"/>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next w:val="TableClassic2"/>
    <w:qFormat/>
    <w:rsid w:val="00CF15AE"/>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yle88">
    <w:name w:val="_Style 88"/>
    <w:uiPriority w:val="99"/>
    <w:semiHidden/>
    <w:qFormat/>
    <w:rsid w:val="00CF15AE"/>
    <w:pPr>
      <w:spacing w:after="160" w:line="259" w:lineRule="auto"/>
    </w:pPr>
    <w:rPr>
      <w:rFonts w:ascii="Times New Roman" w:eastAsia="MS Mincho" w:hAnsi="Times New Roman"/>
      <w:lang w:val="en-GB"/>
    </w:rPr>
  </w:style>
  <w:style w:type="character" w:customStyle="1" w:styleId="Style105">
    <w:name w:val="_Style 105"/>
    <w:uiPriority w:val="31"/>
    <w:qFormat/>
    <w:rsid w:val="00CF15AE"/>
    <w:rPr>
      <w:smallCaps/>
      <w:color w:val="5A5A5A"/>
    </w:rPr>
  </w:style>
  <w:style w:type="paragraph" w:customStyle="1" w:styleId="Style90">
    <w:name w:val="_Style 90"/>
    <w:uiPriority w:val="99"/>
    <w:semiHidden/>
    <w:qFormat/>
    <w:rsid w:val="00CF15AE"/>
    <w:pPr>
      <w:spacing w:after="160" w:line="259" w:lineRule="auto"/>
    </w:pPr>
    <w:rPr>
      <w:rFonts w:ascii="Times New Roman" w:eastAsia="MS Mincho" w:hAnsi="Times New Roman"/>
      <w:lang w:val="en-GB"/>
    </w:rPr>
  </w:style>
  <w:style w:type="character" w:customStyle="1" w:styleId="Style113">
    <w:name w:val="_Style 113"/>
    <w:uiPriority w:val="31"/>
    <w:qFormat/>
    <w:rsid w:val="00CF15AE"/>
    <w:rPr>
      <w:smallCaps/>
      <w:color w:val="5A5A5A"/>
    </w:rPr>
  </w:style>
  <w:style w:type="paragraph" w:customStyle="1" w:styleId="CharChar13">
    <w:name w:val="Char Char13"/>
    <w:semiHidden/>
    <w:rsid w:val="00B80585"/>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Style79">
    <w:name w:val="_Style 79"/>
    <w:uiPriority w:val="99"/>
    <w:semiHidden/>
    <w:qFormat/>
    <w:rsid w:val="00B80585"/>
    <w:pPr>
      <w:spacing w:after="160" w:line="259" w:lineRule="auto"/>
    </w:pPr>
    <w:rPr>
      <w:rFonts w:ascii="Times New Roman" w:eastAsia="MS Mincho" w:hAnsi="Times New Roman"/>
      <w:lang w:val="en-GB"/>
    </w:rPr>
  </w:style>
  <w:style w:type="paragraph" w:customStyle="1" w:styleId="1d">
    <w:name w:val="変更箇所1"/>
    <w:semiHidden/>
    <w:qFormat/>
    <w:rsid w:val="00B80585"/>
    <w:pPr>
      <w:autoSpaceDN w:val="0"/>
    </w:pPr>
    <w:rPr>
      <w:rFonts w:ascii="Times New Roman" w:eastAsia="MS Mincho" w:hAnsi="Times New Roman"/>
      <w:lang w:val="en-GB"/>
    </w:rPr>
  </w:style>
  <w:style w:type="paragraph" w:customStyle="1" w:styleId="24">
    <w:name w:val="変更箇所2"/>
    <w:semiHidden/>
    <w:qFormat/>
    <w:rsid w:val="00B80585"/>
    <w:pPr>
      <w:autoSpaceDN w:val="0"/>
    </w:pPr>
    <w:rPr>
      <w:rFonts w:ascii="Times New Roman" w:eastAsia="MS Mincho"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407">
      <w:bodyDiv w:val="1"/>
      <w:marLeft w:val="0"/>
      <w:marRight w:val="0"/>
      <w:marTop w:val="0"/>
      <w:marBottom w:val="0"/>
      <w:divBdr>
        <w:top w:val="none" w:sz="0" w:space="0" w:color="auto"/>
        <w:left w:val="none" w:sz="0" w:space="0" w:color="auto"/>
        <w:bottom w:val="none" w:sz="0" w:space="0" w:color="auto"/>
        <w:right w:val="none" w:sz="0" w:space="0" w:color="auto"/>
      </w:divBdr>
    </w:div>
    <w:div w:id="5597941">
      <w:bodyDiv w:val="1"/>
      <w:marLeft w:val="0"/>
      <w:marRight w:val="0"/>
      <w:marTop w:val="0"/>
      <w:marBottom w:val="0"/>
      <w:divBdr>
        <w:top w:val="none" w:sz="0" w:space="0" w:color="auto"/>
        <w:left w:val="none" w:sz="0" w:space="0" w:color="auto"/>
        <w:bottom w:val="none" w:sz="0" w:space="0" w:color="auto"/>
        <w:right w:val="none" w:sz="0" w:space="0" w:color="auto"/>
      </w:divBdr>
    </w:div>
    <w:div w:id="16734892">
      <w:bodyDiv w:val="1"/>
      <w:marLeft w:val="0"/>
      <w:marRight w:val="0"/>
      <w:marTop w:val="0"/>
      <w:marBottom w:val="0"/>
      <w:divBdr>
        <w:top w:val="none" w:sz="0" w:space="0" w:color="auto"/>
        <w:left w:val="none" w:sz="0" w:space="0" w:color="auto"/>
        <w:bottom w:val="none" w:sz="0" w:space="0" w:color="auto"/>
        <w:right w:val="none" w:sz="0" w:space="0" w:color="auto"/>
      </w:divBdr>
    </w:div>
    <w:div w:id="18702237">
      <w:bodyDiv w:val="1"/>
      <w:marLeft w:val="0"/>
      <w:marRight w:val="0"/>
      <w:marTop w:val="0"/>
      <w:marBottom w:val="0"/>
      <w:divBdr>
        <w:top w:val="none" w:sz="0" w:space="0" w:color="auto"/>
        <w:left w:val="none" w:sz="0" w:space="0" w:color="auto"/>
        <w:bottom w:val="none" w:sz="0" w:space="0" w:color="auto"/>
        <w:right w:val="none" w:sz="0" w:space="0" w:color="auto"/>
      </w:divBdr>
    </w:div>
    <w:div w:id="20325851">
      <w:bodyDiv w:val="1"/>
      <w:marLeft w:val="0"/>
      <w:marRight w:val="0"/>
      <w:marTop w:val="0"/>
      <w:marBottom w:val="0"/>
      <w:divBdr>
        <w:top w:val="none" w:sz="0" w:space="0" w:color="auto"/>
        <w:left w:val="none" w:sz="0" w:space="0" w:color="auto"/>
        <w:bottom w:val="none" w:sz="0" w:space="0" w:color="auto"/>
        <w:right w:val="none" w:sz="0" w:space="0" w:color="auto"/>
      </w:divBdr>
    </w:div>
    <w:div w:id="23557286">
      <w:bodyDiv w:val="1"/>
      <w:marLeft w:val="0"/>
      <w:marRight w:val="0"/>
      <w:marTop w:val="0"/>
      <w:marBottom w:val="0"/>
      <w:divBdr>
        <w:top w:val="none" w:sz="0" w:space="0" w:color="auto"/>
        <w:left w:val="none" w:sz="0" w:space="0" w:color="auto"/>
        <w:bottom w:val="none" w:sz="0" w:space="0" w:color="auto"/>
        <w:right w:val="none" w:sz="0" w:space="0" w:color="auto"/>
      </w:divBdr>
    </w:div>
    <w:div w:id="24446438">
      <w:bodyDiv w:val="1"/>
      <w:marLeft w:val="0"/>
      <w:marRight w:val="0"/>
      <w:marTop w:val="0"/>
      <w:marBottom w:val="0"/>
      <w:divBdr>
        <w:top w:val="none" w:sz="0" w:space="0" w:color="auto"/>
        <w:left w:val="none" w:sz="0" w:space="0" w:color="auto"/>
        <w:bottom w:val="none" w:sz="0" w:space="0" w:color="auto"/>
        <w:right w:val="none" w:sz="0" w:space="0" w:color="auto"/>
      </w:divBdr>
    </w:div>
    <w:div w:id="31543952">
      <w:bodyDiv w:val="1"/>
      <w:marLeft w:val="0"/>
      <w:marRight w:val="0"/>
      <w:marTop w:val="0"/>
      <w:marBottom w:val="0"/>
      <w:divBdr>
        <w:top w:val="none" w:sz="0" w:space="0" w:color="auto"/>
        <w:left w:val="none" w:sz="0" w:space="0" w:color="auto"/>
        <w:bottom w:val="none" w:sz="0" w:space="0" w:color="auto"/>
        <w:right w:val="none" w:sz="0" w:space="0" w:color="auto"/>
      </w:divBdr>
    </w:div>
    <w:div w:id="35743008">
      <w:bodyDiv w:val="1"/>
      <w:marLeft w:val="0"/>
      <w:marRight w:val="0"/>
      <w:marTop w:val="0"/>
      <w:marBottom w:val="0"/>
      <w:divBdr>
        <w:top w:val="none" w:sz="0" w:space="0" w:color="auto"/>
        <w:left w:val="none" w:sz="0" w:space="0" w:color="auto"/>
        <w:bottom w:val="none" w:sz="0" w:space="0" w:color="auto"/>
        <w:right w:val="none" w:sz="0" w:space="0" w:color="auto"/>
      </w:divBdr>
    </w:div>
    <w:div w:id="38744838">
      <w:bodyDiv w:val="1"/>
      <w:marLeft w:val="0"/>
      <w:marRight w:val="0"/>
      <w:marTop w:val="0"/>
      <w:marBottom w:val="0"/>
      <w:divBdr>
        <w:top w:val="none" w:sz="0" w:space="0" w:color="auto"/>
        <w:left w:val="none" w:sz="0" w:space="0" w:color="auto"/>
        <w:bottom w:val="none" w:sz="0" w:space="0" w:color="auto"/>
        <w:right w:val="none" w:sz="0" w:space="0" w:color="auto"/>
      </w:divBdr>
    </w:div>
    <w:div w:id="39285983">
      <w:bodyDiv w:val="1"/>
      <w:marLeft w:val="0"/>
      <w:marRight w:val="0"/>
      <w:marTop w:val="0"/>
      <w:marBottom w:val="0"/>
      <w:divBdr>
        <w:top w:val="none" w:sz="0" w:space="0" w:color="auto"/>
        <w:left w:val="none" w:sz="0" w:space="0" w:color="auto"/>
        <w:bottom w:val="none" w:sz="0" w:space="0" w:color="auto"/>
        <w:right w:val="none" w:sz="0" w:space="0" w:color="auto"/>
      </w:divBdr>
    </w:div>
    <w:div w:id="46228847">
      <w:bodyDiv w:val="1"/>
      <w:marLeft w:val="0"/>
      <w:marRight w:val="0"/>
      <w:marTop w:val="0"/>
      <w:marBottom w:val="0"/>
      <w:divBdr>
        <w:top w:val="none" w:sz="0" w:space="0" w:color="auto"/>
        <w:left w:val="none" w:sz="0" w:space="0" w:color="auto"/>
        <w:bottom w:val="none" w:sz="0" w:space="0" w:color="auto"/>
        <w:right w:val="none" w:sz="0" w:space="0" w:color="auto"/>
      </w:divBdr>
    </w:div>
    <w:div w:id="46297070">
      <w:bodyDiv w:val="1"/>
      <w:marLeft w:val="0"/>
      <w:marRight w:val="0"/>
      <w:marTop w:val="0"/>
      <w:marBottom w:val="0"/>
      <w:divBdr>
        <w:top w:val="none" w:sz="0" w:space="0" w:color="auto"/>
        <w:left w:val="none" w:sz="0" w:space="0" w:color="auto"/>
        <w:bottom w:val="none" w:sz="0" w:space="0" w:color="auto"/>
        <w:right w:val="none" w:sz="0" w:space="0" w:color="auto"/>
      </w:divBdr>
    </w:div>
    <w:div w:id="46298646">
      <w:bodyDiv w:val="1"/>
      <w:marLeft w:val="0"/>
      <w:marRight w:val="0"/>
      <w:marTop w:val="0"/>
      <w:marBottom w:val="0"/>
      <w:divBdr>
        <w:top w:val="none" w:sz="0" w:space="0" w:color="auto"/>
        <w:left w:val="none" w:sz="0" w:space="0" w:color="auto"/>
        <w:bottom w:val="none" w:sz="0" w:space="0" w:color="auto"/>
        <w:right w:val="none" w:sz="0" w:space="0" w:color="auto"/>
      </w:divBdr>
    </w:div>
    <w:div w:id="54546624">
      <w:bodyDiv w:val="1"/>
      <w:marLeft w:val="0"/>
      <w:marRight w:val="0"/>
      <w:marTop w:val="0"/>
      <w:marBottom w:val="0"/>
      <w:divBdr>
        <w:top w:val="none" w:sz="0" w:space="0" w:color="auto"/>
        <w:left w:val="none" w:sz="0" w:space="0" w:color="auto"/>
        <w:bottom w:val="none" w:sz="0" w:space="0" w:color="auto"/>
        <w:right w:val="none" w:sz="0" w:space="0" w:color="auto"/>
      </w:divBdr>
    </w:div>
    <w:div w:id="60175500">
      <w:bodyDiv w:val="1"/>
      <w:marLeft w:val="0"/>
      <w:marRight w:val="0"/>
      <w:marTop w:val="0"/>
      <w:marBottom w:val="0"/>
      <w:divBdr>
        <w:top w:val="none" w:sz="0" w:space="0" w:color="auto"/>
        <w:left w:val="none" w:sz="0" w:space="0" w:color="auto"/>
        <w:bottom w:val="none" w:sz="0" w:space="0" w:color="auto"/>
        <w:right w:val="none" w:sz="0" w:space="0" w:color="auto"/>
      </w:divBdr>
    </w:div>
    <w:div w:id="61603943">
      <w:bodyDiv w:val="1"/>
      <w:marLeft w:val="0"/>
      <w:marRight w:val="0"/>
      <w:marTop w:val="0"/>
      <w:marBottom w:val="0"/>
      <w:divBdr>
        <w:top w:val="none" w:sz="0" w:space="0" w:color="auto"/>
        <w:left w:val="none" w:sz="0" w:space="0" w:color="auto"/>
        <w:bottom w:val="none" w:sz="0" w:space="0" w:color="auto"/>
        <w:right w:val="none" w:sz="0" w:space="0" w:color="auto"/>
      </w:divBdr>
    </w:div>
    <w:div w:id="64913241">
      <w:bodyDiv w:val="1"/>
      <w:marLeft w:val="0"/>
      <w:marRight w:val="0"/>
      <w:marTop w:val="0"/>
      <w:marBottom w:val="0"/>
      <w:divBdr>
        <w:top w:val="none" w:sz="0" w:space="0" w:color="auto"/>
        <w:left w:val="none" w:sz="0" w:space="0" w:color="auto"/>
        <w:bottom w:val="none" w:sz="0" w:space="0" w:color="auto"/>
        <w:right w:val="none" w:sz="0" w:space="0" w:color="auto"/>
      </w:divBdr>
    </w:div>
    <w:div w:id="76025374">
      <w:bodyDiv w:val="1"/>
      <w:marLeft w:val="0"/>
      <w:marRight w:val="0"/>
      <w:marTop w:val="0"/>
      <w:marBottom w:val="0"/>
      <w:divBdr>
        <w:top w:val="none" w:sz="0" w:space="0" w:color="auto"/>
        <w:left w:val="none" w:sz="0" w:space="0" w:color="auto"/>
        <w:bottom w:val="none" w:sz="0" w:space="0" w:color="auto"/>
        <w:right w:val="none" w:sz="0" w:space="0" w:color="auto"/>
      </w:divBdr>
    </w:div>
    <w:div w:id="84155174">
      <w:bodyDiv w:val="1"/>
      <w:marLeft w:val="0"/>
      <w:marRight w:val="0"/>
      <w:marTop w:val="0"/>
      <w:marBottom w:val="0"/>
      <w:divBdr>
        <w:top w:val="none" w:sz="0" w:space="0" w:color="auto"/>
        <w:left w:val="none" w:sz="0" w:space="0" w:color="auto"/>
        <w:bottom w:val="none" w:sz="0" w:space="0" w:color="auto"/>
        <w:right w:val="none" w:sz="0" w:space="0" w:color="auto"/>
      </w:divBdr>
    </w:div>
    <w:div w:id="84496644">
      <w:bodyDiv w:val="1"/>
      <w:marLeft w:val="0"/>
      <w:marRight w:val="0"/>
      <w:marTop w:val="0"/>
      <w:marBottom w:val="0"/>
      <w:divBdr>
        <w:top w:val="none" w:sz="0" w:space="0" w:color="auto"/>
        <w:left w:val="none" w:sz="0" w:space="0" w:color="auto"/>
        <w:bottom w:val="none" w:sz="0" w:space="0" w:color="auto"/>
        <w:right w:val="none" w:sz="0" w:space="0" w:color="auto"/>
      </w:divBdr>
    </w:div>
    <w:div w:id="86972277">
      <w:bodyDiv w:val="1"/>
      <w:marLeft w:val="0"/>
      <w:marRight w:val="0"/>
      <w:marTop w:val="0"/>
      <w:marBottom w:val="0"/>
      <w:divBdr>
        <w:top w:val="none" w:sz="0" w:space="0" w:color="auto"/>
        <w:left w:val="none" w:sz="0" w:space="0" w:color="auto"/>
        <w:bottom w:val="none" w:sz="0" w:space="0" w:color="auto"/>
        <w:right w:val="none" w:sz="0" w:space="0" w:color="auto"/>
      </w:divBdr>
    </w:div>
    <w:div w:id="87434293">
      <w:bodyDiv w:val="1"/>
      <w:marLeft w:val="0"/>
      <w:marRight w:val="0"/>
      <w:marTop w:val="0"/>
      <w:marBottom w:val="0"/>
      <w:divBdr>
        <w:top w:val="none" w:sz="0" w:space="0" w:color="auto"/>
        <w:left w:val="none" w:sz="0" w:space="0" w:color="auto"/>
        <w:bottom w:val="none" w:sz="0" w:space="0" w:color="auto"/>
        <w:right w:val="none" w:sz="0" w:space="0" w:color="auto"/>
      </w:divBdr>
    </w:div>
    <w:div w:id="88893876">
      <w:bodyDiv w:val="1"/>
      <w:marLeft w:val="0"/>
      <w:marRight w:val="0"/>
      <w:marTop w:val="0"/>
      <w:marBottom w:val="0"/>
      <w:divBdr>
        <w:top w:val="none" w:sz="0" w:space="0" w:color="auto"/>
        <w:left w:val="none" w:sz="0" w:space="0" w:color="auto"/>
        <w:bottom w:val="none" w:sz="0" w:space="0" w:color="auto"/>
        <w:right w:val="none" w:sz="0" w:space="0" w:color="auto"/>
      </w:divBdr>
    </w:div>
    <w:div w:id="90005277">
      <w:bodyDiv w:val="1"/>
      <w:marLeft w:val="0"/>
      <w:marRight w:val="0"/>
      <w:marTop w:val="0"/>
      <w:marBottom w:val="0"/>
      <w:divBdr>
        <w:top w:val="none" w:sz="0" w:space="0" w:color="auto"/>
        <w:left w:val="none" w:sz="0" w:space="0" w:color="auto"/>
        <w:bottom w:val="none" w:sz="0" w:space="0" w:color="auto"/>
        <w:right w:val="none" w:sz="0" w:space="0" w:color="auto"/>
      </w:divBdr>
    </w:div>
    <w:div w:id="90855029">
      <w:bodyDiv w:val="1"/>
      <w:marLeft w:val="0"/>
      <w:marRight w:val="0"/>
      <w:marTop w:val="0"/>
      <w:marBottom w:val="0"/>
      <w:divBdr>
        <w:top w:val="none" w:sz="0" w:space="0" w:color="auto"/>
        <w:left w:val="none" w:sz="0" w:space="0" w:color="auto"/>
        <w:bottom w:val="none" w:sz="0" w:space="0" w:color="auto"/>
        <w:right w:val="none" w:sz="0" w:space="0" w:color="auto"/>
      </w:divBdr>
    </w:div>
    <w:div w:id="99641825">
      <w:bodyDiv w:val="1"/>
      <w:marLeft w:val="0"/>
      <w:marRight w:val="0"/>
      <w:marTop w:val="0"/>
      <w:marBottom w:val="0"/>
      <w:divBdr>
        <w:top w:val="none" w:sz="0" w:space="0" w:color="auto"/>
        <w:left w:val="none" w:sz="0" w:space="0" w:color="auto"/>
        <w:bottom w:val="none" w:sz="0" w:space="0" w:color="auto"/>
        <w:right w:val="none" w:sz="0" w:space="0" w:color="auto"/>
      </w:divBdr>
    </w:div>
    <w:div w:id="102699873">
      <w:bodyDiv w:val="1"/>
      <w:marLeft w:val="0"/>
      <w:marRight w:val="0"/>
      <w:marTop w:val="0"/>
      <w:marBottom w:val="0"/>
      <w:divBdr>
        <w:top w:val="none" w:sz="0" w:space="0" w:color="auto"/>
        <w:left w:val="none" w:sz="0" w:space="0" w:color="auto"/>
        <w:bottom w:val="none" w:sz="0" w:space="0" w:color="auto"/>
        <w:right w:val="none" w:sz="0" w:space="0" w:color="auto"/>
      </w:divBdr>
    </w:div>
    <w:div w:id="102843199">
      <w:bodyDiv w:val="1"/>
      <w:marLeft w:val="0"/>
      <w:marRight w:val="0"/>
      <w:marTop w:val="0"/>
      <w:marBottom w:val="0"/>
      <w:divBdr>
        <w:top w:val="none" w:sz="0" w:space="0" w:color="auto"/>
        <w:left w:val="none" w:sz="0" w:space="0" w:color="auto"/>
        <w:bottom w:val="none" w:sz="0" w:space="0" w:color="auto"/>
        <w:right w:val="none" w:sz="0" w:space="0" w:color="auto"/>
      </w:divBdr>
    </w:div>
    <w:div w:id="103425928">
      <w:bodyDiv w:val="1"/>
      <w:marLeft w:val="0"/>
      <w:marRight w:val="0"/>
      <w:marTop w:val="0"/>
      <w:marBottom w:val="0"/>
      <w:divBdr>
        <w:top w:val="none" w:sz="0" w:space="0" w:color="auto"/>
        <w:left w:val="none" w:sz="0" w:space="0" w:color="auto"/>
        <w:bottom w:val="none" w:sz="0" w:space="0" w:color="auto"/>
        <w:right w:val="none" w:sz="0" w:space="0" w:color="auto"/>
      </w:divBdr>
    </w:div>
    <w:div w:id="108554651">
      <w:bodyDiv w:val="1"/>
      <w:marLeft w:val="0"/>
      <w:marRight w:val="0"/>
      <w:marTop w:val="0"/>
      <w:marBottom w:val="0"/>
      <w:divBdr>
        <w:top w:val="none" w:sz="0" w:space="0" w:color="auto"/>
        <w:left w:val="none" w:sz="0" w:space="0" w:color="auto"/>
        <w:bottom w:val="none" w:sz="0" w:space="0" w:color="auto"/>
        <w:right w:val="none" w:sz="0" w:space="0" w:color="auto"/>
      </w:divBdr>
    </w:div>
    <w:div w:id="108938871">
      <w:bodyDiv w:val="1"/>
      <w:marLeft w:val="0"/>
      <w:marRight w:val="0"/>
      <w:marTop w:val="0"/>
      <w:marBottom w:val="0"/>
      <w:divBdr>
        <w:top w:val="none" w:sz="0" w:space="0" w:color="auto"/>
        <w:left w:val="none" w:sz="0" w:space="0" w:color="auto"/>
        <w:bottom w:val="none" w:sz="0" w:space="0" w:color="auto"/>
        <w:right w:val="none" w:sz="0" w:space="0" w:color="auto"/>
      </w:divBdr>
    </w:div>
    <w:div w:id="115877644">
      <w:bodyDiv w:val="1"/>
      <w:marLeft w:val="0"/>
      <w:marRight w:val="0"/>
      <w:marTop w:val="0"/>
      <w:marBottom w:val="0"/>
      <w:divBdr>
        <w:top w:val="none" w:sz="0" w:space="0" w:color="auto"/>
        <w:left w:val="none" w:sz="0" w:space="0" w:color="auto"/>
        <w:bottom w:val="none" w:sz="0" w:space="0" w:color="auto"/>
        <w:right w:val="none" w:sz="0" w:space="0" w:color="auto"/>
      </w:divBdr>
    </w:div>
    <w:div w:id="125319701">
      <w:bodyDiv w:val="1"/>
      <w:marLeft w:val="0"/>
      <w:marRight w:val="0"/>
      <w:marTop w:val="0"/>
      <w:marBottom w:val="0"/>
      <w:divBdr>
        <w:top w:val="none" w:sz="0" w:space="0" w:color="auto"/>
        <w:left w:val="none" w:sz="0" w:space="0" w:color="auto"/>
        <w:bottom w:val="none" w:sz="0" w:space="0" w:color="auto"/>
        <w:right w:val="none" w:sz="0" w:space="0" w:color="auto"/>
      </w:divBdr>
    </w:div>
    <w:div w:id="131141366">
      <w:bodyDiv w:val="1"/>
      <w:marLeft w:val="0"/>
      <w:marRight w:val="0"/>
      <w:marTop w:val="0"/>
      <w:marBottom w:val="0"/>
      <w:divBdr>
        <w:top w:val="none" w:sz="0" w:space="0" w:color="auto"/>
        <w:left w:val="none" w:sz="0" w:space="0" w:color="auto"/>
        <w:bottom w:val="none" w:sz="0" w:space="0" w:color="auto"/>
        <w:right w:val="none" w:sz="0" w:space="0" w:color="auto"/>
      </w:divBdr>
    </w:div>
    <w:div w:id="132211688">
      <w:bodyDiv w:val="1"/>
      <w:marLeft w:val="0"/>
      <w:marRight w:val="0"/>
      <w:marTop w:val="0"/>
      <w:marBottom w:val="0"/>
      <w:divBdr>
        <w:top w:val="none" w:sz="0" w:space="0" w:color="auto"/>
        <w:left w:val="none" w:sz="0" w:space="0" w:color="auto"/>
        <w:bottom w:val="none" w:sz="0" w:space="0" w:color="auto"/>
        <w:right w:val="none" w:sz="0" w:space="0" w:color="auto"/>
      </w:divBdr>
    </w:div>
    <w:div w:id="133958946">
      <w:bodyDiv w:val="1"/>
      <w:marLeft w:val="0"/>
      <w:marRight w:val="0"/>
      <w:marTop w:val="0"/>
      <w:marBottom w:val="0"/>
      <w:divBdr>
        <w:top w:val="none" w:sz="0" w:space="0" w:color="auto"/>
        <w:left w:val="none" w:sz="0" w:space="0" w:color="auto"/>
        <w:bottom w:val="none" w:sz="0" w:space="0" w:color="auto"/>
        <w:right w:val="none" w:sz="0" w:space="0" w:color="auto"/>
      </w:divBdr>
    </w:div>
    <w:div w:id="134494474">
      <w:bodyDiv w:val="1"/>
      <w:marLeft w:val="0"/>
      <w:marRight w:val="0"/>
      <w:marTop w:val="0"/>
      <w:marBottom w:val="0"/>
      <w:divBdr>
        <w:top w:val="none" w:sz="0" w:space="0" w:color="auto"/>
        <w:left w:val="none" w:sz="0" w:space="0" w:color="auto"/>
        <w:bottom w:val="none" w:sz="0" w:space="0" w:color="auto"/>
        <w:right w:val="none" w:sz="0" w:space="0" w:color="auto"/>
      </w:divBdr>
    </w:div>
    <w:div w:id="154105118">
      <w:bodyDiv w:val="1"/>
      <w:marLeft w:val="0"/>
      <w:marRight w:val="0"/>
      <w:marTop w:val="0"/>
      <w:marBottom w:val="0"/>
      <w:divBdr>
        <w:top w:val="none" w:sz="0" w:space="0" w:color="auto"/>
        <w:left w:val="none" w:sz="0" w:space="0" w:color="auto"/>
        <w:bottom w:val="none" w:sz="0" w:space="0" w:color="auto"/>
        <w:right w:val="none" w:sz="0" w:space="0" w:color="auto"/>
      </w:divBdr>
    </w:div>
    <w:div w:id="157767778">
      <w:bodyDiv w:val="1"/>
      <w:marLeft w:val="0"/>
      <w:marRight w:val="0"/>
      <w:marTop w:val="0"/>
      <w:marBottom w:val="0"/>
      <w:divBdr>
        <w:top w:val="none" w:sz="0" w:space="0" w:color="auto"/>
        <w:left w:val="none" w:sz="0" w:space="0" w:color="auto"/>
        <w:bottom w:val="none" w:sz="0" w:space="0" w:color="auto"/>
        <w:right w:val="none" w:sz="0" w:space="0" w:color="auto"/>
      </w:divBdr>
    </w:div>
    <w:div w:id="158814755">
      <w:bodyDiv w:val="1"/>
      <w:marLeft w:val="0"/>
      <w:marRight w:val="0"/>
      <w:marTop w:val="0"/>
      <w:marBottom w:val="0"/>
      <w:divBdr>
        <w:top w:val="none" w:sz="0" w:space="0" w:color="auto"/>
        <w:left w:val="none" w:sz="0" w:space="0" w:color="auto"/>
        <w:bottom w:val="none" w:sz="0" w:space="0" w:color="auto"/>
        <w:right w:val="none" w:sz="0" w:space="0" w:color="auto"/>
      </w:divBdr>
    </w:div>
    <w:div w:id="170723892">
      <w:bodyDiv w:val="1"/>
      <w:marLeft w:val="0"/>
      <w:marRight w:val="0"/>
      <w:marTop w:val="0"/>
      <w:marBottom w:val="0"/>
      <w:divBdr>
        <w:top w:val="none" w:sz="0" w:space="0" w:color="auto"/>
        <w:left w:val="none" w:sz="0" w:space="0" w:color="auto"/>
        <w:bottom w:val="none" w:sz="0" w:space="0" w:color="auto"/>
        <w:right w:val="none" w:sz="0" w:space="0" w:color="auto"/>
      </w:divBdr>
    </w:div>
    <w:div w:id="173888796">
      <w:bodyDiv w:val="1"/>
      <w:marLeft w:val="0"/>
      <w:marRight w:val="0"/>
      <w:marTop w:val="0"/>
      <w:marBottom w:val="0"/>
      <w:divBdr>
        <w:top w:val="none" w:sz="0" w:space="0" w:color="auto"/>
        <w:left w:val="none" w:sz="0" w:space="0" w:color="auto"/>
        <w:bottom w:val="none" w:sz="0" w:space="0" w:color="auto"/>
        <w:right w:val="none" w:sz="0" w:space="0" w:color="auto"/>
      </w:divBdr>
    </w:div>
    <w:div w:id="182018852">
      <w:bodyDiv w:val="1"/>
      <w:marLeft w:val="0"/>
      <w:marRight w:val="0"/>
      <w:marTop w:val="0"/>
      <w:marBottom w:val="0"/>
      <w:divBdr>
        <w:top w:val="none" w:sz="0" w:space="0" w:color="auto"/>
        <w:left w:val="none" w:sz="0" w:space="0" w:color="auto"/>
        <w:bottom w:val="none" w:sz="0" w:space="0" w:color="auto"/>
        <w:right w:val="none" w:sz="0" w:space="0" w:color="auto"/>
      </w:divBdr>
    </w:div>
    <w:div w:id="183792255">
      <w:bodyDiv w:val="1"/>
      <w:marLeft w:val="0"/>
      <w:marRight w:val="0"/>
      <w:marTop w:val="0"/>
      <w:marBottom w:val="0"/>
      <w:divBdr>
        <w:top w:val="none" w:sz="0" w:space="0" w:color="auto"/>
        <w:left w:val="none" w:sz="0" w:space="0" w:color="auto"/>
        <w:bottom w:val="none" w:sz="0" w:space="0" w:color="auto"/>
        <w:right w:val="none" w:sz="0" w:space="0" w:color="auto"/>
      </w:divBdr>
    </w:div>
    <w:div w:id="201014916">
      <w:bodyDiv w:val="1"/>
      <w:marLeft w:val="0"/>
      <w:marRight w:val="0"/>
      <w:marTop w:val="0"/>
      <w:marBottom w:val="0"/>
      <w:divBdr>
        <w:top w:val="none" w:sz="0" w:space="0" w:color="auto"/>
        <w:left w:val="none" w:sz="0" w:space="0" w:color="auto"/>
        <w:bottom w:val="none" w:sz="0" w:space="0" w:color="auto"/>
        <w:right w:val="none" w:sz="0" w:space="0" w:color="auto"/>
      </w:divBdr>
    </w:div>
    <w:div w:id="203908291">
      <w:bodyDiv w:val="1"/>
      <w:marLeft w:val="0"/>
      <w:marRight w:val="0"/>
      <w:marTop w:val="0"/>
      <w:marBottom w:val="0"/>
      <w:divBdr>
        <w:top w:val="none" w:sz="0" w:space="0" w:color="auto"/>
        <w:left w:val="none" w:sz="0" w:space="0" w:color="auto"/>
        <w:bottom w:val="none" w:sz="0" w:space="0" w:color="auto"/>
        <w:right w:val="none" w:sz="0" w:space="0" w:color="auto"/>
      </w:divBdr>
    </w:div>
    <w:div w:id="208952970">
      <w:bodyDiv w:val="1"/>
      <w:marLeft w:val="0"/>
      <w:marRight w:val="0"/>
      <w:marTop w:val="0"/>
      <w:marBottom w:val="0"/>
      <w:divBdr>
        <w:top w:val="none" w:sz="0" w:space="0" w:color="auto"/>
        <w:left w:val="none" w:sz="0" w:space="0" w:color="auto"/>
        <w:bottom w:val="none" w:sz="0" w:space="0" w:color="auto"/>
        <w:right w:val="none" w:sz="0" w:space="0" w:color="auto"/>
      </w:divBdr>
    </w:div>
    <w:div w:id="211893546">
      <w:bodyDiv w:val="1"/>
      <w:marLeft w:val="0"/>
      <w:marRight w:val="0"/>
      <w:marTop w:val="0"/>
      <w:marBottom w:val="0"/>
      <w:divBdr>
        <w:top w:val="none" w:sz="0" w:space="0" w:color="auto"/>
        <w:left w:val="none" w:sz="0" w:space="0" w:color="auto"/>
        <w:bottom w:val="none" w:sz="0" w:space="0" w:color="auto"/>
        <w:right w:val="none" w:sz="0" w:space="0" w:color="auto"/>
      </w:divBdr>
    </w:div>
    <w:div w:id="235406495">
      <w:bodyDiv w:val="1"/>
      <w:marLeft w:val="0"/>
      <w:marRight w:val="0"/>
      <w:marTop w:val="0"/>
      <w:marBottom w:val="0"/>
      <w:divBdr>
        <w:top w:val="none" w:sz="0" w:space="0" w:color="auto"/>
        <w:left w:val="none" w:sz="0" w:space="0" w:color="auto"/>
        <w:bottom w:val="none" w:sz="0" w:space="0" w:color="auto"/>
        <w:right w:val="none" w:sz="0" w:space="0" w:color="auto"/>
      </w:divBdr>
    </w:div>
    <w:div w:id="238246763">
      <w:bodyDiv w:val="1"/>
      <w:marLeft w:val="0"/>
      <w:marRight w:val="0"/>
      <w:marTop w:val="0"/>
      <w:marBottom w:val="0"/>
      <w:divBdr>
        <w:top w:val="none" w:sz="0" w:space="0" w:color="auto"/>
        <w:left w:val="none" w:sz="0" w:space="0" w:color="auto"/>
        <w:bottom w:val="none" w:sz="0" w:space="0" w:color="auto"/>
        <w:right w:val="none" w:sz="0" w:space="0" w:color="auto"/>
      </w:divBdr>
    </w:div>
    <w:div w:id="240484241">
      <w:bodyDiv w:val="1"/>
      <w:marLeft w:val="0"/>
      <w:marRight w:val="0"/>
      <w:marTop w:val="0"/>
      <w:marBottom w:val="0"/>
      <w:divBdr>
        <w:top w:val="none" w:sz="0" w:space="0" w:color="auto"/>
        <w:left w:val="none" w:sz="0" w:space="0" w:color="auto"/>
        <w:bottom w:val="none" w:sz="0" w:space="0" w:color="auto"/>
        <w:right w:val="none" w:sz="0" w:space="0" w:color="auto"/>
      </w:divBdr>
    </w:div>
    <w:div w:id="242685408">
      <w:bodyDiv w:val="1"/>
      <w:marLeft w:val="0"/>
      <w:marRight w:val="0"/>
      <w:marTop w:val="0"/>
      <w:marBottom w:val="0"/>
      <w:divBdr>
        <w:top w:val="none" w:sz="0" w:space="0" w:color="auto"/>
        <w:left w:val="none" w:sz="0" w:space="0" w:color="auto"/>
        <w:bottom w:val="none" w:sz="0" w:space="0" w:color="auto"/>
        <w:right w:val="none" w:sz="0" w:space="0" w:color="auto"/>
      </w:divBdr>
    </w:div>
    <w:div w:id="249974631">
      <w:bodyDiv w:val="1"/>
      <w:marLeft w:val="0"/>
      <w:marRight w:val="0"/>
      <w:marTop w:val="0"/>
      <w:marBottom w:val="0"/>
      <w:divBdr>
        <w:top w:val="none" w:sz="0" w:space="0" w:color="auto"/>
        <w:left w:val="none" w:sz="0" w:space="0" w:color="auto"/>
        <w:bottom w:val="none" w:sz="0" w:space="0" w:color="auto"/>
        <w:right w:val="none" w:sz="0" w:space="0" w:color="auto"/>
      </w:divBdr>
    </w:div>
    <w:div w:id="250626601">
      <w:bodyDiv w:val="1"/>
      <w:marLeft w:val="0"/>
      <w:marRight w:val="0"/>
      <w:marTop w:val="0"/>
      <w:marBottom w:val="0"/>
      <w:divBdr>
        <w:top w:val="none" w:sz="0" w:space="0" w:color="auto"/>
        <w:left w:val="none" w:sz="0" w:space="0" w:color="auto"/>
        <w:bottom w:val="none" w:sz="0" w:space="0" w:color="auto"/>
        <w:right w:val="none" w:sz="0" w:space="0" w:color="auto"/>
      </w:divBdr>
    </w:div>
    <w:div w:id="251597348">
      <w:bodyDiv w:val="1"/>
      <w:marLeft w:val="0"/>
      <w:marRight w:val="0"/>
      <w:marTop w:val="0"/>
      <w:marBottom w:val="0"/>
      <w:divBdr>
        <w:top w:val="none" w:sz="0" w:space="0" w:color="auto"/>
        <w:left w:val="none" w:sz="0" w:space="0" w:color="auto"/>
        <w:bottom w:val="none" w:sz="0" w:space="0" w:color="auto"/>
        <w:right w:val="none" w:sz="0" w:space="0" w:color="auto"/>
      </w:divBdr>
    </w:div>
    <w:div w:id="255676015">
      <w:bodyDiv w:val="1"/>
      <w:marLeft w:val="0"/>
      <w:marRight w:val="0"/>
      <w:marTop w:val="0"/>
      <w:marBottom w:val="0"/>
      <w:divBdr>
        <w:top w:val="none" w:sz="0" w:space="0" w:color="auto"/>
        <w:left w:val="none" w:sz="0" w:space="0" w:color="auto"/>
        <w:bottom w:val="none" w:sz="0" w:space="0" w:color="auto"/>
        <w:right w:val="none" w:sz="0" w:space="0" w:color="auto"/>
      </w:divBdr>
    </w:div>
    <w:div w:id="257645069">
      <w:bodyDiv w:val="1"/>
      <w:marLeft w:val="0"/>
      <w:marRight w:val="0"/>
      <w:marTop w:val="0"/>
      <w:marBottom w:val="0"/>
      <w:divBdr>
        <w:top w:val="none" w:sz="0" w:space="0" w:color="auto"/>
        <w:left w:val="none" w:sz="0" w:space="0" w:color="auto"/>
        <w:bottom w:val="none" w:sz="0" w:space="0" w:color="auto"/>
        <w:right w:val="none" w:sz="0" w:space="0" w:color="auto"/>
      </w:divBdr>
    </w:div>
    <w:div w:id="261645288">
      <w:bodyDiv w:val="1"/>
      <w:marLeft w:val="0"/>
      <w:marRight w:val="0"/>
      <w:marTop w:val="0"/>
      <w:marBottom w:val="0"/>
      <w:divBdr>
        <w:top w:val="none" w:sz="0" w:space="0" w:color="auto"/>
        <w:left w:val="none" w:sz="0" w:space="0" w:color="auto"/>
        <w:bottom w:val="none" w:sz="0" w:space="0" w:color="auto"/>
        <w:right w:val="none" w:sz="0" w:space="0" w:color="auto"/>
      </w:divBdr>
    </w:div>
    <w:div w:id="264077297">
      <w:bodyDiv w:val="1"/>
      <w:marLeft w:val="0"/>
      <w:marRight w:val="0"/>
      <w:marTop w:val="0"/>
      <w:marBottom w:val="0"/>
      <w:divBdr>
        <w:top w:val="none" w:sz="0" w:space="0" w:color="auto"/>
        <w:left w:val="none" w:sz="0" w:space="0" w:color="auto"/>
        <w:bottom w:val="none" w:sz="0" w:space="0" w:color="auto"/>
        <w:right w:val="none" w:sz="0" w:space="0" w:color="auto"/>
      </w:divBdr>
    </w:div>
    <w:div w:id="265767891">
      <w:bodyDiv w:val="1"/>
      <w:marLeft w:val="0"/>
      <w:marRight w:val="0"/>
      <w:marTop w:val="0"/>
      <w:marBottom w:val="0"/>
      <w:divBdr>
        <w:top w:val="none" w:sz="0" w:space="0" w:color="auto"/>
        <w:left w:val="none" w:sz="0" w:space="0" w:color="auto"/>
        <w:bottom w:val="none" w:sz="0" w:space="0" w:color="auto"/>
        <w:right w:val="none" w:sz="0" w:space="0" w:color="auto"/>
      </w:divBdr>
    </w:div>
    <w:div w:id="266230952">
      <w:bodyDiv w:val="1"/>
      <w:marLeft w:val="0"/>
      <w:marRight w:val="0"/>
      <w:marTop w:val="0"/>
      <w:marBottom w:val="0"/>
      <w:divBdr>
        <w:top w:val="none" w:sz="0" w:space="0" w:color="auto"/>
        <w:left w:val="none" w:sz="0" w:space="0" w:color="auto"/>
        <w:bottom w:val="none" w:sz="0" w:space="0" w:color="auto"/>
        <w:right w:val="none" w:sz="0" w:space="0" w:color="auto"/>
      </w:divBdr>
    </w:div>
    <w:div w:id="269245606">
      <w:bodyDiv w:val="1"/>
      <w:marLeft w:val="0"/>
      <w:marRight w:val="0"/>
      <w:marTop w:val="0"/>
      <w:marBottom w:val="0"/>
      <w:divBdr>
        <w:top w:val="none" w:sz="0" w:space="0" w:color="auto"/>
        <w:left w:val="none" w:sz="0" w:space="0" w:color="auto"/>
        <w:bottom w:val="none" w:sz="0" w:space="0" w:color="auto"/>
        <w:right w:val="none" w:sz="0" w:space="0" w:color="auto"/>
      </w:divBdr>
    </w:div>
    <w:div w:id="276446414">
      <w:bodyDiv w:val="1"/>
      <w:marLeft w:val="0"/>
      <w:marRight w:val="0"/>
      <w:marTop w:val="0"/>
      <w:marBottom w:val="0"/>
      <w:divBdr>
        <w:top w:val="none" w:sz="0" w:space="0" w:color="auto"/>
        <w:left w:val="none" w:sz="0" w:space="0" w:color="auto"/>
        <w:bottom w:val="none" w:sz="0" w:space="0" w:color="auto"/>
        <w:right w:val="none" w:sz="0" w:space="0" w:color="auto"/>
      </w:divBdr>
    </w:div>
    <w:div w:id="288323314">
      <w:bodyDiv w:val="1"/>
      <w:marLeft w:val="0"/>
      <w:marRight w:val="0"/>
      <w:marTop w:val="0"/>
      <w:marBottom w:val="0"/>
      <w:divBdr>
        <w:top w:val="none" w:sz="0" w:space="0" w:color="auto"/>
        <w:left w:val="none" w:sz="0" w:space="0" w:color="auto"/>
        <w:bottom w:val="none" w:sz="0" w:space="0" w:color="auto"/>
        <w:right w:val="none" w:sz="0" w:space="0" w:color="auto"/>
      </w:divBdr>
    </w:div>
    <w:div w:id="295337857">
      <w:bodyDiv w:val="1"/>
      <w:marLeft w:val="0"/>
      <w:marRight w:val="0"/>
      <w:marTop w:val="0"/>
      <w:marBottom w:val="0"/>
      <w:divBdr>
        <w:top w:val="none" w:sz="0" w:space="0" w:color="auto"/>
        <w:left w:val="none" w:sz="0" w:space="0" w:color="auto"/>
        <w:bottom w:val="none" w:sz="0" w:space="0" w:color="auto"/>
        <w:right w:val="none" w:sz="0" w:space="0" w:color="auto"/>
      </w:divBdr>
    </w:div>
    <w:div w:id="296374061">
      <w:bodyDiv w:val="1"/>
      <w:marLeft w:val="0"/>
      <w:marRight w:val="0"/>
      <w:marTop w:val="0"/>
      <w:marBottom w:val="0"/>
      <w:divBdr>
        <w:top w:val="none" w:sz="0" w:space="0" w:color="auto"/>
        <w:left w:val="none" w:sz="0" w:space="0" w:color="auto"/>
        <w:bottom w:val="none" w:sz="0" w:space="0" w:color="auto"/>
        <w:right w:val="none" w:sz="0" w:space="0" w:color="auto"/>
      </w:divBdr>
    </w:div>
    <w:div w:id="296641889">
      <w:bodyDiv w:val="1"/>
      <w:marLeft w:val="0"/>
      <w:marRight w:val="0"/>
      <w:marTop w:val="0"/>
      <w:marBottom w:val="0"/>
      <w:divBdr>
        <w:top w:val="none" w:sz="0" w:space="0" w:color="auto"/>
        <w:left w:val="none" w:sz="0" w:space="0" w:color="auto"/>
        <w:bottom w:val="none" w:sz="0" w:space="0" w:color="auto"/>
        <w:right w:val="none" w:sz="0" w:space="0" w:color="auto"/>
      </w:divBdr>
    </w:div>
    <w:div w:id="298192548">
      <w:bodyDiv w:val="1"/>
      <w:marLeft w:val="0"/>
      <w:marRight w:val="0"/>
      <w:marTop w:val="0"/>
      <w:marBottom w:val="0"/>
      <w:divBdr>
        <w:top w:val="none" w:sz="0" w:space="0" w:color="auto"/>
        <w:left w:val="none" w:sz="0" w:space="0" w:color="auto"/>
        <w:bottom w:val="none" w:sz="0" w:space="0" w:color="auto"/>
        <w:right w:val="none" w:sz="0" w:space="0" w:color="auto"/>
      </w:divBdr>
    </w:div>
    <w:div w:id="299658020">
      <w:bodyDiv w:val="1"/>
      <w:marLeft w:val="0"/>
      <w:marRight w:val="0"/>
      <w:marTop w:val="0"/>
      <w:marBottom w:val="0"/>
      <w:divBdr>
        <w:top w:val="none" w:sz="0" w:space="0" w:color="auto"/>
        <w:left w:val="none" w:sz="0" w:space="0" w:color="auto"/>
        <w:bottom w:val="none" w:sz="0" w:space="0" w:color="auto"/>
        <w:right w:val="none" w:sz="0" w:space="0" w:color="auto"/>
      </w:divBdr>
    </w:div>
    <w:div w:id="303122460">
      <w:bodyDiv w:val="1"/>
      <w:marLeft w:val="0"/>
      <w:marRight w:val="0"/>
      <w:marTop w:val="0"/>
      <w:marBottom w:val="0"/>
      <w:divBdr>
        <w:top w:val="none" w:sz="0" w:space="0" w:color="auto"/>
        <w:left w:val="none" w:sz="0" w:space="0" w:color="auto"/>
        <w:bottom w:val="none" w:sz="0" w:space="0" w:color="auto"/>
        <w:right w:val="none" w:sz="0" w:space="0" w:color="auto"/>
      </w:divBdr>
    </w:div>
    <w:div w:id="318269467">
      <w:bodyDiv w:val="1"/>
      <w:marLeft w:val="0"/>
      <w:marRight w:val="0"/>
      <w:marTop w:val="0"/>
      <w:marBottom w:val="0"/>
      <w:divBdr>
        <w:top w:val="none" w:sz="0" w:space="0" w:color="auto"/>
        <w:left w:val="none" w:sz="0" w:space="0" w:color="auto"/>
        <w:bottom w:val="none" w:sz="0" w:space="0" w:color="auto"/>
        <w:right w:val="none" w:sz="0" w:space="0" w:color="auto"/>
      </w:divBdr>
    </w:div>
    <w:div w:id="327441083">
      <w:bodyDiv w:val="1"/>
      <w:marLeft w:val="0"/>
      <w:marRight w:val="0"/>
      <w:marTop w:val="0"/>
      <w:marBottom w:val="0"/>
      <w:divBdr>
        <w:top w:val="none" w:sz="0" w:space="0" w:color="auto"/>
        <w:left w:val="none" w:sz="0" w:space="0" w:color="auto"/>
        <w:bottom w:val="none" w:sz="0" w:space="0" w:color="auto"/>
        <w:right w:val="none" w:sz="0" w:space="0" w:color="auto"/>
      </w:divBdr>
    </w:div>
    <w:div w:id="328480802">
      <w:bodyDiv w:val="1"/>
      <w:marLeft w:val="0"/>
      <w:marRight w:val="0"/>
      <w:marTop w:val="0"/>
      <w:marBottom w:val="0"/>
      <w:divBdr>
        <w:top w:val="none" w:sz="0" w:space="0" w:color="auto"/>
        <w:left w:val="none" w:sz="0" w:space="0" w:color="auto"/>
        <w:bottom w:val="none" w:sz="0" w:space="0" w:color="auto"/>
        <w:right w:val="none" w:sz="0" w:space="0" w:color="auto"/>
      </w:divBdr>
    </w:div>
    <w:div w:id="331808916">
      <w:bodyDiv w:val="1"/>
      <w:marLeft w:val="0"/>
      <w:marRight w:val="0"/>
      <w:marTop w:val="0"/>
      <w:marBottom w:val="0"/>
      <w:divBdr>
        <w:top w:val="none" w:sz="0" w:space="0" w:color="auto"/>
        <w:left w:val="none" w:sz="0" w:space="0" w:color="auto"/>
        <w:bottom w:val="none" w:sz="0" w:space="0" w:color="auto"/>
        <w:right w:val="none" w:sz="0" w:space="0" w:color="auto"/>
      </w:divBdr>
    </w:div>
    <w:div w:id="335619618">
      <w:bodyDiv w:val="1"/>
      <w:marLeft w:val="0"/>
      <w:marRight w:val="0"/>
      <w:marTop w:val="0"/>
      <w:marBottom w:val="0"/>
      <w:divBdr>
        <w:top w:val="none" w:sz="0" w:space="0" w:color="auto"/>
        <w:left w:val="none" w:sz="0" w:space="0" w:color="auto"/>
        <w:bottom w:val="none" w:sz="0" w:space="0" w:color="auto"/>
        <w:right w:val="none" w:sz="0" w:space="0" w:color="auto"/>
      </w:divBdr>
    </w:div>
    <w:div w:id="336856870">
      <w:bodyDiv w:val="1"/>
      <w:marLeft w:val="0"/>
      <w:marRight w:val="0"/>
      <w:marTop w:val="0"/>
      <w:marBottom w:val="0"/>
      <w:divBdr>
        <w:top w:val="none" w:sz="0" w:space="0" w:color="auto"/>
        <w:left w:val="none" w:sz="0" w:space="0" w:color="auto"/>
        <w:bottom w:val="none" w:sz="0" w:space="0" w:color="auto"/>
        <w:right w:val="none" w:sz="0" w:space="0" w:color="auto"/>
      </w:divBdr>
    </w:div>
    <w:div w:id="337540052">
      <w:bodyDiv w:val="1"/>
      <w:marLeft w:val="0"/>
      <w:marRight w:val="0"/>
      <w:marTop w:val="0"/>
      <w:marBottom w:val="0"/>
      <w:divBdr>
        <w:top w:val="none" w:sz="0" w:space="0" w:color="auto"/>
        <w:left w:val="none" w:sz="0" w:space="0" w:color="auto"/>
        <w:bottom w:val="none" w:sz="0" w:space="0" w:color="auto"/>
        <w:right w:val="none" w:sz="0" w:space="0" w:color="auto"/>
      </w:divBdr>
    </w:div>
    <w:div w:id="338310141">
      <w:bodyDiv w:val="1"/>
      <w:marLeft w:val="0"/>
      <w:marRight w:val="0"/>
      <w:marTop w:val="0"/>
      <w:marBottom w:val="0"/>
      <w:divBdr>
        <w:top w:val="none" w:sz="0" w:space="0" w:color="auto"/>
        <w:left w:val="none" w:sz="0" w:space="0" w:color="auto"/>
        <w:bottom w:val="none" w:sz="0" w:space="0" w:color="auto"/>
        <w:right w:val="none" w:sz="0" w:space="0" w:color="auto"/>
      </w:divBdr>
    </w:div>
    <w:div w:id="341204984">
      <w:bodyDiv w:val="1"/>
      <w:marLeft w:val="0"/>
      <w:marRight w:val="0"/>
      <w:marTop w:val="0"/>
      <w:marBottom w:val="0"/>
      <w:divBdr>
        <w:top w:val="none" w:sz="0" w:space="0" w:color="auto"/>
        <w:left w:val="none" w:sz="0" w:space="0" w:color="auto"/>
        <w:bottom w:val="none" w:sz="0" w:space="0" w:color="auto"/>
        <w:right w:val="none" w:sz="0" w:space="0" w:color="auto"/>
      </w:divBdr>
    </w:div>
    <w:div w:id="342826163">
      <w:bodyDiv w:val="1"/>
      <w:marLeft w:val="0"/>
      <w:marRight w:val="0"/>
      <w:marTop w:val="0"/>
      <w:marBottom w:val="0"/>
      <w:divBdr>
        <w:top w:val="none" w:sz="0" w:space="0" w:color="auto"/>
        <w:left w:val="none" w:sz="0" w:space="0" w:color="auto"/>
        <w:bottom w:val="none" w:sz="0" w:space="0" w:color="auto"/>
        <w:right w:val="none" w:sz="0" w:space="0" w:color="auto"/>
      </w:divBdr>
    </w:div>
    <w:div w:id="353725916">
      <w:bodyDiv w:val="1"/>
      <w:marLeft w:val="0"/>
      <w:marRight w:val="0"/>
      <w:marTop w:val="0"/>
      <w:marBottom w:val="0"/>
      <w:divBdr>
        <w:top w:val="none" w:sz="0" w:space="0" w:color="auto"/>
        <w:left w:val="none" w:sz="0" w:space="0" w:color="auto"/>
        <w:bottom w:val="none" w:sz="0" w:space="0" w:color="auto"/>
        <w:right w:val="none" w:sz="0" w:space="0" w:color="auto"/>
      </w:divBdr>
    </w:div>
    <w:div w:id="355808317">
      <w:bodyDiv w:val="1"/>
      <w:marLeft w:val="0"/>
      <w:marRight w:val="0"/>
      <w:marTop w:val="0"/>
      <w:marBottom w:val="0"/>
      <w:divBdr>
        <w:top w:val="none" w:sz="0" w:space="0" w:color="auto"/>
        <w:left w:val="none" w:sz="0" w:space="0" w:color="auto"/>
        <w:bottom w:val="none" w:sz="0" w:space="0" w:color="auto"/>
        <w:right w:val="none" w:sz="0" w:space="0" w:color="auto"/>
      </w:divBdr>
    </w:div>
    <w:div w:id="357858983">
      <w:bodyDiv w:val="1"/>
      <w:marLeft w:val="0"/>
      <w:marRight w:val="0"/>
      <w:marTop w:val="0"/>
      <w:marBottom w:val="0"/>
      <w:divBdr>
        <w:top w:val="none" w:sz="0" w:space="0" w:color="auto"/>
        <w:left w:val="none" w:sz="0" w:space="0" w:color="auto"/>
        <w:bottom w:val="none" w:sz="0" w:space="0" w:color="auto"/>
        <w:right w:val="none" w:sz="0" w:space="0" w:color="auto"/>
      </w:divBdr>
    </w:div>
    <w:div w:id="358431595">
      <w:bodyDiv w:val="1"/>
      <w:marLeft w:val="0"/>
      <w:marRight w:val="0"/>
      <w:marTop w:val="0"/>
      <w:marBottom w:val="0"/>
      <w:divBdr>
        <w:top w:val="none" w:sz="0" w:space="0" w:color="auto"/>
        <w:left w:val="none" w:sz="0" w:space="0" w:color="auto"/>
        <w:bottom w:val="none" w:sz="0" w:space="0" w:color="auto"/>
        <w:right w:val="none" w:sz="0" w:space="0" w:color="auto"/>
      </w:divBdr>
    </w:div>
    <w:div w:id="359281857">
      <w:bodyDiv w:val="1"/>
      <w:marLeft w:val="0"/>
      <w:marRight w:val="0"/>
      <w:marTop w:val="0"/>
      <w:marBottom w:val="0"/>
      <w:divBdr>
        <w:top w:val="none" w:sz="0" w:space="0" w:color="auto"/>
        <w:left w:val="none" w:sz="0" w:space="0" w:color="auto"/>
        <w:bottom w:val="none" w:sz="0" w:space="0" w:color="auto"/>
        <w:right w:val="none" w:sz="0" w:space="0" w:color="auto"/>
      </w:divBdr>
    </w:div>
    <w:div w:id="359665064">
      <w:bodyDiv w:val="1"/>
      <w:marLeft w:val="0"/>
      <w:marRight w:val="0"/>
      <w:marTop w:val="0"/>
      <w:marBottom w:val="0"/>
      <w:divBdr>
        <w:top w:val="none" w:sz="0" w:space="0" w:color="auto"/>
        <w:left w:val="none" w:sz="0" w:space="0" w:color="auto"/>
        <w:bottom w:val="none" w:sz="0" w:space="0" w:color="auto"/>
        <w:right w:val="none" w:sz="0" w:space="0" w:color="auto"/>
      </w:divBdr>
    </w:div>
    <w:div w:id="370806972">
      <w:bodyDiv w:val="1"/>
      <w:marLeft w:val="0"/>
      <w:marRight w:val="0"/>
      <w:marTop w:val="0"/>
      <w:marBottom w:val="0"/>
      <w:divBdr>
        <w:top w:val="none" w:sz="0" w:space="0" w:color="auto"/>
        <w:left w:val="none" w:sz="0" w:space="0" w:color="auto"/>
        <w:bottom w:val="none" w:sz="0" w:space="0" w:color="auto"/>
        <w:right w:val="none" w:sz="0" w:space="0" w:color="auto"/>
      </w:divBdr>
    </w:div>
    <w:div w:id="373652905">
      <w:bodyDiv w:val="1"/>
      <w:marLeft w:val="0"/>
      <w:marRight w:val="0"/>
      <w:marTop w:val="0"/>
      <w:marBottom w:val="0"/>
      <w:divBdr>
        <w:top w:val="none" w:sz="0" w:space="0" w:color="auto"/>
        <w:left w:val="none" w:sz="0" w:space="0" w:color="auto"/>
        <w:bottom w:val="none" w:sz="0" w:space="0" w:color="auto"/>
        <w:right w:val="none" w:sz="0" w:space="0" w:color="auto"/>
      </w:divBdr>
    </w:div>
    <w:div w:id="385224462">
      <w:bodyDiv w:val="1"/>
      <w:marLeft w:val="0"/>
      <w:marRight w:val="0"/>
      <w:marTop w:val="0"/>
      <w:marBottom w:val="0"/>
      <w:divBdr>
        <w:top w:val="none" w:sz="0" w:space="0" w:color="auto"/>
        <w:left w:val="none" w:sz="0" w:space="0" w:color="auto"/>
        <w:bottom w:val="none" w:sz="0" w:space="0" w:color="auto"/>
        <w:right w:val="none" w:sz="0" w:space="0" w:color="auto"/>
      </w:divBdr>
    </w:div>
    <w:div w:id="385616030">
      <w:bodyDiv w:val="1"/>
      <w:marLeft w:val="0"/>
      <w:marRight w:val="0"/>
      <w:marTop w:val="0"/>
      <w:marBottom w:val="0"/>
      <w:divBdr>
        <w:top w:val="none" w:sz="0" w:space="0" w:color="auto"/>
        <w:left w:val="none" w:sz="0" w:space="0" w:color="auto"/>
        <w:bottom w:val="none" w:sz="0" w:space="0" w:color="auto"/>
        <w:right w:val="none" w:sz="0" w:space="0" w:color="auto"/>
      </w:divBdr>
    </w:div>
    <w:div w:id="387071805">
      <w:bodyDiv w:val="1"/>
      <w:marLeft w:val="0"/>
      <w:marRight w:val="0"/>
      <w:marTop w:val="0"/>
      <w:marBottom w:val="0"/>
      <w:divBdr>
        <w:top w:val="none" w:sz="0" w:space="0" w:color="auto"/>
        <w:left w:val="none" w:sz="0" w:space="0" w:color="auto"/>
        <w:bottom w:val="none" w:sz="0" w:space="0" w:color="auto"/>
        <w:right w:val="none" w:sz="0" w:space="0" w:color="auto"/>
      </w:divBdr>
    </w:div>
    <w:div w:id="388185954">
      <w:bodyDiv w:val="1"/>
      <w:marLeft w:val="0"/>
      <w:marRight w:val="0"/>
      <w:marTop w:val="0"/>
      <w:marBottom w:val="0"/>
      <w:divBdr>
        <w:top w:val="none" w:sz="0" w:space="0" w:color="auto"/>
        <w:left w:val="none" w:sz="0" w:space="0" w:color="auto"/>
        <w:bottom w:val="none" w:sz="0" w:space="0" w:color="auto"/>
        <w:right w:val="none" w:sz="0" w:space="0" w:color="auto"/>
      </w:divBdr>
    </w:div>
    <w:div w:id="397871162">
      <w:bodyDiv w:val="1"/>
      <w:marLeft w:val="0"/>
      <w:marRight w:val="0"/>
      <w:marTop w:val="0"/>
      <w:marBottom w:val="0"/>
      <w:divBdr>
        <w:top w:val="none" w:sz="0" w:space="0" w:color="auto"/>
        <w:left w:val="none" w:sz="0" w:space="0" w:color="auto"/>
        <w:bottom w:val="none" w:sz="0" w:space="0" w:color="auto"/>
        <w:right w:val="none" w:sz="0" w:space="0" w:color="auto"/>
      </w:divBdr>
    </w:div>
    <w:div w:id="399254885">
      <w:bodyDiv w:val="1"/>
      <w:marLeft w:val="0"/>
      <w:marRight w:val="0"/>
      <w:marTop w:val="0"/>
      <w:marBottom w:val="0"/>
      <w:divBdr>
        <w:top w:val="none" w:sz="0" w:space="0" w:color="auto"/>
        <w:left w:val="none" w:sz="0" w:space="0" w:color="auto"/>
        <w:bottom w:val="none" w:sz="0" w:space="0" w:color="auto"/>
        <w:right w:val="none" w:sz="0" w:space="0" w:color="auto"/>
      </w:divBdr>
    </w:div>
    <w:div w:id="399715951">
      <w:bodyDiv w:val="1"/>
      <w:marLeft w:val="0"/>
      <w:marRight w:val="0"/>
      <w:marTop w:val="0"/>
      <w:marBottom w:val="0"/>
      <w:divBdr>
        <w:top w:val="none" w:sz="0" w:space="0" w:color="auto"/>
        <w:left w:val="none" w:sz="0" w:space="0" w:color="auto"/>
        <w:bottom w:val="none" w:sz="0" w:space="0" w:color="auto"/>
        <w:right w:val="none" w:sz="0" w:space="0" w:color="auto"/>
      </w:divBdr>
    </w:div>
    <w:div w:id="399787902">
      <w:bodyDiv w:val="1"/>
      <w:marLeft w:val="0"/>
      <w:marRight w:val="0"/>
      <w:marTop w:val="0"/>
      <w:marBottom w:val="0"/>
      <w:divBdr>
        <w:top w:val="none" w:sz="0" w:space="0" w:color="auto"/>
        <w:left w:val="none" w:sz="0" w:space="0" w:color="auto"/>
        <w:bottom w:val="none" w:sz="0" w:space="0" w:color="auto"/>
        <w:right w:val="none" w:sz="0" w:space="0" w:color="auto"/>
      </w:divBdr>
    </w:div>
    <w:div w:id="401414026">
      <w:bodyDiv w:val="1"/>
      <w:marLeft w:val="0"/>
      <w:marRight w:val="0"/>
      <w:marTop w:val="0"/>
      <w:marBottom w:val="0"/>
      <w:divBdr>
        <w:top w:val="none" w:sz="0" w:space="0" w:color="auto"/>
        <w:left w:val="none" w:sz="0" w:space="0" w:color="auto"/>
        <w:bottom w:val="none" w:sz="0" w:space="0" w:color="auto"/>
        <w:right w:val="none" w:sz="0" w:space="0" w:color="auto"/>
      </w:divBdr>
    </w:div>
    <w:div w:id="404227161">
      <w:bodyDiv w:val="1"/>
      <w:marLeft w:val="0"/>
      <w:marRight w:val="0"/>
      <w:marTop w:val="0"/>
      <w:marBottom w:val="0"/>
      <w:divBdr>
        <w:top w:val="none" w:sz="0" w:space="0" w:color="auto"/>
        <w:left w:val="none" w:sz="0" w:space="0" w:color="auto"/>
        <w:bottom w:val="none" w:sz="0" w:space="0" w:color="auto"/>
        <w:right w:val="none" w:sz="0" w:space="0" w:color="auto"/>
      </w:divBdr>
    </w:div>
    <w:div w:id="405418779">
      <w:bodyDiv w:val="1"/>
      <w:marLeft w:val="0"/>
      <w:marRight w:val="0"/>
      <w:marTop w:val="0"/>
      <w:marBottom w:val="0"/>
      <w:divBdr>
        <w:top w:val="none" w:sz="0" w:space="0" w:color="auto"/>
        <w:left w:val="none" w:sz="0" w:space="0" w:color="auto"/>
        <w:bottom w:val="none" w:sz="0" w:space="0" w:color="auto"/>
        <w:right w:val="none" w:sz="0" w:space="0" w:color="auto"/>
      </w:divBdr>
    </w:div>
    <w:div w:id="406073997">
      <w:bodyDiv w:val="1"/>
      <w:marLeft w:val="0"/>
      <w:marRight w:val="0"/>
      <w:marTop w:val="0"/>
      <w:marBottom w:val="0"/>
      <w:divBdr>
        <w:top w:val="none" w:sz="0" w:space="0" w:color="auto"/>
        <w:left w:val="none" w:sz="0" w:space="0" w:color="auto"/>
        <w:bottom w:val="none" w:sz="0" w:space="0" w:color="auto"/>
        <w:right w:val="none" w:sz="0" w:space="0" w:color="auto"/>
      </w:divBdr>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3012623">
      <w:bodyDiv w:val="1"/>
      <w:marLeft w:val="0"/>
      <w:marRight w:val="0"/>
      <w:marTop w:val="0"/>
      <w:marBottom w:val="0"/>
      <w:divBdr>
        <w:top w:val="none" w:sz="0" w:space="0" w:color="auto"/>
        <w:left w:val="none" w:sz="0" w:space="0" w:color="auto"/>
        <w:bottom w:val="none" w:sz="0" w:space="0" w:color="auto"/>
        <w:right w:val="none" w:sz="0" w:space="0" w:color="auto"/>
      </w:divBdr>
    </w:div>
    <w:div w:id="416291363">
      <w:bodyDiv w:val="1"/>
      <w:marLeft w:val="0"/>
      <w:marRight w:val="0"/>
      <w:marTop w:val="0"/>
      <w:marBottom w:val="0"/>
      <w:divBdr>
        <w:top w:val="none" w:sz="0" w:space="0" w:color="auto"/>
        <w:left w:val="none" w:sz="0" w:space="0" w:color="auto"/>
        <w:bottom w:val="none" w:sz="0" w:space="0" w:color="auto"/>
        <w:right w:val="none" w:sz="0" w:space="0" w:color="auto"/>
      </w:divBdr>
    </w:div>
    <w:div w:id="418454475">
      <w:bodyDiv w:val="1"/>
      <w:marLeft w:val="0"/>
      <w:marRight w:val="0"/>
      <w:marTop w:val="0"/>
      <w:marBottom w:val="0"/>
      <w:divBdr>
        <w:top w:val="none" w:sz="0" w:space="0" w:color="auto"/>
        <w:left w:val="none" w:sz="0" w:space="0" w:color="auto"/>
        <w:bottom w:val="none" w:sz="0" w:space="0" w:color="auto"/>
        <w:right w:val="none" w:sz="0" w:space="0" w:color="auto"/>
      </w:divBdr>
    </w:div>
    <w:div w:id="418479114">
      <w:bodyDiv w:val="1"/>
      <w:marLeft w:val="0"/>
      <w:marRight w:val="0"/>
      <w:marTop w:val="0"/>
      <w:marBottom w:val="0"/>
      <w:divBdr>
        <w:top w:val="none" w:sz="0" w:space="0" w:color="auto"/>
        <w:left w:val="none" w:sz="0" w:space="0" w:color="auto"/>
        <w:bottom w:val="none" w:sz="0" w:space="0" w:color="auto"/>
        <w:right w:val="none" w:sz="0" w:space="0" w:color="auto"/>
      </w:divBdr>
    </w:div>
    <w:div w:id="421031464">
      <w:bodyDiv w:val="1"/>
      <w:marLeft w:val="0"/>
      <w:marRight w:val="0"/>
      <w:marTop w:val="0"/>
      <w:marBottom w:val="0"/>
      <w:divBdr>
        <w:top w:val="none" w:sz="0" w:space="0" w:color="auto"/>
        <w:left w:val="none" w:sz="0" w:space="0" w:color="auto"/>
        <w:bottom w:val="none" w:sz="0" w:space="0" w:color="auto"/>
        <w:right w:val="none" w:sz="0" w:space="0" w:color="auto"/>
      </w:divBdr>
    </w:div>
    <w:div w:id="421462497">
      <w:bodyDiv w:val="1"/>
      <w:marLeft w:val="0"/>
      <w:marRight w:val="0"/>
      <w:marTop w:val="0"/>
      <w:marBottom w:val="0"/>
      <w:divBdr>
        <w:top w:val="none" w:sz="0" w:space="0" w:color="auto"/>
        <w:left w:val="none" w:sz="0" w:space="0" w:color="auto"/>
        <w:bottom w:val="none" w:sz="0" w:space="0" w:color="auto"/>
        <w:right w:val="none" w:sz="0" w:space="0" w:color="auto"/>
      </w:divBdr>
    </w:div>
    <w:div w:id="428741646">
      <w:bodyDiv w:val="1"/>
      <w:marLeft w:val="0"/>
      <w:marRight w:val="0"/>
      <w:marTop w:val="0"/>
      <w:marBottom w:val="0"/>
      <w:divBdr>
        <w:top w:val="none" w:sz="0" w:space="0" w:color="auto"/>
        <w:left w:val="none" w:sz="0" w:space="0" w:color="auto"/>
        <w:bottom w:val="none" w:sz="0" w:space="0" w:color="auto"/>
        <w:right w:val="none" w:sz="0" w:space="0" w:color="auto"/>
      </w:divBdr>
    </w:div>
    <w:div w:id="431437766">
      <w:bodyDiv w:val="1"/>
      <w:marLeft w:val="0"/>
      <w:marRight w:val="0"/>
      <w:marTop w:val="0"/>
      <w:marBottom w:val="0"/>
      <w:divBdr>
        <w:top w:val="none" w:sz="0" w:space="0" w:color="auto"/>
        <w:left w:val="none" w:sz="0" w:space="0" w:color="auto"/>
        <w:bottom w:val="none" w:sz="0" w:space="0" w:color="auto"/>
        <w:right w:val="none" w:sz="0" w:space="0" w:color="auto"/>
      </w:divBdr>
    </w:div>
    <w:div w:id="432013856">
      <w:bodyDiv w:val="1"/>
      <w:marLeft w:val="0"/>
      <w:marRight w:val="0"/>
      <w:marTop w:val="0"/>
      <w:marBottom w:val="0"/>
      <w:divBdr>
        <w:top w:val="none" w:sz="0" w:space="0" w:color="auto"/>
        <w:left w:val="none" w:sz="0" w:space="0" w:color="auto"/>
        <w:bottom w:val="none" w:sz="0" w:space="0" w:color="auto"/>
        <w:right w:val="none" w:sz="0" w:space="0" w:color="auto"/>
      </w:divBdr>
    </w:div>
    <w:div w:id="433211535">
      <w:bodyDiv w:val="1"/>
      <w:marLeft w:val="0"/>
      <w:marRight w:val="0"/>
      <w:marTop w:val="0"/>
      <w:marBottom w:val="0"/>
      <w:divBdr>
        <w:top w:val="none" w:sz="0" w:space="0" w:color="auto"/>
        <w:left w:val="none" w:sz="0" w:space="0" w:color="auto"/>
        <w:bottom w:val="none" w:sz="0" w:space="0" w:color="auto"/>
        <w:right w:val="none" w:sz="0" w:space="0" w:color="auto"/>
      </w:divBdr>
    </w:div>
    <w:div w:id="434983350">
      <w:bodyDiv w:val="1"/>
      <w:marLeft w:val="0"/>
      <w:marRight w:val="0"/>
      <w:marTop w:val="0"/>
      <w:marBottom w:val="0"/>
      <w:divBdr>
        <w:top w:val="none" w:sz="0" w:space="0" w:color="auto"/>
        <w:left w:val="none" w:sz="0" w:space="0" w:color="auto"/>
        <w:bottom w:val="none" w:sz="0" w:space="0" w:color="auto"/>
        <w:right w:val="none" w:sz="0" w:space="0" w:color="auto"/>
      </w:divBdr>
    </w:div>
    <w:div w:id="436561723">
      <w:bodyDiv w:val="1"/>
      <w:marLeft w:val="0"/>
      <w:marRight w:val="0"/>
      <w:marTop w:val="0"/>
      <w:marBottom w:val="0"/>
      <w:divBdr>
        <w:top w:val="none" w:sz="0" w:space="0" w:color="auto"/>
        <w:left w:val="none" w:sz="0" w:space="0" w:color="auto"/>
        <w:bottom w:val="none" w:sz="0" w:space="0" w:color="auto"/>
        <w:right w:val="none" w:sz="0" w:space="0" w:color="auto"/>
      </w:divBdr>
    </w:div>
    <w:div w:id="440299289">
      <w:bodyDiv w:val="1"/>
      <w:marLeft w:val="0"/>
      <w:marRight w:val="0"/>
      <w:marTop w:val="0"/>
      <w:marBottom w:val="0"/>
      <w:divBdr>
        <w:top w:val="none" w:sz="0" w:space="0" w:color="auto"/>
        <w:left w:val="none" w:sz="0" w:space="0" w:color="auto"/>
        <w:bottom w:val="none" w:sz="0" w:space="0" w:color="auto"/>
        <w:right w:val="none" w:sz="0" w:space="0" w:color="auto"/>
      </w:divBdr>
    </w:div>
    <w:div w:id="444010627">
      <w:bodyDiv w:val="1"/>
      <w:marLeft w:val="0"/>
      <w:marRight w:val="0"/>
      <w:marTop w:val="0"/>
      <w:marBottom w:val="0"/>
      <w:divBdr>
        <w:top w:val="none" w:sz="0" w:space="0" w:color="auto"/>
        <w:left w:val="none" w:sz="0" w:space="0" w:color="auto"/>
        <w:bottom w:val="none" w:sz="0" w:space="0" w:color="auto"/>
        <w:right w:val="none" w:sz="0" w:space="0" w:color="auto"/>
      </w:divBdr>
    </w:div>
    <w:div w:id="450590705">
      <w:bodyDiv w:val="1"/>
      <w:marLeft w:val="0"/>
      <w:marRight w:val="0"/>
      <w:marTop w:val="0"/>
      <w:marBottom w:val="0"/>
      <w:divBdr>
        <w:top w:val="none" w:sz="0" w:space="0" w:color="auto"/>
        <w:left w:val="none" w:sz="0" w:space="0" w:color="auto"/>
        <w:bottom w:val="none" w:sz="0" w:space="0" w:color="auto"/>
        <w:right w:val="none" w:sz="0" w:space="0" w:color="auto"/>
      </w:divBdr>
    </w:div>
    <w:div w:id="452408213">
      <w:bodyDiv w:val="1"/>
      <w:marLeft w:val="0"/>
      <w:marRight w:val="0"/>
      <w:marTop w:val="0"/>
      <w:marBottom w:val="0"/>
      <w:divBdr>
        <w:top w:val="none" w:sz="0" w:space="0" w:color="auto"/>
        <w:left w:val="none" w:sz="0" w:space="0" w:color="auto"/>
        <w:bottom w:val="none" w:sz="0" w:space="0" w:color="auto"/>
        <w:right w:val="none" w:sz="0" w:space="0" w:color="auto"/>
      </w:divBdr>
    </w:div>
    <w:div w:id="453251415">
      <w:bodyDiv w:val="1"/>
      <w:marLeft w:val="0"/>
      <w:marRight w:val="0"/>
      <w:marTop w:val="0"/>
      <w:marBottom w:val="0"/>
      <w:divBdr>
        <w:top w:val="none" w:sz="0" w:space="0" w:color="auto"/>
        <w:left w:val="none" w:sz="0" w:space="0" w:color="auto"/>
        <w:bottom w:val="none" w:sz="0" w:space="0" w:color="auto"/>
        <w:right w:val="none" w:sz="0" w:space="0" w:color="auto"/>
      </w:divBdr>
    </w:div>
    <w:div w:id="453331569">
      <w:bodyDiv w:val="1"/>
      <w:marLeft w:val="0"/>
      <w:marRight w:val="0"/>
      <w:marTop w:val="0"/>
      <w:marBottom w:val="0"/>
      <w:divBdr>
        <w:top w:val="none" w:sz="0" w:space="0" w:color="auto"/>
        <w:left w:val="none" w:sz="0" w:space="0" w:color="auto"/>
        <w:bottom w:val="none" w:sz="0" w:space="0" w:color="auto"/>
        <w:right w:val="none" w:sz="0" w:space="0" w:color="auto"/>
      </w:divBdr>
    </w:div>
    <w:div w:id="460998754">
      <w:bodyDiv w:val="1"/>
      <w:marLeft w:val="0"/>
      <w:marRight w:val="0"/>
      <w:marTop w:val="0"/>
      <w:marBottom w:val="0"/>
      <w:divBdr>
        <w:top w:val="none" w:sz="0" w:space="0" w:color="auto"/>
        <w:left w:val="none" w:sz="0" w:space="0" w:color="auto"/>
        <w:bottom w:val="none" w:sz="0" w:space="0" w:color="auto"/>
        <w:right w:val="none" w:sz="0" w:space="0" w:color="auto"/>
      </w:divBdr>
    </w:div>
    <w:div w:id="462499389">
      <w:bodyDiv w:val="1"/>
      <w:marLeft w:val="0"/>
      <w:marRight w:val="0"/>
      <w:marTop w:val="0"/>
      <w:marBottom w:val="0"/>
      <w:divBdr>
        <w:top w:val="none" w:sz="0" w:space="0" w:color="auto"/>
        <w:left w:val="none" w:sz="0" w:space="0" w:color="auto"/>
        <w:bottom w:val="none" w:sz="0" w:space="0" w:color="auto"/>
        <w:right w:val="none" w:sz="0" w:space="0" w:color="auto"/>
      </w:divBdr>
    </w:div>
    <w:div w:id="465465991">
      <w:bodyDiv w:val="1"/>
      <w:marLeft w:val="0"/>
      <w:marRight w:val="0"/>
      <w:marTop w:val="0"/>
      <w:marBottom w:val="0"/>
      <w:divBdr>
        <w:top w:val="none" w:sz="0" w:space="0" w:color="auto"/>
        <w:left w:val="none" w:sz="0" w:space="0" w:color="auto"/>
        <w:bottom w:val="none" w:sz="0" w:space="0" w:color="auto"/>
        <w:right w:val="none" w:sz="0" w:space="0" w:color="auto"/>
      </w:divBdr>
    </w:div>
    <w:div w:id="470169020">
      <w:bodyDiv w:val="1"/>
      <w:marLeft w:val="0"/>
      <w:marRight w:val="0"/>
      <w:marTop w:val="0"/>
      <w:marBottom w:val="0"/>
      <w:divBdr>
        <w:top w:val="none" w:sz="0" w:space="0" w:color="auto"/>
        <w:left w:val="none" w:sz="0" w:space="0" w:color="auto"/>
        <w:bottom w:val="none" w:sz="0" w:space="0" w:color="auto"/>
        <w:right w:val="none" w:sz="0" w:space="0" w:color="auto"/>
      </w:divBdr>
    </w:div>
    <w:div w:id="484778271">
      <w:bodyDiv w:val="1"/>
      <w:marLeft w:val="0"/>
      <w:marRight w:val="0"/>
      <w:marTop w:val="0"/>
      <w:marBottom w:val="0"/>
      <w:divBdr>
        <w:top w:val="none" w:sz="0" w:space="0" w:color="auto"/>
        <w:left w:val="none" w:sz="0" w:space="0" w:color="auto"/>
        <w:bottom w:val="none" w:sz="0" w:space="0" w:color="auto"/>
        <w:right w:val="none" w:sz="0" w:space="0" w:color="auto"/>
      </w:divBdr>
    </w:div>
    <w:div w:id="489446503">
      <w:bodyDiv w:val="1"/>
      <w:marLeft w:val="0"/>
      <w:marRight w:val="0"/>
      <w:marTop w:val="0"/>
      <w:marBottom w:val="0"/>
      <w:divBdr>
        <w:top w:val="none" w:sz="0" w:space="0" w:color="auto"/>
        <w:left w:val="none" w:sz="0" w:space="0" w:color="auto"/>
        <w:bottom w:val="none" w:sz="0" w:space="0" w:color="auto"/>
        <w:right w:val="none" w:sz="0" w:space="0" w:color="auto"/>
      </w:divBdr>
    </w:div>
    <w:div w:id="494151971">
      <w:bodyDiv w:val="1"/>
      <w:marLeft w:val="0"/>
      <w:marRight w:val="0"/>
      <w:marTop w:val="0"/>
      <w:marBottom w:val="0"/>
      <w:divBdr>
        <w:top w:val="none" w:sz="0" w:space="0" w:color="auto"/>
        <w:left w:val="none" w:sz="0" w:space="0" w:color="auto"/>
        <w:bottom w:val="none" w:sz="0" w:space="0" w:color="auto"/>
        <w:right w:val="none" w:sz="0" w:space="0" w:color="auto"/>
      </w:divBdr>
    </w:div>
    <w:div w:id="495464636">
      <w:bodyDiv w:val="1"/>
      <w:marLeft w:val="0"/>
      <w:marRight w:val="0"/>
      <w:marTop w:val="0"/>
      <w:marBottom w:val="0"/>
      <w:divBdr>
        <w:top w:val="none" w:sz="0" w:space="0" w:color="auto"/>
        <w:left w:val="none" w:sz="0" w:space="0" w:color="auto"/>
        <w:bottom w:val="none" w:sz="0" w:space="0" w:color="auto"/>
        <w:right w:val="none" w:sz="0" w:space="0" w:color="auto"/>
      </w:divBdr>
    </w:div>
    <w:div w:id="504714240">
      <w:bodyDiv w:val="1"/>
      <w:marLeft w:val="0"/>
      <w:marRight w:val="0"/>
      <w:marTop w:val="0"/>
      <w:marBottom w:val="0"/>
      <w:divBdr>
        <w:top w:val="none" w:sz="0" w:space="0" w:color="auto"/>
        <w:left w:val="none" w:sz="0" w:space="0" w:color="auto"/>
        <w:bottom w:val="none" w:sz="0" w:space="0" w:color="auto"/>
        <w:right w:val="none" w:sz="0" w:space="0" w:color="auto"/>
      </w:divBdr>
    </w:div>
    <w:div w:id="505827669">
      <w:bodyDiv w:val="1"/>
      <w:marLeft w:val="0"/>
      <w:marRight w:val="0"/>
      <w:marTop w:val="0"/>
      <w:marBottom w:val="0"/>
      <w:divBdr>
        <w:top w:val="none" w:sz="0" w:space="0" w:color="auto"/>
        <w:left w:val="none" w:sz="0" w:space="0" w:color="auto"/>
        <w:bottom w:val="none" w:sz="0" w:space="0" w:color="auto"/>
        <w:right w:val="none" w:sz="0" w:space="0" w:color="auto"/>
      </w:divBdr>
    </w:div>
    <w:div w:id="506023288">
      <w:bodyDiv w:val="1"/>
      <w:marLeft w:val="0"/>
      <w:marRight w:val="0"/>
      <w:marTop w:val="0"/>
      <w:marBottom w:val="0"/>
      <w:divBdr>
        <w:top w:val="none" w:sz="0" w:space="0" w:color="auto"/>
        <w:left w:val="none" w:sz="0" w:space="0" w:color="auto"/>
        <w:bottom w:val="none" w:sz="0" w:space="0" w:color="auto"/>
        <w:right w:val="none" w:sz="0" w:space="0" w:color="auto"/>
      </w:divBdr>
    </w:div>
    <w:div w:id="506485391">
      <w:bodyDiv w:val="1"/>
      <w:marLeft w:val="0"/>
      <w:marRight w:val="0"/>
      <w:marTop w:val="0"/>
      <w:marBottom w:val="0"/>
      <w:divBdr>
        <w:top w:val="none" w:sz="0" w:space="0" w:color="auto"/>
        <w:left w:val="none" w:sz="0" w:space="0" w:color="auto"/>
        <w:bottom w:val="none" w:sz="0" w:space="0" w:color="auto"/>
        <w:right w:val="none" w:sz="0" w:space="0" w:color="auto"/>
      </w:divBdr>
    </w:div>
    <w:div w:id="508375120">
      <w:bodyDiv w:val="1"/>
      <w:marLeft w:val="0"/>
      <w:marRight w:val="0"/>
      <w:marTop w:val="0"/>
      <w:marBottom w:val="0"/>
      <w:divBdr>
        <w:top w:val="none" w:sz="0" w:space="0" w:color="auto"/>
        <w:left w:val="none" w:sz="0" w:space="0" w:color="auto"/>
        <w:bottom w:val="none" w:sz="0" w:space="0" w:color="auto"/>
        <w:right w:val="none" w:sz="0" w:space="0" w:color="auto"/>
      </w:divBdr>
    </w:div>
    <w:div w:id="513110686">
      <w:bodyDiv w:val="1"/>
      <w:marLeft w:val="0"/>
      <w:marRight w:val="0"/>
      <w:marTop w:val="0"/>
      <w:marBottom w:val="0"/>
      <w:divBdr>
        <w:top w:val="none" w:sz="0" w:space="0" w:color="auto"/>
        <w:left w:val="none" w:sz="0" w:space="0" w:color="auto"/>
        <w:bottom w:val="none" w:sz="0" w:space="0" w:color="auto"/>
        <w:right w:val="none" w:sz="0" w:space="0" w:color="auto"/>
      </w:divBdr>
    </w:div>
    <w:div w:id="514420319">
      <w:bodyDiv w:val="1"/>
      <w:marLeft w:val="0"/>
      <w:marRight w:val="0"/>
      <w:marTop w:val="0"/>
      <w:marBottom w:val="0"/>
      <w:divBdr>
        <w:top w:val="none" w:sz="0" w:space="0" w:color="auto"/>
        <w:left w:val="none" w:sz="0" w:space="0" w:color="auto"/>
        <w:bottom w:val="none" w:sz="0" w:space="0" w:color="auto"/>
        <w:right w:val="none" w:sz="0" w:space="0" w:color="auto"/>
      </w:divBdr>
    </w:div>
    <w:div w:id="516237908">
      <w:bodyDiv w:val="1"/>
      <w:marLeft w:val="0"/>
      <w:marRight w:val="0"/>
      <w:marTop w:val="0"/>
      <w:marBottom w:val="0"/>
      <w:divBdr>
        <w:top w:val="none" w:sz="0" w:space="0" w:color="auto"/>
        <w:left w:val="none" w:sz="0" w:space="0" w:color="auto"/>
        <w:bottom w:val="none" w:sz="0" w:space="0" w:color="auto"/>
        <w:right w:val="none" w:sz="0" w:space="0" w:color="auto"/>
      </w:divBdr>
    </w:div>
    <w:div w:id="521164436">
      <w:bodyDiv w:val="1"/>
      <w:marLeft w:val="0"/>
      <w:marRight w:val="0"/>
      <w:marTop w:val="0"/>
      <w:marBottom w:val="0"/>
      <w:divBdr>
        <w:top w:val="none" w:sz="0" w:space="0" w:color="auto"/>
        <w:left w:val="none" w:sz="0" w:space="0" w:color="auto"/>
        <w:bottom w:val="none" w:sz="0" w:space="0" w:color="auto"/>
        <w:right w:val="none" w:sz="0" w:space="0" w:color="auto"/>
      </w:divBdr>
    </w:div>
    <w:div w:id="525216253">
      <w:bodyDiv w:val="1"/>
      <w:marLeft w:val="0"/>
      <w:marRight w:val="0"/>
      <w:marTop w:val="0"/>
      <w:marBottom w:val="0"/>
      <w:divBdr>
        <w:top w:val="none" w:sz="0" w:space="0" w:color="auto"/>
        <w:left w:val="none" w:sz="0" w:space="0" w:color="auto"/>
        <w:bottom w:val="none" w:sz="0" w:space="0" w:color="auto"/>
        <w:right w:val="none" w:sz="0" w:space="0" w:color="auto"/>
      </w:divBdr>
    </w:div>
    <w:div w:id="528108429">
      <w:bodyDiv w:val="1"/>
      <w:marLeft w:val="0"/>
      <w:marRight w:val="0"/>
      <w:marTop w:val="0"/>
      <w:marBottom w:val="0"/>
      <w:divBdr>
        <w:top w:val="none" w:sz="0" w:space="0" w:color="auto"/>
        <w:left w:val="none" w:sz="0" w:space="0" w:color="auto"/>
        <w:bottom w:val="none" w:sz="0" w:space="0" w:color="auto"/>
        <w:right w:val="none" w:sz="0" w:space="0" w:color="auto"/>
      </w:divBdr>
    </w:div>
    <w:div w:id="528759615">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996057">
      <w:bodyDiv w:val="1"/>
      <w:marLeft w:val="0"/>
      <w:marRight w:val="0"/>
      <w:marTop w:val="0"/>
      <w:marBottom w:val="0"/>
      <w:divBdr>
        <w:top w:val="none" w:sz="0" w:space="0" w:color="auto"/>
        <w:left w:val="none" w:sz="0" w:space="0" w:color="auto"/>
        <w:bottom w:val="none" w:sz="0" w:space="0" w:color="auto"/>
        <w:right w:val="none" w:sz="0" w:space="0" w:color="auto"/>
      </w:divBdr>
    </w:div>
    <w:div w:id="533732429">
      <w:bodyDiv w:val="1"/>
      <w:marLeft w:val="0"/>
      <w:marRight w:val="0"/>
      <w:marTop w:val="0"/>
      <w:marBottom w:val="0"/>
      <w:divBdr>
        <w:top w:val="none" w:sz="0" w:space="0" w:color="auto"/>
        <w:left w:val="none" w:sz="0" w:space="0" w:color="auto"/>
        <w:bottom w:val="none" w:sz="0" w:space="0" w:color="auto"/>
        <w:right w:val="none" w:sz="0" w:space="0" w:color="auto"/>
      </w:divBdr>
    </w:div>
    <w:div w:id="535702509">
      <w:bodyDiv w:val="1"/>
      <w:marLeft w:val="0"/>
      <w:marRight w:val="0"/>
      <w:marTop w:val="0"/>
      <w:marBottom w:val="0"/>
      <w:divBdr>
        <w:top w:val="none" w:sz="0" w:space="0" w:color="auto"/>
        <w:left w:val="none" w:sz="0" w:space="0" w:color="auto"/>
        <w:bottom w:val="none" w:sz="0" w:space="0" w:color="auto"/>
        <w:right w:val="none" w:sz="0" w:space="0" w:color="auto"/>
      </w:divBdr>
    </w:div>
    <w:div w:id="544953469">
      <w:bodyDiv w:val="1"/>
      <w:marLeft w:val="0"/>
      <w:marRight w:val="0"/>
      <w:marTop w:val="0"/>
      <w:marBottom w:val="0"/>
      <w:divBdr>
        <w:top w:val="none" w:sz="0" w:space="0" w:color="auto"/>
        <w:left w:val="none" w:sz="0" w:space="0" w:color="auto"/>
        <w:bottom w:val="none" w:sz="0" w:space="0" w:color="auto"/>
        <w:right w:val="none" w:sz="0" w:space="0" w:color="auto"/>
      </w:divBdr>
    </w:div>
    <w:div w:id="545533374">
      <w:bodyDiv w:val="1"/>
      <w:marLeft w:val="0"/>
      <w:marRight w:val="0"/>
      <w:marTop w:val="0"/>
      <w:marBottom w:val="0"/>
      <w:divBdr>
        <w:top w:val="none" w:sz="0" w:space="0" w:color="auto"/>
        <w:left w:val="none" w:sz="0" w:space="0" w:color="auto"/>
        <w:bottom w:val="none" w:sz="0" w:space="0" w:color="auto"/>
        <w:right w:val="none" w:sz="0" w:space="0" w:color="auto"/>
      </w:divBdr>
    </w:div>
    <w:div w:id="559250866">
      <w:bodyDiv w:val="1"/>
      <w:marLeft w:val="0"/>
      <w:marRight w:val="0"/>
      <w:marTop w:val="0"/>
      <w:marBottom w:val="0"/>
      <w:divBdr>
        <w:top w:val="none" w:sz="0" w:space="0" w:color="auto"/>
        <w:left w:val="none" w:sz="0" w:space="0" w:color="auto"/>
        <w:bottom w:val="none" w:sz="0" w:space="0" w:color="auto"/>
        <w:right w:val="none" w:sz="0" w:space="0" w:color="auto"/>
      </w:divBdr>
    </w:div>
    <w:div w:id="563222841">
      <w:bodyDiv w:val="1"/>
      <w:marLeft w:val="0"/>
      <w:marRight w:val="0"/>
      <w:marTop w:val="0"/>
      <w:marBottom w:val="0"/>
      <w:divBdr>
        <w:top w:val="none" w:sz="0" w:space="0" w:color="auto"/>
        <w:left w:val="none" w:sz="0" w:space="0" w:color="auto"/>
        <w:bottom w:val="none" w:sz="0" w:space="0" w:color="auto"/>
        <w:right w:val="none" w:sz="0" w:space="0" w:color="auto"/>
      </w:divBdr>
    </w:div>
    <w:div w:id="569583205">
      <w:bodyDiv w:val="1"/>
      <w:marLeft w:val="0"/>
      <w:marRight w:val="0"/>
      <w:marTop w:val="0"/>
      <w:marBottom w:val="0"/>
      <w:divBdr>
        <w:top w:val="none" w:sz="0" w:space="0" w:color="auto"/>
        <w:left w:val="none" w:sz="0" w:space="0" w:color="auto"/>
        <w:bottom w:val="none" w:sz="0" w:space="0" w:color="auto"/>
        <w:right w:val="none" w:sz="0" w:space="0" w:color="auto"/>
      </w:divBdr>
    </w:div>
    <w:div w:id="573664180">
      <w:bodyDiv w:val="1"/>
      <w:marLeft w:val="0"/>
      <w:marRight w:val="0"/>
      <w:marTop w:val="0"/>
      <w:marBottom w:val="0"/>
      <w:divBdr>
        <w:top w:val="none" w:sz="0" w:space="0" w:color="auto"/>
        <w:left w:val="none" w:sz="0" w:space="0" w:color="auto"/>
        <w:bottom w:val="none" w:sz="0" w:space="0" w:color="auto"/>
        <w:right w:val="none" w:sz="0" w:space="0" w:color="auto"/>
      </w:divBdr>
    </w:div>
    <w:div w:id="581567466">
      <w:bodyDiv w:val="1"/>
      <w:marLeft w:val="0"/>
      <w:marRight w:val="0"/>
      <w:marTop w:val="0"/>
      <w:marBottom w:val="0"/>
      <w:divBdr>
        <w:top w:val="none" w:sz="0" w:space="0" w:color="auto"/>
        <w:left w:val="none" w:sz="0" w:space="0" w:color="auto"/>
        <w:bottom w:val="none" w:sz="0" w:space="0" w:color="auto"/>
        <w:right w:val="none" w:sz="0" w:space="0" w:color="auto"/>
      </w:divBdr>
    </w:div>
    <w:div w:id="581571159">
      <w:bodyDiv w:val="1"/>
      <w:marLeft w:val="0"/>
      <w:marRight w:val="0"/>
      <w:marTop w:val="0"/>
      <w:marBottom w:val="0"/>
      <w:divBdr>
        <w:top w:val="none" w:sz="0" w:space="0" w:color="auto"/>
        <w:left w:val="none" w:sz="0" w:space="0" w:color="auto"/>
        <w:bottom w:val="none" w:sz="0" w:space="0" w:color="auto"/>
        <w:right w:val="none" w:sz="0" w:space="0" w:color="auto"/>
      </w:divBdr>
    </w:div>
    <w:div w:id="590814449">
      <w:bodyDiv w:val="1"/>
      <w:marLeft w:val="0"/>
      <w:marRight w:val="0"/>
      <w:marTop w:val="0"/>
      <w:marBottom w:val="0"/>
      <w:divBdr>
        <w:top w:val="none" w:sz="0" w:space="0" w:color="auto"/>
        <w:left w:val="none" w:sz="0" w:space="0" w:color="auto"/>
        <w:bottom w:val="none" w:sz="0" w:space="0" w:color="auto"/>
        <w:right w:val="none" w:sz="0" w:space="0" w:color="auto"/>
      </w:divBdr>
    </w:div>
    <w:div w:id="591275958">
      <w:bodyDiv w:val="1"/>
      <w:marLeft w:val="0"/>
      <w:marRight w:val="0"/>
      <w:marTop w:val="0"/>
      <w:marBottom w:val="0"/>
      <w:divBdr>
        <w:top w:val="none" w:sz="0" w:space="0" w:color="auto"/>
        <w:left w:val="none" w:sz="0" w:space="0" w:color="auto"/>
        <w:bottom w:val="none" w:sz="0" w:space="0" w:color="auto"/>
        <w:right w:val="none" w:sz="0" w:space="0" w:color="auto"/>
      </w:divBdr>
    </w:div>
    <w:div w:id="591741769">
      <w:bodyDiv w:val="1"/>
      <w:marLeft w:val="0"/>
      <w:marRight w:val="0"/>
      <w:marTop w:val="0"/>
      <w:marBottom w:val="0"/>
      <w:divBdr>
        <w:top w:val="none" w:sz="0" w:space="0" w:color="auto"/>
        <w:left w:val="none" w:sz="0" w:space="0" w:color="auto"/>
        <w:bottom w:val="none" w:sz="0" w:space="0" w:color="auto"/>
        <w:right w:val="none" w:sz="0" w:space="0" w:color="auto"/>
      </w:divBdr>
    </w:div>
    <w:div w:id="599992709">
      <w:bodyDiv w:val="1"/>
      <w:marLeft w:val="0"/>
      <w:marRight w:val="0"/>
      <w:marTop w:val="0"/>
      <w:marBottom w:val="0"/>
      <w:divBdr>
        <w:top w:val="none" w:sz="0" w:space="0" w:color="auto"/>
        <w:left w:val="none" w:sz="0" w:space="0" w:color="auto"/>
        <w:bottom w:val="none" w:sz="0" w:space="0" w:color="auto"/>
        <w:right w:val="none" w:sz="0" w:space="0" w:color="auto"/>
      </w:divBdr>
    </w:div>
    <w:div w:id="600258947">
      <w:bodyDiv w:val="1"/>
      <w:marLeft w:val="0"/>
      <w:marRight w:val="0"/>
      <w:marTop w:val="0"/>
      <w:marBottom w:val="0"/>
      <w:divBdr>
        <w:top w:val="none" w:sz="0" w:space="0" w:color="auto"/>
        <w:left w:val="none" w:sz="0" w:space="0" w:color="auto"/>
        <w:bottom w:val="none" w:sz="0" w:space="0" w:color="auto"/>
        <w:right w:val="none" w:sz="0" w:space="0" w:color="auto"/>
      </w:divBdr>
    </w:div>
    <w:div w:id="612397666">
      <w:bodyDiv w:val="1"/>
      <w:marLeft w:val="0"/>
      <w:marRight w:val="0"/>
      <w:marTop w:val="0"/>
      <w:marBottom w:val="0"/>
      <w:divBdr>
        <w:top w:val="none" w:sz="0" w:space="0" w:color="auto"/>
        <w:left w:val="none" w:sz="0" w:space="0" w:color="auto"/>
        <w:bottom w:val="none" w:sz="0" w:space="0" w:color="auto"/>
        <w:right w:val="none" w:sz="0" w:space="0" w:color="auto"/>
      </w:divBdr>
    </w:div>
    <w:div w:id="619262723">
      <w:bodyDiv w:val="1"/>
      <w:marLeft w:val="0"/>
      <w:marRight w:val="0"/>
      <w:marTop w:val="0"/>
      <w:marBottom w:val="0"/>
      <w:divBdr>
        <w:top w:val="none" w:sz="0" w:space="0" w:color="auto"/>
        <w:left w:val="none" w:sz="0" w:space="0" w:color="auto"/>
        <w:bottom w:val="none" w:sz="0" w:space="0" w:color="auto"/>
        <w:right w:val="none" w:sz="0" w:space="0" w:color="auto"/>
      </w:divBdr>
    </w:div>
    <w:div w:id="623462226">
      <w:bodyDiv w:val="1"/>
      <w:marLeft w:val="0"/>
      <w:marRight w:val="0"/>
      <w:marTop w:val="0"/>
      <w:marBottom w:val="0"/>
      <w:divBdr>
        <w:top w:val="none" w:sz="0" w:space="0" w:color="auto"/>
        <w:left w:val="none" w:sz="0" w:space="0" w:color="auto"/>
        <w:bottom w:val="none" w:sz="0" w:space="0" w:color="auto"/>
        <w:right w:val="none" w:sz="0" w:space="0" w:color="auto"/>
      </w:divBdr>
    </w:div>
    <w:div w:id="626664039">
      <w:bodyDiv w:val="1"/>
      <w:marLeft w:val="0"/>
      <w:marRight w:val="0"/>
      <w:marTop w:val="0"/>
      <w:marBottom w:val="0"/>
      <w:divBdr>
        <w:top w:val="none" w:sz="0" w:space="0" w:color="auto"/>
        <w:left w:val="none" w:sz="0" w:space="0" w:color="auto"/>
        <w:bottom w:val="none" w:sz="0" w:space="0" w:color="auto"/>
        <w:right w:val="none" w:sz="0" w:space="0" w:color="auto"/>
      </w:divBdr>
    </w:div>
    <w:div w:id="638809008">
      <w:bodyDiv w:val="1"/>
      <w:marLeft w:val="0"/>
      <w:marRight w:val="0"/>
      <w:marTop w:val="0"/>
      <w:marBottom w:val="0"/>
      <w:divBdr>
        <w:top w:val="none" w:sz="0" w:space="0" w:color="auto"/>
        <w:left w:val="none" w:sz="0" w:space="0" w:color="auto"/>
        <w:bottom w:val="none" w:sz="0" w:space="0" w:color="auto"/>
        <w:right w:val="none" w:sz="0" w:space="0" w:color="auto"/>
      </w:divBdr>
    </w:div>
    <w:div w:id="643589066">
      <w:bodyDiv w:val="1"/>
      <w:marLeft w:val="0"/>
      <w:marRight w:val="0"/>
      <w:marTop w:val="0"/>
      <w:marBottom w:val="0"/>
      <w:divBdr>
        <w:top w:val="none" w:sz="0" w:space="0" w:color="auto"/>
        <w:left w:val="none" w:sz="0" w:space="0" w:color="auto"/>
        <w:bottom w:val="none" w:sz="0" w:space="0" w:color="auto"/>
        <w:right w:val="none" w:sz="0" w:space="0" w:color="auto"/>
      </w:divBdr>
    </w:div>
    <w:div w:id="647907152">
      <w:bodyDiv w:val="1"/>
      <w:marLeft w:val="0"/>
      <w:marRight w:val="0"/>
      <w:marTop w:val="0"/>
      <w:marBottom w:val="0"/>
      <w:divBdr>
        <w:top w:val="none" w:sz="0" w:space="0" w:color="auto"/>
        <w:left w:val="none" w:sz="0" w:space="0" w:color="auto"/>
        <w:bottom w:val="none" w:sz="0" w:space="0" w:color="auto"/>
        <w:right w:val="none" w:sz="0" w:space="0" w:color="auto"/>
      </w:divBdr>
    </w:div>
    <w:div w:id="649753269">
      <w:bodyDiv w:val="1"/>
      <w:marLeft w:val="0"/>
      <w:marRight w:val="0"/>
      <w:marTop w:val="0"/>
      <w:marBottom w:val="0"/>
      <w:divBdr>
        <w:top w:val="none" w:sz="0" w:space="0" w:color="auto"/>
        <w:left w:val="none" w:sz="0" w:space="0" w:color="auto"/>
        <w:bottom w:val="none" w:sz="0" w:space="0" w:color="auto"/>
        <w:right w:val="none" w:sz="0" w:space="0" w:color="auto"/>
      </w:divBdr>
    </w:div>
    <w:div w:id="655498466">
      <w:bodyDiv w:val="1"/>
      <w:marLeft w:val="0"/>
      <w:marRight w:val="0"/>
      <w:marTop w:val="0"/>
      <w:marBottom w:val="0"/>
      <w:divBdr>
        <w:top w:val="none" w:sz="0" w:space="0" w:color="auto"/>
        <w:left w:val="none" w:sz="0" w:space="0" w:color="auto"/>
        <w:bottom w:val="none" w:sz="0" w:space="0" w:color="auto"/>
        <w:right w:val="none" w:sz="0" w:space="0" w:color="auto"/>
      </w:divBdr>
    </w:div>
    <w:div w:id="665136459">
      <w:bodyDiv w:val="1"/>
      <w:marLeft w:val="0"/>
      <w:marRight w:val="0"/>
      <w:marTop w:val="0"/>
      <w:marBottom w:val="0"/>
      <w:divBdr>
        <w:top w:val="none" w:sz="0" w:space="0" w:color="auto"/>
        <w:left w:val="none" w:sz="0" w:space="0" w:color="auto"/>
        <w:bottom w:val="none" w:sz="0" w:space="0" w:color="auto"/>
        <w:right w:val="none" w:sz="0" w:space="0" w:color="auto"/>
      </w:divBdr>
    </w:div>
    <w:div w:id="665591590">
      <w:bodyDiv w:val="1"/>
      <w:marLeft w:val="0"/>
      <w:marRight w:val="0"/>
      <w:marTop w:val="0"/>
      <w:marBottom w:val="0"/>
      <w:divBdr>
        <w:top w:val="none" w:sz="0" w:space="0" w:color="auto"/>
        <w:left w:val="none" w:sz="0" w:space="0" w:color="auto"/>
        <w:bottom w:val="none" w:sz="0" w:space="0" w:color="auto"/>
        <w:right w:val="none" w:sz="0" w:space="0" w:color="auto"/>
      </w:divBdr>
    </w:div>
    <w:div w:id="666372448">
      <w:bodyDiv w:val="1"/>
      <w:marLeft w:val="0"/>
      <w:marRight w:val="0"/>
      <w:marTop w:val="0"/>
      <w:marBottom w:val="0"/>
      <w:divBdr>
        <w:top w:val="none" w:sz="0" w:space="0" w:color="auto"/>
        <w:left w:val="none" w:sz="0" w:space="0" w:color="auto"/>
        <w:bottom w:val="none" w:sz="0" w:space="0" w:color="auto"/>
        <w:right w:val="none" w:sz="0" w:space="0" w:color="auto"/>
      </w:divBdr>
    </w:div>
    <w:div w:id="667174971">
      <w:bodyDiv w:val="1"/>
      <w:marLeft w:val="0"/>
      <w:marRight w:val="0"/>
      <w:marTop w:val="0"/>
      <w:marBottom w:val="0"/>
      <w:divBdr>
        <w:top w:val="none" w:sz="0" w:space="0" w:color="auto"/>
        <w:left w:val="none" w:sz="0" w:space="0" w:color="auto"/>
        <w:bottom w:val="none" w:sz="0" w:space="0" w:color="auto"/>
        <w:right w:val="none" w:sz="0" w:space="0" w:color="auto"/>
      </w:divBdr>
    </w:div>
    <w:div w:id="669676559">
      <w:bodyDiv w:val="1"/>
      <w:marLeft w:val="0"/>
      <w:marRight w:val="0"/>
      <w:marTop w:val="0"/>
      <w:marBottom w:val="0"/>
      <w:divBdr>
        <w:top w:val="none" w:sz="0" w:space="0" w:color="auto"/>
        <w:left w:val="none" w:sz="0" w:space="0" w:color="auto"/>
        <w:bottom w:val="none" w:sz="0" w:space="0" w:color="auto"/>
        <w:right w:val="none" w:sz="0" w:space="0" w:color="auto"/>
      </w:divBdr>
    </w:div>
    <w:div w:id="670792940">
      <w:bodyDiv w:val="1"/>
      <w:marLeft w:val="0"/>
      <w:marRight w:val="0"/>
      <w:marTop w:val="0"/>
      <w:marBottom w:val="0"/>
      <w:divBdr>
        <w:top w:val="none" w:sz="0" w:space="0" w:color="auto"/>
        <w:left w:val="none" w:sz="0" w:space="0" w:color="auto"/>
        <w:bottom w:val="none" w:sz="0" w:space="0" w:color="auto"/>
        <w:right w:val="none" w:sz="0" w:space="0" w:color="auto"/>
      </w:divBdr>
    </w:div>
    <w:div w:id="676932427">
      <w:bodyDiv w:val="1"/>
      <w:marLeft w:val="0"/>
      <w:marRight w:val="0"/>
      <w:marTop w:val="0"/>
      <w:marBottom w:val="0"/>
      <w:divBdr>
        <w:top w:val="none" w:sz="0" w:space="0" w:color="auto"/>
        <w:left w:val="none" w:sz="0" w:space="0" w:color="auto"/>
        <w:bottom w:val="none" w:sz="0" w:space="0" w:color="auto"/>
        <w:right w:val="none" w:sz="0" w:space="0" w:color="auto"/>
      </w:divBdr>
    </w:div>
    <w:div w:id="678390949">
      <w:bodyDiv w:val="1"/>
      <w:marLeft w:val="0"/>
      <w:marRight w:val="0"/>
      <w:marTop w:val="0"/>
      <w:marBottom w:val="0"/>
      <w:divBdr>
        <w:top w:val="none" w:sz="0" w:space="0" w:color="auto"/>
        <w:left w:val="none" w:sz="0" w:space="0" w:color="auto"/>
        <w:bottom w:val="none" w:sz="0" w:space="0" w:color="auto"/>
        <w:right w:val="none" w:sz="0" w:space="0" w:color="auto"/>
      </w:divBdr>
    </w:div>
    <w:div w:id="681132256">
      <w:bodyDiv w:val="1"/>
      <w:marLeft w:val="0"/>
      <w:marRight w:val="0"/>
      <w:marTop w:val="0"/>
      <w:marBottom w:val="0"/>
      <w:divBdr>
        <w:top w:val="none" w:sz="0" w:space="0" w:color="auto"/>
        <w:left w:val="none" w:sz="0" w:space="0" w:color="auto"/>
        <w:bottom w:val="none" w:sz="0" w:space="0" w:color="auto"/>
        <w:right w:val="none" w:sz="0" w:space="0" w:color="auto"/>
      </w:divBdr>
    </w:div>
    <w:div w:id="686294728">
      <w:bodyDiv w:val="1"/>
      <w:marLeft w:val="0"/>
      <w:marRight w:val="0"/>
      <w:marTop w:val="0"/>
      <w:marBottom w:val="0"/>
      <w:divBdr>
        <w:top w:val="none" w:sz="0" w:space="0" w:color="auto"/>
        <w:left w:val="none" w:sz="0" w:space="0" w:color="auto"/>
        <w:bottom w:val="none" w:sz="0" w:space="0" w:color="auto"/>
        <w:right w:val="none" w:sz="0" w:space="0" w:color="auto"/>
      </w:divBdr>
    </w:div>
    <w:div w:id="688221726">
      <w:bodyDiv w:val="1"/>
      <w:marLeft w:val="0"/>
      <w:marRight w:val="0"/>
      <w:marTop w:val="0"/>
      <w:marBottom w:val="0"/>
      <w:divBdr>
        <w:top w:val="none" w:sz="0" w:space="0" w:color="auto"/>
        <w:left w:val="none" w:sz="0" w:space="0" w:color="auto"/>
        <w:bottom w:val="none" w:sz="0" w:space="0" w:color="auto"/>
        <w:right w:val="none" w:sz="0" w:space="0" w:color="auto"/>
      </w:divBdr>
    </w:div>
    <w:div w:id="692658939">
      <w:bodyDiv w:val="1"/>
      <w:marLeft w:val="0"/>
      <w:marRight w:val="0"/>
      <w:marTop w:val="0"/>
      <w:marBottom w:val="0"/>
      <w:divBdr>
        <w:top w:val="none" w:sz="0" w:space="0" w:color="auto"/>
        <w:left w:val="none" w:sz="0" w:space="0" w:color="auto"/>
        <w:bottom w:val="none" w:sz="0" w:space="0" w:color="auto"/>
        <w:right w:val="none" w:sz="0" w:space="0" w:color="auto"/>
      </w:divBdr>
    </w:div>
    <w:div w:id="695470683">
      <w:bodyDiv w:val="1"/>
      <w:marLeft w:val="0"/>
      <w:marRight w:val="0"/>
      <w:marTop w:val="0"/>
      <w:marBottom w:val="0"/>
      <w:divBdr>
        <w:top w:val="none" w:sz="0" w:space="0" w:color="auto"/>
        <w:left w:val="none" w:sz="0" w:space="0" w:color="auto"/>
        <w:bottom w:val="none" w:sz="0" w:space="0" w:color="auto"/>
        <w:right w:val="none" w:sz="0" w:space="0" w:color="auto"/>
      </w:divBdr>
    </w:div>
    <w:div w:id="697438335">
      <w:bodyDiv w:val="1"/>
      <w:marLeft w:val="0"/>
      <w:marRight w:val="0"/>
      <w:marTop w:val="0"/>
      <w:marBottom w:val="0"/>
      <w:divBdr>
        <w:top w:val="none" w:sz="0" w:space="0" w:color="auto"/>
        <w:left w:val="none" w:sz="0" w:space="0" w:color="auto"/>
        <w:bottom w:val="none" w:sz="0" w:space="0" w:color="auto"/>
        <w:right w:val="none" w:sz="0" w:space="0" w:color="auto"/>
      </w:divBdr>
    </w:div>
    <w:div w:id="702830144">
      <w:bodyDiv w:val="1"/>
      <w:marLeft w:val="0"/>
      <w:marRight w:val="0"/>
      <w:marTop w:val="0"/>
      <w:marBottom w:val="0"/>
      <w:divBdr>
        <w:top w:val="none" w:sz="0" w:space="0" w:color="auto"/>
        <w:left w:val="none" w:sz="0" w:space="0" w:color="auto"/>
        <w:bottom w:val="none" w:sz="0" w:space="0" w:color="auto"/>
        <w:right w:val="none" w:sz="0" w:space="0" w:color="auto"/>
      </w:divBdr>
    </w:div>
    <w:div w:id="704644268">
      <w:bodyDiv w:val="1"/>
      <w:marLeft w:val="0"/>
      <w:marRight w:val="0"/>
      <w:marTop w:val="0"/>
      <w:marBottom w:val="0"/>
      <w:divBdr>
        <w:top w:val="none" w:sz="0" w:space="0" w:color="auto"/>
        <w:left w:val="none" w:sz="0" w:space="0" w:color="auto"/>
        <w:bottom w:val="none" w:sz="0" w:space="0" w:color="auto"/>
        <w:right w:val="none" w:sz="0" w:space="0" w:color="auto"/>
      </w:divBdr>
    </w:div>
    <w:div w:id="708602473">
      <w:bodyDiv w:val="1"/>
      <w:marLeft w:val="0"/>
      <w:marRight w:val="0"/>
      <w:marTop w:val="0"/>
      <w:marBottom w:val="0"/>
      <w:divBdr>
        <w:top w:val="none" w:sz="0" w:space="0" w:color="auto"/>
        <w:left w:val="none" w:sz="0" w:space="0" w:color="auto"/>
        <w:bottom w:val="none" w:sz="0" w:space="0" w:color="auto"/>
        <w:right w:val="none" w:sz="0" w:space="0" w:color="auto"/>
      </w:divBdr>
    </w:div>
    <w:div w:id="708803008">
      <w:bodyDiv w:val="1"/>
      <w:marLeft w:val="0"/>
      <w:marRight w:val="0"/>
      <w:marTop w:val="0"/>
      <w:marBottom w:val="0"/>
      <w:divBdr>
        <w:top w:val="none" w:sz="0" w:space="0" w:color="auto"/>
        <w:left w:val="none" w:sz="0" w:space="0" w:color="auto"/>
        <w:bottom w:val="none" w:sz="0" w:space="0" w:color="auto"/>
        <w:right w:val="none" w:sz="0" w:space="0" w:color="auto"/>
      </w:divBdr>
    </w:div>
    <w:div w:id="727536299">
      <w:bodyDiv w:val="1"/>
      <w:marLeft w:val="0"/>
      <w:marRight w:val="0"/>
      <w:marTop w:val="0"/>
      <w:marBottom w:val="0"/>
      <w:divBdr>
        <w:top w:val="none" w:sz="0" w:space="0" w:color="auto"/>
        <w:left w:val="none" w:sz="0" w:space="0" w:color="auto"/>
        <w:bottom w:val="none" w:sz="0" w:space="0" w:color="auto"/>
        <w:right w:val="none" w:sz="0" w:space="0" w:color="auto"/>
      </w:divBdr>
    </w:div>
    <w:div w:id="730809153">
      <w:bodyDiv w:val="1"/>
      <w:marLeft w:val="0"/>
      <w:marRight w:val="0"/>
      <w:marTop w:val="0"/>
      <w:marBottom w:val="0"/>
      <w:divBdr>
        <w:top w:val="none" w:sz="0" w:space="0" w:color="auto"/>
        <w:left w:val="none" w:sz="0" w:space="0" w:color="auto"/>
        <w:bottom w:val="none" w:sz="0" w:space="0" w:color="auto"/>
        <w:right w:val="none" w:sz="0" w:space="0" w:color="auto"/>
      </w:divBdr>
    </w:div>
    <w:div w:id="735978974">
      <w:bodyDiv w:val="1"/>
      <w:marLeft w:val="0"/>
      <w:marRight w:val="0"/>
      <w:marTop w:val="0"/>
      <w:marBottom w:val="0"/>
      <w:divBdr>
        <w:top w:val="none" w:sz="0" w:space="0" w:color="auto"/>
        <w:left w:val="none" w:sz="0" w:space="0" w:color="auto"/>
        <w:bottom w:val="none" w:sz="0" w:space="0" w:color="auto"/>
        <w:right w:val="none" w:sz="0" w:space="0" w:color="auto"/>
      </w:divBdr>
    </w:div>
    <w:div w:id="738283428">
      <w:bodyDiv w:val="1"/>
      <w:marLeft w:val="0"/>
      <w:marRight w:val="0"/>
      <w:marTop w:val="0"/>
      <w:marBottom w:val="0"/>
      <w:divBdr>
        <w:top w:val="none" w:sz="0" w:space="0" w:color="auto"/>
        <w:left w:val="none" w:sz="0" w:space="0" w:color="auto"/>
        <w:bottom w:val="none" w:sz="0" w:space="0" w:color="auto"/>
        <w:right w:val="none" w:sz="0" w:space="0" w:color="auto"/>
      </w:divBdr>
    </w:div>
    <w:div w:id="738287978">
      <w:bodyDiv w:val="1"/>
      <w:marLeft w:val="0"/>
      <w:marRight w:val="0"/>
      <w:marTop w:val="0"/>
      <w:marBottom w:val="0"/>
      <w:divBdr>
        <w:top w:val="none" w:sz="0" w:space="0" w:color="auto"/>
        <w:left w:val="none" w:sz="0" w:space="0" w:color="auto"/>
        <w:bottom w:val="none" w:sz="0" w:space="0" w:color="auto"/>
        <w:right w:val="none" w:sz="0" w:space="0" w:color="auto"/>
      </w:divBdr>
    </w:div>
    <w:div w:id="738870632">
      <w:bodyDiv w:val="1"/>
      <w:marLeft w:val="0"/>
      <w:marRight w:val="0"/>
      <w:marTop w:val="0"/>
      <w:marBottom w:val="0"/>
      <w:divBdr>
        <w:top w:val="none" w:sz="0" w:space="0" w:color="auto"/>
        <w:left w:val="none" w:sz="0" w:space="0" w:color="auto"/>
        <w:bottom w:val="none" w:sz="0" w:space="0" w:color="auto"/>
        <w:right w:val="none" w:sz="0" w:space="0" w:color="auto"/>
      </w:divBdr>
    </w:div>
    <w:div w:id="740521424">
      <w:bodyDiv w:val="1"/>
      <w:marLeft w:val="0"/>
      <w:marRight w:val="0"/>
      <w:marTop w:val="0"/>
      <w:marBottom w:val="0"/>
      <w:divBdr>
        <w:top w:val="none" w:sz="0" w:space="0" w:color="auto"/>
        <w:left w:val="none" w:sz="0" w:space="0" w:color="auto"/>
        <w:bottom w:val="none" w:sz="0" w:space="0" w:color="auto"/>
        <w:right w:val="none" w:sz="0" w:space="0" w:color="auto"/>
      </w:divBdr>
    </w:div>
    <w:div w:id="741298539">
      <w:bodyDiv w:val="1"/>
      <w:marLeft w:val="0"/>
      <w:marRight w:val="0"/>
      <w:marTop w:val="0"/>
      <w:marBottom w:val="0"/>
      <w:divBdr>
        <w:top w:val="none" w:sz="0" w:space="0" w:color="auto"/>
        <w:left w:val="none" w:sz="0" w:space="0" w:color="auto"/>
        <w:bottom w:val="none" w:sz="0" w:space="0" w:color="auto"/>
        <w:right w:val="none" w:sz="0" w:space="0" w:color="auto"/>
      </w:divBdr>
    </w:div>
    <w:div w:id="747575746">
      <w:bodyDiv w:val="1"/>
      <w:marLeft w:val="0"/>
      <w:marRight w:val="0"/>
      <w:marTop w:val="0"/>
      <w:marBottom w:val="0"/>
      <w:divBdr>
        <w:top w:val="none" w:sz="0" w:space="0" w:color="auto"/>
        <w:left w:val="none" w:sz="0" w:space="0" w:color="auto"/>
        <w:bottom w:val="none" w:sz="0" w:space="0" w:color="auto"/>
        <w:right w:val="none" w:sz="0" w:space="0" w:color="auto"/>
      </w:divBdr>
    </w:div>
    <w:div w:id="750085149">
      <w:bodyDiv w:val="1"/>
      <w:marLeft w:val="0"/>
      <w:marRight w:val="0"/>
      <w:marTop w:val="0"/>
      <w:marBottom w:val="0"/>
      <w:divBdr>
        <w:top w:val="none" w:sz="0" w:space="0" w:color="auto"/>
        <w:left w:val="none" w:sz="0" w:space="0" w:color="auto"/>
        <w:bottom w:val="none" w:sz="0" w:space="0" w:color="auto"/>
        <w:right w:val="none" w:sz="0" w:space="0" w:color="auto"/>
      </w:divBdr>
    </w:div>
    <w:div w:id="754208766">
      <w:bodyDiv w:val="1"/>
      <w:marLeft w:val="0"/>
      <w:marRight w:val="0"/>
      <w:marTop w:val="0"/>
      <w:marBottom w:val="0"/>
      <w:divBdr>
        <w:top w:val="none" w:sz="0" w:space="0" w:color="auto"/>
        <w:left w:val="none" w:sz="0" w:space="0" w:color="auto"/>
        <w:bottom w:val="none" w:sz="0" w:space="0" w:color="auto"/>
        <w:right w:val="none" w:sz="0" w:space="0" w:color="auto"/>
      </w:divBdr>
    </w:div>
    <w:div w:id="758141444">
      <w:bodyDiv w:val="1"/>
      <w:marLeft w:val="0"/>
      <w:marRight w:val="0"/>
      <w:marTop w:val="0"/>
      <w:marBottom w:val="0"/>
      <w:divBdr>
        <w:top w:val="none" w:sz="0" w:space="0" w:color="auto"/>
        <w:left w:val="none" w:sz="0" w:space="0" w:color="auto"/>
        <w:bottom w:val="none" w:sz="0" w:space="0" w:color="auto"/>
        <w:right w:val="none" w:sz="0" w:space="0" w:color="auto"/>
      </w:divBdr>
    </w:div>
    <w:div w:id="765153075">
      <w:bodyDiv w:val="1"/>
      <w:marLeft w:val="0"/>
      <w:marRight w:val="0"/>
      <w:marTop w:val="0"/>
      <w:marBottom w:val="0"/>
      <w:divBdr>
        <w:top w:val="none" w:sz="0" w:space="0" w:color="auto"/>
        <w:left w:val="none" w:sz="0" w:space="0" w:color="auto"/>
        <w:bottom w:val="none" w:sz="0" w:space="0" w:color="auto"/>
        <w:right w:val="none" w:sz="0" w:space="0" w:color="auto"/>
      </w:divBdr>
    </w:div>
    <w:div w:id="765882780">
      <w:bodyDiv w:val="1"/>
      <w:marLeft w:val="0"/>
      <w:marRight w:val="0"/>
      <w:marTop w:val="0"/>
      <w:marBottom w:val="0"/>
      <w:divBdr>
        <w:top w:val="none" w:sz="0" w:space="0" w:color="auto"/>
        <w:left w:val="none" w:sz="0" w:space="0" w:color="auto"/>
        <w:bottom w:val="none" w:sz="0" w:space="0" w:color="auto"/>
        <w:right w:val="none" w:sz="0" w:space="0" w:color="auto"/>
      </w:divBdr>
    </w:div>
    <w:div w:id="769542318">
      <w:bodyDiv w:val="1"/>
      <w:marLeft w:val="0"/>
      <w:marRight w:val="0"/>
      <w:marTop w:val="0"/>
      <w:marBottom w:val="0"/>
      <w:divBdr>
        <w:top w:val="none" w:sz="0" w:space="0" w:color="auto"/>
        <w:left w:val="none" w:sz="0" w:space="0" w:color="auto"/>
        <w:bottom w:val="none" w:sz="0" w:space="0" w:color="auto"/>
        <w:right w:val="none" w:sz="0" w:space="0" w:color="auto"/>
      </w:divBdr>
    </w:div>
    <w:div w:id="789670031">
      <w:bodyDiv w:val="1"/>
      <w:marLeft w:val="0"/>
      <w:marRight w:val="0"/>
      <w:marTop w:val="0"/>
      <w:marBottom w:val="0"/>
      <w:divBdr>
        <w:top w:val="none" w:sz="0" w:space="0" w:color="auto"/>
        <w:left w:val="none" w:sz="0" w:space="0" w:color="auto"/>
        <w:bottom w:val="none" w:sz="0" w:space="0" w:color="auto"/>
        <w:right w:val="none" w:sz="0" w:space="0" w:color="auto"/>
      </w:divBdr>
    </w:div>
    <w:div w:id="794105882">
      <w:bodyDiv w:val="1"/>
      <w:marLeft w:val="0"/>
      <w:marRight w:val="0"/>
      <w:marTop w:val="0"/>
      <w:marBottom w:val="0"/>
      <w:divBdr>
        <w:top w:val="none" w:sz="0" w:space="0" w:color="auto"/>
        <w:left w:val="none" w:sz="0" w:space="0" w:color="auto"/>
        <w:bottom w:val="none" w:sz="0" w:space="0" w:color="auto"/>
        <w:right w:val="none" w:sz="0" w:space="0" w:color="auto"/>
      </w:divBdr>
    </w:div>
    <w:div w:id="795489929">
      <w:bodyDiv w:val="1"/>
      <w:marLeft w:val="0"/>
      <w:marRight w:val="0"/>
      <w:marTop w:val="0"/>
      <w:marBottom w:val="0"/>
      <w:divBdr>
        <w:top w:val="none" w:sz="0" w:space="0" w:color="auto"/>
        <w:left w:val="none" w:sz="0" w:space="0" w:color="auto"/>
        <w:bottom w:val="none" w:sz="0" w:space="0" w:color="auto"/>
        <w:right w:val="none" w:sz="0" w:space="0" w:color="auto"/>
      </w:divBdr>
    </w:div>
    <w:div w:id="800151176">
      <w:bodyDiv w:val="1"/>
      <w:marLeft w:val="0"/>
      <w:marRight w:val="0"/>
      <w:marTop w:val="0"/>
      <w:marBottom w:val="0"/>
      <w:divBdr>
        <w:top w:val="none" w:sz="0" w:space="0" w:color="auto"/>
        <w:left w:val="none" w:sz="0" w:space="0" w:color="auto"/>
        <w:bottom w:val="none" w:sz="0" w:space="0" w:color="auto"/>
        <w:right w:val="none" w:sz="0" w:space="0" w:color="auto"/>
      </w:divBdr>
    </w:div>
    <w:div w:id="801309905">
      <w:bodyDiv w:val="1"/>
      <w:marLeft w:val="0"/>
      <w:marRight w:val="0"/>
      <w:marTop w:val="0"/>
      <w:marBottom w:val="0"/>
      <w:divBdr>
        <w:top w:val="none" w:sz="0" w:space="0" w:color="auto"/>
        <w:left w:val="none" w:sz="0" w:space="0" w:color="auto"/>
        <w:bottom w:val="none" w:sz="0" w:space="0" w:color="auto"/>
        <w:right w:val="none" w:sz="0" w:space="0" w:color="auto"/>
      </w:divBdr>
    </w:div>
    <w:div w:id="802389790">
      <w:bodyDiv w:val="1"/>
      <w:marLeft w:val="0"/>
      <w:marRight w:val="0"/>
      <w:marTop w:val="0"/>
      <w:marBottom w:val="0"/>
      <w:divBdr>
        <w:top w:val="none" w:sz="0" w:space="0" w:color="auto"/>
        <w:left w:val="none" w:sz="0" w:space="0" w:color="auto"/>
        <w:bottom w:val="none" w:sz="0" w:space="0" w:color="auto"/>
        <w:right w:val="none" w:sz="0" w:space="0" w:color="auto"/>
      </w:divBdr>
    </w:div>
    <w:div w:id="810054733">
      <w:bodyDiv w:val="1"/>
      <w:marLeft w:val="0"/>
      <w:marRight w:val="0"/>
      <w:marTop w:val="0"/>
      <w:marBottom w:val="0"/>
      <w:divBdr>
        <w:top w:val="none" w:sz="0" w:space="0" w:color="auto"/>
        <w:left w:val="none" w:sz="0" w:space="0" w:color="auto"/>
        <w:bottom w:val="none" w:sz="0" w:space="0" w:color="auto"/>
        <w:right w:val="none" w:sz="0" w:space="0" w:color="auto"/>
      </w:divBdr>
    </w:div>
    <w:div w:id="810563292">
      <w:bodyDiv w:val="1"/>
      <w:marLeft w:val="0"/>
      <w:marRight w:val="0"/>
      <w:marTop w:val="0"/>
      <w:marBottom w:val="0"/>
      <w:divBdr>
        <w:top w:val="none" w:sz="0" w:space="0" w:color="auto"/>
        <w:left w:val="none" w:sz="0" w:space="0" w:color="auto"/>
        <w:bottom w:val="none" w:sz="0" w:space="0" w:color="auto"/>
        <w:right w:val="none" w:sz="0" w:space="0" w:color="auto"/>
      </w:divBdr>
    </w:div>
    <w:div w:id="819881953">
      <w:bodyDiv w:val="1"/>
      <w:marLeft w:val="0"/>
      <w:marRight w:val="0"/>
      <w:marTop w:val="0"/>
      <w:marBottom w:val="0"/>
      <w:divBdr>
        <w:top w:val="none" w:sz="0" w:space="0" w:color="auto"/>
        <w:left w:val="none" w:sz="0" w:space="0" w:color="auto"/>
        <w:bottom w:val="none" w:sz="0" w:space="0" w:color="auto"/>
        <w:right w:val="none" w:sz="0" w:space="0" w:color="auto"/>
      </w:divBdr>
    </w:div>
    <w:div w:id="823933212">
      <w:bodyDiv w:val="1"/>
      <w:marLeft w:val="0"/>
      <w:marRight w:val="0"/>
      <w:marTop w:val="0"/>
      <w:marBottom w:val="0"/>
      <w:divBdr>
        <w:top w:val="none" w:sz="0" w:space="0" w:color="auto"/>
        <w:left w:val="none" w:sz="0" w:space="0" w:color="auto"/>
        <w:bottom w:val="none" w:sz="0" w:space="0" w:color="auto"/>
        <w:right w:val="none" w:sz="0" w:space="0" w:color="auto"/>
      </w:divBdr>
    </w:div>
    <w:div w:id="832063970">
      <w:bodyDiv w:val="1"/>
      <w:marLeft w:val="0"/>
      <w:marRight w:val="0"/>
      <w:marTop w:val="0"/>
      <w:marBottom w:val="0"/>
      <w:divBdr>
        <w:top w:val="none" w:sz="0" w:space="0" w:color="auto"/>
        <w:left w:val="none" w:sz="0" w:space="0" w:color="auto"/>
        <w:bottom w:val="none" w:sz="0" w:space="0" w:color="auto"/>
        <w:right w:val="none" w:sz="0" w:space="0" w:color="auto"/>
      </w:divBdr>
    </w:div>
    <w:div w:id="845748067">
      <w:bodyDiv w:val="1"/>
      <w:marLeft w:val="0"/>
      <w:marRight w:val="0"/>
      <w:marTop w:val="0"/>
      <w:marBottom w:val="0"/>
      <w:divBdr>
        <w:top w:val="none" w:sz="0" w:space="0" w:color="auto"/>
        <w:left w:val="none" w:sz="0" w:space="0" w:color="auto"/>
        <w:bottom w:val="none" w:sz="0" w:space="0" w:color="auto"/>
        <w:right w:val="none" w:sz="0" w:space="0" w:color="auto"/>
      </w:divBdr>
    </w:div>
    <w:div w:id="853302523">
      <w:bodyDiv w:val="1"/>
      <w:marLeft w:val="0"/>
      <w:marRight w:val="0"/>
      <w:marTop w:val="0"/>
      <w:marBottom w:val="0"/>
      <w:divBdr>
        <w:top w:val="none" w:sz="0" w:space="0" w:color="auto"/>
        <w:left w:val="none" w:sz="0" w:space="0" w:color="auto"/>
        <w:bottom w:val="none" w:sz="0" w:space="0" w:color="auto"/>
        <w:right w:val="none" w:sz="0" w:space="0" w:color="auto"/>
      </w:divBdr>
    </w:div>
    <w:div w:id="855002982">
      <w:bodyDiv w:val="1"/>
      <w:marLeft w:val="0"/>
      <w:marRight w:val="0"/>
      <w:marTop w:val="0"/>
      <w:marBottom w:val="0"/>
      <w:divBdr>
        <w:top w:val="none" w:sz="0" w:space="0" w:color="auto"/>
        <w:left w:val="none" w:sz="0" w:space="0" w:color="auto"/>
        <w:bottom w:val="none" w:sz="0" w:space="0" w:color="auto"/>
        <w:right w:val="none" w:sz="0" w:space="0" w:color="auto"/>
      </w:divBdr>
    </w:div>
    <w:div w:id="855920250">
      <w:bodyDiv w:val="1"/>
      <w:marLeft w:val="0"/>
      <w:marRight w:val="0"/>
      <w:marTop w:val="0"/>
      <w:marBottom w:val="0"/>
      <w:divBdr>
        <w:top w:val="none" w:sz="0" w:space="0" w:color="auto"/>
        <w:left w:val="none" w:sz="0" w:space="0" w:color="auto"/>
        <w:bottom w:val="none" w:sz="0" w:space="0" w:color="auto"/>
        <w:right w:val="none" w:sz="0" w:space="0" w:color="auto"/>
      </w:divBdr>
    </w:div>
    <w:div w:id="859513712">
      <w:bodyDiv w:val="1"/>
      <w:marLeft w:val="0"/>
      <w:marRight w:val="0"/>
      <w:marTop w:val="0"/>
      <w:marBottom w:val="0"/>
      <w:divBdr>
        <w:top w:val="none" w:sz="0" w:space="0" w:color="auto"/>
        <w:left w:val="none" w:sz="0" w:space="0" w:color="auto"/>
        <w:bottom w:val="none" w:sz="0" w:space="0" w:color="auto"/>
        <w:right w:val="none" w:sz="0" w:space="0" w:color="auto"/>
      </w:divBdr>
    </w:div>
    <w:div w:id="878972159">
      <w:bodyDiv w:val="1"/>
      <w:marLeft w:val="0"/>
      <w:marRight w:val="0"/>
      <w:marTop w:val="0"/>
      <w:marBottom w:val="0"/>
      <w:divBdr>
        <w:top w:val="none" w:sz="0" w:space="0" w:color="auto"/>
        <w:left w:val="none" w:sz="0" w:space="0" w:color="auto"/>
        <w:bottom w:val="none" w:sz="0" w:space="0" w:color="auto"/>
        <w:right w:val="none" w:sz="0" w:space="0" w:color="auto"/>
      </w:divBdr>
    </w:div>
    <w:div w:id="880290070">
      <w:bodyDiv w:val="1"/>
      <w:marLeft w:val="0"/>
      <w:marRight w:val="0"/>
      <w:marTop w:val="0"/>
      <w:marBottom w:val="0"/>
      <w:divBdr>
        <w:top w:val="none" w:sz="0" w:space="0" w:color="auto"/>
        <w:left w:val="none" w:sz="0" w:space="0" w:color="auto"/>
        <w:bottom w:val="none" w:sz="0" w:space="0" w:color="auto"/>
        <w:right w:val="none" w:sz="0" w:space="0" w:color="auto"/>
      </w:divBdr>
    </w:div>
    <w:div w:id="888154044">
      <w:bodyDiv w:val="1"/>
      <w:marLeft w:val="0"/>
      <w:marRight w:val="0"/>
      <w:marTop w:val="0"/>
      <w:marBottom w:val="0"/>
      <w:divBdr>
        <w:top w:val="none" w:sz="0" w:space="0" w:color="auto"/>
        <w:left w:val="none" w:sz="0" w:space="0" w:color="auto"/>
        <w:bottom w:val="none" w:sz="0" w:space="0" w:color="auto"/>
        <w:right w:val="none" w:sz="0" w:space="0" w:color="auto"/>
      </w:divBdr>
    </w:div>
    <w:div w:id="897976623">
      <w:bodyDiv w:val="1"/>
      <w:marLeft w:val="0"/>
      <w:marRight w:val="0"/>
      <w:marTop w:val="0"/>
      <w:marBottom w:val="0"/>
      <w:divBdr>
        <w:top w:val="none" w:sz="0" w:space="0" w:color="auto"/>
        <w:left w:val="none" w:sz="0" w:space="0" w:color="auto"/>
        <w:bottom w:val="none" w:sz="0" w:space="0" w:color="auto"/>
        <w:right w:val="none" w:sz="0" w:space="0" w:color="auto"/>
      </w:divBdr>
    </w:div>
    <w:div w:id="898903647">
      <w:bodyDiv w:val="1"/>
      <w:marLeft w:val="0"/>
      <w:marRight w:val="0"/>
      <w:marTop w:val="0"/>
      <w:marBottom w:val="0"/>
      <w:divBdr>
        <w:top w:val="none" w:sz="0" w:space="0" w:color="auto"/>
        <w:left w:val="none" w:sz="0" w:space="0" w:color="auto"/>
        <w:bottom w:val="none" w:sz="0" w:space="0" w:color="auto"/>
        <w:right w:val="none" w:sz="0" w:space="0" w:color="auto"/>
      </w:divBdr>
    </w:div>
    <w:div w:id="900477841">
      <w:bodyDiv w:val="1"/>
      <w:marLeft w:val="0"/>
      <w:marRight w:val="0"/>
      <w:marTop w:val="0"/>
      <w:marBottom w:val="0"/>
      <w:divBdr>
        <w:top w:val="none" w:sz="0" w:space="0" w:color="auto"/>
        <w:left w:val="none" w:sz="0" w:space="0" w:color="auto"/>
        <w:bottom w:val="none" w:sz="0" w:space="0" w:color="auto"/>
        <w:right w:val="none" w:sz="0" w:space="0" w:color="auto"/>
      </w:divBdr>
    </w:div>
    <w:div w:id="901406762">
      <w:bodyDiv w:val="1"/>
      <w:marLeft w:val="0"/>
      <w:marRight w:val="0"/>
      <w:marTop w:val="0"/>
      <w:marBottom w:val="0"/>
      <w:divBdr>
        <w:top w:val="none" w:sz="0" w:space="0" w:color="auto"/>
        <w:left w:val="none" w:sz="0" w:space="0" w:color="auto"/>
        <w:bottom w:val="none" w:sz="0" w:space="0" w:color="auto"/>
        <w:right w:val="none" w:sz="0" w:space="0" w:color="auto"/>
      </w:divBdr>
    </w:div>
    <w:div w:id="906065740">
      <w:bodyDiv w:val="1"/>
      <w:marLeft w:val="0"/>
      <w:marRight w:val="0"/>
      <w:marTop w:val="0"/>
      <w:marBottom w:val="0"/>
      <w:divBdr>
        <w:top w:val="none" w:sz="0" w:space="0" w:color="auto"/>
        <w:left w:val="none" w:sz="0" w:space="0" w:color="auto"/>
        <w:bottom w:val="none" w:sz="0" w:space="0" w:color="auto"/>
        <w:right w:val="none" w:sz="0" w:space="0" w:color="auto"/>
      </w:divBdr>
    </w:div>
    <w:div w:id="911348855">
      <w:bodyDiv w:val="1"/>
      <w:marLeft w:val="0"/>
      <w:marRight w:val="0"/>
      <w:marTop w:val="0"/>
      <w:marBottom w:val="0"/>
      <w:divBdr>
        <w:top w:val="none" w:sz="0" w:space="0" w:color="auto"/>
        <w:left w:val="none" w:sz="0" w:space="0" w:color="auto"/>
        <w:bottom w:val="none" w:sz="0" w:space="0" w:color="auto"/>
        <w:right w:val="none" w:sz="0" w:space="0" w:color="auto"/>
      </w:divBdr>
    </w:div>
    <w:div w:id="919172301">
      <w:bodyDiv w:val="1"/>
      <w:marLeft w:val="0"/>
      <w:marRight w:val="0"/>
      <w:marTop w:val="0"/>
      <w:marBottom w:val="0"/>
      <w:divBdr>
        <w:top w:val="none" w:sz="0" w:space="0" w:color="auto"/>
        <w:left w:val="none" w:sz="0" w:space="0" w:color="auto"/>
        <w:bottom w:val="none" w:sz="0" w:space="0" w:color="auto"/>
        <w:right w:val="none" w:sz="0" w:space="0" w:color="auto"/>
      </w:divBdr>
    </w:div>
    <w:div w:id="920061831">
      <w:bodyDiv w:val="1"/>
      <w:marLeft w:val="0"/>
      <w:marRight w:val="0"/>
      <w:marTop w:val="0"/>
      <w:marBottom w:val="0"/>
      <w:divBdr>
        <w:top w:val="none" w:sz="0" w:space="0" w:color="auto"/>
        <w:left w:val="none" w:sz="0" w:space="0" w:color="auto"/>
        <w:bottom w:val="none" w:sz="0" w:space="0" w:color="auto"/>
        <w:right w:val="none" w:sz="0" w:space="0" w:color="auto"/>
      </w:divBdr>
    </w:div>
    <w:div w:id="929968011">
      <w:bodyDiv w:val="1"/>
      <w:marLeft w:val="0"/>
      <w:marRight w:val="0"/>
      <w:marTop w:val="0"/>
      <w:marBottom w:val="0"/>
      <w:divBdr>
        <w:top w:val="none" w:sz="0" w:space="0" w:color="auto"/>
        <w:left w:val="none" w:sz="0" w:space="0" w:color="auto"/>
        <w:bottom w:val="none" w:sz="0" w:space="0" w:color="auto"/>
        <w:right w:val="none" w:sz="0" w:space="0" w:color="auto"/>
      </w:divBdr>
    </w:div>
    <w:div w:id="932662488">
      <w:bodyDiv w:val="1"/>
      <w:marLeft w:val="0"/>
      <w:marRight w:val="0"/>
      <w:marTop w:val="0"/>
      <w:marBottom w:val="0"/>
      <w:divBdr>
        <w:top w:val="none" w:sz="0" w:space="0" w:color="auto"/>
        <w:left w:val="none" w:sz="0" w:space="0" w:color="auto"/>
        <w:bottom w:val="none" w:sz="0" w:space="0" w:color="auto"/>
        <w:right w:val="none" w:sz="0" w:space="0" w:color="auto"/>
      </w:divBdr>
    </w:div>
    <w:div w:id="934704002">
      <w:bodyDiv w:val="1"/>
      <w:marLeft w:val="0"/>
      <w:marRight w:val="0"/>
      <w:marTop w:val="0"/>
      <w:marBottom w:val="0"/>
      <w:divBdr>
        <w:top w:val="none" w:sz="0" w:space="0" w:color="auto"/>
        <w:left w:val="none" w:sz="0" w:space="0" w:color="auto"/>
        <w:bottom w:val="none" w:sz="0" w:space="0" w:color="auto"/>
        <w:right w:val="none" w:sz="0" w:space="0" w:color="auto"/>
      </w:divBdr>
    </w:div>
    <w:div w:id="940335410">
      <w:bodyDiv w:val="1"/>
      <w:marLeft w:val="0"/>
      <w:marRight w:val="0"/>
      <w:marTop w:val="0"/>
      <w:marBottom w:val="0"/>
      <w:divBdr>
        <w:top w:val="none" w:sz="0" w:space="0" w:color="auto"/>
        <w:left w:val="none" w:sz="0" w:space="0" w:color="auto"/>
        <w:bottom w:val="none" w:sz="0" w:space="0" w:color="auto"/>
        <w:right w:val="none" w:sz="0" w:space="0" w:color="auto"/>
      </w:divBdr>
    </w:div>
    <w:div w:id="951667905">
      <w:bodyDiv w:val="1"/>
      <w:marLeft w:val="0"/>
      <w:marRight w:val="0"/>
      <w:marTop w:val="0"/>
      <w:marBottom w:val="0"/>
      <w:divBdr>
        <w:top w:val="none" w:sz="0" w:space="0" w:color="auto"/>
        <w:left w:val="none" w:sz="0" w:space="0" w:color="auto"/>
        <w:bottom w:val="none" w:sz="0" w:space="0" w:color="auto"/>
        <w:right w:val="none" w:sz="0" w:space="0" w:color="auto"/>
      </w:divBdr>
    </w:div>
    <w:div w:id="954366021">
      <w:bodyDiv w:val="1"/>
      <w:marLeft w:val="0"/>
      <w:marRight w:val="0"/>
      <w:marTop w:val="0"/>
      <w:marBottom w:val="0"/>
      <w:divBdr>
        <w:top w:val="none" w:sz="0" w:space="0" w:color="auto"/>
        <w:left w:val="none" w:sz="0" w:space="0" w:color="auto"/>
        <w:bottom w:val="none" w:sz="0" w:space="0" w:color="auto"/>
        <w:right w:val="none" w:sz="0" w:space="0" w:color="auto"/>
      </w:divBdr>
    </w:div>
    <w:div w:id="957831895">
      <w:bodyDiv w:val="1"/>
      <w:marLeft w:val="0"/>
      <w:marRight w:val="0"/>
      <w:marTop w:val="0"/>
      <w:marBottom w:val="0"/>
      <w:divBdr>
        <w:top w:val="none" w:sz="0" w:space="0" w:color="auto"/>
        <w:left w:val="none" w:sz="0" w:space="0" w:color="auto"/>
        <w:bottom w:val="none" w:sz="0" w:space="0" w:color="auto"/>
        <w:right w:val="none" w:sz="0" w:space="0" w:color="auto"/>
      </w:divBdr>
    </w:div>
    <w:div w:id="958756741">
      <w:bodyDiv w:val="1"/>
      <w:marLeft w:val="0"/>
      <w:marRight w:val="0"/>
      <w:marTop w:val="0"/>
      <w:marBottom w:val="0"/>
      <w:divBdr>
        <w:top w:val="none" w:sz="0" w:space="0" w:color="auto"/>
        <w:left w:val="none" w:sz="0" w:space="0" w:color="auto"/>
        <w:bottom w:val="none" w:sz="0" w:space="0" w:color="auto"/>
        <w:right w:val="none" w:sz="0" w:space="0" w:color="auto"/>
      </w:divBdr>
    </w:div>
    <w:div w:id="961106822">
      <w:bodyDiv w:val="1"/>
      <w:marLeft w:val="0"/>
      <w:marRight w:val="0"/>
      <w:marTop w:val="0"/>
      <w:marBottom w:val="0"/>
      <w:divBdr>
        <w:top w:val="none" w:sz="0" w:space="0" w:color="auto"/>
        <w:left w:val="none" w:sz="0" w:space="0" w:color="auto"/>
        <w:bottom w:val="none" w:sz="0" w:space="0" w:color="auto"/>
        <w:right w:val="none" w:sz="0" w:space="0" w:color="auto"/>
      </w:divBdr>
    </w:div>
    <w:div w:id="969440225">
      <w:bodyDiv w:val="1"/>
      <w:marLeft w:val="0"/>
      <w:marRight w:val="0"/>
      <w:marTop w:val="0"/>
      <w:marBottom w:val="0"/>
      <w:divBdr>
        <w:top w:val="none" w:sz="0" w:space="0" w:color="auto"/>
        <w:left w:val="none" w:sz="0" w:space="0" w:color="auto"/>
        <w:bottom w:val="none" w:sz="0" w:space="0" w:color="auto"/>
        <w:right w:val="none" w:sz="0" w:space="0" w:color="auto"/>
      </w:divBdr>
    </w:div>
    <w:div w:id="973175315">
      <w:bodyDiv w:val="1"/>
      <w:marLeft w:val="0"/>
      <w:marRight w:val="0"/>
      <w:marTop w:val="0"/>
      <w:marBottom w:val="0"/>
      <w:divBdr>
        <w:top w:val="none" w:sz="0" w:space="0" w:color="auto"/>
        <w:left w:val="none" w:sz="0" w:space="0" w:color="auto"/>
        <w:bottom w:val="none" w:sz="0" w:space="0" w:color="auto"/>
        <w:right w:val="none" w:sz="0" w:space="0" w:color="auto"/>
      </w:divBdr>
    </w:div>
    <w:div w:id="974141619">
      <w:bodyDiv w:val="1"/>
      <w:marLeft w:val="0"/>
      <w:marRight w:val="0"/>
      <w:marTop w:val="0"/>
      <w:marBottom w:val="0"/>
      <w:divBdr>
        <w:top w:val="none" w:sz="0" w:space="0" w:color="auto"/>
        <w:left w:val="none" w:sz="0" w:space="0" w:color="auto"/>
        <w:bottom w:val="none" w:sz="0" w:space="0" w:color="auto"/>
        <w:right w:val="none" w:sz="0" w:space="0" w:color="auto"/>
      </w:divBdr>
    </w:div>
    <w:div w:id="978650476">
      <w:bodyDiv w:val="1"/>
      <w:marLeft w:val="0"/>
      <w:marRight w:val="0"/>
      <w:marTop w:val="0"/>
      <w:marBottom w:val="0"/>
      <w:divBdr>
        <w:top w:val="none" w:sz="0" w:space="0" w:color="auto"/>
        <w:left w:val="none" w:sz="0" w:space="0" w:color="auto"/>
        <w:bottom w:val="none" w:sz="0" w:space="0" w:color="auto"/>
        <w:right w:val="none" w:sz="0" w:space="0" w:color="auto"/>
      </w:divBdr>
    </w:div>
    <w:div w:id="988173780">
      <w:bodyDiv w:val="1"/>
      <w:marLeft w:val="0"/>
      <w:marRight w:val="0"/>
      <w:marTop w:val="0"/>
      <w:marBottom w:val="0"/>
      <w:divBdr>
        <w:top w:val="none" w:sz="0" w:space="0" w:color="auto"/>
        <w:left w:val="none" w:sz="0" w:space="0" w:color="auto"/>
        <w:bottom w:val="none" w:sz="0" w:space="0" w:color="auto"/>
        <w:right w:val="none" w:sz="0" w:space="0" w:color="auto"/>
      </w:divBdr>
    </w:div>
    <w:div w:id="988754891">
      <w:bodyDiv w:val="1"/>
      <w:marLeft w:val="0"/>
      <w:marRight w:val="0"/>
      <w:marTop w:val="0"/>
      <w:marBottom w:val="0"/>
      <w:divBdr>
        <w:top w:val="none" w:sz="0" w:space="0" w:color="auto"/>
        <w:left w:val="none" w:sz="0" w:space="0" w:color="auto"/>
        <w:bottom w:val="none" w:sz="0" w:space="0" w:color="auto"/>
        <w:right w:val="none" w:sz="0" w:space="0" w:color="auto"/>
      </w:divBdr>
    </w:div>
    <w:div w:id="997730092">
      <w:bodyDiv w:val="1"/>
      <w:marLeft w:val="0"/>
      <w:marRight w:val="0"/>
      <w:marTop w:val="0"/>
      <w:marBottom w:val="0"/>
      <w:divBdr>
        <w:top w:val="none" w:sz="0" w:space="0" w:color="auto"/>
        <w:left w:val="none" w:sz="0" w:space="0" w:color="auto"/>
        <w:bottom w:val="none" w:sz="0" w:space="0" w:color="auto"/>
        <w:right w:val="none" w:sz="0" w:space="0" w:color="auto"/>
      </w:divBdr>
    </w:div>
    <w:div w:id="1004086654">
      <w:bodyDiv w:val="1"/>
      <w:marLeft w:val="0"/>
      <w:marRight w:val="0"/>
      <w:marTop w:val="0"/>
      <w:marBottom w:val="0"/>
      <w:divBdr>
        <w:top w:val="none" w:sz="0" w:space="0" w:color="auto"/>
        <w:left w:val="none" w:sz="0" w:space="0" w:color="auto"/>
        <w:bottom w:val="none" w:sz="0" w:space="0" w:color="auto"/>
        <w:right w:val="none" w:sz="0" w:space="0" w:color="auto"/>
      </w:divBdr>
    </w:div>
    <w:div w:id="1006982185">
      <w:bodyDiv w:val="1"/>
      <w:marLeft w:val="0"/>
      <w:marRight w:val="0"/>
      <w:marTop w:val="0"/>
      <w:marBottom w:val="0"/>
      <w:divBdr>
        <w:top w:val="none" w:sz="0" w:space="0" w:color="auto"/>
        <w:left w:val="none" w:sz="0" w:space="0" w:color="auto"/>
        <w:bottom w:val="none" w:sz="0" w:space="0" w:color="auto"/>
        <w:right w:val="none" w:sz="0" w:space="0" w:color="auto"/>
      </w:divBdr>
    </w:div>
    <w:div w:id="1009714402">
      <w:bodyDiv w:val="1"/>
      <w:marLeft w:val="0"/>
      <w:marRight w:val="0"/>
      <w:marTop w:val="0"/>
      <w:marBottom w:val="0"/>
      <w:divBdr>
        <w:top w:val="none" w:sz="0" w:space="0" w:color="auto"/>
        <w:left w:val="none" w:sz="0" w:space="0" w:color="auto"/>
        <w:bottom w:val="none" w:sz="0" w:space="0" w:color="auto"/>
        <w:right w:val="none" w:sz="0" w:space="0" w:color="auto"/>
      </w:divBdr>
    </w:div>
    <w:div w:id="1011295027">
      <w:bodyDiv w:val="1"/>
      <w:marLeft w:val="0"/>
      <w:marRight w:val="0"/>
      <w:marTop w:val="0"/>
      <w:marBottom w:val="0"/>
      <w:divBdr>
        <w:top w:val="none" w:sz="0" w:space="0" w:color="auto"/>
        <w:left w:val="none" w:sz="0" w:space="0" w:color="auto"/>
        <w:bottom w:val="none" w:sz="0" w:space="0" w:color="auto"/>
        <w:right w:val="none" w:sz="0" w:space="0" w:color="auto"/>
      </w:divBdr>
    </w:div>
    <w:div w:id="1013846057">
      <w:bodyDiv w:val="1"/>
      <w:marLeft w:val="0"/>
      <w:marRight w:val="0"/>
      <w:marTop w:val="0"/>
      <w:marBottom w:val="0"/>
      <w:divBdr>
        <w:top w:val="none" w:sz="0" w:space="0" w:color="auto"/>
        <w:left w:val="none" w:sz="0" w:space="0" w:color="auto"/>
        <w:bottom w:val="none" w:sz="0" w:space="0" w:color="auto"/>
        <w:right w:val="none" w:sz="0" w:space="0" w:color="auto"/>
      </w:divBdr>
    </w:div>
    <w:div w:id="1020088455">
      <w:bodyDiv w:val="1"/>
      <w:marLeft w:val="0"/>
      <w:marRight w:val="0"/>
      <w:marTop w:val="0"/>
      <w:marBottom w:val="0"/>
      <w:divBdr>
        <w:top w:val="none" w:sz="0" w:space="0" w:color="auto"/>
        <w:left w:val="none" w:sz="0" w:space="0" w:color="auto"/>
        <w:bottom w:val="none" w:sz="0" w:space="0" w:color="auto"/>
        <w:right w:val="none" w:sz="0" w:space="0" w:color="auto"/>
      </w:divBdr>
    </w:div>
    <w:div w:id="1025403188">
      <w:bodyDiv w:val="1"/>
      <w:marLeft w:val="0"/>
      <w:marRight w:val="0"/>
      <w:marTop w:val="0"/>
      <w:marBottom w:val="0"/>
      <w:divBdr>
        <w:top w:val="none" w:sz="0" w:space="0" w:color="auto"/>
        <w:left w:val="none" w:sz="0" w:space="0" w:color="auto"/>
        <w:bottom w:val="none" w:sz="0" w:space="0" w:color="auto"/>
        <w:right w:val="none" w:sz="0" w:space="0" w:color="auto"/>
      </w:divBdr>
    </w:div>
    <w:div w:id="1039932516">
      <w:bodyDiv w:val="1"/>
      <w:marLeft w:val="0"/>
      <w:marRight w:val="0"/>
      <w:marTop w:val="0"/>
      <w:marBottom w:val="0"/>
      <w:divBdr>
        <w:top w:val="none" w:sz="0" w:space="0" w:color="auto"/>
        <w:left w:val="none" w:sz="0" w:space="0" w:color="auto"/>
        <w:bottom w:val="none" w:sz="0" w:space="0" w:color="auto"/>
        <w:right w:val="none" w:sz="0" w:space="0" w:color="auto"/>
      </w:divBdr>
    </w:div>
    <w:div w:id="1053164944">
      <w:bodyDiv w:val="1"/>
      <w:marLeft w:val="0"/>
      <w:marRight w:val="0"/>
      <w:marTop w:val="0"/>
      <w:marBottom w:val="0"/>
      <w:divBdr>
        <w:top w:val="none" w:sz="0" w:space="0" w:color="auto"/>
        <w:left w:val="none" w:sz="0" w:space="0" w:color="auto"/>
        <w:bottom w:val="none" w:sz="0" w:space="0" w:color="auto"/>
        <w:right w:val="none" w:sz="0" w:space="0" w:color="auto"/>
      </w:divBdr>
    </w:div>
    <w:div w:id="1055085071">
      <w:bodyDiv w:val="1"/>
      <w:marLeft w:val="0"/>
      <w:marRight w:val="0"/>
      <w:marTop w:val="0"/>
      <w:marBottom w:val="0"/>
      <w:divBdr>
        <w:top w:val="none" w:sz="0" w:space="0" w:color="auto"/>
        <w:left w:val="none" w:sz="0" w:space="0" w:color="auto"/>
        <w:bottom w:val="none" w:sz="0" w:space="0" w:color="auto"/>
        <w:right w:val="none" w:sz="0" w:space="0" w:color="auto"/>
      </w:divBdr>
    </w:div>
    <w:div w:id="1057314457">
      <w:bodyDiv w:val="1"/>
      <w:marLeft w:val="0"/>
      <w:marRight w:val="0"/>
      <w:marTop w:val="0"/>
      <w:marBottom w:val="0"/>
      <w:divBdr>
        <w:top w:val="none" w:sz="0" w:space="0" w:color="auto"/>
        <w:left w:val="none" w:sz="0" w:space="0" w:color="auto"/>
        <w:bottom w:val="none" w:sz="0" w:space="0" w:color="auto"/>
        <w:right w:val="none" w:sz="0" w:space="0" w:color="auto"/>
      </w:divBdr>
    </w:div>
    <w:div w:id="1059356285">
      <w:bodyDiv w:val="1"/>
      <w:marLeft w:val="0"/>
      <w:marRight w:val="0"/>
      <w:marTop w:val="0"/>
      <w:marBottom w:val="0"/>
      <w:divBdr>
        <w:top w:val="none" w:sz="0" w:space="0" w:color="auto"/>
        <w:left w:val="none" w:sz="0" w:space="0" w:color="auto"/>
        <w:bottom w:val="none" w:sz="0" w:space="0" w:color="auto"/>
        <w:right w:val="none" w:sz="0" w:space="0" w:color="auto"/>
      </w:divBdr>
    </w:div>
    <w:div w:id="1065489110">
      <w:bodyDiv w:val="1"/>
      <w:marLeft w:val="0"/>
      <w:marRight w:val="0"/>
      <w:marTop w:val="0"/>
      <w:marBottom w:val="0"/>
      <w:divBdr>
        <w:top w:val="none" w:sz="0" w:space="0" w:color="auto"/>
        <w:left w:val="none" w:sz="0" w:space="0" w:color="auto"/>
        <w:bottom w:val="none" w:sz="0" w:space="0" w:color="auto"/>
        <w:right w:val="none" w:sz="0" w:space="0" w:color="auto"/>
      </w:divBdr>
    </w:div>
    <w:div w:id="1065489641">
      <w:bodyDiv w:val="1"/>
      <w:marLeft w:val="0"/>
      <w:marRight w:val="0"/>
      <w:marTop w:val="0"/>
      <w:marBottom w:val="0"/>
      <w:divBdr>
        <w:top w:val="none" w:sz="0" w:space="0" w:color="auto"/>
        <w:left w:val="none" w:sz="0" w:space="0" w:color="auto"/>
        <w:bottom w:val="none" w:sz="0" w:space="0" w:color="auto"/>
        <w:right w:val="none" w:sz="0" w:space="0" w:color="auto"/>
      </w:divBdr>
    </w:div>
    <w:div w:id="1072705173">
      <w:bodyDiv w:val="1"/>
      <w:marLeft w:val="0"/>
      <w:marRight w:val="0"/>
      <w:marTop w:val="0"/>
      <w:marBottom w:val="0"/>
      <w:divBdr>
        <w:top w:val="none" w:sz="0" w:space="0" w:color="auto"/>
        <w:left w:val="none" w:sz="0" w:space="0" w:color="auto"/>
        <w:bottom w:val="none" w:sz="0" w:space="0" w:color="auto"/>
        <w:right w:val="none" w:sz="0" w:space="0" w:color="auto"/>
      </w:divBdr>
    </w:div>
    <w:div w:id="1073821165">
      <w:bodyDiv w:val="1"/>
      <w:marLeft w:val="0"/>
      <w:marRight w:val="0"/>
      <w:marTop w:val="0"/>
      <w:marBottom w:val="0"/>
      <w:divBdr>
        <w:top w:val="none" w:sz="0" w:space="0" w:color="auto"/>
        <w:left w:val="none" w:sz="0" w:space="0" w:color="auto"/>
        <w:bottom w:val="none" w:sz="0" w:space="0" w:color="auto"/>
        <w:right w:val="none" w:sz="0" w:space="0" w:color="auto"/>
      </w:divBdr>
    </w:div>
    <w:div w:id="1081826781">
      <w:bodyDiv w:val="1"/>
      <w:marLeft w:val="0"/>
      <w:marRight w:val="0"/>
      <w:marTop w:val="0"/>
      <w:marBottom w:val="0"/>
      <w:divBdr>
        <w:top w:val="none" w:sz="0" w:space="0" w:color="auto"/>
        <w:left w:val="none" w:sz="0" w:space="0" w:color="auto"/>
        <w:bottom w:val="none" w:sz="0" w:space="0" w:color="auto"/>
        <w:right w:val="none" w:sz="0" w:space="0" w:color="auto"/>
      </w:divBdr>
    </w:div>
    <w:div w:id="1082875739">
      <w:bodyDiv w:val="1"/>
      <w:marLeft w:val="0"/>
      <w:marRight w:val="0"/>
      <w:marTop w:val="0"/>
      <w:marBottom w:val="0"/>
      <w:divBdr>
        <w:top w:val="none" w:sz="0" w:space="0" w:color="auto"/>
        <w:left w:val="none" w:sz="0" w:space="0" w:color="auto"/>
        <w:bottom w:val="none" w:sz="0" w:space="0" w:color="auto"/>
        <w:right w:val="none" w:sz="0" w:space="0" w:color="auto"/>
      </w:divBdr>
    </w:div>
    <w:div w:id="1084909792">
      <w:bodyDiv w:val="1"/>
      <w:marLeft w:val="0"/>
      <w:marRight w:val="0"/>
      <w:marTop w:val="0"/>
      <w:marBottom w:val="0"/>
      <w:divBdr>
        <w:top w:val="none" w:sz="0" w:space="0" w:color="auto"/>
        <w:left w:val="none" w:sz="0" w:space="0" w:color="auto"/>
        <w:bottom w:val="none" w:sz="0" w:space="0" w:color="auto"/>
        <w:right w:val="none" w:sz="0" w:space="0" w:color="auto"/>
      </w:divBdr>
    </w:div>
    <w:div w:id="1095125609">
      <w:bodyDiv w:val="1"/>
      <w:marLeft w:val="0"/>
      <w:marRight w:val="0"/>
      <w:marTop w:val="0"/>
      <w:marBottom w:val="0"/>
      <w:divBdr>
        <w:top w:val="none" w:sz="0" w:space="0" w:color="auto"/>
        <w:left w:val="none" w:sz="0" w:space="0" w:color="auto"/>
        <w:bottom w:val="none" w:sz="0" w:space="0" w:color="auto"/>
        <w:right w:val="none" w:sz="0" w:space="0" w:color="auto"/>
      </w:divBdr>
    </w:div>
    <w:div w:id="1096829860">
      <w:bodyDiv w:val="1"/>
      <w:marLeft w:val="0"/>
      <w:marRight w:val="0"/>
      <w:marTop w:val="0"/>
      <w:marBottom w:val="0"/>
      <w:divBdr>
        <w:top w:val="none" w:sz="0" w:space="0" w:color="auto"/>
        <w:left w:val="none" w:sz="0" w:space="0" w:color="auto"/>
        <w:bottom w:val="none" w:sz="0" w:space="0" w:color="auto"/>
        <w:right w:val="none" w:sz="0" w:space="0" w:color="auto"/>
      </w:divBdr>
    </w:div>
    <w:div w:id="1101411956">
      <w:bodyDiv w:val="1"/>
      <w:marLeft w:val="0"/>
      <w:marRight w:val="0"/>
      <w:marTop w:val="0"/>
      <w:marBottom w:val="0"/>
      <w:divBdr>
        <w:top w:val="none" w:sz="0" w:space="0" w:color="auto"/>
        <w:left w:val="none" w:sz="0" w:space="0" w:color="auto"/>
        <w:bottom w:val="none" w:sz="0" w:space="0" w:color="auto"/>
        <w:right w:val="none" w:sz="0" w:space="0" w:color="auto"/>
      </w:divBdr>
    </w:div>
    <w:div w:id="1105156326">
      <w:bodyDiv w:val="1"/>
      <w:marLeft w:val="0"/>
      <w:marRight w:val="0"/>
      <w:marTop w:val="0"/>
      <w:marBottom w:val="0"/>
      <w:divBdr>
        <w:top w:val="none" w:sz="0" w:space="0" w:color="auto"/>
        <w:left w:val="none" w:sz="0" w:space="0" w:color="auto"/>
        <w:bottom w:val="none" w:sz="0" w:space="0" w:color="auto"/>
        <w:right w:val="none" w:sz="0" w:space="0" w:color="auto"/>
      </w:divBdr>
    </w:div>
    <w:div w:id="1111704747">
      <w:bodyDiv w:val="1"/>
      <w:marLeft w:val="0"/>
      <w:marRight w:val="0"/>
      <w:marTop w:val="0"/>
      <w:marBottom w:val="0"/>
      <w:divBdr>
        <w:top w:val="none" w:sz="0" w:space="0" w:color="auto"/>
        <w:left w:val="none" w:sz="0" w:space="0" w:color="auto"/>
        <w:bottom w:val="none" w:sz="0" w:space="0" w:color="auto"/>
        <w:right w:val="none" w:sz="0" w:space="0" w:color="auto"/>
      </w:divBdr>
    </w:div>
    <w:div w:id="1119688469">
      <w:bodyDiv w:val="1"/>
      <w:marLeft w:val="0"/>
      <w:marRight w:val="0"/>
      <w:marTop w:val="0"/>
      <w:marBottom w:val="0"/>
      <w:divBdr>
        <w:top w:val="none" w:sz="0" w:space="0" w:color="auto"/>
        <w:left w:val="none" w:sz="0" w:space="0" w:color="auto"/>
        <w:bottom w:val="none" w:sz="0" w:space="0" w:color="auto"/>
        <w:right w:val="none" w:sz="0" w:space="0" w:color="auto"/>
      </w:divBdr>
    </w:div>
    <w:div w:id="1122919920">
      <w:bodyDiv w:val="1"/>
      <w:marLeft w:val="0"/>
      <w:marRight w:val="0"/>
      <w:marTop w:val="0"/>
      <w:marBottom w:val="0"/>
      <w:divBdr>
        <w:top w:val="none" w:sz="0" w:space="0" w:color="auto"/>
        <w:left w:val="none" w:sz="0" w:space="0" w:color="auto"/>
        <w:bottom w:val="none" w:sz="0" w:space="0" w:color="auto"/>
        <w:right w:val="none" w:sz="0" w:space="0" w:color="auto"/>
      </w:divBdr>
    </w:div>
    <w:div w:id="1122920112">
      <w:bodyDiv w:val="1"/>
      <w:marLeft w:val="0"/>
      <w:marRight w:val="0"/>
      <w:marTop w:val="0"/>
      <w:marBottom w:val="0"/>
      <w:divBdr>
        <w:top w:val="none" w:sz="0" w:space="0" w:color="auto"/>
        <w:left w:val="none" w:sz="0" w:space="0" w:color="auto"/>
        <w:bottom w:val="none" w:sz="0" w:space="0" w:color="auto"/>
        <w:right w:val="none" w:sz="0" w:space="0" w:color="auto"/>
      </w:divBdr>
    </w:div>
    <w:div w:id="1123771376">
      <w:bodyDiv w:val="1"/>
      <w:marLeft w:val="0"/>
      <w:marRight w:val="0"/>
      <w:marTop w:val="0"/>
      <w:marBottom w:val="0"/>
      <w:divBdr>
        <w:top w:val="none" w:sz="0" w:space="0" w:color="auto"/>
        <w:left w:val="none" w:sz="0" w:space="0" w:color="auto"/>
        <w:bottom w:val="none" w:sz="0" w:space="0" w:color="auto"/>
        <w:right w:val="none" w:sz="0" w:space="0" w:color="auto"/>
      </w:divBdr>
    </w:div>
    <w:div w:id="1131942533">
      <w:bodyDiv w:val="1"/>
      <w:marLeft w:val="0"/>
      <w:marRight w:val="0"/>
      <w:marTop w:val="0"/>
      <w:marBottom w:val="0"/>
      <w:divBdr>
        <w:top w:val="none" w:sz="0" w:space="0" w:color="auto"/>
        <w:left w:val="none" w:sz="0" w:space="0" w:color="auto"/>
        <w:bottom w:val="none" w:sz="0" w:space="0" w:color="auto"/>
        <w:right w:val="none" w:sz="0" w:space="0" w:color="auto"/>
      </w:divBdr>
    </w:div>
    <w:div w:id="1135098416">
      <w:bodyDiv w:val="1"/>
      <w:marLeft w:val="0"/>
      <w:marRight w:val="0"/>
      <w:marTop w:val="0"/>
      <w:marBottom w:val="0"/>
      <w:divBdr>
        <w:top w:val="none" w:sz="0" w:space="0" w:color="auto"/>
        <w:left w:val="none" w:sz="0" w:space="0" w:color="auto"/>
        <w:bottom w:val="none" w:sz="0" w:space="0" w:color="auto"/>
        <w:right w:val="none" w:sz="0" w:space="0" w:color="auto"/>
      </w:divBdr>
    </w:div>
    <w:div w:id="1146508920">
      <w:bodyDiv w:val="1"/>
      <w:marLeft w:val="0"/>
      <w:marRight w:val="0"/>
      <w:marTop w:val="0"/>
      <w:marBottom w:val="0"/>
      <w:divBdr>
        <w:top w:val="none" w:sz="0" w:space="0" w:color="auto"/>
        <w:left w:val="none" w:sz="0" w:space="0" w:color="auto"/>
        <w:bottom w:val="none" w:sz="0" w:space="0" w:color="auto"/>
        <w:right w:val="none" w:sz="0" w:space="0" w:color="auto"/>
      </w:divBdr>
    </w:div>
    <w:div w:id="1147355810">
      <w:bodyDiv w:val="1"/>
      <w:marLeft w:val="0"/>
      <w:marRight w:val="0"/>
      <w:marTop w:val="0"/>
      <w:marBottom w:val="0"/>
      <w:divBdr>
        <w:top w:val="none" w:sz="0" w:space="0" w:color="auto"/>
        <w:left w:val="none" w:sz="0" w:space="0" w:color="auto"/>
        <w:bottom w:val="none" w:sz="0" w:space="0" w:color="auto"/>
        <w:right w:val="none" w:sz="0" w:space="0" w:color="auto"/>
      </w:divBdr>
    </w:div>
    <w:div w:id="1163473674">
      <w:bodyDiv w:val="1"/>
      <w:marLeft w:val="0"/>
      <w:marRight w:val="0"/>
      <w:marTop w:val="0"/>
      <w:marBottom w:val="0"/>
      <w:divBdr>
        <w:top w:val="none" w:sz="0" w:space="0" w:color="auto"/>
        <w:left w:val="none" w:sz="0" w:space="0" w:color="auto"/>
        <w:bottom w:val="none" w:sz="0" w:space="0" w:color="auto"/>
        <w:right w:val="none" w:sz="0" w:space="0" w:color="auto"/>
      </w:divBdr>
    </w:div>
    <w:div w:id="1176656610">
      <w:bodyDiv w:val="1"/>
      <w:marLeft w:val="0"/>
      <w:marRight w:val="0"/>
      <w:marTop w:val="0"/>
      <w:marBottom w:val="0"/>
      <w:divBdr>
        <w:top w:val="none" w:sz="0" w:space="0" w:color="auto"/>
        <w:left w:val="none" w:sz="0" w:space="0" w:color="auto"/>
        <w:bottom w:val="none" w:sz="0" w:space="0" w:color="auto"/>
        <w:right w:val="none" w:sz="0" w:space="0" w:color="auto"/>
      </w:divBdr>
    </w:div>
    <w:div w:id="1177618194">
      <w:bodyDiv w:val="1"/>
      <w:marLeft w:val="0"/>
      <w:marRight w:val="0"/>
      <w:marTop w:val="0"/>
      <w:marBottom w:val="0"/>
      <w:divBdr>
        <w:top w:val="none" w:sz="0" w:space="0" w:color="auto"/>
        <w:left w:val="none" w:sz="0" w:space="0" w:color="auto"/>
        <w:bottom w:val="none" w:sz="0" w:space="0" w:color="auto"/>
        <w:right w:val="none" w:sz="0" w:space="0" w:color="auto"/>
      </w:divBdr>
    </w:div>
    <w:div w:id="1179927465">
      <w:bodyDiv w:val="1"/>
      <w:marLeft w:val="0"/>
      <w:marRight w:val="0"/>
      <w:marTop w:val="0"/>
      <w:marBottom w:val="0"/>
      <w:divBdr>
        <w:top w:val="none" w:sz="0" w:space="0" w:color="auto"/>
        <w:left w:val="none" w:sz="0" w:space="0" w:color="auto"/>
        <w:bottom w:val="none" w:sz="0" w:space="0" w:color="auto"/>
        <w:right w:val="none" w:sz="0" w:space="0" w:color="auto"/>
      </w:divBdr>
    </w:div>
    <w:div w:id="1187720730">
      <w:bodyDiv w:val="1"/>
      <w:marLeft w:val="0"/>
      <w:marRight w:val="0"/>
      <w:marTop w:val="0"/>
      <w:marBottom w:val="0"/>
      <w:divBdr>
        <w:top w:val="none" w:sz="0" w:space="0" w:color="auto"/>
        <w:left w:val="none" w:sz="0" w:space="0" w:color="auto"/>
        <w:bottom w:val="none" w:sz="0" w:space="0" w:color="auto"/>
        <w:right w:val="none" w:sz="0" w:space="0" w:color="auto"/>
      </w:divBdr>
    </w:div>
    <w:div w:id="1196235399">
      <w:bodyDiv w:val="1"/>
      <w:marLeft w:val="0"/>
      <w:marRight w:val="0"/>
      <w:marTop w:val="0"/>
      <w:marBottom w:val="0"/>
      <w:divBdr>
        <w:top w:val="none" w:sz="0" w:space="0" w:color="auto"/>
        <w:left w:val="none" w:sz="0" w:space="0" w:color="auto"/>
        <w:bottom w:val="none" w:sz="0" w:space="0" w:color="auto"/>
        <w:right w:val="none" w:sz="0" w:space="0" w:color="auto"/>
      </w:divBdr>
    </w:div>
    <w:div w:id="1199125138">
      <w:bodyDiv w:val="1"/>
      <w:marLeft w:val="0"/>
      <w:marRight w:val="0"/>
      <w:marTop w:val="0"/>
      <w:marBottom w:val="0"/>
      <w:divBdr>
        <w:top w:val="none" w:sz="0" w:space="0" w:color="auto"/>
        <w:left w:val="none" w:sz="0" w:space="0" w:color="auto"/>
        <w:bottom w:val="none" w:sz="0" w:space="0" w:color="auto"/>
        <w:right w:val="none" w:sz="0" w:space="0" w:color="auto"/>
      </w:divBdr>
    </w:div>
    <w:div w:id="1201819732">
      <w:bodyDiv w:val="1"/>
      <w:marLeft w:val="0"/>
      <w:marRight w:val="0"/>
      <w:marTop w:val="0"/>
      <w:marBottom w:val="0"/>
      <w:divBdr>
        <w:top w:val="none" w:sz="0" w:space="0" w:color="auto"/>
        <w:left w:val="none" w:sz="0" w:space="0" w:color="auto"/>
        <w:bottom w:val="none" w:sz="0" w:space="0" w:color="auto"/>
        <w:right w:val="none" w:sz="0" w:space="0" w:color="auto"/>
      </w:divBdr>
    </w:div>
    <w:div w:id="1201937418">
      <w:bodyDiv w:val="1"/>
      <w:marLeft w:val="0"/>
      <w:marRight w:val="0"/>
      <w:marTop w:val="0"/>
      <w:marBottom w:val="0"/>
      <w:divBdr>
        <w:top w:val="none" w:sz="0" w:space="0" w:color="auto"/>
        <w:left w:val="none" w:sz="0" w:space="0" w:color="auto"/>
        <w:bottom w:val="none" w:sz="0" w:space="0" w:color="auto"/>
        <w:right w:val="none" w:sz="0" w:space="0" w:color="auto"/>
      </w:divBdr>
    </w:div>
    <w:div w:id="1202402076">
      <w:bodyDiv w:val="1"/>
      <w:marLeft w:val="0"/>
      <w:marRight w:val="0"/>
      <w:marTop w:val="0"/>
      <w:marBottom w:val="0"/>
      <w:divBdr>
        <w:top w:val="none" w:sz="0" w:space="0" w:color="auto"/>
        <w:left w:val="none" w:sz="0" w:space="0" w:color="auto"/>
        <w:bottom w:val="none" w:sz="0" w:space="0" w:color="auto"/>
        <w:right w:val="none" w:sz="0" w:space="0" w:color="auto"/>
      </w:divBdr>
    </w:div>
    <w:div w:id="1209686857">
      <w:bodyDiv w:val="1"/>
      <w:marLeft w:val="0"/>
      <w:marRight w:val="0"/>
      <w:marTop w:val="0"/>
      <w:marBottom w:val="0"/>
      <w:divBdr>
        <w:top w:val="none" w:sz="0" w:space="0" w:color="auto"/>
        <w:left w:val="none" w:sz="0" w:space="0" w:color="auto"/>
        <w:bottom w:val="none" w:sz="0" w:space="0" w:color="auto"/>
        <w:right w:val="none" w:sz="0" w:space="0" w:color="auto"/>
      </w:divBdr>
    </w:div>
    <w:div w:id="1214073101">
      <w:bodyDiv w:val="1"/>
      <w:marLeft w:val="0"/>
      <w:marRight w:val="0"/>
      <w:marTop w:val="0"/>
      <w:marBottom w:val="0"/>
      <w:divBdr>
        <w:top w:val="none" w:sz="0" w:space="0" w:color="auto"/>
        <w:left w:val="none" w:sz="0" w:space="0" w:color="auto"/>
        <w:bottom w:val="none" w:sz="0" w:space="0" w:color="auto"/>
        <w:right w:val="none" w:sz="0" w:space="0" w:color="auto"/>
      </w:divBdr>
    </w:div>
    <w:div w:id="1215966493">
      <w:bodyDiv w:val="1"/>
      <w:marLeft w:val="0"/>
      <w:marRight w:val="0"/>
      <w:marTop w:val="0"/>
      <w:marBottom w:val="0"/>
      <w:divBdr>
        <w:top w:val="none" w:sz="0" w:space="0" w:color="auto"/>
        <w:left w:val="none" w:sz="0" w:space="0" w:color="auto"/>
        <w:bottom w:val="none" w:sz="0" w:space="0" w:color="auto"/>
        <w:right w:val="none" w:sz="0" w:space="0" w:color="auto"/>
      </w:divBdr>
    </w:div>
    <w:div w:id="1222642969">
      <w:bodyDiv w:val="1"/>
      <w:marLeft w:val="0"/>
      <w:marRight w:val="0"/>
      <w:marTop w:val="0"/>
      <w:marBottom w:val="0"/>
      <w:divBdr>
        <w:top w:val="none" w:sz="0" w:space="0" w:color="auto"/>
        <w:left w:val="none" w:sz="0" w:space="0" w:color="auto"/>
        <w:bottom w:val="none" w:sz="0" w:space="0" w:color="auto"/>
        <w:right w:val="none" w:sz="0" w:space="0" w:color="auto"/>
      </w:divBdr>
    </w:div>
    <w:div w:id="1223711920">
      <w:bodyDiv w:val="1"/>
      <w:marLeft w:val="0"/>
      <w:marRight w:val="0"/>
      <w:marTop w:val="0"/>
      <w:marBottom w:val="0"/>
      <w:divBdr>
        <w:top w:val="none" w:sz="0" w:space="0" w:color="auto"/>
        <w:left w:val="none" w:sz="0" w:space="0" w:color="auto"/>
        <w:bottom w:val="none" w:sz="0" w:space="0" w:color="auto"/>
        <w:right w:val="none" w:sz="0" w:space="0" w:color="auto"/>
      </w:divBdr>
    </w:div>
    <w:div w:id="1228347641">
      <w:bodyDiv w:val="1"/>
      <w:marLeft w:val="0"/>
      <w:marRight w:val="0"/>
      <w:marTop w:val="0"/>
      <w:marBottom w:val="0"/>
      <w:divBdr>
        <w:top w:val="none" w:sz="0" w:space="0" w:color="auto"/>
        <w:left w:val="none" w:sz="0" w:space="0" w:color="auto"/>
        <w:bottom w:val="none" w:sz="0" w:space="0" w:color="auto"/>
        <w:right w:val="none" w:sz="0" w:space="0" w:color="auto"/>
      </w:divBdr>
    </w:div>
    <w:div w:id="1228998174">
      <w:bodyDiv w:val="1"/>
      <w:marLeft w:val="0"/>
      <w:marRight w:val="0"/>
      <w:marTop w:val="0"/>
      <w:marBottom w:val="0"/>
      <w:divBdr>
        <w:top w:val="none" w:sz="0" w:space="0" w:color="auto"/>
        <w:left w:val="none" w:sz="0" w:space="0" w:color="auto"/>
        <w:bottom w:val="none" w:sz="0" w:space="0" w:color="auto"/>
        <w:right w:val="none" w:sz="0" w:space="0" w:color="auto"/>
      </w:divBdr>
    </w:div>
    <w:div w:id="1232157698">
      <w:bodyDiv w:val="1"/>
      <w:marLeft w:val="0"/>
      <w:marRight w:val="0"/>
      <w:marTop w:val="0"/>
      <w:marBottom w:val="0"/>
      <w:divBdr>
        <w:top w:val="none" w:sz="0" w:space="0" w:color="auto"/>
        <w:left w:val="none" w:sz="0" w:space="0" w:color="auto"/>
        <w:bottom w:val="none" w:sz="0" w:space="0" w:color="auto"/>
        <w:right w:val="none" w:sz="0" w:space="0" w:color="auto"/>
      </w:divBdr>
    </w:div>
    <w:div w:id="1237742945">
      <w:bodyDiv w:val="1"/>
      <w:marLeft w:val="0"/>
      <w:marRight w:val="0"/>
      <w:marTop w:val="0"/>
      <w:marBottom w:val="0"/>
      <w:divBdr>
        <w:top w:val="none" w:sz="0" w:space="0" w:color="auto"/>
        <w:left w:val="none" w:sz="0" w:space="0" w:color="auto"/>
        <w:bottom w:val="none" w:sz="0" w:space="0" w:color="auto"/>
        <w:right w:val="none" w:sz="0" w:space="0" w:color="auto"/>
      </w:divBdr>
    </w:div>
    <w:div w:id="1242787547">
      <w:bodyDiv w:val="1"/>
      <w:marLeft w:val="0"/>
      <w:marRight w:val="0"/>
      <w:marTop w:val="0"/>
      <w:marBottom w:val="0"/>
      <w:divBdr>
        <w:top w:val="none" w:sz="0" w:space="0" w:color="auto"/>
        <w:left w:val="none" w:sz="0" w:space="0" w:color="auto"/>
        <w:bottom w:val="none" w:sz="0" w:space="0" w:color="auto"/>
        <w:right w:val="none" w:sz="0" w:space="0" w:color="auto"/>
      </w:divBdr>
    </w:div>
    <w:div w:id="1244292141">
      <w:bodyDiv w:val="1"/>
      <w:marLeft w:val="0"/>
      <w:marRight w:val="0"/>
      <w:marTop w:val="0"/>
      <w:marBottom w:val="0"/>
      <w:divBdr>
        <w:top w:val="none" w:sz="0" w:space="0" w:color="auto"/>
        <w:left w:val="none" w:sz="0" w:space="0" w:color="auto"/>
        <w:bottom w:val="none" w:sz="0" w:space="0" w:color="auto"/>
        <w:right w:val="none" w:sz="0" w:space="0" w:color="auto"/>
      </w:divBdr>
    </w:div>
    <w:div w:id="1248535203">
      <w:bodyDiv w:val="1"/>
      <w:marLeft w:val="0"/>
      <w:marRight w:val="0"/>
      <w:marTop w:val="0"/>
      <w:marBottom w:val="0"/>
      <w:divBdr>
        <w:top w:val="none" w:sz="0" w:space="0" w:color="auto"/>
        <w:left w:val="none" w:sz="0" w:space="0" w:color="auto"/>
        <w:bottom w:val="none" w:sz="0" w:space="0" w:color="auto"/>
        <w:right w:val="none" w:sz="0" w:space="0" w:color="auto"/>
      </w:divBdr>
    </w:div>
    <w:div w:id="1250043616">
      <w:bodyDiv w:val="1"/>
      <w:marLeft w:val="0"/>
      <w:marRight w:val="0"/>
      <w:marTop w:val="0"/>
      <w:marBottom w:val="0"/>
      <w:divBdr>
        <w:top w:val="none" w:sz="0" w:space="0" w:color="auto"/>
        <w:left w:val="none" w:sz="0" w:space="0" w:color="auto"/>
        <w:bottom w:val="none" w:sz="0" w:space="0" w:color="auto"/>
        <w:right w:val="none" w:sz="0" w:space="0" w:color="auto"/>
      </w:divBdr>
    </w:div>
    <w:div w:id="1258096082">
      <w:bodyDiv w:val="1"/>
      <w:marLeft w:val="0"/>
      <w:marRight w:val="0"/>
      <w:marTop w:val="0"/>
      <w:marBottom w:val="0"/>
      <w:divBdr>
        <w:top w:val="none" w:sz="0" w:space="0" w:color="auto"/>
        <w:left w:val="none" w:sz="0" w:space="0" w:color="auto"/>
        <w:bottom w:val="none" w:sz="0" w:space="0" w:color="auto"/>
        <w:right w:val="none" w:sz="0" w:space="0" w:color="auto"/>
      </w:divBdr>
    </w:div>
    <w:div w:id="1259829143">
      <w:bodyDiv w:val="1"/>
      <w:marLeft w:val="0"/>
      <w:marRight w:val="0"/>
      <w:marTop w:val="0"/>
      <w:marBottom w:val="0"/>
      <w:divBdr>
        <w:top w:val="none" w:sz="0" w:space="0" w:color="auto"/>
        <w:left w:val="none" w:sz="0" w:space="0" w:color="auto"/>
        <w:bottom w:val="none" w:sz="0" w:space="0" w:color="auto"/>
        <w:right w:val="none" w:sz="0" w:space="0" w:color="auto"/>
      </w:divBdr>
    </w:div>
    <w:div w:id="1266306705">
      <w:bodyDiv w:val="1"/>
      <w:marLeft w:val="0"/>
      <w:marRight w:val="0"/>
      <w:marTop w:val="0"/>
      <w:marBottom w:val="0"/>
      <w:divBdr>
        <w:top w:val="none" w:sz="0" w:space="0" w:color="auto"/>
        <w:left w:val="none" w:sz="0" w:space="0" w:color="auto"/>
        <w:bottom w:val="none" w:sz="0" w:space="0" w:color="auto"/>
        <w:right w:val="none" w:sz="0" w:space="0" w:color="auto"/>
      </w:divBdr>
    </w:div>
    <w:div w:id="1269856006">
      <w:bodyDiv w:val="1"/>
      <w:marLeft w:val="0"/>
      <w:marRight w:val="0"/>
      <w:marTop w:val="0"/>
      <w:marBottom w:val="0"/>
      <w:divBdr>
        <w:top w:val="none" w:sz="0" w:space="0" w:color="auto"/>
        <w:left w:val="none" w:sz="0" w:space="0" w:color="auto"/>
        <w:bottom w:val="none" w:sz="0" w:space="0" w:color="auto"/>
        <w:right w:val="none" w:sz="0" w:space="0" w:color="auto"/>
      </w:divBdr>
    </w:div>
    <w:div w:id="1273587101">
      <w:bodyDiv w:val="1"/>
      <w:marLeft w:val="0"/>
      <w:marRight w:val="0"/>
      <w:marTop w:val="0"/>
      <w:marBottom w:val="0"/>
      <w:divBdr>
        <w:top w:val="none" w:sz="0" w:space="0" w:color="auto"/>
        <w:left w:val="none" w:sz="0" w:space="0" w:color="auto"/>
        <w:bottom w:val="none" w:sz="0" w:space="0" w:color="auto"/>
        <w:right w:val="none" w:sz="0" w:space="0" w:color="auto"/>
      </w:divBdr>
    </w:div>
    <w:div w:id="1275595191">
      <w:bodyDiv w:val="1"/>
      <w:marLeft w:val="0"/>
      <w:marRight w:val="0"/>
      <w:marTop w:val="0"/>
      <w:marBottom w:val="0"/>
      <w:divBdr>
        <w:top w:val="none" w:sz="0" w:space="0" w:color="auto"/>
        <w:left w:val="none" w:sz="0" w:space="0" w:color="auto"/>
        <w:bottom w:val="none" w:sz="0" w:space="0" w:color="auto"/>
        <w:right w:val="none" w:sz="0" w:space="0" w:color="auto"/>
      </w:divBdr>
    </w:div>
    <w:div w:id="1277368737">
      <w:bodyDiv w:val="1"/>
      <w:marLeft w:val="0"/>
      <w:marRight w:val="0"/>
      <w:marTop w:val="0"/>
      <w:marBottom w:val="0"/>
      <w:divBdr>
        <w:top w:val="none" w:sz="0" w:space="0" w:color="auto"/>
        <w:left w:val="none" w:sz="0" w:space="0" w:color="auto"/>
        <w:bottom w:val="none" w:sz="0" w:space="0" w:color="auto"/>
        <w:right w:val="none" w:sz="0" w:space="0" w:color="auto"/>
      </w:divBdr>
    </w:div>
    <w:div w:id="1290474738">
      <w:bodyDiv w:val="1"/>
      <w:marLeft w:val="0"/>
      <w:marRight w:val="0"/>
      <w:marTop w:val="0"/>
      <w:marBottom w:val="0"/>
      <w:divBdr>
        <w:top w:val="none" w:sz="0" w:space="0" w:color="auto"/>
        <w:left w:val="none" w:sz="0" w:space="0" w:color="auto"/>
        <w:bottom w:val="none" w:sz="0" w:space="0" w:color="auto"/>
        <w:right w:val="none" w:sz="0" w:space="0" w:color="auto"/>
      </w:divBdr>
    </w:div>
    <w:div w:id="1291715038">
      <w:bodyDiv w:val="1"/>
      <w:marLeft w:val="0"/>
      <w:marRight w:val="0"/>
      <w:marTop w:val="0"/>
      <w:marBottom w:val="0"/>
      <w:divBdr>
        <w:top w:val="none" w:sz="0" w:space="0" w:color="auto"/>
        <w:left w:val="none" w:sz="0" w:space="0" w:color="auto"/>
        <w:bottom w:val="none" w:sz="0" w:space="0" w:color="auto"/>
        <w:right w:val="none" w:sz="0" w:space="0" w:color="auto"/>
      </w:divBdr>
    </w:div>
    <w:div w:id="1297758981">
      <w:bodyDiv w:val="1"/>
      <w:marLeft w:val="0"/>
      <w:marRight w:val="0"/>
      <w:marTop w:val="0"/>
      <w:marBottom w:val="0"/>
      <w:divBdr>
        <w:top w:val="none" w:sz="0" w:space="0" w:color="auto"/>
        <w:left w:val="none" w:sz="0" w:space="0" w:color="auto"/>
        <w:bottom w:val="none" w:sz="0" w:space="0" w:color="auto"/>
        <w:right w:val="none" w:sz="0" w:space="0" w:color="auto"/>
      </w:divBdr>
    </w:div>
    <w:div w:id="1299992260">
      <w:bodyDiv w:val="1"/>
      <w:marLeft w:val="0"/>
      <w:marRight w:val="0"/>
      <w:marTop w:val="0"/>
      <w:marBottom w:val="0"/>
      <w:divBdr>
        <w:top w:val="none" w:sz="0" w:space="0" w:color="auto"/>
        <w:left w:val="none" w:sz="0" w:space="0" w:color="auto"/>
        <w:bottom w:val="none" w:sz="0" w:space="0" w:color="auto"/>
        <w:right w:val="none" w:sz="0" w:space="0" w:color="auto"/>
      </w:divBdr>
    </w:div>
    <w:div w:id="1305739392">
      <w:bodyDiv w:val="1"/>
      <w:marLeft w:val="0"/>
      <w:marRight w:val="0"/>
      <w:marTop w:val="0"/>
      <w:marBottom w:val="0"/>
      <w:divBdr>
        <w:top w:val="none" w:sz="0" w:space="0" w:color="auto"/>
        <w:left w:val="none" w:sz="0" w:space="0" w:color="auto"/>
        <w:bottom w:val="none" w:sz="0" w:space="0" w:color="auto"/>
        <w:right w:val="none" w:sz="0" w:space="0" w:color="auto"/>
      </w:divBdr>
    </w:div>
    <w:div w:id="1312322455">
      <w:bodyDiv w:val="1"/>
      <w:marLeft w:val="0"/>
      <w:marRight w:val="0"/>
      <w:marTop w:val="0"/>
      <w:marBottom w:val="0"/>
      <w:divBdr>
        <w:top w:val="none" w:sz="0" w:space="0" w:color="auto"/>
        <w:left w:val="none" w:sz="0" w:space="0" w:color="auto"/>
        <w:bottom w:val="none" w:sz="0" w:space="0" w:color="auto"/>
        <w:right w:val="none" w:sz="0" w:space="0" w:color="auto"/>
      </w:divBdr>
    </w:div>
    <w:div w:id="1320231102">
      <w:bodyDiv w:val="1"/>
      <w:marLeft w:val="0"/>
      <w:marRight w:val="0"/>
      <w:marTop w:val="0"/>
      <w:marBottom w:val="0"/>
      <w:divBdr>
        <w:top w:val="none" w:sz="0" w:space="0" w:color="auto"/>
        <w:left w:val="none" w:sz="0" w:space="0" w:color="auto"/>
        <w:bottom w:val="none" w:sz="0" w:space="0" w:color="auto"/>
        <w:right w:val="none" w:sz="0" w:space="0" w:color="auto"/>
      </w:divBdr>
    </w:div>
    <w:div w:id="1324045786">
      <w:bodyDiv w:val="1"/>
      <w:marLeft w:val="0"/>
      <w:marRight w:val="0"/>
      <w:marTop w:val="0"/>
      <w:marBottom w:val="0"/>
      <w:divBdr>
        <w:top w:val="none" w:sz="0" w:space="0" w:color="auto"/>
        <w:left w:val="none" w:sz="0" w:space="0" w:color="auto"/>
        <w:bottom w:val="none" w:sz="0" w:space="0" w:color="auto"/>
        <w:right w:val="none" w:sz="0" w:space="0" w:color="auto"/>
      </w:divBdr>
    </w:div>
    <w:div w:id="1327706668">
      <w:bodyDiv w:val="1"/>
      <w:marLeft w:val="0"/>
      <w:marRight w:val="0"/>
      <w:marTop w:val="0"/>
      <w:marBottom w:val="0"/>
      <w:divBdr>
        <w:top w:val="none" w:sz="0" w:space="0" w:color="auto"/>
        <w:left w:val="none" w:sz="0" w:space="0" w:color="auto"/>
        <w:bottom w:val="none" w:sz="0" w:space="0" w:color="auto"/>
        <w:right w:val="none" w:sz="0" w:space="0" w:color="auto"/>
      </w:divBdr>
    </w:div>
    <w:div w:id="1330135042">
      <w:bodyDiv w:val="1"/>
      <w:marLeft w:val="0"/>
      <w:marRight w:val="0"/>
      <w:marTop w:val="0"/>
      <w:marBottom w:val="0"/>
      <w:divBdr>
        <w:top w:val="none" w:sz="0" w:space="0" w:color="auto"/>
        <w:left w:val="none" w:sz="0" w:space="0" w:color="auto"/>
        <w:bottom w:val="none" w:sz="0" w:space="0" w:color="auto"/>
        <w:right w:val="none" w:sz="0" w:space="0" w:color="auto"/>
      </w:divBdr>
    </w:div>
    <w:div w:id="1331980811">
      <w:bodyDiv w:val="1"/>
      <w:marLeft w:val="0"/>
      <w:marRight w:val="0"/>
      <w:marTop w:val="0"/>
      <w:marBottom w:val="0"/>
      <w:divBdr>
        <w:top w:val="none" w:sz="0" w:space="0" w:color="auto"/>
        <w:left w:val="none" w:sz="0" w:space="0" w:color="auto"/>
        <w:bottom w:val="none" w:sz="0" w:space="0" w:color="auto"/>
        <w:right w:val="none" w:sz="0" w:space="0" w:color="auto"/>
      </w:divBdr>
    </w:div>
    <w:div w:id="1339695425">
      <w:bodyDiv w:val="1"/>
      <w:marLeft w:val="0"/>
      <w:marRight w:val="0"/>
      <w:marTop w:val="0"/>
      <w:marBottom w:val="0"/>
      <w:divBdr>
        <w:top w:val="none" w:sz="0" w:space="0" w:color="auto"/>
        <w:left w:val="none" w:sz="0" w:space="0" w:color="auto"/>
        <w:bottom w:val="none" w:sz="0" w:space="0" w:color="auto"/>
        <w:right w:val="none" w:sz="0" w:space="0" w:color="auto"/>
      </w:divBdr>
    </w:div>
    <w:div w:id="1342322181">
      <w:bodyDiv w:val="1"/>
      <w:marLeft w:val="0"/>
      <w:marRight w:val="0"/>
      <w:marTop w:val="0"/>
      <w:marBottom w:val="0"/>
      <w:divBdr>
        <w:top w:val="none" w:sz="0" w:space="0" w:color="auto"/>
        <w:left w:val="none" w:sz="0" w:space="0" w:color="auto"/>
        <w:bottom w:val="none" w:sz="0" w:space="0" w:color="auto"/>
        <w:right w:val="none" w:sz="0" w:space="0" w:color="auto"/>
      </w:divBdr>
    </w:div>
    <w:div w:id="1351444705">
      <w:bodyDiv w:val="1"/>
      <w:marLeft w:val="0"/>
      <w:marRight w:val="0"/>
      <w:marTop w:val="0"/>
      <w:marBottom w:val="0"/>
      <w:divBdr>
        <w:top w:val="none" w:sz="0" w:space="0" w:color="auto"/>
        <w:left w:val="none" w:sz="0" w:space="0" w:color="auto"/>
        <w:bottom w:val="none" w:sz="0" w:space="0" w:color="auto"/>
        <w:right w:val="none" w:sz="0" w:space="0" w:color="auto"/>
      </w:divBdr>
    </w:div>
    <w:div w:id="1353603471">
      <w:bodyDiv w:val="1"/>
      <w:marLeft w:val="0"/>
      <w:marRight w:val="0"/>
      <w:marTop w:val="0"/>
      <w:marBottom w:val="0"/>
      <w:divBdr>
        <w:top w:val="none" w:sz="0" w:space="0" w:color="auto"/>
        <w:left w:val="none" w:sz="0" w:space="0" w:color="auto"/>
        <w:bottom w:val="none" w:sz="0" w:space="0" w:color="auto"/>
        <w:right w:val="none" w:sz="0" w:space="0" w:color="auto"/>
      </w:divBdr>
    </w:div>
    <w:div w:id="1361124892">
      <w:bodyDiv w:val="1"/>
      <w:marLeft w:val="0"/>
      <w:marRight w:val="0"/>
      <w:marTop w:val="0"/>
      <w:marBottom w:val="0"/>
      <w:divBdr>
        <w:top w:val="none" w:sz="0" w:space="0" w:color="auto"/>
        <w:left w:val="none" w:sz="0" w:space="0" w:color="auto"/>
        <w:bottom w:val="none" w:sz="0" w:space="0" w:color="auto"/>
        <w:right w:val="none" w:sz="0" w:space="0" w:color="auto"/>
      </w:divBdr>
    </w:div>
    <w:div w:id="1368027344">
      <w:bodyDiv w:val="1"/>
      <w:marLeft w:val="0"/>
      <w:marRight w:val="0"/>
      <w:marTop w:val="0"/>
      <w:marBottom w:val="0"/>
      <w:divBdr>
        <w:top w:val="none" w:sz="0" w:space="0" w:color="auto"/>
        <w:left w:val="none" w:sz="0" w:space="0" w:color="auto"/>
        <w:bottom w:val="none" w:sz="0" w:space="0" w:color="auto"/>
        <w:right w:val="none" w:sz="0" w:space="0" w:color="auto"/>
      </w:divBdr>
    </w:div>
    <w:div w:id="1368599955">
      <w:bodyDiv w:val="1"/>
      <w:marLeft w:val="0"/>
      <w:marRight w:val="0"/>
      <w:marTop w:val="0"/>
      <w:marBottom w:val="0"/>
      <w:divBdr>
        <w:top w:val="none" w:sz="0" w:space="0" w:color="auto"/>
        <w:left w:val="none" w:sz="0" w:space="0" w:color="auto"/>
        <w:bottom w:val="none" w:sz="0" w:space="0" w:color="auto"/>
        <w:right w:val="none" w:sz="0" w:space="0" w:color="auto"/>
      </w:divBdr>
    </w:div>
    <w:div w:id="1370301307">
      <w:bodyDiv w:val="1"/>
      <w:marLeft w:val="0"/>
      <w:marRight w:val="0"/>
      <w:marTop w:val="0"/>
      <w:marBottom w:val="0"/>
      <w:divBdr>
        <w:top w:val="none" w:sz="0" w:space="0" w:color="auto"/>
        <w:left w:val="none" w:sz="0" w:space="0" w:color="auto"/>
        <w:bottom w:val="none" w:sz="0" w:space="0" w:color="auto"/>
        <w:right w:val="none" w:sz="0" w:space="0" w:color="auto"/>
      </w:divBdr>
    </w:div>
    <w:div w:id="1375154147">
      <w:bodyDiv w:val="1"/>
      <w:marLeft w:val="0"/>
      <w:marRight w:val="0"/>
      <w:marTop w:val="0"/>
      <w:marBottom w:val="0"/>
      <w:divBdr>
        <w:top w:val="none" w:sz="0" w:space="0" w:color="auto"/>
        <w:left w:val="none" w:sz="0" w:space="0" w:color="auto"/>
        <w:bottom w:val="none" w:sz="0" w:space="0" w:color="auto"/>
        <w:right w:val="none" w:sz="0" w:space="0" w:color="auto"/>
      </w:divBdr>
    </w:div>
    <w:div w:id="1381975786">
      <w:bodyDiv w:val="1"/>
      <w:marLeft w:val="0"/>
      <w:marRight w:val="0"/>
      <w:marTop w:val="0"/>
      <w:marBottom w:val="0"/>
      <w:divBdr>
        <w:top w:val="none" w:sz="0" w:space="0" w:color="auto"/>
        <w:left w:val="none" w:sz="0" w:space="0" w:color="auto"/>
        <w:bottom w:val="none" w:sz="0" w:space="0" w:color="auto"/>
        <w:right w:val="none" w:sz="0" w:space="0" w:color="auto"/>
      </w:divBdr>
    </w:div>
    <w:div w:id="1387728530">
      <w:bodyDiv w:val="1"/>
      <w:marLeft w:val="0"/>
      <w:marRight w:val="0"/>
      <w:marTop w:val="0"/>
      <w:marBottom w:val="0"/>
      <w:divBdr>
        <w:top w:val="none" w:sz="0" w:space="0" w:color="auto"/>
        <w:left w:val="none" w:sz="0" w:space="0" w:color="auto"/>
        <w:bottom w:val="none" w:sz="0" w:space="0" w:color="auto"/>
        <w:right w:val="none" w:sz="0" w:space="0" w:color="auto"/>
      </w:divBdr>
    </w:div>
    <w:div w:id="1387997004">
      <w:bodyDiv w:val="1"/>
      <w:marLeft w:val="0"/>
      <w:marRight w:val="0"/>
      <w:marTop w:val="0"/>
      <w:marBottom w:val="0"/>
      <w:divBdr>
        <w:top w:val="none" w:sz="0" w:space="0" w:color="auto"/>
        <w:left w:val="none" w:sz="0" w:space="0" w:color="auto"/>
        <w:bottom w:val="none" w:sz="0" w:space="0" w:color="auto"/>
        <w:right w:val="none" w:sz="0" w:space="0" w:color="auto"/>
      </w:divBdr>
    </w:div>
    <w:div w:id="1391734080">
      <w:bodyDiv w:val="1"/>
      <w:marLeft w:val="0"/>
      <w:marRight w:val="0"/>
      <w:marTop w:val="0"/>
      <w:marBottom w:val="0"/>
      <w:divBdr>
        <w:top w:val="none" w:sz="0" w:space="0" w:color="auto"/>
        <w:left w:val="none" w:sz="0" w:space="0" w:color="auto"/>
        <w:bottom w:val="none" w:sz="0" w:space="0" w:color="auto"/>
        <w:right w:val="none" w:sz="0" w:space="0" w:color="auto"/>
      </w:divBdr>
    </w:div>
    <w:div w:id="1398550902">
      <w:bodyDiv w:val="1"/>
      <w:marLeft w:val="0"/>
      <w:marRight w:val="0"/>
      <w:marTop w:val="0"/>
      <w:marBottom w:val="0"/>
      <w:divBdr>
        <w:top w:val="none" w:sz="0" w:space="0" w:color="auto"/>
        <w:left w:val="none" w:sz="0" w:space="0" w:color="auto"/>
        <w:bottom w:val="none" w:sz="0" w:space="0" w:color="auto"/>
        <w:right w:val="none" w:sz="0" w:space="0" w:color="auto"/>
      </w:divBdr>
    </w:div>
    <w:div w:id="1405373128">
      <w:bodyDiv w:val="1"/>
      <w:marLeft w:val="0"/>
      <w:marRight w:val="0"/>
      <w:marTop w:val="0"/>
      <w:marBottom w:val="0"/>
      <w:divBdr>
        <w:top w:val="none" w:sz="0" w:space="0" w:color="auto"/>
        <w:left w:val="none" w:sz="0" w:space="0" w:color="auto"/>
        <w:bottom w:val="none" w:sz="0" w:space="0" w:color="auto"/>
        <w:right w:val="none" w:sz="0" w:space="0" w:color="auto"/>
      </w:divBdr>
    </w:div>
    <w:div w:id="1416246597">
      <w:bodyDiv w:val="1"/>
      <w:marLeft w:val="0"/>
      <w:marRight w:val="0"/>
      <w:marTop w:val="0"/>
      <w:marBottom w:val="0"/>
      <w:divBdr>
        <w:top w:val="none" w:sz="0" w:space="0" w:color="auto"/>
        <w:left w:val="none" w:sz="0" w:space="0" w:color="auto"/>
        <w:bottom w:val="none" w:sz="0" w:space="0" w:color="auto"/>
        <w:right w:val="none" w:sz="0" w:space="0" w:color="auto"/>
      </w:divBdr>
    </w:div>
    <w:div w:id="1422070355">
      <w:bodyDiv w:val="1"/>
      <w:marLeft w:val="0"/>
      <w:marRight w:val="0"/>
      <w:marTop w:val="0"/>
      <w:marBottom w:val="0"/>
      <w:divBdr>
        <w:top w:val="none" w:sz="0" w:space="0" w:color="auto"/>
        <w:left w:val="none" w:sz="0" w:space="0" w:color="auto"/>
        <w:bottom w:val="none" w:sz="0" w:space="0" w:color="auto"/>
        <w:right w:val="none" w:sz="0" w:space="0" w:color="auto"/>
      </w:divBdr>
    </w:div>
    <w:div w:id="1438213964">
      <w:bodyDiv w:val="1"/>
      <w:marLeft w:val="0"/>
      <w:marRight w:val="0"/>
      <w:marTop w:val="0"/>
      <w:marBottom w:val="0"/>
      <w:divBdr>
        <w:top w:val="none" w:sz="0" w:space="0" w:color="auto"/>
        <w:left w:val="none" w:sz="0" w:space="0" w:color="auto"/>
        <w:bottom w:val="none" w:sz="0" w:space="0" w:color="auto"/>
        <w:right w:val="none" w:sz="0" w:space="0" w:color="auto"/>
      </w:divBdr>
    </w:div>
    <w:div w:id="1442451999">
      <w:bodyDiv w:val="1"/>
      <w:marLeft w:val="0"/>
      <w:marRight w:val="0"/>
      <w:marTop w:val="0"/>
      <w:marBottom w:val="0"/>
      <w:divBdr>
        <w:top w:val="none" w:sz="0" w:space="0" w:color="auto"/>
        <w:left w:val="none" w:sz="0" w:space="0" w:color="auto"/>
        <w:bottom w:val="none" w:sz="0" w:space="0" w:color="auto"/>
        <w:right w:val="none" w:sz="0" w:space="0" w:color="auto"/>
      </w:divBdr>
    </w:div>
    <w:div w:id="1444111191">
      <w:bodyDiv w:val="1"/>
      <w:marLeft w:val="0"/>
      <w:marRight w:val="0"/>
      <w:marTop w:val="0"/>
      <w:marBottom w:val="0"/>
      <w:divBdr>
        <w:top w:val="none" w:sz="0" w:space="0" w:color="auto"/>
        <w:left w:val="none" w:sz="0" w:space="0" w:color="auto"/>
        <w:bottom w:val="none" w:sz="0" w:space="0" w:color="auto"/>
        <w:right w:val="none" w:sz="0" w:space="0" w:color="auto"/>
      </w:divBdr>
    </w:div>
    <w:div w:id="1461344449">
      <w:bodyDiv w:val="1"/>
      <w:marLeft w:val="0"/>
      <w:marRight w:val="0"/>
      <w:marTop w:val="0"/>
      <w:marBottom w:val="0"/>
      <w:divBdr>
        <w:top w:val="none" w:sz="0" w:space="0" w:color="auto"/>
        <w:left w:val="none" w:sz="0" w:space="0" w:color="auto"/>
        <w:bottom w:val="none" w:sz="0" w:space="0" w:color="auto"/>
        <w:right w:val="none" w:sz="0" w:space="0" w:color="auto"/>
      </w:divBdr>
    </w:div>
    <w:div w:id="1462502392">
      <w:bodyDiv w:val="1"/>
      <w:marLeft w:val="0"/>
      <w:marRight w:val="0"/>
      <w:marTop w:val="0"/>
      <w:marBottom w:val="0"/>
      <w:divBdr>
        <w:top w:val="none" w:sz="0" w:space="0" w:color="auto"/>
        <w:left w:val="none" w:sz="0" w:space="0" w:color="auto"/>
        <w:bottom w:val="none" w:sz="0" w:space="0" w:color="auto"/>
        <w:right w:val="none" w:sz="0" w:space="0" w:color="auto"/>
      </w:divBdr>
    </w:div>
    <w:div w:id="1465001112">
      <w:bodyDiv w:val="1"/>
      <w:marLeft w:val="0"/>
      <w:marRight w:val="0"/>
      <w:marTop w:val="0"/>
      <w:marBottom w:val="0"/>
      <w:divBdr>
        <w:top w:val="none" w:sz="0" w:space="0" w:color="auto"/>
        <w:left w:val="none" w:sz="0" w:space="0" w:color="auto"/>
        <w:bottom w:val="none" w:sz="0" w:space="0" w:color="auto"/>
        <w:right w:val="none" w:sz="0" w:space="0" w:color="auto"/>
      </w:divBdr>
    </w:div>
    <w:div w:id="1468744759">
      <w:bodyDiv w:val="1"/>
      <w:marLeft w:val="0"/>
      <w:marRight w:val="0"/>
      <w:marTop w:val="0"/>
      <w:marBottom w:val="0"/>
      <w:divBdr>
        <w:top w:val="none" w:sz="0" w:space="0" w:color="auto"/>
        <w:left w:val="none" w:sz="0" w:space="0" w:color="auto"/>
        <w:bottom w:val="none" w:sz="0" w:space="0" w:color="auto"/>
        <w:right w:val="none" w:sz="0" w:space="0" w:color="auto"/>
      </w:divBdr>
    </w:div>
    <w:div w:id="1474785627">
      <w:bodyDiv w:val="1"/>
      <w:marLeft w:val="0"/>
      <w:marRight w:val="0"/>
      <w:marTop w:val="0"/>
      <w:marBottom w:val="0"/>
      <w:divBdr>
        <w:top w:val="none" w:sz="0" w:space="0" w:color="auto"/>
        <w:left w:val="none" w:sz="0" w:space="0" w:color="auto"/>
        <w:bottom w:val="none" w:sz="0" w:space="0" w:color="auto"/>
        <w:right w:val="none" w:sz="0" w:space="0" w:color="auto"/>
      </w:divBdr>
    </w:div>
    <w:div w:id="1479036327">
      <w:bodyDiv w:val="1"/>
      <w:marLeft w:val="0"/>
      <w:marRight w:val="0"/>
      <w:marTop w:val="0"/>
      <w:marBottom w:val="0"/>
      <w:divBdr>
        <w:top w:val="none" w:sz="0" w:space="0" w:color="auto"/>
        <w:left w:val="none" w:sz="0" w:space="0" w:color="auto"/>
        <w:bottom w:val="none" w:sz="0" w:space="0" w:color="auto"/>
        <w:right w:val="none" w:sz="0" w:space="0" w:color="auto"/>
      </w:divBdr>
    </w:div>
    <w:div w:id="1479417857">
      <w:bodyDiv w:val="1"/>
      <w:marLeft w:val="0"/>
      <w:marRight w:val="0"/>
      <w:marTop w:val="0"/>
      <w:marBottom w:val="0"/>
      <w:divBdr>
        <w:top w:val="none" w:sz="0" w:space="0" w:color="auto"/>
        <w:left w:val="none" w:sz="0" w:space="0" w:color="auto"/>
        <w:bottom w:val="none" w:sz="0" w:space="0" w:color="auto"/>
        <w:right w:val="none" w:sz="0" w:space="0" w:color="auto"/>
      </w:divBdr>
    </w:div>
    <w:div w:id="1485779234">
      <w:bodyDiv w:val="1"/>
      <w:marLeft w:val="0"/>
      <w:marRight w:val="0"/>
      <w:marTop w:val="0"/>
      <w:marBottom w:val="0"/>
      <w:divBdr>
        <w:top w:val="none" w:sz="0" w:space="0" w:color="auto"/>
        <w:left w:val="none" w:sz="0" w:space="0" w:color="auto"/>
        <w:bottom w:val="none" w:sz="0" w:space="0" w:color="auto"/>
        <w:right w:val="none" w:sz="0" w:space="0" w:color="auto"/>
      </w:divBdr>
    </w:div>
    <w:div w:id="1492911112">
      <w:bodyDiv w:val="1"/>
      <w:marLeft w:val="0"/>
      <w:marRight w:val="0"/>
      <w:marTop w:val="0"/>
      <w:marBottom w:val="0"/>
      <w:divBdr>
        <w:top w:val="none" w:sz="0" w:space="0" w:color="auto"/>
        <w:left w:val="none" w:sz="0" w:space="0" w:color="auto"/>
        <w:bottom w:val="none" w:sz="0" w:space="0" w:color="auto"/>
        <w:right w:val="none" w:sz="0" w:space="0" w:color="auto"/>
      </w:divBdr>
    </w:div>
    <w:div w:id="1493836152">
      <w:bodyDiv w:val="1"/>
      <w:marLeft w:val="0"/>
      <w:marRight w:val="0"/>
      <w:marTop w:val="0"/>
      <w:marBottom w:val="0"/>
      <w:divBdr>
        <w:top w:val="none" w:sz="0" w:space="0" w:color="auto"/>
        <w:left w:val="none" w:sz="0" w:space="0" w:color="auto"/>
        <w:bottom w:val="none" w:sz="0" w:space="0" w:color="auto"/>
        <w:right w:val="none" w:sz="0" w:space="0" w:color="auto"/>
      </w:divBdr>
    </w:div>
    <w:div w:id="1494226020">
      <w:bodyDiv w:val="1"/>
      <w:marLeft w:val="0"/>
      <w:marRight w:val="0"/>
      <w:marTop w:val="0"/>
      <w:marBottom w:val="0"/>
      <w:divBdr>
        <w:top w:val="none" w:sz="0" w:space="0" w:color="auto"/>
        <w:left w:val="none" w:sz="0" w:space="0" w:color="auto"/>
        <w:bottom w:val="none" w:sz="0" w:space="0" w:color="auto"/>
        <w:right w:val="none" w:sz="0" w:space="0" w:color="auto"/>
      </w:divBdr>
    </w:div>
    <w:div w:id="1494644308">
      <w:bodyDiv w:val="1"/>
      <w:marLeft w:val="0"/>
      <w:marRight w:val="0"/>
      <w:marTop w:val="0"/>
      <w:marBottom w:val="0"/>
      <w:divBdr>
        <w:top w:val="none" w:sz="0" w:space="0" w:color="auto"/>
        <w:left w:val="none" w:sz="0" w:space="0" w:color="auto"/>
        <w:bottom w:val="none" w:sz="0" w:space="0" w:color="auto"/>
        <w:right w:val="none" w:sz="0" w:space="0" w:color="auto"/>
      </w:divBdr>
    </w:div>
    <w:div w:id="1498381792">
      <w:bodyDiv w:val="1"/>
      <w:marLeft w:val="0"/>
      <w:marRight w:val="0"/>
      <w:marTop w:val="0"/>
      <w:marBottom w:val="0"/>
      <w:divBdr>
        <w:top w:val="none" w:sz="0" w:space="0" w:color="auto"/>
        <w:left w:val="none" w:sz="0" w:space="0" w:color="auto"/>
        <w:bottom w:val="none" w:sz="0" w:space="0" w:color="auto"/>
        <w:right w:val="none" w:sz="0" w:space="0" w:color="auto"/>
      </w:divBdr>
    </w:div>
    <w:div w:id="1500340428">
      <w:bodyDiv w:val="1"/>
      <w:marLeft w:val="0"/>
      <w:marRight w:val="0"/>
      <w:marTop w:val="0"/>
      <w:marBottom w:val="0"/>
      <w:divBdr>
        <w:top w:val="none" w:sz="0" w:space="0" w:color="auto"/>
        <w:left w:val="none" w:sz="0" w:space="0" w:color="auto"/>
        <w:bottom w:val="none" w:sz="0" w:space="0" w:color="auto"/>
        <w:right w:val="none" w:sz="0" w:space="0" w:color="auto"/>
      </w:divBdr>
    </w:div>
    <w:div w:id="1502230946">
      <w:bodyDiv w:val="1"/>
      <w:marLeft w:val="0"/>
      <w:marRight w:val="0"/>
      <w:marTop w:val="0"/>
      <w:marBottom w:val="0"/>
      <w:divBdr>
        <w:top w:val="none" w:sz="0" w:space="0" w:color="auto"/>
        <w:left w:val="none" w:sz="0" w:space="0" w:color="auto"/>
        <w:bottom w:val="none" w:sz="0" w:space="0" w:color="auto"/>
        <w:right w:val="none" w:sz="0" w:space="0" w:color="auto"/>
      </w:divBdr>
    </w:div>
    <w:div w:id="1503930278">
      <w:bodyDiv w:val="1"/>
      <w:marLeft w:val="0"/>
      <w:marRight w:val="0"/>
      <w:marTop w:val="0"/>
      <w:marBottom w:val="0"/>
      <w:divBdr>
        <w:top w:val="none" w:sz="0" w:space="0" w:color="auto"/>
        <w:left w:val="none" w:sz="0" w:space="0" w:color="auto"/>
        <w:bottom w:val="none" w:sz="0" w:space="0" w:color="auto"/>
        <w:right w:val="none" w:sz="0" w:space="0" w:color="auto"/>
      </w:divBdr>
    </w:div>
    <w:div w:id="1514298821">
      <w:bodyDiv w:val="1"/>
      <w:marLeft w:val="0"/>
      <w:marRight w:val="0"/>
      <w:marTop w:val="0"/>
      <w:marBottom w:val="0"/>
      <w:divBdr>
        <w:top w:val="none" w:sz="0" w:space="0" w:color="auto"/>
        <w:left w:val="none" w:sz="0" w:space="0" w:color="auto"/>
        <w:bottom w:val="none" w:sz="0" w:space="0" w:color="auto"/>
        <w:right w:val="none" w:sz="0" w:space="0" w:color="auto"/>
      </w:divBdr>
    </w:div>
    <w:div w:id="1520436016">
      <w:bodyDiv w:val="1"/>
      <w:marLeft w:val="0"/>
      <w:marRight w:val="0"/>
      <w:marTop w:val="0"/>
      <w:marBottom w:val="0"/>
      <w:divBdr>
        <w:top w:val="none" w:sz="0" w:space="0" w:color="auto"/>
        <w:left w:val="none" w:sz="0" w:space="0" w:color="auto"/>
        <w:bottom w:val="none" w:sz="0" w:space="0" w:color="auto"/>
        <w:right w:val="none" w:sz="0" w:space="0" w:color="auto"/>
      </w:divBdr>
    </w:div>
    <w:div w:id="1520923499">
      <w:bodyDiv w:val="1"/>
      <w:marLeft w:val="0"/>
      <w:marRight w:val="0"/>
      <w:marTop w:val="0"/>
      <w:marBottom w:val="0"/>
      <w:divBdr>
        <w:top w:val="none" w:sz="0" w:space="0" w:color="auto"/>
        <w:left w:val="none" w:sz="0" w:space="0" w:color="auto"/>
        <w:bottom w:val="none" w:sz="0" w:space="0" w:color="auto"/>
        <w:right w:val="none" w:sz="0" w:space="0" w:color="auto"/>
      </w:divBdr>
    </w:div>
    <w:div w:id="1528904138">
      <w:bodyDiv w:val="1"/>
      <w:marLeft w:val="0"/>
      <w:marRight w:val="0"/>
      <w:marTop w:val="0"/>
      <w:marBottom w:val="0"/>
      <w:divBdr>
        <w:top w:val="none" w:sz="0" w:space="0" w:color="auto"/>
        <w:left w:val="none" w:sz="0" w:space="0" w:color="auto"/>
        <w:bottom w:val="none" w:sz="0" w:space="0" w:color="auto"/>
        <w:right w:val="none" w:sz="0" w:space="0" w:color="auto"/>
      </w:divBdr>
    </w:div>
    <w:div w:id="1529953901">
      <w:bodyDiv w:val="1"/>
      <w:marLeft w:val="0"/>
      <w:marRight w:val="0"/>
      <w:marTop w:val="0"/>
      <w:marBottom w:val="0"/>
      <w:divBdr>
        <w:top w:val="none" w:sz="0" w:space="0" w:color="auto"/>
        <w:left w:val="none" w:sz="0" w:space="0" w:color="auto"/>
        <w:bottom w:val="none" w:sz="0" w:space="0" w:color="auto"/>
        <w:right w:val="none" w:sz="0" w:space="0" w:color="auto"/>
      </w:divBdr>
    </w:div>
    <w:div w:id="1541817713">
      <w:bodyDiv w:val="1"/>
      <w:marLeft w:val="0"/>
      <w:marRight w:val="0"/>
      <w:marTop w:val="0"/>
      <w:marBottom w:val="0"/>
      <w:divBdr>
        <w:top w:val="none" w:sz="0" w:space="0" w:color="auto"/>
        <w:left w:val="none" w:sz="0" w:space="0" w:color="auto"/>
        <w:bottom w:val="none" w:sz="0" w:space="0" w:color="auto"/>
        <w:right w:val="none" w:sz="0" w:space="0" w:color="auto"/>
      </w:divBdr>
    </w:div>
    <w:div w:id="1545558654">
      <w:bodyDiv w:val="1"/>
      <w:marLeft w:val="0"/>
      <w:marRight w:val="0"/>
      <w:marTop w:val="0"/>
      <w:marBottom w:val="0"/>
      <w:divBdr>
        <w:top w:val="none" w:sz="0" w:space="0" w:color="auto"/>
        <w:left w:val="none" w:sz="0" w:space="0" w:color="auto"/>
        <w:bottom w:val="none" w:sz="0" w:space="0" w:color="auto"/>
        <w:right w:val="none" w:sz="0" w:space="0" w:color="auto"/>
      </w:divBdr>
    </w:div>
    <w:div w:id="1549296298">
      <w:bodyDiv w:val="1"/>
      <w:marLeft w:val="0"/>
      <w:marRight w:val="0"/>
      <w:marTop w:val="0"/>
      <w:marBottom w:val="0"/>
      <w:divBdr>
        <w:top w:val="none" w:sz="0" w:space="0" w:color="auto"/>
        <w:left w:val="none" w:sz="0" w:space="0" w:color="auto"/>
        <w:bottom w:val="none" w:sz="0" w:space="0" w:color="auto"/>
        <w:right w:val="none" w:sz="0" w:space="0" w:color="auto"/>
      </w:divBdr>
    </w:div>
    <w:div w:id="1549798891">
      <w:bodyDiv w:val="1"/>
      <w:marLeft w:val="0"/>
      <w:marRight w:val="0"/>
      <w:marTop w:val="0"/>
      <w:marBottom w:val="0"/>
      <w:divBdr>
        <w:top w:val="none" w:sz="0" w:space="0" w:color="auto"/>
        <w:left w:val="none" w:sz="0" w:space="0" w:color="auto"/>
        <w:bottom w:val="none" w:sz="0" w:space="0" w:color="auto"/>
        <w:right w:val="none" w:sz="0" w:space="0" w:color="auto"/>
      </w:divBdr>
    </w:div>
    <w:div w:id="1555388475">
      <w:bodyDiv w:val="1"/>
      <w:marLeft w:val="0"/>
      <w:marRight w:val="0"/>
      <w:marTop w:val="0"/>
      <w:marBottom w:val="0"/>
      <w:divBdr>
        <w:top w:val="none" w:sz="0" w:space="0" w:color="auto"/>
        <w:left w:val="none" w:sz="0" w:space="0" w:color="auto"/>
        <w:bottom w:val="none" w:sz="0" w:space="0" w:color="auto"/>
        <w:right w:val="none" w:sz="0" w:space="0" w:color="auto"/>
      </w:divBdr>
    </w:div>
    <w:div w:id="1555771419">
      <w:bodyDiv w:val="1"/>
      <w:marLeft w:val="0"/>
      <w:marRight w:val="0"/>
      <w:marTop w:val="0"/>
      <w:marBottom w:val="0"/>
      <w:divBdr>
        <w:top w:val="none" w:sz="0" w:space="0" w:color="auto"/>
        <w:left w:val="none" w:sz="0" w:space="0" w:color="auto"/>
        <w:bottom w:val="none" w:sz="0" w:space="0" w:color="auto"/>
        <w:right w:val="none" w:sz="0" w:space="0" w:color="auto"/>
      </w:divBdr>
    </w:div>
    <w:div w:id="1561594399">
      <w:bodyDiv w:val="1"/>
      <w:marLeft w:val="0"/>
      <w:marRight w:val="0"/>
      <w:marTop w:val="0"/>
      <w:marBottom w:val="0"/>
      <w:divBdr>
        <w:top w:val="none" w:sz="0" w:space="0" w:color="auto"/>
        <w:left w:val="none" w:sz="0" w:space="0" w:color="auto"/>
        <w:bottom w:val="none" w:sz="0" w:space="0" w:color="auto"/>
        <w:right w:val="none" w:sz="0" w:space="0" w:color="auto"/>
      </w:divBdr>
    </w:div>
    <w:div w:id="1563712265">
      <w:bodyDiv w:val="1"/>
      <w:marLeft w:val="0"/>
      <w:marRight w:val="0"/>
      <w:marTop w:val="0"/>
      <w:marBottom w:val="0"/>
      <w:divBdr>
        <w:top w:val="none" w:sz="0" w:space="0" w:color="auto"/>
        <w:left w:val="none" w:sz="0" w:space="0" w:color="auto"/>
        <w:bottom w:val="none" w:sz="0" w:space="0" w:color="auto"/>
        <w:right w:val="none" w:sz="0" w:space="0" w:color="auto"/>
      </w:divBdr>
    </w:div>
    <w:div w:id="1566449471">
      <w:bodyDiv w:val="1"/>
      <w:marLeft w:val="0"/>
      <w:marRight w:val="0"/>
      <w:marTop w:val="0"/>
      <w:marBottom w:val="0"/>
      <w:divBdr>
        <w:top w:val="none" w:sz="0" w:space="0" w:color="auto"/>
        <w:left w:val="none" w:sz="0" w:space="0" w:color="auto"/>
        <w:bottom w:val="none" w:sz="0" w:space="0" w:color="auto"/>
        <w:right w:val="none" w:sz="0" w:space="0" w:color="auto"/>
      </w:divBdr>
    </w:div>
    <w:div w:id="1568757661">
      <w:bodyDiv w:val="1"/>
      <w:marLeft w:val="0"/>
      <w:marRight w:val="0"/>
      <w:marTop w:val="0"/>
      <w:marBottom w:val="0"/>
      <w:divBdr>
        <w:top w:val="none" w:sz="0" w:space="0" w:color="auto"/>
        <w:left w:val="none" w:sz="0" w:space="0" w:color="auto"/>
        <w:bottom w:val="none" w:sz="0" w:space="0" w:color="auto"/>
        <w:right w:val="none" w:sz="0" w:space="0" w:color="auto"/>
      </w:divBdr>
    </w:div>
    <w:div w:id="1569269217">
      <w:bodyDiv w:val="1"/>
      <w:marLeft w:val="0"/>
      <w:marRight w:val="0"/>
      <w:marTop w:val="0"/>
      <w:marBottom w:val="0"/>
      <w:divBdr>
        <w:top w:val="none" w:sz="0" w:space="0" w:color="auto"/>
        <w:left w:val="none" w:sz="0" w:space="0" w:color="auto"/>
        <w:bottom w:val="none" w:sz="0" w:space="0" w:color="auto"/>
        <w:right w:val="none" w:sz="0" w:space="0" w:color="auto"/>
      </w:divBdr>
    </w:div>
    <w:div w:id="1571769598">
      <w:bodyDiv w:val="1"/>
      <w:marLeft w:val="0"/>
      <w:marRight w:val="0"/>
      <w:marTop w:val="0"/>
      <w:marBottom w:val="0"/>
      <w:divBdr>
        <w:top w:val="none" w:sz="0" w:space="0" w:color="auto"/>
        <w:left w:val="none" w:sz="0" w:space="0" w:color="auto"/>
        <w:bottom w:val="none" w:sz="0" w:space="0" w:color="auto"/>
        <w:right w:val="none" w:sz="0" w:space="0" w:color="auto"/>
      </w:divBdr>
    </w:div>
    <w:div w:id="1580401758">
      <w:bodyDiv w:val="1"/>
      <w:marLeft w:val="0"/>
      <w:marRight w:val="0"/>
      <w:marTop w:val="0"/>
      <w:marBottom w:val="0"/>
      <w:divBdr>
        <w:top w:val="none" w:sz="0" w:space="0" w:color="auto"/>
        <w:left w:val="none" w:sz="0" w:space="0" w:color="auto"/>
        <w:bottom w:val="none" w:sz="0" w:space="0" w:color="auto"/>
        <w:right w:val="none" w:sz="0" w:space="0" w:color="auto"/>
      </w:divBdr>
    </w:div>
    <w:div w:id="1581593974">
      <w:bodyDiv w:val="1"/>
      <w:marLeft w:val="0"/>
      <w:marRight w:val="0"/>
      <w:marTop w:val="0"/>
      <w:marBottom w:val="0"/>
      <w:divBdr>
        <w:top w:val="none" w:sz="0" w:space="0" w:color="auto"/>
        <w:left w:val="none" w:sz="0" w:space="0" w:color="auto"/>
        <w:bottom w:val="none" w:sz="0" w:space="0" w:color="auto"/>
        <w:right w:val="none" w:sz="0" w:space="0" w:color="auto"/>
      </w:divBdr>
    </w:div>
    <w:div w:id="1582182186">
      <w:bodyDiv w:val="1"/>
      <w:marLeft w:val="0"/>
      <w:marRight w:val="0"/>
      <w:marTop w:val="0"/>
      <w:marBottom w:val="0"/>
      <w:divBdr>
        <w:top w:val="none" w:sz="0" w:space="0" w:color="auto"/>
        <w:left w:val="none" w:sz="0" w:space="0" w:color="auto"/>
        <w:bottom w:val="none" w:sz="0" w:space="0" w:color="auto"/>
        <w:right w:val="none" w:sz="0" w:space="0" w:color="auto"/>
      </w:divBdr>
    </w:div>
    <w:div w:id="1594168078">
      <w:bodyDiv w:val="1"/>
      <w:marLeft w:val="0"/>
      <w:marRight w:val="0"/>
      <w:marTop w:val="0"/>
      <w:marBottom w:val="0"/>
      <w:divBdr>
        <w:top w:val="none" w:sz="0" w:space="0" w:color="auto"/>
        <w:left w:val="none" w:sz="0" w:space="0" w:color="auto"/>
        <w:bottom w:val="none" w:sz="0" w:space="0" w:color="auto"/>
        <w:right w:val="none" w:sz="0" w:space="0" w:color="auto"/>
      </w:divBdr>
    </w:div>
    <w:div w:id="1594972591">
      <w:bodyDiv w:val="1"/>
      <w:marLeft w:val="0"/>
      <w:marRight w:val="0"/>
      <w:marTop w:val="0"/>
      <w:marBottom w:val="0"/>
      <w:divBdr>
        <w:top w:val="none" w:sz="0" w:space="0" w:color="auto"/>
        <w:left w:val="none" w:sz="0" w:space="0" w:color="auto"/>
        <w:bottom w:val="none" w:sz="0" w:space="0" w:color="auto"/>
        <w:right w:val="none" w:sz="0" w:space="0" w:color="auto"/>
      </w:divBdr>
    </w:div>
    <w:div w:id="1596206202">
      <w:bodyDiv w:val="1"/>
      <w:marLeft w:val="0"/>
      <w:marRight w:val="0"/>
      <w:marTop w:val="0"/>
      <w:marBottom w:val="0"/>
      <w:divBdr>
        <w:top w:val="none" w:sz="0" w:space="0" w:color="auto"/>
        <w:left w:val="none" w:sz="0" w:space="0" w:color="auto"/>
        <w:bottom w:val="none" w:sz="0" w:space="0" w:color="auto"/>
        <w:right w:val="none" w:sz="0" w:space="0" w:color="auto"/>
      </w:divBdr>
    </w:div>
    <w:div w:id="1600523723">
      <w:bodyDiv w:val="1"/>
      <w:marLeft w:val="0"/>
      <w:marRight w:val="0"/>
      <w:marTop w:val="0"/>
      <w:marBottom w:val="0"/>
      <w:divBdr>
        <w:top w:val="none" w:sz="0" w:space="0" w:color="auto"/>
        <w:left w:val="none" w:sz="0" w:space="0" w:color="auto"/>
        <w:bottom w:val="none" w:sz="0" w:space="0" w:color="auto"/>
        <w:right w:val="none" w:sz="0" w:space="0" w:color="auto"/>
      </w:divBdr>
    </w:div>
    <w:div w:id="1600526427">
      <w:bodyDiv w:val="1"/>
      <w:marLeft w:val="0"/>
      <w:marRight w:val="0"/>
      <w:marTop w:val="0"/>
      <w:marBottom w:val="0"/>
      <w:divBdr>
        <w:top w:val="none" w:sz="0" w:space="0" w:color="auto"/>
        <w:left w:val="none" w:sz="0" w:space="0" w:color="auto"/>
        <w:bottom w:val="none" w:sz="0" w:space="0" w:color="auto"/>
        <w:right w:val="none" w:sz="0" w:space="0" w:color="auto"/>
      </w:divBdr>
    </w:div>
    <w:div w:id="1604142885">
      <w:bodyDiv w:val="1"/>
      <w:marLeft w:val="0"/>
      <w:marRight w:val="0"/>
      <w:marTop w:val="0"/>
      <w:marBottom w:val="0"/>
      <w:divBdr>
        <w:top w:val="none" w:sz="0" w:space="0" w:color="auto"/>
        <w:left w:val="none" w:sz="0" w:space="0" w:color="auto"/>
        <w:bottom w:val="none" w:sz="0" w:space="0" w:color="auto"/>
        <w:right w:val="none" w:sz="0" w:space="0" w:color="auto"/>
      </w:divBdr>
    </w:div>
    <w:div w:id="1609698508">
      <w:bodyDiv w:val="1"/>
      <w:marLeft w:val="0"/>
      <w:marRight w:val="0"/>
      <w:marTop w:val="0"/>
      <w:marBottom w:val="0"/>
      <w:divBdr>
        <w:top w:val="none" w:sz="0" w:space="0" w:color="auto"/>
        <w:left w:val="none" w:sz="0" w:space="0" w:color="auto"/>
        <w:bottom w:val="none" w:sz="0" w:space="0" w:color="auto"/>
        <w:right w:val="none" w:sz="0" w:space="0" w:color="auto"/>
      </w:divBdr>
    </w:div>
    <w:div w:id="1611619959">
      <w:bodyDiv w:val="1"/>
      <w:marLeft w:val="0"/>
      <w:marRight w:val="0"/>
      <w:marTop w:val="0"/>
      <w:marBottom w:val="0"/>
      <w:divBdr>
        <w:top w:val="none" w:sz="0" w:space="0" w:color="auto"/>
        <w:left w:val="none" w:sz="0" w:space="0" w:color="auto"/>
        <w:bottom w:val="none" w:sz="0" w:space="0" w:color="auto"/>
        <w:right w:val="none" w:sz="0" w:space="0" w:color="auto"/>
      </w:divBdr>
    </w:div>
    <w:div w:id="1617591012">
      <w:bodyDiv w:val="1"/>
      <w:marLeft w:val="0"/>
      <w:marRight w:val="0"/>
      <w:marTop w:val="0"/>
      <w:marBottom w:val="0"/>
      <w:divBdr>
        <w:top w:val="none" w:sz="0" w:space="0" w:color="auto"/>
        <w:left w:val="none" w:sz="0" w:space="0" w:color="auto"/>
        <w:bottom w:val="none" w:sz="0" w:space="0" w:color="auto"/>
        <w:right w:val="none" w:sz="0" w:space="0" w:color="auto"/>
      </w:divBdr>
    </w:div>
    <w:div w:id="1617984866">
      <w:bodyDiv w:val="1"/>
      <w:marLeft w:val="0"/>
      <w:marRight w:val="0"/>
      <w:marTop w:val="0"/>
      <w:marBottom w:val="0"/>
      <w:divBdr>
        <w:top w:val="none" w:sz="0" w:space="0" w:color="auto"/>
        <w:left w:val="none" w:sz="0" w:space="0" w:color="auto"/>
        <w:bottom w:val="none" w:sz="0" w:space="0" w:color="auto"/>
        <w:right w:val="none" w:sz="0" w:space="0" w:color="auto"/>
      </w:divBdr>
    </w:div>
    <w:div w:id="1629238840">
      <w:bodyDiv w:val="1"/>
      <w:marLeft w:val="0"/>
      <w:marRight w:val="0"/>
      <w:marTop w:val="0"/>
      <w:marBottom w:val="0"/>
      <w:divBdr>
        <w:top w:val="none" w:sz="0" w:space="0" w:color="auto"/>
        <w:left w:val="none" w:sz="0" w:space="0" w:color="auto"/>
        <w:bottom w:val="none" w:sz="0" w:space="0" w:color="auto"/>
        <w:right w:val="none" w:sz="0" w:space="0" w:color="auto"/>
      </w:divBdr>
    </w:div>
    <w:div w:id="1635140419">
      <w:bodyDiv w:val="1"/>
      <w:marLeft w:val="0"/>
      <w:marRight w:val="0"/>
      <w:marTop w:val="0"/>
      <w:marBottom w:val="0"/>
      <w:divBdr>
        <w:top w:val="none" w:sz="0" w:space="0" w:color="auto"/>
        <w:left w:val="none" w:sz="0" w:space="0" w:color="auto"/>
        <w:bottom w:val="none" w:sz="0" w:space="0" w:color="auto"/>
        <w:right w:val="none" w:sz="0" w:space="0" w:color="auto"/>
      </w:divBdr>
    </w:div>
    <w:div w:id="1636982760">
      <w:bodyDiv w:val="1"/>
      <w:marLeft w:val="0"/>
      <w:marRight w:val="0"/>
      <w:marTop w:val="0"/>
      <w:marBottom w:val="0"/>
      <w:divBdr>
        <w:top w:val="none" w:sz="0" w:space="0" w:color="auto"/>
        <w:left w:val="none" w:sz="0" w:space="0" w:color="auto"/>
        <w:bottom w:val="none" w:sz="0" w:space="0" w:color="auto"/>
        <w:right w:val="none" w:sz="0" w:space="0" w:color="auto"/>
      </w:divBdr>
    </w:div>
    <w:div w:id="1637564102">
      <w:bodyDiv w:val="1"/>
      <w:marLeft w:val="0"/>
      <w:marRight w:val="0"/>
      <w:marTop w:val="0"/>
      <w:marBottom w:val="0"/>
      <w:divBdr>
        <w:top w:val="none" w:sz="0" w:space="0" w:color="auto"/>
        <w:left w:val="none" w:sz="0" w:space="0" w:color="auto"/>
        <w:bottom w:val="none" w:sz="0" w:space="0" w:color="auto"/>
        <w:right w:val="none" w:sz="0" w:space="0" w:color="auto"/>
      </w:divBdr>
    </w:div>
    <w:div w:id="1637645021">
      <w:bodyDiv w:val="1"/>
      <w:marLeft w:val="0"/>
      <w:marRight w:val="0"/>
      <w:marTop w:val="0"/>
      <w:marBottom w:val="0"/>
      <w:divBdr>
        <w:top w:val="none" w:sz="0" w:space="0" w:color="auto"/>
        <w:left w:val="none" w:sz="0" w:space="0" w:color="auto"/>
        <w:bottom w:val="none" w:sz="0" w:space="0" w:color="auto"/>
        <w:right w:val="none" w:sz="0" w:space="0" w:color="auto"/>
      </w:divBdr>
    </w:div>
    <w:div w:id="1653750150">
      <w:bodyDiv w:val="1"/>
      <w:marLeft w:val="0"/>
      <w:marRight w:val="0"/>
      <w:marTop w:val="0"/>
      <w:marBottom w:val="0"/>
      <w:divBdr>
        <w:top w:val="none" w:sz="0" w:space="0" w:color="auto"/>
        <w:left w:val="none" w:sz="0" w:space="0" w:color="auto"/>
        <w:bottom w:val="none" w:sz="0" w:space="0" w:color="auto"/>
        <w:right w:val="none" w:sz="0" w:space="0" w:color="auto"/>
      </w:divBdr>
    </w:div>
    <w:div w:id="1654211121">
      <w:bodyDiv w:val="1"/>
      <w:marLeft w:val="0"/>
      <w:marRight w:val="0"/>
      <w:marTop w:val="0"/>
      <w:marBottom w:val="0"/>
      <w:divBdr>
        <w:top w:val="none" w:sz="0" w:space="0" w:color="auto"/>
        <w:left w:val="none" w:sz="0" w:space="0" w:color="auto"/>
        <w:bottom w:val="none" w:sz="0" w:space="0" w:color="auto"/>
        <w:right w:val="none" w:sz="0" w:space="0" w:color="auto"/>
      </w:divBdr>
    </w:div>
    <w:div w:id="1663507109">
      <w:bodyDiv w:val="1"/>
      <w:marLeft w:val="0"/>
      <w:marRight w:val="0"/>
      <w:marTop w:val="0"/>
      <w:marBottom w:val="0"/>
      <w:divBdr>
        <w:top w:val="none" w:sz="0" w:space="0" w:color="auto"/>
        <w:left w:val="none" w:sz="0" w:space="0" w:color="auto"/>
        <w:bottom w:val="none" w:sz="0" w:space="0" w:color="auto"/>
        <w:right w:val="none" w:sz="0" w:space="0" w:color="auto"/>
      </w:divBdr>
    </w:div>
    <w:div w:id="1663656830">
      <w:bodyDiv w:val="1"/>
      <w:marLeft w:val="0"/>
      <w:marRight w:val="0"/>
      <w:marTop w:val="0"/>
      <w:marBottom w:val="0"/>
      <w:divBdr>
        <w:top w:val="none" w:sz="0" w:space="0" w:color="auto"/>
        <w:left w:val="none" w:sz="0" w:space="0" w:color="auto"/>
        <w:bottom w:val="none" w:sz="0" w:space="0" w:color="auto"/>
        <w:right w:val="none" w:sz="0" w:space="0" w:color="auto"/>
      </w:divBdr>
    </w:div>
    <w:div w:id="1669871491">
      <w:bodyDiv w:val="1"/>
      <w:marLeft w:val="0"/>
      <w:marRight w:val="0"/>
      <w:marTop w:val="0"/>
      <w:marBottom w:val="0"/>
      <w:divBdr>
        <w:top w:val="none" w:sz="0" w:space="0" w:color="auto"/>
        <w:left w:val="none" w:sz="0" w:space="0" w:color="auto"/>
        <w:bottom w:val="none" w:sz="0" w:space="0" w:color="auto"/>
        <w:right w:val="none" w:sz="0" w:space="0" w:color="auto"/>
      </w:divBdr>
    </w:div>
    <w:div w:id="1676037590">
      <w:bodyDiv w:val="1"/>
      <w:marLeft w:val="0"/>
      <w:marRight w:val="0"/>
      <w:marTop w:val="0"/>
      <w:marBottom w:val="0"/>
      <w:divBdr>
        <w:top w:val="none" w:sz="0" w:space="0" w:color="auto"/>
        <w:left w:val="none" w:sz="0" w:space="0" w:color="auto"/>
        <w:bottom w:val="none" w:sz="0" w:space="0" w:color="auto"/>
        <w:right w:val="none" w:sz="0" w:space="0" w:color="auto"/>
      </w:divBdr>
    </w:div>
    <w:div w:id="1687368010">
      <w:bodyDiv w:val="1"/>
      <w:marLeft w:val="0"/>
      <w:marRight w:val="0"/>
      <w:marTop w:val="0"/>
      <w:marBottom w:val="0"/>
      <w:divBdr>
        <w:top w:val="none" w:sz="0" w:space="0" w:color="auto"/>
        <w:left w:val="none" w:sz="0" w:space="0" w:color="auto"/>
        <w:bottom w:val="none" w:sz="0" w:space="0" w:color="auto"/>
        <w:right w:val="none" w:sz="0" w:space="0" w:color="auto"/>
      </w:divBdr>
    </w:div>
    <w:div w:id="1691566456">
      <w:bodyDiv w:val="1"/>
      <w:marLeft w:val="0"/>
      <w:marRight w:val="0"/>
      <w:marTop w:val="0"/>
      <w:marBottom w:val="0"/>
      <w:divBdr>
        <w:top w:val="none" w:sz="0" w:space="0" w:color="auto"/>
        <w:left w:val="none" w:sz="0" w:space="0" w:color="auto"/>
        <w:bottom w:val="none" w:sz="0" w:space="0" w:color="auto"/>
        <w:right w:val="none" w:sz="0" w:space="0" w:color="auto"/>
      </w:divBdr>
    </w:div>
    <w:div w:id="1692874396">
      <w:bodyDiv w:val="1"/>
      <w:marLeft w:val="0"/>
      <w:marRight w:val="0"/>
      <w:marTop w:val="0"/>
      <w:marBottom w:val="0"/>
      <w:divBdr>
        <w:top w:val="none" w:sz="0" w:space="0" w:color="auto"/>
        <w:left w:val="none" w:sz="0" w:space="0" w:color="auto"/>
        <w:bottom w:val="none" w:sz="0" w:space="0" w:color="auto"/>
        <w:right w:val="none" w:sz="0" w:space="0" w:color="auto"/>
      </w:divBdr>
    </w:div>
    <w:div w:id="1698265982">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0818523">
      <w:bodyDiv w:val="1"/>
      <w:marLeft w:val="0"/>
      <w:marRight w:val="0"/>
      <w:marTop w:val="0"/>
      <w:marBottom w:val="0"/>
      <w:divBdr>
        <w:top w:val="none" w:sz="0" w:space="0" w:color="auto"/>
        <w:left w:val="none" w:sz="0" w:space="0" w:color="auto"/>
        <w:bottom w:val="none" w:sz="0" w:space="0" w:color="auto"/>
        <w:right w:val="none" w:sz="0" w:space="0" w:color="auto"/>
      </w:divBdr>
    </w:div>
    <w:div w:id="1701274885">
      <w:bodyDiv w:val="1"/>
      <w:marLeft w:val="0"/>
      <w:marRight w:val="0"/>
      <w:marTop w:val="0"/>
      <w:marBottom w:val="0"/>
      <w:divBdr>
        <w:top w:val="none" w:sz="0" w:space="0" w:color="auto"/>
        <w:left w:val="none" w:sz="0" w:space="0" w:color="auto"/>
        <w:bottom w:val="none" w:sz="0" w:space="0" w:color="auto"/>
        <w:right w:val="none" w:sz="0" w:space="0" w:color="auto"/>
      </w:divBdr>
    </w:div>
    <w:div w:id="1702900812">
      <w:bodyDiv w:val="1"/>
      <w:marLeft w:val="0"/>
      <w:marRight w:val="0"/>
      <w:marTop w:val="0"/>
      <w:marBottom w:val="0"/>
      <w:divBdr>
        <w:top w:val="none" w:sz="0" w:space="0" w:color="auto"/>
        <w:left w:val="none" w:sz="0" w:space="0" w:color="auto"/>
        <w:bottom w:val="none" w:sz="0" w:space="0" w:color="auto"/>
        <w:right w:val="none" w:sz="0" w:space="0" w:color="auto"/>
      </w:divBdr>
    </w:div>
    <w:div w:id="1706296476">
      <w:bodyDiv w:val="1"/>
      <w:marLeft w:val="0"/>
      <w:marRight w:val="0"/>
      <w:marTop w:val="0"/>
      <w:marBottom w:val="0"/>
      <w:divBdr>
        <w:top w:val="none" w:sz="0" w:space="0" w:color="auto"/>
        <w:left w:val="none" w:sz="0" w:space="0" w:color="auto"/>
        <w:bottom w:val="none" w:sz="0" w:space="0" w:color="auto"/>
        <w:right w:val="none" w:sz="0" w:space="0" w:color="auto"/>
      </w:divBdr>
    </w:div>
    <w:div w:id="1717007478">
      <w:bodyDiv w:val="1"/>
      <w:marLeft w:val="0"/>
      <w:marRight w:val="0"/>
      <w:marTop w:val="0"/>
      <w:marBottom w:val="0"/>
      <w:divBdr>
        <w:top w:val="none" w:sz="0" w:space="0" w:color="auto"/>
        <w:left w:val="none" w:sz="0" w:space="0" w:color="auto"/>
        <w:bottom w:val="none" w:sz="0" w:space="0" w:color="auto"/>
        <w:right w:val="none" w:sz="0" w:space="0" w:color="auto"/>
      </w:divBdr>
    </w:div>
    <w:div w:id="1719696254">
      <w:bodyDiv w:val="1"/>
      <w:marLeft w:val="0"/>
      <w:marRight w:val="0"/>
      <w:marTop w:val="0"/>
      <w:marBottom w:val="0"/>
      <w:divBdr>
        <w:top w:val="none" w:sz="0" w:space="0" w:color="auto"/>
        <w:left w:val="none" w:sz="0" w:space="0" w:color="auto"/>
        <w:bottom w:val="none" w:sz="0" w:space="0" w:color="auto"/>
        <w:right w:val="none" w:sz="0" w:space="0" w:color="auto"/>
      </w:divBdr>
    </w:div>
    <w:div w:id="1720590306">
      <w:bodyDiv w:val="1"/>
      <w:marLeft w:val="0"/>
      <w:marRight w:val="0"/>
      <w:marTop w:val="0"/>
      <w:marBottom w:val="0"/>
      <w:divBdr>
        <w:top w:val="none" w:sz="0" w:space="0" w:color="auto"/>
        <w:left w:val="none" w:sz="0" w:space="0" w:color="auto"/>
        <w:bottom w:val="none" w:sz="0" w:space="0" w:color="auto"/>
        <w:right w:val="none" w:sz="0" w:space="0" w:color="auto"/>
      </w:divBdr>
    </w:div>
    <w:div w:id="1721050649">
      <w:bodyDiv w:val="1"/>
      <w:marLeft w:val="0"/>
      <w:marRight w:val="0"/>
      <w:marTop w:val="0"/>
      <w:marBottom w:val="0"/>
      <w:divBdr>
        <w:top w:val="none" w:sz="0" w:space="0" w:color="auto"/>
        <w:left w:val="none" w:sz="0" w:space="0" w:color="auto"/>
        <w:bottom w:val="none" w:sz="0" w:space="0" w:color="auto"/>
        <w:right w:val="none" w:sz="0" w:space="0" w:color="auto"/>
      </w:divBdr>
    </w:div>
    <w:div w:id="1728409556">
      <w:bodyDiv w:val="1"/>
      <w:marLeft w:val="0"/>
      <w:marRight w:val="0"/>
      <w:marTop w:val="0"/>
      <w:marBottom w:val="0"/>
      <w:divBdr>
        <w:top w:val="none" w:sz="0" w:space="0" w:color="auto"/>
        <w:left w:val="none" w:sz="0" w:space="0" w:color="auto"/>
        <w:bottom w:val="none" w:sz="0" w:space="0" w:color="auto"/>
        <w:right w:val="none" w:sz="0" w:space="0" w:color="auto"/>
      </w:divBdr>
    </w:div>
    <w:div w:id="1732534173">
      <w:bodyDiv w:val="1"/>
      <w:marLeft w:val="0"/>
      <w:marRight w:val="0"/>
      <w:marTop w:val="0"/>
      <w:marBottom w:val="0"/>
      <w:divBdr>
        <w:top w:val="none" w:sz="0" w:space="0" w:color="auto"/>
        <w:left w:val="none" w:sz="0" w:space="0" w:color="auto"/>
        <w:bottom w:val="none" w:sz="0" w:space="0" w:color="auto"/>
        <w:right w:val="none" w:sz="0" w:space="0" w:color="auto"/>
      </w:divBdr>
    </w:div>
    <w:div w:id="1737321438">
      <w:bodyDiv w:val="1"/>
      <w:marLeft w:val="0"/>
      <w:marRight w:val="0"/>
      <w:marTop w:val="0"/>
      <w:marBottom w:val="0"/>
      <w:divBdr>
        <w:top w:val="none" w:sz="0" w:space="0" w:color="auto"/>
        <w:left w:val="none" w:sz="0" w:space="0" w:color="auto"/>
        <w:bottom w:val="none" w:sz="0" w:space="0" w:color="auto"/>
        <w:right w:val="none" w:sz="0" w:space="0" w:color="auto"/>
      </w:divBdr>
    </w:div>
    <w:div w:id="1739355111">
      <w:bodyDiv w:val="1"/>
      <w:marLeft w:val="0"/>
      <w:marRight w:val="0"/>
      <w:marTop w:val="0"/>
      <w:marBottom w:val="0"/>
      <w:divBdr>
        <w:top w:val="none" w:sz="0" w:space="0" w:color="auto"/>
        <w:left w:val="none" w:sz="0" w:space="0" w:color="auto"/>
        <w:bottom w:val="none" w:sz="0" w:space="0" w:color="auto"/>
        <w:right w:val="none" w:sz="0" w:space="0" w:color="auto"/>
      </w:divBdr>
    </w:div>
    <w:div w:id="1740329197">
      <w:bodyDiv w:val="1"/>
      <w:marLeft w:val="0"/>
      <w:marRight w:val="0"/>
      <w:marTop w:val="0"/>
      <w:marBottom w:val="0"/>
      <w:divBdr>
        <w:top w:val="none" w:sz="0" w:space="0" w:color="auto"/>
        <w:left w:val="none" w:sz="0" w:space="0" w:color="auto"/>
        <w:bottom w:val="none" w:sz="0" w:space="0" w:color="auto"/>
        <w:right w:val="none" w:sz="0" w:space="0" w:color="auto"/>
      </w:divBdr>
    </w:div>
    <w:div w:id="1740715583">
      <w:bodyDiv w:val="1"/>
      <w:marLeft w:val="0"/>
      <w:marRight w:val="0"/>
      <w:marTop w:val="0"/>
      <w:marBottom w:val="0"/>
      <w:divBdr>
        <w:top w:val="none" w:sz="0" w:space="0" w:color="auto"/>
        <w:left w:val="none" w:sz="0" w:space="0" w:color="auto"/>
        <w:bottom w:val="none" w:sz="0" w:space="0" w:color="auto"/>
        <w:right w:val="none" w:sz="0" w:space="0" w:color="auto"/>
      </w:divBdr>
    </w:div>
    <w:div w:id="1744180444">
      <w:bodyDiv w:val="1"/>
      <w:marLeft w:val="0"/>
      <w:marRight w:val="0"/>
      <w:marTop w:val="0"/>
      <w:marBottom w:val="0"/>
      <w:divBdr>
        <w:top w:val="none" w:sz="0" w:space="0" w:color="auto"/>
        <w:left w:val="none" w:sz="0" w:space="0" w:color="auto"/>
        <w:bottom w:val="none" w:sz="0" w:space="0" w:color="auto"/>
        <w:right w:val="none" w:sz="0" w:space="0" w:color="auto"/>
      </w:divBdr>
    </w:div>
    <w:div w:id="1744642976">
      <w:bodyDiv w:val="1"/>
      <w:marLeft w:val="0"/>
      <w:marRight w:val="0"/>
      <w:marTop w:val="0"/>
      <w:marBottom w:val="0"/>
      <w:divBdr>
        <w:top w:val="none" w:sz="0" w:space="0" w:color="auto"/>
        <w:left w:val="none" w:sz="0" w:space="0" w:color="auto"/>
        <w:bottom w:val="none" w:sz="0" w:space="0" w:color="auto"/>
        <w:right w:val="none" w:sz="0" w:space="0" w:color="auto"/>
      </w:divBdr>
    </w:div>
    <w:div w:id="1752199155">
      <w:bodyDiv w:val="1"/>
      <w:marLeft w:val="0"/>
      <w:marRight w:val="0"/>
      <w:marTop w:val="0"/>
      <w:marBottom w:val="0"/>
      <w:divBdr>
        <w:top w:val="none" w:sz="0" w:space="0" w:color="auto"/>
        <w:left w:val="none" w:sz="0" w:space="0" w:color="auto"/>
        <w:bottom w:val="none" w:sz="0" w:space="0" w:color="auto"/>
        <w:right w:val="none" w:sz="0" w:space="0" w:color="auto"/>
      </w:divBdr>
    </w:div>
    <w:div w:id="1757163679">
      <w:bodyDiv w:val="1"/>
      <w:marLeft w:val="0"/>
      <w:marRight w:val="0"/>
      <w:marTop w:val="0"/>
      <w:marBottom w:val="0"/>
      <w:divBdr>
        <w:top w:val="none" w:sz="0" w:space="0" w:color="auto"/>
        <w:left w:val="none" w:sz="0" w:space="0" w:color="auto"/>
        <w:bottom w:val="none" w:sz="0" w:space="0" w:color="auto"/>
        <w:right w:val="none" w:sz="0" w:space="0" w:color="auto"/>
      </w:divBdr>
    </w:div>
    <w:div w:id="1758021222">
      <w:bodyDiv w:val="1"/>
      <w:marLeft w:val="0"/>
      <w:marRight w:val="0"/>
      <w:marTop w:val="0"/>
      <w:marBottom w:val="0"/>
      <w:divBdr>
        <w:top w:val="none" w:sz="0" w:space="0" w:color="auto"/>
        <w:left w:val="none" w:sz="0" w:space="0" w:color="auto"/>
        <w:bottom w:val="none" w:sz="0" w:space="0" w:color="auto"/>
        <w:right w:val="none" w:sz="0" w:space="0" w:color="auto"/>
      </w:divBdr>
    </w:div>
    <w:div w:id="1760984546">
      <w:bodyDiv w:val="1"/>
      <w:marLeft w:val="0"/>
      <w:marRight w:val="0"/>
      <w:marTop w:val="0"/>
      <w:marBottom w:val="0"/>
      <w:divBdr>
        <w:top w:val="none" w:sz="0" w:space="0" w:color="auto"/>
        <w:left w:val="none" w:sz="0" w:space="0" w:color="auto"/>
        <w:bottom w:val="none" w:sz="0" w:space="0" w:color="auto"/>
        <w:right w:val="none" w:sz="0" w:space="0" w:color="auto"/>
      </w:divBdr>
    </w:div>
    <w:div w:id="1771966835">
      <w:bodyDiv w:val="1"/>
      <w:marLeft w:val="0"/>
      <w:marRight w:val="0"/>
      <w:marTop w:val="0"/>
      <w:marBottom w:val="0"/>
      <w:divBdr>
        <w:top w:val="none" w:sz="0" w:space="0" w:color="auto"/>
        <w:left w:val="none" w:sz="0" w:space="0" w:color="auto"/>
        <w:bottom w:val="none" w:sz="0" w:space="0" w:color="auto"/>
        <w:right w:val="none" w:sz="0" w:space="0" w:color="auto"/>
      </w:divBdr>
    </w:div>
    <w:div w:id="1773553608">
      <w:bodyDiv w:val="1"/>
      <w:marLeft w:val="0"/>
      <w:marRight w:val="0"/>
      <w:marTop w:val="0"/>
      <w:marBottom w:val="0"/>
      <w:divBdr>
        <w:top w:val="none" w:sz="0" w:space="0" w:color="auto"/>
        <w:left w:val="none" w:sz="0" w:space="0" w:color="auto"/>
        <w:bottom w:val="none" w:sz="0" w:space="0" w:color="auto"/>
        <w:right w:val="none" w:sz="0" w:space="0" w:color="auto"/>
      </w:divBdr>
    </w:div>
    <w:div w:id="1776709208">
      <w:bodyDiv w:val="1"/>
      <w:marLeft w:val="0"/>
      <w:marRight w:val="0"/>
      <w:marTop w:val="0"/>
      <w:marBottom w:val="0"/>
      <w:divBdr>
        <w:top w:val="none" w:sz="0" w:space="0" w:color="auto"/>
        <w:left w:val="none" w:sz="0" w:space="0" w:color="auto"/>
        <w:bottom w:val="none" w:sz="0" w:space="0" w:color="auto"/>
        <w:right w:val="none" w:sz="0" w:space="0" w:color="auto"/>
      </w:divBdr>
    </w:div>
    <w:div w:id="1783723894">
      <w:bodyDiv w:val="1"/>
      <w:marLeft w:val="0"/>
      <w:marRight w:val="0"/>
      <w:marTop w:val="0"/>
      <w:marBottom w:val="0"/>
      <w:divBdr>
        <w:top w:val="none" w:sz="0" w:space="0" w:color="auto"/>
        <w:left w:val="none" w:sz="0" w:space="0" w:color="auto"/>
        <w:bottom w:val="none" w:sz="0" w:space="0" w:color="auto"/>
        <w:right w:val="none" w:sz="0" w:space="0" w:color="auto"/>
      </w:divBdr>
    </w:div>
    <w:div w:id="1784181117">
      <w:bodyDiv w:val="1"/>
      <w:marLeft w:val="0"/>
      <w:marRight w:val="0"/>
      <w:marTop w:val="0"/>
      <w:marBottom w:val="0"/>
      <w:divBdr>
        <w:top w:val="none" w:sz="0" w:space="0" w:color="auto"/>
        <w:left w:val="none" w:sz="0" w:space="0" w:color="auto"/>
        <w:bottom w:val="none" w:sz="0" w:space="0" w:color="auto"/>
        <w:right w:val="none" w:sz="0" w:space="0" w:color="auto"/>
      </w:divBdr>
    </w:div>
    <w:div w:id="1790976959">
      <w:bodyDiv w:val="1"/>
      <w:marLeft w:val="0"/>
      <w:marRight w:val="0"/>
      <w:marTop w:val="0"/>
      <w:marBottom w:val="0"/>
      <w:divBdr>
        <w:top w:val="none" w:sz="0" w:space="0" w:color="auto"/>
        <w:left w:val="none" w:sz="0" w:space="0" w:color="auto"/>
        <w:bottom w:val="none" w:sz="0" w:space="0" w:color="auto"/>
        <w:right w:val="none" w:sz="0" w:space="0" w:color="auto"/>
      </w:divBdr>
    </w:div>
    <w:div w:id="1793790154">
      <w:bodyDiv w:val="1"/>
      <w:marLeft w:val="0"/>
      <w:marRight w:val="0"/>
      <w:marTop w:val="0"/>
      <w:marBottom w:val="0"/>
      <w:divBdr>
        <w:top w:val="none" w:sz="0" w:space="0" w:color="auto"/>
        <w:left w:val="none" w:sz="0" w:space="0" w:color="auto"/>
        <w:bottom w:val="none" w:sz="0" w:space="0" w:color="auto"/>
        <w:right w:val="none" w:sz="0" w:space="0" w:color="auto"/>
      </w:divBdr>
    </w:div>
    <w:div w:id="1794791002">
      <w:bodyDiv w:val="1"/>
      <w:marLeft w:val="0"/>
      <w:marRight w:val="0"/>
      <w:marTop w:val="0"/>
      <w:marBottom w:val="0"/>
      <w:divBdr>
        <w:top w:val="none" w:sz="0" w:space="0" w:color="auto"/>
        <w:left w:val="none" w:sz="0" w:space="0" w:color="auto"/>
        <w:bottom w:val="none" w:sz="0" w:space="0" w:color="auto"/>
        <w:right w:val="none" w:sz="0" w:space="0" w:color="auto"/>
      </w:divBdr>
    </w:div>
    <w:div w:id="1803886733">
      <w:bodyDiv w:val="1"/>
      <w:marLeft w:val="0"/>
      <w:marRight w:val="0"/>
      <w:marTop w:val="0"/>
      <w:marBottom w:val="0"/>
      <w:divBdr>
        <w:top w:val="none" w:sz="0" w:space="0" w:color="auto"/>
        <w:left w:val="none" w:sz="0" w:space="0" w:color="auto"/>
        <w:bottom w:val="none" w:sz="0" w:space="0" w:color="auto"/>
        <w:right w:val="none" w:sz="0" w:space="0" w:color="auto"/>
      </w:divBdr>
    </w:div>
    <w:div w:id="1815296397">
      <w:bodyDiv w:val="1"/>
      <w:marLeft w:val="0"/>
      <w:marRight w:val="0"/>
      <w:marTop w:val="0"/>
      <w:marBottom w:val="0"/>
      <w:divBdr>
        <w:top w:val="none" w:sz="0" w:space="0" w:color="auto"/>
        <w:left w:val="none" w:sz="0" w:space="0" w:color="auto"/>
        <w:bottom w:val="none" w:sz="0" w:space="0" w:color="auto"/>
        <w:right w:val="none" w:sz="0" w:space="0" w:color="auto"/>
      </w:divBdr>
    </w:div>
    <w:div w:id="1816143438">
      <w:bodyDiv w:val="1"/>
      <w:marLeft w:val="0"/>
      <w:marRight w:val="0"/>
      <w:marTop w:val="0"/>
      <w:marBottom w:val="0"/>
      <w:divBdr>
        <w:top w:val="none" w:sz="0" w:space="0" w:color="auto"/>
        <w:left w:val="none" w:sz="0" w:space="0" w:color="auto"/>
        <w:bottom w:val="none" w:sz="0" w:space="0" w:color="auto"/>
        <w:right w:val="none" w:sz="0" w:space="0" w:color="auto"/>
      </w:divBdr>
    </w:div>
    <w:div w:id="1818105763">
      <w:bodyDiv w:val="1"/>
      <w:marLeft w:val="0"/>
      <w:marRight w:val="0"/>
      <w:marTop w:val="0"/>
      <w:marBottom w:val="0"/>
      <w:divBdr>
        <w:top w:val="none" w:sz="0" w:space="0" w:color="auto"/>
        <w:left w:val="none" w:sz="0" w:space="0" w:color="auto"/>
        <w:bottom w:val="none" w:sz="0" w:space="0" w:color="auto"/>
        <w:right w:val="none" w:sz="0" w:space="0" w:color="auto"/>
      </w:divBdr>
    </w:div>
    <w:div w:id="1825510735">
      <w:bodyDiv w:val="1"/>
      <w:marLeft w:val="0"/>
      <w:marRight w:val="0"/>
      <w:marTop w:val="0"/>
      <w:marBottom w:val="0"/>
      <w:divBdr>
        <w:top w:val="none" w:sz="0" w:space="0" w:color="auto"/>
        <w:left w:val="none" w:sz="0" w:space="0" w:color="auto"/>
        <w:bottom w:val="none" w:sz="0" w:space="0" w:color="auto"/>
        <w:right w:val="none" w:sz="0" w:space="0" w:color="auto"/>
      </w:divBdr>
    </w:div>
    <w:div w:id="1826704064">
      <w:bodyDiv w:val="1"/>
      <w:marLeft w:val="0"/>
      <w:marRight w:val="0"/>
      <w:marTop w:val="0"/>
      <w:marBottom w:val="0"/>
      <w:divBdr>
        <w:top w:val="none" w:sz="0" w:space="0" w:color="auto"/>
        <w:left w:val="none" w:sz="0" w:space="0" w:color="auto"/>
        <w:bottom w:val="none" w:sz="0" w:space="0" w:color="auto"/>
        <w:right w:val="none" w:sz="0" w:space="0" w:color="auto"/>
      </w:divBdr>
    </w:div>
    <w:div w:id="1827629833">
      <w:bodyDiv w:val="1"/>
      <w:marLeft w:val="0"/>
      <w:marRight w:val="0"/>
      <w:marTop w:val="0"/>
      <w:marBottom w:val="0"/>
      <w:divBdr>
        <w:top w:val="none" w:sz="0" w:space="0" w:color="auto"/>
        <w:left w:val="none" w:sz="0" w:space="0" w:color="auto"/>
        <w:bottom w:val="none" w:sz="0" w:space="0" w:color="auto"/>
        <w:right w:val="none" w:sz="0" w:space="0" w:color="auto"/>
      </w:divBdr>
    </w:div>
    <w:div w:id="1829325683">
      <w:bodyDiv w:val="1"/>
      <w:marLeft w:val="0"/>
      <w:marRight w:val="0"/>
      <w:marTop w:val="0"/>
      <w:marBottom w:val="0"/>
      <w:divBdr>
        <w:top w:val="none" w:sz="0" w:space="0" w:color="auto"/>
        <w:left w:val="none" w:sz="0" w:space="0" w:color="auto"/>
        <w:bottom w:val="none" w:sz="0" w:space="0" w:color="auto"/>
        <w:right w:val="none" w:sz="0" w:space="0" w:color="auto"/>
      </w:divBdr>
    </w:div>
    <w:div w:id="1832520234">
      <w:bodyDiv w:val="1"/>
      <w:marLeft w:val="0"/>
      <w:marRight w:val="0"/>
      <w:marTop w:val="0"/>
      <w:marBottom w:val="0"/>
      <w:divBdr>
        <w:top w:val="none" w:sz="0" w:space="0" w:color="auto"/>
        <w:left w:val="none" w:sz="0" w:space="0" w:color="auto"/>
        <w:bottom w:val="none" w:sz="0" w:space="0" w:color="auto"/>
        <w:right w:val="none" w:sz="0" w:space="0" w:color="auto"/>
      </w:divBdr>
    </w:div>
    <w:div w:id="1838885046">
      <w:bodyDiv w:val="1"/>
      <w:marLeft w:val="0"/>
      <w:marRight w:val="0"/>
      <w:marTop w:val="0"/>
      <w:marBottom w:val="0"/>
      <w:divBdr>
        <w:top w:val="none" w:sz="0" w:space="0" w:color="auto"/>
        <w:left w:val="none" w:sz="0" w:space="0" w:color="auto"/>
        <w:bottom w:val="none" w:sz="0" w:space="0" w:color="auto"/>
        <w:right w:val="none" w:sz="0" w:space="0" w:color="auto"/>
      </w:divBdr>
    </w:div>
    <w:div w:id="1839147630">
      <w:bodyDiv w:val="1"/>
      <w:marLeft w:val="0"/>
      <w:marRight w:val="0"/>
      <w:marTop w:val="0"/>
      <w:marBottom w:val="0"/>
      <w:divBdr>
        <w:top w:val="none" w:sz="0" w:space="0" w:color="auto"/>
        <w:left w:val="none" w:sz="0" w:space="0" w:color="auto"/>
        <w:bottom w:val="none" w:sz="0" w:space="0" w:color="auto"/>
        <w:right w:val="none" w:sz="0" w:space="0" w:color="auto"/>
      </w:divBdr>
    </w:div>
    <w:div w:id="1840537353">
      <w:bodyDiv w:val="1"/>
      <w:marLeft w:val="0"/>
      <w:marRight w:val="0"/>
      <w:marTop w:val="0"/>
      <w:marBottom w:val="0"/>
      <w:divBdr>
        <w:top w:val="none" w:sz="0" w:space="0" w:color="auto"/>
        <w:left w:val="none" w:sz="0" w:space="0" w:color="auto"/>
        <w:bottom w:val="none" w:sz="0" w:space="0" w:color="auto"/>
        <w:right w:val="none" w:sz="0" w:space="0" w:color="auto"/>
      </w:divBdr>
    </w:div>
    <w:div w:id="1842117582">
      <w:bodyDiv w:val="1"/>
      <w:marLeft w:val="0"/>
      <w:marRight w:val="0"/>
      <w:marTop w:val="0"/>
      <w:marBottom w:val="0"/>
      <w:divBdr>
        <w:top w:val="none" w:sz="0" w:space="0" w:color="auto"/>
        <w:left w:val="none" w:sz="0" w:space="0" w:color="auto"/>
        <w:bottom w:val="none" w:sz="0" w:space="0" w:color="auto"/>
        <w:right w:val="none" w:sz="0" w:space="0" w:color="auto"/>
      </w:divBdr>
    </w:div>
    <w:div w:id="1854341358">
      <w:bodyDiv w:val="1"/>
      <w:marLeft w:val="0"/>
      <w:marRight w:val="0"/>
      <w:marTop w:val="0"/>
      <w:marBottom w:val="0"/>
      <w:divBdr>
        <w:top w:val="none" w:sz="0" w:space="0" w:color="auto"/>
        <w:left w:val="none" w:sz="0" w:space="0" w:color="auto"/>
        <w:bottom w:val="none" w:sz="0" w:space="0" w:color="auto"/>
        <w:right w:val="none" w:sz="0" w:space="0" w:color="auto"/>
      </w:divBdr>
    </w:div>
    <w:div w:id="1856191242">
      <w:bodyDiv w:val="1"/>
      <w:marLeft w:val="0"/>
      <w:marRight w:val="0"/>
      <w:marTop w:val="0"/>
      <w:marBottom w:val="0"/>
      <w:divBdr>
        <w:top w:val="none" w:sz="0" w:space="0" w:color="auto"/>
        <w:left w:val="none" w:sz="0" w:space="0" w:color="auto"/>
        <w:bottom w:val="none" w:sz="0" w:space="0" w:color="auto"/>
        <w:right w:val="none" w:sz="0" w:space="0" w:color="auto"/>
      </w:divBdr>
    </w:div>
    <w:div w:id="1859614304">
      <w:bodyDiv w:val="1"/>
      <w:marLeft w:val="0"/>
      <w:marRight w:val="0"/>
      <w:marTop w:val="0"/>
      <w:marBottom w:val="0"/>
      <w:divBdr>
        <w:top w:val="none" w:sz="0" w:space="0" w:color="auto"/>
        <w:left w:val="none" w:sz="0" w:space="0" w:color="auto"/>
        <w:bottom w:val="none" w:sz="0" w:space="0" w:color="auto"/>
        <w:right w:val="none" w:sz="0" w:space="0" w:color="auto"/>
      </w:divBdr>
    </w:div>
    <w:div w:id="1859805912">
      <w:bodyDiv w:val="1"/>
      <w:marLeft w:val="0"/>
      <w:marRight w:val="0"/>
      <w:marTop w:val="0"/>
      <w:marBottom w:val="0"/>
      <w:divBdr>
        <w:top w:val="none" w:sz="0" w:space="0" w:color="auto"/>
        <w:left w:val="none" w:sz="0" w:space="0" w:color="auto"/>
        <w:bottom w:val="none" w:sz="0" w:space="0" w:color="auto"/>
        <w:right w:val="none" w:sz="0" w:space="0" w:color="auto"/>
      </w:divBdr>
    </w:div>
    <w:div w:id="1861312913">
      <w:bodyDiv w:val="1"/>
      <w:marLeft w:val="0"/>
      <w:marRight w:val="0"/>
      <w:marTop w:val="0"/>
      <w:marBottom w:val="0"/>
      <w:divBdr>
        <w:top w:val="none" w:sz="0" w:space="0" w:color="auto"/>
        <w:left w:val="none" w:sz="0" w:space="0" w:color="auto"/>
        <w:bottom w:val="none" w:sz="0" w:space="0" w:color="auto"/>
        <w:right w:val="none" w:sz="0" w:space="0" w:color="auto"/>
      </w:divBdr>
    </w:div>
    <w:div w:id="1863933385">
      <w:bodyDiv w:val="1"/>
      <w:marLeft w:val="0"/>
      <w:marRight w:val="0"/>
      <w:marTop w:val="0"/>
      <w:marBottom w:val="0"/>
      <w:divBdr>
        <w:top w:val="none" w:sz="0" w:space="0" w:color="auto"/>
        <w:left w:val="none" w:sz="0" w:space="0" w:color="auto"/>
        <w:bottom w:val="none" w:sz="0" w:space="0" w:color="auto"/>
        <w:right w:val="none" w:sz="0" w:space="0" w:color="auto"/>
      </w:divBdr>
    </w:div>
    <w:div w:id="1866674140">
      <w:bodyDiv w:val="1"/>
      <w:marLeft w:val="0"/>
      <w:marRight w:val="0"/>
      <w:marTop w:val="0"/>
      <w:marBottom w:val="0"/>
      <w:divBdr>
        <w:top w:val="none" w:sz="0" w:space="0" w:color="auto"/>
        <w:left w:val="none" w:sz="0" w:space="0" w:color="auto"/>
        <w:bottom w:val="none" w:sz="0" w:space="0" w:color="auto"/>
        <w:right w:val="none" w:sz="0" w:space="0" w:color="auto"/>
      </w:divBdr>
    </w:div>
    <w:div w:id="1878619023">
      <w:bodyDiv w:val="1"/>
      <w:marLeft w:val="0"/>
      <w:marRight w:val="0"/>
      <w:marTop w:val="0"/>
      <w:marBottom w:val="0"/>
      <w:divBdr>
        <w:top w:val="none" w:sz="0" w:space="0" w:color="auto"/>
        <w:left w:val="none" w:sz="0" w:space="0" w:color="auto"/>
        <w:bottom w:val="none" w:sz="0" w:space="0" w:color="auto"/>
        <w:right w:val="none" w:sz="0" w:space="0" w:color="auto"/>
      </w:divBdr>
    </w:div>
    <w:div w:id="1880627594">
      <w:bodyDiv w:val="1"/>
      <w:marLeft w:val="0"/>
      <w:marRight w:val="0"/>
      <w:marTop w:val="0"/>
      <w:marBottom w:val="0"/>
      <w:divBdr>
        <w:top w:val="none" w:sz="0" w:space="0" w:color="auto"/>
        <w:left w:val="none" w:sz="0" w:space="0" w:color="auto"/>
        <w:bottom w:val="none" w:sz="0" w:space="0" w:color="auto"/>
        <w:right w:val="none" w:sz="0" w:space="0" w:color="auto"/>
      </w:divBdr>
    </w:div>
    <w:div w:id="1882205445">
      <w:bodyDiv w:val="1"/>
      <w:marLeft w:val="0"/>
      <w:marRight w:val="0"/>
      <w:marTop w:val="0"/>
      <w:marBottom w:val="0"/>
      <w:divBdr>
        <w:top w:val="none" w:sz="0" w:space="0" w:color="auto"/>
        <w:left w:val="none" w:sz="0" w:space="0" w:color="auto"/>
        <w:bottom w:val="none" w:sz="0" w:space="0" w:color="auto"/>
        <w:right w:val="none" w:sz="0" w:space="0" w:color="auto"/>
      </w:divBdr>
    </w:div>
    <w:div w:id="1885752281">
      <w:bodyDiv w:val="1"/>
      <w:marLeft w:val="0"/>
      <w:marRight w:val="0"/>
      <w:marTop w:val="0"/>
      <w:marBottom w:val="0"/>
      <w:divBdr>
        <w:top w:val="none" w:sz="0" w:space="0" w:color="auto"/>
        <w:left w:val="none" w:sz="0" w:space="0" w:color="auto"/>
        <w:bottom w:val="none" w:sz="0" w:space="0" w:color="auto"/>
        <w:right w:val="none" w:sz="0" w:space="0" w:color="auto"/>
      </w:divBdr>
    </w:div>
    <w:div w:id="1892110518">
      <w:bodyDiv w:val="1"/>
      <w:marLeft w:val="0"/>
      <w:marRight w:val="0"/>
      <w:marTop w:val="0"/>
      <w:marBottom w:val="0"/>
      <w:divBdr>
        <w:top w:val="none" w:sz="0" w:space="0" w:color="auto"/>
        <w:left w:val="none" w:sz="0" w:space="0" w:color="auto"/>
        <w:bottom w:val="none" w:sz="0" w:space="0" w:color="auto"/>
        <w:right w:val="none" w:sz="0" w:space="0" w:color="auto"/>
      </w:divBdr>
    </w:div>
    <w:div w:id="1894996387">
      <w:bodyDiv w:val="1"/>
      <w:marLeft w:val="0"/>
      <w:marRight w:val="0"/>
      <w:marTop w:val="0"/>
      <w:marBottom w:val="0"/>
      <w:divBdr>
        <w:top w:val="none" w:sz="0" w:space="0" w:color="auto"/>
        <w:left w:val="none" w:sz="0" w:space="0" w:color="auto"/>
        <w:bottom w:val="none" w:sz="0" w:space="0" w:color="auto"/>
        <w:right w:val="none" w:sz="0" w:space="0" w:color="auto"/>
      </w:divBdr>
    </w:div>
    <w:div w:id="1895311853">
      <w:bodyDiv w:val="1"/>
      <w:marLeft w:val="0"/>
      <w:marRight w:val="0"/>
      <w:marTop w:val="0"/>
      <w:marBottom w:val="0"/>
      <w:divBdr>
        <w:top w:val="none" w:sz="0" w:space="0" w:color="auto"/>
        <w:left w:val="none" w:sz="0" w:space="0" w:color="auto"/>
        <w:bottom w:val="none" w:sz="0" w:space="0" w:color="auto"/>
        <w:right w:val="none" w:sz="0" w:space="0" w:color="auto"/>
      </w:divBdr>
    </w:div>
    <w:div w:id="1903707805">
      <w:bodyDiv w:val="1"/>
      <w:marLeft w:val="0"/>
      <w:marRight w:val="0"/>
      <w:marTop w:val="0"/>
      <w:marBottom w:val="0"/>
      <w:divBdr>
        <w:top w:val="none" w:sz="0" w:space="0" w:color="auto"/>
        <w:left w:val="none" w:sz="0" w:space="0" w:color="auto"/>
        <w:bottom w:val="none" w:sz="0" w:space="0" w:color="auto"/>
        <w:right w:val="none" w:sz="0" w:space="0" w:color="auto"/>
      </w:divBdr>
    </w:div>
    <w:div w:id="1914272120">
      <w:bodyDiv w:val="1"/>
      <w:marLeft w:val="0"/>
      <w:marRight w:val="0"/>
      <w:marTop w:val="0"/>
      <w:marBottom w:val="0"/>
      <w:divBdr>
        <w:top w:val="none" w:sz="0" w:space="0" w:color="auto"/>
        <w:left w:val="none" w:sz="0" w:space="0" w:color="auto"/>
        <w:bottom w:val="none" w:sz="0" w:space="0" w:color="auto"/>
        <w:right w:val="none" w:sz="0" w:space="0" w:color="auto"/>
      </w:divBdr>
    </w:div>
    <w:div w:id="1914316360">
      <w:bodyDiv w:val="1"/>
      <w:marLeft w:val="0"/>
      <w:marRight w:val="0"/>
      <w:marTop w:val="0"/>
      <w:marBottom w:val="0"/>
      <w:divBdr>
        <w:top w:val="none" w:sz="0" w:space="0" w:color="auto"/>
        <w:left w:val="none" w:sz="0" w:space="0" w:color="auto"/>
        <w:bottom w:val="none" w:sz="0" w:space="0" w:color="auto"/>
        <w:right w:val="none" w:sz="0" w:space="0" w:color="auto"/>
      </w:divBdr>
    </w:div>
    <w:div w:id="1914776058">
      <w:bodyDiv w:val="1"/>
      <w:marLeft w:val="0"/>
      <w:marRight w:val="0"/>
      <w:marTop w:val="0"/>
      <w:marBottom w:val="0"/>
      <w:divBdr>
        <w:top w:val="none" w:sz="0" w:space="0" w:color="auto"/>
        <w:left w:val="none" w:sz="0" w:space="0" w:color="auto"/>
        <w:bottom w:val="none" w:sz="0" w:space="0" w:color="auto"/>
        <w:right w:val="none" w:sz="0" w:space="0" w:color="auto"/>
      </w:divBdr>
    </w:div>
    <w:div w:id="1922328866">
      <w:bodyDiv w:val="1"/>
      <w:marLeft w:val="0"/>
      <w:marRight w:val="0"/>
      <w:marTop w:val="0"/>
      <w:marBottom w:val="0"/>
      <w:divBdr>
        <w:top w:val="none" w:sz="0" w:space="0" w:color="auto"/>
        <w:left w:val="none" w:sz="0" w:space="0" w:color="auto"/>
        <w:bottom w:val="none" w:sz="0" w:space="0" w:color="auto"/>
        <w:right w:val="none" w:sz="0" w:space="0" w:color="auto"/>
      </w:divBdr>
    </w:div>
    <w:div w:id="1923417369">
      <w:bodyDiv w:val="1"/>
      <w:marLeft w:val="0"/>
      <w:marRight w:val="0"/>
      <w:marTop w:val="0"/>
      <w:marBottom w:val="0"/>
      <w:divBdr>
        <w:top w:val="none" w:sz="0" w:space="0" w:color="auto"/>
        <w:left w:val="none" w:sz="0" w:space="0" w:color="auto"/>
        <w:bottom w:val="none" w:sz="0" w:space="0" w:color="auto"/>
        <w:right w:val="none" w:sz="0" w:space="0" w:color="auto"/>
      </w:divBdr>
    </w:div>
    <w:div w:id="1930040998">
      <w:bodyDiv w:val="1"/>
      <w:marLeft w:val="0"/>
      <w:marRight w:val="0"/>
      <w:marTop w:val="0"/>
      <w:marBottom w:val="0"/>
      <w:divBdr>
        <w:top w:val="none" w:sz="0" w:space="0" w:color="auto"/>
        <w:left w:val="none" w:sz="0" w:space="0" w:color="auto"/>
        <w:bottom w:val="none" w:sz="0" w:space="0" w:color="auto"/>
        <w:right w:val="none" w:sz="0" w:space="0" w:color="auto"/>
      </w:divBdr>
    </w:div>
    <w:div w:id="1931347198">
      <w:bodyDiv w:val="1"/>
      <w:marLeft w:val="0"/>
      <w:marRight w:val="0"/>
      <w:marTop w:val="0"/>
      <w:marBottom w:val="0"/>
      <w:divBdr>
        <w:top w:val="none" w:sz="0" w:space="0" w:color="auto"/>
        <w:left w:val="none" w:sz="0" w:space="0" w:color="auto"/>
        <w:bottom w:val="none" w:sz="0" w:space="0" w:color="auto"/>
        <w:right w:val="none" w:sz="0" w:space="0" w:color="auto"/>
      </w:divBdr>
    </w:div>
    <w:div w:id="1931809712">
      <w:bodyDiv w:val="1"/>
      <w:marLeft w:val="0"/>
      <w:marRight w:val="0"/>
      <w:marTop w:val="0"/>
      <w:marBottom w:val="0"/>
      <w:divBdr>
        <w:top w:val="none" w:sz="0" w:space="0" w:color="auto"/>
        <w:left w:val="none" w:sz="0" w:space="0" w:color="auto"/>
        <w:bottom w:val="none" w:sz="0" w:space="0" w:color="auto"/>
        <w:right w:val="none" w:sz="0" w:space="0" w:color="auto"/>
      </w:divBdr>
    </w:div>
    <w:div w:id="1943949382">
      <w:bodyDiv w:val="1"/>
      <w:marLeft w:val="0"/>
      <w:marRight w:val="0"/>
      <w:marTop w:val="0"/>
      <w:marBottom w:val="0"/>
      <w:divBdr>
        <w:top w:val="none" w:sz="0" w:space="0" w:color="auto"/>
        <w:left w:val="none" w:sz="0" w:space="0" w:color="auto"/>
        <w:bottom w:val="none" w:sz="0" w:space="0" w:color="auto"/>
        <w:right w:val="none" w:sz="0" w:space="0" w:color="auto"/>
      </w:divBdr>
    </w:div>
    <w:div w:id="1943953249">
      <w:bodyDiv w:val="1"/>
      <w:marLeft w:val="0"/>
      <w:marRight w:val="0"/>
      <w:marTop w:val="0"/>
      <w:marBottom w:val="0"/>
      <w:divBdr>
        <w:top w:val="none" w:sz="0" w:space="0" w:color="auto"/>
        <w:left w:val="none" w:sz="0" w:space="0" w:color="auto"/>
        <w:bottom w:val="none" w:sz="0" w:space="0" w:color="auto"/>
        <w:right w:val="none" w:sz="0" w:space="0" w:color="auto"/>
      </w:divBdr>
    </w:div>
    <w:div w:id="1944919116">
      <w:bodyDiv w:val="1"/>
      <w:marLeft w:val="0"/>
      <w:marRight w:val="0"/>
      <w:marTop w:val="0"/>
      <w:marBottom w:val="0"/>
      <w:divBdr>
        <w:top w:val="none" w:sz="0" w:space="0" w:color="auto"/>
        <w:left w:val="none" w:sz="0" w:space="0" w:color="auto"/>
        <w:bottom w:val="none" w:sz="0" w:space="0" w:color="auto"/>
        <w:right w:val="none" w:sz="0" w:space="0" w:color="auto"/>
      </w:divBdr>
    </w:div>
    <w:div w:id="1950775644">
      <w:bodyDiv w:val="1"/>
      <w:marLeft w:val="0"/>
      <w:marRight w:val="0"/>
      <w:marTop w:val="0"/>
      <w:marBottom w:val="0"/>
      <w:divBdr>
        <w:top w:val="none" w:sz="0" w:space="0" w:color="auto"/>
        <w:left w:val="none" w:sz="0" w:space="0" w:color="auto"/>
        <w:bottom w:val="none" w:sz="0" w:space="0" w:color="auto"/>
        <w:right w:val="none" w:sz="0" w:space="0" w:color="auto"/>
      </w:divBdr>
    </w:div>
    <w:div w:id="1956015015">
      <w:bodyDiv w:val="1"/>
      <w:marLeft w:val="0"/>
      <w:marRight w:val="0"/>
      <w:marTop w:val="0"/>
      <w:marBottom w:val="0"/>
      <w:divBdr>
        <w:top w:val="none" w:sz="0" w:space="0" w:color="auto"/>
        <w:left w:val="none" w:sz="0" w:space="0" w:color="auto"/>
        <w:bottom w:val="none" w:sz="0" w:space="0" w:color="auto"/>
        <w:right w:val="none" w:sz="0" w:space="0" w:color="auto"/>
      </w:divBdr>
    </w:div>
    <w:div w:id="1962153007">
      <w:bodyDiv w:val="1"/>
      <w:marLeft w:val="0"/>
      <w:marRight w:val="0"/>
      <w:marTop w:val="0"/>
      <w:marBottom w:val="0"/>
      <w:divBdr>
        <w:top w:val="none" w:sz="0" w:space="0" w:color="auto"/>
        <w:left w:val="none" w:sz="0" w:space="0" w:color="auto"/>
        <w:bottom w:val="none" w:sz="0" w:space="0" w:color="auto"/>
        <w:right w:val="none" w:sz="0" w:space="0" w:color="auto"/>
      </w:divBdr>
    </w:div>
    <w:div w:id="1967084726">
      <w:bodyDiv w:val="1"/>
      <w:marLeft w:val="0"/>
      <w:marRight w:val="0"/>
      <w:marTop w:val="0"/>
      <w:marBottom w:val="0"/>
      <w:divBdr>
        <w:top w:val="none" w:sz="0" w:space="0" w:color="auto"/>
        <w:left w:val="none" w:sz="0" w:space="0" w:color="auto"/>
        <w:bottom w:val="none" w:sz="0" w:space="0" w:color="auto"/>
        <w:right w:val="none" w:sz="0" w:space="0" w:color="auto"/>
      </w:divBdr>
    </w:div>
    <w:div w:id="2002199699">
      <w:bodyDiv w:val="1"/>
      <w:marLeft w:val="0"/>
      <w:marRight w:val="0"/>
      <w:marTop w:val="0"/>
      <w:marBottom w:val="0"/>
      <w:divBdr>
        <w:top w:val="none" w:sz="0" w:space="0" w:color="auto"/>
        <w:left w:val="none" w:sz="0" w:space="0" w:color="auto"/>
        <w:bottom w:val="none" w:sz="0" w:space="0" w:color="auto"/>
        <w:right w:val="none" w:sz="0" w:space="0" w:color="auto"/>
      </w:divBdr>
    </w:div>
    <w:div w:id="2007704738">
      <w:bodyDiv w:val="1"/>
      <w:marLeft w:val="0"/>
      <w:marRight w:val="0"/>
      <w:marTop w:val="0"/>
      <w:marBottom w:val="0"/>
      <w:divBdr>
        <w:top w:val="none" w:sz="0" w:space="0" w:color="auto"/>
        <w:left w:val="none" w:sz="0" w:space="0" w:color="auto"/>
        <w:bottom w:val="none" w:sz="0" w:space="0" w:color="auto"/>
        <w:right w:val="none" w:sz="0" w:space="0" w:color="auto"/>
      </w:divBdr>
    </w:div>
    <w:div w:id="2014867555">
      <w:bodyDiv w:val="1"/>
      <w:marLeft w:val="0"/>
      <w:marRight w:val="0"/>
      <w:marTop w:val="0"/>
      <w:marBottom w:val="0"/>
      <w:divBdr>
        <w:top w:val="none" w:sz="0" w:space="0" w:color="auto"/>
        <w:left w:val="none" w:sz="0" w:space="0" w:color="auto"/>
        <w:bottom w:val="none" w:sz="0" w:space="0" w:color="auto"/>
        <w:right w:val="none" w:sz="0" w:space="0" w:color="auto"/>
      </w:divBdr>
    </w:div>
    <w:div w:id="2016032536">
      <w:bodyDiv w:val="1"/>
      <w:marLeft w:val="0"/>
      <w:marRight w:val="0"/>
      <w:marTop w:val="0"/>
      <w:marBottom w:val="0"/>
      <w:divBdr>
        <w:top w:val="none" w:sz="0" w:space="0" w:color="auto"/>
        <w:left w:val="none" w:sz="0" w:space="0" w:color="auto"/>
        <w:bottom w:val="none" w:sz="0" w:space="0" w:color="auto"/>
        <w:right w:val="none" w:sz="0" w:space="0" w:color="auto"/>
      </w:divBdr>
    </w:div>
    <w:div w:id="2031830660">
      <w:bodyDiv w:val="1"/>
      <w:marLeft w:val="0"/>
      <w:marRight w:val="0"/>
      <w:marTop w:val="0"/>
      <w:marBottom w:val="0"/>
      <w:divBdr>
        <w:top w:val="none" w:sz="0" w:space="0" w:color="auto"/>
        <w:left w:val="none" w:sz="0" w:space="0" w:color="auto"/>
        <w:bottom w:val="none" w:sz="0" w:space="0" w:color="auto"/>
        <w:right w:val="none" w:sz="0" w:space="0" w:color="auto"/>
      </w:divBdr>
    </w:div>
    <w:div w:id="2032880167">
      <w:bodyDiv w:val="1"/>
      <w:marLeft w:val="0"/>
      <w:marRight w:val="0"/>
      <w:marTop w:val="0"/>
      <w:marBottom w:val="0"/>
      <w:divBdr>
        <w:top w:val="none" w:sz="0" w:space="0" w:color="auto"/>
        <w:left w:val="none" w:sz="0" w:space="0" w:color="auto"/>
        <w:bottom w:val="none" w:sz="0" w:space="0" w:color="auto"/>
        <w:right w:val="none" w:sz="0" w:space="0" w:color="auto"/>
      </w:divBdr>
    </w:div>
    <w:div w:id="2035963205">
      <w:bodyDiv w:val="1"/>
      <w:marLeft w:val="0"/>
      <w:marRight w:val="0"/>
      <w:marTop w:val="0"/>
      <w:marBottom w:val="0"/>
      <w:divBdr>
        <w:top w:val="none" w:sz="0" w:space="0" w:color="auto"/>
        <w:left w:val="none" w:sz="0" w:space="0" w:color="auto"/>
        <w:bottom w:val="none" w:sz="0" w:space="0" w:color="auto"/>
        <w:right w:val="none" w:sz="0" w:space="0" w:color="auto"/>
      </w:divBdr>
    </w:div>
    <w:div w:id="2054187877">
      <w:bodyDiv w:val="1"/>
      <w:marLeft w:val="0"/>
      <w:marRight w:val="0"/>
      <w:marTop w:val="0"/>
      <w:marBottom w:val="0"/>
      <w:divBdr>
        <w:top w:val="none" w:sz="0" w:space="0" w:color="auto"/>
        <w:left w:val="none" w:sz="0" w:space="0" w:color="auto"/>
        <w:bottom w:val="none" w:sz="0" w:space="0" w:color="auto"/>
        <w:right w:val="none" w:sz="0" w:space="0" w:color="auto"/>
      </w:divBdr>
    </w:div>
    <w:div w:id="2057777519">
      <w:bodyDiv w:val="1"/>
      <w:marLeft w:val="0"/>
      <w:marRight w:val="0"/>
      <w:marTop w:val="0"/>
      <w:marBottom w:val="0"/>
      <w:divBdr>
        <w:top w:val="none" w:sz="0" w:space="0" w:color="auto"/>
        <w:left w:val="none" w:sz="0" w:space="0" w:color="auto"/>
        <w:bottom w:val="none" w:sz="0" w:space="0" w:color="auto"/>
        <w:right w:val="none" w:sz="0" w:space="0" w:color="auto"/>
      </w:divBdr>
    </w:div>
    <w:div w:id="2064669564">
      <w:bodyDiv w:val="1"/>
      <w:marLeft w:val="0"/>
      <w:marRight w:val="0"/>
      <w:marTop w:val="0"/>
      <w:marBottom w:val="0"/>
      <w:divBdr>
        <w:top w:val="none" w:sz="0" w:space="0" w:color="auto"/>
        <w:left w:val="none" w:sz="0" w:space="0" w:color="auto"/>
        <w:bottom w:val="none" w:sz="0" w:space="0" w:color="auto"/>
        <w:right w:val="none" w:sz="0" w:space="0" w:color="auto"/>
      </w:divBdr>
    </w:div>
    <w:div w:id="2075203022">
      <w:bodyDiv w:val="1"/>
      <w:marLeft w:val="0"/>
      <w:marRight w:val="0"/>
      <w:marTop w:val="0"/>
      <w:marBottom w:val="0"/>
      <w:divBdr>
        <w:top w:val="none" w:sz="0" w:space="0" w:color="auto"/>
        <w:left w:val="none" w:sz="0" w:space="0" w:color="auto"/>
        <w:bottom w:val="none" w:sz="0" w:space="0" w:color="auto"/>
        <w:right w:val="none" w:sz="0" w:space="0" w:color="auto"/>
      </w:divBdr>
    </w:div>
    <w:div w:id="2075807568">
      <w:bodyDiv w:val="1"/>
      <w:marLeft w:val="0"/>
      <w:marRight w:val="0"/>
      <w:marTop w:val="0"/>
      <w:marBottom w:val="0"/>
      <w:divBdr>
        <w:top w:val="none" w:sz="0" w:space="0" w:color="auto"/>
        <w:left w:val="none" w:sz="0" w:space="0" w:color="auto"/>
        <w:bottom w:val="none" w:sz="0" w:space="0" w:color="auto"/>
        <w:right w:val="none" w:sz="0" w:space="0" w:color="auto"/>
      </w:divBdr>
    </w:div>
    <w:div w:id="2076122676">
      <w:bodyDiv w:val="1"/>
      <w:marLeft w:val="0"/>
      <w:marRight w:val="0"/>
      <w:marTop w:val="0"/>
      <w:marBottom w:val="0"/>
      <w:divBdr>
        <w:top w:val="none" w:sz="0" w:space="0" w:color="auto"/>
        <w:left w:val="none" w:sz="0" w:space="0" w:color="auto"/>
        <w:bottom w:val="none" w:sz="0" w:space="0" w:color="auto"/>
        <w:right w:val="none" w:sz="0" w:space="0" w:color="auto"/>
      </w:divBdr>
    </w:div>
    <w:div w:id="2088838829">
      <w:bodyDiv w:val="1"/>
      <w:marLeft w:val="0"/>
      <w:marRight w:val="0"/>
      <w:marTop w:val="0"/>
      <w:marBottom w:val="0"/>
      <w:divBdr>
        <w:top w:val="none" w:sz="0" w:space="0" w:color="auto"/>
        <w:left w:val="none" w:sz="0" w:space="0" w:color="auto"/>
        <w:bottom w:val="none" w:sz="0" w:space="0" w:color="auto"/>
        <w:right w:val="none" w:sz="0" w:space="0" w:color="auto"/>
      </w:divBdr>
    </w:div>
    <w:div w:id="2089691207">
      <w:bodyDiv w:val="1"/>
      <w:marLeft w:val="0"/>
      <w:marRight w:val="0"/>
      <w:marTop w:val="0"/>
      <w:marBottom w:val="0"/>
      <w:divBdr>
        <w:top w:val="none" w:sz="0" w:space="0" w:color="auto"/>
        <w:left w:val="none" w:sz="0" w:space="0" w:color="auto"/>
        <w:bottom w:val="none" w:sz="0" w:space="0" w:color="auto"/>
        <w:right w:val="none" w:sz="0" w:space="0" w:color="auto"/>
      </w:divBdr>
    </w:div>
    <w:div w:id="2094474534">
      <w:bodyDiv w:val="1"/>
      <w:marLeft w:val="0"/>
      <w:marRight w:val="0"/>
      <w:marTop w:val="0"/>
      <w:marBottom w:val="0"/>
      <w:divBdr>
        <w:top w:val="none" w:sz="0" w:space="0" w:color="auto"/>
        <w:left w:val="none" w:sz="0" w:space="0" w:color="auto"/>
        <w:bottom w:val="none" w:sz="0" w:space="0" w:color="auto"/>
        <w:right w:val="none" w:sz="0" w:space="0" w:color="auto"/>
      </w:divBdr>
    </w:div>
    <w:div w:id="2095664798">
      <w:bodyDiv w:val="1"/>
      <w:marLeft w:val="0"/>
      <w:marRight w:val="0"/>
      <w:marTop w:val="0"/>
      <w:marBottom w:val="0"/>
      <w:divBdr>
        <w:top w:val="none" w:sz="0" w:space="0" w:color="auto"/>
        <w:left w:val="none" w:sz="0" w:space="0" w:color="auto"/>
        <w:bottom w:val="none" w:sz="0" w:space="0" w:color="auto"/>
        <w:right w:val="none" w:sz="0" w:space="0" w:color="auto"/>
      </w:divBdr>
    </w:div>
    <w:div w:id="2104836612">
      <w:bodyDiv w:val="1"/>
      <w:marLeft w:val="0"/>
      <w:marRight w:val="0"/>
      <w:marTop w:val="0"/>
      <w:marBottom w:val="0"/>
      <w:divBdr>
        <w:top w:val="none" w:sz="0" w:space="0" w:color="auto"/>
        <w:left w:val="none" w:sz="0" w:space="0" w:color="auto"/>
        <w:bottom w:val="none" w:sz="0" w:space="0" w:color="auto"/>
        <w:right w:val="none" w:sz="0" w:space="0" w:color="auto"/>
      </w:divBdr>
    </w:div>
    <w:div w:id="2116096578">
      <w:bodyDiv w:val="1"/>
      <w:marLeft w:val="0"/>
      <w:marRight w:val="0"/>
      <w:marTop w:val="0"/>
      <w:marBottom w:val="0"/>
      <w:divBdr>
        <w:top w:val="none" w:sz="0" w:space="0" w:color="auto"/>
        <w:left w:val="none" w:sz="0" w:space="0" w:color="auto"/>
        <w:bottom w:val="none" w:sz="0" w:space="0" w:color="auto"/>
        <w:right w:val="none" w:sz="0" w:space="0" w:color="auto"/>
      </w:divBdr>
    </w:div>
    <w:div w:id="2118257022">
      <w:bodyDiv w:val="1"/>
      <w:marLeft w:val="0"/>
      <w:marRight w:val="0"/>
      <w:marTop w:val="0"/>
      <w:marBottom w:val="0"/>
      <w:divBdr>
        <w:top w:val="none" w:sz="0" w:space="0" w:color="auto"/>
        <w:left w:val="none" w:sz="0" w:space="0" w:color="auto"/>
        <w:bottom w:val="none" w:sz="0" w:space="0" w:color="auto"/>
        <w:right w:val="none" w:sz="0" w:space="0" w:color="auto"/>
      </w:divBdr>
    </w:div>
    <w:div w:id="2119371472">
      <w:bodyDiv w:val="1"/>
      <w:marLeft w:val="0"/>
      <w:marRight w:val="0"/>
      <w:marTop w:val="0"/>
      <w:marBottom w:val="0"/>
      <w:divBdr>
        <w:top w:val="none" w:sz="0" w:space="0" w:color="auto"/>
        <w:left w:val="none" w:sz="0" w:space="0" w:color="auto"/>
        <w:bottom w:val="none" w:sz="0" w:space="0" w:color="auto"/>
        <w:right w:val="none" w:sz="0" w:space="0" w:color="auto"/>
      </w:divBdr>
    </w:div>
    <w:div w:id="21274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7002-4D11-4E13-AF28-6122C4D8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38</TotalTime>
  <Pages>13</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3GPP TS 38.101-3</vt:lpstr>
    </vt:vector>
  </TitlesOfParts>
  <Manager/>
  <Company/>
  <LinksUpToDate>false</LinksUpToDate>
  <CharactersWithSpaces>26584</CharactersWithSpaces>
  <SharedDoc>false</SharedDoc>
  <HyperlinkBase/>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38.101-3</dc:title>
  <dc:subject>NR; User Equipment (UE) radio transmission and reception; Part 3: Range 1 and Range 2 Interworking operation with other radios (Release 16)</dc:subject>
  <dc:creator>MCC Support</dc:creator>
  <cp:keywords/>
  <dc:description/>
  <cp:lastModifiedBy>MCC</cp:lastModifiedBy>
  <cp:revision>23</cp:revision>
  <cp:lastPrinted>2019-01-18T19:05:00Z</cp:lastPrinted>
  <dcterms:created xsi:type="dcterms:W3CDTF">2022-03-16T10:00:00Z</dcterms:created>
  <dcterms:modified xsi:type="dcterms:W3CDTF">2023-07-18T07:15:00Z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