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71DF" w14:textId="77777777" w:rsidR="00B92CCF" w:rsidRPr="006F4D85" w:rsidRDefault="00B92CCF" w:rsidP="00B92CCF">
      <w:pPr>
        <w:pStyle w:val="Heading8"/>
      </w:pPr>
      <w:bookmarkStart w:id="0" w:name="_Toc535476060"/>
      <w:bookmarkStart w:id="1" w:name="_Toc535476061"/>
      <w:r w:rsidRPr="006F4D85">
        <w:t>Annex</w:t>
      </w:r>
      <w:r w:rsidRPr="006F4D85">
        <w:rPr>
          <w:rStyle w:val="Heading9Char"/>
        </w:rPr>
        <w:t xml:space="preserve"> </w:t>
      </w:r>
      <w:r w:rsidRPr="006F4D85">
        <w:t>A</w:t>
      </w:r>
      <w:r w:rsidRPr="006F4D85">
        <w:rPr>
          <w:rFonts w:eastAsiaTheme="minorEastAsia"/>
        </w:rPr>
        <w:t xml:space="preserve"> </w:t>
      </w:r>
      <w:r w:rsidRPr="006F4D85">
        <w:t>(normative): Test Cases</w:t>
      </w:r>
      <w:bookmarkEnd w:id="0"/>
    </w:p>
    <w:p w14:paraId="7C9C71E0" w14:textId="77777777" w:rsidR="00216A52" w:rsidRPr="006F4D85" w:rsidRDefault="00216A52" w:rsidP="00216A52">
      <w:bookmarkStart w:id="2" w:name="_Toc535476318"/>
      <w:bookmarkEnd w:id="1"/>
    </w:p>
    <w:p w14:paraId="7C9C71E1" w14:textId="77777777" w:rsidR="002A55CE" w:rsidRPr="006F4D85" w:rsidRDefault="002A55CE" w:rsidP="002A55CE">
      <w:pPr>
        <w:pStyle w:val="Heading1"/>
      </w:pPr>
      <w:r w:rsidRPr="006F4D85">
        <w:t>A.1</w:t>
      </w:r>
      <w:r w:rsidRPr="006F4D85">
        <w:tab/>
        <w:t>Purpose of annex</w:t>
      </w:r>
    </w:p>
    <w:p w14:paraId="7C9C71E2" w14:textId="77777777" w:rsidR="002A55CE" w:rsidRPr="006F4D85" w:rsidRDefault="002A55CE" w:rsidP="002A55CE">
      <w:pPr>
        <w:pStyle w:val="Heading1"/>
      </w:pPr>
      <w:bookmarkStart w:id="3" w:name="_Toc535476062"/>
      <w:r w:rsidRPr="006F4D85">
        <w:t>A.2</w:t>
      </w:r>
      <w:r w:rsidRPr="006F4D85">
        <w:tab/>
        <w:t>Requirement classification for statistical testing</w:t>
      </w:r>
      <w:bookmarkEnd w:id="3"/>
    </w:p>
    <w:p w14:paraId="7C9C71E3" w14:textId="77777777" w:rsidR="002A55CE" w:rsidRPr="006F4D85" w:rsidRDefault="002A55CE" w:rsidP="002A55CE">
      <w:pPr>
        <w:rPr>
          <w:rFonts w:cs="v4.2.0"/>
        </w:rPr>
      </w:pPr>
      <w:r w:rsidRPr="006F4D85">
        <w:rPr>
          <w:rFonts w:cs="v4.2.0"/>
        </w:rPr>
        <w:t>Requirements in this specification are either expressed as absolute requirements with a single value stating the requirement, or expressed as a success rate. There are no provisions for the statistical variations that will occur when the parameter is tested.</w:t>
      </w:r>
    </w:p>
    <w:p w14:paraId="7C9C71E4" w14:textId="77777777" w:rsidR="002A55CE" w:rsidRPr="006F4D85" w:rsidRDefault="002A55CE" w:rsidP="002A55CE">
      <w:pPr>
        <w:rPr>
          <w:rFonts w:cs="v4.2.0"/>
        </w:rPr>
      </w:pPr>
      <w:r w:rsidRPr="006F4D85">
        <w:rPr>
          <w:rFonts w:cs="v4.2.0"/>
        </w:rPr>
        <w:t>Annex A outlines the tests in more detail and lists the test parameters needed. The test will result in an outcome of a test variable value for the device under test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14:paraId="7C9C71E5" w14:textId="77777777" w:rsidR="002A55CE" w:rsidRPr="006F4D85" w:rsidRDefault="002A55CE" w:rsidP="002A55CE">
      <w:pPr>
        <w:rPr>
          <w:rFonts w:cs="v4.2.0"/>
        </w:rPr>
      </w:pPr>
      <w:r w:rsidRPr="006F4D85">
        <w:rPr>
          <w:rFonts w:cs="v4.2.0"/>
        </w:rPr>
        <w:t>The statistical nature depends on the type of requirement. Some have large statistical variations, while others are not statistical in nature at all. When testing a parameter with a statistical nature, a confidence level is set. This establishes the probability that a DUT passing the test actually meets the requirements and determines how many times a test has to be repeated and what the pass and fail criteria are. Those aspects are not covered by TS 38.133. The details of the tests on how many times to run it and how to establish confidence in the tests are described in TS 38.533 [5]. This Annex establishes the variable to be used in the test and whether it can be viewed as statistical in nature or not.</w:t>
      </w:r>
    </w:p>
    <w:p w14:paraId="7C9C71E6" w14:textId="77777777" w:rsidR="002A55CE" w:rsidRPr="006F4D85" w:rsidRDefault="002A55CE" w:rsidP="002A55CE">
      <w:pPr>
        <w:pStyle w:val="Heading2"/>
      </w:pPr>
      <w:bookmarkStart w:id="4" w:name="_Toc535476063"/>
      <w:r w:rsidRPr="006F4D85">
        <w:t>A.2.1</w:t>
      </w:r>
      <w:r w:rsidRPr="006F4D85">
        <w:tab/>
        <w:t>Types of requirements in TS 38.133</w:t>
      </w:r>
      <w:bookmarkEnd w:id="4"/>
    </w:p>
    <w:p w14:paraId="7C9C71E7" w14:textId="77777777" w:rsidR="002A55CE" w:rsidRPr="006F4D85" w:rsidRDefault="002A55CE" w:rsidP="002A55CE">
      <w:pPr>
        <w:pStyle w:val="Heading3"/>
        <w:rPr>
          <w:snapToGrid w:val="0"/>
        </w:rPr>
      </w:pPr>
      <w:bookmarkStart w:id="5" w:name="_Toc535476064"/>
      <w:r w:rsidRPr="006F4D85">
        <w:rPr>
          <w:snapToGrid w:val="0"/>
        </w:rPr>
        <w:t>A.2.1.1</w:t>
      </w:r>
      <w:r w:rsidRPr="006F4D85">
        <w:rPr>
          <w:snapToGrid w:val="0"/>
        </w:rPr>
        <w:tab/>
        <w:t>Time and delay requirements on UE higher layer actions</w:t>
      </w:r>
      <w:bookmarkEnd w:id="5"/>
    </w:p>
    <w:p w14:paraId="4545FAAC" w14:textId="13EC30AB" w:rsidR="007A5331" w:rsidRDefault="002A55CE" w:rsidP="007A5331">
      <w:pPr>
        <w:rPr>
          <w:rFonts w:cs="v4.2.0"/>
        </w:rPr>
      </w:pPr>
      <w:r w:rsidRPr="006F4D85">
        <w:rPr>
          <w:rFonts w:cs="v4.2.0"/>
        </w:rPr>
        <w:t>A very large part of the RRM requirements are delay requirements:</w:t>
      </w:r>
      <w:r w:rsidR="007A5331" w:rsidRPr="007A5331">
        <w:rPr>
          <w:rFonts w:cs="v4.2.0"/>
        </w:rPr>
        <w:t xml:space="preserve"> </w:t>
      </w:r>
    </w:p>
    <w:p w14:paraId="7C9C71E8" w14:textId="0713C015" w:rsidR="002A55CE" w:rsidRPr="007A5331" w:rsidRDefault="007A5331" w:rsidP="007A5331">
      <w:pPr>
        <w:pStyle w:val="B10"/>
      </w:pPr>
      <w:r>
        <w:t>-</w:t>
      </w:r>
      <w:r>
        <w:tab/>
        <w:t>In RRC_IDLE state mobility (clause A.6.1 and A.7.1) there is cell re-selection delay.</w:t>
      </w:r>
    </w:p>
    <w:p w14:paraId="7C9C71EA" w14:textId="77777777" w:rsidR="002A55CE" w:rsidRPr="006F4D85" w:rsidRDefault="002A55CE" w:rsidP="007A5331">
      <w:pPr>
        <w:pStyle w:val="B10"/>
      </w:pPr>
      <w:r w:rsidRPr="006F4D85">
        <w:t>-</w:t>
      </w:r>
      <w:r w:rsidRPr="006F4D85">
        <w:tab/>
        <w:t>In RRC_CONNECTED state mobility (clauses A.4.3, A.4.6, A.5.3, A.5.6, A.6.3, A.6.6, A.7.3 and A.7.6) there is handover delay, cell search delay and measurement reporting delay.</w:t>
      </w:r>
    </w:p>
    <w:p w14:paraId="7C9C71EB" w14:textId="77777777" w:rsidR="002A55CE" w:rsidRPr="006F4D85" w:rsidRDefault="002A55CE" w:rsidP="007A5331">
      <w:pPr>
        <w:pStyle w:val="B10"/>
      </w:pPr>
      <w:r w:rsidRPr="006F4D85">
        <w:t>-</w:t>
      </w:r>
      <w:r w:rsidRPr="006F4D85">
        <w:tab/>
        <w:t>In RRC Connection Control (clauses A.4.3.2, A.5.3.2, A.6.3.2 and A.7.3.2) there is RRC re-establishment delay.</w:t>
      </w:r>
    </w:p>
    <w:p w14:paraId="7C9C71EC" w14:textId="77777777" w:rsidR="002A55CE" w:rsidRPr="006F4D85" w:rsidRDefault="002A55CE" w:rsidP="002A55CE">
      <w:pPr>
        <w:rPr>
          <w:rFonts w:cs="v4.2.0"/>
        </w:rPr>
      </w:pPr>
      <w:r w:rsidRPr="006F4D85">
        <w:rPr>
          <w:rFonts w:cs="v4.2.0"/>
        </w:rPr>
        <w:t>All have in common that the UE is required to perform an action observable in higher layers (e.g. camp on the correct cell) within a certain time after a specific event (e.g. when a new strong pilot or reference signal appears). The delay time is statistical in nature for several reasons, among others that several of the measurements are performed by the UE in a fading radio environment.</w:t>
      </w:r>
    </w:p>
    <w:p w14:paraId="7C9C71ED" w14:textId="77777777" w:rsidR="002A55CE" w:rsidRPr="006F4D85" w:rsidRDefault="002A55CE" w:rsidP="002A55CE">
      <w:pPr>
        <w:rPr>
          <w:rFonts w:cs="v4.2.0"/>
        </w:rPr>
      </w:pPr>
      <w:r w:rsidRPr="006F4D85">
        <w:rPr>
          <w:rFonts w:cs="v4.2.0"/>
        </w:rPr>
        <w:t>The variations make a strict limit unsuitable for a test. Instead there is a condition set for a correct action by the UE, e.g. that the UE shall camp on the correct cell within X seconds. Then the rate of correct events is observed during repeated tests and a limit is set on the rate of correct events, usually 90% correct events are required. How the limit is applied in the test depends on the confidence required, further detailed are in TS 38.533 [5].</w:t>
      </w:r>
    </w:p>
    <w:p w14:paraId="7C9C71EE" w14:textId="77777777" w:rsidR="002A55CE" w:rsidRPr="006F4D85" w:rsidRDefault="002A55CE" w:rsidP="002A55CE">
      <w:pPr>
        <w:pStyle w:val="Heading3"/>
        <w:rPr>
          <w:snapToGrid w:val="0"/>
        </w:rPr>
      </w:pPr>
      <w:bookmarkStart w:id="6" w:name="_Toc535476065"/>
      <w:r w:rsidRPr="006F4D85">
        <w:rPr>
          <w:snapToGrid w:val="0"/>
        </w:rPr>
        <w:t>A.2.1.2</w:t>
      </w:r>
      <w:r w:rsidRPr="006F4D85">
        <w:rPr>
          <w:snapToGrid w:val="0"/>
        </w:rPr>
        <w:tab/>
        <w:t>Measurements of power levels, relative powers and time</w:t>
      </w:r>
      <w:bookmarkEnd w:id="6"/>
    </w:p>
    <w:p w14:paraId="7C9C71EF" w14:textId="77777777" w:rsidR="002A55CE" w:rsidRPr="006F4D85" w:rsidRDefault="002A55CE" w:rsidP="002A55CE">
      <w:pPr>
        <w:rPr>
          <w:rFonts w:cs="v4.2.0"/>
        </w:rPr>
      </w:pPr>
      <w:r w:rsidRPr="006F4D85">
        <w:rPr>
          <w:rFonts w:cs="v4.2.0"/>
        </w:rPr>
        <w:t>A very large number of requirements are on measurements that the UE performs:</w:t>
      </w:r>
    </w:p>
    <w:p w14:paraId="7C9C71F0" w14:textId="77777777" w:rsidR="002A55CE" w:rsidRPr="006F4D85" w:rsidRDefault="002A55CE" w:rsidP="002A55CE">
      <w:pPr>
        <w:pStyle w:val="B10"/>
      </w:pPr>
      <w:r w:rsidRPr="006F4D85">
        <w:rPr>
          <w:rFonts w:cs="v4.2.0"/>
        </w:rPr>
        <w:lastRenderedPageBreak/>
        <w:t>-</w:t>
      </w:r>
      <w:r w:rsidRPr="006F4D85">
        <w:rPr>
          <w:rFonts w:cs="v4.2.0"/>
        </w:rPr>
        <w:tab/>
        <w:t xml:space="preserve">In RRC_CONNECTED state mobility (clauses </w:t>
      </w:r>
      <w:r w:rsidRPr="006F4D85">
        <w:t>A.4.3, A.5.3, A.6.3 and A.7.3</w:t>
      </w:r>
      <w:r w:rsidRPr="006F4D85">
        <w:rPr>
          <w:rFonts w:cs="v4.2.0"/>
        </w:rPr>
        <w:t>) there are measurement reports.</w:t>
      </w:r>
    </w:p>
    <w:p w14:paraId="7C9C71F1" w14:textId="77777777" w:rsidR="002A55CE" w:rsidRPr="006F4D85" w:rsidRDefault="002A55CE" w:rsidP="002A55CE">
      <w:pPr>
        <w:pStyle w:val="B10"/>
      </w:pPr>
      <w:r w:rsidRPr="006F4D85">
        <w:t>-</w:t>
      </w:r>
      <w:r w:rsidRPr="006F4D85">
        <w:tab/>
        <w:t>In Measurement Performance Requirements (clauses A.4.7, A.5.7, A.6.7 and A.7.7) there are requirements for all type of measurements.</w:t>
      </w:r>
    </w:p>
    <w:p w14:paraId="7C9C71F2" w14:textId="77777777" w:rsidR="002A55CE" w:rsidRPr="006F4D85" w:rsidRDefault="002A55CE" w:rsidP="002A55CE">
      <w:r w:rsidRPr="006F4D85">
        <w:t>The accuracy requirements on measurements are expressed in this specification as a fixed limit (e.g. +/-X dB), but the measurement error will have a distribution that is not easily confined in fixed limits. Assuming a Gaussian distribution of the error, the limits will have to be set at +/-3.29</w:t>
      </w:r>
      <w:r w:rsidRPr="006F4D85">
        <w:sym w:font="Symbol" w:char="F073"/>
      </w:r>
      <w:r w:rsidRPr="006F4D85">
        <w:t xml:space="preserve"> if the probability of failing a "good DUT" in a single test is to be kept at 0.1%. It is more reasonable to set the limit tighter and test the DUT by counting the rate of measurements that are within the limits, in a way similar to the requirements on delay.</w:t>
      </w:r>
    </w:p>
    <w:p w14:paraId="7C9C71F3" w14:textId="77777777" w:rsidR="002A55CE" w:rsidRPr="006F4D85" w:rsidRDefault="002A55CE" w:rsidP="002A55CE">
      <w:pPr>
        <w:pStyle w:val="Heading3"/>
        <w:rPr>
          <w:snapToGrid w:val="0"/>
        </w:rPr>
      </w:pPr>
      <w:bookmarkStart w:id="7" w:name="_Toc535476066"/>
      <w:r w:rsidRPr="006F4D85">
        <w:rPr>
          <w:snapToGrid w:val="0"/>
        </w:rPr>
        <w:t>A.2.1.3</w:t>
      </w:r>
      <w:r w:rsidRPr="006F4D85">
        <w:rPr>
          <w:snapToGrid w:val="0"/>
        </w:rPr>
        <w:tab/>
        <w:t>Implementation requirements</w:t>
      </w:r>
      <w:bookmarkEnd w:id="7"/>
    </w:p>
    <w:p w14:paraId="7C9C71F4" w14:textId="77777777" w:rsidR="002A55CE" w:rsidRPr="006F4D85" w:rsidRDefault="002A55CE" w:rsidP="002A55CE">
      <w:pPr>
        <w:rPr>
          <w:rFonts w:cs="v4.2.0"/>
        </w:rPr>
      </w:pPr>
      <w:r w:rsidRPr="006F4D85">
        <w:rPr>
          <w:rFonts w:cs="v4.2.0"/>
        </w:rPr>
        <w:t>A few requirements are strict actions the UE should take or capabilities the UE should have, without any allowance for deviations. These requirements are absolute and should be tested as such. Examples are:</w:t>
      </w:r>
    </w:p>
    <w:p w14:paraId="7C9C71F5" w14:textId="77777777" w:rsidR="002A55CE" w:rsidRPr="006F4D85" w:rsidRDefault="002A55CE" w:rsidP="002A55CE">
      <w:pPr>
        <w:pStyle w:val="B10"/>
      </w:pPr>
      <w:r w:rsidRPr="006F4D85">
        <w:rPr>
          <w:rFonts w:cs="v4.2.0"/>
        </w:rPr>
        <w:t>-</w:t>
      </w:r>
      <w:r w:rsidRPr="006F4D85">
        <w:rPr>
          <w:rFonts w:cs="v4.2.0"/>
        </w:rPr>
        <w:tab/>
        <w:t xml:space="preserve">"Event triggered report rate" in RRC_CONNECTED state mobility (clauses </w:t>
      </w:r>
      <w:r w:rsidRPr="006F4D85">
        <w:t>A.4.3, A.4.6, A.5.3, A.5.6, A.6.3, A.6.6, A.7.3 and A.7.6</w:t>
      </w:r>
      <w:r w:rsidRPr="006F4D85">
        <w:rPr>
          <w:rFonts w:cs="v4.2.0"/>
        </w:rPr>
        <w:t>)</w:t>
      </w:r>
    </w:p>
    <w:p w14:paraId="7C9C71F6" w14:textId="77777777" w:rsidR="002A55CE" w:rsidRPr="006F4D85" w:rsidRDefault="002A55CE" w:rsidP="002A55CE">
      <w:pPr>
        <w:pStyle w:val="B10"/>
      </w:pPr>
      <w:r w:rsidRPr="006F4D85">
        <w:t>-</w:t>
      </w:r>
      <w:r w:rsidRPr="006F4D85">
        <w:tab/>
        <w:t>"Correct behaviour at time-out" in RRC connection control (clauses A.4.3.2, A.5.3.2, A.6.3.2 and A.7.3.2)</w:t>
      </w:r>
    </w:p>
    <w:p w14:paraId="7C9C71F7" w14:textId="77777777" w:rsidR="002A55CE" w:rsidRPr="006F4D85" w:rsidRDefault="002A55CE" w:rsidP="002A55CE">
      <w:pPr>
        <w:pStyle w:val="Heading3"/>
        <w:rPr>
          <w:snapToGrid w:val="0"/>
        </w:rPr>
      </w:pPr>
      <w:bookmarkStart w:id="8" w:name="_Toc535476067"/>
      <w:r w:rsidRPr="006F4D85">
        <w:rPr>
          <w:snapToGrid w:val="0"/>
        </w:rPr>
        <w:t>A.2.1.4</w:t>
      </w:r>
      <w:r w:rsidRPr="006F4D85">
        <w:rPr>
          <w:snapToGrid w:val="0"/>
        </w:rPr>
        <w:tab/>
        <w:t>Physical layer timing requirements</w:t>
      </w:r>
      <w:bookmarkEnd w:id="8"/>
    </w:p>
    <w:p w14:paraId="7C9C71F8" w14:textId="77777777" w:rsidR="002A55CE" w:rsidRPr="006F4D85" w:rsidRDefault="002A55CE" w:rsidP="002A55CE">
      <w:r w:rsidRPr="006F4D85">
        <w:t>There are requirements on Timing (clauses A.4.4, A.5.4, A.6.4 and A.7.4). There are both absolute and relative limits on timing accuracy depending upon the type of requirement. Examples are:</w:t>
      </w:r>
    </w:p>
    <w:p w14:paraId="7C9C71F9" w14:textId="77777777" w:rsidR="002A55CE" w:rsidRPr="006F4D85" w:rsidRDefault="002A55CE" w:rsidP="002A55CE">
      <w:pPr>
        <w:pStyle w:val="B10"/>
      </w:pPr>
      <w:r w:rsidRPr="006F4D85">
        <w:rPr>
          <w:rFonts w:cs="v4.2.0"/>
        </w:rPr>
        <w:t>-</w:t>
      </w:r>
      <w:r w:rsidRPr="006F4D85">
        <w:rPr>
          <w:rFonts w:cs="v4.2.0"/>
        </w:rPr>
        <w:tab/>
        <w:t>Initial Transmit Timing (</w:t>
      </w:r>
      <w:r w:rsidRPr="006F4D85">
        <w:t>clauses A.4.4.1, A.5.4.1, A.6.4.1 and A.7.4.1</w:t>
      </w:r>
      <w:r w:rsidRPr="006F4D85">
        <w:rPr>
          <w:rFonts w:cs="v4.2.0"/>
        </w:rPr>
        <w:t>) has an absolute limit on timing accuracy.</w:t>
      </w:r>
    </w:p>
    <w:p w14:paraId="7C9C71FA" w14:textId="77777777" w:rsidR="002A55CE" w:rsidRPr="006F4D85" w:rsidRDefault="002A55CE" w:rsidP="002A55CE">
      <w:pPr>
        <w:pStyle w:val="B10"/>
      </w:pPr>
      <w:r w:rsidRPr="006F4D85">
        <w:t>-</w:t>
      </w:r>
      <w:r w:rsidRPr="006F4D85">
        <w:tab/>
        <w:t>Timing Advance (clauses A.4.4.2, A.5.4.2, A.6.4.2 and A.7.4.2) has a relative limit on timing accuracy.</w:t>
      </w:r>
    </w:p>
    <w:p w14:paraId="48970E21" w14:textId="77777777" w:rsidR="003E714E" w:rsidRPr="007275DF" w:rsidRDefault="003E714E" w:rsidP="003E714E">
      <w:pPr>
        <w:pStyle w:val="Heading3"/>
        <w:rPr>
          <w:noProof/>
        </w:rPr>
      </w:pPr>
      <w:bookmarkStart w:id="9" w:name="_Toc535476068"/>
      <w:bookmarkStart w:id="10" w:name="_Toc526331817"/>
      <w:bookmarkStart w:id="11" w:name="_Toc535476291"/>
      <w:bookmarkEnd w:id="2"/>
      <w:r w:rsidRPr="007275DF">
        <w:rPr>
          <w:noProof/>
        </w:rPr>
        <w:t>A.2.1.5</w:t>
      </w:r>
      <w:r w:rsidRPr="007275DF">
        <w:rPr>
          <w:noProof/>
        </w:rPr>
        <w:tab/>
        <w:t>Requirements under CCA</w:t>
      </w:r>
    </w:p>
    <w:p w14:paraId="6605D5C3" w14:textId="2256865F" w:rsidR="003E714E" w:rsidRPr="00253B01" w:rsidRDefault="003E714E" w:rsidP="00253B01">
      <w:r w:rsidRPr="007275DF">
        <w:t>A few requirements include CCA failures in DL and or UL. Considering that the CCA model is of statistical nature, requirements that include CCA failures are always considered of statistical nature.</w:t>
      </w:r>
    </w:p>
    <w:p w14:paraId="7C9C71FB" w14:textId="77777777" w:rsidR="001268B4" w:rsidRPr="006F4D85" w:rsidRDefault="001268B4" w:rsidP="001268B4">
      <w:pPr>
        <w:pStyle w:val="Heading1"/>
        <w:pBdr>
          <w:top w:val="none" w:sz="0" w:space="0" w:color="auto"/>
        </w:pBdr>
      </w:pPr>
      <w:r w:rsidRPr="006F4D85">
        <w:lastRenderedPageBreak/>
        <w:t>A.3</w:t>
      </w:r>
      <w:r w:rsidRPr="006F4D85">
        <w:tab/>
        <w:t>RRM test configurations</w:t>
      </w:r>
      <w:bookmarkEnd w:id="9"/>
    </w:p>
    <w:p w14:paraId="7C9C71FC" w14:textId="77777777" w:rsidR="001268B4" w:rsidRPr="006F4D85" w:rsidRDefault="001268B4" w:rsidP="001268B4">
      <w:pPr>
        <w:pStyle w:val="Heading2"/>
      </w:pPr>
      <w:bookmarkStart w:id="12" w:name="_Toc535476069"/>
      <w:r w:rsidRPr="006F4D85">
        <w:t>A.3.1</w:t>
      </w:r>
      <w:r w:rsidRPr="006F4D85">
        <w:tab/>
        <w:t>Reference measurement channels</w:t>
      </w:r>
      <w:bookmarkEnd w:id="12"/>
    </w:p>
    <w:p w14:paraId="7C9C71FD" w14:textId="77777777" w:rsidR="001268B4" w:rsidRPr="006F4D85" w:rsidRDefault="001268B4" w:rsidP="001268B4">
      <w:pPr>
        <w:pStyle w:val="Heading3"/>
        <w:rPr>
          <w:snapToGrid w:val="0"/>
        </w:rPr>
      </w:pPr>
      <w:bookmarkStart w:id="13" w:name="_Toc535476070"/>
      <w:r w:rsidRPr="006F4D85">
        <w:rPr>
          <w:snapToGrid w:val="0"/>
        </w:rPr>
        <w:t>A.3.1.1</w:t>
      </w:r>
      <w:r w:rsidRPr="006F4D85">
        <w:rPr>
          <w:snapToGrid w:val="0"/>
        </w:rPr>
        <w:tab/>
        <w:t>PDSCH</w:t>
      </w:r>
      <w:bookmarkEnd w:id="13"/>
    </w:p>
    <w:p w14:paraId="7C9C71FE" w14:textId="77777777" w:rsidR="001268B4" w:rsidRPr="006F4D85" w:rsidRDefault="001268B4" w:rsidP="001268B4">
      <w:pPr>
        <w:pStyle w:val="Heading4"/>
        <w:rPr>
          <w:snapToGrid w:val="0"/>
        </w:rPr>
      </w:pPr>
      <w:bookmarkStart w:id="14" w:name="_Toc535476071"/>
      <w:r w:rsidRPr="006F4D85">
        <w:rPr>
          <w:snapToGrid w:val="0"/>
        </w:rPr>
        <w:t>A.3.1.1.1</w:t>
      </w:r>
      <w:r w:rsidRPr="006F4D85">
        <w:rPr>
          <w:snapToGrid w:val="0"/>
        </w:rPr>
        <w:tab/>
        <w:t>FDD</w:t>
      </w:r>
      <w:bookmarkEnd w:id="14"/>
    </w:p>
    <w:p w14:paraId="7C9C71FF" w14:textId="77777777" w:rsidR="001268B4" w:rsidRPr="006F4D85" w:rsidRDefault="001268B4" w:rsidP="001268B4">
      <w:pPr>
        <w:pStyle w:val="TH"/>
      </w:pPr>
      <w:r w:rsidRPr="006F4D85">
        <w:t>Table A.3.1.1.1-1: PDSCH Reference Measurement Channels for SCS=15kHz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688"/>
        <w:gridCol w:w="1017"/>
        <w:gridCol w:w="888"/>
        <w:gridCol w:w="888"/>
        <w:gridCol w:w="888"/>
        <w:gridCol w:w="888"/>
        <w:gridCol w:w="888"/>
        <w:gridCol w:w="885"/>
      </w:tblGrid>
      <w:tr w:rsidR="00D47B5F" w:rsidRPr="006F4D85" w14:paraId="7C9C7203"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00" w14:textId="77777777" w:rsidR="001268B4" w:rsidRPr="006F4D85" w:rsidRDefault="001268B4" w:rsidP="000B5C74">
            <w:pPr>
              <w:pStyle w:val="TAH"/>
              <w:rPr>
                <w:rFonts w:cs="Arial"/>
              </w:rPr>
            </w:pPr>
            <w:r w:rsidRPr="006F4D85">
              <w:rPr>
                <w:rFonts w:cs="Arial"/>
              </w:rPr>
              <w:t>Parameter</w:t>
            </w:r>
          </w:p>
        </w:tc>
        <w:tc>
          <w:tcPr>
            <w:tcW w:w="368" w:type="pct"/>
            <w:tcBorders>
              <w:top w:val="single" w:sz="4" w:space="0" w:color="auto"/>
              <w:left w:val="single" w:sz="4" w:space="0" w:color="auto"/>
              <w:bottom w:val="single" w:sz="4" w:space="0" w:color="auto"/>
              <w:right w:val="single" w:sz="4" w:space="0" w:color="auto"/>
            </w:tcBorders>
            <w:hideMark/>
          </w:tcPr>
          <w:p w14:paraId="7C9C7201" w14:textId="77777777" w:rsidR="001268B4" w:rsidRPr="006F4D85" w:rsidRDefault="001268B4" w:rsidP="000B5C74">
            <w:pPr>
              <w:pStyle w:val="TAH"/>
              <w:rPr>
                <w:rFonts w:cs="Arial"/>
              </w:rPr>
            </w:pPr>
            <w:r w:rsidRPr="006F4D85">
              <w:rPr>
                <w:rFonts w:cs="Arial"/>
              </w:rPr>
              <w:t>Unit</w:t>
            </w:r>
          </w:p>
        </w:tc>
        <w:tc>
          <w:tcPr>
            <w:tcW w:w="3392" w:type="pct"/>
            <w:gridSpan w:val="7"/>
            <w:tcBorders>
              <w:top w:val="single" w:sz="4" w:space="0" w:color="auto"/>
              <w:left w:val="single" w:sz="4" w:space="0" w:color="auto"/>
              <w:bottom w:val="single" w:sz="4" w:space="0" w:color="auto"/>
              <w:right w:val="single" w:sz="4" w:space="0" w:color="auto"/>
            </w:tcBorders>
            <w:hideMark/>
          </w:tcPr>
          <w:p w14:paraId="7C9C7202" w14:textId="77777777" w:rsidR="001268B4" w:rsidRPr="006F4D85" w:rsidRDefault="001268B4" w:rsidP="000B5C74">
            <w:pPr>
              <w:pStyle w:val="TAH"/>
              <w:rPr>
                <w:rFonts w:cs="Arial"/>
              </w:rPr>
            </w:pPr>
            <w:r w:rsidRPr="006F4D85">
              <w:rPr>
                <w:rFonts w:cs="Arial"/>
              </w:rPr>
              <w:t>Value</w:t>
            </w:r>
          </w:p>
        </w:tc>
      </w:tr>
      <w:tr w:rsidR="00D47B5F" w:rsidRPr="006F4D85" w14:paraId="7C9C720D"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04" w14:textId="77777777" w:rsidR="001268B4" w:rsidRPr="006F4D85" w:rsidRDefault="001268B4" w:rsidP="000B5C74">
            <w:pPr>
              <w:pStyle w:val="TAL"/>
              <w:rPr>
                <w:rFonts w:cs="Arial"/>
              </w:rPr>
            </w:pPr>
            <w:r w:rsidRPr="006F4D85">
              <w:rPr>
                <w:rFonts w:cs="Arial"/>
              </w:rPr>
              <w:t>Reference channel</w:t>
            </w:r>
          </w:p>
        </w:tc>
        <w:tc>
          <w:tcPr>
            <w:tcW w:w="368" w:type="pct"/>
            <w:tcBorders>
              <w:top w:val="single" w:sz="4" w:space="0" w:color="auto"/>
              <w:left w:val="single" w:sz="4" w:space="0" w:color="auto"/>
              <w:bottom w:val="single" w:sz="4" w:space="0" w:color="auto"/>
              <w:right w:val="single" w:sz="4" w:space="0" w:color="auto"/>
            </w:tcBorders>
          </w:tcPr>
          <w:p w14:paraId="7C9C7205"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06" w14:textId="77777777" w:rsidR="001268B4" w:rsidRPr="006F4D85" w:rsidRDefault="001268B4" w:rsidP="000B5C74">
            <w:pPr>
              <w:pStyle w:val="TAC"/>
              <w:rPr>
                <w:rFonts w:cs="Arial"/>
              </w:rPr>
            </w:pPr>
            <w:r w:rsidRPr="006F4D85">
              <w:rPr>
                <w:rFonts w:cs="Arial"/>
              </w:rPr>
              <w:t>SR.1.1 FDD</w:t>
            </w:r>
          </w:p>
        </w:tc>
        <w:tc>
          <w:tcPr>
            <w:tcW w:w="475" w:type="pct"/>
            <w:tcBorders>
              <w:top w:val="single" w:sz="4" w:space="0" w:color="auto"/>
              <w:left w:val="single" w:sz="4" w:space="0" w:color="auto"/>
              <w:bottom w:val="single" w:sz="4" w:space="0" w:color="auto"/>
              <w:right w:val="single" w:sz="4" w:space="0" w:color="auto"/>
            </w:tcBorders>
          </w:tcPr>
          <w:p w14:paraId="7C9C7207"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08"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09"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0A"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0B"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0C" w14:textId="77777777" w:rsidR="001268B4" w:rsidRPr="006F4D85" w:rsidRDefault="001268B4" w:rsidP="000B5C74">
            <w:pPr>
              <w:pStyle w:val="TAC"/>
              <w:rPr>
                <w:rFonts w:cs="Arial"/>
              </w:rPr>
            </w:pPr>
          </w:p>
        </w:tc>
      </w:tr>
      <w:tr w:rsidR="00D47B5F" w:rsidRPr="006F4D85" w14:paraId="7C9C7217"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0E" w14:textId="77777777" w:rsidR="001268B4" w:rsidRPr="006F4D85" w:rsidRDefault="001268B4" w:rsidP="000B5C74">
            <w:pPr>
              <w:pStyle w:val="TAL"/>
              <w:rPr>
                <w:rFonts w:cs="Arial"/>
              </w:rPr>
            </w:pPr>
            <w:r w:rsidRPr="006F4D85">
              <w:rPr>
                <w:rFonts w:cs="Arial"/>
              </w:rPr>
              <w:t>Channel bandwidth</w:t>
            </w:r>
          </w:p>
        </w:tc>
        <w:tc>
          <w:tcPr>
            <w:tcW w:w="368" w:type="pct"/>
            <w:tcBorders>
              <w:top w:val="single" w:sz="4" w:space="0" w:color="auto"/>
              <w:left w:val="single" w:sz="4" w:space="0" w:color="auto"/>
              <w:bottom w:val="single" w:sz="4" w:space="0" w:color="auto"/>
              <w:right w:val="single" w:sz="4" w:space="0" w:color="auto"/>
            </w:tcBorders>
            <w:hideMark/>
          </w:tcPr>
          <w:p w14:paraId="7C9C720F" w14:textId="77777777" w:rsidR="001268B4" w:rsidRPr="006F4D85" w:rsidRDefault="001268B4" w:rsidP="000B5C74">
            <w:pPr>
              <w:pStyle w:val="TAC"/>
              <w:rPr>
                <w:rFonts w:cs="Arial"/>
              </w:rPr>
            </w:pPr>
            <w:r w:rsidRPr="006F4D85">
              <w:rPr>
                <w:rFonts w:cs="Arial"/>
              </w:rPr>
              <w:t>MHz</w:t>
            </w:r>
          </w:p>
        </w:tc>
        <w:tc>
          <w:tcPr>
            <w:tcW w:w="544" w:type="pct"/>
            <w:tcBorders>
              <w:top w:val="single" w:sz="4" w:space="0" w:color="auto"/>
              <w:left w:val="single" w:sz="4" w:space="0" w:color="auto"/>
              <w:bottom w:val="single" w:sz="4" w:space="0" w:color="auto"/>
              <w:right w:val="single" w:sz="4" w:space="0" w:color="auto"/>
            </w:tcBorders>
            <w:hideMark/>
          </w:tcPr>
          <w:p w14:paraId="7C9C7210" w14:textId="0132C787" w:rsidR="001268B4" w:rsidRPr="006F4D85" w:rsidRDefault="00795EDD" w:rsidP="000B5C74">
            <w:pPr>
              <w:pStyle w:val="TAC"/>
              <w:rPr>
                <w:rFonts w:cs="Arial"/>
              </w:rPr>
            </w:pPr>
            <w:r>
              <w:t>Defined in test case</w:t>
            </w:r>
          </w:p>
        </w:tc>
        <w:tc>
          <w:tcPr>
            <w:tcW w:w="475" w:type="pct"/>
            <w:tcBorders>
              <w:top w:val="single" w:sz="4" w:space="0" w:color="auto"/>
              <w:left w:val="single" w:sz="4" w:space="0" w:color="auto"/>
              <w:bottom w:val="single" w:sz="4" w:space="0" w:color="auto"/>
              <w:right w:val="single" w:sz="4" w:space="0" w:color="auto"/>
            </w:tcBorders>
          </w:tcPr>
          <w:p w14:paraId="7C9C7211"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2"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3"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4"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5"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16" w14:textId="77777777" w:rsidR="001268B4" w:rsidRPr="006F4D85" w:rsidRDefault="001268B4" w:rsidP="000B5C74">
            <w:pPr>
              <w:pStyle w:val="TAC"/>
              <w:rPr>
                <w:rFonts w:cs="Arial"/>
              </w:rPr>
            </w:pPr>
          </w:p>
        </w:tc>
      </w:tr>
      <w:tr w:rsidR="00D47B5F" w:rsidRPr="006F4D85" w14:paraId="7C9C7221"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18" w14:textId="77777777" w:rsidR="001268B4" w:rsidRPr="006F4D85" w:rsidRDefault="001268B4" w:rsidP="000B5C74">
            <w:pPr>
              <w:pStyle w:val="TAL"/>
              <w:rPr>
                <w:rFonts w:cs="Arial"/>
              </w:rPr>
            </w:pPr>
            <w:r w:rsidRPr="006F4D85">
              <w:rPr>
                <w:rFonts w:cs="Arial"/>
              </w:rPr>
              <w:t>Number of transmitter antennas</w:t>
            </w:r>
          </w:p>
        </w:tc>
        <w:tc>
          <w:tcPr>
            <w:tcW w:w="368" w:type="pct"/>
            <w:tcBorders>
              <w:top w:val="single" w:sz="4" w:space="0" w:color="auto"/>
              <w:left w:val="single" w:sz="4" w:space="0" w:color="auto"/>
              <w:bottom w:val="single" w:sz="4" w:space="0" w:color="auto"/>
              <w:right w:val="single" w:sz="4" w:space="0" w:color="auto"/>
            </w:tcBorders>
          </w:tcPr>
          <w:p w14:paraId="7C9C7219"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1A" w14:textId="77777777" w:rsidR="001268B4" w:rsidRPr="006F4D85" w:rsidRDefault="001268B4" w:rsidP="000B5C74">
            <w:pPr>
              <w:pStyle w:val="TAC"/>
              <w:rPr>
                <w:rFonts w:cs="Arial"/>
                <w:strike/>
              </w:rPr>
            </w:pPr>
            <w:r w:rsidRPr="006F4D85">
              <w:rPr>
                <w:rFonts w:cs="Arial"/>
                <w:lang w:eastAsia="zh-CN"/>
              </w:rPr>
              <w:t>1</w:t>
            </w:r>
          </w:p>
        </w:tc>
        <w:tc>
          <w:tcPr>
            <w:tcW w:w="475" w:type="pct"/>
            <w:tcBorders>
              <w:top w:val="single" w:sz="4" w:space="0" w:color="auto"/>
              <w:left w:val="single" w:sz="4" w:space="0" w:color="auto"/>
              <w:bottom w:val="single" w:sz="4" w:space="0" w:color="auto"/>
              <w:right w:val="single" w:sz="4" w:space="0" w:color="auto"/>
            </w:tcBorders>
          </w:tcPr>
          <w:p w14:paraId="7C9C721B"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C"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D"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E"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1F"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20" w14:textId="77777777" w:rsidR="001268B4" w:rsidRPr="006F4D85" w:rsidRDefault="001268B4" w:rsidP="000B5C74">
            <w:pPr>
              <w:pStyle w:val="TAC"/>
              <w:rPr>
                <w:rFonts w:cs="Arial"/>
              </w:rPr>
            </w:pPr>
          </w:p>
        </w:tc>
      </w:tr>
      <w:tr w:rsidR="00D47B5F" w:rsidRPr="006F4D85" w14:paraId="7C9C722B"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22" w14:textId="77777777" w:rsidR="001268B4" w:rsidRPr="006F4D85" w:rsidRDefault="001268B4" w:rsidP="000B5C74">
            <w:pPr>
              <w:pStyle w:val="TAL"/>
              <w:tabs>
                <w:tab w:val="center" w:pos="2174"/>
              </w:tabs>
              <w:rPr>
                <w:rFonts w:cs="Arial"/>
              </w:rPr>
            </w:pPr>
            <w:r w:rsidRPr="006F4D85">
              <w:rPr>
                <w:rFonts w:cs="Arial"/>
              </w:rPr>
              <w:t xml:space="preserve">Allocated resource blocks for PDSCH </w:t>
            </w:r>
            <w:r w:rsidRPr="006F4D85">
              <w:rPr>
                <w:rFonts w:cs="Arial"/>
                <w:vertAlign w:val="superscript"/>
              </w:rPr>
              <w:t>Note 1</w:t>
            </w:r>
          </w:p>
        </w:tc>
        <w:tc>
          <w:tcPr>
            <w:tcW w:w="368" w:type="pct"/>
            <w:tcBorders>
              <w:top w:val="single" w:sz="4" w:space="0" w:color="auto"/>
              <w:left w:val="single" w:sz="4" w:space="0" w:color="auto"/>
              <w:bottom w:val="single" w:sz="4" w:space="0" w:color="auto"/>
              <w:right w:val="single" w:sz="4" w:space="0" w:color="auto"/>
            </w:tcBorders>
          </w:tcPr>
          <w:p w14:paraId="7C9C7223"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24" w14:textId="77777777" w:rsidR="001268B4" w:rsidRPr="006F4D85" w:rsidRDefault="001268B4" w:rsidP="000B5C74">
            <w:pPr>
              <w:pStyle w:val="TAC"/>
              <w:rPr>
                <w:rFonts w:cs="Arial"/>
                <w:strike/>
              </w:rPr>
            </w:pPr>
            <w:r w:rsidRPr="006F4D85">
              <w:rPr>
                <w:rFonts w:cs="Arial"/>
                <w:lang w:eastAsia="zh-CN"/>
              </w:rPr>
              <w:t>24</w:t>
            </w:r>
          </w:p>
        </w:tc>
        <w:tc>
          <w:tcPr>
            <w:tcW w:w="475" w:type="pct"/>
            <w:tcBorders>
              <w:top w:val="single" w:sz="4" w:space="0" w:color="auto"/>
              <w:left w:val="single" w:sz="4" w:space="0" w:color="auto"/>
              <w:bottom w:val="single" w:sz="4" w:space="0" w:color="auto"/>
              <w:right w:val="single" w:sz="4" w:space="0" w:color="auto"/>
            </w:tcBorders>
          </w:tcPr>
          <w:p w14:paraId="7C9C7225"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26"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27"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28"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29"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2A" w14:textId="77777777" w:rsidR="001268B4" w:rsidRPr="006F4D85" w:rsidRDefault="001268B4" w:rsidP="000B5C74">
            <w:pPr>
              <w:pStyle w:val="TAC"/>
              <w:rPr>
                <w:rFonts w:cs="Arial"/>
              </w:rPr>
            </w:pPr>
          </w:p>
        </w:tc>
      </w:tr>
      <w:tr w:rsidR="00D47B5F" w:rsidRPr="006F4D85" w14:paraId="7C9C7235"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2C" w14:textId="77777777" w:rsidR="001268B4" w:rsidRPr="006F4D85" w:rsidRDefault="001268B4" w:rsidP="000B5C74">
            <w:pPr>
              <w:pStyle w:val="TAL"/>
              <w:rPr>
                <w:rFonts w:cs="Arial"/>
              </w:rPr>
            </w:pPr>
            <w:r w:rsidRPr="006F4D85">
              <w:rPr>
                <w:rFonts w:cs="Arial"/>
              </w:rPr>
              <w:t>Allocated slots per Radio Frame</w:t>
            </w:r>
          </w:p>
        </w:tc>
        <w:tc>
          <w:tcPr>
            <w:tcW w:w="368" w:type="pct"/>
            <w:tcBorders>
              <w:top w:val="single" w:sz="4" w:space="0" w:color="auto"/>
              <w:left w:val="single" w:sz="4" w:space="0" w:color="auto"/>
              <w:bottom w:val="single" w:sz="4" w:space="0" w:color="auto"/>
              <w:right w:val="single" w:sz="4" w:space="0" w:color="auto"/>
            </w:tcBorders>
          </w:tcPr>
          <w:p w14:paraId="7C9C722D"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2E" w14:textId="77777777" w:rsidR="001268B4" w:rsidRPr="006F4D85" w:rsidRDefault="001268B4" w:rsidP="000B5C74">
            <w:pPr>
              <w:pStyle w:val="TAC"/>
              <w:rPr>
                <w:rFonts w:cs="Arial"/>
              </w:rPr>
            </w:pPr>
            <w:r w:rsidRPr="006F4D85">
              <w:rPr>
                <w:rFonts w:cs="Arial"/>
                <w:lang w:eastAsia="zh-CN"/>
              </w:rPr>
              <w:t>10</w:t>
            </w:r>
          </w:p>
        </w:tc>
        <w:tc>
          <w:tcPr>
            <w:tcW w:w="475" w:type="pct"/>
            <w:tcBorders>
              <w:top w:val="single" w:sz="4" w:space="0" w:color="auto"/>
              <w:left w:val="single" w:sz="4" w:space="0" w:color="auto"/>
              <w:bottom w:val="single" w:sz="4" w:space="0" w:color="auto"/>
              <w:right w:val="single" w:sz="4" w:space="0" w:color="auto"/>
            </w:tcBorders>
          </w:tcPr>
          <w:p w14:paraId="7C9C722F"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0"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1"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2"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3"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34" w14:textId="77777777" w:rsidR="001268B4" w:rsidRPr="006F4D85" w:rsidRDefault="001268B4" w:rsidP="000B5C74">
            <w:pPr>
              <w:pStyle w:val="TAC"/>
              <w:rPr>
                <w:rFonts w:cs="Arial"/>
              </w:rPr>
            </w:pPr>
          </w:p>
        </w:tc>
      </w:tr>
      <w:tr w:rsidR="00D47B5F" w:rsidRPr="006F4D85" w14:paraId="7C9C723F"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36" w14:textId="77777777" w:rsidR="001268B4" w:rsidRPr="006F4D85" w:rsidRDefault="001268B4" w:rsidP="000B5C74">
            <w:pPr>
              <w:pStyle w:val="TAL"/>
              <w:rPr>
                <w:rFonts w:cs="Arial"/>
              </w:rPr>
            </w:pPr>
            <w:r w:rsidRPr="006F4D85">
              <w:rPr>
                <w:rFonts w:cs="Arial"/>
              </w:rPr>
              <w:t xml:space="preserve">  Radio frame containing SSB</w:t>
            </w:r>
          </w:p>
        </w:tc>
        <w:tc>
          <w:tcPr>
            <w:tcW w:w="368" w:type="pct"/>
            <w:tcBorders>
              <w:top w:val="single" w:sz="4" w:space="0" w:color="auto"/>
              <w:left w:val="single" w:sz="4" w:space="0" w:color="auto"/>
              <w:bottom w:val="single" w:sz="4" w:space="0" w:color="auto"/>
              <w:right w:val="single" w:sz="4" w:space="0" w:color="auto"/>
            </w:tcBorders>
            <w:hideMark/>
          </w:tcPr>
          <w:p w14:paraId="7C9C7237" w14:textId="77777777" w:rsidR="001268B4" w:rsidRPr="006F4D85" w:rsidRDefault="001268B4" w:rsidP="000B5C74">
            <w:pPr>
              <w:pStyle w:val="TAC"/>
              <w:rPr>
                <w:rFonts w:cs="Arial"/>
              </w:rPr>
            </w:pPr>
            <w:r w:rsidRPr="006F4D85">
              <w:rPr>
                <w:rFonts w:cs="Arial"/>
              </w:rPr>
              <w:t>slots</w:t>
            </w:r>
          </w:p>
        </w:tc>
        <w:tc>
          <w:tcPr>
            <w:tcW w:w="544" w:type="pct"/>
            <w:tcBorders>
              <w:top w:val="single" w:sz="4" w:space="0" w:color="auto"/>
              <w:left w:val="single" w:sz="4" w:space="0" w:color="auto"/>
              <w:bottom w:val="single" w:sz="4" w:space="0" w:color="auto"/>
              <w:right w:val="single" w:sz="4" w:space="0" w:color="auto"/>
            </w:tcBorders>
            <w:hideMark/>
          </w:tcPr>
          <w:p w14:paraId="7C9C7238" w14:textId="77777777" w:rsidR="001268B4" w:rsidRPr="006F4D85" w:rsidRDefault="001268B4" w:rsidP="000B5C74">
            <w:pPr>
              <w:pStyle w:val="TAC"/>
              <w:rPr>
                <w:rFonts w:cs="Arial"/>
                <w:lang w:eastAsia="zh-CN"/>
              </w:rPr>
            </w:pPr>
            <w:r w:rsidRPr="006F4D85">
              <w:rPr>
                <w:rFonts w:cs="Arial"/>
                <w:lang w:eastAsia="zh-CN"/>
              </w:rPr>
              <w:t>Note 5</w:t>
            </w:r>
          </w:p>
        </w:tc>
        <w:tc>
          <w:tcPr>
            <w:tcW w:w="475" w:type="pct"/>
            <w:tcBorders>
              <w:top w:val="single" w:sz="4" w:space="0" w:color="auto"/>
              <w:left w:val="single" w:sz="4" w:space="0" w:color="auto"/>
              <w:bottom w:val="single" w:sz="4" w:space="0" w:color="auto"/>
              <w:right w:val="single" w:sz="4" w:space="0" w:color="auto"/>
            </w:tcBorders>
          </w:tcPr>
          <w:p w14:paraId="7C9C7239"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A"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B"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C"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3D"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3E" w14:textId="77777777" w:rsidR="001268B4" w:rsidRPr="006F4D85" w:rsidRDefault="001268B4" w:rsidP="000B5C74">
            <w:pPr>
              <w:pStyle w:val="TAC"/>
              <w:rPr>
                <w:rFonts w:cs="Arial"/>
              </w:rPr>
            </w:pPr>
          </w:p>
        </w:tc>
      </w:tr>
      <w:tr w:rsidR="00D47B5F" w:rsidRPr="006F4D85" w14:paraId="7C9C7249"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40" w14:textId="77777777" w:rsidR="001268B4" w:rsidRPr="006F4D85" w:rsidRDefault="001268B4" w:rsidP="000B5C74">
            <w:pPr>
              <w:pStyle w:val="TAL"/>
              <w:rPr>
                <w:rFonts w:cs="Arial"/>
              </w:rPr>
            </w:pPr>
            <w:r w:rsidRPr="006F4D85">
              <w:rPr>
                <w:rFonts w:cs="Arial"/>
              </w:rPr>
              <w:t xml:space="preserve">  Radio frame not containing SSB</w:t>
            </w:r>
          </w:p>
        </w:tc>
        <w:tc>
          <w:tcPr>
            <w:tcW w:w="368" w:type="pct"/>
            <w:tcBorders>
              <w:top w:val="single" w:sz="4" w:space="0" w:color="auto"/>
              <w:left w:val="single" w:sz="4" w:space="0" w:color="auto"/>
              <w:bottom w:val="single" w:sz="4" w:space="0" w:color="auto"/>
              <w:right w:val="single" w:sz="4" w:space="0" w:color="auto"/>
            </w:tcBorders>
            <w:hideMark/>
          </w:tcPr>
          <w:p w14:paraId="7C9C7241" w14:textId="77777777" w:rsidR="001268B4" w:rsidRPr="006F4D85" w:rsidRDefault="001268B4" w:rsidP="000B5C74">
            <w:pPr>
              <w:pStyle w:val="TAC"/>
              <w:rPr>
                <w:rFonts w:cs="Arial"/>
              </w:rPr>
            </w:pPr>
            <w:r w:rsidRPr="006F4D85">
              <w:rPr>
                <w:rFonts w:cs="Arial"/>
              </w:rPr>
              <w:t>slots</w:t>
            </w:r>
          </w:p>
        </w:tc>
        <w:tc>
          <w:tcPr>
            <w:tcW w:w="544" w:type="pct"/>
            <w:tcBorders>
              <w:top w:val="single" w:sz="4" w:space="0" w:color="auto"/>
              <w:left w:val="single" w:sz="4" w:space="0" w:color="auto"/>
              <w:bottom w:val="single" w:sz="4" w:space="0" w:color="auto"/>
              <w:right w:val="single" w:sz="4" w:space="0" w:color="auto"/>
            </w:tcBorders>
            <w:hideMark/>
          </w:tcPr>
          <w:p w14:paraId="7C9C7242" w14:textId="77777777" w:rsidR="001268B4" w:rsidRPr="006F4D85" w:rsidRDefault="001268B4" w:rsidP="000B5C74">
            <w:pPr>
              <w:pStyle w:val="TAC"/>
              <w:spacing w:line="254" w:lineRule="auto"/>
              <w:rPr>
                <w:rFonts w:cs="Arial"/>
                <w:lang w:eastAsia="zh-CN"/>
              </w:rPr>
            </w:pPr>
            <w:r w:rsidRPr="006F4D85">
              <w:rPr>
                <w:rFonts w:cs="Arial"/>
                <w:lang w:eastAsia="zh-CN"/>
              </w:rPr>
              <w:t>10</w:t>
            </w:r>
          </w:p>
        </w:tc>
        <w:tc>
          <w:tcPr>
            <w:tcW w:w="475" w:type="pct"/>
            <w:tcBorders>
              <w:top w:val="single" w:sz="4" w:space="0" w:color="auto"/>
              <w:left w:val="single" w:sz="4" w:space="0" w:color="auto"/>
              <w:bottom w:val="single" w:sz="4" w:space="0" w:color="auto"/>
              <w:right w:val="single" w:sz="4" w:space="0" w:color="auto"/>
            </w:tcBorders>
          </w:tcPr>
          <w:p w14:paraId="7C9C7243"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44"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45"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46"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47"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48" w14:textId="77777777" w:rsidR="001268B4" w:rsidRPr="006F4D85" w:rsidRDefault="001268B4" w:rsidP="000B5C74">
            <w:pPr>
              <w:pStyle w:val="TAC"/>
              <w:rPr>
                <w:rFonts w:cs="Arial"/>
              </w:rPr>
            </w:pPr>
          </w:p>
        </w:tc>
      </w:tr>
      <w:tr w:rsidR="00D47B5F" w:rsidRPr="006F4D85" w14:paraId="7C9C7253"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4A" w14:textId="77777777" w:rsidR="001268B4" w:rsidRPr="006F4D85" w:rsidRDefault="001268B4" w:rsidP="000B5C74">
            <w:pPr>
              <w:pStyle w:val="TAL"/>
              <w:rPr>
                <w:rFonts w:cs="Arial"/>
              </w:rPr>
            </w:pPr>
            <w:r w:rsidRPr="006F4D85">
              <w:rPr>
                <w:rFonts w:cs="Arial"/>
              </w:rPr>
              <w:t>MCS index</w:t>
            </w:r>
          </w:p>
        </w:tc>
        <w:tc>
          <w:tcPr>
            <w:tcW w:w="368" w:type="pct"/>
            <w:tcBorders>
              <w:top w:val="single" w:sz="4" w:space="0" w:color="auto"/>
              <w:left w:val="single" w:sz="4" w:space="0" w:color="auto"/>
              <w:bottom w:val="single" w:sz="4" w:space="0" w:color="auto"/>
              <w:right w:val="single" w:sz="4" w:space="0" w:color="auto"/>
            </w:tcBorders>
          </w:tcPr>
          <w:p w14:paraId="7C9C724B"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4C" w14:textId="77777777" w:rsidR="001268B4" w:rsidRPr="006F4D85" w:rsidRDefault="001268B4" w:rsidP="000B5C74">
            <w:pPr>
              <w:pStyle w:val="TAC"/>
              <w:spacing w:line="254" w:lineRule="auto"/>
              <w:rPr>
                <w:rFonts w:cs="Arial"/>
                <w:lang w:eastAsia="zh-CN"/>
              </w:rPr>
            </w:pPr>
            <w:r w:rsidRPr="006F4D85">
              <w:rPr>
                <w:rFonts w:cs="Arial"/>
                <w:lang w:eastAsia="zh-CN"/>
              </w:rPr>
              <w:t>4</w:t>
            </w:r>
          </w:p>
        </w:tc>
        <w:tc>
          <w:tcPr>
            <w:tcW w:w="475" w:type="pct"/>
            <w:tcBorders>
              <w:top w:val="single" w:sz="4" w:space="0" w:color="auto"/>
              <w:left w:val="single" w:sz="4" w:space="0" w:color="auto"/>
              <w:bottom w:val="single" w:sz="4" w:space="0" w:color="auto"/>
              <w:right w:val="single" w:sz="4" w:space="0" w:color="auto"/>
            </w:tcBorders>
          </w:tcPr>
          <w:p w14:paraId="7C9C724D"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4E"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4F"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50"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51"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52" w14:textId="77777777" w:rsidR="001268B4" w:rsidRPr="006F4D85" w:rsidRDefault="001268B4" w:rsidP="000B5C74">
            <w:pPr>
              <w:pStyle w:val="TAC"/>
              <w:rPr>
                <w:rFonts w:cs="Arial"/>
              </w:rPr>
            </w:pPr>
          </w:p>
        </w:tc>
      </w:tr>
      <w:tr w:rsidR="00D47B5F" w:rsidRPr="006F4D85" w14:paraId="7C9C725D"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54" w14:textId="77777777" w:rsidR="001268B4" w:rsidRPr="006F4D85" w:rsidRDefault="001268B4" w:rsidP="000B5C74">
            <w:pPr>
              <w:pStyle w:val="TAL"/>
              <w:rPr>
                <w:rFonts w:cs="Arial"/>
              </w:rPr>
            </w:pPr>
            <w:r w:rsidRPr="006F4D85">
              <w:rPr>
                <w:rFonts w:cs="Arial"/>
              </w:rPr>
              <w:t>Modulation</w:t>
            </w:r>
          </w:p>
        </w:tc>
        <w:tc>
          <w:tcPr>
            <w:tcW w:w="368" w:type="pct"/>
            <w:tcBorders>
              <w:top w:val="single" w:sz="4" w:space="0" w:color="auto"/>
              <w:left w:val="single" w:sz="4" w:space="0" w:color="auto"/>
              <w:bottom w:val="single" w:sz="4" w:space="0" w:color="auto"/>
              <w:right w:val="single" w:sz="4" w:space="0" w:color="auto"/>
            </w:tcBorders>
          </w:tcPr>
          <w:p w14:paraId="7C9C7255"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56" w14:textId="77777777" w:rsidR="001268B4" w:rsidRPr="006F4D85" w:rsidRDefault="001268B4" w:rsidP="000B5C74">
            <w:pPr>
              <w:pStyle w:val="TAC"/>
              <w:spacing w:line="254" w:lineRule="auto"/>
              <w:rPr>
                <w:rFonts w:cs="Arial"/>
              </w:rPr>
            </w:pPr>
            <w:r w:rsidRPr="006F4D85">
              <w:rPr>
                <w:rFonts w:cs="Arial"/>
                <w:lang w:eastAsia="zh-CN"/>
              </w:rPr>
              <w:t>QPSK</w:t>
            </w:r>
          </w:p>
        </w:tc>
        <w:tc>
          <w:tcPr>
            <w:tcW w:w="475" w:type="pct"/>
            <w:tcBorders>
              <w:top w:val="single" w:sz="4" w:space="0" w:color="auto"/>
              <w:left w:val="single" w:sz="4" w:space="0" w:color="auto"/>
              <w:bottom w:val="single" w:sz="4" w:space="0" w:color="auto"/>
              <w:right w:val="single" w:sz="4" w:space="0" w:color="auto"/>
            </w:tcBorders>
          </w:tcPr>
          <w:p w14:paraId="7C9C7257"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58"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59"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5A"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5B"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5C" w14:textId="77777777" w:rsidR="001268B4" w:rsidRPr="006F4D85" w:rsidRDefault="001268B4" w:rsidP="000B5C74">
            <w:pPr>
              <w:pStyle w:val="TAC"/>
              <w:rPr>
                <w:rFonts w:cs="Arial"/>
              </w:rPr>
            </w:pPr>
          </w:p>
        </w:tc>
      </w:tr>
      <w:tr w:rsidR="00D47B5F" w:rsidRPr="006F4D85" w14:paraId="7C9C7267"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5E" w14:textId="77777777" w:rsidR="001268B4" w:rsidRPr="006F4D85" w:rsidRDefault="001268B4" w:rsidP="000B5C74">
            <w:pPr>
              <w:pStyle w:val="TAL"/>
              <w:rPr>
                <w:rFonts w:cs="Arial"/>
              </w:rPr>
            </w:pPr>
            <w:r w:rsidRPr="006F4D85">
              <w:rPr>
                <w:rFonts w:cs="Arial"/>
              </w:rPr>
              <w:t>Target Coding Rate</w:t>
            </w:r>
          </w:p>
        </w:tc>
        <w:tc>
          <w:tcPr>
            <w:tcW w:w="368" w:type="pct"/>
            <w:tcBorders>
              <w:top w:val="single" w:sz="4" w:space="0" w:color="auto"/>
              <w:left w:val="single" w:sz="4" w:space="0" w:color="auto"/>
              <w:bottom w:val="single" w:sz="4" w:space="0" w:color="auto"/>
              <w:right w:val="single" w:sz="4" w:space="0" w:color="auto"/>
            </w:tcBorders>
          </w:tcPr>
          <w:p w14:paraId="7C9C725F"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60" w14:textId="77777777" w:rsidR="001268B4" w:rsidRPr="006F4D85" w:rsidRDefault="001268B4" w:rsidP="000B5C74">
            <w:pPr>
              <w:pStyle w:val="TAC"/>
              <w:spacing w:line="254" w:lineRule="auto"/>
              <w:rPr>
                <w:rFonts w:cs="Arial"/>
              </w:rPr>
            </w:pPr>
            <w:r w:rsidRPr="006F4D85">
              <w:rPr>
                <w:rFonts w:cs="Arial"/>
                <w:lang w:eastAsia="zh-CN"/>
              </w:rPr>
              <w:t>1/3</w:t>
            </w:r>
          </w:p>
        </w:tc>
        <w:tc>
          <w:tcPr>
            <w:tcW w:w="475" w:type="pct"/>
            <w:tcBorders>
              <w:top w:val="single" w:sz="4" w:space="0" w:color="auto"/>
              <w:left w:val="single" w:sz="4" w:space="0" w:color="auto"/>
              <w:bottom w:val="single" w:sz="4" w:space="0" w:color="auto"/>
              <w:right w:val="single" w:sz="4" w:space="0" w:color="auto"/>
            </w:tcBorders>
          </w:tcPr>
          <w:p w14:paraId="7C9C7261"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2"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3"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4"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5"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66" w14:textId="77777777" w:rsidR="001268B4" w:rsidRPr="006F4D85" w:rsidRDefault="001268B4" w:rsidP="000B5C74">
            <w:pPr>
              <w:pStyle w:val="TAC"/>
              <w:rPr>
                <w:rFonts w:cs="Arial"/>
              </w:rPr>
            </w:pPr>
          </w:p>
        </w:tc>
      </w:tr>
      <w:tr w:rsidR="00D47B5F" w:rsidRPr="006F4D85" w14:paraId="7C9C7271"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68" w14:textId="77777777" w:rsidR="001268B4" w:rsidRPr="006F4D85" w:rsidRDefault="001268B4" w:rsidP="000B5C74">
            <w:pPr>
              <w:pStyle w:val="TAL"/>
              <w:rPr>
                <w:rFonts w:cs="Arial"/>
                <w:lang w:eastAsia="zh-CN"/>
              </w:rPr>
            </w:pPr>
            <w:r w:rsidRPr="006F4D85">
              <w:rPr>
                <w:rFonts w:cs="Arial"/>
                <w:lang w:eastAsia="zh-CN"/>
              </w:rPr>
              <w:t>Number of control symbols</w:t>
            </w:r>
          </w:p>
        </w:tc>
        <w:tc>
          <w:tcPr>
            <w:tcW w:w="368" w:type="pct"/>
            <w:tcBorders>
              <w:top w:val="single" w:sz="4" w:space="0" w:color="auto"/>
              <w:left w:val="single" w:sz="4" w:space="0" w:color="auto"/>
              <w:bottom w:val="single" w:sz="4" w:space="0" w:color="auto"/>
              <w:right w:val="single" w:sz="4" w:space="0" w:color="auto"/>
            </w:tcBorders>
          </w:tcPr>
          <w:p w14:paraId="7C9C7269"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6A" w14:textId="77777777" w:rsidR="001268B4" w:rsidRPr="006F4D85" w:rsidRDefault="001268B4" w:rsidP="000B5C74">
            <w:pPr>
              <w:pStyle w:val="TAC"/>
              <w:spacing w:line="254" w:lineRule="auto"/>
              <w:rPr>
                <w:rFonts w:cs="Arial"/>
                <w:lang w:eastAsia="zh-CN"/>
              </w:rPr>
            </w:pPr>
            <w:r w:rsidRPr="006F4D85">
              <w:rPr>
                <w:rFonts w:cs="Arial"/>
                <w:lang w:eastAsia="zh-CN"/>
              </w:rPr>
              <w:t>2</w:t>
            </w:r>
          </w:p>
        </w:tc>
        <w:tc>
          <w:tcPr>
            <w:tcW w:w="475" w:type="pct"/>
            <w:tcBorders>
              <w:top w:val="single" w:sz="4" w:space="0" w:color="auto"/>
              <w:left w:val="single" w:sz="4" w:space="0" w:color="auto"/>
              <w:bottom w:val="single" w:sz="4" w:space="0" w:color="auto"/>
              <w:right w:val="single" w:sz="4" w:space="0" w:color="auto"/>
            </w:tcBorders>
          </w:tcPr>
          <w:p w14:paraId="7C9C726B"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C"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D"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E"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6F"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70" w14:textId="77777777" w:rsidR="001268B4" w:rsidRPr="006F4D85" w:rsidRDefault="001268B4" w:rsidP="000B5C74">
            <w:pPr>
              <w:pStyle w:val="TAC"/>
              <w:rPr>
                <w:rFonts w:cs="Arial"/>
              </w:rPr>
            </w:pPr>
          </w:p>
        </w:tc>
      </w:tr>
      <w:tr w:rsidR="00D47B5F" w:rsidRPr="006F4D85" w14:paraId="7C9C727B"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72" w14:textId="77777777" w:rsidR="001268B4" w:rsidRPr="006F4D85" w:rsidRDefault="001268B4" w:rsidP="000B5C74">
            <w:pPr>
              <w:pStyle w:val="TAL"/>
              <w:rPr>
                <w:rFonts w:cs="Arial"/>
                <w:lang w:eastAsia="zh-CN"/>
              </w:rPr>
            </w:pPr>
            <w:r w:rsidRPr="006F4D85">
              <w:rPr>
                <w:rFonts w:cs="Arial"/>
                <w:lang w:eastAsia="zh-CN"/>
              </w:rPr>
              <w:t>PDSCH mapping type</w:t>
            </w:r>
          </w:p>
        </w:tc>
        <w:tc>
          <w:tcPr>
            <w:tcW w:w="368" w:type="pct"/>
            <w:tcBorders>
              <w:top w:val="single" w:sz="4" w:space="0" w:color="auto"/>
              <w:left w:val="single" w:sz="4" w:space="0" w:color="auto"/>
              <w:bottom w:val="single" w:sz="4" w:space="0" w:color="auto"/>
              <w:right w:val="single" w:sz="4" w:space="0" w:color="auto"/>
            </w:tcBorders>
          </w:tcPr>
          <w:p w14:paraId="7C9C7273"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74" w14:textId="77777777" w:rsidR="001268B4" w:rsidRPr="006F4D85" w:rsidRDefault="001268B4" w:rsidP="000B5C74">
            <w:pPr>
              <w:pStyle w:val="TAC"/>
              <w:spacing w:line="254" w:lineRule="auto"/>
              <w:rPr>
                <w:rFonts w:cs="Arial"/>
                <w:lang w:eastAsia="zh-CN"/>
              </w:rPr>
            </w:pPr>
            <w:r w:rsidRPr="006F4D85">
              <w:rPr>
                <w:rFonts w:cs="Arial"/>
                <w:lang w:eastAsia="zh-CN"/>
              </w:rPr>
              <w:t>Type A</w:t>
            </w:r>
          </w:p>
        </w:tc>
        <w:tc>
          <w:tcPr>
            <w:tcW w:w="475" w:type="pct"/>
            <w:tcBorders>
              <w:top w:val="single" w:sz="4" w:space="0" w:color="auto"/>
              <w:left w:val="single" w:sz="4" w:space="0" w:color="auto"/>
              <w:bottom w:val="single" w:sz="4" w:space="0" w:color="auto"/>
              <w:right w:val="single" w:sz="4" w:space="0" w:color="auto"/>
            </w:tcBorders>
          </w:tcPr>
          <w:p w14:paraId="7C9C7275"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76"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77"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78"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79"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7A" w14:textId="77777777" w:rsidR="001268B4" w:rsidRPr="006F4D85" w:rsidRDefault="001268B4" w:rsidP="000B5C74">
            <w:pPr>
              <w:pStyle w:val="TAC"/>
              <w:rPr>
                <w:rFonts w:cs="Arial"/>
              </w:rPr>
            </w:pPr>
          </w:p>
        </w:tc>
      </w:tr>
      <w:tr w:rsidR="00D47B5F" w:rsidRPr="006F4D85" w14:paraId="7C9C7285"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7C" w14:textId="77777777" w:rsidR="001268B4" w:rsidRPr="006F4D85" w:rsidRDefault="001268B4" w:rsidP="000B5C74">
            <w:pPr>
              <w:pStyle w:val="TAL"/>
              <w:rPr>
                <w:rFonts w:cs="Arial"/>
              </w:rPr>
            </w:pPr>
            <w:r w:rsidRPr="006F4D85">
              <w:rPr>
                <w:rFonts w:cs="Arial"/>
              </w:rPr>
              <w:t>Information Bit Payload</w:t>
            </w:r>
          </w:p>
        </w:tc>
        <w:tc>
          <w:tcPr>
            <w:tcW w:w="368" w:type="pct"/>
            <w:tcBorders>
              <w:top w:val="single" w:sz="4" w:space="0" w:color="auto"/>
              <w:left w:val="single" w:sz="4" w:space="0" w:color="auto"/>
              <w:bottom w:val="single" w:sz="4" w:space="0" w:color="auto"/>
              <w:right w:val="single" w:sz="4" w:space="0" w:color="auto"/>
            </w:tcBorders>
          </w:tcPr>
          <w:p w14:paraId="7C9C727D"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7C9C727E" w14:textId="77777777" w:rsidR="001268B4" w:rsidRPr="006F4D85" w:rsidRDefault="001268B4" w:rsidP="000B5C74">
            <w:pPr>
              <w:pStyle w:val="TAC"/>
              <w:spacing w:line="254" w:lineRule="auto"/>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7F"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0"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1"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2"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3"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84" w14:textId="77777777" w:rsidR="001268B4" w:rsidRPr="006F4D85" w:rsidRDefault="001268B4" w:rsidP="000B5C74">
            <w:pPr>
              <w:pStyle w:val="TAC"/>
              <w:rPr>
                <w:rFonts w:cs="Arial"/>
              </w:rPr>
            </w:pPr>
          </w:p>
        </w:tc>
      </w:tr>
      <w:tr w:rsidR="00D47B5F" w:rsidRPr="006F4D85" w14:paraId="7C9C728F"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86" w14:textId="77777777" w:rsidR="001268B4" w:rsidRPr="006F4D85" w:rsidRDefault="001268B4" w:rsidP="000B5C74">
            <w:pPr>
              <w:pStyle w:val="TAL"/>
              <w:rPr>
                <w:rFonts w:cs="Arial"/>
              </w:rPr>
            </w:pPr>
            <w:r w:rsidRPr="006F4D85">
              <w:rPr>
                <w:rFonts w:cs="Arial"/>
              </w:rPr>
              <w:t xml:space="preserve">  For slots with </w:t>
            </w:r>
            <w:r w:rsidRPr="006F4D85">
              <w:rPr>
                <w:rFonts w:cs="Arial"/>
                <w:szCs w:val="16"/>
              </w:rPr>
              <w:t>RMSI</w:t>
            </w:r>
            <w:r w:rsidRPr="006F4D85">
              <w:rPr>
                <w:rFonts w:cs="Arial"/>
                <w:vertAlign w:val="superscript"/>
              </w:rPr>
              <w:t xml:space="preserve"> Note 2</w:t>
            </w:r>
          </w:p>
        </w:tc>
        <w:tc>
          <w:tcPr>
            <w:tcW w:w="368" w:type="pct"/>
            <w:tcBorders>
              <w:top w:val="single" w:sz="4" w:space="0" w:color="auto"/>
              <w:left w:val="single" w:sz="4" w:space="0" w:color="auto"/>
              <w:bottom w:val="single" w:sz="4" w:space="0" w:color="auto"/>
              <w:right w:val="single" w:sz="4" w:space="0" w:color="auto"/>
            </w:tcBorders>
            <w:hideMark/>
          </w:tcPr>
          <w:p w14:paraId="7C9C7287" w14:textId="77777777" w:rsidR="001268B4" w:rsidRPr="006F4D85" w:rsidRDefault="001268B4" w:rsidP="000B5C74">
            <w:pPr>
              <w:pStyle w:val="TAC"/>
              <w:rPr>
                <w:rFonts w:cs="Arial"/>
              </w:rPr>
            </w:pPr>
            <w:r w:rsidRPr="006F4D85">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7C9C7288" w14:textId="5BBCDCD7" w:rsidR="001268B4" w:rsidRPr="006F4D85" w:rsidRDefault="003C6490" w:rsidP="000B5C74">
            <w:pPr>
              <w:pStyle w:val="TAC"/>
              <w:spacing w:line="254" w:lineRule="auto"/>
              <w:rPr>
                <w:rFonts w:cs="Arial"/>
              </w:rPr>
            </w:pPr>
            <w:r>
              <w:rPr>
                <w:rFonts w:cs="Arial"/>
                <w:lang w:eastAsia="zh-CN"/>
              </w:rPr>
              <w:t>1608</w:t>
            </w:r>
          </w:p>
        </w:tc>
        <w:tc>
          <w:tcPr>
            <w:tcW w:w="475" w:type="pct"/>
            <w:tcBorders>
              <w:top w:val="single" w:sz="4" w:space="0" w:color="auto"/>
              <w:left w:val="single" w:sz="4" w:space="0" w:color="auto"/>
              <w:bottom w:val="single" w:sz="4" w:space="0" w:color="auto"/>
              <w:right w:val="single" w:sz="4" w:space="0" w:color="auto"/>
            </w:tcBorders>
          </w:tcPr>
          <w:p w14:paraId="7C9C7289"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A"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B"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C"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8D"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8E" w14:textId="77777777" w:rsidR="001268B4" w:rsidRPr="006F4D85" w:rsidRDefault="001268B4" w:rsidP="000B5C74">
            <w:pPr>
              <w:pStyle w:val="TAC"/>
              <w:rPr>
                <w:rFonts w:cs="Arial"/>
              </w:rPr>
            </w:pPr>
          </w:p>
        </w:tc>
      </w:tr>
      <w:tr w:rsidR="003C6490" w:rsidRPr="006F4D85" w14:paraId="2214745E"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tcPr>
          <w:p w14:paraId="214D4216" w14:textId="4DA78DFD" w:rsidR="003C6490" w:rsidRPr="006F4D85" w:rsidRDefault="003C6490" w:rsidP="003C6490">
            <w:pPr>
              <w:pStyle w:val="TAL"/>
              <w:rPr>
                <w:rFonts w:cs="Arial"/>
              </w:rPr>
            </w:pPr>
            <w:r w:rsidRPr="00182233">
              <w:rPr>
                <w:rFonts w:cs="Arial"/>
              </w:rPr>
              <w:t xml:space="preserve">  For slots with</w:t>
            </w:r>
            <w:r>
              <w:rPr>
                <w:rFonts w:cs="Arial"/>
              </w:rPr>
              <w:t>out</w:t>
            </w:r>
            <w:r w:rsidRPr="00182233">
              <w:rPr>
                <w:rFonts w:cs="Arial"/>
              </w:rPr>
              <w:t xml:space="preserve"> </w:t>
            </w:r>
            <w:r w:rsidRPr="00182233">
              <w:rPr>
                <w:rFonts w:cs="Arial"/>
                <w:szCs w:val="16"/>
              </w:rPr>
              <w:t>RMSI</w:t>
            </w:r>
          </w:p>
        </w:tc>
        <w:tc>
          <w:tcPr>
            <w:tcW w:w="368" w:type="pct"/>
            <w:tcBorders>
              <w:top w:val="single" w:sz="4" w:space="0" w:color="auto"/>
              <w:left w:val="single" w:sz="4" w:space="0" w:color="auto"/>
              <w:bottom w:val="single" w:sz="4" w:space="0" w:color="auto"/>
              <w:right w:val="single" w:sz="4" w:space="0" w:color="auto"/>
            </w:tcBorders>
          </w:tcPr>
          <w:p w14:paraId="2BED04C9" w14:textId="2FFEFE8C" w:rsidR="003C6490" w:rsidRPr="006F4D85" w:rsidRDefault="003C6490" w:rsidP="003C6490">
            <w:pPr>
              <w:pStyle w:val="TAC"/>
              <w:rPr>
                <w:rFonts w:cs="Arial"/>
              </w:rPr>
            </w:pPr>
            <w:r w:rsidRPr="00182233">
              <w:rPr>
                <w:rFonts w:cs="Arial"/>
              </w:rPr>
              <w:t>bits</w:t>
            </w:r>
          </w:p>
        </w:tc>
        <w:tc>
          <w:tcPr>
            <w:tcW w:w="544" w:type="pct"/>
            <w:tcBorders>
              <w:top w:val="single" w:sz="4" w:space="0" w:color="auto"/>
              <w:left w:val="single" w:sz="4" w:space="0" w:color="auto"/>
              <w:bottom w:val="single" w:sz="4" w:space="0" w:color="auto"/>
              <w:right w:val="single" w:sz="4" w:space="0" w:color="auto"/>
            </w:tcBorders>
          </w:tcPr>
          <w:p w14:paraId="3EDD4EBD" w14:textId="64782051" w:rsidR="003C6490" w:rsidRPr="006F4D85" w:rsidRDefault="003C6490" w:rsidP="003C6490">
            <w:pPr>
              <w:pStyle w:val="TAC"/>
              <w:spacing w:line="254" w:lineRule="auto"/>
              <w:rPr>
                <w:rFonts w:cs="Arial"/>
                <w:lang w:eastAsia="zh-CN"/>
              </w:rPr>
            </w:pPr>
            <w:r w:rsidRPr="00182233">
              <w:rPr>
                <w:rFonts w:cs="Arial"/>
                <w:lang w:eastAsia="zh-CN"/>
              </w:rPr>
              <w:t>1864</w:t>
            </w:r>
          </w:p>
        </w:tc>
        <w:tc>
          <w:tcPr>
            <w:tcW w:w="475" w:type="pct"/>
            <w:tcBorders>
              <w:top w:val="single" w:sz="4" w:space="0" w:color="auto"/>
              <w:left w:val="single" w:sz="4" w:space="0" w:color="auto"/>
              <w:bottom w:val="single" w:sz="4" w:space="0" w:color="auto"/>
              <w:right w:val="single" w:sz="4" w:space="0" w:color="auto"/>
            </w:tcBorders>
          </w:tcPr>
          <w:p w14:paraId="4B227995"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49F2991"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90A4A62"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AD47FF8"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53E3C49" w14:textId="77777777" w:rsidR="003C6490" w:rsidRPr="006F4D85" w:rsidRDefault="003C6490" w:rsidP="003C6490">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4F9BABA3" w14:textId="77777777" w:rsidR="003C6490" w:rsidRPr="006F4D85" w:rsidRDefault="003C6490" w:rsidP="003C6490">
            <w:pPr>
              <w:pStyle w:val="TAC"/>
              <w:rPr>
                <w:rFonts w:cs="Arial"/>
              </w:rPr>
            </w:pPr>
          </w:p>
        </w:tc>
      </w:tr>
      <w:tr w:rsidR="00D47B5F" w:rsidRPr="006F4D85" w14:paraId="7C9C7299"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90" w14:textId="77777777" w:rsidR="001268B4" w:rsidRPr="006F4D85" w:rsidRDefault="001268B4" w:rsidP="000B5C74">
            <w:pPr>
              <w:pStyle w:val="TAL"/>
              <w:rPr>
                <w:rFonts w:cs="Arial"/>
                <w:szCs w:val="22"/>
              </w:rPr>
            </w:pPr>
            <w:r w:rsidRPr="006F4D85">
              <w:rPr>
                <w:rFonts w:cs="Arial"/>
                <w:szCs w:val="22"/>
              </w:rPr>
              <w:t>Number of Code Blocks per slot</w:t>
            </w:r>
          </w:p>
        </w:tc>
        <w:tc>
          <w:tcPr>
            <w:tcW w:w="368" w:type="pct"/>
            <w:tcBorders>
              <w:top w:val="single" w:sz="4" w:space="0" w:color="auto"/>
              <w:left w:val="single" w:sz="4" w:space="0" w:color="auto"/>
              <w:bottom w:val="single" w:sz="4" w:space="0" w:color="auto"/>
              <w:right w:val="single" w:sz="4" w:space="0" w:color="auto"/>
            </w:tcBorders>
          </w:tcPr>
          <w:p w14:paraId="7C9C7291"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92" w14:textId="77777777" w:rsidR="001268B4" w:rsidRPr="006F4D85" w:rsidRDefault="001268B4" w:rsidP="000B5C74">
            <w:pPr>
              <w:pStyle w:val="TAC"/>
              <w:spacing w:line="254" w:lineRule="auto"/>
              <w:rPr>
                <w:rFonts w:cs="Arial"/>
                <w:lang w:eastAsia="zh-CN"/>
              </w:rPr>
            </w:pPr>
            <w:r w:rsidRPr="006F4D85">
              <w:rPr>
                <w:rFonts w:cs="Arial"/>
                <w:lang w:eastAsia="zh-CN"/>
              </w:rPr>
              <w:t>1</w:t>
            </w:r>
          </w:p>
        </w:tc>
        <w:tc>
          <w:tcPr>
            <w:tcW w:w="475" w:type="pct"/>
            <w:tcBorders>
              <w:top w:val="single" w:sz="4" w:space="0" w:color="auto"/>
              <w:left w:val="single" w:sz="4" w:space="0" w:color="auto"/>
              <w:bottom w:val="single" w:sz="4" w:space="0" w:color="auto"/>
              <w:right w:val="single" w:sz="4" w:space="0" w:color="auto"/>
            </w:tcBorders>
          </w:tcPr>
          <w:p w14:paraId="7C9C7293"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94"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95"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96"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97"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98" w14:textId="77777777" w:rsidR="001268B4" w:rsidRPr="006F4D85" w:rsidRDefault="001268B4" w:rsidP="000B5C74">
            <w:pPr>
              <w:pStyle w:val="TAC"/>
              <w:rPr>
                <w:rFonts w:cs="Arial"/>
              </w:rPr>
            </w:pPr>
          </w:p>
        </w:tc>
      </w:tr>
      <w:tr w:rsidR="00D47B5F" w:rsidRPr="006F4D85" w14:paraId="7C9C72A3"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9A" w14:textId="77777777" w:rsidR="001268B4" w:rsidRPr="006F4D85" w:rsidRDefault="001268B4" w:rsidP="000B5C74">
            <w:pPr>
              <w:pStyle w:val="TAL"/>
              <w:rPr>
                <w:rFonts w:cs="Arial"/>
              </w:rPr>
            </w:pPr>
            <w:r w:rsidRPr="006F4D85">
              <w:rPr>
                <w:rFonts w:cs="Arial"/>
              </w:rPr>
              <w:t>Binary Channel Bits Per slot</w:t>
            </w:r>
          </w:p>
        </w:tc>
        <w:tc>
          <w:tcPr>
            <w:tcW w:w="368" w:type="pct"/>
            <w:tcBorders>
              <w:top w:val="single" w:sz="4" w:space="0" w:color="auto"/>
              <w:left w:val="single" w:sz="4" w:space="0" w:color="auto"/>
              <w:bottom w:val="single" w:sz="4" w:space="0" w:color="auto"/>
              <w:right w:val="single" w:sz="4" w:space="0" w:color="auto"/>
            </w:tcBorders>
          </w:tcPr>
          <w:p w14:paraId="7C9C729B" w14:textId="77777777" w:rsidR="001268B4" w:rsidRPr="006F4D85" w:rsidRDefault="001268B4" w:rsidP="000B5C74">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7C9C729C" w14:textId="77777777" w:rsidR="001268B4" w:rsidRPr="006F4D85" w:rsidRDefault="001268B4" w:rsidP="000B5C74">
            <w:pPr>
              <w:pStyle w:val="TAC"/>
              <w:spacing w:line="254" w:lineRule="auto"/>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9D"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9E"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9F"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A0"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A1"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A2" w14:textId="77777777" w:rsidR="001268B4" w:rsidRPr="006F4D85" w:rsidRDefault="001268B4" w:rsidP="000B5C74">
            <w:pPr>
              <w:pStyle w:val="TAC"/>
              <w:rPr>
                <w:rFonts w:cs="Arial"/>
              </w:rPr>
            </w:pPr>
          </w:p>
        </w:tc>
      </w:tr>
      <w:tr w:rsidR="00D47B5F" w:rsidRPr="006F4D85" w14:paraId="7C9C72AD"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hideMark/>
          </w:tcPr>
          <w:p w14:paraId="7C9C72A4" w14:textId="77777777" w:rsidR="001268B4" w:rsidRPr="006F4D85" w:rsidRDefault="001268B4" w:rsidP="000B5C74">
            <w:pPr>
              <w:pStyle w:val="TAL"/>
              <w:rPr>
                <w:rFonts w:cs="Arial"/>
              </w:rPr>
            </w:pPr>
            <w:r w:rsidRPr="006F4D85">
              <w:rPr>
                <w:rFonts w:cs="Arial"/>
              </w:rPr>
              <w:t xml:space="preserve">  For slots with </w:t>
            </w:r>
            <w:r w:rsidRPr="006F4D85">
              <w:rPr>
                <w:rFonts w:cs="Arial"/>
                <w:szCs w:val="16"/>
              </w:rPr>
              <w:t>RMSI</w:t>
            </w:r>
            <w:r w:rsidRPr="006F4D85">
              <w:rPr>
                <w:rFonts w:cs="Arial"/>
                <w:vertAlign w:val="superscript"/>
              </w:rPr>
              <w:t xml:space="preserve"> Note 2, Note 4</w:t>
            </w:r>
          </w:p>
        </w:tc>
        <w:tc>
          <w:tcPr>
            <w:tcW w:w="368" w:type="pct"/>
            <w:tcBorders>
              <w:top w:val="single" w:sz="4" w:space="0" w:color="auto"/>
              <w:left w:val="single" w:sz="4" w:space="0" w:color="auto"/>
              <w:bottom w:val="single" w:sz="4" w:space="0" w:color="auto"/>
              <w:right w:val="single" w:sz="4" w:space="0" w:color="auto"/>
            </w:tcBorders>
            <w:hideMark/>
          </w:tcPr>
          <w:p w14:paraId="7C9C72A5" w14:textId="77777777" w:rsidR="001268B4" w:rsidRPr="006F4D85" w:rsidRDefault="001268B4" w:rsidP="000B5C74">
            <w:pPr>
              <w:pStyle w:val="TAC"/>
              <w:rPr>
                <w:rFonts w:cs="Arial"/>
              </w:rPr>
            </w:pPr>
            <w:r w:rsidRPr="006F4D85">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7C9C72A6" w14:textId="77710AE7" w:rsidR="001268B4" w:rsidRPr="006F4D85" w:rsidRDefault="003C6490" w:rsidP="000B5C74">
            <w:pPr>
              <w:pStyle w:val="TAC"/>
              <w:spacing w:line="254" w:lineRule="auto"/>
              <w:rPr>
                <w:rFonts w:cs="Arial"/>
              </w:rPr>
            </w:pPr>
            <w:r>
              <w:rPr>
                <w:rFonts w:cs="Arial"/>
                <w:lang w:eastAsia="zh-CN"/>
              </w:rPr>
              <w:t>5184</w:t>
            </w:r>
          </w:p>
        </w:tc>
        <w:tc>
          <w:tcPr>
            <w:tcW w:w="475" w:type="pct"/>
            <w:tcBorders>
              <w:top w:val="single" w:sz="4" w:space="0" w:color="auto"/>
              <w:left w:val="single" w:sz="4" w:space="0" w:color="auto"/>
              <w:bottom w:val="single" w:sz="4" w:space="0" w:color="auto"/>
              <w:right w:val="single" w:sz="4" w:space="0" w:color="auto"/>
            </w:tcBorders>
          </w:tcPr>
          <w:p w14:paraId="7C9C72A7"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A8"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A9"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AA" w14:textId="77777777" w:rsidR="001268B4" w:rsidRPr="006F4D85" w:rsidRDefault="001268B4" w:rsidP="000B5C74">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AB" w14:textId="77777777" w:rsidR="001268B4" w:rsidRPr="006F4D85" w:rsidRDefault="001268B4" w:rsidP="000B5C74">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C9C72AC" w14:textId="77777777" w:rsidR="001268B4" w:rsidRPr="006F4D85" w:rsidRDefault="001268B4" w:rsidP="000B5C74">
            <w:pPr>
              <w:pStyle w:val="TAC"/>
              <w:rPr>
                <w:rFonts w:cs="Arial"/>
              </w:rPr>
            </w:pPr>
          </w:p>
        </w:tc>
      </w:tr>
      <w:tr w:rsidR="003C6490" w:rsidRPr="006F4D85" w14:paraId="4960A14F" w14:textId="77777777" w:rsidTr="003C6490">
        <w:trPr>
          <w:jc w:val="center"/>
        </w:trPr>
        <w:tc>
          <w:tcPr>
            <w:tcW w:w="1240" w:type="pct"/>
            <w:tcBorders>
              <w:top w:val="single" w:sz="4" w:space="0" w:color="auto"/>
              <w:left w:val="single" w:sz="4" w:space="0" w:color="auto"/>
              <w:bottom w:val="single" w:sz="4" w:space="0" w:color="auto"/>
              <w:right w:val="single" w:sz="4" w:space="0" w:color="auto"/>
            </w:tcBorders>
          </w:tcPr>
          <w:p w14:paraId="5E55E8D8" w14:textId="7CFD7AA7" w:rsidR="003C6490" w:rsidRPr="006F4D85" w:rsidRDefault="003C6490" w:rsidP="003C6490">
            <w:pPr>
              <w:pStyle w:val="TAL"/>
              <w:rPr>
                <w:rFonts w:cs="Arial"/>
              </w:rPr>
            </w:pPr>
            <w:r w:rsidRPr="00182233">
              <w:rPr>
                <w:rFonts w:cs="Arial"/>
              </w:rPr>
              <w:t xml:space="preserve">  For slots with</w:t>
            </w:r>
            <w:r>
              <w:rPr>
                <w:rFonts w:cs="Arial"/>
              </w:rPr>
              <w:t>out</w:t>
            </w:r>
            <w:r w:rsidRPr="00182233">
              <w:rPr>
                <w:rFonts w:cs="Arial"/>
              </w:rPr>
              <w:t xml:space="preserve"> </w:t>
            </w:r>
            <w:r w:rsidRPr="00182233">
              <w:rPr>
                <w:rFonts w:cs="Arial"/>
                <w:szCs w:val="16"/>
              </w:rPr>
              <w:t>RMSI</w:t>
            </w:r>
            <w:r>
              <w:rPr>
                <w:rFonts w:cs="Arial"/>
                <w:szCs w:val="16"/>
                <w:vertAlign w:val="superscript"/>
              </w:rPr>
              <w:t xml:space="preserve"> Note 6</w:t>
            </w:r>
          </w:p>
        </w:tc>
        <w:tc>
          <w:tcPr>
            <w:tcW w:w="368" w:type="pct"/>
            <w:tcBorders>
              <w:top w:val="single" w:sz="4" w:space="0" w:color="auto"/>
              <w:left w:val="single" w:sz="4" w:space="0" w:color="auto"/>
              <w:bottom w:val="single" w:sz="4" w:space="0" w:color="auto"/>
              <w:right w:val="single" w:sz="4" w:space="0" w:color="auto"/>
            </w:tcBorders>
          </w:tcPr>
          <w:p w14:paraId="20D27E49" w14:textId="23575114" w:rsidR="003C6490" w:rsidRPr="006F4D85" w:rsidRDefault="003C6490" w:rsidP="003C6490">
            <w:pPr>
              <w:pStyle w:val="TAC"/>
              <w:rPr>
                <w:rFonts w:cs="Arial"/>
              </w:rPr>
            </w:pPr>
            <w:r w:rsidRPr="00182233">
              <w:rPr>
                <w:rFonts w:cs="Arial"/>
              </w:rPr>
              <w:t>bits</w:t>
            </w:r>
          </w:p>
        </w:tc>
        <w:tc>
          <w:tcPr>
            <w:tcW w:w="544" w:type="pct"/>
            <w:tcBorders>
              <w:top w:val="single" w:sz="4" w:space="0" w:color="auto"/>
              <w:left w:val="single" w:sz="4" w:space="0" w:color="auto"/>
              <w:bottom w:val="single" w:sz="4" w:space="0" w:color="auto"/>
              <w:right w:val="single" w:sz="4" w:space="0" w:color="auto"/>
            </w:tcBorders>
          </w:tcPr>
          <w:p w14:paraId="46438BDD" w14:textId="67CE4235" w:rsidR="003C6490" w:rsidRPr="00182233" w:rsidDel="005069B7" w:rsidRDefault="003C6490" w:rsidP="003C6490">
            <w:pPr>
              <w:pStyle w:val="TAC"/>
              <w:spacing w:line="254" w:lineRule="auto"/>
              <w:rPr>
                <w:rFonts w:cs="Arial"/>
                <w:lang w:eastAsia="zh-CN"/>
              </w:rPr>
            </w:pPr>
            <w:r>
              <w:rPr>
                <w:rFonts w:cs="Arial"/>
                <w:lang w:eastAsia="zh-CN"/>
              </w:rPr>
              <w:t>6048</w:t>
            </w:r>
          </w:p>
        </w:tc>
        <w:tc>
          <w:tcPr>
            <w:tcW w:w="475" w:type="pct"/>
            <w:tcBorders>
              <w:top w:val="single" w:sz="4" w:space="0" w:color="auto"/>
              <w:left w:val="single" w:sz="4" w:space="0" w:color="auto"/>
              <w:bottom w:val="single" w:sz="4" w:space="0" w:color="auto"/>
              <w:right w:val="single" w:sz="4" w:space="0" w:color="auto"/>
            </w:tcBorders>
          </w:tcPr>
          <w:p w14:paraId="285972DB"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A97FFAC"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438213C"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85FB3AA" w14:textId="77777777" w:rsidR="003C6490" w:rsidRPr="006F4D85" w:rsidRDefault="003C6490" w:rsidP="003C6490">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A7C7BCB" w14:textId="77777777" w:rsidR="003C6490" w:rsidRPr="006F4D85" w:rsidRDefault="003C6490" w:rsidP="003C6490">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64A5D81C" w14:textId="77777777" w:rsidR="003C6490" w:rsidRPr="006F4D85" w:rsidRDefault="003C6490" w:rsidP="003C6490">
            <w:pPr>
              <w:pStyle w:val="TAC"/>
              <w:rPr>
                <w:rFonts w:cs="Arial"/>
              </w:rPr>
            </w:pPr>
          </w:p>
        </w:tc>
      </w:tr>
      <w:tr w:rsidR="001268B4" w:rsidRPr="006F4D85" w14:paraId="7C9C72B3"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7C9C72AE" w14:textId="77777777" w:rsidR="001268B4" w:rsidRPr="006F4D85" w:rsidRDefault="001268B4" w:rsidP="000B5C74">
            <w:pPr>
              <w:pStyle w:val="TAN"/>
              <w:rPr>
                <w:rFonts w:cs="Arial"/>
                <w:lang w:eastAsia="zh-CN"/>
              </w:rPr>
            </w:pPr>
            <w:r w:rsidRPr="006F4D85">
              <w:rPr>
                <w:rFonts w:cs="Arial"/>
              </w:rPr>
              <w:t>Note 1:</w:t>
            </w:r>
            <w:r w:rsidRPr="006F4D85">
              <w:rPr>
                <w:rFonts w:cs="Arial"/>
              </w:rPr>
              <w:tab/>
            </w:r>
            <w:r w:rsidRPr="006F4D85">
              <w:rPr>
                <w:rFonts w:cs="Arial"/>
                <w:szCs w:val="16"/>
              </w:rPr>
              <w:t>Allocated outside the SMTC duration in time and in resource blocks which do not overlap with the resource blocks allocated for SS/PBCH block.</w:t>
            </w:r>
          </w:p>
          <w:p w14:paraId="7C9C72AF" w14:textId="77777777" w:rsidR="001268B4" w:rsidRPr="006F4D85" w:rsidRDefault="001268B4" w:rsidP="000B5C74">
            <w:pPr>
              <w:pStyle w:val="TAN"/>
              <w:rPr>
                <w:rFonts w:cs="Arial"/>
              </w:rPr>
            </w:pPr>
            <w:r w:rsidRPr="006F4D85">
              <w:rPr>
                <w:rFonts w:cs="Arial"/>
              </w:rPr>
              <w:t>Note 2:</w:t>
            </w:r>
            <w:r w:rsidRPr="006F4D85">
              <w:rPr>
                <w:rFonts w:cs="Arial"/>
              </w:rPr>
              <w:tab/>
            </w:r>
            <w:r w:rsidRPr="006F4D85">
              <w:rPr>
                <w:rFonts w:cs="Arial"/>
                <w:szCs w:val="16"/>
              </w:rPr>
              <w:t>PDSCH is scheduled on the slots with RMSI</w:t>
            </w:r>
            <w:r w:rsidRPr="006F4D85">
              <w:rPr>
                <w:rFonts w:cs="Arial"/>
              </w:rPr>
              <w:t>.</w:t>
            </w:r>
          </w:p>
          <w:p w14:paraId="7C9C72B0" w14:textId="77777777" w:rsidR="001268B4" w:rsidRPr="006F4D85" w:rsidRDefault="001268B4" w:rsidP="000B5C74">
            <w:pPr>
              <w:pStyle w:val="TAN"/>
              <w:rPr>
                <w:rFonts w:cs="Arial"/>
              </w:rPr>
            </w:pPr>
            <w:r w:rsidRPr="006F4D85">
              <w:rPr>
                <w:rFonts w:cs="Arial"/>
                <w:szCs w:val="16"/>
              </w:rPr>
              <w:t>Note 3:</w:t>
            </w:r>
            <w:r w:rsidRPr="006F4D85">
              <w:rPr>
                <w:rFonts w:cs="Arial"/>
                <w:szCs w:val="16"/>
              </w:rPr>
              <w:tab/>
            </w:r>
            <w:r w:rsidRPr="006F4D85">
              <w:rPr>
                <w:rFonts w:cs="Arial"/>
              </w:rPr>
              <w:t>If necessary the information bit payload size can be adjusted to facilitate the test implementation. The payload sizes are defined in TS 38.213 [3].</w:t>
            </w:r>
          </w:p>
          <w:p w14:paraId="0F6304C3" w14:textId="46BC4836" w:rsidR="003C6490" w:rsidRPr="00182233" w:rsidRDefault="003C6490" w:rsidP="003C6490">
            <w:pPr>
              <w:pStyle w:val="TAN"/>
              <w:rPr>
                <w:rFonts w:cs="Arial"/>
              </w:rPr>
            </w:pPr>
            <w:r w:rsidRPr="00182233">
              <w:rPr>
                <w:rFonts w:cs="Arial"/>
              </w:rPr>
              <w:t>Note 4:</w:t>
            </w:r>
            <w:r w:rsidRPr="00182233">
              <w:rPr>
                <w:rFonts w:cs="Arial"/>
              </w:rPr>
              <w:tab/>
              <w:t xml:space="preserve">Derived based on the PDSCH DMRS assumption: dmrs-TypeA-Position=2, dmrs-Type=1, dmrs-AdditonalPositions=2, maxLength=1, Antenna port index: 1000, and Number of PDSCH DMRS CDM group(s) without data: </w:t>
            </w:r>
            <w:r>
              <w:rPr>
                <w:rFonts w:cs="Arial"/>
              </w:rPr>
              <w:t>2</w:t>
            </w:r>
            <w:r w:rsidRPr="00182233">
              <w:rPr>
                <w:rFonts w:cs="Arial"/>
              </w:rPr>
              <w:t>.</w:t>
            </w:r>
          </w:p>
          <w:p w14:paraId="2D6FF9FD" w14:textId="29AEBAE5" w:rsidR="003C6490" w:rsidRDefault="001268B4" w:rsidP="003C6490">
            <w:pPr>
              <w:pStyle w:val="TAN"/>
              <w:rPr>
                <w:rFonts w:cs="Arial"/>
              </w:rPr>
            </w:pPr>
            <w:r w:rsidRPr="006F4D85">
              <w:rPr>
                <w:rFonts w:cs="Arial"/>
              </w:rPr>
              <w:t>Note 5:</w:t>
            </w:r>
            <w:r w:rsidRPr="006F4D85">
              <w:rPr>
                <w:rFonts w:cs="Arial"/>
              </w:rPr>
              <w:tab/>
              <w:t xml:space="preserve">PDSCH is not scheduled in slots containing SSB according to the SSB configuration used in the test. SSB configurations are defined in </w:t>
            </w:r>
            <w:r w:rsidR="00E833B2" w:rsidRPr="006F4D85">
              <w:rPr>
                <w:rFonts w:cs="Arial"/>
              </w:rPr>
              <w:t>clause</w:t>
            </w:r>
            <w:r w:rsidRPr="006F4D85">
              <w:rPr>
                <w:rFonts w:cs="Arial"/>
              </w:rPr>
              <w:t xml:space="preserve"> A.3.10.</w:t>
            </w:r>
          </w:p>
          <w:p w14:paraId="732C7475" w14:textId="77777777" w:rsidR="001268B4" w:rsidRDefault="003C6490" w:rsidP="003C6490">
            <w:pPr>
              <w:pStyle w:val="TAN"/>
              <w:rPr>
                <w:rFonts w:cs="Arial"/>
              </w:rPr>
            </w:pPr>
            <w:r>
              <w:t>Note 6:</w:t>
            </w:r>
            <w:r>
              <w:tab/>
            </w:r>
            <w:r w:rsidRPr="00182233">
              <w:rPr>
                <w:rFonts w:cs="Arial"/>
              </w:rPr>
              <w:t xml:space="preserve">Derived based on the PDSCH DMRS assumption: dmrs-TypeA-Position=2, dmrs-Type=1, dmrs-AdditonalPositions=2, maxLength=1, Antenna port index: 1000, and Number of PDSCH DMRS CDM group(s) without data: </w:t>
            </w:r>
            <w:r>
              <w:rPr>
                <w:rFonts w:cs="Arial"/>
              </w:rPr>
              <w:t>1</w:t>
            </w:r>
            <w:r w:rsidRPr="00182233">
              <w:rPr>
                <w:rFonts w:cs="Arial"/>
              </w:rPr>
              <w:t>.</w:t>
            </w:r>
          </w:p>
          <w:p w14:paraId="7C9C72B2" w14:textId="0B7CAB5C" w:rsidR="00B367B9" w:rsidRPr="006F4D85" w:rsidRDefault="00B367B9" w:rsidP="003C6490">
            <w:pPr>
              <w:pStyle w:val="TAN"/>
              <w:rPr>
                <w:rFonts w:cs="Arial"/>
              </w:rPr>
            </w:pPr>
            <w:r w:rsidRPr="008427DF">
              <w:t xml:space="preserve">Note </w:t>
            </w:r>
            <w:r>
              <w:t>7</w:t>
            </w:r>
            <w:r w:rsidRPr="008427DF">
              <w:t>:</w:t>
            </w:r>
            <w:r w:rsidRPr="00736FBC">
              <w:t xml:space="preserve"> </w:t>
            </w:r>
            <w:r w:rsidRPr="00736FBC">
              <w:tab/>
            </w:r>
            <w:r w:rsidRPr="00606394">
              <w:t>When DRX is configured, PDCCH can be scheduled both for downlink assignment and/or UL grant only during ([10]ms  -  drx-InactivityTimer) from timing when drx-onDurationTimer starts, unless otherwise specified in the test case</w:t>
            </w:r>
          </w:p>
        </w:tc>
      </w:tr>
    </w:tbl>
    <w:p w14:paraId="7C9C72B4" w14:textId="77777777" w:rsidR="001268B4" w:rsidRPr="006F4D85" w:rsidRDefault="001268B4" w:rsidP="001268B4"/>
    <w:p w14:paraId="7C9C72B5" w14:textId="77777777" w:rsidR="001268B4" w:rsidRPr="006F4D85" w:rsidRDefault="001268B4" w:rsidP="001268B4">
      <w:pPr>
        <w:pStyle w:val="Heading4"/>
        <w:rPr>
          <w:snapToGrid w:val="0"/>
        </w:rPr>
      </w:pPr>
      <w:bookmarkStart w:id="15" w:name="_Toc535476072"/>
      <w:r w:rsidRPr="006F4D85">
        <w:rPr>
          <w:snapToGrid w:val="0"/>
        </w:rPr>
        <w:t>A.3.1.1.2</w:t>
      </w:r>
      <w:r w:rsidRPr="006F4D85">
        <w:rPr>
          <w:snapToGrid w:val="0"/>
        </w:rPr>
        <w:tab/>
        <w:t>TDD</w:t>
      </w:r>
      <w:bookmarkEnd w:id="15"/>
    </w:p>
    <w:p w14:paraId="7C9C72B6" w14:textId="77777777" w:rsidR="001268B4" w:rsidRPr="006F4D85" w:rsidRDefault="001268B4" w:rsidP="001268B4">
      <w:pPr>
        <w:pStyle w:val="TH"/>
      </w:pPr>
      <w:r w:rsidRPr="006F4D85">
        <w:t>Table A.3.1.1.2-1: PDSCH Reference Measurement Channels for SCS=15kHz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689"/>
        <w:gridCol w:w="1017"/>
        <w:gridCol w:w="888"/>
        <w:gridCol w:w="888"/>
        <w:gridCol w:w="888"/>
        <w:gridCol w:w="888"/>
        <w:gridCol w:w="888"/>
        <w:gridCol w:w="879"/>
      </w:tblGrid>
      <w:tr w:rsidR="001268B4" w:rsidRPr="006F4D85" w14:paraId="7C9C72BA"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B7" w14:textId="77777777" w:rsidR="001268B4" w:rsidRPr="006F4D85" w:rsidRDefault="001268B4" w:rsidP="000B5C74">
            <w:pPr>
              <w:pStyle w:val="TAH"/>
              <w:rPr>
                <w:rFonts w:cs="Arial"/>
              </w:rPr>
            </w:pPr>
            <w:r w:rsidRPr="006F4D85">
              <w:rPr>
                <w:rFonts w:cs="Arial"/>
              </w:rPr>
              <w:t>Parameter</w:t>
            </w:r>
          </w:p>
        </w:tc>
        <w:tc>
          <w:tcPr>
            <w:tcW w:w="368" w:type="pct"/>
            <w:tcBorders>
              <w:top w:val="single" w:sz="4" w:space="0" w:color="auto"/>
              <w:left w:val="single" w:sz="4" w:space="0" w:color="auto"/>
              <w:bottom w:val="single" w:sz="4" w:space="0" w:color="auto"/>
              <w:right w:val="single" w:sz="4" w:space="0" w:color="auto"/>
            </w:tcBorders>
            <w:hideMark/>
          </w:tcPr>
          <w:p w14:paraId="7C9C72B8" w14:textId="77777777" w:rsidR="001268B4" w:rsidRPr="006F4D85" w:rsidRDefault="001268B4" w:rsidP="000B5C74">
            <w:pPr>
              <w:pStyle w:val="TAH"/>
              <w:rPr>
                <w:rFonts w:cs="Arial"/>
              </w:rPr>
            </w:pPr>
            <w:r w:rsidRPr="006F4D85">
              <w:rPr>
                <w:rFonts w:cs="Arial"/>
              </w:rPr>
              <w:t>Unit</w:t>
            </w:r>
          </w:p>
        </w:tc>
        <w:tc>
          <w:tcPr>
            <w:tcW w:w="3389" w:type="pct"/>
            <w:gridSpan w:val="7"/>
            <w:tcBorders>
              <w:top w:val="single" w:sz="4" w:space="0" w:color="auto"/>
              <w:left w:val="single" w:sz="4" w:space="0" w:color="auto"/>
              <w:bottom w:val="single" w:sz="4" w:space="0" w:color="auto"/>
              <w:right w:val="single" w:sz="4" w:space="0" w:color="auto"/>
            </w:tcBorders>
            <w:hideMark/>
          </w:tcPr>
          <w:p w14:paraId="7C9C72B9" w14:textId="77777777" w:rsidR="001268B4" w:rsidRPr="006F4D85" w:rsidRDefault="001268B4" w:rsidP="000B5C74">
            <w:pPr>
              <w:pStyle w:val="TAH"/>
              <w:rPr>
                <w:rFonts w:cs="Arial"/>
              </w:rPr>
            </w:pPr>
            <w:r w:rsidRPr="006F4D85">
              <w:rPr>
                <w:rFonts w:cs="Arial"/>
              </w:rPr>
              <w:t>Value</w:t>
            </w:r>
          </w:p>
        </w:tc>
      </w:tr>
      <w:tr w:rsidR="00795EDD" w:rsidRPr="006F4D85" w14:paraId="7C9C72C4"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BB" w14:textId="77777777" w:rsidR="00795EDD" w:rsidRPr="006F4D85" w:rsidRDefault="00795EDD" w:rsidP="00795EDD">
            <w:pPr>
              <w:pStyle w:val="TAL"/>
              <w:rPr>
                <w:rFonts w:cs="Arial"/>
              </w:rPr>
            </w:pPr>
            <w:r w:rsidRPr="006F4D85">
              <w:rPr>
                <w:rFonts w:cs="Arial"/>
              </w:rPr>
              <w:t>Reference channel</w:t>
            </w:r>
          </w:p>
        </w:tc>
        <w:tc>
          <w:tcPr>
            <w:tcW w:w="368" w:type="pct"/>
            <w:tcBorders>
              <w:top w:val="single" w:sz="4" w:space="0" w:color="auto"/>
              <w:left w:val="single" w:sz="4" w:space="0" w:color="auto"/>
              <w:bottom w:val="single" w:sz="4" w:space="0" w:color="auto"/>
              <w:right w:val="single" w:sz="4" w:space="0" w:color="auto"/>
            </w:tcBorders>
          </w:tcPr>
          <w:p w14:paraId="7C9C72BC"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BD" w14:textId="77777777" w:rsidR="00795EDD" w:rsidRPr="006F4D85" w:rsidRDefault="00795EDD" w:rsidP="00795EDD">
            <w:pPr>
              <w:pStyle w:val="TAC"/>
              <w:rPr>
                <w:rFonts w:cs="Arial"/>
              </w:rPr>
            </w:pPr>
            <w:r w:rsidRPr="006F4D85">
              <w:rPr>
                <w:rFonts w:cs="Arial"/>
              </w:rPr>
              <w:t>SR.1.1 TDD</w:t>
            </w:r>
          </w:p>
        </w:tc>
        <w:tc>
          <w:tcPr>
            <w:tcW w:w="475" w:type="pct"/>
            <w:tcBorders>
              <w:top w:val="single" w:sz="4" w:space="0" w:color="auto"/>
              <w:left w:val="single" w:sz="4" w:space="0" w:color="auto"/>
              <w:bottom w:val="single" w:sz="4" w:space="0" w:color="auto"/>
              <w:right w:val="single" w:sz="4" w:space="0" w:color="auto"/>
            </w:tcBorders>
          </w:tcPr>
          <w:p w14:paraId="7C9C72BE" w14:textId="3D0EE433" w:rsidR="00795EDD" w:rsidRPr="006F4D85" w:rsidRDefault="00795EDD" w:rsidP="00795EDD">
            <w:pPr>
              <w:pStyle w:val="TAC"/>
              <w:rPr>
                <w:rFonts w:cs="Arial"/>
              </w:rPr>
            </w:pPr>
            <w:r w:rsidRPr="006F4D85">
              <w:rPr>
                <w:rFonts w:cs="Arial"/>
              </w:rPr>
              <w:t>SR.1.</w:t>
            </w:r>
            <w:r>
              <w:rPr>
                <w:rFonts w:cs="Arial" w:hint="eastAsia"/>
                <w:lang w:eastAsia="ja-JP"/>
              </w:rPr>
              <w:t>2</w:t>
            </w:r>
            <w:r w:rsidRPr="006F4D85">
              <w:rPr>
                <w:rFonts w:cs="Arial"/>
              </w:rPr>
              <w:t xml:space="preserve"> TDD</w:t>
            </w:r>
          </w:p>
        </w:tc>
        <w:tc>
          <w:tcPr>
            <w:tcW w:w="475" w:type="pct"/>
            <w:tcBorders>
              <w:top w:val="single" w:sz="4" w:space="0" w:color="auto"/>
              <w:left w:val="single" w:sz="4" w:space="0" w:color="auto"/>
              <w:bottom w:val="single" w:sz="4" w:space="0" w:color="auto"/>
              <w:right w:val="single" w:sz="4" w:space="0" w:color="auto"/>
            </w:tcBorders>
          </w:tcPr>
          <w:p w14:paraId="7C9C72BF"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C0"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C1"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C2"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2C3" w14:textId="77777777" w:rsidR="00795EDD" w:rsidRPr="006F4D85" w:rsidRDefault="00795EDD" w:rsidP="00795EDD">
            <w:pPr>
              <w:pStyle w:val="TAC"/>
              <w:rPr>
                <w:rFonts w:cs="Arial"/>
              </w:rPr>
            </w:pPr>
          </w:p>
        </w:tc>
      </w:tr>
      <w:tr w:rsidR="00795EDD" w:rsidRPr="006F4D85" w14:paraId="7C9C72CE"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C5" w14:textId="77777777" w:rsidR="00795EDD" w:rsidRPr="006F4D85" w:rsidRDefault="00795EDD" w:rsidP="00795EDD">
            <w:pPr>
              <w:pStyle w:val="TAL"/>
              <w:rPr>
                <w:rFonts w:cs="Arial"/>
              </w:rPr>
            </w:pPr>
            <w:r w:rsidRPr="006F4D85">
              <w:rPr>
                <w:rFonts w:cs="Arial"/>
              </w:rPr>
              <w:t>Channel bandwidth</w:t>
            </w:r>
          </w:p>
        </w:tc>
        <w:tc>
          <w:tcPr>
            <w:tcW w:w="368" w:type="pct"/>
            <w:tcBorders>
              <w:top w:val="single" w:sz="4" w:space="0" w:color="auto"/>
              <w:left w:val="single" w:sz="4" w:space="0" w:color="auto"/>
              <w:bottom w:val="single" w:sz="4" w:space="0" w:color="auto"/>
              <w:right w:val="single" w:sz="4" w:space="0" w:color="auto"/>
            </w:tcBorders>
            <w:hideMark/>
          </w:tcPr>
          <w:p w14:paraId="7C9C72C6" w14:textId="77777777" w:rsidR="00795EDD" w:rsidRPr="006F4D85" w:rsidRDefault="00795EDD" w:rsidP="00795EDD">
            <w:pPr>
              <w:pStyle w:val="TAC"/>
              <w:rPr>
                <w:rFonts w:cs="Arial"/>
              </w:rPr>
            </w:pPr>
            <w:r w:rsidRPr="006F4D85">
              <w:rPr>
                <w:rFonts w:cs="Arial"/>
              </w:rPr>
              <w:t>MHz</w:t>
            </w:r>
          </w:p>
        </w:tc>
        <w:tc>
          <w:tcPr>
            <w:tcW w:w="544" w:type="pct"/>
            <w:tcBorders>
              <w:top w:val="single" w:sz="4" w:space="0" w:color="auto"/>
              <w:left w:val="single" w:sz="4" w:space="0" w:color="auto"/>
              <w:bottom w:val="single" w:sz="4" w:space="0" w:color="auto"/>
              <w:right w:val="single" w:sz="4" w:space="0" w:color="auto"/>
            </w:tcBorders>
            <w:hideMark/>
          </w:tcPr>
          <w:p w14:paraId="7C9C72C7" w14:textId="141D44D6" w:rsidR="00795EDD" w:rsidRPr="006F4D85" w:rsidRDefault="00795EDD" w:rsidP="00795EDD">
            <w:pPr>
              <w:pStyle w:val="TAC"/>
              <w:rPr>
                <w:rFonts w:cs="Arial"/>
              </w:rPr>
            </w:pPr>
            <w:r>
              <w:t>Defined in test case</w:t>
            </w:r>
          </w:p>
        </w:tc>
        <w:tc>
          <w:tcPr>
            <w:tcW w:w="475" w:type="pct"/>
            <w:tcBorders>
              <w:top w:val="single" w:sz="4" w:space="0" w:color="auto"/>
              <w:left w:val="single" w:sz="4" w:space="0" w:color="auto"/>
              <w:bottom w:val="single" w:sz="4" w:space="0" w:color="auto"/>
              <w:right w:val="single" w:sz="4" w:space="0" w:color="auto"/>
            </w:tcBorders>
          </w:tcPr>
          <w:p w14:paraId="7C9C72C8" w14:textId="7F554314" w:rsidR="00795EDD" w:rsidRPr="006F4D85" w:rsidRDefault="00795EDD" w:rsidP="00795EDD">
            <w:pPr>
              <w:pStyle w:val="TAC"/>
              <w:rPr>
                <w:rFonts w:cs="Arial"/>
              </w:rPr>
            </w:pPr>
            <w:r>
              <w:rPr>
                <w:rFonts w:cs="Arial" w:hint="eastAsia"/>
                <w:lang w:eastAsia="ja-JP"/>
              </w:rPr>
              <w:t>D</w:t>
            </w:r>
            <w:r>
              <w:rPr>
                <w:rFonts w:cs="Arial"/>
                <w:lang w:eastAsia="ja-JP"/>
              </w:rPr>
              <w:t>efined in test case</w:t>
            </w:r>
          </w:p>
        </w:tc>
        <w:tc>
          <w:tcPr>
            <w:tcW w:w="475" w:type="pct"/>
            <w:tcBorders>
              <w:top w:val="single" w:sz="4" w:space="0" w:color="auto"/>
              <w:left w:val="single" w:sz="4" w:space="0" w:color="auto"/>
              <w:bottom w:val="single" w:sz="4" w:space="0" w:color="auto"/>
              <w:right w:val="single" w:sz="4" w:space="0" w:color="auto"/>
            </w:tcBorders>
          </w:tcPr>
          <w:p w14:paraId="7C9C72C9"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CA"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CB"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CC"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2CD" w14:textId="77777777" w:rsidR="00795EDD" w:rsidRPr="006F4D85" w:rsidRDefault="00795EDD" w:rsidP="00795EDD">
            <w:pPr>
              <w:pStyle w:val="TAC"/>
              <w:rPr>
                <w:rFonts w:cs="Arial"/>
              </w:rPr>
            </w:pPr>
          </w:p>
        </w:tc>
      </w:tr>
      <w:tr w:rsidR="00795EDD" w:rsidRPr="006F4D85" w14:paraId="7C9C72D8"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CF" w14:textId="77777777" w:rsidR="00795EDD" w:rsidRPr="006F4D85" w:rsidRDefault="00795EDD" w:rsidP="00795EDD">
            <w:pPr>
              <w:pStyle w:val="TAL"/>
              <w:rPr>
                <w:rFonts w:cs="Arial"/>
              </w:rPr>
            </w:pPr>
            <w:r w:rsidRPr="006F4D85">
              <w:rPr>
                <w:rFonts w:cs="Arial"/>
              </w:rPr>
              <w:t>Number of transmitter antennas</w:t>
            </w:r>
          </w:p>
        </w:tc>
        <w:tc>
          <w:tcPr>
            <w:tcW w:w="368" w:type="pct"/>
            <w:tcBorders>
              <w:top w:val="single" w:sz="4" w:space="0" w:color="auto"/>
              <w:left w:val="single" w:sz="4" w:space="0" w:color="auto"/>
              <w:bottom w:val="single" w:sz="4" w:space="0" w:color="auto"/>
              <w:right w:val="single" w:sz="4" w:space="0" w:color="auto"/>
            </w:tcBorders>
          </w:tcPr>
          <w:p w14:paraId="7C9C72D0"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D1" w14:textId="77777777" w:rsidR="00795EDD" w:rsidRPr="006F4D85" w:rsidRDefault="00795EDD" w:rsidP="00795EDD">
            <w:pPr>
              <w:pStyle w:val="TAC"/>
              <w:rPr>
                <w:rFonts w:cs="Arial"/>
                <w:strike/>
              </w:rPr>
            </w:pPr>
            <w:r w:rsidRPr="006F4D85">
              <w:rPr>
                <w:rFonts w:cs="Arial"/>
                <w:lang w:eastAsia="zh-CN"/>
              </w:rPr>
              <w:t>1</w:t>
            </w:r>
          </w:p>
        </w:tc>
        <w:tc>
          <w:tcPr>
            <w:tcW w:w="475" w:type="pct"/>
            <w:tcBorders>
              <w:top w:val="single" w:sz="4" w:space="0" w:color="auto"/>
              <w:left w:val="single" w:sz="4" w:space="0" w:color="auto"/>
              <w:bottom w:val="single" w:sz="4" w:space="0" w:color="auto"/>
              <w:right w:val="single" w:sz="4" w:space="0" w:color="auto"/>
            </w:tcBorders>
          </w:tcPr>
          <w:p w14:paraId="7C9C72D2" w14:textId="04FB4C35" w:rsidR="00795EDD" w:rsidRPr="006F4D85" w:rsidRDefault="00795EDD" w:rsidP="00795EDD">
            <w:pPr>
              <w:pStyle w:val="TAC"/>
              <w:rPr>
                <w:rFonts w:cs="Arial"/>
              </w:rPr>
            </w:pPr>
            <w:r w:rsidRPr="006F4D85">
              <w:rPr>
                <w:rFonts w:cs="Arial"/>
                <w:lang w:eastAsia="zh-CN"/>
              </w:rPr>
              <w:t>1</w:t>
            </w:r>
          </w:p>
        </w:tc>
        <w:tc>
          <w:tcPr>
            <w:tcW w:w="475" w:type="pct"/>
            <w:tcBorders>
              <w:top w:val="single" w:sz="4" w:space="0" w:color="auto"/>
              <w:left w:val="single" w:sz="4" w:space="0" w:color="auto"/>
              <w:bottom w:val="single" w:sz="4" w:space="0" w:color="auto"/>
              <w:right w:val="single" w:sz="4" w:space="0" w:color="auto"/>
            </w:tcBorders>
          </w:tcPr>
          <w:p w14:paraId="7C9C72D3"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D4"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D5"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D6"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2D7" w14:textId="77777777" w:rsidR="00795EDD" w:rsidRPr="006F4D85" w:rsidRDefault="00795EDD" w:rsidP="00795EDD">
            <w:pPr>
              <w:pStyle w:val="TAC"/>
              <w:rPr>
                <w:rFonts w:cs="Arial"/>
              </w:rPr>
            </w:pPr>
          </w:p>
        </w:tc>
      </w:tr>
      <w:tr w:rsidR="00795EDD" w:rsidRPr="006F4D85" w14:paraId="7C9C72E2"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D9" w14:textId="77777777" w:rsidR="00795EDD" w:rsidRPr="006F4D85" w:rsidRDefault="00795EDD" w:rsidP="00795EDD">
            <w:pPr>
              <w:pStyle w:val="TAL"/>
              <w:tabs>
                <w:tab w:val="center" w:pos="2174"/>
              </w:tabs>
              <w:rPr>
                <w:rFonts w:cs="Arial"/>
              </w:rPr>
            </w:pPr>
            <w:r w:rsidRPr="006F4D85">
              <w:rPr>
                <w:rFonts w:cs="Arial"/>
              </w:rPr>
              <w:t xml:space="preserve">Allocated resource blocks for PDSCH </w:t>
            </w:r>
            <w:r w:rsidRPr="006F4D85">
              <w:rPr>
                <w:rFonts w:cs="Arial"/>
                <w:vertAlign w:val="superscript"/>
              </w:rPr>
              <w:t>Note 1</w:t>
            </w:r>
          </w:p>
        </w:tc>
        <w:tc>
          <w:tcPr>
            <w:tcW w:w="368" w:type="pct"/>
            <w:tcBorders>
              <w:top w:val="single" w:sz="4" w:space="0" w:color="auto"/>
              <w:left w:val="single" w:sz="4" w:space="0" w:color="auto"/>
              <w:bottom w:val="single" w:sz="4" w:space="0" w:color="auto"/>
              <w:right w:val="single" w:sz="4" w:space="0" w:color="auto"/>
            </w:tcBorders>
          </w:tcPr>
          <w:p w14:paraId="7C9C72DA"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2DB" w14:textId="77777777" w:rsidR="00795EDD" w:rsidRPr="006F4D85" w:rsidRDefault="00795EDD" w:rsidP="00795EDD">
            <w:pPr>
              <w:pStyle w:val="TAC"/>
              <w:rPr>
                <w:rFonts w:cs="Arial"/>
                <w:strike/>
              </w:rPr>
            </w:pPr>
            <w:r w:rsidRPr="006F4D85">
              <w:rPr>
                <w:rFonts w:cs="Arial"/>
                <w:lang w:eastAsia="zh-CN"/>
              </w:rPr>
              <w:t>24</w:t>
            </w:r>
          </w:p>
        </w:tc>
        <w:tc>
          <w:tcPr>
            <w:tcW w:w="475" w:type="pct"/>
            <w:tcBorders>
              <w:top w:val="single" w:sz="4" w:space="0" w:color="auto"/>
              <w:left w:val="single" w:sz="4" w:space="0" w:color="auto"/>
              <w:bottom w:val="single" w:sz="4" w:space="0" w:color="auto"/>
              <w:right w:val="single" w:sz="4" w:space="0" w:color="auto"/>
            </w:tcBorders>
          </w:tcPr>
          <w:p w14:paraId="7C9C72DC" w14:textId="37A73D22" w:rsidR="00795EDD" w:rsidRPr="006F4D85" w:rsidRDefault="00795EDD" w:rsidP="00795EDD">
            <w:pPr>
              <w:pStyle w:val="TAC"/>
              <w:rPr>
                <w:rFonts w:cs="Arial"/>
              </w:rPr>
            </w:pPr>
            <w:r w:rsidRPr="006F4D85">
              <w:rPr>
                <w:rFonts w:cs="Arial"/>
                <w:lang w:eastAsia="zh-CN"/>
              </w:rPr>
              <w:t>24</w:t>
            </w:r>
          </w:p>
        </w:tc>
        <w:tc>
          <w:tcPr>
            <w:tcW w:w="475" w:type="pct"/>
            <w:tcBorders>
              <w:top w:val="single" w:sz="4" w:space="0" w:color="auto"/>
              <w:left w:val="single" w:sz="4" w:space="0" w:color="auto"/>
              <w:bottom w:val="single" w:sz="4" w:space="0" w:color="auto"/>
              <w:right w:val="single" w:sz="4" w:space="0" w:color="auto"/>
            </w:tcBorders>
          </w:tcPr>
          <w:p w14:paraId="7C9C72DD"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DE"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DF"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E0"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2E1" w14:textId="77777777" w:rsidR="00795EDD" w:rsidRPr="006F4D85" w:rsidRDefault="00795EDD" w:rsidP="00795EDD">
            <w:pPr>
              <w:pStyle w:val="TAC"/>
              <w:rPr>
                <w:rFonts w:cs="Arial"/>
              </w:rPr>
            </w:pPr>
          </w:p>
        </w:tc>
      </w:tr>
      <w:tr w:rsidR="00795EDD" w:rsidRPr="006F4D85" w14:paraId="7C9C72EC"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E3" w14:textId="77777777" w:rsidR="00795EDD" w:rsidRPr="006F4D85" w:rsidRDefault="00795EDD" w:rsidP="00795EDD">
            <w:pPr>
              <w:pStyle w:val="TAL"/>
              <w:rPr>
                <w:rFonts w:cs="Arial"/>
              </w:rPr>
            </w:pPr>
            <w:r w:rsidRPr="006F4D85">
              <w:rPr>
                <w:rFonts w:cs="Arial"/>
              </w:rPr>
              <w:t>Allocated slots per Radio Frame</w:t>
            </w:r>
          </w:p>
        </w:tc>
        <w:tc>
          <w:tcPr>
            <w:tcW w:w="368" w:type="pct"/>
            <w:tcBorders>
              <w:top w:val="single" w:sz="4" w:space="0" w:color="auto"/>
              <w:left w:val="single" w:sz="4" w:space="0" w:color="auto"/>
              <w:bottom w:val="single" w:sz="4" w:space="0" w:color="auto"/>
              <w:right w:val="single" w:sz="4" w:space="0" w:color="auto"/>
            </w:tcBorders>
          </w:tcPr>
          <w:p w14:paraId="7C9C72E4"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7C9C72E5"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E6"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E7"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E8"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E9"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EA"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2EB" w14:textId="77777777" w:rsidR="00795EDD" w:rsidRPr="006F4D85" w:rsidRDefault="00795EDD" w:rsidP="00795EDD">
            <w:pPr>
              <w:pStyle w:val="TAC"/>
              <w:rPr>
                <w:rFonts w:cs="Arial"/>
              </w:rPr>
            </w:pPr>
          </w:p>
        </w:tc>
      </w:tr>
      <w:tr w:rsidR="00795EDD" w:rsidRPr="006F4D85" w14:paraId="7C9C72F6"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ED" w14:textId="77777777" w:rsidR="00795EDD" w:rsidRPr="006F4D85" w:rsidRDefault="00795EDD" w:rsidP="00795EDD">
            <w:pPr>
              <w:pStyle w:val="TAL"/>
              <w:rPr>
                <w:rFonts w:cs="Arial"/>
              </w:rPr>
            </w:pPr>
            <w:r w:rsidRPr="006F4D85">
              <w:rPr>
                <w:rFonts w:cs="Arial"/>
              </w:rPr>
              <w:t xml:space="preserve">  Radio frame containing SSB</w:t>
            </w:r>
          </w:p>
        </w:tc>
        <w:tc>
          <w:tcPr>
            <w:tcW w:w="368" w:type="pct"/>
            <w:tcBorders>
              <w:top w:val="single" w:sz="4" w:space="0" w:color="auto"/>
              <w:left w:val="single" w:sz="4" w:space="0" w:color="auto"/>
              <w:bottom w:val="single" w:sz="4" w:space="0" w:color="auto"/>
              <w:right w:val="single" w:sz="4" w:space="0" w:color="auto"/>
            </w:tcBorders>
            <w:hideMark/>
          </w:tcPr>
          <w:p w14:paraId="7C9C72EE" w14:textId="77777777" w:rsidR="00795EDD" w:rsidRPr="006F4D85" w:rsidRDefault="00795EDD" w:rsidP="00795EDD">
            <w:pPr>
              <w:pStyle w:val="TAC"/>
              <w:rPr>
                <w:rFonts w:cs="Arial"/>
              </w:rPr>
            </w:pPr>
            <w:r w:rsidRPr="006F4D85">
              <w:rPr>
                <w:rFonts w:cs="Arial"/>
              </w:rPr>
              <w:t>slots</w:t>
            </w:r>
          </w:p>
        </w:tc>
        <w:tc>
          <w:tcPr>
            <w:tcW w:w="544" w:type="pct"/>
            <w:tcBorders>
              <w:top w:val="single" w:sz="4" w:space="0" w:color="auto"/>
              <w:left w:val="single" w:sz="4" w:space="0" w:color="auto"/>
              <w:bottom w:val="single" w:sz="4" w:space="0" w:color="auto"/>
              <w:right w:val="single" w:sz="4" w:space="0" w:color="auto"/>
            </w:tcBorders>
            <w:hideMark/>
          </w:tcPr>
          <w:p w14:paraId="7C9C72EF" w14:textId="77777777" w:rsidR="00795EDD" w:rsidRPr="006F4D85" w:rsidRDefault="00795EDD" w:rsidP="00795EDD">
            <w:pPr>
              <w:pStyle w:val="TAC"/>
              <w:rPr>
                <w:rFonts w:cs="Arial"/>
                <w:lang w:eastAsia="zh-CN"/>
              </w:rPr>
            </w:pPr>
            <w:r w:rsidRPr="006F4D85">
              <w:rPr>
                <w:rFonts w:cs="Arial"/>
                <w:lang w:eastAsia="zh-CN"/>
              </w:rPr>
              <w:t>Note 5</w:t>
            </w:r>
          </w:p>
        </w:tc>
        <w:tc>
          <w:tcPr>
            <w:tcW w:w="475" w:type="pct"/>
            <w:tcBorders>
              <w:top w:val="single" w:sz="4" w:space="0" w:color="auto"/>
              <w:left w:val="single" w:sz="4" w:space="0" w:color="auto"/>
              <w:bottom w:val="single" w:sz="4" w:space="0" w:color="auto"/>
              <w:right w:val="single" w:sz="4" w:space="0" w:color="auto"/>
            </w:tcBorders>
          </w:tcPr>
          <w:p w14:paraId="7C9C72F0" w14:textId="25E11DD1" w:rsidR="00795EDD" w:rsidRPr="006F4D85" w:rsidRDefault="00795EDD" w:rsidP="00795EDD">
            <w:pPr>
              <w:pStyle w:val="TAC"/>
              <w:rPr>
                <w:rFonts w:cs="Arial"/>
              </w:rPr>
            </w:pPr>
            <w:r w:rsidRPr="006F4D85">
              <w:rPr>
                <w:rFonts w:cs="Arial"/>
                <w:lang w:eastAsia="zh-CN"/>
              </w:rPr>
              <w:t>Note 5</w:t>
            </w:r>
          </w:p>
        </w:tc>
        <w:tc>
          <w:tcPr>
            <w:tcW w:w="475" w:type="pct"/>
            <w:tcBorders>
              <w:top w:val="single" w:sz="4" w:space="0" w:color="auto"/>
              <w:left w:val="single" w:sz="4" w:space="0" w:color="auto"/>
              <w:bottom w:val="single" w:sz="4" w:space="0" w:color="auto"/>
              <w:right w:val="single" w:sz="4" w:space="0" w:color="auto"/>
            </w:tcBorders>
          </w:tcPr>
          <w:p w14:paraId="7C9C72F1"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F2"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F3"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F4"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2F5" w14:textId="77777777" w:rsidR="00795EDD" w:rsidRPr="006F4D85" w:rsidRDefault="00795EDD" w:rsidP="00795EDD">
            <w:pPr>
              <w:pStyle w:val="TAC"/>
              <w:rPr>
                <w:rFonts w:cs="Arial"/>
              </w:rPr>
            </w:pPr>
          </w:p>
        </w:tc>
      </w:tr>
      <w:tr w:rsidR="00795EDD" w:rsidRPr="006F4D85" w14:paraId="7C9C7300"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2F7" w14:textId="77777777" w:rsidR="00795EDD" w:rsidRPr="006F4D85" w:rsidRDefault="00795EDD" w:rsidP="00795EDD">
            <w:pPr>
              <w:pStyle w:val="TAL"/>
              <w:rPr>
                <w:rFonts w:cs="Arial"/>
              </w:rPr>
            </w:pPr>
            <w:r w:rsidRPr="006F4D85">
              <w:rPr>
                <w:rFonts w:cs="Arial"/>
              </w:rPr>
              <w:t xml:space="preserve">  Radio frame not containing SSB</w:t>
            </w:r>
          </w:p>
        </w:tc>
        <w:tc>
          <w:tcPr>
            <w:tcW w:w="368" w:type="pct"/>
            <w:tcBorders>
              <w:top w:val="single" w:sz="4" w:space="0" w:color="auto"/>
              <w:left w:val="single" w:sz="4" w:space="0" w:color="auto"/>
              <w:bottom w:val="single" w:sz="4" w:space="0" w:color="auto"/>
              <w:right w:val="single" w:sz="4" w:space="0" w:color="auto"/>
            </w:tcBorders>
            <w:hideMark/>
          </w:tcPr>
          <w:p w14:paraId="7C9C72F8" w14:textId="77777777" w:rsidR="00795EDD" w:rsidRPr="006F4D85" w:rsidRDefault="00795EDD" w:rsidP="00795EDD">
            <w:pPr>
              <w:pStyle w:val="TAC"/>
              <w:rPr>
                <w:rFonts w:cs="Arial"/>
              </w:rPr>
            </w:pPr>
            <w:r w:rsidRPr="006F4D85">
              <w:rPr>
                <w:rFonts w:cs="Arial"/>
              </w:rPr>
              <w:t>slots</w:t>
            </w:r>
          </w:p>
        </w:tc>
        <w:tc>
          <w:tcPr>
            <w:tcW w:w="544" w:type="pct"/>
            <w:tcBorders>
              <w:top w:val="single" w:sz="4" w:space="0" w:color="auto"/>
              <w:left w:val="single" w:sz="4" w:space="0" w:color="auto"/>
              <w:bottom w:val="single" w:sz="4" w:space="0" w:color="auto"/>
              <w:right w:val="single" w:sz="4" w:space="0" w:color="auto"/>
            </w:tcBorders>
            <w:hideMark/>
          </w:tcPr>
          <w:p w14:paraId="7C9C72F9" w14:textId="77777777" w:rsidR="00795EDD" w:rsidRPr="006F4D85" w:rsidRDefault="00795EDD" w:rsidP="00795EDD">
            <w:pPr>
              <w:pStyle w:val="TAC"/>
              <w:spacing w:line="254" w:lineRule="auto"/>
              <w:rPr>
                <w:rFonts w:cs="Arial"/>
                <w:lang w:eastAsia="zh-CN"/>
              </w:rPr>
            </w:pPr>
            <w:r w:rsidRPr="006F4D85">
              <w:rPr>
                <w:rFonts w:cs="Arial"/>
                <w:lang w:eastAsia="zh-CN"/>
              </w:rPr>
              <w:t>4</w:t>
            </w:r>
          </w:p>
        </w:tc>
        <w:tc>
          <w:tcPr>
            <w:tcW w:w="475" w:type="pct"/>
            <w:tcBorders>
              <w:top w:val="single" w:sz="4" w:space="0" w:color="auto"/>
              <w:left w:val="single" w:sz="4" w:space="0" w:color="auto"/>
              <w:bottom w:val="single" w:sz="4" w:space="0" w:color="auto"/>
              <w:right w:val="single" w:sz="4" w:space="0" w:color="auto"/>
            </w:tcBorders>
          </w:tcPr>
          <w:p w14:paraId="7C9C72FA" w14:textId="484193F2" w:rsidR="00795EDD" w:rsidRPr="006F4D85" w:rsidRDefault="00795EDD" w:rsidP="00795EDD">
            <w:pPr>
              <w:pStyle w:val="TAC"/>
              <w:rPr>
                <w:rFonts w:cs="Arial"/>
              </w:rPr>
            </w:pPr>
            <w:r>
              <w:rPr>
                <w:rFonts w:cs="Arial" w:hint="eastAsia"/>
                <w:lang w:eastAsia="ja-JP"/>
              </w:rPr>
              <w:t>6</w:t>
            </w:r>
          </w:p>
        </w:tc>
        <w:tc>
          <w:tcPr>
            <w:tcW w:w="475" w:type="pct"/>
            <w:tcBorders>
              <w:top w:val="single" w:sz="4" w:space="0" w:color="auto"/>
              <w:left w:val="single" w:sz="4" w:space="0" w:color="auto"/>
              <w:bottom w:val="single" w:sz="4" w:space="0" w:color="auto"/>
              <w:right w:val="single" w:sz="4" w:space="0" w:color="auto"/>
            </w:tcBorders>
          </w:tcPr>
          <w:p w14:paraId="7C9C72FB"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FC"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FD"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2FE"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2FF" w14:textId="77777777" w:rsidR="00795EDD" w:rsidRPr="006F4D85" w:rsidRDefault="00795EDD" w:rsidP="00795EDD">
            <w:pPr>
              <w:pStyle w:val="TAC"/>
              <w:rPr>
                <w:rFonts w:cs="Arial"/>
              </w:rPr>
            </w:pPr>
          </w:p>
        </w:tc>
      </w:tr>
      <w:tr w:rsidR="00795EDD" w:rsidRPr="006F4D85" w14:paraId="7C9C730A"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01" w14:textId="77777777" w:rsidR="00795EDD" w:rsidRPr="006F4D85" w:rsidRDefault="00795EDD" w:rsidP="00795EDD">
            <w:pPr>
              <w:pStyle w:val="TAL"/>
              <w:rPr>
                <w:rFonts w:cs="Arial"/>
              </w:rPr>
            </w:pPr>
            <w:r w:rsidRPr="006F4D85">
              <w:rPr>
                <w:rFonts w:cs="Arial"/>
              </w:rPr>
              <w:t>MCS table</w:t>
            </w:r>
          </w:p>
        </w:tc>
        <w:tc>
          <w:tcPr>
            <w:tcW w:w="368" w:type="pct"/>
            <w:tcBorders>
              <w:top w:val="single" w:sz="4" w:space="0" w:color="auto"/>
              <w:left w:val="single" w:sz="4" w:space="0" w:color="auto"/>
              <w:bottom w:val="single" w:sz="4" w:space="0" w:color="auto"/>
              <w:right w:val="single" w:sz="4" w:space="0" w:color="auto"/>
            </w:tcBorders>
          </w:tcPr>
          <w:p w14:paraId="7C9C7302"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303" w14:textId="77777777" w:rsidR="00795EDD" w:rsidRPr="006F4D85" w:rsidRDefault="00795EDD" w:rsidP="00795EDD">
            <w:pPr>
              <w:pStyle w:val="TAC"/>
              <w:spacing w:line="254" w:lineRule="auto"/>
              <w:rPr>
                <w:rFonts w:cs="Arial"/>
                <w:lang w:eastAsia="zh-CN"/>
              </w:rPr>
            </w:pPr>
            <w:r w:rsidRPr="006F4D85">
              <w:rPr>
                <w:rFonts w:cs="Arial"/>
                <w:lang w:eastAsia="zh-CN"/>
              </w:rPr>
              <w:t>64QAM</w:t>
            </w:r>
          </w:p>
        </w:tc>
        <w:tc>
          <w:tcPr>
            <w:tcW w:w="475" w:type="pct"/>
            <w:tcBorders>
              <w:top w:val="single" w:sz="4" w:space="0" w:color="auto"/>
              <w:left w:val="single" w:sz="4" w:space="0" w:color="auto"/>
              <w:bottom w:val="single" w:sz="4" w:space="0" w:color="auto"/>
              <w:right w:val="single" w:sz="4" w:space="0" w:color="auto"/>
            </w:tcBorders>
          </w:tcPr>
          <w:p w14:paraId="7C9C7304" w14:textId="16D58D86" w:rsidR="00795EDD" w:rsidRPr="006F4D85" w:rsidRDefault="00795EDD" w:rsidP="00795EDD">
            <w:pPr>
              <w:pStyle w:val="TAC"/>
              <w:rPr>
                <w:rFonts w:cs="Arial"/>
              </w:rPr>
            </w:pPr>
            <w:r w:rsidRPr="006F4D85">
              <w:rPr>
                <w:rFonts w:cs="Arial"/>
                <w:lang w:eastAsia="zh-CN"/>
              </w:rPr>
              <w:t>64QAM</w:t>
            </w:r>
          </w:p>
        </w:tc>
        <w:tc>
          <w:tcPr>
            <w:tcW w:w="475" w:type="pct"/>
            <w:tcBorders>
              <w:top w:val="single" w:sz="4" w:space="0" w:color="auto"/>
              <w:left w:val="single" w:sz="4" w:space="0" w:color="auto"/>
              <w:bottom w:val="single" w:sz="4" w:space="0" w:color="auto"/>
              <w:right w:val="single" w:sz="4" w:space="0" w:color="auto"/>
            </w:tcBorders>
          </w:tcPr>
          <w:p w14:paraId="7C9C7305"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06"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07"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08"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09" w14:textId="77777777" w:rsidR="00795EDD" w:rsidRPr="006F4D85" w:rsidRDefault="00795EDD" w:rsidP="00795EDD">
            <w:pPr>
              <w:pStyle w:val="TAC"/>
              <w:rPr>
                <w:rFonts w:cs="Arial"/>
              </w:rPr>
            </w:pPr>
          </w:p>
        </w:tc>
      </w:tr>
      <w:tr w:rsidR="00795EDD" w:rsidRPr="006F4D85" w14:paraId="7C9C7314"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0B" w14:textId="77777777" w:rsidR="00795EDD" w:rsidRPr="006F4D85" w:rsidRDefault="00795EDD" w:rsidP="00795EDD">
            <w:pPr>
              <w:pStyle w:val="TAL"/>
              <w:rPr>
                <w:rFonts w:cs="Arial"/>
              </w:rPr>
            </w:pPr>
            <w:r w:rsidRPr="006F4D85">
              <w:rPr>
                <w:rFonts w:cs="Arial"/>
              </w:rPr>
              <w:t>MCS index</w:t>
            </w:r>
          </w:p>
        </w:tc>
        <w:tc>
          <w:tcPr>
            <w:tcW w:w="368" w:type="pct"/>
            <w:tcBorders>
              <w:top w:val="single" w:sz="4" w:space="0" w:color="auto"/>
              <w:left w:val="single" w:sz="4" w:space="0" w:color="auto"/>
              <w:bottom w:val="single" w:sz="4" w:space="0" w:color="auto"/>
              <w:right w:val="single" w:sz="4" w:space="0" w:color="auto"/>
            </w:tcBorders>
          </w:tcPr>
          <w:p w14:paraId="7C9C730C"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30D" w14:textId="77777777" w:rsidR="00795EDD" w:rsidRPr="006F4D85" w:rsidRDefault="00795EDD" w:rsidP="00795EDD">
            <w:pPr>
              <w:pStyle w:val="TAC"/>
              <w:spacing w:line="254" w:lineRule="auto"/>
              <w:rPr>
                <w:rFonts w:cs="Arial"/>
                <w:lang w:eastAsia="zh-CN"/>
              </w:rPr>
            </w:pPr>
            <w:r w:rsidRPr="006F4D85">
              <w:rPr>
                <w:rFonts w:cs="Arial"/>
                <w:lang w:eastAsia="zh-CN"/>
              </w:rPr>
              <w:t>4</w:t>
            </w:r>
          </w:p>
        </w:tc>
        <w:tc>
          <w:tcPr>
            <w:tcW w:w="475" w:type="pct"/>
            <w:tcBorders>
              <w:top w:val="single" w:sz="4" w:space="0" w:color="auto"/>
              <w:left w:val="single" w:sz="4" w:space="0" w:color="auto"/>
              <w:bottom w:val="single" w:sz="4" w:space="0" w:color="auto"/>
              <w:right w:val="single" w:sz="4" w:space="0" w:color="auto"/>
            </w:tcBorders>
          </w:tcPr>
          <w:p w14:paraId="7C9C730E" w14:textId="19A302A8" w:rsidR="00795EDD" w:rsidRPr="006F4D85" w:rsidRDefault="00795EDD" w:rsidP="00795EDD">
            <w:pPr>
              <w:pStyle w:val="TAC"/>
              <w:rPr>
                <w:rFonts w:cs="Arial"/>
              </w:rPr>
            </w:pPr>
            <w:r w:rsidRPr="006F4D85">
              <w:rPr>
                <w:rFonts w:cs="Arial"/>
                <w:lang w:eastAsia="zh-CN"/>
              </w:rPr>
              <w:t>4</w:t>
            </w:r>
          </w:p>
        </w:tc>
        <w:tc>
          <w:tcPr>
            <w:tcW w:w="475" w:type="pct"/>
            <w:tcBorders>
              <w:top w:val="single" w:sz="4" w:space="0" w:color="auto"/>
              <w:left w:val="single" w:sz="4" w:space="0" w:color="auto"/>
              <w:bottom w:val="single" w:sz="4" w:space="0" w:color="auto"/>
              <w:right w:val="single" w:sz="4" w:space="0" w:color="auto"/>
            </w:tcBorders>
          </w:tcPr>
          <w:p w14:paraId="7C9C730F"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10"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11"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12"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13" w14:textId="77777777" w:rsidR="00795EDD" w:rsidRPr="006F4D85" w:rsidRDefault="00795EDD" w:rsidP="00795EDD">
            <w:pPr>
              <w:pStyle w:val="TAC"/>
              <w:rPr>
                <w:rFonts w:cs="Arial"/>
              </w:rPr>
            </w:pPr>
          </w:p>
        </w:tc>
      </w:tr>
      <w:tr w:rsidR="00795EDD" w:rsidRPr="006F4D85" w14:paraId="7C9C731E"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15" w14:textId="77777777" w:rsidR="00795EDD" w:rsidRPr="006F4D85" w:rsidRDefault="00795EDD" w:rsidP="00795EDD">
            <w:pPr>
              <w:pStyle w:val="TAL"/>
              <w:rPr>
                <w:rFonts w:cs="Arial"/>
              </w:rPr>
            </w:pPr>
            <w:r w:rsidRPr="006F4D85">
              <w:rPr>
                <w:rFonts w:cs="Arial"/>
              </w:rPr>
              <w:t>Modulation</w:t>
            </w:r>
          </w:p>
        </w:tc>
        <w:tc>
          <w:tcPr>
            <w:tcW w:w="368" w:type="pct"/>
            <w:tcBorders>
              <w:top w:val="single" w:sz="4" w:space="0" w:color="auto"/>
              <w:left w:val="single" w:sz="4" w:space="0" w:color="auto"/>
              <w:bottom w:val="single" w:sz="4" w:space="0" w:color="auto"/>
              <w:right w:val="single" w:sz="4" w:space="0" w:color="auto"/>
            </w:tcBorders>
          </w:tcPr>
          <w:p w14:paraId="7C9C7316"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317" w14:textId="77777777" w:rsidR="00795EDD" w:rsidRPr="006F4D85" w:rsidRDefault="00795EDD" w:rsidP="00795EDD">
            <w:pPr>
              <w:pStyle w:val="TAC"/>
              <w:spacing w:line="254" w:lineRule="auto"/>
              <w:rPr>
                <w:rFonts w:cs="Arial"/>
              </w:rPr>
            </w:pPr>
            <w:r w:rsidRPr="006F4D85">
              <w:rPr>
                <w:rFonts w:cs="Arial"/>
                <w:lang w:eastAsia="zh-CN"/>
              </w:rPr>
              <w:t>QPSK</w:t>
            </w:r>
          </w:p>
        </w:tc>
        <w:tc>
          <w:tcPr>
            <w:tcW w:w="475" w:type="pct"/>
            <w:tcBorders>
              <w:top w:val="single" w:sz="4" w:space="0" w:color="auto"/>
              <w:left w:val="single" w:sz="4" w:space="0" w:color="auto"/>
              <w:bottom w:val="single" w:sz="4" w:space="0" w:color="auto"/>
              <w:right w:val="single" w:sz="4" w:space="0" w:color="auto"/>
            </w:tcBorders>
          </w:tcPr>
          <w:p w14:paraId="7C9C7318" w14:textId="1DA9AA9E" w:rsidR="00795EDD" w:rsidRPr="006F4D85" w:rsidRDefault="00795EDD" w:rsidP="00795EDD">
            <w:pPr>
              <w:pStyle w:val="TAC"/>
              <w:rPr>
                <w:rFonts w:cs="Arial"/>
              </w:rPr>
            </w:pPr>
            <w:r w:rsidRPr="006F4D85">
              <w:rPr>
                <w:rFonts w:cs="Arial"/>
                <w:lang w:eastAsia="zh-CN"/>
              </w:rPr>
              <w:t>QPSK</w:t>
            </w:r>
          </w:p>
        </w:tc>
        <w:tc>
          <w:tcPr>
            <w:tcW w:w="475" w:type="pct"/>
            <w:tcBorders>
              <w:top w:val="single" w:sz="4" w:space="0" w:color="auto"/>
              <w:left w:val="single" w:sz="4" w:space="0" w:color="auto"/>
              <w:bottom w:val="single" w:sz="4" w:space="0" w:color="auto"/>
              <w:right w:val="single" w:sz="4" w:space="0" w:color="auto"/>
            </w:tcBorders>
          </w:tcPr>
          <w:p w14:paraId="7C9C7319"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1A"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1B"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1C"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1D" w14:textId="77777777" w:rsidR="00795EDD" w:rsidRPr="006F4D85" w:rsidRDefault="00795EDD" w:rsidP="00795EDD">
            <w:pPr>
              <w:pStyle w:val="TAC"/>
              <w:rPr>
                <w:rFonts w:cs="Arial"/>
              </w:rPr>
            </w:pPr>
          </w:p>
        </w:tc>
      </w:tr>
      <w:tr w:rsidR="00795EDD" w:rsidRPr="006F4D85" w14:paraId="7C9C7328"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1F" w14:textId="77777777" w:rsidR="00795EDD" w:rsidRPr="006F4D85" w:rsidRDefault="00795EDD" w:rsidP="00795EDD">
            <w:pPr>
              <w:pStyle w:val="TAL"/>
              <w:rPr>
                <w:rFonts w:cs="Arial"/>
              </w:rPr>
            </w:pPr>
            <w:r w:rsidRPr="006F4D85">
              <w:rPr>
                <w:rFonts w:cs="Arial"/>
              </w:rPr>
              <w:t>Target Coding Rate</w:t>
            </w:r>
          </w:p>
        </w:tc>
        <w:tc>
          <w:tcPr>
            <w:tcW w:w="368" w:type="pct"/>
            <w:tcBorders>
              <w:top w:val="single" w:sz="4" w:space="0" w:color="auto"/>
              <w:left w:val="single" w:sz="4" w:space="0" w:color="auto"/>
              <w:bottom w:val="single" w:sz="4" w:space="0" w:color="auto"/>
              <w:right w:val="single" w:sz="4" w:space="0" w:color="auto"/>
            </w:tcBorders>
          </w:tcPr>
          <w:p w14:paraId="7C9C7320"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321" w14:textId="77777777" w:rsidR="00795EDD" w:rsidRPr="006F4D85" w:rsidRDefault="00795EDD" w:rsidP="00795EDD">
            <w:pPr>
              <w:pStyle w:val="TAC"/>
              <w:spacing w:line="254" w:lineRule="auto"/>
              <w:rPr>
                <w:rFonts w:cs="Arial"/>
              </w:rPr>
            </w:pPr>
            <w:r w:rsidRPr="006F4D85">
              <w:rPr>
                <w:rFonts w:cs="Arial"/>
                <w:lang w:eastAsia="zh-CN"/>
              </w:rPr>
              <w:t>1/3</w:t>
            </w:r>
          </w:p>
        </w:tc>
        <w:tc>
          <w:tcPr>
            <w:tcW w:w="475" w:type="pct"/>
            <w:tcBorders>
              <w:top w:val="single" w:sz="4" w:space="0" w:color="auto"/>
              <w:left w:val="single" w:sz="4" w:space="0" w:color="auto"/>
              <w:bottom w:val="single" w:sz="4" w:space="0" w:color="auto"/>
              <w:right w:val="single" w:sz="4" w:space="0" w:color="auto"/>
            </w:tcBorders>
          </w:tcPr>
          <w:p w14:paraId="7C9C7322" w14:textId="11034319" w:rsidR="00795EDD" w:rsidRPr="006F4D85" w:rsidRDefault="00795EDD" w:rsidP="00795EDD">
            <w:pPr>
              <w:pStyle w:val="TAC"/>
              <w:rPr>
                <w:rFonts w:cs="Arial"/>
              </w:rPr>
            </w:pPr>
            <w:r w:rsidRPr="006F4D85">
              <w:rPr>
                <w:rFonts w:cs="Arial"/>
                <w:lang w:eastAsia="zh-CN"/>
              </w:rPr>
              <w:t>1/3</w:t>
            </w:r>
          </w:p>
        </w:tc>
        <w:tc>
          <w:tcPr>
            <w:tcW w:w="475" w:type="pct"/>
            <w:tcBorders>
              <w:top w:val="single" w:sz="4" w:space="0" w:color="auto"/>
              <w:left w:val="single" w:sz="4" w:space="0" w:color="auto"/>
              <w:bottom w:val="single" w:sz="4" w:space="0" w:color="auto"/>
              <w:right w:val="single" w:sz="4" w:space="0" w:color="auto"/>
            </w:tcBorders>
          </w:tcPr>
          <w:p w14:paraId="7C9C7323"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24"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25"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26"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27" w14:textId="77777777" w:rsidR="00795EDD" w:rsidRPr="006F4D85" w:rsidRDefault="00795EDD" w:rsidP="00795EDD">
            <w:pPr>
              <w:pStyle w:val="TAC"/>
              <w:rPr>
                <w:rFonts w:cs="Arial"/>
              </w:rPr>
            </w:pPr>
          </w:p>
        </w:tc>
      </w:tr>
      <w:tr w:rsidR="00795EDD" w:rsidRPr="006F4D85" w14:paraId="7C9C7332"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29" w14:textId="77777777" w:rsidR="00795EDD" w:rsidRPr="006F4D85" w:rsidRDefault="00795EDD" w:rsidP="00795EDD">
            <w:pPr>
              <w:pStyle w:val="TAL"/>
              <w:rPr>
                <w:rFonts w:cs="Arial"/>
                <w:lang w:eastAsia="zh-CN"/>
              </w:rPr>
            </w:pPr>
            <w:r w:rsidRPr="006F4D85">
              <w:rPr>
                <w:rFonts w:cs="Arial"/>
                <w:lang w:eastAsia="zh-CN"/>
              </w:rPr>
              <w:t>Number of control symbols</w:t>
            </w:r>
          </w:p>
        </w:tc>
        <w:tc>
          <w:tcPr>
            <w:tcW w:w="368" w:type="pct"/>
            <w:tcBorders>
              <w:top w:val="single" w:sz="4" w:space="0" w:color="auto"/>
              <w:left w:val="single" w:sz="4" w:space="0" w:color="auto"/>
              <w:bottom w:val="single" w:sz="4" w:space="0" w:color="auto"/>
              <w:right w:val="single" w:sz="4" w:space="0" w:color="auto"/>
            </w:tcBorders>
          </w:tcPr>
          <w:p w14:paraId="7C9C732A"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32B" w14:textId="77777777" w:rsidR="00795EDD" w:rsidRPr="006F4D85" w:rsidRDefault="00795EDD" w:rsidP="00795EDD">
            <w:pPr>
              <w:pStyle w:val="TAC"/>
              <w:spacing w:line="254" w:lineRule="auto"/>
              <w:rPr>
                <w:rFonts w:cs="Arial"/>
                <w:lang w:eastAsia="zh-CN"/>
              </w:rPr>
            </w:pPr>
            <w:r w:rsidRPr="006F4D85">
              <w:rPr>
                <w:rFonts w:cs="Arial"/>
                <w:lang w:eastAsia="zh-CN"/>
              </w:rPr>
              <w:t>2</w:t>
            </w:r>
          </w:p>
        </w:tc>
        <w:tc>
          <w:tcPr>
            <w:tcW w:w="475" w:type="pct"/>
            <w:tcBorders>
              <w:top w:val="single" w:sz="4" w:space="0" w:color="auto"/>
              <w:left w:val="single" w:sz="4" w:space="0" w:color="auto"/>
              <w:bottom w:val="single" w:sz="4" w:space="0" w:color="auto"/>
              <w:right w:val="single" w:sz="4" w:space="0" w:color="auto"/>
            </w:tcBorders>
          </w:tcPr>
          <w:p w14:paraId="7C9C732C" w14:textId="4531C570" w:rsidR="00795EDD" w:rsidRPr="006F4D85" w:rsidRDefault="00795EDD" w:rsidP="00795EDD">
            <w:pPr>
              <w:pStyle w:val="TAC"/>
              <w:rPr>
                <w:rFonts w:cs="Arial"/>
              </w:rPr>
            </w:pPr>
            <w:r w:rsidRPr="006F4D85">
              <w:rPr>
                <w:rFonts w:cs="Arial"/>
                <w:lang w:eastAsia="zh-CN"/>
              </w:rPr>
              <w:t>2</w:t>
            </w:r>
          </w:p>
        </w:tc>
        <w:tc>
          <w:tcPr>
            <w:tcW w:w="475" w:type="pct"/>
            <w:tcBorders>
              <w:top w:val="single" w:sz="4" w:space="0" w:color="auto"/>
              <w:left w:val="single" w:sz="4" w:space="0" w:color="auto"/>
              <w:bottom w:val="single" w:sz="4" w:space="0" w:color="auto"/>
              <w:right w:val="single" w:sz="4" w:space="0" w:color="auto"/>
            </w:tcBorders>
          </w:tcPr>
          <w:p w14:paraId="7C9C732D"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2E"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2F"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30"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31" w14:textId="77777777" w:rsidR="00795EDD" w:rsidRPr="006F4D85" w:rsidRDefault="00795EDD" w:rsidP="00795EDD">
            <w:pPr>
              <w:pStyle w:val="TAC"/>
              <w:rPr>
                <w:rFonts w:cs="Arial"/>
              </w:rPr>
            </w:pPr>
          </w:p>
        </w:tc>
      </w:tr>
      <w:tr w:rsidR="00795EDD" w:rsidRPr="006F4D85" w14:paraId="7C9C733C"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33" w14:textId="77777777" w:rsidR="00795EDD" w:rsidRPr="006F4D85" w:rsidRDefault="00795EDD" w:rsidP="00795EDD">
            <w:pPr>
              <w:pStyle w:val="TAL"/>
              <w:rPr>
                <w:rFonts w:cs="Arial"/>
                <w:lang w:eastAsia="zh-CN"/>
              </w:rPr>
            </w:pPr>
            <w:r w:rsidRPr="006F4D85">
              <w:rPr>
                <w:rFonts w:cs="Arial"/>
                <w:lang w:eastAsia="zh-CN"/>
              </w:rPr>
              <w:t>PDSCH mapping type</w:t>
            </w:r>
          </w:p>
        </w:tc>
        <w:tc>
          <w:tcPr>
            <w:tcW w:w="368" w:type="pct"/>
            <w:tcBorders>
              <w:top w:val="single" w:sz="4" w:space="0" w:color="auto"/>
              <w:left w:val="single" w:sz="4" w:space="0" w:color="auto"/>
              <w:bottom w:val="single" w:sz="4" w:space="0" w:color="auto"/>
              <w:right w:val="single" w:sz="4" w:space="0" w:color="auto"/>
            </w:tcBorders>
          </w:tcPr>
          <w:p w14:paraId="7C9C7334"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335" w14:textId="77777777" w:rsidR="00795EDD" w:rsidRPr="006F4D85" w:rsidRDefault="00795EDD" w:rsidP="00795EDD">
            <w:pPr>
              <w:pStyle w:val="TAC"/>
              <w:spacing w:line="254" w:lineRule="auto"/>
              <w:rPr>
                <w:rFonts w:cs="Arial"/>
                <w:lang w:eastAsia="zh-CN"/>
              </w:rPr>
            </w:pPr>
            <w:r w:rsidRPr="006F4D85">
              <w:rPr>
                <w:rFonts w:cs="Arial"/>
                <w:lang w:eastAsia="zh-CN"/>
              </w:rPr>
              <w:t>Type A</w:t>
            </w:r>
          </w:p>
        </w:tc>
        <w:tc>
          <w:tcPr>
            <w:tcW w:w="475" w:type="pct"/>
            <w:tcBorders>
              <w:top w:val="single" w:sz="4" w:space="0" w:color="auto"/>
              <w:left w:val="single" w:sz="4" w:space="0" w:color="auto"/>
              <w:bottom w:val="single" w:sz="4" w:space="0" w:color="auto"/>
              <w:right w:val="single" w:sz="4" w:space="0" w:color="auto"/>
            </w:tcBorders>
          </w:tcPr>
          <w:p w14:paraId="7C9C7336" w14:textId="21702BBC" w:rsidR="00795EDD" w:rsidRPr="006F4D85" w:rsidRDefault="00795EDD" w:rsidP="00795EDD">
            <w:pPr>
              <w:pStyle w:val="TAC"/>
              <w:rPr>
                <w:rFonts w:cs="Arial"/>
              </w:rPr>
            </w:pPr>
            <w:r w:rsidRPr="006F4D85">
              <w:rPr>
                <w:rFonts w:cs="Arial"/>
                <w:lang w:eastAsia="zh-CN"/>
              </w:rPr>
              <w:t>Type A</w:t>
            </w:r>
          </w:p>
        </w:tc>
        <w:tc>
          <w:tcPr>
            <w:tcW w:w="475" w:type="pct"/>
            <w:tcBorders>
              <w:top w:val="single" w:sz="4" w:space="0" w:color="auto"/>
              <w:left w:val="single" w:sz="4" w:space="0" w:color="auto"/>
              <w:bottom w:val="single" w:sz="4" w:space="0" w:color="auto"/>
              <w:right w:val="single" w:sz="4" w:space="0" w:color="auto"/>
            </w:tcBorders>
          </w:tcPr>
          <w:p w14:paraId="7C9C7337"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38"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39"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3A"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3B" w14:textId="77777777" w:rsidR="00795EDD" w:rsidRPr="006F4D85" w:rsidRDefault="00795EDD" w:rsidP="00795EDD">
            <w:pPr>
              <w:pStyle w:val="TAC"/>
              <w:rPr>
                <w:rFonts w:cs="Arial"/>
              </w:rPr>
            </w:pPr>
          </w:p>
        </w:tc>
      </w:tr>
      <w:tr w:rsidR="00795EDD" w:rsidRPr="006F4D85" w14:paraId="7C9C7346"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3D" w14:textId="77777777" w:rsidR="00795EDD" w:rsidRPr="006F4D85" w:rsidRDefault="00795EDD" w:rsidP="00795EDD">
            <w:pPr>
              <w:pStyle w:val="TAL"/>
              <w:rPr>
                <w:rFonts w:cs="Arial"/>
              </w:rPr>
            </w:pPr>
            <w:r w:rsidRPr="006F4D85">
              <w:rPr>
                <w:rFonts w:cs="Arial"/>
              </w:rPr>
              <w:t>Information Bit Payload</w:t>
            </w:r>
          </w:p>
        </w:tc>
        <w:tc>
          <w:tcPr>
            <w:tcW w:w="368" w:type="pct"/>
            <w:tcBorders>
              <w:top w:val="single" w:sz="4" w:space="0" w:color="auto"/>
              <w:left w:val="single" w:sz="4" w:space="0" w:color="auto"/>
              <w:bottom w:val="single" w:sz="4" w:space="0" w:color="auto"/>
              <w:right w:val="single" w:sz="4" w:space="0" w:color="auto"/>
            </w:tcBorders>
          </w:tcPr>
          <w:p w14:paraId="7C9C733E"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7C9C733F" w14:textId="77777777" w:rsidR="00795EDD" w:rsidRPr="006F4D85" w:rsidRDefault="00795EDD" w:rsidP="00795EDD">
            <w:pPr>
              <w:pStyle w:val="TAC"/>
              <w:spacing w:line="254" w:lineRule="auto"/>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0"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1"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2"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3"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4"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45" w14:textId="77777777" w:rsidR="00795EDD" w:rsidRPr="006F4D85" w:rsidRDefault="00795EDD" w:rsidP="00795EDD">
            <w:pPr>
              <w:pStyle w:val="TAC"/>
              <w:rPr>
                <w:rFonts w:cs="Arial"/>
              </w:rPr>
            </w:pPr>
          </w:p>
        </w:tc>
      </w:tr>
      <w:tr w:rsidR="00795EDD" w:rsidRPr="006F4D85" w14:paraId="7C9C7350"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47" w14:textId="77777777" w:rsidR="00795EDD" w:rsidRPr="006F4D85" w:rsidRDefault="00795EDD" w:rsidP="00795EDD">
            <w:pPr>
              <w:pStyle w:val="TAL"/>
              <w:rPr>
                <w:rFonts w:cs="Arial"/>
              </w:rPr>
            </w:pPr>
            <w:r w:rsidRPr="006F4D85">
              <w:rPr>
                <w:rFonts w:cs="Arial"/>
              </w:rPr>
              <w:t xml:space="preserve">  For slots with </w:t>
            </w:r>
            <w:r w:rsidRPr="006F4D85">
              <w:rPr>
                <w:rFonts w:cs="Arial"/>
                <w:szCs w:val="16"/>
              </w:rPr>
              <w:t>RMSI</w:t>
            </w:r>
            <w:r w:rsidRPr="006F4D85">
              <w:rPr>
                <w:rFonts w:cs="Arial"/>
                <w:vertAlign w:val="superscript"/>
              </w:rPr>
              <w:t xml:space="preserve"> Note 2</w:t>
            </w:r>
          </w:p>
        </w:tc>
        <w:tc>
          <w:tcPr>
            <w:tcW w:w="368" w:type="pct"/>
            <w:tcBorders>
              <w:top w:val="single" w:sz="4" w:space="0" w:color="auto"/>
              <w:left w:val="single" w:sz="4" w:space="0" w:color="auto"/>
              <w:bottom w:val="single" w:sz="4" w:space="0" w:color="auto"/>
              <w:right w:val="single" w:sz="4" w:space="0" w:color="auto"/>
            </w:tcBorders>
            <w:hideMark/>
          </w:tcPr>
          <w:p w14:paraId="7C9C7348" w14:textId="77777777" w:rsidR="00795EDD" w:rsidRPr="006F4D85" w:rsidRDefault="00795EDD" w:rsidP="00795EDD">
            <w:pPr>
              <w:pStyle w:val="TAC"/>
              <w:rPr>
                <w:rFonts w:cs="Arial"/>
              </w:rPr>
            </w:pPr>
            <w:r w:rsidRPr="006F4D85">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7C9C7349" w14:textId="402B290B" w:rsidR="00795EDD" w:rsidRPr="006F4D85" w:rsidRDefault="00795EDD" w:rsidP="00795EDD">
            <w:pPr>
              <w:pStyle w:val="TAC"/>
              <w:spacing w:line="254" w:lineRule="auto"/>
              <w:rPr>
                <w:rFonts w:cs="Arial"/>
              </w:rPr>
            </w:pPr>
            <w:r>
              <w:rPr>
                <w:rFonts w:cs="Arial"/>
                <w:lang w:eastAsia="zh-CN"/>
              </w:rPr>
              <w:t>1608</w:t>
            </w:r>
          </w:p>
        </w:tc>
        <w:tc>
          <w:tcPr>
            <w:tcW w:w="475" w:type="pct"/>
            <w:tcBorders>
              <w:top w:val="single" w:sz="4" w:space="0" w:color="auto"/>
              <w:left w:val="single" w:sz="4" w:space="0" w:color="auto"/>
              <w:bottom w:val="single" w:sz="4" w:space="0" w:color="auto"/>
              <w:right w:val="single" w:sz="4" w:space="0" w:color="auto"/>
            </w:tcBorders>
          </w:tcPr>
          <w:p w14:paraId="7C9C734A" w14:textId="674AA12A" w:rsidR="00795EDD" w:rsidRPr="006F4D85" w:rsidRDefault="00795EDD" w:rsidP="00795EDD">
            <w:pPr>
              <w:pStyle w:val="TAC"/>
              <w:rPr>
                <w:rFonts w:cs="Arial"/>
              </w:rPr>
            </w:pPr>
            <w:r>
              <w:rPr>
                <w:rFonts w:cs="Arial"/>
                <w:lang w:eastAsia="zh-CN"/>
              </w:rPr>
              <w:t>1608</w:t>
            </w:r>
          </w:p>
        </w:tc>
        <w:tc>
          <w:tcPr>
            <w:tcW w:w="475" w:type="pct"/>
            <w:tcBorders>
              <w:top w:val="single" w:sz="4" w:space="0" w:color="auto"/>
              <w:left w:val="single" w:sz="4" w:space="0" w:color="auto"/>
              <w:bottom w:val="single" w:sz="4" w:space="0" w:color="auto"/>
              <w:right w:val="single" w:sz="4" w:space="0" w:color="auto"/>
            </w:tcBorders>
          </w:tcPr>
          <w:p w14:paraId="7C9C734B"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C"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D"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4E"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4F" w14:textId="77777777" w:rsidR="00795EDD" w:rsidRPr="006F4D85" w:rsidRDefault="00795EDD" w:rsidP="00795EDD">
            <w:pPr>
              <w:pStyle w:val="TAC"/>
              <w:rPr>
                <w:rFonts w:cs="Arial"/>
              </w:rPr>
            </w:pPr>
          </w:p>
        </w:tc>
      </w:tr>
      <w:tr w:rsidR="00795EDD" w:rsidRPr="006F4D85" w14:paraId="2051E60B"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tcPr>
          <w:p w14:paraId="4E52BF6A" w14:textId="29098DE8" w:rsidR="00795EDD" w:rsidRPr="006F4D85" w:rsidRDefault="00795EDD" w:rsidP="00795EDD">
            <w:pPr>
              <w:pStyle w:val="TAL"/>
              <w:rPr>
                <w:rFonts w:cs="Arial"/>
              </w:rPr>
            </w:pPr>
            <w:r w:rsidRPr="00182233">
              <w:rPr>
                <w:rFonts w:cs="Arial"/>
              </w:rPr>
              <w:t xml:space="preserve">  For slots with</w:t>
            </w:r>
            <w:r>
              <w:rPr>
                <w:rFonts w:cs="Arial"/>
              </w:rPr>
              <w:t>out</w:t>
            </w:r>
            <w:r w:rsidRPr="00182233">
              <w:rPr>
                <w:rFonts w:cs="Arial"/>
              </w:rPr>
              <w:t xml:space="preserve"> </w:t>
            </w:r>
            <w:r w:rsidRPr="00182233">
              <w:rPr>
                <w:rFonts w:cs="Arial"/>
                <w:szCs w:val="16"/>
              </w:rPr>
              <w:t>RMSI</w:t>
            </w:r>
          </w:p>
        </w:tc>
        <w:tc>
          <w:tcPr>
            <w:tcW w:w="368" w:type="pct"/>
            <w:tcBorders>
              <w:top w:val="single" w:sz="4" w:space="0" w:color="auto"/>
              <w:left w:val="single" w:sz="4" w:space="0" w:color="auto"/>
              <w:bottom w:val="single" w:sz="4" w:space="0" w:color="auto"/>
              <w:right w:val="single" w:sz="4" w:space="0" w:color="auto"/>
            </w:tcBorders>
          </w:tcPr>
          <w:p w14:paraId="57862BC9" w14:textId="6E95C31D" w:rsidR="00795EDD" w:rsidRPr="006F4D85" w:rsidRDefault="00795EDD" w:rsidP="00795EDD">
            <w:pPr>
              <w:pStyle w:val="TAC"/>
              <w:rPr>
                <w:rFonts w:cs="Arial"/>
              </w:rPr>
            </w:pPr>
            <w:r w:rsidRPr="00182233">
              <w:rPr>
                <w:rFonts w:cs="Arial"/>
              </w:rPr>
              <w:t>bits</w:t>
            </w:r>
          </w:p>
        </w:tc>
        <w:tc>
          <w:tcPr>
            <w:tcW w:w="544" w:type="pct"/>
            <w:tcBorders>
              <w:top w:val="single" w:sz="4" w:space="0" w:color="auto"/>
              <w:left w:val="single" w:sz="4" w:space="0" w:color="auto"/>
              <w:bottom w:val="single" w:sz="4" w:space="0" w:color="auto"/>
              <w:right w:val="single" w:sz="4" w:space="0" w:color="auto"/>
            </w:tcBorders>
          </w:tcPr>
          <w:p w14:paraId="514A9589" w14:textId="026B1478" w:rsidR="00795EDD" w:rsidRPr="006F4D85" w:rsidRDefault="00795EDD" w:rsidP="00795EDD">
            <w:pPr>
              <w:pStyle w:val="TAC"/>
              <w:spacing w:line="254" w:lineRule="auto"/>
              <w:rPr>
                <w:rFonts w:cs="Arial"/>
                <w:lang w:eastAsia="zh-CN"/>
              </w:rPr>
            </w:pPr>
            <w:r w:rsidRPr="00182233">
              <w:rPr>
                <w:rFonts w:cs="Arial"/>
                <w:lang w:eastAsia="zh-CN"/>
              </w:rPr>
              <w:t>1864</w:t>
            </w:r>
          </w:p>
        </w:tc>
        <w:tc>
          <w:tcPr>
            <w:tcW w:w="475" w:type="pct"/>
            <w:tcBorders>
              <w:top w:val="single" w:sz="4" w:space="0" w:color="auto"/>
              <w:left w:val="single" w:sz="4" w:space="0" w:color="auto"/>
              <w:bottom w:val="single" w:sz="4" w:space="0" w:color="auto"/>
              <w:right w:val="single" w:sz="4" w:space="0" w:color="auto"/>
            </w:tcBorders>
          </w:tcPr>
          <w:p w14:paraId="3557889B" w14:textId="3515A83E" w:rsidR="00795EDD" w:rsidRPr="006F4D85" w:rsidRDefault="00795EDD" w:rsidP="00795EDD">
            <w:pPr>
              <w:pStyle w:val="TAC"/>
              <w:rPr>
                <w:rFonts w:cs="Arial"/>
              </w:rPr>
            </w:pPr>
            <w:r w:rsidRPr="00182233">
              <w:rPr>
                <w:rFonts w:cs="Arial"/>
                <w:lang w:eastAsia="zh-CN"/>
              </w:rPr>
              <w:t>1864</w:t>
            </w:r>
          </w:p>
        </w:tc>
        <w:tc>
          <w:tcPr>
            <w:tcW w:w="475" w:type="pct"/>
            <w:tcBorders>
              <w:top w:val="single" w:sz="4" w:space="0" w:color="auto"/>
              <w:left w:val="single" w:sz="4" w:space="0" w:color="auto"/>
              <w:bottom w:val="single" w:sz="4" w:space="0" w:color="auto"/>
              <w:right w:val="single" w:sz="4" w:space="0" w:color="auto"/>
            </w:tcBorders>
          </w:tcPr>
          <w:p w14:paraId="7A2061FF"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75C5C9C"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D59B8F2"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618E173"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38DC1D4" w14:textId="77777777" w:rsidR="00795EDD" w:rsidRPr="006F4D85" w:rsidRDefault="00795EDD" w:rsidP="00795EDD">
            <w:pPr>
              <w:pStyle w:val="TAC"/>
              <w:rPr>
                <w:rFonts w:cs="Arial"/>
              </w:rPr>
            </w:pPr>
          </w:p>
        </w:tc>
      </w:tr>
      <w:tr w:rsidR="00795EDD" w:rsidRPr="006F4D85" w14:paraId="18B18C9D"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tcPr>
          <w:p w14:paraId="7172E5B3" w14:textId="0723218E" w:rsidR="00795EDD" w:rsidRPr="00182233" w:rsidRDefault="00795EDD" w:rsidP="00795EDD">
            <w:pPr>
              <w:pStyle w:val="TAL"/>
              <w:rPr>
                <w:rFonts w:cs="Arial"/>
              </w:rPr>
            </w:pPr>
            <w:r>
              <w:rPr>
                <w:rFonts w:cs="Arial" w:hint="eastAsia"/>
                <w:lang w:eastAsia="ja-JP"/>
              </w:rPr>
              <w:t xml:space="preserve"> </w:t>
            </w:r>
            <w:r>
              <w:rPr>
                <w:rFonts w:cs="Arial"/>
                <w:lang w:eastAsia="ja-JP"/>
              </w:rPr>
              <w:t xml:space="preserve"> </w:t>
            </w:r>
            <w:r w:rsidRPr="006F4D85">
              <w:rPr>
                <w:rFonts w:cs="Arial"/>
              </w:rPr>
              <w:t xml:space="preserve">For </w:t>
            </w:r>
            <w:r>
              <w:rPr>
                <w:rFonts w:cs="Arial"/>
              </w:rPr>
              <w:t>special slot</w:t>
            </w:r>
            <w:r w:rsidRPr="006F4D85">
              <w:rPr>
                <w:rFonts w:cs="Arial"/>
              </w:rPr>
              <w:t>s</w:t>
            </w:r>
          </w:p>
        </w:tc>
        <w:tc>
          <w:tcPr>
            <w:tcW w:w="368" w:type="pct"/>
            <w:tcBorders>
              <w:top w:val="single" w:sz="4" w:space="0" w:color="auto"/>
              <w:left w:val="single" w:sz="4" w:space="0" w:color="auto"/>
              <w:bottom w:val="single" w:sz="4" w:space="0" w:color="auto"/>
              <w:right w:val="single" w:sz="4" w:space="0" w:color="auto"/>
            </w:tcBorders>
          </w:tcPr>
          <w:p w14:paraId="5FE2EE46" w14:textId="69CAEE05" w:rsidR="00795EDD" w:rsidRPr="00182233" w:rsidRDefault="00795EDD" w:rsidP="00795EDD">
            <w:pPr>
              <w:pStyle w:val="TAC"/>
              <w:rPr>
                <w:rFonts w:cs="Arial"/>
              </w:rPr>
            </w:pPr>
            <w:r w:rsidRPr="00182233">
              <w:rPr>
                <w:rFonts w:cs="Arial"/>
              </w:rPr>
              <w:t>bits</w:t>
            </w:r>
          </w:p>
        </w:tc>
        <w:tc>
          <w:tcPr>
            <w:tcW w:w="544" w:type="pct"/>
            <w:tcBorders>
              <w:top w:val="single" w:sz="4" w:space="0" w:color="auto"/>
              <w:left w:val="single" w:sz="4" w:space="0" w:color="auto"/>
              <w:bottom w:val="single" w:sz="4" w:space="0" w:color="auto"/>
              <w:right w:val="single" w:sz="4" w:space="0" w:color="auto"/>
            </w:tcBorders>
          </w:tcPr>
          <w:p w14:paraId="1FDBE326" w14:textId="291A20D1" w:rsidR="00795EDD" w:rsidRPr="00182233" w:rsidRDefault="00795EDD" w:rsidP="00795EDD">
            <w:pPr>
              <w:pStyle w:val="TAC"/>
              <w:spacing w:line="254" w:lineRule="auto"/>
              <w:rPr>
                <w:rFonts w:cs="Arial"/>
                <w:lang w:eastAsia="zh-CN"/>
              </w:rPr>
            </w:pPr>
            <w:r>
              <w:rPr>
                <w:rFonts w:cs="Arial" w:hint="eastAsia"/>
                <w:lang w:eastAsia="ja-JP"/>
              </w:rPr>
              <w:t>N</w:t>
            </w:r>
            <w:r>
              <w:rPr>
                <w:rFonts w:cs="Arial"/>
                <w:lang w:eastAsia="ja-JP"/>
              </w:rPr>
              <w:t>/A</w:t>
            </w:r>
          </w:p>
        </w:tc>
        <w:tc>
          <w:tcPr>
            <w:tcW w:w="475" w:type="pct"/>
            <w:tcBorders>
              <w:top w:val="single" w:sz="4" w:space="0" w:color="auto"/>
              <w:left w:val="single" w:sz="4" w:space="0" w:color="auto"/>
              <w:bottom w:val="single" w:sz="4" w:space="0" w:color="auto"/>
              <w:right w:val="single" w:sz="4" w:space="0" w:color="auto"/>
            </w:tcBorders>
          </w:tcPr>
          <w:p w14:paraId="51A5FBF9" w14:textId="3CB2328A" w:rsidR="00795EDD" w:rsidRPr="006F4D85" w:rsidRDefault="00795EDD" w:rsidP="00795EDD">
            <w:pPr>
              <w:pStyle w:val="TAC"/>
              <w:rPr>
                <w:rFonts w:cs="Arial"/>
              </w:rPr>
            </w:pPr>
            <w:r w:rsidRPr="001909D7">
              <w:rPr>
                <w:rFonts w:cs="Arial"/>
                <w:lang w:eastAsia="ja-JP"/>
              </w:rPr>
              <w:t>1128</w:t>
            </w:r>
          </w:p>
        </w:tc>
        <w:tc>
          <w:tcPr>
            <w:tcW w:w="475" w:type="pct"/>
            <w:tcBorders>
              <w:top w:val="single" w:sz="4" w:space="0" w:color="auto"/>
              <w:left w:val="single" w:sz="4" w:space="0" w:color="auto"/>
              <w:bottom w:val="single" w:sz="4" w:space="0" w:color="auto"/>
              <w:right w:val="single" w:sz="4" w:space="0" w:color="auto"/>
            </w:tcBorders>
          </w:tcPr>
          <w:p w14:paraId="67C0711F"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CC0A127"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4F34EC6"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521FA90"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63965115" w14:textId="77777777" w:rsidR="00795EDD" w:rsidRPr="006F4D85" w:rsidRDefault="00795EDD" w:rsidP="00795EDD">
            <w:pPr>
              <w:pStyle w:val="TAC"/>
              <w:rPr>
                <w:rFonts w:cs="Arial"/>
              </w:rPr>
            </w:pPr>
          </w:p>
        </w:tc>
      </w:tr>
      <w:tr w:rsidR="00795EDD" w:rsidRPr="006F4D85" w14:paraId="7C9C735A"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51" w14:textId="77777777" w:rsidR="00795EDD" w:rsidRPr="006F4D85" w:rsidRDefault="00795EDD" w:rsidP="00795EDD">
            <w:pPr>
              <w:pStyle w:val="TAL"/>
              <w:rPr>
                <w:rFonts w:cs="Arial"/>
                <w:szCs w:val="22"/>
              </w:rPr>
            </w:pPr>
            <w:r w:rsidRPr="006F4D85">
              <w:rPr>
                <w:rFonts w:cs="Arial"/>
                <w:szCs w:val="22"/>
              </w:rPr>
              <w:t>Number of Code Blocks per slot</w:t>
            </w:r>
          </w:p>
        </w:tc>
        <w:tc>
          <w:tcPr>
            <w:tcW w:w="368" w:type="pct"/>
            <w:tcBorders>
              <w:top w:val="single" w:sz="4" w:space="0" w:color="auto"/>
              <w:left w:val="single" w:sz="4" w:space="0" w:color="auto"/>
              <w:bottom w:val="single" w:sz="4" w:space="0" w:color="auto"/>
              <w:right w:val="single" w:sz="4" w:space="0" w:color="auto"/>
            </w:tcBorders>
          </w:tcPr>
          <w:p w14:paraId="7C9C7352"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C9C7353" w14:textId="77777777" w:rsidR="00795EDD" w:rsidRPr="006F4D85" w:rsidRDefault="00795EDD" w:rsidP="00795EDD">
            <w:pPr>
              <w:pStyle w:val="TAC"/>
              <w:spacing w:line="254" w:lineRule="auto"/>
              <w:rPr>
                <w:rFonts w:cs="Arial"/>
                <w:lang w:eastAsia="zh-CN"/>
              </w:rPr>
            </w:pPr>
            <w:r w:rsidRPr="006F4D85">
              <w:rPr>
                <w:rFonts w:cs="Arial"/>
                <w:lang w:eastAsia="zh-CN"/>
              </w:rPr>
              <w:t>1</w:t>
            </w:r>
          </w:p>
        </w:tc>
        <w:tc>
          <w:tcPr>
            <w:tcW w:w="475" w:type="pct"/>
            <w:tcBorders>
              <w:top w:val="single" w:sz="4" w:space="0" w:color="auto"/>
              <w:left w:val="single" w:sz="4" w:space="0" w:color="auto"/>
              <w:bottom w:val="single" w:sz="4" w:space="0" w:color="auto"/>
              <w:right w:val="single" w:sz="4" w:space="0" w:color="auto"/>
            </w:tcBorders>
          </w:tcPr>
          <w:p w14:paraId="7C9C7354" w14:textId="1B499EB8" w:rsidR="00795EDD" w:rsidRPr="006F4D85" w:rsidRDefault="00795EDD" w:rsidP="00795EDD">
            <w:pPr>
              <w:pStyle w:val="TAC"/>
              <w:rPr>
                <w:rFonts w:cs="Arial"/>
              </w:rPr>
            </w:pPr>
            <w:r>
              <w:rPr>
                <w:rFonts w:cs="Arial" w:hint="eastAsia"/>
                <w:lang w:eastAsia="ja-JP"/>
              </w:rPr>
              <w:t>1</w:t>
            </w:r>
          </w:p>
        </w:tc>
        <w:tc>
          <w:tcPr>
            <w:tcW w:w="475" w:type="pct"/>
            <w:tcBorders>
              <w:top w:val="single" w:sz="4" w:space="0" w:color="auto"/>
              <w:left w:val="single" w:sz="4" w:space="0" w:color="auto"/>
              <w:bottom w:val="single" w:sz="4" w:space="0" w:color="auto"/>
              <w:right w:val="single" w:sz="4" w:space="0" w:color="auto"/>
            </w:tcBorders>
          </w:tcPr>
          <w:p w14:paraId="7C9C7355"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56"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57"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58"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59" w14:textId="77777777" w:rsidR="00795EDD" w:rsidRPr="006F4D85" w:rsidRDefault="00795EDD" w:rsidP="00795EDD">
            <w:pPr>
              <w:pStyle w:val="TAC"/>
              <w:rPr>
                <w:rFonts w:cs="Arial"/>
              </w:rPr>
            </w:pPr>
          </w:p>
        </w:tc>
      </w:tr>
      <w:tr w:rsidR="00795EDD" w:rsidRPr="006F4D85" w14:paraId="7C9C7364"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5B" w14:textId="77777777" w:rsidR="00795EDD" w:rsidRPr="006F4D85" w:rsidRDefault="00795EDD" w:rsidP="00795EDD">
            <w:pPr>
              <w:pStyle w:val="TAL"/>
              <w:rPr>
                <w:rFonts w:cs="Arial"/>
              </w:rPr>
            </w:pPr>
            <w:r w:rsidRPr="006F4D85">
              <w:rPr>
                <w:rFonts w:cs="Arial"/>
              </w:rPr>
              <w:t>Binary Channel Bits Per slot</w:t>
            </w:r>
          </w:p>
        </w:tc>
        <w:tc>
          <w:tcPr>
            <w:tcW w:w="368" w:type="pct"/>
            <w:tcBorders>
              <w:top w:val="single" w:sz="4" w:space="0" w:color="auto"/>
              <w:left w:val="single" w:sz="4" w:space="0" w:color="auto"/>
              <w:bottom w:val="single" w:sz="4" w:space="0" w:color="auto"/>
              <w:right w:val="single" w:sz="4" w:space="0" w:color="auto"/>
            </w:tcBorders>
          </w:tcPr>
          <w:p w14:paraId="7C9C735C" w14:textId="77777777" w:rsidR="00795EDD" w:rsidRPr="006F4D85" w:rsidRDefault="00795EDD" w:rsidP="00795EDD">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7C9C735D" w14:textId="77777777" w:rsidR="00795EDD" w:rsidRPr="006F4D85" w:rsidRDefault="00795EDD" w:rsidP="00795EDD">
            <w:pPr>
              <w:pStyle w:val="TAC"/>
              <w:spacing w:line="254" w:lineRule="auto"/>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5E"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5F"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60"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61"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62"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63" w14:textId="77777777" w:rsidR="00795EDD" w:rsidRPr="006F4D85" w:rsidRDefault="00795EDD" w:rsidP="00795EDD">
            <w:pPr>
              <w:pStyle w:val="TAC"/>
              <w:rPr>
                <w:rFonts w:cs="Arial"/>
              </w:rPr>
            </w:pPr>
          </w:p>
        </w:tc>
      </w:tr>
      <w:tr w:rsidR="00795EDD" w:rsidRPr="006F4D85" w14:paraId="7C9C736E"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hideMark/>
          </w:tcPr>
          <w:p w14:paraId="7C9C7365" w14:textId="77777777" w:rsidR="00795EDD" w:rsidRPr="006F4D85" w:rsidRDefault="00795EDD" w:rsidP="00795EDD">
            <w:pPr>
              <w:pStyle w:val="TAL"/>
              <w:rPr>
                <w:rFonts w:cs="Arial"/>
              </w:rPr>
            </w:pPr>
            <w:r w:rsidRPr="006F4D85">
              <w:rPr>
                <w:rFonts w:cs="Arial"/>
              </w:rPr>
              <w:t xml:space="preserve">  For slots with </w:t>
            </w:r>
            <w:r w:rsidRPr="006F4D85">
              <w:rPr>
                <w:rFonts w:cs="Arial"/>
                <w:szCs w:val="16"/>
              </w:rPr>
              <w:t>RMSI</w:t>
            </w:r>
            <w:r w:rsidRPr="006F4D85">
              <w:rPr>
                <w:rFonts w:cs="Arial"/>
                <w:vertAlign w:val="superscript"/>
              </w:rPr>
              <w:t xml:space="preserve"> Note 2, Note 4 </w:t>
            </w:r>
          </w:p>
        </w:tc>
        <w:tc>
          <w:tcPr>
            <w:tcW w:w="368" w:type="pct"/>
            <w:tcBorders>
              <w:top w:val="single" w:sz="4" w:space="0" w:color="auto"/>
              <w:left w:val="single" w:sz="4" w:space="0" w:color="auto"/>
              <w:bottom w:val="single" w:sz="4" w:space="0" w:color="auto"/>
              <w:right w:val="single" w:sz="4" w:space="0" w:color="auto"/>
            </w:tcBorders>
            <w:hideMark/>
          </w:tcPr>
          <w:p w14:paraId="7C9C7366" w14:textId="77777777" w:rsidR="00795EDD" w:rsidRPr="006F4D85" w:rsidRDefault="00795EDD" w:rsidP="00795EDD">
            <w:pPr>
              <w:pStyle w:val="TAC"/>
              <w:rPr>
                <w:rFonts w:cs="Arial"/>
              </w:rPr>
            </w:pPr>
            <w:r w:rsidRPr="006F4D85">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7C9C7367" w14:textId="52D25446" w:rsidR="00795EDD" w:rsidRPr="006F4D85" w:rsidRDefault="00795EDD" w:rsidP="00795EDD">
            <w:pPr>
              <w:pStyle w:val="TAC"/>
              <w:spacing w:line="254" w:lineRule="auto"/>
              <w:rPr>
                <w:rFonts w:cs="Arial"/>
              </w:rPr>
            </w:pPr>
            <w:r>
              <w:rPr>
                <w:rFonts w:cs="Arial"/>
                <w:lang w:eastAsia="zh-CN"/>
              </w:rPr>
              <w:t>5184</w:t>
            </w:r>
          </w:p>
        </w:tc>
        <w:tc>
          <w:tcPr>
            <w:tcW w:w="475" w:type="pct"/>
            <w:tcBorders>
              <w:top w:val="single" w:sz="4" w:space="0" w:color="auto"/>
              <w:left w:val="single" w:sz="4" w:space="0" w:color="auto"/>
              <w:bottom w:val="single" w:sz="4" w:space="0" w:color="auto"/>
              <w:right w:val="single" w:sz="4" w:space="0" w:color="auto"/>
            </w:tcBorders>
          </w:tcPr>
          <w:p w14:paraId="7C9C7368" w14:textId="725AB05D" w:rsidR="00795EDD" w:rsidRPr="006F4D85" w:rsidRDefault="00795EDD" w:rsidP="00795EDD">
            <w:pPr>
              <w:pStyle w:val="TAC"/>
              <w:rPr>
                <w:rFonts w:cs="Arial"/>
              </w:rPr>
            </w:pPr>
            <w:r>
              <w:rPr>
                <w:rFonts w:cs="Arial"/>
                <w:lang w:eastAsia="zh-CN"/>
              </w:rPr>
              <w:t>5184</w:t>
            </w:r>
          </w:p>
        </w:tc>
        <w:tc>
          <w:tcPr>
            <w:tcW w:w="475" w:type="pct"/>
            <w:tcBorders>
              <w:top w:val="single" w:sz="4" w:space="0" w:color="auto"/>
              <w:left w:val="single" w:sz="4" w:space="0" w:color="auto"/>
              <w:bottom w:val="single" w:sz="4" w:space="0" w:color="auto"/>
              <w:right w:val="single" w:sz="4" w:space="0" w:color="auto"/>
            </w:tcBorders>
          </w:tcPr>
          <w:p w14:paraId="7C9C7369"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6A"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6B"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C9C736C"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C9C736D" w14:textId="77777777" w:rsidR="00795EDD" w:rsidRPr="006F4D85" w:rsidRDefault="00795EDD" w:rsidP="00795EDD">
            <w:pPr>
              <w:pStyle w:val="TAC"/>
              <w:rPr>
                <w:rFonts w:cs="Arial"/>
              </w:rPr>
            </w:pPr>
          </w:p>
        </w:tc>
      </w:tr>
      <w:tr w:rsidR="00795EDD" w:rsidRPr="006F4D85" w14:paraId="6BAAC39E"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tcPr>
          <w:p w14:paraId="4DF0717C" w14:textId="3D11CBD0" w:rsidR="00795EDD" w:rsidRPr="006F4D85" w:rsidRDefault="00795EDD" w:rsidP="00795EDD">
            <w:pPr>
              <w:pStyle w:val="TAL"/>
              <w:rPr>
                <w:rFonts w:cs="Arial"/>
              </w:rPr>
            </w:pPr>
            <w:r w:rsidRPr="00182233">
              <w:rPr>
                <w:rFonts w:cs="Arial"/>
              </w:rPr>
              <w:t xml:space="preserve">  For slots with</w:t>
            </w:r>
            <w:r>
              <w:rPr>
                <w:rFonts w:cs="Arial"/>
              </w:rPr>
              <w:t>out</w:t>
            </w:r>
            <w:r w:rsidRPr="00182233">
              <w:rPr>
                <w:rFonts w:cs="Arial"/>
              </w:rPr>
              <w:t xml:space="preserve"> </w:t>
            </w:r>
            <w:r w:rsidRPr="00182233">
              <w:rPr>
                <w:rFonts w:cs="Arial"/>
                <w:szCs w:val="16"/>
              </w:rPr>
              <w:t>RMSI</w:t>
            </w:r>
            <w:r>
              <w:rPr>
                <w:rFonts w:cs="Arial"/>
                <w:szCs w:val="16"/>
                <w:vertAlign w:val="superscript"/>
              </w:rPr>
              <w:t xml:space="preserve"> Note 6</w:t>
            </w:r>
          </w:p>
        </w:tc>
        <w:tc>
          <w:tcPr>
            <w:tcW w:w="368" w:type="pct"/>
            <w:tcBorders>
              <w:top w:val="single" w:sz="4" w:space="0" w:color="auto"/>
              <w:left w:val="single" w:sz="4" w:space="0" w:color="auto"/>
              <w:bottom w:val="single" w:sz="4" w:space="0" w:color="auto"/>
              <w:right w:val="single" w:sz="4" w:space="0" w:color="auto"/>
            </w:tcBorders>
          </w:tcPr>
          <w:p w14:paraId="1C3E7FC9" w14:textId="6EC4B32A" w:rsidR="00795EDD" w:rsidRPr="006F4D85" w:rsidRDefault="00795EDD" w:rsidP="00795EDD">
            <w:pPr>
              <w:pStyle w:val="TAC"/>
              <w:rPr>
                <w:rFonts w:cs="Arial"/>
              </w:rPr>
            </w:pPr>
            <w:r w:rsidRPr="00182233">
              <w:rPr>
                <w:rFonts w:cs="Arial"/>
              </w:rPr>
              <w:t>bits</w:t>
            </w:r>
          </w:p>
        </w:tc>
        <w:tc>
          <w:tcPr>
            <w:tcW w:w="544" w:type="pct"/>
            <w:tcBorders>
              <w:top w:val="single" w:sz="4" w:space="0" w:color="auto"/>
              <w:left w:val="single" w:sz="4" w:space="0" w:color="auto"/>
              <w:bottom w:val="single" w:sz="4" w:space="0" w:color="auto"/>
              <w:right w:val="single" w:sz="4" w:space="0" w:color="auto"/>
            </w:tcBorders>
          </w:tcPr>
          <w:p w14:paraId="24B8FE6A" w14:textId="0B1A52D7" w:rsidR="00795EDD" w:rsidRPr="00182233" w:rsidDel="005069B7" w:rsidRDefault="00795EDD" w:rsidP="00795EDD">
            <w:pPr>
              <w:pStyle w:val="TAC"/>
              <w:spacing w:line="254" w:lineRule="auto"/>
              <w:rPr>
                <w:rFonts w:cs="Arial"/>
                <w:lang w:eastAsia="zh-CN"/>
              </w:rPr>
            </w:pPr>
            <w:r>
              <w:rPr>
                <w:rFonts w:cs="Arial"/>
                <w:lang w:eastAsia="zh-CN"/>
              </w:rPr>
              <w:t>6048</w:t>
            </w:r>
          </w:p>
        </w:tc>
        <w:tc>
          <w:tcPr>
            <w:tcW w:w="475" w:type="pct"/>
            <w:tcBorders>
              <w:top w:val="single" w:sz="4" w:space="0" w:color="auto"/>
              <w:left w:val="single" w:sz="4" w:space="0" w:color="auto"/>
              <w:bottom w:val="single" w:sz="4" w:space="0" w:color="auto"/>
              <w:right w:val="single" w:sz="4" w:space="0" w:color="auto"/>
            </w:tcBorders>
          </w:tcPr>
          <w:p w14:paraId="6804EB6B" w14:textId="1C2CD07B" w:rsidR="00795EDD" w:rsidRPr="006F4D85" w:rsidRDefault="00795EDD" w:rsidP="00795EDD">
            <w:pPr>
              <w:pStyle w:val="TAC"/>
              <w:rPr>
                <w:rFonts w:cs="Arial"/>
              </w:rPr>
            </w:pPr>
            <w:r>
              <w:rPr>
                <w:rFonts w:cs="Arial"/>
                <w:lang w:eastAsia="zh-CN"/>
              </w:rPr>
              <w:t>6048</w:t>
            </w:r>
          </w:p>
        </w:tc>
        <w:tc>
          <w:tcPr>
            <w:tcW w:w="475" w:type="pct"/>
            <w:tcBorders>
              <w:top w:val="single" w:sz="4" w:space="0" w:color="auto"/>
              <w:left w:val="single" w:sz="4" w:space="0" w:color="auto"/>
              <w:bottom w:val="single" w:sz="4" w:space="0" w:color="auto"/>
              <w:right w:val="single" w:sz="4" w:space="0" w:color="auto"/>
            </w:tcBorders>
          </w:tcPr>
          <w:p w14:paraId="1FC84994"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1BB8735"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23EF14A"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3BB9971"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7EFA841A" w14:textId="77777777" w:rsidR="00795EDD" w:rsidRPr="006F4D85" w:rsidRDefault="00795EDD" w:rsidP="00795EDD">
            <w:pPr>
              <w:pStyle w:val="TAC"/>
              <w:rPr>
                <w:rFonts w:cs="Arial"/>
              </w:rPr>
            </w:pPr>
          </w:p>
        </w:tc>
      </w:tr>
      <w:tr w:rsidR="00795EDD" w:rsidRPr="006F4D85" w14:paraId="5AE7FE9F" w14:textId="77777777" w:rsidTr="00795EDD">
        <w:trPr>
          <w:jc w:val="center"/>
        </w:trPr>
        <w:tc>
          <w:tcPr>
            <w:tcW w:w="1243" w:type="pct"/>
            <w:tcBorders>
              <w:top w:val="single" w:sz="4" w:space="0" w:color="auto"/>
              <w:left w:val="single" w:sz="4" w:space="0" w:color="auto"/>
              <w:bottom w:val="single" w:sz="4" w:space="0" w:color="auto"/>
              <w:right w:val="single" w:sz="4" w:space="0" w:color="auto"/>
            </w:tcBorders>
          </w:tcPr>
          <w:p w14:paraId="70AA7F6C" w14:textId="6C34AA77" w:rsidR="00795EDD" w:rsidRPr="00182233" w:rsidRDefault="00795EDD" w:rsidP="00795EDD">
            <w:pPr>
              <w:pStyle w:val="TAL"/>
              <w:rPr>
                <w:rFonts w:cs="Arial"/>
              </w:rPr>
            </w:pPr>
            <w:r>
              <w:rPr>
                <w:rFonts w:cs="Arial" w:hint="eastAsia"/>
                <w:lang w:eastAsia="ja-JP"/>
              </w:rPr>
              <w:t xml:space="preserve"> </w:t>
            </w:r>
            <w:r>
              <w:rPr>
                <w:rFonts w:cs="Arial"/>
                <w:lang w:eastAsia="ja-JP"/>
              </w:rPr>
              <w:t xml:space="preserve"> For special slots </w:t>
            </w:r>
            <w:r w:rsidRPr="003F673A">
              <w:rPr>
                <w:rFonts w:cs="Arial"/>
                <w:vertAlign w:val="superscript"/>
                <w:lang w:eastAsia="ja-JP"/>
              </w:rPr>
              <w:t>Note 6</w:t>
            </w:r>
          </w:p>
        </w:tc>
        <w:tc>
          <w:tcPr>
            <w:tcW w:w="368" w:type="pct"/>
            <w:tcBorders>
              <w:top w:val="single" w:sz="4" w:space="0" w:color="auto"/>
              <w:left w:val="single" w:sz="4" w:space="0" w:color="auto"/>
              <w:bottom w:val="single" w:sz="4" w:space="0" w:color="auto"/>
              <w:right w:val="single" w:sz="4" w:space="0" w:color="auto"/>
            </w:tcBorders>
          </w:tcPr>
          <w:p w14:paraId="57E73F8E" w14:textId="3B7C7F3B" w:rsidR="00795EDD" w:rsidRPr="00182233" w:rsidRDefault="00795EDD" w:rsidP="00795EDD">
            <w:pPr>
              <w:pStyle w:val="TAC"/>
              <w:rPr>
                <w:rFonts w:cs="Arial"/>
              </w:rPr>
            </w:pPr>
            <w:r>
              <w:rPr>
                <w:rFonts w:cs="Arial" w:hint="eastAsia"/>
                <w:lang w:eastAsia="ja-JP"/>
              </w:rPr>
              <w:t>b</w:t>
            </w:r>
            <w:r>
              <w:rPr>
                <w:rFonts w:cs="Arial"/>
                <w:lang w:eastAsia="ja-JP"/>
              </w:rPr>
              <w:t>its</w:t>
            </w:r>
          </w:p>
        </w:tc>
        <w:tc>
          <w:tcPr>
            <w:tcW w:w="544" w:type="pct"/>
            <w:tcBorders>
              <w:top w:val="single" w:sz="4" w:space="0" w:color="auto"/>
              <w:left w:val="single" w:sz="4" w:space="0" w:color="auto"/>
              <w:bottom w:val="single" w:sz="4" w:space="0" w:color="auto"/>
              <w:right w:val="single" w:sz="4" w:space="0" w:color="auto"/>
            </w:tcBorders>
          </w:tcPr>
          <w:p w14:paraId="5D7E0506" w14:textId="3229D8C5" w:rsidR="00795EDD" w:rsidRDefault="00795EDD" w:rsidP="00795EDD">
            <w:pPr>
              <w:pStyle w:val="TAC"/>
              <w:spacing w:line="254" w:lineRule="auto"/>
              <w:rPr>
                <w:rFonts w:cs="Arial"/>
                <w:lang w:eastAsia="zh-CN"/>
              </w:rPr>
            </w:pPr>
            <w:r>
              <w:rPr>
                <w:rFonts w:cs="Arial" w:hint="eastAsia"/>
                <w:lang w:eastAsia="ja-JP"/>
              </w:rPr>
              <w:t>-</w:t>
            </w:r>
          </w:p>
        </w:tc>
        <w:tc>
          <w:tcPr>
            <w:tcW w:w="475" w:type="pct"/>
            <w:tcBorders>
              <w:top w:val="single" w:sz="4" w:space="0" w:color="auto"/>
              <w:left w:val="single" w:sz="4" w:space="0" w:color="auto"/>
              <w:bottom w:val="single" w:sz="4" w:space="0" w:color="auto"/>
              <w:right w:val="single" w:sz="4" w:space="0" w:color="auto"/>
            </w:tcBorders>
          </w:tcPr>
          <w:p w14:paraId="46939A3C" w14:textId="0A6DCB58" w:rsidR="00795EDD" w:rsidRPr="006F4D85" w:rsidRDefault="00795EDD" w:rsidP="00795EDD">
            <w:pPr>
              <w:pStyle w:val="TAC"/>
              <w:rPr>
                <w:rFonts w:cs="Arial"/>
              </w:rPr>
            </w:pPr>
            <w:r>
              <w:rPr>
                <w:rFonts w:cs="Arial"/>
                <w:lang w:eastAsia="ja-JP"/>
              </w:rPr>
              <w:t>3744</w:t>
            </w:r>
          </w:p>
        </w:tc>
        <w:tc>
          <w:tcPr>
            <w:tcW w:w="475" w:type="pct"/>
            <w:tcBorders>
              <w:top w:val="single" w:sz="4" w:space="0" w:color="auto"/>
              <w:left w:val="single" w:sz="4" w:space="0" w:color="auto"/>
              <w:bottom w:val="single" w:sz="4" w:space="0" w:color="auto"/>
              <w:right w:val="single" w:sz="4" w:space="0" w:color="auto"/>
            </w:tcBorders>
          </w:tcPr>
          <w:p w14:paraId="2790CE95"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951FB59"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92481A3" w14:textId="77777777" w:rsidR="00795EDD" w:rsidRPr="006F4D85" w:rsidRDefault="00795EDD" w:rsidP="00795EDD">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88E313D" w14:textId="77777777" w:rsidR="00795EDD" w:rsidRPr="006F4D85" w:rsidRDefault="00795EDD" w:rsidP="00795EDD">
            <w:pPr>
              <w:pStyle w:val="TAC"/>
              <w:rPr>
                <w:rFonts w:cs="Arial"/>
              </w:rPr>
            </w:pPr>
          </w:p>
        </w:tc>
        <w:tc>
          <w:tcPr>
            <w:tcW w:w="471" w:type="pct"/>
            <w:tcBorders>
              <w:top w:val="single" w:sz="4" w:space="0" w:color="auto"/>
              <w:left w:val="single" w:sz="4" w:space="0" w:color="auto"/>
              <w:bottom w:val="single" w:sz="4" w:space="0" w:color="auto"/>
              <w:right w:val="single" w:sz="4" w:space="0" w:color="auto"/>
            </w:tcBorders>
          </w:tcPr>
          <w:p w14:paraId="3203E7FF" w14:textId="77777777" w:rsidR="00795EDD" w:rsidRPr="006F4D85" w:rsidRDefault="00795EDD" w:rsidP="00795EDD">
            <w:pPr>
              <w:pStyle w:val="TAC"/>
              <w:rPr>
                <w:rFonts w:cs="Arial"/>
              </w:rPr>
            </w:pPr>
          </w:p>
        </w:tc>
      </w:tr>
      <w:tr w:rsidR="001268B4" w:rsidRPr="006F4D85" w14:paraId="7C9C7374"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7C9C736F" w14:textId="77777777" w:rsidR="001268B4" w:rsidRPr="006F4D85" w:rsidRDefault="001268B4" w:rsidP="000B5C74">
            <w:pPr>
              <w:pStyle w:val="TAN"/>
              <w:rPr>
                <w:rFonts w:cs="Arial"/>
                <w:lang w:eastAsia="zh-CN"/>
              </w:rPr>
            </w:pPr>
            <w:r w:rsidRPr="006F4D85">
              <w:rPr>
                <w:rFonts w:cs="Arial"/>
              </w:rPr>
              <w:t>Note 1:</w:t>
            </w:r>
            <w:r w:rsidRPr="006F4D85">
              <w:rPr>
                <w:rFonts w:cs="Arial"/>
              </w:rPr>
              <w:tab/>
            </w:r>
            <w:r w:rsidRPr="006F4D85">
              <w:rPr>
                <w:rFonts w:cs="Arial"/>
                <w:szCs w:val="16"/>
              </w:rPr>
              <w:t>Allocated outside the SMTC duration in time and in resource blocks which do not overlap with the resource blocks allocated for SS/PBCH block.</w:t>
            </w:r>
          </w:p>
          <w:p w14:paraId="7C9C7370" w14:textId="77777777" w:rsidR="001268B4" w:rsidRPr="006F4D85" w:rsidRDefault="001268B4" w:rsidP="000B5C74">
            <w:pPr>
              <w:pStyle w:val="TAN"/>
              <w:rPr>
                <w:rFonts w:cs="Arial"/>
              </w:rPr>
            </w:pPr>
            <w:r w:rsidRPr="006F4D85">
              <w:rPr>
                <w:rFonts w:cs="Arial"/>
              </w:rPr>
              <w:t>Note 2:</w:t>
            </w:r>
            <w:r w:rsidRPr="006F4D85">
              <w:rPr>
                <w:rFonts w:cs="Arial"/>
              </w:rPr>
              <w:tab/>
            </w:r>
            <w:r w:rsidRPr="006F4D85">
              <w:rPr>
                <w:rFonts w:cs="Arial"/>
                <w:szCs w:val="16"/>
              </w:rPr>
              <w:t>PDSCH is scheduled on the slots with RMSI</w:t>
            </w:r>
            <w:r w:rsidRPr="006F4D85">
              <w:rPr>
                <w:rFonts w:cs="Arial"/>
              </w:rPr>
              <w:t>.</w:t>
            </w:r>
          </w:p>
          <w:p w14:paraId="7C9C7371" w14:textId="77777777" w:rsidR="001268B4" w:rsidRPr="006F4D85" w:rsidRDefault="001268B4" w:rsidP="000B5C74">
            <w:pPr>
              <w:pStyle w:val="TAN"/>
              <w:rPr>
                <w:rFonts w:cs="Arial"/>
              </w:rPr>
            </w:pPr>
            <w:r w:rsidRPr="006F4D85">
              <w:rPr>
                <w:rFonts w:cs="Arial"/>
                <w:szCs w:val="16"/>
              </w:rPr>
              <w:t>Note 3:</w:t>
            </w:r>
            <w:r w:rsidRPr="006F4D85">
              <w:rPr>
                <w:rFonts w:cs="Arial"/>
                <w:szCs w:val="16"/>
              </w:rPr>
              <w:tab/>
            </w:r>
            <w:r w:rsidRPr="006F4D85">
              <w:rPr>
                <w:rFonts w:cs="Arial"/>
              </w:rPr>
              <w:t>If necessary the information bit payload size can be adjusted to facilitate the test implementation. The payload sizes are defined in TS 38.213 [3].</w:t>
            </w:r>
          </w:p>
          <w:p w14:paraId="657F22A6" w14:textId="69F7F3FE" w:rsidR="003C6490" w:rsidRPr="00182233" w:rsidRDefault="003C6490" w:rsidP="003C6490">
            <w:pPr>
              <w:pStyle w:val="TAN"/>
              <w:rPr>
                <w:rFonts w:cs="Arial"/>
              </w:rPr>
            </w:pPr>
            <w:r w:rsidRPr="00182233">
              <w:rPr>
                <w:rFonts w:cs="Arial"/>
              </w:rPr>
              <w:t>Note 4:</w:t>
            </w:r>
            <w:r w:rsidRPr="00182233">
              <w:rPr>
                <w:rFonts w:cs="Arial"/>
              </w:rPr>
              <w:tab/>
              <w:t xml:space="preserve">Derived based on the PDSCH DMRS assumption: dmrs-TypeA-Position=2, dmrs-Type=1, dmrs-AdditonalPositions=2, maxLength=1, Antenna port index: 1000, and Number of PDSCH DMRS CDM group(s) without data: </w:t>
            </w:r>
            <w:r>
              <w:rPr>
                <w:rFonts w:cs="Arial"/>
              </w:rPr>
              <w:t>2</w:t>
            </w:r>
            <w:r w:rsidRPr="00182233">
              <w:rPr>
                <w:rFonts w:cs="Arial"/>
              </w:rPr>
              <w:t>.</w:t>
            </w:r>
          </w:p>
          <w:p w14:paraId="5961206F" w14:textId="77777777" w:rsidR="003C6490" w:rsidRDefault="003C6490" w:rsidP="003C6490">
            <w:pPr>
              <w:pStyle w:val="TAN"/>
              <w:rPr>
                <w:rFonts w:cs="Arial"/>
              </w:rPr>
            </w:pPr>
            <w:r w:rsidRPr="00182233">
              <w:rPr>
                <w:rFonts w:cs="Arial"/>
              </w:rPr>
              <w:t>Note 5:</w:t>
            </w:r>
            <w:r w:rsidRPr="00182233">
              <w:rPr>
                <w:rFonts w:cs="Arial"/>
              </w:rPr>
              <w:tab/>
              <w:t>PDSCH is not scheduled in slots containing SSB according to the SSB configuration used in the test. SSB configurations are defined in clause A.3.10.</w:t>
            </w:r>
          </w:p>
          <w:p w14:paraId="2E5275CA" w14:textId="77777777" w:rsidR="001268B4" w:rsidRDefault="003C6490" w:rsidP="003C6490">
            <w:pPr>
              <w:pStyle w:val="TAN"/>
              <w:rPr>
                <w:rFonts w:cs="Arial"/>
              </w:rPr>
            </w:pPr>
            <w:r>
              <w:t>Note 6:</w:t>
            </w:r>
            <w:r>
              <w:tab/>
            </w:r>
            <w:r w:rsidRPr="00182233">
              <w:rPr>
                <w:rFonts w:cs="Arial"/>
              </w:rPr>
              <w:t xml:space="preserve">Derived based on the PDSCH DMRS assumption: dmrs-TypeA-Position=2, dmrs-Type=1, dmrs-AdditonalPositions=2, maxLength=1, Antenna port index: 1000, and Number of PDSCH DMRS CDM group(s) without data: </w:t>
            </w:r>
            <w:r>
              <w:rPr>
                <w:rFonts w:cs="Arial"/>
              </w:rPr>
              <w:t>1</w:t>
            </w:r>
            <w:r w:rsidRPr="00182233">
              <w:rPr>
                <w:rFonts w:cs="Arial"/>
              </w:rPr>
              <w:t>.</w:t>
            </w:r>
          </w:p>
          <w:p w14:paraId="7C9C7373" w14:textId="28C4C92A" w:rsidR="00B367B9" w:rsidRPr="006F4D85" w:rsidRDefault="00B367B9" w:rsidP="003C6490">
            <w:pPr>
              <w:pStyle w:val="TAN"/>
              <w:rPr>
                <w:rFonts w:cs="Arial"/>
              </w:rPr>
            </w:pPr>
            <w:r w:rsidRPr="008427DF">
              <w:t xml:space="preserve">Note </w:t>
            </w:r>
            <w:r>
              <w:t>7</w:t>
            </w:r>
            <w:r w:rsidRPr="008427DF">
              <w:t>:</w:t>
            </w:r>
            <w:r w:rsidRPr="00736FBC">
              <w:t xml:space="preserve"> </w:t>
            </w:r>
            <w:r w:rsidRPr="00736FBC">
              <w:tab/>
            </w:r>
            <w:r w:rsidRPr="00606394">
              <w:t>When DRX is configured, PDCCH can be scheduled both for downlink assignment and/or UL grant only during ([10]ms  -  drx-InactivityTimer) from timing when drx-onDurationTimer starts, unless otherwise specified in the test case</w:t>
            </w:r>
          </w:p>
        </w:tc>
      </w:tr>
    </w:tbl>
    <w:p w14:paraId="7C9C7375" w14:textId="77777777" w:rsidR="001268B4" w:rsidRPr="006F4D85" w:rsidRDefault="001268B4" w:rsidP="001268B4">
      <w:pPr>
        <w:rPr>
          <w:rFonts w:eastAsia="MS Mincho"/>
        </w:rPr>
      </w:pPr>
    </w:p>
    <w:p w14:paraId="67D4E8BA" w14:textId="77777777" w:rsidR="002B778E" w:rsidRPr="00EC61C3" w:rsidRDefault="002B778E" w:rsidP="002B778E">
      <w:pPr>
        <w:pStyle w:val="TH"/>
      </w:pPr>
      <w:bookmarkStart w:id="16" w:name="_Toc535476073"/>
      <w:r w:rsidRPr="00EC61C3">
        <w:lastRenderedPageBreak/>
        <w:t>Table A.3.1.1.</w:t>
      </w:r>
      <w:r>
        <w:t>2</w:t>
      </w:r>
      <w:r w:rsidRPr="00EC61C3">
        <w:t>-2: PDSCH Reference Measurement Channels for SCS=30kHz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703"/>
        <w:gridCol w:w="901"/>
        <w:gridCol w:w="903"/>
        <w:gridCol w:w="903"/>
        <w:gridCol w:w="903"/>
        <w:gridCol w:w="903"/>
        <w:gridCol w:w="903"/>
        <w:gridCol w:w="894"/>
      </w:tblGrid>
      <w:tr w:rsidR="002B778E" w:rsidRPr="00EC61C3" w14:paraId="7DDDD362"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6DF11C62" w14:textId="77777777" w:rsidR="002B778E" w:rsidRPr="00EC61C3" w:rsidRDefault="002B778E" w:rsidP="002B778E">
            <w:pPr>
              <w:pStyle w:val="TAH"/>
              <w:rPr>
                <w:rFonts w:cs="Arial"/>
              </w:rPr>
            </w:pPr>
            <w:r w:rsidRPr="00EC61C3">
              <w:rPr>
                <w:rFonts w:cs="Arial"/>
              </w:rPr>
              <w:t>Parameter</w:t>
            </w:r>
          </w:p>
        </w:tc>
        <w:tc>
          <w:tcPr>
            <w:tcW w:w="376" w:type="pct"/>
            <w:tcBorders>
              <w:top w:val="single" w:sz="4" w:space="0" w:color="auto"/>
              <w:left w:val="single" w:sz="4" w:space="0" w:color="auto"/>
              <w:bottom w:val="single" w:sz="4" w:space="0" w:color="auto"/>
              <w:right w:val="single" w:sz="4" w:space="0" w:color="auto"/>
            </w:tcBorders>
            <w:hideMark/>
          </w:tcPr>
          <w:p w14:paraId="55DABC42" w14:textId="77777777" w:rsidR="002B778E" w:rsidRPr="00EC61C3" w:rsidRDefault="002B778E" w:rsidP="002B778E">
            <w:pPr>
              <w:pStyle w:val="TAH"/>
              <w:rPr>
                <w:rFonts w:cs="Arial"/>
              </w:rPr>
            </w:pPr>
            <w:r w:rsidRPr="00EC61C3">
              <w:rPr>
                <w:rFonts w:cs="Arial"/>
              </w:rPr>
              <w:t>Unit</w:t>
            </w:r>
          </w:p>
        </w:tc>
        <w:tc>
          <w:tcPr>
            <w:tcW w:w="3375" w:type="pct"/>
            <w:gridSpan w:val="7"/>
            <w:tcBorders>
              <w:top w:val="single" w:sz="4" w:space="0" w:color="auto"/>
              <w:left w:val="single" w:sz="4" w:space="0" w:color="auto"/>
              <w:bottom w:val="single" w:sz="4" w:space="0" w:color="auto"/>
              <w:right w:val="single" w:sz="4" w:space="0" w:color="auto"/>
            </w:tcBorders>
            <w:hideMark/>
          </w:tcPr>
          <w:p w14:paraId="4375161B" w14:textId="77777777" w:rsidR="002B778E" w:rsidRPr="00EC61C3" w:rsidRDefault="002B778E" w:rsidP="002B778E">
            <w:pPr>
              <w:pStyle w:val="TAH"/>
              <w:rPr>
                <w:rFonts w:cs="Arial"/>
              </w:rPr>
            </w:pPr>
            <w:r w:rsidRPr="00EC61C3">
              <w:rPr>
                <w:rFonts w:cs="Arial"/>
              </w:rPr>
              <w:t>Value</w:t>
            </w:r>
          </w:p>
        </w:tc>
      </w:tr>
      <w:tr w:rsidR="002B778E" w:rsidRPr="00EC61C3" w14:paraId="4E22AF63"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4203650A" w14:textId="77777777" w:rsidR="002B778E" w:rsidRPr="00EC61C3" w:rsidRDefault="002B778E" w:rsidP="002B778E">
            <w:pPr>
              <w:pStyle w:val="TAL"/>
            </w:pPr>
            <w:r w:rsidRPr="00EC61C3">
              <w:t>Reference channel</w:t>
            </w:r>
          </w:p>
        </w:tc>
        <w:tc>
          <w:tcPr>
            <w:tcW w:w="376" w:type="pct"/>
            <w:tcBorders>
              <w:top w:val="single" w:sz="4" w:space="0" w:color="auto"/>
              <w:left w:val="single" w:sz="4" w:space="0" w:color="auto"/>
              <w:bottom w:val="single" w:sz="4" w:space="0" w:color="auto"/>
              <w:right w:val="single" w:sz="4" w:space="0" w:color="auto"/>
            </w:tcBorders>
          </w:tcPr>
          <w:p w14:paraId="17481603"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438141B6" w14:textId="77777777" w:rsidR="002B778E" w:rsidRPr="00EC61C3" w:rsidRDefault="002B778E" w:rsidP="002B778E">
            <w:pPr>
              <w:pStyle w:val="TAC"/>
            </w:pPr>
            <w:r w:rsidRPr="00EC61C3">
              <w:t>SR.2.1 TDD</w:t>
            </w:r>
          </w:p>
        </w:tc>
        <w:tc>
          <w:tcPr>
            <w:tcW w:w="483" w:type="pct"/>
            <w:tcBorders>
              <w:top w:val="single" w:sz="4" w:space="0" w:color="auto"/>
              <w:left w:val="single" w:sz="4" w:space="0" w:color="auto"/>
              <w:bottom w:val="single" w:sz="4" w:space="0" w:color="auto"/>
              <w:right w:val="single" w:sz="4" w:space="0" w:color="auto"/>
            </w:tcBorders>
          </w:tcPr>
          <w:p w14:paraId="50C2CE0A"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C673730"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EBD194E"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3780C29E"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1B6F5D9"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4302667D" w14:textId="77777777" w:rsidR="002B778E" w:rsidRPr="00EC61C3" w:rsidRDefault="002B778E" w:rsidP="002B778E">
            <w:pPr>
              <w:pStyle w:val="TAC"/>
            </w:pPr>
          </w:p>
        </w:tc>
      </w:tr>
      <w:tr w:rsidR="002B778E" w:rsidRPr="00EC61C3" w14:paraId="464C5315"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23AF4AF9" w14:textId="77777777" w:rsidR="002B778E" w:rsidRPr="00EC61C3" w:rsidRDefault="002B778E" w:rsidP="002B778E">
            <w:pPr>
              <w:pStyle w:val="TAL"/>
            </w:pPr>
            <w:r w:rsidRPr="00EC61C3">
              <w:t>Channel bandwidth</w:t>
            </w:r>
          </w:p>
        </w:tc>
        <w:tc>
          <w:tcPr>
            <w:tcW w:w="376" w:type="pct"/>
            <w:tcBorders>
              <w:top w:val="single" w:sz="4" w:space="0" w:color="auto"/>
              <w:left w:val="single" w:sz="4" w:space="0" w:color="auto"/>
              <w:bottom w:val="single" w:sz="4" w:space="0" w:color="auto"/>
              <w:right w:val="single" w:sz="4" w:space="0" w:color="auto"/>
            </w:tcBorders>
            <w:hideMark/>
          </w:tcPr>
          <w:p w14:paraId="16DBFC6A" w14:textId="77777777" w:rsidR="002B778E" w:rsidRPr="00EC61C3" w:rsidRDefault="002B778E" w:rsidP="002B778E">
            <w:pPr>
              <w:pStyle w:val="TAC"/>
            </w:pPr>
            <w:r w:rsidRPr="00EC61C3">
              <w:t>MHz</w:t>
            </w:r>
          </w:p>
        </w:tc>
        <w:tc>
          <w:tcPr>
            <w:tcW w:w="482" w:type="pct"/>
            <w:tcBorders>
              <w:top w:val="single" w:sz="4" w:space="0" w:color="auto"/>
              <w:left w:val="single" w:sz="4" w:space="0" w:color="auto"/>
              <w:bottom w:val="single" w:sz="4" w:space="0" w:color="auto"/>
              <w:right w:val="single" w:sz="4" w:space="0" w:color="auto"/>
            </w:tcBorders>
            <w:hideMark/>
          </w:tcPr>
          <w:p w14:paraId="106F2CB4" w14:textId="41E68176" w:rsidR="002B778E" w:rsidRPr="00EC61C3" w:rsidRDefault="002B778E" w:rsidP="002B778E">
            <w:pPr>
              <w:pStyle w:val="TAC"/>
              <w:rPr>
                <w:lang w:eastAsia="zh-CN"/>
              </w:rPr>
            </w:pPr>
            <w:r>
              <w:t>Defined in test case</w:t>
            </w:r>
          </w:p>
        </w:tc>
        <w:tc>
          <w:tcPr>
            <w:tcW w:w="483" w:type="pct"/>
            <w:tcBorders>
              <w:top w:val="single" w:sz="4" w:space="0" w:color="auto"/>
              <w:left w:val="single" w:sz="4" w:space="0" w:color="auto"/>
              <w:bottom w:val="single" w:sz="4" w:space="0" w:color="auto"/>
              <w:right w:val="single" w:sz="4" w:space="0" w:color="auto"/>
            </w:tcBorders>
          </w:tcPr>
          <w:p w14:paraId="14129FBA" w14:textId="77777777" w:rsidR="002B778E" w:rsidRPr="00EC61C3" w:rsidRDefault="002B778E" w:rsidP="002B778E">
            <w:pPr>
              <w:pStyle w:val="TAC"/>
              <w:rPr>
                <w:lang w:eastAsia="zh-CN"/>
              </w:rPr>
            </w:pPr>
          </w:p>
        </w:tc>
        <w:tc>
          <w:tcPr>
            <w:tcW w:w="483" w:type="pct"/>
            <w:tcBorders>
              <w:top w:val="single" w:sz="4" w:space="0" w:color="auto"/>
              <w:left w:val="single" w:sz="4" w:space="0" w:color="auto"/>
              <w:bottom w:val="single" w:sz="4" w:space="0" w:color="auto"/>
              <w:right w:val="single" w:sz="4" w:space="0" w:color="auto"/>
            </w:tcBorders>
          </w:tcPr>
          <w:p w14:paraId="29866E1A"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253A9285"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313BF33"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379ADAEC"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4ACD6FF1" w14:textId="77777777" w:rsidR="002B778E" w:rsidRPr="00EC61C3" w:rsidRDefault="002B778E" w:rsidP="002B778E">
            <w:pPr>
              <w:pStyle w:val="TAC"/>
            </w:pPr>
          </w:p>
        </w:tc>
      </w:tr>
      <w:tr w:rsidR="002B778E" w:rsidRPr="00EC61C3" w14:paraId="523EBB7D"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791C20FF" w14:textId="77777777" w:rsidR="002B778E" w:rsidRPr="00EC61C3" w:rsidRDefault="002B778E" w:rsidP="002B778E">
            <w:pPr>
              <w:pStyle w:val="TAL"/>
            </w:pPr>
            <w:r w:rsidRPr="00EC61C3">
              <w:t>Number of transmitter antennas</w:t>
            </w:r>
          </w:p>
        </w:tc>
        <w:tc>
          <w:tcPr>
            <w:tcW w:w="376" w:type="pct"/>
            <w:tcBorders>
              <w:top w:val="single" w:sz="4" w:space="0" w:color="auto"/>
              <w:left w:val="single" w:sz="4" w:space="0" w:color="auto"/>
              <w:bottom w:val="single" w:sz="4" w:space="0" w:color="auto"/>
              <w:right w:val="single" w:sz="4" w:space="0" w:color="auto"/>
            </w:tcBorders>
          </w:tcPr>
          <w:p w14:paraId="472AC4B5"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4EC92726" w14:textId="77777777" w:rsidR="002B778E" w:rsidRPr="00EC61C3" w:rsidRDefault="002B778E" w:rsidP="002B778E">
            <w:pPr>
              <w:pStyle w:val="TAC"/>
              <w:rPr>
                <w:lang w:eastAsia="zh-CN"/>
              </w:rPr>
            </w:pPr>
            <w:r w:rsidRPr="00EC61C3">
              <w:rPr>
                <w:lang w:eastAsia="zh-CN"/>
              </w:rPr>
              <w:t>1</w:t>
            </w:r>
          </w:p>
        </w:tc>
        <w:tc>
          <w:tcPr>
            <w:tcW w:w="483" w:type="pct"/>
            <w:tcBorders>
              <w:top w:val="single" w:sz="4" w:space="0" w:color="auto"/>
              <w:left w:val="single" w:sz="4" w:space="0" w:color="auto"/>
              <w:bottom w:val="single" w:sz="4" w:space="0" w:color="auto"/>
              <w:right w:val="single" w:sz="4" w:space="0" w:color="auto"/>
            </w:tcBorders>
          </w:tcPr>
          <w:p w14:paraId="15EFBD04" w14:textId="77777777" w:rsidR="002B778E" w:rsidRPr="00EC61C3" w:rsidRDefault="002B778E" w:rsidP="002B778E">
            <w:pPr>
              <w:pStyle w:val="TAC"/>
              <w:rPr>
                <w:lang w:eastAsia="zh-CN"/>
              </w:rPr>
            </w:pPr>
          </w:p>
        </w:tc>
        <w:tc>
          <w:tcPr>
            <w:tcW w:w="483" w:type="pct"/>
            <w:tcBorders>
              <w:top w:val="single" w:sz="4" w:space="0" w:color="auto"/>
              <w:left w:val="single" w:sz="4" w:space="0" w:color="auto"/>
              <w:bottom w:val="single" w:sz="4" w:space="0" w:color="auto"/>
              <w:right w:val="single" w:sz="4" w:space="0" w:color="auto"/>
            </w:tcBorders>
          </w:tcPr>
          <w:p w14:paraId="2932FE9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245EEE22"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8E2560E"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E0C50C5"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49836ECE" w14:textId="77777777" w:rsidR="002B778E" w:rsidRPr="00EC61C3" w:rsidRDefault="002B778E" w:rsidP="002B778E">
            <w:pPr>
              <w:pStyle w:val="TAC"/>
            </w:pPr>
          </w:p>
        </w:tc>
      </w:tr>
      <w:tr w:rsidR="002B778E" w:rsidRPr="00EC61C3" w14:paraId="177204E3"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4BAB7E68" w14:textId="77777777" w:rsidR="002B778E" w:rsidRPr="00EC61C3" w:rsidRDefault="002B778E" w:rsidP="002B778E">
            <w:pPr>
              <w:pStyle w:val="TAL"/>
            </w:pPr>
            <w:r w:rsidRPr="00EC61C3">
              <w:t xml:space="preserve">Allocated resource blocks for PDSCH </w:t>
            </w:r>
            <w:r w:rsidRPr="00EC61C3">
              <w:rPr>
                <w:vertAlign w:val="superscript"/>
              </w:rPr>
              <w:t>Note 1</w:t>
            </w:r>
          </w:p>
        </w:tc>
        <w:tc>
          <w:tcPr>
            <w:tcW w:w="376" w:type="pct"/>
            <w:tcBorders>
              <w:top w:val="single" w:sz="4" w:space="0" w:color="auto"/>
              <w:left w:val="single" w:sz="4" w:space="0" w:color="auto"/>
              <w:bottom w:val="single" w:sz="4" w:space="0" w:color="auto"/>
              <w:right w:val="single" w:sz="4" w:space="0" w:color="auto"/>
            </w:tcBorders>
          </w:tcPr>
          <w:p w14:paraId="0D1D2703"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326E5FA7" w14:textId="77777777" w:rsidR="002B778E" w:rsidRPr="00EC61C3" w:rsidRDefault="002B778E" w:rsidP="002B778E">
            <w:pPr>
              <w:pStyle w:val="TAC"/>
              <w:rPr>
                <w:strike/>
              </w:rPr>
            </w:pPr>
            <w:r w:rsidRPr="00EC61C3">
              <w:rPr>
                <w:lang w:eastAsia="zh-CN"/>
              </w:rPr>
              <w:t>24</w:t>
            </w:r>
          </w:p>
        </w:tc>
        <w:tc>
          <w:tcPr>
            <w:tcW w:w="483" w:type="pct"/>
            <w:tcBorders>
              <w:top w:val="single" w:sz="4" w:space="0" w:color="auto"/>
              <w:left w:val="single" w:sz="4" w:space="0" w:color="auto"/>
              <w:bottom w:val="single" w:sz="4" w:space="0" w:color="auto"/>
              <w:right w:val="single" w:sz="4" w:space="0" w:color="auto"/>
            </w:tcBorders>
          </w:tcPr>
          <w:p w14:paraId="4F586109" w14:textId="77777777" w:rsidR="002B778E" w:rsidRPr="00EC61C3" w:rsidRDefault="002B778E" w:rsidP="002B778E">
            <w:pPr>
              <w:pStyle w:val="TAC"/>
              <w:rPr>
                <w:lang w:eastAsia="zh-CN"/>
              </w:rPr>
            </w:pPr>
          </w:p>
        </w:tc>
        <w:tc>
          <w:tcPr>
            <w:tcW w:w="483" w:type="pct"/>
            <w:tcBorders>
              <w:top w:val="single" w:sz="4" w:space="0" w:color="auto"/>
              <w:left w:val="single" w:sz="4" w:space="0" w:color="auto"/>
              <w:bottom w:val="single" w:sz="4" w:space="0" w:color="auto"/>
              <w:right w:val="single" w:sz="4" w:space="0" w:color="auto"/>
            </w:tcBorders>
          </w:tcPr>
          <w:p w14:paraId="0C8F682B"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49C018D"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FF46673"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E0B16BA"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0A73CC51" w14:textId="77777777" w:rsidR="002B778E" w:rsidRPr="00EC61C3" w:rsidRDefault="002B778E" w:rsidP="002B778E">
            <w:pPr>
              <w:pStyle w:val="TAC"/>
            </w:pPr>
          </w:p>
        </w:tc>
      </w:tr>
      <w:tr w:rsidR="002B778E" w:rsidRPr="00EC61C3" w14:paraId="06A2E4F8"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0C323A8E" w14:textId="77777777" w:rsidR="002B778E" w:rsidRPr="00EC61C3" w:rsidRDefault="002B778E" w:rsidP="002B778E">
            <w:pPr>
              <w:pStyle w:val="TAL"/>
            </w:pPr>
            <w:r w:rsidRPr="00EC61C3">
              <w:t>Allocated slots per Radio Frame</w:t>
            </w:r>
          </w:p>
        </w:tc>
        <w:tc>
          <w:tcPr>
            <w:tcW w:w="376" w:type="pct"/>
            <w:tcBorders>
              <w:top w:val="single" w:sz="4" w:space="0" w:color="auto"/>
              <w:left w:val="single" w:sz="4" w:space="0" w:color="auto"/>
              <w:bottom w:val="single" w:sz="4" w:space="0" w:color="auto"/>
              <w:right w:val="single" w:sz="4" w:space="0" w:color="auto"/>
            </w:tcBorders>
          </w:tcPr>
          <w:p w14:paraId="7DFD1500"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tcPr>
          <w:p w14:paraId="711BA2C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C4076D9"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01C327B"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34C975B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2FB6EACB"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75A2F63"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79D8A0EF" w14:textId="77777777" w:rsidR="002B778E" w:rsidRPr="00EC61C3" w:rsidRDefault="002B778E" w:rsidP="002B778E">
            <w:pPr>
              <w:pStyle w:val="TAC"/>
            </w:pPr>
          </w:p>
        </w:tc>
      </w:tr>
      <w:tr w:rsidR="002B778E" w:rsidRPr="00EC61C3" w14:paraId="78EB2AD2"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3236A030" w14:textId="77777777" w:rsidR="002B778E" w:rsidRPr="00EC61C3" w:rsidRDefault="002B778E" w:rsidP="002B778E">
            <w:pPr>
              <w:pStyle w:val="TAL"/>
            </w:pPr>
            <w:r w:rsidRPr="00EC61C3">
              <w:t xml:space="preserve">  Radio frame containing SSB</w:t>
            </w:r>
          </w:p>
        </w:tc>
        <w:tc>
          <w:tcPr>
            <w:tcW w:w="376" w:type="pct"/>
            <w:tcBorders>
              <w:top w:val="single" w:sz="4" w:space="0" w:color="auto"/>
              <w:left w:val="single" w:sz="4" w:space="0" w:color="auto"/>
              <w:bottom w:val="single" w:sz="4" w:space="0" w:color="auto"/>
              <w:right w:val="single" w:sz="4" w:space="0" w:color="auto"/>
            </w:tcBorders>
            <w:hideMark/>
          </w:tcPr>
          <w:p w14:paraId="74AC1DB6" w14:textId="77777777" w:rsidR="002B778E" w:rsidRPr="00EC61C3" w:rsidRDefault="002B778E" w:rsidP="002B778E">
            <w:pPr>
              <w:pStyle w:val="TAC"/>
            </w:pPr>
            <w:r w:rsidRPr="00EC61C3">
              <w:t>slots</w:t>
            </w:r>
          </w:p>
        </w:tc>
        <w:tc>
          <w:tcPr>
            <w:tcW w:w="482" w:type="pct"/>
            <w:tcBorders>
              <w:top w:val="single" w:sz="4" w:space="0" w:color="auto"/>
              <w:left w:val="single" w:sz="4" w:space="0" w:color="auto"/>
              <w:bottom w:val="single" w:sz="4" w:space="0" w:color="auto"/>
              <w:right w:val="single" w:sz="4" w:space="0" w:color="auto"/>
            </w:tcBorders>
            <w:hideMark/>
          </w:tcPr>
          <w:p w14:paraId="09FCCBE0" w14:textId="77777777" w:rsidR="002B778E" w:rsidRPr="00EC61C3" w:rsidRDefault="002B778E" w:rsidP="002B778E">
            <w:pPr>
              <w:pStyle w:val="TAC"/>
              <w:rPr>
                <w:lang w:eastAsia="zh-CN"/>
              </w:rPr>
            </w:pPr>
            <w:r w:rsidRPr="00EC61C3">
              <w:rPr>
                <w:lang w:eastAsia="zh-CN"/>
              </w:rPr>
              <w:t>Note 5</w:t>
            </w:r>
          </w:p>
        </w:tc>
        <w:tc>
          <w:tcPr>
            <w:tcW w:w="483" w:type="pct"/>
            <w:tcBorders>
              <w:top w:val="single" w:sz="4" w:space="0" w:color="auto"/>
              <w:left w:val="single" w:sz="4" w:space="0" w:color="auto"/>
              <w:bottom w:val="single" w:sz="4" w:space="0" w:color="auto"/>
              <w:right w:val="single" w:sz="4" w:space="0" w:color="auto"/>
            </w:tcBorders>
          </w:tcPr>
          <w:p w14:paraId="4226147C"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9ECB728"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93B58C5"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4C92BE0"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04A4ED98"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463BA30E" w14:textId="77777777" w:rsidR="002B778E" w:rsidRPr="00EC61C3" w:rsidRDefault="002B778E" w:rsidP="002B778E">
            <w:pPr>
              <w:pStyle w:val="TAC"/>
            </w:pPr>
          </w:p>
        </w:tc>
      </w:tr>
      <w:tr w:rsidR="002B778E" w:rsidRPr="00EC61C3" w14:paraId="4AE1D8CA"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70D6B937" w14:textId="77777777" w:rsidR="002B778E" w:rsidRPr="00EC61C3" w:rsidRDefault="002B778E" w:rsidP="002B778E">
            <w:pPr>
              <w:pStyle w:val="TAL"/>
            </w:pPr>
            <w:r w:rsidRPr="00EC61C3">
              <w:t xml:space="preserve">  Radio frame not containing SSB</w:t>
            </w:r>
          </w:p>
        </w:tc>
        <w:tc>
          <w:tcPr>
            <w:tcW w:w="376" w:type="pct"/>
            <w:tcBorders>
              <w:top w:val="single" w:sz="4" w:space="0" w:color="auto"/>
              <w:left w:val="single" w:sz="4" w:space="0" w:color="auto"/>
              <w:bottom w:val="single" w:sz="4" w:space="0" w:color="auto"/>
              <w:right w:val="single" w:sz="4" w:space="0" w:color="auto"/>
            </w:tcBorders>
            <w:hideMark/>
          </w:tcPr>
          <w:p w14:paraId="788C67CA" w14:textId="77777777" w:rsidR="002B778E" w:rsidRPr="00EC61C3" w:rsidRDefault="002B778E" w:rsidP="002B778E">
            <w:pPr>
              <w:pStyle w:val="TAC"/>
            </w:pPr>
            <w:r w:rsidRPr="00EC61C3">
              <w:t>slots</w:t>
            </w:r>
          </w:p>
        </w:tc>
        <w:tc>
          <w:tcPr>
            <w:tcW w:w="482" w:type="pct"/>
            <w:tcBorders>
              <w:top w:val="single" w:sz="4" w:space="0" w:color="auto"/>
              <w:left w:val="single" w:sz="4" w:space="0" w:color="auto"/>
              <w:bottom w:val="single" w:sz="4" w:space="0" w:color="auto"/>
              <w:right w:val="single" w:sz="4" w:space="0" w:color="auto"/>
            </w:tcBorders>
            <w:hideMark/>
          </w:tcPr>
          <w:p w14:paraId="3D76B77B" w14:textId="77777777" w:rsidR="002B778E" w:rsidRPr="00EC61C3" w:rsidRDefault="002B778E" w:rsidP="002B778E">
            <w:pPr>
              <w:pStyle w:val="TAC"/>
              <w:rPr>
                <w:lang w:eastAsia="zh-CN"/>
              </w:rPr>
            </w:pPr>
            <w:r w:rsidRPr="00EC61C3">
              <w:rPr>
                <w:lang w:eastAsia="zh-CN"/>
              </w:rPr>
              <w:t>10</w:t>
            </w:r>
          </w:p>
        </w:tc>
        <w:tc>
          <w:tcPr>
            <w:tcW w:w="483" w:type="pct"/>
            <w:tcBorders>
              <w:top w:val="single" w:sz="4" w:space="0" w:color="auto"/>
              <w:left w:val="single" w:sz="4" w:space="0" w:color="auto"/>
              <w:bottom w:val="single" w:sz="4" w:space="0" w:color="auto"/>
              <w:right w:val="single" w:sz="4" w:space="0" w:color="auto"/>
            </w:tcBorders>
          </w:tcPr>
          <w:p w14:paraId="0E69B058"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079EDE7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4C91B12"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220894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5407AA3"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65AD7802" w14:textId="77777777" w:rsidR="002B778E" w:rsidRPr="00EC61C3" w:rsidRDefault="002B778E" w:rsidP="002B778E">
            <w:pPr>
              <w:pStyle w:val="TAC"/>
            </w:pPr>
          </w:p>
        </w:tc>
      </w:tr>
      <w:tr w:rsidR="002B778E" w:rsidRPr="00EC61C3" w14:paraId="4069C776"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5546A515" w14:textId="77777777" w:rsidR="002B778E" w:rsidRPr="00EC61C3" w:rsidRDefault="002B778E" w:rsidP="002B778E">
            <w:pPr>
              <w:pStyle w:val="TAL"/>
            </w:pPr>
            <w:r w:rsidRPr="00EC61C3">
              <w:t>MCS table</w:t>
            </w:r>
          </w:p>
        </w:tc>
        <w:tc>
          <w:tcPr>
            <w:tcW w:w="376" w:type="pct"/>
            <w:tcBorders>
              <w:top w:val="single" w:sz="4" w:space="0" w:color="auto"/>
              <w:left w:val="single" w:sz="4" w:space="0" w:color="auto"/>
              <w:bottom w:val="single" w:sz="4" w:space="0" w:color="auto"/>
              <w:right w:val="single" w:sz="4" w:space="0" w:color="auto"/>
            </w:tcBorders>
          </w:tcPr>
          <w:p w14:paraId="1237FF75"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094FE367" w14:textId="77777777" w:rsidR="002B778E" w:rsidRPr="00EC61C3" w:rsidRDefault="002B778E" w:rsidP="002B778E">
            <w:pPr>
              <w:pStyle w:val="TAC"/>
              <w:rPr>
                <w:lang w:eastAsia="zh-CN"/>
              </w:rPr>
            </w:pPr>
            <w:r w:rsidRPr="00EC61C3">
              <w:rPr>
                <w:lang w:eastAsia="zh-CN"/>
              </w:rPr>
              <w:t>64QAM</w:t>
            </w:r>
          </w:p>
        </w:tc>
        <w:tc>
          <w:tcPr>
            <w:tcW w:w="483" w:type="pct"/>
            <w:tcBorders>
              <w:top w:val="single" w:sz="4" w:space="0" w:color="auto"/>
              <w:left w:val="single" w:sz="4" w:space="0" w:color="auto"/>
              <w:bottom w:val="single" w:sz="4" w:space="0" w:color="auto"/>
              <w:right w:val="single" w:sz="4" w:space="0" w:color="auto"/>
            </w:tcBorders>
          </w:tcPr>
          <w:p w14:paraId="58D3AD39"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BA9567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3A682A77"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931F963"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D3922DC"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33FB07DF" w14:textId="77777777" w:rsidR="002B778E" w:rsidRPr="00EC61C3" w:rsidRDefault="002B778E" w:rsidP="002B778E">
            <w:pPr>
              <w:pStyle w:val="TAC"/>
            </w:pPr>
          </w:p>
        </w:tc>
      </w:tr>
      <w:tr w:rsidR="002B778E" w:rsidRPr="00EC61C3" w14:paraId="514E8890"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3515BE5A" w14:textId="77777777" w:rsidR="002B778E" w:rsidRPr="00EC61C3" w:rsidRDefault="002B778E" w:rsidP="002B778E">
            <w:pPr>
              <w:pStyle w:val="TAL"/>
            </w:pPr>
            <w:r w:rsidRPr="00EC61C3">
              <w:t>MCS index</w:t>
            </w:r>
          </w:p>
        </w:tc>
        <w:tc>
          <w:tcPr>
            <w:tcW w:w="376" w:type="pct"/>
            <w:tcBorders>
              <w:top w:val="single" w:sz="4" w:space="0" w:color="auto"/>
              <w:left w:val="single" w:sz="4" w:space="0" w:color="auto"/>
              <w:bottom w:val="single" w:sz="4" w:space="0" w:color="auto"/>
              <w:right w:val="single" w:sz="4" w:space="0" w:color="auto"/>
            </w:tcBorders>
          </w:tcPr>
          <w:p w14:paraId="1E345D49"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59EB8426" w14:textId="77777777" w:rsidR="002B778E" w:rsidRPr="00EC61C3" w:rsidRDefault="002B778E" w:rsidP="002B778E">
            <w:pPr>
              <w:pStyle w:val="TAC"/>
              <w:rPr>
                <w:lang w:eastAsia="zh-CN"/>
              </w:rPr>
            </w:pPr>
            <w:r w:rsidRPr="00EC61C3">
              <w:rPr>
                <w:lang w:eastAsia="zh-CN"/>
              </w:rPr>
              <w:t>4</w:t>
            </w:r>
          </w:p>
        </w:tc>
        <w:tc>
          <w:tcPr>
            <w:tcW w:w="483" w:type="pct"/>
            <w:tcBorders>
              <w:top w:val="single" w:sz="4" w:space="0" w:color="auto"/>
              <w:left w:val="single" w:sz="4" w:space="0" w:color="auto"/>
              <w:bottom w:val="single" w:sz="4" w:space="0" w:color="auto"/>
              <w:right w:val="single" w:sz="4" w:space="0" w:color="auto"/>
            </w:tcBorders>
          </w:tcPr>
          <w:p w14:paraId="3B397C59"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2764344E"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A37633C"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9E6D8E7"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381BE32B"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20E6CCE1" w14:textId="77777777" w:rsidR="002B778E" w:rsidRPr="00EC61C3" w:rsidRDefault="002B778E" w:rsidP="002B778E">
            <w:pPr>
              <w:pStyle w:val="TAC"/>
            </w:pPr>
          </w:p>
        </w:tc>
      </w:tr>
      <w:tr w:rsidR="002B778E" w:rsidRPr="00EC61C3" w14:paraId="1B791761"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4CD9D853" w14:textId="77777777" w:rsidR="002B778E" w:rsidRPr="00EC61C3" w:rsidRDefault="002B778E" w:rsidP="002B778E">
            <w:pPr>
              <w:pStyle w:val="TAL"/>
            </w:pPr>
            <w:r w:rsidRPr="00EC61C3">
              <w:t>Modulation</w:t>
            </w:r>
          </w:p>
        </w:tc>
        <w:tc>
          <w:tcPr>
            <w:tcW w:w="376" w:type="pct"/>
            <w:tcBorders>
              <w:top w:val="single" w:sz="4" w:space="0" w:color="auto"/>
              <w:left w:val="single" w:sz="4" w:space="0" w:color="auto"/>
              <w:bottom w:val="single" w:sz="4" w:space="0" w:color="auto"/>
              <w:right w:val="single" w:sz="4" w:space="0" w:color="auto"/>
            </w:tcBorders>
          </w:tcPr>
          <w:p w14:paraId="5C4CC417"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080B7B54" w14:textId="77777777" w:rsidR="002B778E" w:rsidRPr="00EC61C3" w:rsidRDefault="002B778E" w:rsidP="002B778E">
            <w:pPr>
              <w:pStyle w:val="TAC"/>
            </w:pPr>
            <w:r w:rsidRPr="00EC61C3">
              <w:rPr>
                <w:lang w:eastAsia="zh-CN"/>
              </w:rPr>
              <w:t>QPSK</w:t>
            </w:r>
          </w:p>
        </w:tc>
        <w:tc>
          <w:tcPr>
            <w:tcW w:w="483" w:type="pct"/>
            <w:tcBorders>
              <w:top w:val="single" w:sz="4" w:space="0" w:color="auto"/>
              <w:left w:val="single" w:sz="4" w:space="0" w:color="auto"/>
              <w:bottom w:val="single" w:sz="4" w:space="0" w:color="auto"/>
              <w:right w:val="single" w:sz="4" w:space="0" w:color="auto"/>
            </w:tcBorders>
          </w:tcPr>
          <w:p w14:paraId="3B86F83E"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3EE3B3D"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25636F6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2B56688"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342B5E60"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7ED06329" w14:textId="77777777" w:rsidR="002B778E" w:rsidRPr="00EC61C3" w:rsidRDefault="002B778E" w:rsidP="002B778E">
            <w:pPr>
              <w:pStyle w:val="TAC"/>
            </w:pPr>
          </w:p>
        </w:tc>
      </w:tr>
      <w:tr w:rsidR="002B778E" w:rsidRPr="00EC61C3" w14:paraId="7212EB22"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0F82A4E8" w14:textId="77777777" w:rsidR="002B778E" w:rsidRPr="00EC61C3" w:rsidRDefault="002B778E" w:rsidP="002B778E">
            <w:pPr>
              <w:pStyle w:val="TAL"/>
            </w:pPr>
            <w:r w:rsidRPr="00EC61C3">
              <w:t>Target Coding Rate</w:t>
            </w:r>
          </w:p>
        </w:tc>
        <w:tc>
          <w:tcPr>
            <w:tcW w:w="376" w:type="pct"/>
            <w:tcBorders>
              <w:top w:val="single" w:sz="4" w:space="0" w:color="auto"/>
              <w:left w:val="single" w:sz="4" w:space="0" w:color="auto"/>
              <w:bottom w:val="single" w:sz="4" w:space="0" w:color="auto"/>
              <w:right w:val="single" w:sz="4" w:space="0" w:color="auto"/>
            </w:tcBorders>
          </w:tcPr>
          <w:p w14:paraId="21FD0265"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02519351" w14:textId="77777777" w:rsidR="002B778E" w:rsidRPr="00EC61C3" w:rsidRDefault="002B778E" w:rsidP="002B778E">
            <w:pPr>
              <w:pStyle w:val="TAC"/>
            </w:pPr>
            <w:r w:rsidRPr="00EC61C3">
              <w:rPr>
                <w:lang w:eastAsia="zh-CN"/>
              </w:rPr>
              <w:t>1/3</w:t>
            </w:r>
          </w:p>
        </w:tc>
        <w:tc>
          <w:tcPr>
            <w:tcW w:w="483" w:type="pct"/>
            <w:tcBorders>
              <w:top w:val="single" w:sz="4" w:space="0" w:color="auto"/>
              <w:left w:val="single" w:sz="4" w:space="0" w:color="auto"/>
              <w:bottom w:val="single" w:sz="4" w:space="0" w:color="auto"/>
              <w:right w:val="single" w:sz="4" w:space="0" w:color="auto"/>
            </w:tcBorders>
          </w:tcPr>
          <w:p w14:paraId="0E8D4DDD"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DF0DD0B"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C5CE3F5"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2A21C9A"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02FF751"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7B2FC12E" w14:textId="77777777" w:rsidR="002B778E" w:rsidRPr="00EC61C3" w:rsidRDefault="002B778E" w:rsidP="002B778E">
            <w:pPr>
              <w:pStyle w:val="TAC"/>
            </w:pPr>
          </w:p>
        </w:tc>
      </w:tr>
      <w:tr w:rsidR="002B778E" w:rsidRPr="00EC61C3" w14:paraId="07FEF570"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5AD36711" w14:textId="77777777" w:rsidR="002B778E" w:rsidRPr="00EC61C3" w:rsidRDefault="002B778E" w:rsidP="002B778E">
            <w:pPr>
              <w:pStyle w:val="TAL"/>
              <w:rPr>
                <w:lang w:eastAsia="zh-CN"/>
              </w:rPr>
            </w:pPr>
            <w:r w:rsidRPr="00EC61C3">
              <w:rPr>
                <w:lang w:eastAsia="zh-CN"/>
              </w:rPr>
              <w:t>Number of control symbols</w:t>
            </w:r>
          </w:p>
        </w:tc>
        <w:tc>
          <w:tcPr>
            <w:tcW w:w="376" w:type="pct"/>
            <w:tcBorders>
              <w:top w:val="single" w:sz="4" w:space="0" w:color="auto"/>
              <w:left w:val="single" w:sz="4" w:space="0" w:color="auto"/>
              <w:bottom w:val="single" w:sz="4" w:space="0" w:color="auto"/>
              <w:right w:val="single" w:sz="4" w:space="0" w:color="auto"/>
            </w:tcBorders>
          </w:tcPr>
          <w:p w14:paraId="7B25F0C8"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7993214A" w14:textId="77777777" w:rsidR="002B778E" w:rsidRPr="00EC61C3" w:rsidRDefault="002B778E" w:rsidP="002B778E">
            <w:pPr>
              <w:pStyle w:val="TAC"/>
              <w:rPr>
                <w:lang w:eastAsia="zh-CN"/>
              </w:rPr>
            </w:pPr>
            <w:r w:rsidRPr="00EC61C3">
              <w:rPr>
                <w:lang w:eastAsia="zh-CN"/>
              </w:rPr>
              <w:t>2</w:t>
            </w:r>
          </w:p>
        </w:tc>
        <w:tc>
          <w:tcPr>
            <w:tcW w:w="483" w:type="pct"/>
            <w:tcBorders>
              <w:top w:val="single" w:sz="4" w:space="0" w:color="auto"/>
              <w:left w:val="single" w:sz="4" w:space="0" w:color="auto"/>
              <w:bottom w:val="single" w:sz="4" w:space="0" w:color="auto"/>
              <w:right w:val="single" w:sz="4" w:space="0" w:color="auto"/>
            </w:tcBorders>
          </w:tcPr>
          <w:p w14:paraId="1C70FECF" w14:textId="77777777" w:rsidR="002B778E" w:rsidRPr="00EC61C3" w:rsidRDefault="002B778E" w:rsidP="002B778E">
            <w:pPr>
              <w:pStyle w:val="TAC"/>
              <w:rPr>
                <w:lang w:eastAsia="zh-CN"/>
              </w:rPr>
            </w:pPr>
          </w:p>
        </w:tc>
        <w:tc>
          <w:tcPr>
            <w:tcW w:w="483" w:type="pct"/>
            <w:tcBorders>
              <w:top w:val="single" w:sz="4" w:space="0" w:color="auto"/>
              <w:left w:val="single" w:sz="4" w:space="0" w:color="auto"/>
              <w:bottom w:val="single" w:sz="4" w:space="0" w:color="auto"/>
              <w:right w:val="single" w:sz="4" w:space="0" w:color="auto"/>
            </w:tcBorders>
          </w:tcPr>
          <w:p w14:paraId="35EC0678"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3AC0F712"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7D3405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E57F212"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2EEE5350" w14:textId="77777777" w:rsidR="002B778E" w:rsidRPr="00EC61C3" w:rsidRDefault="002B778E" w:rsidP="002B778E">
            <w:pPr>
              <w:pStyle w:val="TAC"/>
            </w:pPr>
          </w:p>
        </w:tc>
      </w:tr>
      <w:tr w:rsidR="002B778E" w:rsidRPr="00EC61C3" w14:paraId="43B980E4"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5B1A8734" w14:textId="77777777" w:rsidR="002B778E" w:rsidRPr="00EC61C3" w:rsidRDefault="002B778E" w:rsidP="002B778E">
            <w:pPr>
              <w:pStyle w:val="TAL"/>
              <w:rPr>
                <w:lang w:eastAsia="zh-CN"/>
              </w:rPr>
            </w:pPr>
            <w:r w:rsidRPr="00EC61C3">
              <w:rPr>
                <w:lang w:eastAsia="zh-CN"/>
              </w:rPr>
              <w:t>PDSCH mapping type</w:t>
            </w:r>
          </w:p>
        </w:tc>
        <w:tc>
          <w:tcPr>
            <w:tcW w:w="376" w:type="pct"/>
            <w:tcBorders>
              <w:top w:val="single" w:sz="4" w:space="0" w:color="auto"/>
              <w:left w:val="single" w:sz="4" w:space="0" w:color="auto"/>
              <w:bottom w:val="single" w:sz="4" w:space="0" w:color="auto"/>
              <w:right w:val="single" w:sz="4" w:space="0" w:color="auto"/>
            </w:tcBorders>
          </w:tcPr>
          <w:p w14:paraId="23C1B49A"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593A4233" w14:textId="77777777" w:rsidR="002B778E" w:rsidRPr="00EC61C3" w:rsidRDefault="002B778E" w:rsidP="002B778E">
            <w:pPr>
              <w:pStyle w:val="TAC"/>
              <w:rPr>
                <w:lang w:eastAsia="zh-CN"/>
              </w:rPr>
            </w:pPr>
            <w:r w:rsidRPr="00EC61C3">
              <w:rPr>
                <w:lang w:eastAsia="zh-CN"/>
              </w:rPr>
              <w:t>Type A</w:t>
            </w:r>
          </w:p>
        </w:tc>
        <w:tc>
          <w:tcPr>
            <w:tcW w:w="483" w:type="pct"/>
            <w:tcBorders>
              <w:top w:val="single" w:sz="4" w:space="0" w:color="auto"/>
              <w:left w:val="single" w:sz="4" w:space="0" w:color="auto"/>
              <w:bottom w:val="single" w:sz="4" w:space="0" w:color="auto"/>
              <w:right w:val="single" w:sz="4" w:space="0" w:color="auto"/>
            </w:tcBorders>
          </w:tcPr>
          <w:p w14:paraId="2B0A7898" w14:textId="77777777" w:rsidR="002B778E" w:rsidRPr="00EC61C3" w:rsidRDefault="002B778E" w:rsidP="002B778E">
            <w:pPr>
              <w:pStyle w:val="TAC"/>
              <w:rPr>
                <w:lang w:eastAsia="zh-CN"/>
              </w:rPr>
            </w:pPr>
          </w:p>
        </w:tc>
        <w:tc>
          <w:tcPr>
            <w:tcW w:w="483" w:type="pct"/>
            <w:tcBorders>
              <w:top w:val="single" w:sz="4" w:space="0" w:color="auto"/>
              <w:left w:val="single" w:sz="4" w:space="0" w:color="auto"/>
              <w:bottom w:val="single" w:sz="4" w:space="0" w:color="auto"/>
              <w:right w:val="single" w:sz="4" w:space="0" w:color="auto"/>
            </w:tcBorders>
          </w:tcPr>
          <w:p w14:paraId="4BC11F6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ADFB25A"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02C9F60C"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8F0EB8D"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6D8934BF" w14:textId="77777777" w:rsidR="002B778E" w:rsidRPr="00EC61C3" w:rsidRDefault="002B778E" w:rsidP="002B778E">
            <w:pPr>
              <w:pStyle w:val="TAC"/>
            </w:pPr>
          </w:p>
        </w:tc>
      </w:tr>
      <w:tr w:rsidR="002B778E" w:rsidRPr="00EC61C3" w14:paraId="75868181"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3E928E42" w14:textId="77777777" w:rsidR="002B778E" w:rsidRPr="00EC61C3" w:rsidRDefault="002B778E" w:rsidP="002B778E">
            <w:pPr>
              <w:pStyle w:val="TAL"/>
            </w:pPr>
            <w:r w:rsidRPr="00EC61C3">
              <w:t>Information Bit Payload</w:t>
            </w:r>
          </w:p>
        </w:tc>
        <w:tc>
          <w:tcPr>
            <w:tcW w:w="376" w:type="pct"/>
            <w:tcBorders>
              <w:top w:val="single" w:sz="4" w:space="0" w:color="auto"/>
              <w:left w:val="single" w:sz="4" w:space="0" w:color="auto"/>
              <w:bottom w:val="single" w:sz="4" w:space="0" w:color="auto"/>
              <w:right w:val="single" w:sz="4" w:space="0" w:color="auto"/>
            </w:tcBorders>
          </w:tcPr>
          <w:p w14:paraId="1768553E"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tcPr>
          <w:p w14:paraId="189AE825"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09C884E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C9F1A88"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2EC9CF57"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0F2400DE"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3420A54"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479335DF" w14:textId="77777777" w:rsidR="002B778E" w:rsidRPr="00EC61C3" w:rsidRDefault="002B778E" w:rsidP="002B778E">
            <w:pPr>
              <w:pStyle w:val="TAC"/>
            </w:pPr>
          </w:p>
        </w:tc>
      </w:tr>
      <w:tr w:rsidR="002B778E" w:rsidRPr="00EC61C3" w14:paraId="2FABF4E5"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4423155E" w14:textId="77777777" w:rsidR="002B778E" w:rsidRPr="00EC61C3" w:rsidRDefault="002B778E" w:rsidP="002B778E">
            <w:pPr>
              <w:pStyle w:val="TAL"/>
            </w:pPr>
            <w:r w:rsidRPr="00EC61C3">
              <w:t xml:space="preserve">  For slots with </w:t>
            </w:r>
            <w:r w:rsidRPr="00EC61C3">
              <w:rPr>
                <w:szCs w:val="16"/>
              </w:rPr>
              <w:t>RMSI</w:t>
            </w:r>
            <w:r w:rsidRPr="00EC61C3">
              <w:rPr>
                <w:vertAlign w:val="superscript"/>
              </w:rPr>
              <w:t xml:space="preserve"> Note 2</w:t>
            </w:r>
          </w:p>
        </w:tc>
        <w:tc>
          <w:tcPr>
            <w:tcW w:w="376" w:type="pct"/>
            <w:tcBorders>
              <w:top w:val="single" w:sz="4" w:space="0" w:color="auto"/>
              <w:left w:val="single" w:sz="4" w:space="0" w:color="auto"/>
              <w:bottom w:val="single" w:sz="4" w:space="0" w:color="auto"/>
              <w:right w:val="single" w:sz="4" w:space="0" w:color="auto"/>
            </w:tcBorders>
            <w:hideMark/>
          </w:tcPr>
          <w:p w14:paraId="10F79962" w14:textId="77777777" w:rsidR="002B778E" w:rsidRPr="00EC61C3" w:rsidRDefault="002B778E" w:rsidP="002B778E">
            <w:pPr>
              <w:pStyle w:val="TAC"/>
            </w:pPr>
            <w:r w:rsidRPr="00EC61C3">
              <w:t>bits</w:t>
            </w:r>
          </w:p>
        </w:tc>
        <w:tc>
          <w:tcPr>
            <w:tcW w:w="482" w:type="pct"/>
            <w:tcBorders>
              <w:top w:val="single" w:sz="4" w:space="0" w:color="auto"/>
              <w:left w:val="single" w:sz="4" w:space="0" w:color="auto"/>
              <w:bottom w:val="single" w:sz="4" w:space="0" w:color="auto"/>
              <w:right w:val="single" w:sz="4" w:space="0" w:color="auto"/>
            </w:tcBorders>
            <w:hideMark/>
          </w:tcPr>
          <w:p w14:paraId="05C3FD1A" w14:textId="77777777" w:rsidR="002B778E" w:rsidRPr="00EC61C3" w:rsidRDefault="002B778E" w:rsidP="002B778E">
            <w:pPr>
              <w:pStyle w:val="TAC"/>
            </w:pPr>
            <w:r w:rsidRPr="00EC61C3">
              <w:rPr>
                <w:lang w:eastAsia="zh-CN"/>
              </w:rPr>
              <w:t>1608</w:t>
            </w:r>
          </w:p>
        </w:tc>
        <w:tc>
          <w:tcPr>
            <w:tcW w:w="483" w:type="pct"/>
            <w:tcBorders>
              <w:top w:val="single" w:sz="4" w:space="0" w:color="auto"/>
              <w:left w:val="single" w:sz="4" w:space="0" w:color="auto"/>
              <w:bottom w:val="single" w:sz="4" w:space="0" w:color="auto"/>
              <w:right w:val="single" w:sz="4" w:space="0" w:color="auto"/>
            </w:tcBorders>
          </w:tcPr>
          <w:p w14:paraId="4AD1804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232CF40"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245B193"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6BA40B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252D241"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7E58CC8B" w14:textId="77777777" w:rsidR="002B778E" w:rsidRPr="00EC61C3" w:rsidRDefault="002B778E" w:rsidP="002B778E">
            <w:pPr>
              <w:pStyle w:val="TAC"/>
            </w:pPr>
          </w:p>
        </w:tc>
      </w:tr>
      <w:tr w:rsidR="002B778E" w:rsidRPr="00EC61C3" w14:paraId="3A67F5D0"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tcPr>
          <w:p w14:paraId="72DECD87" w14:textId="77777777" w:rsidR="002B778E" w:rsidRPr="00EC61C3" w:rsidRDefault="002B778E" w:rsidP="002B778E">
            <w:pPr>
              <w:pStyle w:val="TAL"/>
            </w:pPr>
            <w:r w:rsidRPr="00EC61C3">
              <w:t xml:space="preserve">  For slots without </w:t>
            </w:r>
            <w:r w:rsidRPr="00EC61C3">
              <w:rPr>
                <w:szCs w:val="16"/>
              </w:rPr>
              <w:t>RMSI</w:t>
            </w:r>
          </w:p>
        </w:tc>
        <w:tc>
          <w:tcPr>
            <w:tcW w:w="376" w:type="pct"/>
            <w:tcBorders>
              <w:top w:val="single" w:sz="4" w:space="0" w:color="auto"/>
              <w:left w:val="single" w:sz="4" w:space="0" w:color="auto"/>
              <w:bottom w:val="single" w:sz="4" w:space="0" w:color="auto"/>
              <w:right w:val="single" w:sz="4" w:space="0" w:color="auto"/>
            </w:tcBorders>
          </w:tcPr>
          <w:p w14:paraId="687FBA2A" w14:textId="77777777" w:rsidR="002B778E" w:rsidRPr="00EC61C3" w:rsidRDefault="002B778E" w:rsidP="002B778E">
            <w:pPr>
              <w:pStyle w:val="TAC"/>
            </w:pPr>
            <w:r w:rsidRPr="00EC61C3">
              <w:t>bits</w:t>
            </w:r>
          </w:p>
        </w:tc>
        <w:tc>
          <w:tcPr>
            <w:tcW w:w="482" w:type="pct"/>
            <w:tcBorders>
              <w:top w:val="single" w:sz="4" w:space="0" w:color="auto"/>
              <w:left w:val="single" w:sz="4" w:space="0" w:color="auto"/>
              <w:bottom w:val="single" w:sz="4" w:space="0" w:color="auto"/>
              <w:right w:val="single" w:sz="4" w:space="0" w:color="auto"/>
            </w:tcBorders>
          </w:tcPr>
          <w:p w14:paraId="0715BC7F" w14:textId="77777777" w:rsidR="002B778E" w:rsidRPr="00EC61C3" w:rsidRDefault="002B778E" w:rsidP="002B778E">
            <w:pPr>
              <w:pStyle w:val="TAC"/>
              <w:rPr>
                <w:lang w:eastAsia="zh-CN"/>
              </w:rPr>
            </w:pPr>
            <w:r w:rsidRPr="00EC61C3">
              <w:rPr>
                <w:lang w:eastAsia="zh-CN"/>
              </w:rPr>
              <w:t>1864</w:t>
            </w:r>
          </w:p>
        </w:tc>
        <w:tc>
          <w:tcPr>
            <w:tcW w:w="483" w:type="pct"/>
            <w:tcBorders>
              <w:top w:val="single" w:sz="4" w:space="0" w:color="auto"/>
              <w:left w:val="single" w:sz="4" w:space="0" w:color="auto"/>
              <w:bottom w:val="single" w:sz="4" w:space="0" w:color="auto"/>
              <w:right w:val="single" w:sz="4" w:space="0" w:color="auto"/>
            </w:tcBorders>
          </w:tcPr>
          <w:p w14:paraId="67ED0271"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0A838CA2"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3B6E5A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4A966BAD"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07ADA47E"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2B8C24AE" w14:textId="77777777" w:rsidR="002B778E" w:rsidRPr="00EC61C3" w:rsidRDefault="002B778E" w:rsidP="002B778E">
            <w:pPr>
              <w:pStyle w:val="TAC"/>
            </w:pPr>
          </w:p>
        </w:tc>
      </w:tr>
      <w:tr w:rsidR="002B778E" w:rsidRPr="00EC61C3" w14:paraId="7CECE93E"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414DF4CB" w14:textId="77777777" w:rsidR="002B778E" w:rsidRPr="00EC61C3" w:rsidRDefault="002B778E" w:rsidP="002B778E">
            <w:pPr>
              <w:pStyle w:val="TAL"/>
              <w:rPr>
                <w:szCs w:val="22"/>
              </w:rPr>
            </w:pPr>
            <w:r w:rsidRPr="00EC61C3">
              <w:rPr>
                <w:szCs w:val="22"/>
              </w:rPr>
              <w:t>Number of Code Blocks per slot</w:t>
            </w:r>
          </w:p>
        </w:tc>
        <w:tc>
          <w:tcPr>
            <w:tcW w:w="376" w:type="pct"/>
            <w:tcBorders>
              <w:top w:val="single" w:sz="4" w:space="0" w:color="auto"/>
              <w:left w:val="single" w:sz="4" w:space="0" w:color="auto"/>
              <w:bottom w:val="single" w:sz="4" w:space="0" w:color="auto"/>
              <w:right w:val="single" w:sz="4" w:space="0" w:color="auto"/>
            </w:tcBorders>
          </w:tcPr>
          <w:p w14:paraId="66B4ED7B"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hideMark/>
          </w:tcPr>
          <w:p w14:paraId="46076A70" w14:textId="77777777" w:rsidR="002B778E" w:rsidRPr="00EC61C3" w:rsidRDefault="002B778E" w:rsidP="002B778E">
            <w:pPr>
              <w:pStyle w:val="TAC"/>
              <w:rPr>
                <w:lang w:eastAsia="zh-CN"/>
              </w:rPr>
            </w:pPr>
            <w:r w:rsidRPr="00EC61C3">
              <w:rPr>
                <w:lang w:eastAsia="zh-CN"/>
              </w:rPr>
              <w:t>1</w:t>
            </w:r>
          </w:p>
        </w:tc>
        <w:tc>
          <w:tcPr>
            <w:tcW w:w="483" w:type="pct"/>
            <w:tcBorders>
              <w:top w:val="single" w:sz="4" w:space="0" w:color="auto"/>
              <w:left w:val="single" w:sz="4" w:space="0" w:color="auto"/>
              <w:bottom w:val="single" w:sz="4" w:space="0" w:color="auto"/>
              <w:right w:val="single" w:sz="4" w:space="0" w:color="auto"/>
            </w:tcBorders>
          </w:tcPr>
          <w:p w14:paraId="258B33F7" w14:textId="77777777" w:rsidR="002B778E" w:rsidRPr="00EC61C3" w:rsidRDefault="002B778E" w:rsidP="002B778E">
            <w:pPr>
              <w:pStyle w:val="TAC"/>
              <w:rPr>
                <w:lang w:eastAsia="zh-CN"/>
              </w:rPr>
            </w:pPr>
          </w:p>
        </w:tc>
        <w:tc>
          <w:tcPr>
            <w:tcW w:w="483" w:type="pct"/>
            <w:tcBorders>
              <w:top w:val="single" w:sz="4" w:space="0" w:color="auto"/>
              <w:left w:val="single" w:sz="4" w:space="0" w:color="auto"/>
              <w:bottom w:val="single" w:sz="4" w:space="0" w:color="auto"/>
              <w:right w:val="single" w:sz="4" w:space="0" w:color="auto"/>
            </w:tcBorders>
          </w:tcPr>
          <w:p w14:paraId="68554612"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2A6E1B59"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D1BF401"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46CBFEE"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2B0BC0B7" w14:textId="77777777" w:rsidR="002B778E" w:rsidRPr="00EC61C3" w:rsidRDefault="002B778E" w:rsidP="002B778E">
            <w:pPr>
              <w:pStyle w:val="TAC"/>
            </w:pPr>
          </w:p>
        </w:tc>
      </w:tr>
      <w:tr w:rsidR="002B778E" w:rsidRPr="00EC61C3" w14:paraId="39410B89"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27BCFBA4" w14:textId="77777777" w:rsidR="002B778E" w:rsidRPr="00EC61C3" w:rsidRDefault="002B778E" w:rsidP="002B778E">
            <w:pPr>
              <w:pStyle w:val="TAL"/>
            </w:pPr>
            <w:r w:rsidRPr="00EC61C3">
              <w:t>Binary Channel Bits Per slot</w:t>
            </w:r>
          </w:p>
        </w:tc>
        <w:tc>
          <w:tcPr>
            <w:tcW w:w="376" w:type="pct"/>
            <w:tcBorders>
              <w:top w:val="single" w:sz="4" w:space="0" w:color="auto"/>
              <w:left w:val="single" w:sz="4" w:space="0" w:color="auto"/>
              <w:bottom w:val="single" w:sz="4" w:space="0" w:color="auto"/>
              <w:right w:val="single" w:sz="4" w:space="0" w:color="auto"/>
            </w:tcBorders>
          </w:tcPr>
          <w:p w14:paraId="180E8FD5" w14:textId="77777777" w:rsidR="002B778E" w:rsidRPr="00EC61C3" w:rsidRDefault="002B778E" w:rsidP="002B778E">
            <w:pPr>
              <w:pStyle w:val="TAC"/>
            </w:pPr>
          </w:p>
        </w:tc>
        <w:tc>
          <w:tcPr>
            <w:tcW w:w="482" w:type="pct"/>
            <w:tcBorders>
              <w:top w:val="single" w:sz="4" w:space="0" w:color="auto"/>
              <w:left w:val="single" w:sz="4" w:space="0" w:color="auto"/>
              <w:bottom w:val="single" w:sz="4" w:space="0" w:color="auto"/>
              <w:right w:val="single" w:sz="4" w:space="0" w:color="auto"/>
            </w:tcBorders>
          </w:tcPr>
          <w:p w14:paraId="01B09C4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F67DE40"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EC63FA0"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683D025"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9D4C806"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530A6AF1"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51B57472" w14:textId="77777777" w:rsidR="002B778E" w:rsidRPr="00EC61C3" w:rsidRDefault="002B778E" w:rsidP="002B778E">
            <w:pPr>
              <w:pStyle w:val="TAC"/>
            </w:pPr>
          </w:p>
        </w:tc>
      </w:tr>
      <w:tr w:rsidR="002B778E" w:rsidRPr="00EC61C3" w14:paraId="321121FC" w14:textId="77777777" w:rsidTr="002B778E">
        <w:trPr>
          <w:jc w:val="center"/>
        </w:trPr>
        <w:tc>
          <w:tcPr>
            <w:tcW w:w="1249" w:type="pct"/>
            <w:tcBorders>
              <w:top w:val="single" w:sz="4" w:space="0" w:color="auto"/>
              <w:left w:val="single" w:sz="4" w:space="0" w:color="auto"/>
              <w:bottom w:val="single" w:sz="4" w:space="0" w:color="auto"/>
              <w:right w:val="single" w:sz="4" w:space="0" w:color="auto"/>
            </w:tcBorders>
            <w:hideMark/>
          </w:tcPr>
          <w:p w14:paraId="0F64639C" w14:textId="77777777" w:rsidR="002B778E" w:rsidRPr="00EC61C3" w:rsidRDefault="002B778E" w:rsidP="002B778E">
            <w:pPr>
              <w:pStyle w:val="TAL"/>
            </w:pPr>
            <w:r w:rsidRPr="00EC61C3">
              <w:t xml:space="preserve">  For slots with </w:t>
            </w:r>
            <w:r w:rsidRPr="00EC61C3">
              <w:rPr>
                <w:szCs w:val="16"/>
              </w:rPr>
              <w:t>RMSI</w:t>
            </w:r>
            <w:r w:rsidRPr="00EC61C3">
              <w:rPr>
                <w:vertAlign w:val="superscript"/>
              </w:rPr>
              <w:t xml:space="preserve"> Note 2, Note 4</w:t>
            </w:r>
          </w:p>
        </w:tc>
        <w:tc>
          <w:tcPr>
            <w:tcW w:w="376" w:type="pct"/>
            <w:tcBorders>
              <w:top w:val="single" w:sz="4" w:space="0" w:color="auto"/>
              <w:left w:val="single" w:sz="4" w:space="0" w:color="auto"/>
              <w:bottom w:val="single" w:sz="4" w:space="0" w:color="auto"/>
              <w:right w:val="single" w:sz="4" w:space="0" w:color="auto"/>
            </w:tcBorders>
            <w:hideMark/>
          </w:tcPr>
          <w:p w14:paraId="194E0D2C" w14:textId="77777777" w:rsidR="002B778E" w:rsidRPr="00EC61C3" w:rsidRDefault="002B778E" w:rsidP="002B778E">
            <w:pPr>
              <w:pStyle w:val="TAC"/>
            </w:pPr>
            <w:r w:rsidRPr="00EC61C3">
              <w:t>bits</w:t>
            </w:r>
          </w:p>
        </w:tc>
        <w:tc>
          <w:tcPr>
            <w:tcW w:w="482" w:type="pct"/>
            <w:tcBorders>
              <w:top w:val="single" w:sz="4" w:space="0" w:color="auto"/>
              <w:left w:val="single" w:sz="4" w:space="0" w:color="auto"/>
              <w:bottom w:val="single" w:sz="4" w:space="0" w:color="auto"/>
              <w:right w:val="single" w:sz="4" w:space="0" w:color="auto"/>
            </w:tcBorders>
            <w:hideMark/>
          </w:tcPr>
          <w:p w14:paraId="625C1EFC" w14:textId="77777777" w:rsidR="002B778E" w:rsidRPr="00EC61C3" w:rsidRDefault="002B778E" w:rsidP="002B778E">
            <w:pPr>
              <w:pStyle w:val="TAC"/>
            </w:pPr>
            <w:r w:rsidRPr="00EC61C3">
              <w:rPr>
                <w:lang w:eastAsia="zh-CN"/>
              </w:rPr>
              <w:t>6048</w:t>
            </w:r>
          </w:p>
        </w:tc>
        <w:tc>
          <w:tcPr>
            <w:tcW w:w="483" w:type="pct"/>
            <w:tcBorders>
              <w:top w:val="single" w:sz="4" w:space="0" w:color="auto"/>
              <w:left w:val="single" w:sz="4" w:space="0" w:color="auto"/>
              <w:bottom w:val="single" w:sz="4" w:space="0" w:color="auto"/>
              <w:right w:val="single" w:sz="4" w:space="0" w:color="auto"/>
            </w:tcBorders>
          </w:tcPr>
          <w:p w14:paraId="031D86C3"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EC798D2"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6A3E69AF"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776954A8" w14:textId="77777777" w:rsidR="002B778E" w:rsidRPr="00EC61C3" w:rsidRDefault="002B778E" w:rsidP="002B778E">
            <w:pPr>
              <w:pStyle w:val="TAC"/>
            </w:pPr>
          </w:p>
        </w:tc>
        <w:tc>
          <w:tcPr>
            <w:tcW w:w="483" w:type="pct"/>
            <w:tcBorders>
              <w:top w:val="single" w:sz="4" w:space="0" w:color="auto"/>
              <w:left w:val="single" w:sz="4" w:space="0" w:color="auto"/>
              <w:bottom w:val="single" w:sz="4" w:space="0" w:color="auto"/>
              <w:right w:val="single" w:sz="4" w:space="0" w:color="auto"/>
            </w:tcBorders>
          </w:tcPr>
          <w:p w14:paraId="1EE1BB6D" w14:textId="77777777" w:rsidR="002B778E" w:rsidRPr="00EC61C3" w:rsidRDefault="002B778E" w:rsidP="002B778E">
            <w:pPr>
              <w:pStyle w:val="TAC"/>
            </w:pPr>
          </w:p>
        </w:tc>
        <w:tc>
          <w:tcPr>
            <w:tcW w:w="479" w:type="pct"/>
            <w:tcBorders>
              <w:top w:val="single" w:sz="4" w:space="0" w:color="auto"/>
              <w:left w:val="single" w:sz="4" w:space="0" w:color="auto"/>
              <w:bottom w:val="single" w:sz="4" w:space="0" w:color="auto"/>
              <w:right w:val="single" w:sz="4" w:space="0" w:color="auto"/>
            </w:tcBorders>
          </w:tcPr>
          <w:p w14:paraId="54E00AF4" w14:textId="77777777" w:rsidR="002B778E" w:rsidRPr="00EC61C3" w:rsidRDefault="002B778E" w:rsidP="002B778E">
            <w:pPr>
              <w:pStyle w:val="TAC"/>
            </w:pPr>
          </w:p>
        </w:tc>
      </w:tr>
      <w:tr w:rsidR="002B778E" w:rsidRPr="00EC61C3" w14:paraId="593405C1" w14:textId="77777777" w:rsidTr="002B778E">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5651973D" w14:textId="77777777" w:rsidR="002B778E" w:rsidRPr="00EC61C3" w:rsidRDefault="002B778E" w:rsidP="002B778E">
            <w:pPr>
              <w:pStyle w:val="TAN"/>
              <w:rPr>
                <w:lang w:eastAsia="zh-CN"/>
              </w:rPr>
            </w:pPr>
            <w:r w:rsidRPr="00EC61C3">
              <w:t>Note 1:</w:t>
            </w:r>
            <w:r w:rsidRPr="00EC61C3">
              <w:tab/>
              <w:t>Allocated outside the SMTC duration in time and in resource blocks which do not overlap with the resource blocks allocated for SS/PBCH block.</w:t>
            </w:r>
          </w:p>
          <w:p w14:paraId="1323DF12" w14:textId="77777777" w:rsidR="002B778E" w:rsidRPr="00EC61C3" w:rsidRDefault="002B778E" w:rsidP="002B778E">
            <w:pPr>
              <w:pStyle w:val="TAN"/>
            </w:pPr>
            <w:r w:rsidRPr="00EC61C3">
              <w:t>Note 2:</w:t>
            </w:r>
            <w:r w:rsidRPr="00EC61C3">
              <w:tab/>
              <w:t>PDSCH is scheduled on the slots with RMSI.</w:t>
            </w:r>
          </w:p>
          <w:p w14:paraId="62317C32" w14:textId="77777777" w:rsidR="002B778E" w:rsidRPr="00EC61C3" w:rsidRDefault="002B778E" w:rsidP="002B778E">
            <w:pPr>
              <w:pStyle w:val="TAN"/>
            </w:pPr>
            <w:r w:rsidRPr="00EC61C3">
              <w:t>Note 3:</w:t>
            </w:r>
            <w:r w:rsidRPr="00EC61C3">
              <w:tab/>
              <w:t>If necessary the information bit payload size can be adjusted to facilitate the test implementation. The payload sizes are defined in TS 38.213 [3].</w:t>
            </w:r>
          </w:p>
          <w:p w14:paraId="1F766F05" w14:textId="77777777" w:rsidR="002B778E" w:rsidRPr="00EC61C3" w:rsidRDefault="002B778E" w:rsidP="002B778E">
            <w:pPr>
              <w:pStyle w:val="TAN"/>
            </w:pPr>
            <w:r w:rsidRPr="00EC61C3">
              <w:t>Note 4:</w:t>
            </w:r>
            <w:r w:rsidRPr="00EC61C3">
              <w:tab/>
              <w:t>Derived based on the PDSCH DMRS assumption: dmrs-TypeA-Position=2, dmrs-Type=1, dmrs-AdditonalPositions=2, maxLength=1, Antenna port index: 1000, and Number of PDSCH DMRS CDM group(s) without data: 2.</w:t>
            </w:r>
          </w:p>
          <w:p w14:paraId="1D8DD907" w14:textId="77777777" w:rsidR="002B778E" w:rsidRPr="00EC61C3" w:rsidRDefault="002B778E" w:rsidP="002B778E">
            <w:pPr>
              <w:pStyle w:val="TAN"/>
            </w:pPr>
            <w:r w:rsidRPr="00EC61C3">
              <w:t>Note 5:</w:t>
            </w:r>
            <w:r w:rsidRPr="00EC61C3">
              <w:tab/>
              <w:t>PDSCH is not scheduled in slots containing SSB according to the SSB configuration used in the test. SSB configurations are defined in clause A.3.10.</w:t>
            </w:r>
          </w:p>
          <w:p w14:paraId="65CB9C96" w14:textId="77777777" w:rsidR="002B778E" w:rsidRDefault="002B778E" w:rsidP="002B778E">
            <w:pPr>
              <w:pStyle w:val="TAN"/>
            </w:pPr>
            <w:r w:rsidRPr="00EC61C3">
              <w:t>Note 6:</w:t>
            </w:r>
            <w:r w:rsidRPr="00EC61C3">
              <w:tab/>
              <w:t>Derived based on the PDSCH DMRS assumption: dmrs-TypeA-Position=2, dmrs-Type=1, dmrs-AdditonalPositions=2, maxLength=1, Antenna port index: 1000, and Number of PDSCH DMRS CDM group(s) without data: 1.</w:t>
            </w:r>
          </w:p>
          <w:p w14:paraId="4F43056D" w14:textId="57833691" w:rsidR="002B778E" w:rsidRPr="00EC61C3" w:rsidRDefault="00B367B9" w:rsidP="002B778E">
            <w:pPr>
              <w:pStyle w:val="TAN"/>
            </w:pPr>
            <w:r w:rsidRPr="008427DF">
              <w:rPr>
                <w:rFonts w:cs="Arial"/>
              </w:rPr>
              <w:t xml:space="preserve">Note </w:t>
            </w:r>
            <w:r>
              <w:rPr>
                <w:rFonts w:cs="Arial"/>
              </w:rPr>
              <w:t>7</w:t>
            </w:r>
            <w:r w:rsidRPr="008427DF">
              <w:rPr>
                <w:rFonts w:cs="Arial"/>
              </w:rPr>
              <w:t>:</w:t>
            </w:r>
            <w:r w:rsidRPr="00736FBC">
              <w:rPr>
                <w:rFonts w:cs="Arial"/>
              </w:rPr>
              <w:t xml:space="preserve"> </w:t>
            </w:r>
            <w:r w:rsidRPr="00736FBC">
              <w:rPr>
                <w:rFonts w:cs="Arial"/>
              </w:rPr>
              <w:tab/>
            </w:r>
            <w:r w:rsidRPr="00606394">
              <w:rPr>
                <w:rFonts w:cs="Arial"/>
              </w:rPr>
              <w:t>When DRX is configured, PDCCH can be scheduled both for downlink assignment and/or UL grant only during ([10]ms  -  drx-InactivityTimer) from timing when drx-onDurationTimer starts, unless otherwise specified in the test case</w:t>
            </w:r>
          </w:p>
        </w:tc>
      </w:tr>
    </w:tbl>
    <w:p w14:paraId="3BCDB12E" w14:textId="77777777" w:rsidR="002B778E" w:rsidRPr="00EC61C3" w:rsidRDefault="002B778E" w:rsidP="002B778E">
      <w:pPr>
        <w:rPr>
          <w:rFonts w:eastAsia="MS Mincho"/>
        </w:rPr>
      </w:pPr>
    </w:p>
    <w:p w14:paraId="7C9C7436" w14:textId="1A18E2C1" w:rsidR="001268B4" w:rsidRPr="006F4D85" w:rsidRDefault="001268B4" w:rsidP="001268B4">
      <w:pPr>
        <w:pStyle w:val="TH"/>
      </w:pPr>
      <w:r w:rsidRPr="006F4D85">
        <w:lastRenderedPageBreak/>
        <w:t>Table A.3.1.1.</w:t>
      </w:r>
      <w:r w:rsidR="0019149E">
        <w:t>2</w:t>
      </w:r>
      <w:r w:rsidRPr="006F4D85">
        <w:t>-3: PDSCH Reference Measurement Channels for SCS=120kHz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704"/>
        <w:gridCol w:w="901"/>
        <w:gridCol w:w="903"/>
        <w:gridCol w:w="903"/>
        <w:gridCol w:w="903"/>
        <w:gridCol w:w="903"/>
        <w:gridCol w:w="903"/>
        <w:gridCol w:w="890"/>
      </w:tblGrid>
      <w:tr w:rsidR="001268B4" w:rsidRPr="006F4D85" w14:paraId="7C9C743A"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37" w14:textId="77777777" w:rsidR="001268B4" w:rsidRPr="006F4D85" w:rsidRDefault="001268B4" w:rsidP="000B5C74">
            <w:pPr>
              <w:pStyle w:val="TAH"/>
              <w:rPr>
                <w:rFonts w:cs="Arial"/>
              </w:rPr>
            </w:pPr>
            <w:r w:rsidRPr="006F4D85">
              <w:rPr>
                <w:rFonts w:cs="Arial"/>
              </w:rPr>
              <w:t>Parameter</w:t>
            </w:r>
          </w:p>
        </w:tc>
        <w:tc>
          <w:tcPr>
            <w:tcW w:w="376" w:type="pct"/>
            <w:tcBorders>
              <w:top w:val="single" w:sz="4" w:space="0" w:color="auto"/>
              <w:left w:val="single" w:sz="4" w:space="0" w:color="auto"/>
              <w:bottom w:val="single" w:sz="4" w:space="0" w:color="auto"/>
              <w:right w:val="single" w:sz="4" w:space="0" w:color="auto"/>
            </w:tcBorders>
            <w:hideMark/>
          </w:tcPr>
          <w:p w14:paraId="7C9C7438" w14:textId="77777777" w:rsidR="001268B4" w:rsidRPr="006F4D85" w:rsidRDefault="001268B4" w:rsidP="000B5C74">
            <w:pPr>
              <w:pStyle w:val="TAH"/>
              <w:rPr>
                <w:rFonts w:cs="Arial"/>
              </w:rPr>
            </w:pPr>
            <w:r w:rsidRPr="006F4D85">
              <w:rPr>
                <w:rFonts w:cs="Arial"/>
              </w:rPr>
              <w:t>Unit</w:t>
            </w:r>
          </w:p>
        </w:tc>
        <w:tc>
          <w:tcPr>
            <w:tcW w:w="3372" w:type="pct"/>
            <w:gridSpan w:val="7"/>
            <w:tcBorders>
              <w:top w:val="single" w:sz="4" w:space="0" w:color="auto"/>
              <w:left w:val="single" w:sz="4" w:space="0" w:color="auto"/>
              <w:bottom w:val="single" w:sz="4" w:space="0" w:color="auto"/>
              <w:right w:val="single" w:sz="4" w:space="0" w:color="auto"/>
            </w:tcBorders>
            <w:hideMark/>
          </w:tcPr>
          <w:p w14:paraId="7C9C7439" w14:textId="77777777" w:rsidR="001268B4" w:rsidRPr="006F4D85" w:rsidRDefault="001268B4" w:rsidP="000B5C74">
            <w:pPr>
              <w:pStyle w:val="TAH"/>
              <w:rPr>
                <w:rFonts w:cs="Arial"/>
              </w:rPr>
            </w:pPr>
            <w:r w:rsidRPr="006F4D85">
              <w:rPr>
                <w:rFonts w:cs="Arial"/>
              </w:rPr>
              <w:t>Value</w:t>
            </w:r>
          </w:p>
        </w:tc>
      </w:tr>
      <w:tr w:rsidR="00C077DB" w:rsidRPr="006F4D85" w14:paraId="7C9C7444"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3B" w14:textId="77777777" w:rsidR="00C077DB" w:rsidRPr="006F4D85" w:rsidRDefault="00C077DB" w:rsidP="00C077DB">
            <w:pPr>
              <w:pStyle w:val="TAL"/>
              <w:rPr>
                <w:rFonts w:cs="Arial"/>
              </w:rPr>
            </w:pPr>
            <w:r w:rsidRPr="006F4D85">
              <w:rPr>
                <w:rFonts w:cs="Arial"/>
              </w:rPr>
              <w:t>Reference channel</w:t>
            </w:r>
          </w:p>
        </w:tc>
        <w:tc>
          <w:tcPr>
            <w:tcW w:w="376" w:type="pct"/>
            <w:tcBorders>
              <w:top w:val="single" w:sz="4" w:space="0" w:color="auto"/>
              <w:left w:val="single" w:sz="4" w:space="0" w:color="auto"/>
              <w:bottom w:val="single" w:sz="4" w:space="0" w:color="auto"/>
              <w:right w:val="single" w:sz="4" w:space="0" w:color="auto"/>
            </w:tcBorders>
          </w:tcPr>
          <w:p w14:paraId="7C9C743C" w14:textId="77777777" w:rsidR="00C077DB" w:rsidRPr="006F4D85" w:rsidRDefault="00C077DB" w:rsidP="00C077DB">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3D" w14:textId="77777777" w:rsidR="00C077DB" w:rsidRPr="006F4D85" w:rsidRDefault="00C077DB" w:rsidP="00C077DB">
            <w:pPr>
              <w:pStyle w:val="TAC"/>
              <w:rPr>
                <w:rFonts w:cs="Arial"/>
              </w:rPr>
            </w:pPr>
            <w:r w:rsidRPr="006F4D85">
              <w:rPr>
                <w:rFonts w:cs="Arial"/>
              </w:rPr>
              <w:t>SR.3.1 TDD</w:t>
            </w:r>
          </w:p>
        </w:tc>
        <w:tc>
          <w:tcPr>
            <w:tcW w:w="483" w:type="pct"/>
            <w:tcBorders>
              <w:top w:val="single" w:sz="4" w:space="0" w:color="auto"/>
              <w:left w:val="single" w:sz="4" w:space="0" w:color="auto"/>
              <w:bottom w:val="single" w:sz="4" w:space="0" w:color="auto"/>
              <w:right w:val="single" w:sz="4" w:space="0" w:color="auto"/>
            </w:tcBorders>
          </w:tcPr>
          <w:p w14:paraId="7C9C743E" w14:textId="03B5BB85" w:rsidR="00C077DB" w:rsidRPr="006F4D85" w:rsidRDefault="00C077DB" w:rsidP="00C077DB">
            <w:pPr>
              <w:pStyle w:val="TAC"/>
              <w:rPr>
                <w:rFonts w:cs="Arial"/>
              </w:rPr>
            </w:pPr>
            <w:bookmarkStart w:id="17" w:name="_Hlk59478766"/>
            <w:r w:rsidRPr="00A41134">
              <w:t>SR.3.2 TDD</w:t>
            </w:r>
            <w:bookmarkEnd w:id="17"/>
          </w:p>
        </w:tc>
        <w:tc>
          <w:tcPr>
            <w:tcW w:w="483" w:type="pct"/>
            <w:tcBorders>
              <w:top w:val="single" w:sz="4" w:space="0" w:color="auto"/>
              <w:left w:val="single" w:sz="4" w:space="0" w:color="auto"/>
              <w:bottom w:val="single" w:sz="4" w:space="0" w:color="auto"/>
              <w:right w:val="single" w:sz="4" w:space="0" w:color="auto"/>
            </w:tcBorders>
          </w:tcPr>
          <w:p w14:paraId="7C9C743F" w14:textId="6DE78F84" w:rsidR="00C077DB" w:rsidRPr="006F4D85" w:rsidRDefault="00C077DB" w:rsidP="00C077DB">
            <w:pPr>
              <w:pStyle w:val="TAC"/>
              <w:rPr>
                <w:rFonts w:cs="Arial"/>
              </w:rPr>
            </w:pPr>
            <w:r w:rsidRPr="00A41134">
              <w:t>SR.3.3 TDD</w:t>
            </w:r>
          </w:p>
        </w:tc>
        <w:tc>
          <w:tcPr>
            <w:tcW w:w="483" w:type="pct"/>
            <w:tcBorders>
              <w:top w:val="single" w:sz="4" w:space="0" w:color="auto"/>
              <w:left w:val="single" w:sz="4" w:space="0" w:color="auto"/>
              <w:bottom w:val="single" w:sz="4" w:space="0" w:color="auto"/>
              <w:right w:val="single" w:sz="4" w:space="0" w:color="auto"/>
            </w:tcBorders>
          </w:tcPr>
          <w:p w14:paraId="7C9C7440" w14:textId="77777777" w:rsidR="00C077DB" w:rsidRPr="006F4D85" w:rsidRDefault="00C077DB" w:rsidP="00C077D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41" w14:textId="77777777" w:rsidR="00C077DB" w:rsidRPr="006F4D85" w:rsidRDefault="00C077DB" w:rsidP="00C077D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42" w14:textId="77777777" w:rsidR="00C077DB" w:rsidRPr="006F4D85" w:rsidRDefault="00C077DB" w:rsidP="00C077DB">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43" w14:textId="77777777" w:rsidR="00C077DB" w:rsidRPr="006F4D85" w:rsidRDefault="00C077DB" w:rsidP="00C077DB">
            <w:pPr>
              <w:pStyle w:val="TAC"/>
              <w:rPr>
                <w:rFonts w:cs="Arial"/>
              </w:rPr>
            </w:pPr>
          </w:p>
        </w:tc>
      </w:tr>
      <w:tr w:rsidR="00C077DB" w:rsidRPr="006F4D85" w14:paraId="7C9C744E"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45" w14:textId="77777777" w:rsidR="00C077DB" w:rsidRPr="006F4D85" w:rsidRDefault="00C077DB" w:rsidP="00C077DB">
            <w:pPr>
              <w:pStyle w:val="TAL"/>
              <w:rPr>
                <w:rFonts w:cs="Arial"/>
              </w:rPr>
            </w:pPr>
            <w:r w:rsidRPr="006F4D85">
              <w:rPr>
                <w:rFonts w:cs="Arial"/>
              </w:rPr>
              <w:t>Channel bandwidth</w:t>
            </w:r>
          </w:p>
        </w:tc>
        <w:tc>
          <w:tcPr>
            <w:tcW w:w="376" w:type="pct"/>
            <w:tcBorders>
              <w:top w:val="single" w:sz="4" w:space="0" w:color="auto"/>
              <w:left w:val="single" w:sz="4" w:space="0" w:color="auto"/>
              <w:bottom w:val="single" w:sz="4" w:space="0" w:color="auto"/>
              <w:right w:val="single" w:sz="4" w:space="0" w:color="auto"/>
            </w:tcBorders>
            <w:hideMark/>
          </w:tcPr>
          <w:p w14:paraId="7C9C7446" w14:textId="77777777" w:rsidR="00C077DB" w:rsidRPr="006F4D85" w:rsidRDefault="00C077DB" w:rsidP="00C077DB">
            <w:pPr>
              <w:pStyle w:val="TAC"/>
              <w:rPr>
                <w:rFonts w:cs="Arial"/>
              </w:rPr>
            </w:pPr>
            <w:r w:rsidRPr="006F4D85">
              <w:rPr>
                <w:rFonts w:cs="Arial"/>
              </w:rPr>
              <w:t>MHz</w:t>
            </w:r>
          </w:p>
        </w:tc>
        <w:tc>
          <w:tcPr>
            <w:tcW w:w="482" w:type="pct"/>
            <w:tcBorders>
              <w:top w:val="single" w:sz="4" w:space="0" w:color="auto"/>
              <w:left w:val="single" w:sz="4" w:space="0" w:color="auto"/>
              <w:bottom w:val="single" w:sz="4" w:space="0" w:color="auto"/>
              <w:right w:val="single" w:sz="4" w:space="0" w:color="auto"/>
            </w:tcBorders>
            <w:hideMark/>
          </w:tcPr>
          <w:p w14:paraId="7C9C7447" w14:textId="77777777" w:rsidR="00C077DB" w:rsidRPr="006F4D85" w:rsidRDefault="00C077DB" w:rsidP="00C077DB">
            <w:pPr>
              <w:pStyle w:val="TAC"/>
              <w:rPr>
                <w:rFonts w:cs="Arial"/>
                <w:lang w:eastAsia="zh-CN"/>
              </w:rPr>
            </w:pPr>
            <w:r w:rsidRPr="006F4D85">
              <w:rPr>
                <w:rFonts w:cs="Arial"/>
                <w:lang w:eastAsia="zh-CN"/>
              </w:rPr>
              <w:t>100</w:t>
            </w:r>
          </w:p>
        </w:tc>
        <w:tc>
          <w:tcPr>
            <w:tcW w:w="483" w:type="pct"/>
            <w:tcBorders>
              <w:top w:val="single" w:sz="4" w:space="0" w:color="auto"/>
              <w:left w:val="single" w:sz="4" w:space="0" w:color="auto"/>
              <w:bottom w:val="single" w:sz="4" w:space="0" w:color="auto"/>
              <w:right w:val="single" w:sz="4" w:space="0" w:color="auto"/>
            </w:tcBorders>
          </w:tcPr>
          <w:p w14:paraId="7C9C7448" w14:textId="3D1AD827" w:rsidR="00C077DB" w:rsidRPr="006F4D85" w:rsidRDefault="00C077DB" w:rsidP="00C077DB">
            <w:pPr>
              <w:pStyle w:val="TAC"/>
              <w:rPr>
                <w:rFonts w:cs="Arial"/>
                <w:lang w:eastAsia="zh-CN"/>
              </w:rPr>
            </w:pPr>
            <w:r w:rsidRPr="00A41134">
              <w:rPr>
                <w:lang w:eastAsia="zh-CN"/>
              </w:rPr>
              <w:t>100</w:t>
            </w:r>
          </w:p>
        </w:tc>
        <w:tc>
          <w:tcPr>
            <w:tcW w:w="483" w:type="pct"/>
            <w:tcBorders>
              <w:top w:val="single" w:sz="4" w:space="0" w:color="auto"/>
              <w:left w:val="single" w:sz="4" w:space="0" w:color="auto"/>
              <w:bottom w:val="single" w:sz="4" w:space="0" w:color="auto"/>
              <w:right w:val="single" w:sz="4" w:space="0" w:color="auto"/>
            </w:tcBorders>
          </w:tcPr>
          <w:p w14:paraId="7C9C7449" w14:textId="49E32DDE" w:rsidR="00C077DB" w:rsidRPr="006F4D85" w:rsidRDefault="00C077DB" w:rsidP="00C077DB">
            <w:pPr>
              <w:pStyle w:val="TAC"/>
              <w:rPr>
                <w:rFonts w:cs="Arial"/>
              </w:rPr>
            </w:pPr>
            <w:r w:rsidRPr="00A41134">
              <w:rPr>
                <w:lang w:eastAsia="zh-CN"/>
              </w:rPr>
              <w:t>100</w:t>
            </w:r>
          </w:p>
        </w:tc>
        <w:tc>
          <w:tcPr>
            <w:tcW w:w="483" w:type="pct"/>
            <w:tcBorders>
              <w:top w:val="single" w:sz="4" w:space="0" w:color="auto"/>
              <w:left w:val="single" w:sz="4" w:space="0" w:color="auto"/>
              <w:bottom w:val="single" w:sz="4" w:space="0" w:color="auto"/>
              <w:right w:val="single" w:sz="4" w:space="0" w:color="auto"/>
            </w:tcBorders>
          </w:tcPr>
          <w:p w14:paraId="7C9C744A" w14:textId="77777777" w:rsidR="00C077DB" w:rsidRPr="006F4D85" w:rsidRDefault="00C077DB" w:rsidP="00C077D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4B" w14:textId="77777777" w:rsidR="00C077DB" w:rsidRPr="006F4D85" w:rsidRDefault="00C077DB" w:rsidP="00C077D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4C" w14:textId="77777777" w:rsidR="00C077DB" w:rsidRPr="006F4D85" w:rsidRDefault="00C077DB" w:rsidP="00C077DB">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4D" w14:textId="77777777" w:rsidR="00C077DB" w:rsidRPr="006F4D85" w:rsidRDefault="00C077DB" w:rsidP="00C077DB">
            <w:pPr>
              <w:pStyle w:val="TAC"/>
              <w:rPr>
                <w:rFonts w:cs="Arial"/>
              </w:rPr>
            </w:pPr>
          </w:p>
        </w:tc>
      </w:tr>
      <w:tr w:rsidR="007812D7" w:rsidRPr="006F4D85" w14:paraId="7C9C7458"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4F" w14:textId="77777777" w:rsidR="007812D7" w:rsidRPr="006F4D85" w:rsidRDefault="007812D7" w:rsidP="007812D7">
            <w:pPr>
              <w:pStyle w:val="TAL"/>
              <w:rPr>
                <w:rFonts w:cs="Arial"/>
              </w:rPr>
            </w:pPr>
            <w:r w:rsidRPr="006F4D85">
              <w:rPr>
                <w:rFonts w:cs="Arial"/>
              </w:rPr>
              <w:t>Number of transmitter antennas</w:t>
            </w:r>
          </w:p>
        </w:tc>
        <w:tc>
          <w:tcPr>
            <w:tcW w:w="376" w:type="pct"/>
            <w:tcBorders>
              <w:top w:val="single" w:sz="4" w:space="0" w:color="auto"/>
              <w:left w:val="single" w:sz="4" w:space="0" w:color="auto"/>
              <w:bottom w:val="single" w:sz="4" w:space="0" w:color="auto"/>
              <w:right w:val="single" w:sz="4" w:space="0" w:color="auto"/>
            </w:tcBorders>
          </w:tcPr>
          <w:p w14:paraId="7C9C7450" w14:textId="77777777" w:rsidR="007812D7" w:rsidRPr="006F4D85" w:rsidRDefault="007812D7" w:rsidP="007812D7">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51" w14:textId="77777777" w:rsidR="007812D7" w:rsidRPr="006F4D85" w:rsidRDefault="007812D7" w:rsidP="007812D7">
            <w:pPr>
              <w:pStyle w:val="TAC"/>
              <w:rPr>
                <w:rFonts w:cs="Arial"/>
                <w:lang w:eastAsia="zh-CN"/>
              </w:rPr>
            </w:pPr>
            <w:r w:rsidRPr="006F4D85">
              <w:rPr>
                <w:rFonts w:cs="Arial"/>
                <w:lang w:eastAsia="zh-CN"/>
              </w:rPr>
              <w:t>1</w:t>
            </w:r>
          </w:p>
        </w:tc>
        <w:tc>
          <w:tcPr>
            <w:tcW w:w="483" w:type="pct"/>
            <w:tcBorders>
              <w:top w:val="single" w:sz="4" w:space="0" w:color="auto"/>
              <w:left w:val="single" w:sz="4" w:space="0" w:color="auto"/>
              <w:bottom w:val="single" w:sz="4" w:space="0" w:color="auto"/>
              <w:right w:val="single" w:sz="4" w:space="0" w:color="auto"/>
            </w:tcBorders>
          </w:tcPr>
          <w:p w14:paraId="7C9C7452" w14:textId="688172A2" w:rsidR="007812D7" w:rsidRPr="006F4D85" w:rsidRDefault="007812D7" w:rsidP="007812D7">
            <w:pPr>
              <w:pStyle w:val="TAC"/>
              <w:rPr>
                <w:rFonts w:cs="Arial"/>
                <w:lang w:eastAsia="zh-CN"/>
              </w:rPr>
            </w:pPr>
            <w:r w:rsidRPr="00A41134">
              <w:rPr>
                <w:lang w:eastAsia="zh-CN"/>
              </w:rPr>
              <w:t>1</w:t>
            </w:r>
          </w:p>
        </w:tc>
        <w:tc>
          <w:tcPr>
            <w:tcW w:w="483" w:type="pct"/>
            <w:tcBorders>
              <w:top w:val="single" w:sz="4" w:space="0" w:color="auto"/>
              <w:left w:val="single" w:sz="4" w:space="0" w:color="auto"/>
              <w:bottom w:val="single" w:sz="4" w:space="0" w:color="auto"/>
              <w:right w:val="single" w:sz="4" w:space="0" w:color="auto"/>
            </w:tcBorders>
          </w:tcPr>
          <w:p w14:paraId="7C9C7453" w14:textId="4917A91C" w:rsidR="007812D7" w:rsidRPr="006F4D85" w:rsidRDefault="007812D7" w:rsidP="007812D7">
            <w:pPr>
              <w:pStyle w:val="TAC"/>
              <w:rPr>
                <w:rFonts w:cs="Arial"/>
              </w:rPr>
            </w:pPr>
            <w:r w:rsidRPr="00A41134">
              <w:rPr>
                <w:lang w:eastAsia="zh-CN"/>
              </w:rPr>
              <w:t>1</w:t>
            </w:r>
          </w:p>
        </w:tc>
        <w:tc>
          <w:tcPr>
            <w:tcW w:w="483" w:type="pct"/>
            <w:tcBorders>
              <w:top w:val="single" w:sz="4" w:space="0" w:color="auto"/>
              <w:left w:val="single" w:sz="4" w:space="0" w:color="auto"/>
              <w:bottom w:val="single" w:sz="4" w:space="0" w:color="auto"/>
              <w:right w:val="single" w:sz="4" w:space="0" w:color="auto"/>
            </w:tcBorders>
          </w:tcPr>
          <w:p w14:paraId="7C9C7454" w14:textId="77777777" w:rsidR="007812D7" w:rsidRPr="006F4D85" w:rsidRDefault="007812D7" w:rsidP="007812D7">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55" w14:textId="77777777" w:rsidR="007812D7" w:rsidRPr="006F4D85" w:rsidRDefault="007812D7" w:rsidP="007812D7">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56" w14:textId="77777777" w:rsidR="007812D7" w:rsidRPr="006F4D85" w:rsidRDefault="007812D7" w:rsidP="007812D7">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57" w14:textId="77777777" w:rsidR="007812D7" w:rsidRPr="006F4D85" w:rsidRDefault="007812D7" w:rsidP="007812D7">
            <w:pPr>
              <w:pStyle w:val="TAC"/>
              <w:rPr>
                <w:rFonts w:cs="Arial"/>
              </w:rPr>
            </w:pPr>
          </w:p>
        </w:tc>
      </w:tr>
      <w:tr w:rsidR="00B72658" w:rsidRPr="006F4D85" w14:paraId="7C9C7462"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59" w14:textId="1890CB2C" w:rsidR="00B72658" w:rsidRPr="006F4D85" w:rsidRDefault="00B72658" w:rsidP="00B72658">
            <w:pPr>
              <w:pStyle w:val="TAL"/>
              <w:tabs>
                <w:tab w:val="center" w:pos="2174"/>
              </w:tabs>
              <w:rPr>
                <w:rFonts w:cs="Arial"/>
              </w:rPr>
            </w:pPr>
            <w:r w:rsidRPr="006F4D85">
              <w:rPr>
                <w:rFonts w:cs="Arial"/>
              </w:rPr>
              <w:t xml:space="preserve">Allocated resource blocks for PDSCH </w:t>
            </w:r>
          </w:p>
        </w:tc>
        <w:tc>
          <w:tcPr>
            <w:tcW w:w="376" w:type="pct"/>
            <w:tcBorders>
              <w:top w:val="single" w:sz="4" w:space="0" w:color="auto"/>
              <w:left w:val="single" w:sz="4" w:space="0" w:color="auto"/>
              <w:bottom w:val="single" w:sz="4" w:space="0" w:color="auto"/>
              <w:right w:val="single" w:sz="4" w:space="0" w:color="auto"/>
            </w:tcBorders>
          </w:tcPr>
          <w:p w14:paraId="7C9C745A" w14:textId="77777777" w:rsidR="00B72658" w:rsidRPr="006F4D85" w:rsidRDefault="00B72658" w:rsidP="00B72658">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5B" w14:textId="364F7B81" w:rsidR="00B72658" w:rsidRPr="006F4D85" w:rsidRDefault="00B72658" w:rsidP="00B72658">
            <w:pPr>
              <w:pStyle w:val="TAC"/>
              <w:rPr>
                <w:rFonts w:cs="Arial"/>
                <w:strike/>
              </w:rPr>
            </w:pPr>
            <w:r w:rsidRPr="006F4D85">
              <w:rPr>
                <w:rFonts w:cs="Arial"/>
                <w:lang w:eastAsia="zh-CN"/>
              </w:rPr>
              <w:t>24</w:t>
            </w:r>
            <w:r w:rsidRPr="006F4D85">
              <w:rPr>
                <w:rFonts w:cs="Arial"/>
                <w:vertAlign w:val="superscript"/>
              </w:rPr>
              <w:t xml:space="preserve"> Note 1</w:t>
            </w:r>
          </w:p>
        </w:tc>
        <w:tc>
          <w:tcPr>
            <w:tcW w:w="483" w:type="pct"/>
            <w:tcBorders>
              <w:top w:val="single" w:sz="4" w:space="0" w:color="auto"/>
              <w:left w:val="single" w:sz="4" w:space="0" w:color="auto"/>
              <w:bottom w:val="single" w:sz="4" w:space="0" w:color="auto"/>
              <w:right w:val="single" w:sz="4" w:space="0" w:color="auto"/>
            </w:tcBorders>
          </w:tcPr>
          <w:p w14:paraId="7C9C745C" w14:textId="44447112" w:rsidR="00B72658" w:rsidRPr="006F4D85" w:rsidRDefault="00B72658" w:rsidP="00B72658">
            <w:pPr>
              <w:pStyle w:val="TAC"/>
              <w:rPr>
                <w:rFonts w:cs="Arial"/>
                <w:lang w:eastAsia="zh-CN"/>
              </w:rPr>
            </w:pPr>
            <w:r w:rsidRPr="00A41134">
              <w:rPr>
                <w:lang w:eastAsia="zh-CN"/>
              </w:rPr>
              <w:t>24</w:t>
            </w:r>
            <w:r w:rsidRPr="00A41134">
              <w:rPr>
                <w:vertAlign w:val="superscript"/>
              </w:rPr>
              <w:t>Note 7</w:t>
            </w:r>
          </w:p>
        </w:tc>
        <w:tc>
          <w:tcPr>
            <w:tcW w:w="483" w:type="pct"/>
            <w:tcBorders>
              <w:top w:val="single" w:sz="4" w:space="0" w:color="auto"/>
              <w:left w:val="single" w:sz="4" w:space="0" w:color="auto"/>
              <w:bottom w:val="single" w:sz="4" w:space="0" w:color="auto"/>
              <w:right w:val="single" w:sz="4" w:space="0" w:color="auto"/>
            </w:tcBorders>
          </w:tcPr>
          <w:p w14:paraId="7C9C745D" w14:textId="10B287A0" w:rsidR="00B72658" w:rsidRPr="006F4D85" w:rsidRDefault="00B72658" w:rsidP="00B72658">
            <w:pPr>
              <w:pStyle w:val="TAC"/>
              <w:rPr>
                <w:rFonts w:cs="Arial"/>
              </w:rPr>
            </w:pPr>
            <w:r w:rsidRPr="00A41134">
              <w:rPr>
                <w:lang w:eastAsia="zh-CN"/>
              </w:rPr>
              <w:t>48</w:t>
            </w:r>
            <w:r w:rsidRPr="00A41134">
              <w:rPr>
                <w:vertAlign w:val="superscript"/>
              </w:rPr>
              <w:t>Note 7</w:t>
            </w:r>
          </w:p>
        </w:tc>
        <w:tc>
          <w:tcPr>
            <w:tcW w:w="483" w:type="pct"/>
            <w:tcBorders>
              <w:top w:val="single" w:sz="4" w:space="0" w:color="auto"/>
              <w:left w:val="single" w:sz="4" w:space="0" w:color="auto"/>
              <w:bottom w:val="single" w:sz="4" w:space="0" w:color="auto"/>
              <w:right w:val="single" w:sz="4" w:space="0" w:color="auto"/>
            </w:tcBorders>
          </w:tcPr>
          <w:p w14:paraId="7C9C745E" w14:textId="77777777" w:rsidR="00B72658" w:rsidRPr="006F4D85" w:rsidRDefault="00B72658" w:rsidP="00B72658">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5F" w14:textId="77777777" w:rsidR="00B72658" w:rsidRPr="006F4D85" w:rsidRDefault="00B72658" w:rsidP="00B72658">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60" w14:textId="77777777" w:rsidR="00B72658" w:rsidRPr="006F4D85" w:rsidRDefault="00B72658" w:rsidP="00B72658">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61" w14:textId="77777777" w:rsidR="00B72658" w:rsidRPr="006F4D85" w:rsidRDefault="00B72658" w:rsidP="00B72658">
            <w:pPr>
              <w:pStyle w:val="TAC"/>
              <w:rPr>
                <w:rFonts w:cs="Arial"/>
              </w:rPr>
            </w:pPr>
          </w:p>
        </w:tc>
      </w:tr>
      <w:tr w:rsidR="001268B4" w:rsidRPr="006F4D85" w14:paraId="7C9C746C"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63" w14:textId="77777777" w:rsidR="001268B4" w:rsidRPr="006F4D85" w:rsidRDefault="001268B4" w:rsidP="000B5C74">
            <w:pPr>
              <w:pStyle w:val="TAL"/>
              <w:rPr>
                <w:rFonts w:cs="Arial"/>
              </w:rPr>
            </w:pPr>
            <w:r w:rsidRPr="006F4D85">
              <w:rPr>
                <w:rFonts w:cs="Arial"/>
              </w:rPr>
              <w:t>Allocated slots per Radio Frame</w:t>
            </w:r>
          </w:p>
        </w:tc>
        <w:tc>
          <w:tcPr>
            <w:tcW w:w="376" w:type="pct"/>
            <w:tcBorders>
              <w:top w:val="single" w:sz="4" w:space="0" w:color="auto"/>
              <w:left w:val="single" w:sz="4" w:space="0" w:color="auto"/>
              <w:bottom w:val="single" w:sz="4" w:space="0" w:color="auto"/>
              <w:right w:val="single" w:sz="4" w:space="0" w:color="auto"/>
            </w:tcBorders>
          </w:tcPr>
          <w:p w14:paraId="7C9C7464" w14:textId="77777777" w:rsidR="001268B4" w:rsidRPr="006F4D85" w:rsidRDefault="001268B4" w:rsidP="000B5C74">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tcPr>
          <w:p w14:paraId="7C9C7465"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66"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67"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68"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69"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6A" w14:textId="77777777" w:rsidR="001268B4" w:rsidRPr="006F4D85" w:rsidRDefault="001268B4" w:rsidP="000B5C74">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6B" w14:textId="77777777" w:rsidR="001268B4" w:rsidRPr="006F4D85" w:rsidRDefault="001268B4" w:rsidP="000B5C74">
            <w:pPr>
              <w:pStyle w:val="TAC"/>
              <w:rPr>
                <w:rFonts w:cs="Arial"/>
              </w:rPr>
            </w:pPr>
          </w:p>
        </w:tc>
      </w:tr>
      <w:tr w:rsidR="00A365F5" w:rsidRPr="006F4D85" w14:paraId="7C9C7476"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6D" w14:textId="77777777" w:rsidR="00A365F5" w:rsidRPr="006F4D85" w:rsidRDefault="00A365F5" w:rsidP="00A365F5">
            <w:pPr>
              <w:pStyle w:val="TAL"/>
              <w:rPr>
                <w:rFonts w:cs="Arial"/>
              </w:rPr>
            </w:pPr>
            <w:r w:rsidRPr="006F4D85">
              <w:rPr>
                <w:rFonts w:cs="Arial"/>
              </w:rPr>
              <w:t xml:space="preserve">  Radio frame containing SSB</w:t>
            </w:r>
          </w:p>
        </w:tc>
        <w:tc>
          <w:tcPr>
            <w:tcW w:w="376" w:type="pct"/>
            <w:tcBorders>
              <w:top w:val="single" w:sz="4" w:space="0" w:color="auto"/>
              <w:left w:val="single" w:sz="4" w:space="0" w:color="auto"/>
              <w:bottom w:val="single" w:sz="4" w:space="0" w:color="auto"/>
              <w:right w:val="single" w:sz="4" w:space="0" w:color="auto"/>
            </w:tcBorders>
            <w:hideMark/>
          </w:tcPr>
          <w:p w14:paraId="7C9C746E" w14:textId="77777777" w:rsidR="00A365F5" w:rsidRPr="006F4D85" w:rsidRDefault="00A365F5" w:rsidP="00A365F5">
            <w:pPr>
              <w:pStyle w:val="TAC"/>
              <w:rPr>
                <w:rFonts w:cs="Arial"/>
              </w:rPr>
            </w:pPr>
            <w:r w:rsidRPr="006F4D85">
              <w:rPr>
                <w:rFonts w:cs="Arial"/>
              </w:rPr>
              <w:t>slots</w:t>
            </w:r>
          </w:p>
        </w:tc>
        <w:tc>
          <w:tcPr>
            <w:tcW w:w="482" w:type="pct"/>
            <w:tcBorders>
              <w:top w:val="single" w:sz="4" w:space="0" w:color="auto"/>
              <w:left w:val="single" w:sz="4" w:space="0" w:color="auto"/>
              <w:bottom w:val="single" w:sz="4" w:space="0" w:color="auto"/>
              <w:right w:val="single" w:sz="4" w:space="0" w:color="auto"/>
            </w:tcBorders>
            <w:hideMark/>
          </w:tcPr>
          <w:p w14:paraId="7C9C746F" w14:textId="77777777" w:rsidR="00A365F5" w:rsidRPr="006F4D85" w:rsidRDefault="00A365F5" w:rsidP="00A365F5">
            <w:pPr>
              <w:pStyle w:val="TAC"/>
              <w:rPr>
                <w:rFonts w:cs="Arial"/>
                <w:lang w:eastAsia="zh-CN"/>
              </w:rPr>
            </w:pPr>
            <w:r w:rsidRPr="006F4D85">
              <w:rPr>
                <w:rFonts w:cs="Arial"/>
                <w:lang w:eastAsia="zh-CN"/>
              </w:rPr>
              <w:t>Note 5</w:t>
            </w:r>
          </w:p>
        </w:tc>
        <w:tc>
          <w:tcPr>
            <w:tcW w:w="483" w:type="pct"/>
            <w:tcBorders>
              <w:top w:val="single" w:sz="4" w:space="0" w:color="auto"/>
              <w:left w:val="single" w:sz="4" w:space="0" w:color="auto"/>
              <w:bottom w:val="single" w:sz="4" w:space="0" w:color="auto"/>
              <w:right w:val="single" w:sz="4" w:space="0" w:color="auto"/>
            </w:tcBorders>
          </w:tcPr>
          <w:p w14:paraId="7C9C7470" w14:textId="36B6D2C6" w:rsidR="00A365F5" w:rsidRPr="006F4D85" w:rsidRDefault="00A365F5" w:rsidP="00A365F5">
            <w:pPr>
              <w:pStyle w:val="TAC"/>
              <w:rPr>
                <w:rFonts w:cs="Arial"/>
              </w:rPr>
            </w:pPr>
            <w:r w:rsidRPr="00A41134">
              <w:rPr>
                <w:lang w:eastAsia="zh-CN"/>
              </w:rPr>
              <w:t xml:space="preserve">Note </w:t>
            </w:r>
            <w:r w:rsidRPr="00CD71CE">
              <w:rPr>
                <w:lang w:eastAsia="zh-CN"/>
              </w:rPr>
              <w:t>5</w:t>
            </w:r>
          </w:p>
        </w:tc>
        <w:tc>
          <w:tcPr>
            <w:tcW w:w="483" w:type="pct"/>
            <w:tcBorders>
              <w:top w:val="single" w:sz="4" w:space="0" w:color="auto"/>
              <w:left w:val="single" w:sz="4" w:space="0" w:color="auto"/>
              <w:bottom w:val="single" w:sz="4" w:space="0" w:color="auto"/>
              <w:right w:val="single" w:sz="4" w:space="0" w:color="auto"/>
            </w:tcBorders>
          </w:tcPr>
          <w:p w14:paraId="7C9C7471" w14:textId="1EC0CC40" w:rsidR="00A365F5" w:rsidRPr="006F4D85" w:rsidRDefault="00A365F5" w:rsidP="00A365F5">
            <w:pPr>
              <w:pStyle w:val="TAC"/>
              <w:rPr>
                <w:rFonts w:cs="Arial"/>
              </w:rPr>
            </w:pPr>
            <w:r w:rsidRPr="00A41134">
              <w:rPr>
                <w:lang w:eastAsia="zh-CN"/>
              </w:rPr>
              <w:t xml:space="preserve">Note </w:t>
            </w:r>
            <w:r w:rsidRPr="00CD71CE">
              <w:rPr>
                <w:lang w:eastAsia="zh-CN"/>
              </w:rPr>
              <w:t>5</w:t>
            </w:r>
          </w:p>
        </w:tc>
        <w:tc>
          <w:tcPr>
            <w:tcW w:w="483" w:type="pct"/>
            <w:tcBorders>
              <w:top w:val="single" w:sz="4" w:space="0" w:color="auto"/>
              <w:left w:val="single" w:sz="4" w:space="0" w:color="auto"/>
              <w:bottom w:val="single" w:sz="4" w:space="0" w:color="auto"/>
              <w:right w:val="single" w:sz="4" w:space="0" w:color="auto"/>
            </w:tcBorders>
          </w:tcPr>
          <w:p w14:paraId="7C9C7472" w14:textId="77777777" w:rsidR="00A365F5" w:rsidRPr="006F4D85" w:rsidRDefault="00A365F5" w:rsidP="00A365F5">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73" w14:textId="77777777" w:rsidR="00A365F5" w:rsidRPr="006F4D85" w:rsidRDefault="00A365F5" w:rsidP="00A365F5">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74" w14:textId="77777777" w:rsidR="00A365F5" w:rsidRPr="006F4D85" w:rsidRDefault="00A365F5" w:rsidP="00A365F5">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75" w14:textId="77777777" w:rsidR="00A365F5" w:rsidRPr="006F4D85" w:rsidRDefault="00A365F5" w:rsidP="00A365F5">
            <w:pPr>
              <w:pStyle w:val="TAC"/>
              <w:rPr>
                <w:rFonts w:cs="Arial"/>
              </w:rPr>
            </w:pPr>
          </w:p>
        </w:tc>
      </w:tr>
      <w:tr w:rsidR="008467EB" w:rsidRPr="006F4D85" w14:paraId="7C9C7480"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77" w14:textId="77777777" w:rsidR="008467EB" w:rsidRPr="006F4D85" w:rsidRDefault="008467EB" w:rsidP="008467EB">
            <w:pPr>
              <w:pStyle w:val="TAL"/>
              <w:rPr>
                <w:rFonts w:cs="Arial"/>
              </w:rPr>
            </w:pPr>
            <w:r w:rsidRPr="006F4D85">
              <w:rPr>
                <w:rFonts w:cs="Arial"/>
              </w:rPr>
              <w:t xml:space="preserve">  Radio frame not containing SSB</w:t>
            </w:r>
          </w:p>
        </w:tc>
        <w:tc>
          <w:tcPr>
            <w:tcW w:w="376" w:type="pct"/>
            <w:tcBorders>
              <w:top w:val="single" w:sz="4" w:space="0" w:color="auto"/>
              <w:left w:val="single" w:sz="4" w:space="0" w:color="auto"/>
              <w:bottom w:val="single" w:sz="4" w:space="0" w:color="auto"/>
              <w:right w:val="single" w:sz="4" w:space="0" w:color="auto"/>
            </w:tcBorders>
            <w:hideMark/>
          </w:tcPr>
          <w:p w14:paraId="7C9C7478" w14:textId="77777777" w:rsidR="008467EB" w:rsidRPr="006F4D85" w:rsidRDefault="008467EB" w:rsidP="008467EB">
            <w:pPr>
              <w:pStyle w:val="TAC"/>
              <w:rPr>
                <w:rFonts w:cs="Arial"/>
              </w:rPr>
            </w:pPr>
            <w:r w:rsidRPr="006F4D85">
              <w:rPr>
                <w:rFonts w:cs="Arial"/>
              </w:rPr>
              <w:t>slots</w:t>
            </w:r>
          </w:p>
        </w:tc>
        <w:tc>
          <w:tcPr>
            <w:tcW w:w="482" w:type="pct"/>
            <w:tcBorders>
              <w:top w:val="single" w:sz="4" w:space="0" w:color="auto"/>
              <w:left w:val="single" w:sz="4" w:space="0" w:color="auto"/>
              <w:bottom w:val="single" w:sz="4" w:space="0" w:color="auto"/>
              <w:right w:val="single" w:sz="4" w:space="0" w:color="auto"/>
            </w:tcBorders>
            <w:hideMark/>
          </w:tcPr>
          <w:p w14:paraId="7C9C7479" w14:textId="77777777" w:rsidR="008467EB" w:rsidRPr="006F4D85" w:rsidRDefault="008467EB" w:rsidP="008467EB">
            <w:pPr>
              <w:pStyle w:val="TAC"/>
              <w:spacing w:line="254" w:lineRule="auto"/>
              <w:rPr>
                <w:rFonts w:cs="Arial"/>
                <w:lang w:eastAsia="zh-CN"/>
              </w:rPr>
            </w:pPr>
            <w:r w:rsidRPr="006F4D85">
              <w:rPr>
                <w:rFonts w:cs="Arial"/>
                <w:lang w:eastAsia="zh-CN"/>
              </w:rPr>
              <w:t>48</w:t>
            </w:r>
          </w:p>
        </w:tc>
        <w:tc>
          <w:tcPr>
            <w:tcW w:w="483" w:type="pct"/>
            <w:tcBorders>
              <w:top w:val="single" w:sz="4" w:space="0" w:color="auto"/>
              <w:left w:val="single" w:sz="4" w:space="0" w:color="auto"/>
              <w:bottom w:val="single" w:sz="4" w:space="0" w:color="auto"/>
              <w:right w:val="single" w:sz="4" w:space="0" w:color="auto"/>
            </w:tcBorders>
          </w:tcPr>
          <w:p w14:paraId="7C9C747A" w14:textId="4380604E" w:rsidR="008467EB" w:rsidRPr="006F4D85" w:rsidRDefault="008467EB" w:rsidP="008467EB">
            <w:pPr>
              <w:pStyle w:val="TAC"/>
              <w:rPr>
                <w:rFonts w:cs="Arial"/>
              </w:rPr>
            </w:pPr>
            <w:r w:rsidRPr="00A41134">
              <w:rPr>
                <w:lang w:eastAsia="zh-CN"/>
              </w:rPr>
              <w:t>48</w:t>
            </w:r>
          </w:p>
        </w:tc>
        <w:tc>
          <w:tcPr>
            <w:tcW w:w="483" w:type="pct"/>
            <w:tcBorders>
              <w:top w:val="single" w:sz="4" w:space="0" w:color="auto"/>
              <w:left w:val="single" w:sz="4" w:space="0" w:color="auto"/>
              <w:bottom w:val="single" w:sz="4" w:space="0" w:color="auto"/>
              <w:right w:val="single" w:sz="4" w:space="0" w:color="auto"/>
            </w:tcBorders>
          </w:tcPr>
          <w:p w14:paraId="7C9C747B" w14:textId="2EFB65E8" w:rsidR="008467EB" w:rsidRPr="006F4D85" w:rsidRDefault="008467EB" w:rsidP="008467EB">
            <w:pPr>
              <w:pStyle w:val="TAC"/>
              <w:rPr>
                <w:rFonts w:cs="Arial"/>
              </w:rPr>
            </w:pPr>
            <w:r w:rsidRPr="00A41134">
              <w:rPr>
                <w:lang w:eastAsia="zh-CN"/>
              </w:rPr>
              <w:t>48</w:t>
            </w:r>
          </w:p>
        </w:tc>
        <w:tc>
          <w:tcPr>
            <w:tcW w:w="483" w:type="pct"/>
            <w:tcBorders>
              <w:top w:val="single" w:sz="4" w:space="0" w:color="auto"/>
              <w:left w:val="single" w:sz="4" w:space="0" w:color="auto"/>
              <w:bottom w:val="single" w:sz="4" w:space="0" w:color="auto"/>
              <w:right w:val="single" w:sz="4" w:space="0" w:color="auto"/>
            </w:tcBorders>
          </w:tcPr>
          <w:p w14:paraId="7C9C747C" w14:textId="77777777" w:rsidR="008467EB" w:rsidRPr="006F4D85" w:rsidRDefault="008467EB" w:rsidP="008467E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7D" w14:textId="77777777" w:rsidR="008467EB" w:rsidRPr="006F4D85" w:rsidRDefault="008467EB" w:rsidP="008467E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7E" w14:textId="77777777" w:rsidR="008467EB" w:rsidRPr="006F4D85" w:rsidRDefault="008467EB" w:rsidP="008467EB">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7F" w14:textId="77777777" w:rsidR="008467EB" w:rsidRPr="006F4D85" w:rsidRDefault="008467EB" w:rsidP="008467EB">
            <w:pPr>
              <w:pStyle w:val="TAC"/>
              <w:rPr>
                <w:rFonts w:cs="Arial"/>
              </w:rPr>
            </w:pPr>
          </w:p>
        </w:tc>
      </w:tr>
      <w:tr w:rsidR="008467EB" w:rsidRPr="006F4D85" w14:paraId="7C9C748A"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81" w14:textId="77777777" w:rsidR="008467EB" w:rsidRPr="006F4D85" w:rsidRDefault="008467EB" w:rsidP="008467EB">
            <w:pPr>
              <w:pStyle w:val="TAL"/>
              <w:rPr>
                <w:rFonts w:cs="Arial"/>
              </w:rPr>
            </w:pPr>
            <w:r w:rsidRPr="006F4D85">
              <w:rPr>
                <w:rFonts w:cs="Arial"/>
              </w:rPr>
              <w:t>MCS table</w:t>
            </w:r>
          </w:p>
        </w:tc>
        <w:tc>
          <w:tcPr>
            <w:tcW w:w="376" w:type="pct"/>
            <w:tcBorders>
              <w:top w:val="single" w:sz="4" w:space="0" w:color="auto"/>
              <w:left w:val="single" w:sz="4" w:space="0" w:color="auto"/>
              <w:bottom w:val="single" w:sz="4" w:space="0" w:color="auto"/>
              <w:right w:val="single" w:sz="4" w:space="0" w:color="auto"/>
            </w:tcBorders>
          </w:tcPr>
          <w:p w14:paraId="7C9C7482" w14:textId="77777777" w:rsidR="008467EB" w:rsidRPr="006F4D85" w:rsidRDefault="008467EB" w:rsidP="008467EB">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83" w14:textId="77777777" w:rsidR="008467EB" w:rsidRPr="006F4D85" w:rsidRDefault="008467EB" w:rsidP="008467EB">
            <w:pPr>
              <w:pStyle w:val="TAC"/>
              <w:spacing w:line="254" w:lineRule="auto"/>
              <w:rPr>
                <w:rFonts w:cs="Arial"/>
                <w:lang w:eastAsia="zh-CN"/>
              </w:rPr>
            </w:pPr>
            <w:r w:rsidRPr="006F4D85">
              <w:rPr>
                <w:rFonts w:cs="Arial"/>
                <w:lang w:eastAsia="zh-CN"/>
              </w:rPr>
              <w:t>64QAM</w:t>
            </w:r>
          </w:p>
        </w:tc>
        <w:tc>
          <w:tcPr>
            <w:tcW w:w="483" w:type="pct"/>
            <w:tcBorders>
              <w:top w:val="single" w:sz="4" w:space="0" w:color="auto"/>
              <w:left w:val="single" w:sz="4" w:space="0" w:color="auto"/>
              <w:bottom w:val="single" w:sz="4" w:space="0" w:color="auto"/>
              <w:right w:val="single" w:sz="4" w:space="0" w:color="auto"/>
            </w:tcBorders>
          </w:tcPr>
          <w:p w14:paraId="7C9C7484" w14:textId="428928D3" w:rsidR="008467EB" w:rsidRPr="006F4D85" w:rsidRDefault="008467EB" w:rsidP="008467EB">
            <w:pPr>
              <w:pStyle w:val="TAC"/>
              <w:rPr>
                <w:rFonts w:cs="Arial"/>
              </w:rPr>
            </w:pPr>
            <w:r w:rsidRPr="00A41134">
              <w:rPr>
                <w:lang w:eastAsia="zh-CN"/>
              </w:rPr>
              <w:t>64QAM</w:t>
            </w:r>
          </w:p>
        </w:tc>
        <w:tc>
          <w:tcPr>
            <w:tcW w:w="483" w:type="pct"/>
            <w:tcBorders>
              <w:top w:val="single" w:sz="4" w:space="0" w:color="auto"/>
              <w:left w:val="single" w:sz="4" w:space="0" w:color="auto"/>
              <w:bottom w:val="single" w:sz="4" w:space="0" w:color="auto"/>
              <w:right w:val="single" w:sz="4" w:space="0" w:color="auto"/>
            </w:tcBorders>
          </w:tcPr>
          <w:p w14:paraId="7C9C7485" w14:textId="22F009C9" w:rsidR="008467EB" w:rsidRPr="006F4D85" w:rsidRDefault="008467EB" w:rsidP="008467EB">
            <w:pPr>
              <w:pStyle w:val="TAC"/>
              <w:rPr>
                <w:rFonts w:cs="Arial"/>
              </w:rPr>
            </w:pPr>
            <w:r w:rsidRPr="00A41134">
              <w:rPr>
                <w:lang w:eastAsia="zh-CN"/>
              </w:rPr>
              <w:t>64QAM</w:t>
            </w:r>
          </w:p>
        </w:tc>
        <w:tc>
          <w:tcPr>
            <w:tcW w:w="483" w:type="pct"/>
            <w:tcBorders>
              <w:top w:val="single" w:sz="4" w:space="0" w:color="auto"/>
              <w:left w:val="single" w:sz="4" w:space="0" w:color="auto"/>
              <w:bottom w:val="single" w:sz="4" w:space="0" w:color="auto"/>
              <w:right w:val="single" w:sz="4" w:space="0" w:color="auto"/>
            </w:tcBorders>
          </w:tcPr>
          <w:p w14:paraId="7C9C7486" w14:textId="77777777" w:rsidR="008467EB" w:rsidRPr="006F4D85" w:rsidRDefault="008467EB" w:rsidP="008467E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87" w14:textId="77777777" w:rsidR="008467EB" w:rsidRPr="006F4D85" w:rsidRDefault="008467EB" w:rsidP="008467EB">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88" w14:textId="77777777" w:rsidR="008467EB" w:rsidRPr="006F4D85" w:rsidRDefault="008467EB" w:rsidP="008467EB">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89" w14:textId="77777777" w:rsidR="008467EB" w:rsidRPr="006F4D85" w:rsidRDefault="008467EB" w:rsidP="008467EB">
            <w:pPr>
              <w:pStyle w:val="TAC"/>
              <w:rPr>
                <w:rFonts w:cs="Arial"/>
              </w:rPr>
            </w:pPr>
          </w:p>
        </w:tc>
      </w:tr>
      <w:tr w:rsidR="00BD4160" w:rsidRPr="006F4D85" w14:paraId="7C9C7494"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8B" w14:textId="77777777" w:rsidR="00BD4160" w:rsidRPr="006F4D85" w:rsidRDefault="00BD4160" w:rsidP="00BD4160">
            <w:pPr>
              <w:pStyle w:val="TAL"/>
              <w:rPr>
                <w:rFonts w:cs="Arial"/>
              </w:rPr>
            </w:pPr>
            <w:r w:rsidRPr="006F4D85">
              <w:rPr>
                <w:rFonts w:cs="Arial"/>
              </w:rPr>
              <w:t>MCS index</w:t>
            </w:r>
          </w:p>
        </w:tc>
        <w:tc>
          <w:tcPr>
            <w:tcW w:w="376" w:type="pct"/>
            <w:tcBorders>
              <w:top w:val="single" w:sz="4" w:space="0" w:color="auto"/>
              <w:left w:val="single" w:sz="4" w:space="0" w:color="auto"/>
              <w:bottom w:val="single" w:sz="4" w:space="0" w:color="auto"/>
              <w:right w:val="single" w:sz="4" w:space="0" w:color="auto"/>
            </w:tcBorders>
          </w:tcPr>
          <w:p w14:paraId="7C9C748C" w14:textId="77777777" w:rsidR="00BD4160" w:rsidRPr="006F4D85" w:rsidRDefault="00BD4160" w:rsidP="00BD4160">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8D" w14:textId="77777777" w:rsidR="00BD4160" w:rsidRPr="006F4D85" w:rsidRDefault="00BD4160" w:rsidP="00BD4160">
            <w:pPr>
              <w:pStyle w:val="TAC"/>
              <w:spacing w:line="254" w:lineRule="auto"/>
              <w:rPr>
                <w:rFonts w:cs="Arial"/>
                <w:lang w:eastAsia="zh-CN"/>
              </w:rPr>
            </w:pPr>
            <w:r w:rsidRPr="006F4D85">
              <w:rPr>
                <w:rFonts w:cs="Arial"/>
                <w:lang w:eastAsia="zh-CN"/>
              </w:rPr>
              <w:t>4</w:t>
            </w:r>
          </w:p>
        </w:tc>
        <w:tc>
          <w:tcPr>
            <w:tcW w:w="483" w:type="pct"/>
            <w:tcBorders>
              <w:top w:val="single" w:sz="4" w:space="0" w:color="auto"/>
              <w:left w:val="single" w:sz="4" w:space="0" w:color="auto"/>
              <w:bottom w:val="single" w:sz="4" w:space="0" w:color="auto"/>
              <w:right w:val="single" w:sz="4" w:space="0" w:color="auto"/>
            </w:tcBorders>
          </w:tcPr>
          <w:p w14:paraId="7C9C748E" w14:textId="5FD5E842" w:rsidR="00BD4160" w:rsidRPr="006F4D85" w:rsidRDefault="00BD4160" w:rsidP="00BD4160">
            <w:pPr>
              <w:pStyle w:val="TAC"/>
              <w:rPr>
                <w:rFonts w:cs="Arial"/>
              </w:rPr>
            </w:pPr>
            <w:r w:rsidRPr="00A41134">
              <w:rPr>
                <w:lang w:eastAsia="zh-CN"/>
              </w:rPr>
              <w:t>4</w:t>
            </w:r>
          </w:p>
        </w:tc>
        <w:tc>
          <w:tcPr>
            <w:tcW w:w="483" w:type="pct"/>
            <w:tcBorders>
              <w:top w:val="single" w:sz="4" w:space="0" w:color="auto"/>
              <w:left w:val="single" w:sz="4" w:space="0" w:color="auto"/>
              <w:bottom w:val="single" w:sz="4" w:space="0" w:color="auto"/>
              <w:right w:val="single" w:sz="4" w:space="0" w:color="auto"/>
            </w:tcBorders>
          </w:tcPr>
          <w:p w14:paraId="7C9C748F" w14:textId="2C3C1EEB" w:rsidR="00BD4160" w:rsidRPr="006F4D85" w:rsidRDefault="00BD4160" w:rsidP="00BD4160">
            <w:pPr>
              <w:pStyle w:val="TAC"/>
              <w:rPr>
                <w:rFonts w:cs="Arial"/>
              </w:rPr>
            </w:pPr>
            <w:r w:rsidRPr="00A41134">
              <w:rPr>
                <w:lang w:eastAsia="zh-CN"/>
              </w:rPr>
              <w:t>4</w:t>
            </w:r>
          </w:p>
        </w:tc>
        <w:tc>
          <w:tcPr>
            <w:tcW w:w="483" w:type="pct"/>
            <w:tcBorders>
              <w:top w:val="single" w:sz="4" w:space="0" w:color="auto"/>
              <w:left w:val="single" w:sz="4" w:space="0" w:color="auto"/>
              <w:bottom w:val="single" w:sz="4" w:space="0" w:color="auto"/>
              <w:right w:val="single" w:sz="4" w:space="0" w:color="auto"/>
            </w:tcBorders>
          </w:tcPr>
          <w:p w14:paraId="7C9C7490"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91"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92" w14:textId="77777777" w:rsidR="00BD4160" w:rsidRPr="006F4D85" w:rsidRDefault="00BD4160" w:rsidP="00BD4160">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93" w14:textId="77777777" w:rsidR="00BD4160" w:rsidRPr="006F4D85" w:rsidRDefault="00BD4160" w:rsidP="00BD4160">
            <w:pPr>
              <w:pStyle w:val="TAC"/>
              <w:rPr>
                <w:rFonts w:cs="Arial"/>
              </w:rPr>
            </w:pPr>
          </w:p>
        </w:tc>
      </w:tr>
      <w:tr w:rsidR="00BD4160" w:rsidRPr="006F4D85" w14:paraId="7C9C749E"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95" w14:textId="77777777" w:rsidR="00BD4160" w:rsidRPr="006F4D85" w:rsidRDefault="00BD4160" w:rsidP="00BD4160">
            <w:pPr>
              <w:pStyle w:val="TAL"/>
              <w:rPr>
                <w:rFonts w:cs="Arial"/>
              </w:rPr>
            </w:pPr>
            <w:r w:rsidRPr="006F4D85">
              <w:rPr>
                <w:rFonts w:cs="Arial"/>
              </w:rPr>
              <w:t>Modulation</w:t>
            </w:r>
          </w:p>
        </w:tc>
        <w:tc>
          <w:tcPr>
            <w:tcW w:w="376" w:type="pct"/>
            <w:tcBorders>
              <w:top w:val="single" w:sz="4" w:space="0" w:color="auto"/>
              <w:left w:val="single" w:sz="4" w:space="0" w:color="auto"/>
              <w:bottom w:val="single" w:sz="4" w:space="0" w:color="auto"/>
              <w:right w:val="single" w:sz="4" w:space="0" w:color="auto"/>
            </w:tcBorders>
          </w:tcPr>
          <w:p w14:paraId="7C9C7496" w14:textId="77777777" w:rsidR="00BD4160" w:rsidRPr="006F4D85" w:rsidRDefault="00BD4160" w:rsidP="00BD4160">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97" w14:textId="77777777" w:rsidR="00BD4160" w:rsidRPr="006F4D85" w:rsidRDefault="00BD4160" w:rsidP="00BD4160">
            <w:pPr>
              <w:pStyle w:val="TAC"/>
              <w:spacing w:line="254" w:lineRule="auto"/>
              <w:rPr>
                <w:rFonts w:cs="Arial"/>
              </w:rPr>
            </w:pPr>
            <w:r w:rsidRPr="006F4D85">
              <w:rPr>
                <w:rFonts w:cs="Arial"/>
                <w:lang w:eastAsia="zh-CN"/>
              </w:rPr>
              <w:t>QPSK</w:t>
            </w:r>
          </w:p>
        </w:tc>
        <w:tc>
          <w:tcPr>
            <w:tcW w:w="483" w:type="pct"/>
            <w:tcBorders>
              <w:top w:val="single" w:sz="4" w:space="0" w:color="auto"/>
              <w:left w:val="single" w:sz="4" w:space="0" w:color="auto"/>
              <w:bottom w:val="single" w:sz="4" w:space="0" w:color="auto"/>
              <w:right w:val="single" w:sz="4" w:space="0" w:color="auto"/>
            </w:tcBorders>
          </w:tcPr>
          <w:p w14:paraId="7C9C7498" w14:textId="46A0E3AE" w:rsidR="00BD4160" w:rsidRPr="006F4D85" w:rsidRDefault="00BD4160" w:rsidP="00BD4160">
            <w:pPr>
              <w:pStyle w:val="TAC"/>
              <w:rPr>
                <w:rFonts w:cs="Arial"/>
              </w:rPr>
            </w:pPr>
            <w:r w:rsidRPr="00A41134">
              <w:rPr>
                <w:lang w:eastAsia="zh-CN"/>
              </w:rPr>
              <w:t>QPSK</w:t>
            </w:r>
          </w:p>
        </w:tc>
        <w:tc>
          <w:tcPr>
            <w:tcW w:w="483" w:type="pct"/>
            <w:tcBorders>
              <w:top w:val="single" w:sz="4" w:space="0" w:color="auto"/>
              <w:left w:val="single" w:sz="4" w:space="0" w:color="auto"/>
              <w:bottom w:val="single" w:sz="4" w:space="0" w:color="auto"/>
              <w:right w:val="single" w:sz="4" w:space="0" w:color="auto"/>
            </w:tcBorders>
          </w:tcPr>
          <w:p w14:paraId="7C9C7499" w14:textId="254B5EA8" w:rsidR="00BD4160" w:rsidRPr="006F4D85" w:rsidRDefault="00BD4160" w:rsidP="00BD4160">
            <w:pPr>
              <w:pStyle w:val="TAC"/>
              <w:rPr>
                <w:rFonts w:cs="Arial"/>
              </w:rPr>
            </w:pPr>
            <w:r w:rsidRPr="00A41134">
              <w:rPr>
                <w:lang w:eastAsia="zh-CN"/>
              </w:rPr>
              <w:t>QPSK</w:t>
            </w:r>
          </w:p>
        </w:tc>
        <w:tc>
          <w:tcPr>
            <w:tcW w:w="483" w:type="pct"/>
            <w:tcBorders>
              <w:top w:val="single" w:sz="4" w:space="0" w:color="auto"/>
              <w:left w:val="single" w:sz="4" w:space="0" w:color="auto"/>
              <w:bottom w:val="single" w:sz="4" w:space="0" w:color="auto"/>
              <w:right w:val="single" w:sz="4" w:space="0" w:color="auto"/>
            </w:tcBorders>
          </w:tcPr>
          <w:p w14:paraId="7C9C749A"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9B"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9C" w14:textId="77777777" w:rsidR="00BD4160" w:rsidRPr="006F4D85" w:rsidRDefault="00BD4160" w:rsidP="00BD4160">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9D" w14:textId="77777777" w:rsidR="00BD4160" w:rsidRPr="006F4D85" w:rsidRDefault="00BD4160" w:rsidP="00BD4160">
            <w:pPr>
              <w:pStyle w:val="TAC"/>
              <w:rPr>
                <w:rFonts w:cs="Arial"/>
              </w:rPr>
            </w:pPr>
          </w:p>
        </w:tc>
      </w:tr>
      <w:tr w:rsidR="00BD4160" w:rsidRPr="006F4D85" w14:paraId="7C9C74A8"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9F" w14:textId="77777777" w:rsidR="00BD4160" w:rsidRPr="006F4D85" w:rsidRDefault="00BD4160" w:rsidP="00BD4160">
            <w:pPr>
              <w:pStyle w:val="TAL"/>
              <w:rPr>
                <w:rFonts w:cs="Arial"/>
              </w:rPr>
            </w:pPr>
            <w:r w:rsidRPr="006F4D85">
              <w:rPr>
                <w:rFonts w:cs="Arial"/>
              </w:rPr>
              <w:t>Target Coding Rate</w:t>
            </w:r>
          </w:p>
        </w:tc>
        <w:tc>
          <w:tcPr>
            <w:tcW w:w="376" w:type="pct"/>
            <w:tcBorders>
              <w:top w:val="single" w:sz="4" w:space="0" w:color="auto"/>
              <w:left w:val="single" w:sz="4" w:space="0" w:color="auto"/>
              <w:bottom w:val="single" w:sz="4" w:space="0" w:color="auto"/>
              <w:right w:val="single" w:sz="4" w:space="0" w:color="auto"/>
            </w:tcBorders>
          </w:tcPr>
          <w:p w14:paraId="7C9C74A0" w14:textId="77777777" w:rsidR="00BD4160" w:rsidRPr="006F4D85" w:rsidRDefault="00BD4160" w:rsidP="00BD4160">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A1" w14:textId="77777777" w:rsidR="00BD4160" w:rsidRPr="006F4D85" w:rsidRDefault="00BD4160" w:rsidP="00BD4160">
            <w:pPr>
              <w:pStyle w:val="TAC"/>
              <w:spacing w:line="254" w:lineRule="auto"/>
              <w:rPr>
                <w:rFonts w:cs="Arial"/>
              </w:rPr>
            </w:pPr>
            <w:r w:rsidRPr="006F4D85">
              <w:rPr>
                <w:rFonts w:cs="Arial"/>
                <w:lang w:eastAsia="zh-CN"/>
              </w:rPr>
              <w:t>1/3</w:t>
            </w:r>
          </w:p>
        </w:tc>
        <w:tc>
          <w:tcPr>
            <w:tcW w:w="483" w:type="pct"/>
            <w:tcBorders>
              <w:top w:val="single" w:sz="4" w:space="0" w:color="auto"/>
              <w:left w:val="single" w:sz="4" w:space="0" w:color="auto"/>
              <w:bottom w:val="single" w:sz="4" w:space="0" w:color="auto"/>
              <w:right w:val="single" w:sz="4" w:space="0" w:color="auto"/>
            </w:tcBorders>
          </w:tcPr>
          <w:p w14:paraId="7C9C74A2" w14:textId="60075387" w:rsidR="00BD4160" w:rsidRPr="006F4D85" w:rsidRDefault="00BD4160" w:rsidP="00BD4160">
            <w:pPr>
              <w:pStyle w:val="TAC"/>
              <w:rPr>
                <w:rFonts w:cs="Arial"/>
              </w:rPr>
            </w:pPr>
            <w:r w:rsidRPr="00A41134">
              <w:rPr>
                <w:lang w:eastAsia="zh-CN"/>
              </w:rPr>
              <w:t>1/3</w:t>
            </w:r>
          </w:p>
        </w:tc>
        <w:tc>
          <w:tcPr>
            <w:tcW w:w="483" w:type="pct"/>
            <w:tcBorders>
              <w:top w:val="single" w:sz="4" w:space="0" w:color="auto"/>
              <w:left w:val="single" w:sz="4" w:space="0" w:color="auto"/>
              <w:bottom w:val="single" w:sz="4" w:space="0" w:color="auto"/>
              <w:right w:val="single" w:sz="4" w:space="0" w:color="auto"/>
            </w:tcBorders>
          </w:tcPr>
          <w:p w14:paraId="7C9C74A3" w14:textId="141C536A" w:rsidR="00BD4160" w:rsidRPr="006F4D85" w:rsidRDefault="00BD4160" w:rsidP="00BD4160">
            <w:pPr>
              <w:pStyle w:val="TAC"/>
              <w:rPr>
                <w:rFonts w:cs="Arial"/>
              </w:rPr>
            </w:pPr>
            <w:r w:rsidRPr="00A41134">
              <w:rPr>
                <w:lang w:eastAsia="zh-CN"/>
              </w:rPr>
              <w:t>1/3</w:t>
            </w:r>
          </w:p>
        </w:tc>
        <w:tc>
          <w:tcPr>
            <w:tcW w:w="483" w:type="pct"/>
            <w:tcBorders>
              <w:top w:val="single" w:sz="4" w:space="0" w:color="auto"/>
              <w:left w:val="single" w:sz="4" w:space="0" w:color="auto"/>
              <w:bottom w:val="single" w:sz="4" w:space="0" w:color="auto"/>
              <w:right w:val="single" w:sz="4" w:space="0" w:color="auto"/>
            </w:tcBorders>
          </w:tcPr>
          <w:p w14:paraId="7C9C74A4"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A5"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A6" w14:textId="77777777" w:rsidR="00BD4160" w:rsidRPr="006F4D85" w:rsidRDefault="00BD4160" w:rsidP="00BD4160">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A7" w14:textId="77777777" w:rsidR="00BD4160" w:rsidRPr="006F4D85" w:rsidRDefault="00BD4160" w:rsidP="00BD4160">
            <w:pPr>
              <w:pStyle w:val="TAC"/>
              <w:rPr>
                <w:rFonts w:cs="Arial"/>
              </w:rPr>
            </w:pPr>
          </w:p>
        </w:tc>
      </w:tr>
      <w:tr w:rsidR="00F86CFA" w:rsidRPr="006F4D85" w14:paraId="7C9C74B2"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A9" w14:textId="77777777" w:rsidR="00F86CFA" w:rsidRPr="006F4D85" w:rsidRDefault="00F86CFA" w:rsidP="00F86CFA">
            <w:pPr>
              <w:pStyle w:val="TAL"/>
              <w:rPr>
                <w:rFonts w:cs="Arial"/>
                <w:lang w:eastAsia="zh-CN"/>
              </w:rPr>
            </w:pPr>
            <w:r w:rsidRPr="006F4D85">
              <w:rPr>
                <w:rFonts w:cs="Arial"/>
                <w:lang w:eastAsia="zh-CN"/>
              </w:rPr>
              <w:t>Number of control symbols</w:t>
            </w:r>
          </w:p>
        </w:tc>
        <w:tc>
          <w:tcPr>
            <w:tcW w:w="376" w:type="pct"/>
            <w:tcBorders>
              <w:top w:val="single" w:sz="4" w:space="0" w:color="auto"/>
              <w:left w:val="single" w:sz="4" w:space="0" w:color="auto"/>
              <w:bottom w:val="single" w:sz="4" w:space="0" w:color="auto"/>
              <w:right w:val="single" w:sz="4" w:space="0" w:color="auto"/>
            </w:tcBorders>
          </w:tcPr>
          <w:p w14:paraId="7C9C74AA" w14:textId="77777777" w:rsidR="00F86CFA" w:rsidRPr="006F4D85" w:rsidRDefault="00F86CFA" w:rsidP="00F86CFA">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AB" w14:textId="77777777" w:rsidR="00F86CFA" w:rsidRPr="006F4D85" w:rsidRDefault="00F86CFA" w:rsidP="00F86CFA">
            <w:pPr>
              <w:pStyle w:val="TAC"/>
              <w:spacing w:line="254" w:lineRule="auto"/>
              <w:rPr>
                <w:rFonts w:cs="Arial"/>
                <w:lang w:eastAsia="zh-CN"/>
              </w:rPr>
            </w:pPr>
            <w:r w:rsidRPr="006F4D85">
              <w:rPr>
                <w:rFonts w:cs="Arial"/>
                <w:lang w:eastAsia="zh-CN"/>
              </w:rPr>
              <w:t>2</w:t>
            </w:r>
          </w:p>
        </w:tc>
        <w:tc>
          <w:tcPr>
            <w:tcW w:w="483" w:type="pct"/>
            <w:tcBorders>
              <w:top w:val="single" w:sz="4" w:space="0" w:color="auto"/>
              <w:left w:val="single" w:sz="4" w:space="0" w:color="auto"/>
              <w:bottom w:val="single" w:sz="4" w:space="0" w:color="auto"/>
              <w:right w:val="single" w:sz="4" w:space="0" w:color="auto"/>
            </w:tcBorders>
          </w:tcPr>
          <w:p w14:paraId="7C9C74AC" w14:textId="635C91E8" w:rsidR="00F86CFA" w:rsidRPr="006F4D85" w:rsidRDefault="00F86CFA" w:rsidP="00F86CFA">
            <w:pPr>
              <w:pStyle w:val="TAC"/>
              <w:rPr>
                <w:rFonts w:cs="Arial"/>
                <w:lang w:eastAsia="zh-CN"/>
              </w:rPr>
            </w:pPr>
            <w:r w:rsidRPr="00A41134">
              <w:rPr>
                <w:lang w:eastAsia="zh-CN"/>
              </w:rPr>
              <w:t>2</w:t>
            </w:r>
          </w:p>
        </w:tc>
        <w:tc>
          <w:tcPr>
            <w:tcW w:w="483" w:type="pct"/>
            <w:tcBorders>
              <w:top w:val="single" w:sz="4" w:space="0" w:color="auto"/>
              <w:left w:val="single" w:sz="4" w:space="0" w:color="auto"/>
              <w:bottom w:val="single" w:sz="4" w:space="0" w:color="auto"/>
              <w:right w:val="single" w:sz="4" w:space="0" w:color="auto"/>
            </w:tcBorders>
          </w:tcPr>
          <w:p w14:paraId="7C9C74AD" w14:textId="71566C63" w:rsidR="00F86CFA" w:rsidRPr="006F4D85" w:rsidRDefault="00F86CFA" w:rsidP="00F86CFA">
            <w:pPr>
              <w:pStyle w:val="TAC"/>
              <w:rPr>
                <w:rFonts w:cs="Arial"/>
              </w:rPr>
            </w:pPr>
            <w:r w:rsidRPr="00A41134">
              <w:rPr>
                <w:lang w:eastAsia="zh-CN"/>
              </w:rPr>
              <w:t>2</w:t>
            </w:r>
          </w:p>
        </w:tc>
        <w:tc>
          <w:tcPr>
            <w:tcW w:w="483" w:type="pct"/>
            <w:tcBorders>
              <w:top w:val="single" w:sz="4" w:space="0" w:color="auto"/>
              <w:left w:val="single" w:sz="4" w:space="0" w:color="auto"/>
              <w:bottom w:val="single" w:sz="4" w:space="0" w:color="auto"/>
              <w:right w:val="single" w:sz="4" w:space="0" w:color="auto"/>
            </w:tcBorders>
          </w:tcPr>
          <w:p w14:paraId="7C9C74AE" w14:textId="77777777" w:rsidR="00F86CFA" w:rsidRPr="006F4D85" w:rsidRDefault="00F86CFA" w:rsidP="00F86CFA">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AF" w14:textId="77777777" w:rsidR="00F86CFA" w:rsidRPr="006F4D85" w:rsidRDefault="00F86CFA" w:rsidP="00F86CFA">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B0" w14:textId="77777777" w:rsidR="00F86CFA" w:rsidRPr="006F4D85" w:rsidRDefault="00F86CFA" w:rsidP="00F86CFA">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B1" w14:textId="77777777" w:rsidR="00F86CFA" w:rsidRPr="006F4D85" w:rsidRDefault="00F86CFA" w:rsidP="00F86CFA">
            <w:pPr>
              <w:pStyle w:val="TAC"/>
              <w:rPr>
                <w:rFonts w:cs="Arial"/>
              </w:rPr>
            </w:pPr>
          </w:p>
        </w:tc>
      </w:tr>
      <w:tr w:rsidR="00F86CFA" w:rsidRPr="006F4D85" w14:paraId="7C9C74BC"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B3" w14:textId="77777777" w:rsidR="00F86CFA" w:rsidRPr="006F4D85" w:rsidRDefault="00F86CFA" w:rsidP="00F86CFA">
            <w:pPr>
              <w:pStyle w:val="TAL"/>
              <w:rPr>
                <w:rFonts w:cs="Arial"/>
                <w:lang w:eastAsia="zh-CN"/>
              </w:rPr>
            </w:pPr>
            <w:r w:rsidRPr="006F4D85">
              <w:rPr>
                <w:rFonts w:cs="Arial"/>
                <w:lang w:eastAsia="zh-CN"/>
              </w:rPr>
              <w:t>PDSCH mapping type</w:t>
            </w:r>
          </w:p>
        </w:tc>
        <w:tc>
          <w:tcPr>
            <w:tcW w:w="376" w:type="pct"/>
            <w:tcBorders>
              <w:top w:val="single" w:sz="4" w:space="0" w:color="auto"/>
              <w:left w:val="single" w:sz="4" w:space="0" w:color="auto"/>
              <w:bottom w:val="single" w:sz="4" w:space="0" w:color="auto"/>
              <w:right w:val="single" w:sz="4" w:space="0" w:color="auto"/>
            </w:tcBorders>
          </w:tcPr>
          <w:p w14:paraId="7C9C74B4" w14:textId="77777777" w:rsidR="00F86CFA" w:rsidRPr="006F4D85" w:rsidRDefault="00F86CFA" w:rsidP="00F86CFA">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B5" w14:textId="77777777" w:rsidR="00F86CFA" w:rsidRPr="006F4D85" w:rsidRDefault="00F86CFA" w:rsidP="00F86CFA">
            <w:pPr>
              <w:pStyle w:val="TAC"/>
              <w:spacing w:line="254" w:lineRule="auto"/>
              <w:rPr>
                <w:rFonts w:cs="Arial"/>
                <w:lang w:eastAsia="zh-CN"/>
              </w:rPr>
            </w:pPr>
            <w:r w:rsidRPr="006F4D85">
              <w:rPr>
                <w:rFonts w:cs="Arial"/>
                <w:lang w:eastAsia="zh-CN"/>
              </w:rPr>
              <w:t>Type A</w:t>
            </w:r>
          </w:p>
        </w:tc>
        <w:tc>
          <w:tcPr>
            <w:tcW w:w="483" w:type="pct"/>
            <w:tcBorders>
              <w:top w:val="single" w:sz="4" w:space="0" w:color="auto"/>
              <w:left w:val="single" w:sz="4" w:space="0" w:color="auto"/>
              <w:bottom w:val="single" w:sz="4" w:space="0" w:color="auto"/>
              <w:right w:val="single" w:sz="4" w:space="0" w:color="auto"/>
            </w:tcBorders>
          </w:tcPr>
          <w:p w14:paraId="7C9C74B6" w14:textId="4407C3E0" w:rsidR="00F86CFA" w:rsidRPr="006F4D85" w:rsidRDefault="00F86CFA" w:rsidP="00F86CFA">
            <w:pPr>
              <w:pStyle w:val="TAC"/>
              <w:rPr>
                <w:rFonts w:cs="Arial"/>
                <w:lang w:eastAsia="zh-CN"/>
              </w:rPr>
            </w:pPr>
            <w:r w:rsidRPr="00A41134">
              <w:rPr>
                <w:lang w:eastAsia="zh-CN"/>
              </w:rPr>
              <w:t>Type A</w:t>
            </w:r>
          </w:p>
        </w:tc>
        <w:tc>
          <w:tcPr>
            <w:tcW w:w="483" w:type="pct"/>
            <w:tcBorders>
              <w:top w:val="single" w:sz="4" w:space="0" w:color="auto"/>
              <w:left w:val="single" w:sz="4" w:space="0" w:color="auto"/>
              <w:bottom w:val="single" w:sz="4" w:space="0" w:color="auto"/>
              <w:right w:val="single" w:sz="4" w:space="0" w:color="auto"/>
            </w:tcBorders>
          </w:tcPr>
          <w:p w14:paraId="7C9C74B7" w14:textId="78F251A5" w:rsidR="00F86CFA" w:rsidRPr="006F4D85" w:rsidRDefault="00F86CFA" w:rsidP="00F86CFA">
            <w:pPr>
              <w:pStyle w:val="TAC"/>
              <w:rPr>
                <w:rFonts w:cs="Arial"/>
              </w:rPr>
            </w:pPr>
            <w:r w:rsidRPr="00A41134">
              <w:rPr>
                <w:lang w:eastAsia="zh-CN"/>
              </w:rPr>
              <w:t>Type A</w:t>
            </w:r>
          </w:p>
        </w:tc>
        <w:tc>
          <w:tcPr>
            <w:tcW w:w="483" w:type="pct"/>
            <w:tcBorders>
              <w:top w:val="single" w:sz="4" w:space="0" w:color="auto"/>
              <w:left w:val="single" w:sz="4" w:space="0" w:color="auto"/>
              <w:bottom w:val="single" w:sz="4" w:space="0" w:color="auto"/>
              <w:right w:val="single" w:sz="4" w:space="0" w:color="auto"/>
            </w:tcBorders>
          </w:tcPr>
          <w:p w14:paraId="7C9C74B8" w14:textId="77777777" w:rsidR="00F86CFA" w:rsidRPr="006F4D85" w:rsidRDefault="00F86CFA" w:rsidP="00F86CFA">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B9" w14:textId="77777777" w:rsidR="00F86CFA" w:rsidRPr="006F4D85" w:rsidRDefault="00F86CFA" w:rsidP="00F86CFA">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BA" w14:textId="77777777" w:rsidR="00F86CFA" w:rsidRPr="006F4D85" w:rsidRDefault="00F86CFA" w:rsidP="00F86CFA">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BB" w14:textId="77777777" w:rsidR="00F86CFA" w:rsidRPr="006F4D85" w:rsidRDefault="00F86CFA" w:rsidP="00F86CFA">
            <w:pPr>
              <w:pStyle w:val="TAC"/>
              <w:rPr>
                <w:rFonts w:cs="Arial"/>
              </w:rPr>
            </w:pPr>
          </w:p>
        </w:tc>
      </w:tr>
      <w:tr w:rsidR="00BD4160" w:rsidRPr="006F4D85" w14:paraId="7C9C74C6"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BD" w14:textId="77777777" w:rsidR="00BD4160" w:rsidRPr="006F4D85" w:rsidRDefault="00BD4160" w:rsidP="00BD4160">
            <w:pPr>
              <w:pStyle w:val="TAL"/>
              <w:rPr>
                <w:rFonts w:cs="Arial"/>
              </w:rPr>
            </w:pPr>
            <w:r w:rsidRPr="006F4D85">
              <w:rPr>
                <w:rFonts w:cs="Arial"/>
              </w:rPr>
              <w:t>Information Bit Payload</w:t>
            </w:r>
          </w:p>
        </w:tc>
        <w:tc>
          <w:tcPr>
            <w:tcW w:w="376" w:type="pct"/>
            <w:tcBorders>
              <w:top w:val="single" w:sz="4" w:space="0" w:color="auto"/>
              <w:left w:val="single" w:sz="4" w:space="0" w:color="auto"/>
              <w:bottom w:val="single" w:sz="4" w:space="0" w:color="auto"/>
              <w:right w:val="single" w:sz="4" w:space="0" w:color="auto"/>
            </w:tcBorders>
          </w:tcPr>
          <w:p w14:paraId="7C9C74BE" w14:textId="77777777" w:rsidR="00BD4160" w:rsidRPr="006F4D85" w:rsidRDefault="00BD4160" w:rsidP="00BD4160">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tcPr>
          <w:p w14:paraId="7C9C74BF" w14:textId="77777777" w:rsidR="00BD4160" w:rsidRPr="006F4D85" w:rsidRDefault="00BD4160" w:rsidP="00BD4160">
            <w:pPr>
              <w:pStyle w:val="TAC"/>
              <w:spacing w:line="254" w:lineRule="auto"/>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C0"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C1"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C2"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C3"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C4" w14:textId="77777777" w:rsidR="00BD4160" w:rsidRPr="006F4D85" w:rsidRDefault="00BD4160" w:rsidP="00BD4160">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C5" w14:textId="77777777" w:rsidR="00BD4160" w:rsidRPr="006F4D85" w:rsidRDefault="00BD4160" w:rsidP="00BD4160">
            <w:pPr>
              <w:pStyle w:val="TAC"/>
              <w:rPr>
                <w:rFonts w:cs="Arial"/>
              </w:rPr>
            </w:pPr>
          </w:p>
        </w:tc>
      </w:tr>
      <w:tr w:rsidR="00F86CFA" w:rsidRPr="006F4D85" w14:paraId="7C9C74D0"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C7" w14:textId="05CF2450" w:rsidR="00F86CFA" w:rsidRPr="006F4D85" w:rsidRDefault="00F86CFA" w:rsidP="00F86CFA">
            <w:pPr>
              <w:pStyle w:val="TAL"/>
              <w:rPr>
                <w:rFonts w:cs="Arial"/>
              </w:rPr>
            </w:pPr>
            <w:r>
              <w:rPr>
                <w:rFonts w:cs="Arial"/>
              </w:rPr>
              <w:t xml:space="preserve">  </w:t>
            </w:r>
            <w:r w:rsidRPr="00182233">
              <w:rPr>
                <w:rFonts w:cs="Arial"/>
              </w:rPr>
              <w:t xml:space="preserve">For slots with </w:t>
            </w:r>
            <w:r w:rsidRPr="00182233">
              <w:rPr>
                <w:rFonts w:cs="Arial"/>
                <w:szCs w:val="16"/>
              </w:rPr>
              <w:t>RMSI</w:t>
            </w:r>
            <w:r w:rsidRPr="00182233">
              <w:rPr>
                <w:rFonts w:cs="Arial"/>
                <w:vertAlign w:val="superscript"/>
              </w:rPr>
              <w:t xml:space="preserve"> </w:t>
            </w:r>
          </w:p>
        </w:tc>
        <w:tc>
          <w:tcPr>
            <w:tcW w:w="376" w:type="pct"/>
            <w:tcBorders>
              <w:top w:val="single" w:sz="4" w:space="0" w:color="auto"/>
              <w:left w:val="single" w:sz="4" w:space="0" w:color="auto"/>
              <w:bottom w:val="single" w:sz="4" w:space="0" w:color="auto"/>
              <w:right w:val="single" w:sz="4" w:space="0" w:color="auto"/>
            </w:tcBorders>
            <w:hideMark/>
          </w:tcPr>
          <w:p w14:paraId="7C9C74C8" w14:textId="52CF08FB" w:rsidR="00F86CFA" w:rsidRPr="006F4D85" w:rsidRDefault="00F86CFA" w:rsidP="00F86CFA">
            <w:pPr>
              <w:pStyle w:val="TAC"/>
              <w:rPr>
                <w:rFonts w:cs="Arial"/>
              </w:rPr>
            </w:pPr>
            <w:r w:rsidRPr="00182233">
              <w:rPr>
                <w:rFonts w:cs="Arial"/>
              </w:rPr>
              <w:t>bits</w:t>
            </w:r>
          </w:p>
        </w:tc>
        <w:tc>
          <w:tcPr>
            <w:tcW w:w="482" w:type="pct"/>
            <w:tcBorders>
              <w:top w:val="single" w:sz="4" w:space="0" w:color="auto"/>
              <w:left w:val="single" w:sz="4" w:space="0" w:color="auto"/>
              <w:bottom w:val="single" w:sz="4" w:space="0" w:color="auto"/>
              <w:right w:val="single" w:sz="4" w:space="0" w:color="auto"/>
            </w:tcBorders>
            <w:hideMark/>
          </w:tcPr>
          <w:p w14:paraId="7C9C74C9" w14:textId="6B5CB4CC" w:rsidR="00F86CFA" w:rsidRPr="006F4D85" w:rsidRDefault="00F86CFA" w:rsidP="00F86CFA">
            <w:pPr>
              <w:pStyle w:val="TAC"/>
              <w:spacing w:line="254" w:lineRule="auto"/>
              <w:rPr>
                <w:rFonts w:cs="Arial"/>
              </w:rPr>
            </w:pPr>
            <w:r>
              <w:rPr>
                <w:rFonts w:cs="Arial"/>
                <w:lang w:eastAsia="zh-CN"/>
              </w:rPr>
              <w:t>1608</w:t>
            </w:r>
          </w:p>
        </w:tc>
        <w:tc>
          <w:tcPr>
            <w:tcW w:w="483" w:type="pct"/>
            <w:tcBorders>
              <w:top w:val="single" w:sz="4" w:space="0" w:color="auto"/>
              <w:left w:val="single" w:sz="4" w:space="0" w:color="auto"/>
              <w:bottom w:val="single" w:sz="4" w:space="0" w:color="auto"/>
              <w:right w:val="single" w:sz="4" w:space="0" w:color="auto"/>
            </w:tcBorders>
          </w:tcPr>
          <w:p w14:paraId="7C9C74CA" w14:textId="1BD42411" w:rsidR="00F86CFA" w:rsidRPr="006F4D85" w:rsidRDefault="00F86CFA" w:rsidP="00F86CFA">
            <w:pPr>
              <w:pStyle w:val="TAC"/>
              <w:rPr>
                <w:rFonts w:cs="Arial"/>
              </w:rPr>
            </w:pPr>
            <w:r w:rsidRPr="00A41134">
              <w:rPr>
                <w:lang w:eastAsia="zh-CN"/>
              </w:rPr>
              <w:t>1608</w:t>
            </w:r>
          </w:p>
        </w:tc>
        <w:tc>
          <w:tcPr>
            <w:tcW w:w="483" w:type="pct"/>
            <w:tcBorders>
              <w:top w:val="single" w:sz="4" w:space="0" w:color="auto"/>
              <w:left w:val="single" w:sz="4" w:space="0" w:color="auto"/>
              <w:bottom w:val="single" w:sz="4" w:space="0" w:color="auto"/>
              <w:right w:val="single" w:sz="4" w:space="0" w:color="auto"/>
            </w:tcBorders>
          </w:tcPr>
          <w:p w14:paraId="7C9C74CB" w14:textId="34784FE8" w:rsidR="00F86CFA" w:rsidRPr="006F4D85" w:rsidRDefault="00F86CFA" w:rsidP="00F86CFA">
            <w:pPr>
              <w:pStyle w:val="TAC"/>
              <w:rPr>
                <w:rFonts w:cs="Arial"/>
              </w:rPr>
            </w:pPr>
            <w:r w:rsidRPr="00A41134">
              <w:rPr>
                <w:lang w:eastAsia="zh-CN"/>
              </w:rPr>
              <w:t>3104</w:t>
            </w:r>
          </w:p>
        </w:tc>
        <w:tc>
          <w:tcPr>
            <w:tcW w:w="483" w:type="pct"/>
            <w:tcBorders>
              <w:top w:val="single" w:sz="4" w:space="0" w:color="auto"/>
              <w:left w:val="single" w:sz="4" w:space="0" w:color="auto"/>
              <w:bottom w:val="single" w:sz="4" w:space="0" w:color="auto"/>
              <w:right w:val="single" w:sz="4" w:space="0" w:color="auto"/>
            </w:tcBorders>
          </w:tcPr>
          <w:p w14:paraId="7C9C74CC" w14:textId="77777777" w:rsidR="00F86CFA" w:rsidRPr="006F4D85" w:rsidRDefault="00F86CFA" w:rsidP="00F86CFA">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CD" w14:textId="77777777" w:rsidR="00F86CFA" w:rsidRPr="006F4D85" w:rsidRDefault="00F86CFA" w:rsidP="00F86CFA">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CE" w14:textId="77777777" w:rsidR="00F86CFA" w:rsidRPr="006F4D85" w:rsidRDefault="00F86CFA" w:rsidP="00F86CFA">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CF" w14:textId="77777777" w:rsidR="00F86CFA" w:rsidRPr="006F4D85" w:rsidRDefault="00F86CFA" w:rsidP="00F86CFA">
            <w:pPr>
              <w:pStyle w:val="TAC"/>
              <w:rPr>
                <w:rFonts w:cs="Arial"/>
              </w:rPr>
            </w:pPr>
          </w:p>
        </w:tc>
      </w:tr>
      <w:tr w:rsidR="00F31619" w:rsidRPr="006F4D85" w14:paraId="0B0BF997"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tcPr>
          <w:p w14:paraId="4DAD4B76" w14:textId="57CD42ED" w:rsidR="00F31619" w:rsidRPr="006F4D85" w:rsidRDefault="00F31619" w:rsidP="00F31619">
            <w:pPr>
              <w:pStyle w:val="TAL"/>
              <w:rPr>
                <w:rFonts w:cs="Arial"/>
              </w:rPr>
            </w:pPr>
            <w:r w:rsidRPr="00182233">
              <w:rPr>
                <w:rFonts w:cs="Arial"/>
              </w:rPr>
              <w:t xml:space="preserve">  For slots with</w:t>
            </w:r>
            <w:r>
              <w:rPr>
                <w:rFonts w:cs="Arial"/>
              </w:rPr>
              <w:t>out</w:t>
            </w:r>
            <w:r w:rsidRPr="00182233">
              <w:rPr>
                <w:rFonts w:cs="Arial"/>
              </w:rPr>
              <w:t xml:space="preserve"> </w:t>
            </w:r>
            <w:r w:rsidRPr="00182233">
              <w:rPr>
                <w:rFonts w:cs="Arial"/>
                <w:szCs w:val="16"/>
              </w:rPr>
              <w:t>RMSI</w:t>
            </w:r>
          </w:p>
        </w:tc>
        <w:tc>
          <w:tcPr>
            <w:tcW w:w="376" w:type="pct"/>
            <w:tcBorders>
              <w:top w:val="single" w:sz="4" w:space="0" w:color="auto"/>
              <w:left w:val="single" w:sz="4" w:space="0" w:color="auto"/>
              <w:bottom w:val="single" w:sz="4" w:space="0" w:color="auto"/>
              <w:right w:val="single" w:sz="4" w:space="0" w:color="auto"/>
            </w:tcBorders>
          </w:tcPr>
          <w:p w14:paraId="0C34D7E5" w14:textId="788D5C5B" w:rsidR="00F31619" w:rsidRPr="006F4D85" w:rsidRDefault="00F31619" w:rsidP="00F31619">
            <w:pPr>
              <w:pStyle w:val="TAC"/>
              <w:rPr>
                <w:rFonts w:cs="Arial"/>
              </w:rPr>
            </w:pPr>
            <w:r w:rsidRPr="00182233">
              <w:rPr>
                <w:rFonts w:cs="Arial"/>
              </w:rPr>
              <w:t>bits</w:t>
            </w:r>
          </w:p>
        </w:tc>
        <w:tc>
          <w:tcPr>
            <w:tcW w:w="482" w:type="pct"/>
            <w:tcBorders>
              <w:top w:val="single" w:sz="4" w:space="0" w:color="auto"/>
              <w:left w:val="single" w:sz="4" w:space="0" w:color="auto"/>
              <w:bottom w:val="single" w:sz="4" w:space="0" w:color="auto"/>
              <w:right w:val="single" w:sz="4" w:space="0" w:color="auto"/>
            </w:tcBorders>
          </w:tcPr>
          <w:p w14:paraId="624B207D" w14:textId="621CFC3A" w:rsidR="00F31619" w:rsidRPr="006F4D85" w:rsidRDefault="00F31619" w:rsidP="00F31619">
            <w:pPr>
              <w:pStyle w:val="TAC"/>
              <w:spacing w:line="254" w:lineRule="auto"/>
              <w:rPr>
                <w:rFonts w:cs="Arial"/>
                <w:lang w:eastAsia="zh-CN"/>
              </w:rPr>
            </w:pPr>
            <w:r w:rsidRPr="00182233">
              <w:rPr>
                <w:rFonts w:cs="Arial"/>
                <w:lang w:eastAsia="zh-CN"/>
              </w:rPr>
              <w:t>1864</w:t>
            </w:r>
          </w:p>
        </w:tc>
        <w:tc>
          <w:tcPr>
            <w:tcW w:w="483" w:type="pct"/>
            <w:tcBorders>
              <w:top w:val="single" w:sz="4" w:space="0" w:color="auto"/>
              <w:left w:val="single" w:sz="4" w:space="0" w:color="auto"/>
              <w:bottom w:val="single" w:sz="4" w:space="0" w:color="auto"/>
              <w:right w:val="single" w:sz="4" w:space="0" w:color="auto"/>
            </w:tcBorders>
          </w:tcPr>
          <w:p w14:paraId="772A535E" w14:textId="10FB7164" w:rsidR="00F31619" w:rsidRPr="006F4D85" w:rsidRDefault="00F31619" w:rsidP="00F31619">
            <w:pPr>
              <w:pStyle w:val="TAC"/>
              <w:rPr>
                <w:rFonts w:cs="Arial"/>
              </w:rPr>
            </w:pPr>
            <w:r w:rsidRPr="00A41134">
              <w:rPr>
                <w:lang w:eastAsia="zh-CN"/>
              </w:rPr>
              <w:t>1864</w:t>
            </w:r>
          </w:p>
        </w:tc>
        <w:tc>
          <w:tcPr>
            <w:tcW w:w="483" w:type="pct"/>
            <w:tcBorders>
              <w:top w:val="single" w:sz="4" w:space="0" w:color="auto"/>
              <w:left w:val="single" w:sz="4" w:space="0" w:color="auto"/>
              <w:bottom w:val="single" w:sz="4" w:space="0" w:color="auto"/>
              <w:right w:val="single" w:sz="4" w:space="0" w:color="auto"/>
            </w:tcBorders>
          </w:tcPr>
          <w:p w14:paraId="2DCD35EF" w14:textId="1939D529" w:rsidR="00F31619" w:rsidRPr="006F4D85" w:rsidRDefault="00F31619" w:rsidP="00F31619">
            <w:pPr>
              <w:pStyle w:val="TAC"/>
              <w:rPr>
                <w:rFonts w:cs="Arial"/>
              </w:rPr>
            </w:pPr>
            <w:r w:rsidRPr="00A41134">
              <w:rPr>
                <w:lang w:eastAsia="zh-CN"/>
              </w:rPr>
              <w:t>3624</w:t>
            </w:r>
          </w:p>
        </w:tc>
        <w:tc>
          <w:tcPr>
            <w:tcW w:w="483" w:type="pct"/>
            <w:tcBorders>
              <w:top w:val="single" w:sz="4" w:space="0" w:color="auto"/>
              <w:left w:val="single" w:sz="4" w:space="0" w:color="auto"/>
              <w:bottom w:val="single" w:sz="4" w:space="0" w:color="auto"/>
              <w:right w:val="single" w:sz="4" w:space="0" w:color="auto"/>
            </w:tcBorders>
          </w:tcPr>
          <w:p w14:paraId="349AE42C" w14:textId="77777777" w:rsidR="00F31619" w:rsidRPr="006F4D85" w:rsidRDefault="00F31619" w:rsidP="00F31619">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3530375D" w14:textId="77777777" w:rsidR="00F31619" w:rsidRPr="006F4D85" w:rsidRDefault="00F31619" w:rsidP="00F31619">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15C8BA49" w14:textId="77777777" w:rsidR="00F31619" w:rsidRPr="006F4D85" w:rsidRDefault="00F31619" w:rsidP="00F31619">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509F51A5" w14:textId="77777777" w:rsidR="00F31619" w:rsidRPr="006F4D85" w:rsidRDefault="00F31619" w:rsidP="00F31619">
            <w:pPr>
              <w:pStyle w:val="TAC"/>
              <w:rPr>
                <w:rFonts w:cs="Arial"/>
              </w:rPr>
            </w:pPr>
          </w:p>
        </w:tc>
      </w:tr>
      <w:tr w:rsidR="00F31619" w:rsidRPr="006F4D85" w14:paraId="7C9C74DA"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D1" w14:textId="1B0CCF20" w:rsidR="00F31619" w:rsidRPr="006F4D85" w:rsidRDefault="00F31619" w:rsidP="00F31619">
            <w:pPr>
              <w:pStyle w:val="TAL"/>
              <w:rPr>
                <w:rFonts w:cs="Arial"/>
                <w:szCs w:val="22"/>
              </w:rPr>
            </w:pPr>
            <w:r w:rsidRPr="00182233">
              <w:rPr>
                <w:rFonts w:cs="Arial"/>
                <w:szCs w:val="22"/>
              </w:rPr>
              <w:t>Number of Code Blocks per slot</w:t>
            </w:r>
          </w:p>
        </w:tc>
        <w:tc>
          <w:tcPr>
            <w:tcW w:w="376" w:type="pct"/>
            <w:tcBorders>
              <w:top w:val="single" w:sz="4" w:space="0" w:color="auto"/>
              <w:left w:val="single" w:sz="4" w:space="0" w:color="auto"/>
              <w:bottom w:val="single" w:sz="4" w:space="0" w:color="auto"/>
              <w:right w:val="single" w:sz="4" w:space="0" w:color="auto"/>
            </w:tcBorders>
          </w:tcPr>
          <w:p w14:paraId="7C9C74D2" w14:textId="77777777" w:rsidR="00F31619" w:rsidRPr="006F4D85" w:rsidRDefault="00F31619" w:rsidP="00F31619">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D3" w14:textId="2CC859E0" w:rsidR="00F31619" w:rsidRPr="006F4D85" w:rsidRDefault="00F31619" w:rsidP="00F31619">
            <w:pPr>
              <w:pStyle w:val="TAC"/>
              <w:spacing w:line="254" w:lineRule="auto"/>
              <w:rPr>
                <w:rFonts w:cs="Arial"/>
                <w:lang w:eastAsia="zh-CN"/>
              </w:rPr>
            </w:pPr>
            <w:r w:rsidRPr="00182233">
              <w:rPr>
                <w:rFonts w:cs="Arial"/>
                <w:lang w:eastAsia="zh-CN"/>
              </w:rPr>
              <w:t>1</w:t>
            </w:r>
          </w:p>
        </w:tc>
        <w:tc>
          <w:tcPr>
            <w:tcW w:w="483" w:type="pct"/>
            <w:tcBorders>
              <w:top w:val="single" w:sz="4" w:space="0" w:color="auto"/>
              <w:left w:val="single" w:sz="4" w:space="0" w:color="auto"/>
              <w:bottom w:val="single" w:sz="4" w:space="0" w:color="auto"/>
              <w:right w:val="single" w:sz="4" w:space="0" w:color="auto"/>
            </w:tcBorders>
          </w:tcPr>
          <w:p w14:paraId="7C9C74D4" w14:textId="74EE829F" w:rsidR="00F31619" w:rsidRPr="006F4D85" w:rsidRDefault="00F31619" w:rsidP="00F31619">
            <w:pPr>
              <w:pStyle w:val="TAC"/>
              <w:rPr>
                <w:rFonts w:cs="Arial"/>
                <w:lang w:eastAsia="zh-CN"/>
              </w:rPr>
            </w:pPr>
            <w:r w:rsidRPr="00A41134">
              <w:rPr>
                <w:lang w:eastAsia="zh-CN"/>
              </w:rPr>
              <w:t>1</w:t>
            </w:r>
          </w:p>
        </w:tc>
        <w:tc>
          <w:tcPr>
            <w:tcW w:w="483" w:type="pct"/>
            <w:tcBorders>
              <w:top w:val="single" w:sz="4" w:space="0" w:color="auto"/>
              <w:left w:val="single" w:sz="4" w:space="0" w:color="auto"/>
              <w:bottom w:val="single" w:sz="4" w:space="0" w:color="auto"/>
              <w:right w:val="single" w:sz="4" w:space="0" w:color="auto"/>
            </w:tcBorders>
          </w:tcPr>
          <w:p w14:paraId="7C9C74D5" w14:textId="7D160E1C" w:rsidR="00F31619" w:rsidRPr="006F4D85" w:rsidRDefault="00F31619" w:rsidP="00F31619">
            <w:pPr>
              <w:pStyle w:val="TAC"/>
              <w:rPr>
                <w:rFonts w:cs="Arial"/>
              </w:rPr>
            </w:pPr>
            <w:r w:rsidRPr="00A41134">
              <w:rPr>
                <w:lang w:eastAsia="zh-CN"/>
              </w:rPr>
              <w:t>1</w:t>
            </w:r>
          </w:p>
        </w:tc>
        <w:tc>
          <w:tcPr>
            <w:tcW w:w="483" w:type="pct"/>
            <w:tcBorders>
              <w:top w:val="single" w:sz="4" w:space="0" w:color="auto"/>
              <w:left w:val="single" w:sz="4" w:space="0" w:color="auto"/>
              <w:bottom w:val="single" w:sz="4" w:space="0" w:color="auto"/>
              <w:right w:val="single" w:sz="4" w:space="0" w:color="auto"/>
            </w:tcBorders>
          </w:tcPr>
          <w:p w14:paraId="7C9C74D6" w14:textId="77777777" w:rsidR="00F31619" w:rsidRPr="006F4D85" w:rsidRDefault="00F31619" w:rsidP="00F31619">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D7" w14:textId="77777777" w:rsidR="00F31619" w:rsidRPr="006F4D85" w:rsidRDefault="00F31619" w:rsidP="00F31619">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D8" w14:textId="77777777" w:rsidR="00F31619" w:rsidRPr="006F4D85" w:rsidRDefault="00F31619" w:rsidP="00F31619">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D9" w14:textId="77777777" w:rsidR="00F31619" w:rsidRPr="006F4D85" w:rsidRDefault="00F31619" w:rsidP="00F31619">
            <w:pPr>
              <w:pStyle w:val="TAC"/>
              <w:rPr>
                <w:rFonts w:cs="Arial"/>
              </w:rPr>
            </w:pPr>
          </w:p>
        </w:tc>
      </w:tr>
      <w:tr w:rsidR="00BD4160" w:rsidRPr="006F4D85" w14:paraId="7C9C74E4"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DB" w14:textId="58AE9176" w:rsidR="00BD4160" w:rsidRPr="006F4D85" w:rsidRDefault="00BD4160" w:rsidP="00BD4160">
            <w:pPr>
              <w:pStyle w:val="TAL"/>
              <w:rPr>
                <w:rFonts w:cs="Arial"/>
              </w:rPr>
            </w:pPr>
            <w:r w:rsidRPr="00182233">
              <w:rPr>
                <w:rFonts w:cs="Arial"/>
              </w:rPr>
              <w:t>Binary Channel Bits Per slot</w:t>
            </w:r>
          </w:p>
        </w:tc>
        <w:tc>
          <w:tcPr>
            <w:tcW w:w="376" w:type="pct"/>
            <w:tcBorders>
              <w:top w:val="single" w:sz="4" w:space="0" w:color="auto"/>
              <w:left w:val="single" w:sz="4" w:space="0" w:color="auto"/>
              <w:bottom w:val="single" w:sz="4" w:space="0" w:color="auto"/>
              <w:right w:val="single" w:sz="4" w:space="0" w:color="auto"/>
            </w:tcBorders>
          </w:tcPr>
          <w:p w14:paraId="7C9C74DC" w14:textId="77777777" w:rsidR="00BD4160" w:rsidRPr="006F4D85" w:rsidRDefault="00BD4160" w:rsidP="00BD4160">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tcPr>
          <w:p w14:paraId="7C9C74DD" w14:textId="77777777" w:rsidR="00BD4160" w:rsidRPr="006F4D85" w:rsidRDefault="00BD4160" w:rsidP="00BD4160">
            <w:pPr>
              <w:pStyle w:val="TAC"/>
              <w:spacing w:line="254" w:lineRule="auto"/>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DE"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DF"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E0"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E1" w14:textId="77777777" w:rsidR="00BD4160" w:rsidRPr="006F4D85" w:rsidRDefault="00BD4160" w:rsidP="00BD4160">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E2" w14:textId="77777777" w:rsidR="00BD4160" w:rsidRPr="006F4D85" w:rsidRDefault="00BD4160" w:rsidP="00BD4160">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E3" w14:textId="77777777" w:rsidR="00BD4160" w:rsidRPr="006F4D85" w:rsidRDefault="00BD4160" w:rsidP="00BD4160">
            <w:pPr>
              <w:pStyle w:val="TAC"/>
              <w:rPr>
                <w:rFonts w:cs="Arial"/>
              </w:rPr>
            </w:pPr>
          </w:p>
        </w:tc>
      </w:tr>
      <w:tr w:rsidR="002D3A12" w:rsidRPr="006F4D85" w14:paraId="7C9C74EE"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hideMark/>
          </w:tcPr>
          <w:p w14:paraId="7C9C74E5" w14:textId="76B0D5EB" w:rsidR="002D3A12" w:rsidRPr="006F4D85" w:rsidRDefault="002D3A12" w:rsidP="002D3A12">
            <w:pPr>
              <w:pStyle w:val="TAL"/>
              <w:rPr>
                <w:rFonts w:cs="Arial"/>
              </w:rPr>
            </w:pPr>
            <w:r w:rsidRPr="00182233">
              <w:rPr>
                <w:rFonts w:cs="Arial"/>
              </w:rPr>
              <w:t xml:space="preserve">For slots with </w:t>
            </w:r>
            <w:r w:rsidRPr="00182233">
              <w:rPr>
                <w:rFonts w:cs="Arial"/>
                <w:szCs w:val="16"/>
              </w:rPr>
              <w:t>RMSI</w:t>
            </w:r>
            <w:r w:rsidRPr="00182233">
              <w:rPr>
                <w:rFonts w:cs="Arial"/>
                <w:vertAlign w:val="superscript"/>
              </w:rPr>
              <w:t xml:space="preserve"> Note 4</w:t>
            </w:r>
          </w:p>
        </w:tc>
        <w:tc>
          <w:tcPr>
            <w:tcW w:w="376" w:type="pct"/>
            <w:tcBorders>
              <w:top w:val="single" w:sz="4" w:space="0" w:color="auto"/>
              <w:left w:val="single" w:sz="4" w:space="0" w:color="auto"/>
              <w:bottom w:val="single" w:sz="4" w:space="0" w:color="auto"/>
              <w:right w:val="single" w:sz="4" w:space="0" w:color="auto"/>
            </w:tcBorders>
            <w:hideMark/>
          </w:tcPr>
          <w:p w14:paraId="7C9C74E6" w14:textId="63BCA33B" w:rsidR="002D3A12" w:rsidRPr="006F4D85" w:rsidRDefault="002D3A12" w:rsidP="002D3A12">
            <w:pPr>
              <w:pStyle w:val="TAC"/>
              <w:rPr>
                <w:rFonts w:cs="Arial"/>
              </w:rPr>
            </w:pPr>
            <w:r w:rsidRPr="00182233">
              <w:rPr>
                <w:rFonts w:cs="Arial"/>
              </w:rPr>
              <w:t>bits</w:t>
            </w:r>
          </w:p>
        </w:tc>
        <w:tc>
          <w:tcPr>
            <w:tcW w:w="482" w:type="pct"/>
            <w:tcBorders>
              <w:top w:val="single" w:sz="4" w:space="0" w:color="auto"/>
              <w:left w:val="single" w:sz="4" w:space="0" w:color="auto"/>
              <w:bottom w:val="single" w:sz="4" w:space="0" w:color="auto"/>
              <w:right w:val="single" w:sz="4" w:space="0" w:color="auto"/>
            </w:tcBorders>
            <w:hideMark/>
          </w:tcPr>
          <w:p w14:paraId="7C9C74E7" w14:textId="5E90DF02" w:rsidR="002D3A12" w:rsidRPr="006F4D85" w:rsidRDefault="002D3A12" w:rsidP="002D3A12">
            <w:pPr>
              <w:pStyle w:val="TAC"/>
              <w:spacing w:line="254" w:lineRule="auto"/>
              <w:rPr>
                <w:rFonts w:cs="Arial"/>
              </w:rPr>
            </w:pPr>
            <w:r>
              <w:rPr>
                <w:rFonts w:cs="Arial"/>
                <w:lang w:eastAsia="zh-CN"/>
              </w:rPr>
              <w:t>5184</w:t>
            </w:r>
          </w:p>
        </w:tc>
        <w:tc>
          <w:tcPr>
            <w:tcW w:w="483" w:type="pct"/>
            <w:tcBorders>
              <w:top w:val="single" w:sz="4" w:space="0" w:color="auto"/>
              <w:left w:val="single" w:sz="4" w:space="0" w:color="auto"/>
              <w:bottom w:val="single" w:sz="4" w:space="0" w:color="auto"/>
              <w:right w:val="single" w:sz="4" w:space="0" w:color="auto"/>
            </w:tcBorders>
          </w:tcPr>
          <w:p w14:paraId="7C9C74E8" w14:textId="78E8387D" w:rsidR="002D3A12" w:rsidRPr="006F4D85" w:rsidRDefault="002D3A12" w:rsidP="002D3A12">
            <w:pPr>
              <w:pStyle w:val="TAC"/>
              <w:rPr>
                <w:rFonts w:cs="Arial"/>
              </w:rPr>
            </w:pPr>
            <w:r w:rsidRPr="00A41134">
              <w:rPr>
                <w:lang w:eastAsia="zh-CN"/>
              </w:rPr>
              <w:t>5184</w:t>
            </w:r>
          </w:p>
        </w:tc>
        <w:tc>
          <w:tcPr>
            <w:tcW w:w="483" w:type="pct"/>
            <w:tcBorders>
              <w:top w:val="single" w:sz="4" w:space="0" w:color="auto"/>
              <w:left w:val="single" w:sz="4" w:space="0" w:color="auto"/>
              <w:bottom w:val="single" w:sz="4" w:space="0" w:color="auto"/>
              <w:right w:val="single" w:sz="4" w:space="0" w:color="auto"/>
            </w:tcBorders>
          </w:tcPr>
          <w:p w14:paraId="7C9C74E9" w14:textId="7FCBFBB5" w:rsidR="002D3A12" w:rsidRPr="006F4D85" w:rsidRDefault="002D3A12" w:rsidP="002D3A12">
            <w:pPr>
              <w:pStyle w:val="TAC"/>
              <w:rPr>
                <w:rFonts w:cs="Arial"/>
              </w:rPr>
            </w:pPr>
            <w:r w:rsidRPr="00A41134">
              <w:rPr>
                <w:lang w:eastAsia="zh-CN"/>
              </w:rPr>
              <w:t>10368</w:t>
            </w:r>
          </w:p>
        </w:tc>
        <w:tc>
          <w:tcPr>
            <w:tcW w:w="483" w:type="pct"/>
            <w:tcBorders>
              <w:top w:val="single" w:sz="4" w:space="0" w:color="auto"/>
              <w:left w:val="single" w:sz="4" w:space="0" w:color="auto"/>
              <w:bottom w:val="single" w:sz="4" w:space="0" w:color="auto"/>
              <w:right w:val="single" w:sz="4" w:space="0" w:color="auto"/>
            </w:tcBorders>
          </w:tcPr>
          <w:p w14:paraId="7C9C74EA" w14:textId="77777777" w:rsidR="002D3A12" w:rsidRPr="006F4D85" w:rsidRDefault="002D3A12" w:rsidP="002D3A12">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EB" w14:textId="77777777" w:rsidR="002D3A12" w:rsidRPr="006F4D85" w:rsidRDefault="002D3A12" w:rsidP="002D3A12">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4EC" w14:textId="77777777" w:rsidR="002D3A12" w:rsidRPr="006F4D85" w:rsidRDefault="002D3A12" w:rsidP="002D3A12">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7C9C74ED" w14:textId="77777777" w:rsidR="002D3A12" w:rsidRPr="006F4D85" w:rsidRDefault="002D3A12" w:rsidP="002D3A12">
            <w:pPr>
              <w:pStyle w:val="TAC"/>
              <w:rPr>
                <w:rFonts w:cs="Arial"/>
              </w:rPr>
            </w:pPr>
          </w:p>
        </w:tc>
      </w:tr>
      <w:tr w:rsidR="004E5095" w:rsidRPr="006F4D85" w14:paraId="271CB200" w14:textId="77777777" w:rsidTr="00B72658">
        <w:trPr>
          <w:jc w:val="center"/>
        </w:trPr>
        <w:tc>
          <w:tcPr>
            <w:tcW w:w="1251" w:type="pct"/>
            <w:tcBorders>
              <w:top w:val="single" w:sz="4" w:space="0" w:color="auto"/>
              <w:left w:val="single" w:sz="4" w:space="0" w:color="auto"/>
              <w:bottom w:val="single" w:sz="4" w:space="0" w:color="auto"/>
              <w:right w:val="single" w:sz="4" w:space="0" w:color="auto"/>
            </w:tcBorders>
          </w:tcPr>
          <w:p w14:paraId="49EA10F7" w14:textId="30687DD9" w:rsidR="004E5095" w:rsidRPr="006F4D85" w:rsidRDefault="004E5095" w:rsidP="004E5095">
            <w:pPr>
              <w:pStyle w:val="TAL"/>
              <w:rPr>
                <w:rFonts w:cs="Arial"/>
              </w:rPr>
            </w:pPr>
            <w:r w:rsidRPr="00182233">
              <w:rPr>
                <w:rFonts w:cs="Arial"/>
              </w:rPr>
              <w:t xml:space="preserve">  For slots with</w:t>
            </w:r>
            <w:r>
              <w:rPr>
                <w:rFonts w:cs="Arial"/>
              </w:rPr>
              <w:t>out</w:t>
            </w:r>
            <w:r w:rsidRPr="00182233">
              <w:rPr>
                <w:rFonts w:cs="Arial"/>
              </w:rPr>
              <w:t xml:space="preserve"> </w:t>
            </w:r>
            <w:r w:rsidRPr="00182233">
              <w:rPr>
                <w:rFonts w:cs="Arial"/>
                <w:szCs w:val="16"/>
              </w:rPr>
              <w:t>RMSI</w:t>
            </w:r>
            <w:r>
              <w:rPr>
                <w:rFonts w:cs="Arial"/>
                <w:szCs w:val="16"/>
                <w:vertAlign w:val="superscript"/>
              </w:rPr>
              <w:t xml:space="preserve"> Note 6</w:t>
            </w:r>
          </w:p>
        </w:tc>
        <w:tc>
          <w:tcPr>
            <w:tcW w:w="376" w:type="pct"/>
            <w:tcBorders>
              <w:top w:val="single" w:sz="4" w:space="0" w:color="auto"/>
              <w:left w:val="single" w:sz="4" w:space="0" w:color="auto"/>
              <w:bottom w:val="single" w:sz="4" w:space="0" w:color="auto"/>
              <w:right w:val="single" w:sz="4" w:space="0" w:color="auto"/>
            </w:tcBorders>
          </w:tcPr>
          <w:p w14:paraId="3399A16F" w14:textId="33B0A8E0" w:rsidR="004E5095" w:rsidRPr="006F4D85" w:rsidRDefault="004E5095" w:rsidP="004E5095">
            <w:pPr>
              <w:pStyle w:val="TAC"/>
              <w:rPr>
                <w:rFonts w:cs="Arial"/>
              </w:rPr>
            </w:pPr>
            <w:r w:rsidRPr="00182233">
              <w:rPr>
                <w:rFonts w:cs="Arial"/>
              </w:rPr>
              <w:t>bits</w:t>
            </w:r>
          </w:p>
        </w:tc>
        <w:tc>
          <w:tcPr>
            <w:tcW w:w="482" w:type="pct"/>
            <w:tcBorders>
              <w:top w:val="single" w:sz="4" w:space="0" w:color="auto"/>
              <w:left w:val="single" w:sz="4" w:space="0" w:color="auto"/>
              <w:bottom w:val="single" w:sz="4" w:space="0" w:color="auto"/>
              <w:right w:val="single" w:sz="4" w:space="0" w:color="auto"/>
            </w:tcBorders>
          </w:tcPr>
          <w:p w14:paraId="27D2E0AA" w14:textId="1B4B7850" w:rsidR="004E5095" w:rsidRPr="006F4D85" w:rsidRDefault="004E5095" w:rsidP="004E5095">
            <w:pPr>
              <w:pStyle w:val="TAC"/>
              <w:spacing w:line="254" w:lineRule="auto"/>
              <w:rPr>
                <w:rFonts w:cs="Arial"/>
                <w:lang w:eastAsia="zh-CN"/>
              </w:rPr>
            </w:pPr>
            <w:r>
              <w:rPr>
                <w:rFonts w:cs="Arial"/>
                <w:lang w:eastAsia="zh-CN"/>
              </w:rPr>
              <w:t>6048</w:t>
            </w:r>
          </w:p>
        </w:tc>
        <w:tc>
          <w:tcPr>
            <w:tcW w:w="483" w:type="pct"/>
            <w:tcBorders>
              <w:top w:val="single" w:sz="4" w:space="0" w:color="auto"/>
              <w:left w:val="single" w:sz="4" w:space="0" w:color="auto"/>
              <w:bottom w:val="single" w:sz="4" w:space="0" w:color="auto"/>
              <w:right w:val="single" w:sz="4" w:space="0" w:color="auto"/>
            </w:tcBorders>
          </w:tcPr>
          <w:p w14:paraId="60019C38" w14:textId="61F22A36" w:rsidR="004E5095" w:rsidRPr="006F4D85" w:rsidRDefault="004E5095" w:rsidP="004E5095">
            <w:pPr>
              <w:pStyle w:val="TAC"/>
              <w:rPr>
                <w:rFonts w:cs="Arial"/>
              </w:rPr>
            </w:pPr>
            <w:r w:rsidRPr="00A41134">
              <w:rPr>
                <w:lang w:eastAsia="zh-CN"/>
              </w:rPr>
              <w:t>6048</w:t>
            </w:r>
          </w:p>
        </w:tc>
        <w:tc>
          <w:tcPr>
            <w:tcW w:w="483" w:type="pct"/>
            <w:tcBorders>
              <w:top w:val="single" w:sz="4" w:space="0" w:color="auto"/>
              <w:left w:val="single" w:sz="4" w:space="0" w:color="auto"/>
              <w:bottom w:val="single" w:sz="4" w:space="0" w:color="auto"/>
              <w:right w:val="single" w:sz="4" w:space="0" w:color="auto"/>
            </w:tcBorders>
          </w:tcPr>
          <w:p w14:paraId="38D2EE9B" w14:textId="224A48E4" w:rsidR="004E5095" w:rsidRPr="006F4D85" w:rsidRDefault="004E5095" w:rsidP="004E5095">
            <w:pPr>
              <w:pStyle w:val="TAC"/>
              <w:rPr>
                <w:rFonts w:cs="Arial"/>
              </w:rPr>
            </w:pPr>
            <w:r w:rsidRPr="00A41134">
              <w:rPr>
                <w:lang w:eastAsia="zh-CN"/>
              </w:rPr>
              <w:t>12096</w:t>
            </w:r>
          </w:p>
        </w:tc>
        <w:tc>
          <w:tcPr>
            <w:tcW w:w="483" w:type="pct"/>
            <w:tcBorders>
              <w:top w:val="single" w:sz="4" w:space="0" w:color="auto"/>
              <w:left w:val="single" w:sz="4" w:space="0" w:color="auto"/>
              <w:bottom w:val="single" w:sz="4" w:space="0" w:color="auto"/>
              <w:right w:val="single" w:sz="4" w:space="0" w:color="auto"/>
            </w:tcBorders>
          </w:tcPr>
          <w:p w14:paraId="0F18771F" w14:textId="77777777" w:rsidR="004E5095" w:rsidRPr="006F4D85" w:rsidRDefault="004E5095" w:rsidP="004E5095">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389E8653" w14:textId="77777777" w:rsidR="004E5095" w:rsidRPr="006F4D85" w:rsidRDefault="004E5095" w:rsidP="004E5095">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3494027B" w14:textId="77777777" w:rsidR="004E5095" w:rsidRPr="006F4D85" w:rsidRDefault="004E5095" w:rsidP="004E5095">
            <w:pPr>
              <w:pStyle w:val="TAC"/>
              <w:rPr>
                <w:rFonts w:cs="Arial"/>
              </w:rPr>
            </w:pPr>
          </w:p>
        </w:tc>
        <w:tc>
          <w:tcPr>
            <w:tcW w:w="476" w:type="pct"/>
            <w:tcBorders>
              <w:top w:val="single" w:sz="4" w:space="0" w:color="auto"/>
              <w:left w:val="single" w:sz="4" w:space="0" w:color="auto"/>
              <w:bottom w:val="single" w:sz="4" w:space="0" w:color="auto"/>
              <w:right w:val="single" w:sz="4" w:space="0" w:color="auto"/>
            </w:tcBorders>
          </w:tcPr>
          <w:p w14:paraId="2D300AD7" w14:textId="77777777" w:rsidR="004E5095" w:rsidRPr="006F4D85" w:rsidRDefault="004E5095" w:rsidP="004E5095">
            <w:pPr>
              <w:pStyle w:val="TAC"/>
              <w:rPr>
                <w:rFonts w:cs="Arial"/>
              </w:rPr>
            </w:pPr>
          </w:p>
        </w:tc>
      </w:tr>
      <w:tr w:rsidR="00BD4160" w:rsidRPr="006F4D85" w14:paraId="7C9C74F4"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7C9C74EF" w14:textId="790B95CC" w:rsidR="00BD4160" w:rsidRPr="006F4D85" w:rsidRDefault="00BD4160" w:rsidP="00BD4160">
            <w:pPr>
              <w:pStyle w:val="TAN"/>
              <w:rPr>
                <w:rFonts w:cs="Arial"/>
                <w:lang w:eastAsia="zh-CN"/>
              </w:rPr>
            </w:pPr>
            <w:r w:rsidRPr="006F4D85">
              <w:rPr>
                <w:rFonts w:cs="Arial"/>
              </w:rPr>
              <w:t>Note 1:</w:t>
            </w:r>
            <w:r w:rsidRPr="006F4D85">
              <w:rPr>
                <w:rFonts w:cs="Arial"/>
              </w:rPr>
              <w:tab/>
            </w:r>
            <w:r w:rsidRPr="006F4D85">
              <w:rPr>
                <w:rFonts w:cs="Arial"/>
                <w:szCs w:val="16"/>
              </w:rPr>
              <w:t>Allocated in resource blocks which do not overlap with the resource blocks allocated for SS/PBCH block</w:t>
            </w:r>
          </w:p>
          <w:p w14:paraId="7C9C74F0" w14:textId="34195128" w:rsidR="00BD4160" w:rsidRPr="006F4D85" w:rsidRDefault="00BD4160" w:rsidP="00BD4160">
            <w:pPr>
              <w:pStyle w:val="TAN"/>
              <w:rPr>
                <w:rFonts w:cs="Arial"/>
              </w:rPr>
            </w:pPr>
            <w:r w:rsidRPr="006F4D85">
              <w:rPr>
                <w:rFonts w:cs="Arial"/>
              </w:rPr>
              <w:t>Note 2:</w:t>
            </w:r>
            <w:r w:rsidRPr="006F4D85">
              <w:rPr>
                <w:rFonts w:cs="Arial"/>
              </w:rPr>
              <w:tab/>
            </w:r>
            <w:r w:rsidR="000A0CAD">
              <w:rPr>
                <w:rFonts w:cs="Arial"/>
              </w:rPr>
              <w:t>Void</w:t>
            </w:r>
          </w:p>
          <w:p w14:paraId="7C9C74F1" w14:textId="77777777" w:rsidR="00BD4160" w:rsidRPr="006F4D85" w:rsidRDefault="00BD4160" w:rsidP="00BD4160">
            <w:pPr>
              <w:pStyle w:val="TAN"/>
              <w:rPr>
                <w:rFonts w:cs="Arial"/>
              </w:rPr>
            </w:pPr>
            <w:r w:rsidRPr="006F4D85">
              <w:rPr>
                <w:rFonts w:cs="Arial"/>
                <w:szCs w:val="16"/>
              </w:rPr>
              <w:t>Note 3:</w:t>
            </w:r>
            <w:r w:rsidRPr="006F4D85">
              <w:rPr>
                <w:rFonts w:cs="Arial"/>
                <w:szCs w:val="16"/>
              </w:rPr>
              <w:tab/>
            </w:r>
            <w:r w:rsidRPr="006F4D85">
              <w:rPr>
                <w:rFonts w:cs="Arial"/>
              </w:rPr>
              <w:t>If necessary the information bit payload size can be adjusted to facilitate the test implementation. The payload sizes are defined in TS 38.213 [3].</w:t>
            </w:r>
          </w:p>
          <w:p w14:paraId="0C5DC890" w14:textId="76C834F4" w:rsidR="00BD4160" w:rsidRPr="00182233" w:rsidRDefault="00BD4160" w:rsidP="00BD4160">
            <w:pPr>
              <w:pStyle w:val="TAN"/>
              <w:rPr>
                <w:rFonts w:cs="Arial"/>
              </w:rPr>
            </w:pPr>
            <w:r w:rsidRPr="00182233">
              <w:rPr>
                <w:rFonts w:cs="Arial"/>
              </w:rPr>
              <w:t>Note 4:</w:t>
            </w:r>
            <w:r w:rsidRPr="00182233">
              <w:rPr>
                <w:rFonts w:cs="Arial"/>
              </w:rPr>
              <w:tab/>
              <w:t xml:space="preserve">Derived based on the PDSCH DMRS assumption: dmrs-TypeA-Position=2, dmrs-Type=1, dmrs-AdditonalPositions=2, maxLength=1, Antenna port index: 1000, and Number of PDSCH DMRS CDM group(s) without data: </w:t>
            </w:r>
            <w:r>
              <w:rPr>
                <w:rFonts w:cs="Arial"/>
              </w:rPr>
              <w:t>2</w:t>
            </w:r>
            <w:r w:rsidRPr="00182233">
              <w:rPr>
                <w:rFonts w:cs="Arial"/>
              </w:rPr>
              <w:t>.</w:t>
            </w:r>
          </w:p>
          <w:p w14:paraId="04E40320" w14:textId="77777777" w:rsidR="00BD4160" w:rsidRDefault="00BD4160" w:rsidP="00BD4160">
            <w:pPr>
              <w:pStyle w:val="TAN"/>
              <w:rPr>
                <w:rFonts w:cs="Arial"/>
              </w:rPr>
            </w:pPr>
            <w:r w:rsidRPr="00182233">
              <w:rPr>
                <w:rFonts w:cs="Arial"/>
              </w:rPr>
              <w:t>Note 5:</w:t>
            </w:r>
            <w:r w:rsidRPr="00182233">
              <w:rPr>
                <w:rFonts w:cs="Arial"/>
              </w:rPr>
              <w:tab/>
              <w:t>PDSCH is not scheduled in slots containing SSB according to the SSB configuration used in the test. SSB configurations are defined in clause A.3.10.</w:t>
            </w:r>
          </w:p>
          <w:p w14:paraId="4ED1349D" w14:textId="77777777" w:rsidR="00780BA4" w:rsidRDefault="00BD4160" w:rsidP="00780BA4">
            <w:pPr>
              <w:pStyle w:val="TAN"/>
              <w:rPr>
                <w:rFonts w:cs="Arial"/>
              </w:rPr>
            </w:pPr>
            <w:r>
              <w:t>Note 6:</w:t>
            </w:r>
            <w:r>
              <w:tab/>
            </w:r>
            <w:r w:rsidRPr="00182233">
              <w:rPr>
                <w:rFonts w:cs="Arial"/>
              </w:rPr>
              <w:t xml:space="preserve">Derived based on the PDSCH DMRS assumption: dmrs-TypeA-Position=2, dmrs-Type=1, dmrs-AdditonalPositions=2, maxLength=1, Antenna port index: 1000, and Number of PDSCH DMRS CDM group(s) without data: </w:t>
            </w:r>
            <w:r>
              <w:rPr>
                <w:rFonts w:cs="Arial"/>
              </w:rPr>
              <w:t>1</w:t>
            </w:r>
            <w:r w:rsidRPr="006F4D85">
              <w:rPr>
                <w:rFonts w:cs="Arial"/>
              </w:rPr>
              <w:t>.</w:t>
            </w:r>
          </w:p>
          <w:p w14:paraId="65B7169F" w14:textId="77777777" w:rsidR="006E454B" w:rsidRDefault="00780BA4" w:rsidP="006E454B">
            <w:pPr>
              <w:pStyle w:val="TAN"/>
            </w:pPr>
            <w:r w:rsidRPr="00A41134">
              <w:t>Note 7:</w:t>
            </w:r>
            <w:r w:rsidRPr="00A41134">
              <w:tab/>
              <w:t>Allocated in the same resource blocks as the CORESET.</w:t>
            </w:r>
          </w:p>
          <w:p w14:paraId="7C9C74F3" w14:textId="3BEBC347" w:rsidR="00BD4160" w:rsidRPr="006F4D85" w:rsidRDefault="006E454B" w:rsidP="006E454B">
            <w:pPr>
              <w:pStyle w:val="TAN"/>
              <w:rPr>
                <w:rFonts w:cs="Arial"/>
              </w:rPr>
            </w:pPr>
            <w:r w:rsidRPr="008427DF">
              <w:rPr>
                <w:rFonts w:cs="Arial"/>
              </w:rPr>
              <w:t xml:space="preserve">Note </w:t>
            </w:r>
            <w:r>
              <w:rPr>
                <w:rFonts w:cs="Arial"/>
              </w:rPr>
              <w:t>8</w:t>
            </w:r>
            <w:r w:rsidRPr="008427DF">
              <w:rPr>
                <w:rFonts w:cs="Arial"/>
              </w:rPr>
              <w:t>:</w:t>
            </w:r>
            <w:r w:rsidRPr="00736FBC">
              <w:rPr>
                <w:rFonts w:cs="Arial"/>
              </w:rPr>
              <w:t xml:space="preserve"> </w:t>
            </w:r>
            <w:r w:rsidRPr="00736FBC">
              <w:rPr>
                <w:rFonts w:cs="Arial"/>
              </w:rPr>
              <w:tab/>
            </w:r>
            <w:r w:rsidRPr="008427DF">
              <w:rPr>
                <w:rFonts w:cs="Arial"/>
              </w:rPr>
              <w:t xml:space="preserve">When DRX is configured, PDSCH is scheduled </w:t>
            </w:r>
            <w:r>
              <w:rPr>
                <w:rFonts w:cs="Arial"/>
              </w:rPr>
              <w:t xml:space="preserve">only while </w:t>
            </w:r>
            <w:r w:rsidRPr="00816DEF">
              <w:rPr>
                <w:rFonts w:cs="Arial"/>
                <w:i/>
                <w:iCs/>
              </w:rPr>
              <w:t>drx-onDurationTimer</w:t>
            </w:r>
            <w:r>
              <w:rPr>
                <w:rFonts w:cs="Arial"/>
              </w:rPr>
              <w:t xml:space="preserve"> is running, unless otherwise specified in the test case.</w:t>
            </w:r>
          </w:p>
        </w:tc>
      </w:tr>
    </w:tbl>
    <w:p w14:paraId="7C9C74F5" w14:textId="77777777" w:rsidR="001268B4" w:rsidRPr="006F4D85" w:rsidRDefault="001268B4" w:rsidP="001268B4">
      <w:pPr>
        <w:rPr>
          <w:rFonts w:eastAsia="MS Mincho"/>
          <w:snapToGrid w:val="0"/>
        </w:rPr>
      </w:pPr>
    </w:p>
    <w:p w14:paraId="7C9C74F6" w14:textId="77777777" w:rsidR="001268B4" w:rsidRPr="006F4D85" w:rsidRDefault="001268B4" w:rsidP="001268B4">
      <w:pPr>
        <w:pStyle w:val="Heading3"/>
        <w:rPr>
          <w:snapToGrid w:val="0"/>
          <w:lang w:eastAsia="zh-CN"/>
        </w:rPr>
      </w:pPr>
      <w:r w:rsidRPr="006F4D85">
        <w:rPr>
          <w:snapToGrid w:val="0"/>
        </w:rPr>
        <w:lastRenderedPageBreak/>
        <w:t>A.3.1.2</w:t>
      </w:r>
      <w:r w:rsidRPr="006F4D85">
        <w:rPr>
          <w:snapToGrid w:val="0"/>
        </w:rPr>
        <w:tab/>
        <w:t>CORESET</w:t>
      </w:r>
      <w:r w:rsidRPr="006F4D85">
        <w:rPr>
          <w:snapToGrid w:val="0"/>
          <w:lang w:eastAsia="zh-CN"/>
        </w:rPr>
        <w:t xml:space="preserve"> for RMSI scheduling</w:t>
      </w:r>
      <w:bookmarkEnd w:id="16"/>
    </w:p>
    <w:p w14:paraId="7C9C74F7" w14:textId="77777777" w:rsidR="001268B4" w:rsidRPr="006F4D85" w:rsidRDefault="001268B4" w:rsidP="001268B4">
      <w:pPr>
        <w:pStyle w:val="Heading4"/>
        <w:rPr>
          <w:snapToGrid w:val="0"/>
        </w:rPr>
      </w:pPr>
      <w:bookmarkStart w:id="18" w:name="_Toc535476074"/>
      <w:bookmarkStart w:id="19" w:name="_Toc535476076"/>
      <w:r w:rsidRPr="006F4D85">
        <w:rPr>
          <w:snapToGrid w:val="0"/>
        </w:rPr>
        <w:t>A.3.1.2.1</w:t>
      </w:r>
      <w:r w:rsidRPr="006F4D85">
        <w:rPr>
          <w:snapToGrid w:val="0"/>
        </w:rPr>
        <w:tab/>
        <w:t>FDD</w:t>
      </w:r>
      <w:bookmarkEnd w:id="18"/>
    </w:p>
    <w:p w14:paraId="7C9C74F8" w14:textId="77777777" w:rsidR="001268B4" w:rsidRPr="006F4D85" w:rsidRDefault="001268B4" w:rsidP="001268B4">
      <w:pPr>
        <w:pStyle w:val="TH"/>
      </w:pPr>
      <w:bookmarkStart w:id="20" w:name="_Toc535476075"/>
      <w:r w:rsidRPr="006F4D85">
        <w:rPr>
          <w:rFonts w:cs="v5.0.0"/>
        </w:rPr>
        <w:t>Table A.3.1.2.1-1: RMSI CORESET Reference Channel for FDD with SCS=15KHz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877"/>
        <w:gridCol w:w="1077"/>
        <w:gridCol w:w="853"/>
        <w:gridCol w:w="853"/>
        <w:gridCol w:w="853"/>
        <w:gridCol w:w="853"/>
        <w:gridCol w:w="854"/>
        <w:gridCol w:w="850"/>
      </w:tblGrid>
      <w:tr w:rsidR="001268B4" w:rsidRPr="006F4D85" w14:paraId="7C9C74FC"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4F9" w14:textId="77777777" w:rsidR="001268B4" w:rsidRPr="006F4D85" w:rsidRDefault="001268B4" w:rsidP="000B5C74">
            <w:pPr>
              <w:pStyle w:val="TAH"/>
              <w:rPr>
                <w:rFonts w:cs="Arial"/>
              </w:rPr>
            </w:pPr>
            <w:r w:rsidRPr="006F4D85">
              <w:rPr>
                <w:rFonts w:cs="Arial"/>
              </w:rPr>
              <w:t>Parameter</w:t>
            </w:r>
          </w:p>
        </w:tc>
        <w:tc>
          <w:tcPr>
            <w:tcW w:w="376" w:type="pct"/>
            <w:tcBorders>
              <w:top w:val="single" w:sz="4" w:space="0" w:color="auto"/>
              <w:left w:val="single" w:sz="4" w:space="0" w:color="auto"/>
              <w:bottom w:val="single" w:sz="4" w:space="0" w:color="auto"/>
              <w:right w:val="single" w:sz="4" w:space="0" w:color="auto"/>
            </w:tcBorders>
            <w:hideMark/>
          </w:tcPr>
          <w:p w14:paraId="7C9C74FA" w14:textId="77777777" w:rsidR="001268B4" w:rsidRPr="006F4D85" w:rsidRDefault="001268B4" w:rsidP="000B5C74">
            <w:pPr>
              <w:pStyle w:val="TAH"/>
              <w:rPr>
                <w:rFonts w:cs="Arial"/>
              </w:rPr>
            </w:pPr>
            <w:r w:rsidRPr="006F4D85">
              <w:rPr>
                <w:rFonts w:cs="Arial"/>
              </w:rPr>
              <w:t>Unit</w:t>
            </w:r>
          </w:p>
        </w:tc>
        <w:tc>
          <w:tcPr>
            <w:tcW w:w="3378" w:type="pct"/>
            <w:gridSpan w:val="7"/>
            <w:tcBorders>
              <w:top w:val="single" w:sz="4" w:space="0" w:color="auto"/>
              <w:left w:val="single" w:sz="4" w:space="0" w:color="auto"/>
              <w:bottom w:val="single" w:sz="4" w:space="0" w:color="auto"/>
              <w:right w:val="single" w:sz="4" w:space="0" w:color="auto"/>
            </w:tcBorders>
            <w:hideMark/>
          </w:tcPr>
          <w:p w14:paraId="7C9C74FB" w14:textId="77777777" w:rsidR="001268B4" w:rsidRPr="006F4D85" w:rsidRDefault="001268B4" w:rsidP="000B5C74">
            <w:pPr>
              <w:pStyle w:val="TAH"/>
              <w:rPr>
                <w:rFonts w:cs="Arial"/>
              </w:rPr>
            </w:pPr>
            <w:r w:rsidRPr="006F4D85">
              <w:rPr>
                <w:rFonts w:cs="Arial"/>
              </w:rPr>
              <w:t>Value</w:t>
            </w:r>
          </w:p>
        </w:tc>
      </w:tr>
      <w:tr w:rsidR="001268B4" w:rsidRPr="006F4D85" w14:paraId="7C9C7506"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4FD" w14:textId="77777777" w:rsidR="001268B4" w:rsidRPr="006F4D85" w:rsidRDefault="001268B4" w:rsidP="000B5C74">
            <w:pPr>
              <w:pStyle w:val="TAL"/>
              <w:rPr>
                <w:rFonts w:cs="Arial"/>
              </w:rPr>
            </w:pPr>
            <w:r w:rsidRPr="006F4D85">
              <w:rPr>
                <w:rFonts w:cs="Arial"/>
              </w:rPr>
              <w:t>Reference channel</w:t>
            </w:r>
          </w:p>
        </w:tc>
        <w:tc>
          <w:tcPr>
            <w:tcW w:w="376" w:type="pct"/>
            <w:tcBorders>
              <w:top w:val="single" w:sz="4" w:space="0" w:color="auto"/>
              <w:left w:val="single" w:sz="4" w:space="0" w:color="auto"/>
              <w:bottom w:val="single" w:sz="4" w:space="0" w:color="auto"/>
              <w:right w:val="single" w:sz="4" w:space="0" w:color="auto"/>
            </w:tcBorders>
          </w:tcPr>
          <w:p w14:paraId="7C9C74FE" w14:textId="77777777" w:rsidR="001268B4" w:rsidRPr="006F4D85" w:rsidRDefault="001268B4" w:rsidP="000B5C74">
            <w:pPr>
              <w:pStyle w:val="TAC"/>
              <w:ind w:left="454" w:hanging="454"/>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4FF" w14:textId="77777777" w:rsidR="001268B4" w:rsidRPr="006F4D85" w:rsidRDefault="001268B4" w:rsidP="000B5C74">
            <w:pPr>
              <w:pStyle w:val="TAC"/>
              <w:rPr>
                <w:rFonts w:cs="Arial"/>
              </w:rPr>
            </w:pPr>
            <w:r w:rsidRPr="006F4D85">
              <w:rPr>
                <w:rFonts w:cs="Arial"/>
              </w:rPr>
              <w:t>CR.1.1 FDD</w:t>
            </w:r>
          </w:p>
        </w:tc>
        <w:tc>
          <w:tcPr>
            <w:tcW w:w="483" w:type="pct"/>
            <w:tcBorders>
              <w:top w:val="single" w:sz="4" w:space="0" w:color="auto"/>
              <w:left w:val="single" w:sz="4" w:space="0" w:color="auto"/>
              <w:bottom w:val="single" w:sz="4" w:space="0" w:color="auto"/>
              <w:right w:val="single" w:sz="4" w:space="0" w:color="auto"/>
            </w:tcBorders>
          </w:tcPr>
          <w:p w14:paraId="7C9C7500"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1"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2"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3"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4"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5" w14:textId="77777777" w:rsidR="001268B4" w:rsidRPr="006F4D85" w:rsidRDefault="001268B4" w:rsidP="000B5C74">
            <w:pPr>
              <w:pStyle w:val="TAC"/>
              <w:rPr>
                <w:rFonts w:cs="Arial"/>
              </w:rPr>
            </w:pPr>
          </w:p>
        </w:tc>
      </w:tr>
      <w:tr w:rsidR="001268B4" w:rsidRPr="006F4D85" w14:paraId="7C9C7510"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07" w14:textId="77777777" w:rsidR="001268B4" w:rsidRPr="006F4D85" w:rsidRDefault="001268B4" w:rsidP="000B5C74">
            <w:pPr>
              <w:pStyle w:val="TAL"/>
              <w:rPr>
                <w:rFonts w:cs="Arial"/>
              </w:rPr>
            </w:pPr>
            <w:r w:rsidRPr="006F4D85">
              <w:rPr>
                <w:rFonts w:cs="Arial"/>
              </w:rPr>
              <w:t>Channel bandwidth</w:t>
            </w:r>
          </w:p>
        </w:tc>
        <w:tc>
          <w:tcPr>
            <w:tcW w:w="376" w:type="pct"/>
            <w:tcBorders>
              <w:top w:val="single" w:sz="4" w:space="0" w:color="auto"/>
              <w:left w:val="single" w:sz="4" w:space="0" w:color="auto"/>
              <w:bottom w:val="single" w:sz="4" w:space="0" w:color="auto"/>
              <w:right w:val="single" w:sz="4" w:space="0" w:color="auto"/>
            </w:tcBorders>
            <w:hideMark/>
          </w:tcPr>
          <w:p w14:paraId="7C9C7508" w14:textId="77777777" w:rsidR="001268B4" w:rsidRPr="006F4D85" w:rsidRDefault="001268B4" w:rsidP="000B5C74">
            <w:pPr>
              <w:pStyle w:val="TAC"/>
              <w:rPr>
                <w:rFonts w:cs="Arial"/>
              </w:rPr>
            </w:pPr>
            <w:r w:rsidRPr="006F4D85">
              <w:rPr>
                <w:rFonts w:cs="Arial"/>
              </w:rPr>
              <w:t>MHz</w:t>
            </w:r>
          </w:p>
        </w:tc>
        <w:tc>
          <w:tcPr>
            <w:tcW w:w="482" w:type="pct"/>
            <w:tcBorders>
              <w:top w:val="single" w:sz="4" w:space="0" w:color="auto"/>
              <w:left w:val="single" w:sz="4" w:space="0" w:color="auto"/>
              <w:bottom w:val="single" w:sz="4" w:space="0" w:color="auto"/>
              <w:right w:val="single" w:sz="4" w:space="0" w:color="auto"/>
            </w:tcBorders>
            <w:hideMark/>
          </w:tcPr>
          <w:p w14:paraId="7C9C7509" w14:textId="40D5A229" w:rsidR="001268B4" w:rsidRPr="006F4D85" w:rsidRDefault="00795EDD" w:rsidP="000B5C74">
            <w:pPr>
              <w:pStyle w:val="TAC"/>
              <w:rPr>
                <w:rFonts w:cs="Arial"/>
              </w:rPr>
            </w:pPr>
            <w:r>
              <w:t>Defined in test case</w:t>
            </w:r>
          </w:p>
        </w:tc>
        <w:tc>
          <w:tcPr>
            <w:tcW w:w="483" w:type="pct"/>
            <w:tcBorders>
              <w:top w:val="single" w:sz="4" w:space="0" w:color="auto"/>
              <w:left w:val="single" w:sz="4" w:space="0" w:color="auto"/>
              <w:bottom w:val="single" w:sz="4" w:space="0" w:color="auto"/>
              <w:right w:val="single" w:sz="4" w:space="0" w:color="auto"/>
            </w:tcBorders>
          </w:tcPr>
          <w:p w14:paraId="7C9C750A"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B"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C"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D"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E"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0F" w14:textId="77777777" w:rsidR="001268B4" w:rsidRPr="006F4D85" w:rsidRDefault="001268B4" w:rsidP="000B5C74">
            <w:pPr>
              <w:pStyle w:val="TAC"/>
              <w:rPr>
                <w:rFonts w:cs="Arial"/>
              </w:rPr>
            </w:pPr>
          </w:p>
        </w:tc>
      </w:tr>
      <w:tr w:rsidR="001268B4" w:rsidRPr="006F4D85" w14:paraId="7C9C751A"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11" w14:textId="77777777" w:rsidR="001268B4" w:rsidRPr="006F4D85" w:rsidRDefault="001268B4" w:rsidP="000B5C74">
            <w:pPr>
              <w:pStyle w:val="TAL"/>
              <w:rPr>
                <w:rFonts w:cs="Arial"/>
                <w:lang w:eastAsia="zh-CN"/>
              </w:rPr>
            </w:pPr>
            <w:r w:rsidRPr="006F4D85">
              <w:rPr>
                <w:rFonts w:cs="Arial"/>
                <w:lang w:eastAsia="zh-CN"/>
              </w:rPr>
              <w:t>Subcarrier spacing for RMSI CORESET</w:t>
            </w:r>
          </w:p>
        </w:tc>
        <w:tc>
          <w:tcPr>
            <w:tcW w:w="376" w:type="pct"/>
            <w:tcBorders>
              <w:top w:val="single" w:sz="4" w:space="0" w:color="auto"/>
              <w:left w:val="single" w:sz="4" w:space="0" w:color="auto"/>
              <w:bottom w:val="single" w:sz="4" w:space="0" w:color="auto"/>
              <w:right w:val="single" w:sz="4" w:space="0" w:color="auto"/>
            </w:tcBorders>
            <w:hideMark/>
          </w:tcPr>
          <w:p w14:paraId="7C9C7512" w14:textId="77777777" w:rsidR="001268B4" w:rsidRPr="006F4D85" w:rsidRDefault="001268B4" w:rsidP="000B5C74">
            <w:pPr>
              <w:pStyle w:val="TAC"/>
              <w:rPr>
                <w:rFonts w:cs="Arial"/>
                <w:lang w:eastAsia="zh-CN"/>
              </w:rPr>
            </w:pPr>
            <w:r w:rsidRPr="006F4D85">
              <w:rPr>
                <w:rFonts w:cs="Arial"/>
                <w:lang w:eastAsia="zh-CN"/>
              </w:rPr>
              <w:t>kHz</w:t>
            </w:r>
          </w:p>
        </w:tc>
        <w:tc>
          <w:tcPr>
            <w:tcW w:w="482" w:type="pct"/>
            <w:tcBorders>
              <w:top w:val="single" w:sz="4" w:space="0" w:color="auto"/>
              <w:left w:val="single" w:sz="4" w:space="0" w:color="auto"/>
              <w:bottom w:val="single" w:sz="4" w:space="0" w:color="auto"/>
              <w:right w:val="single" w:sz="4" w:space="0" w:color="auto"/>
            </w:tcBorders>
            <w:hideMark/>
          </w:tcPr>
          <w:p w14:paraId="7C9C7513" w14:textId="77777777" w:rsidR="001268B4" w:rsidRPr="006F4D85" w:rsidRDefault="001268B4" w:rsidP="000B5C74">
            <w:pPr>
              <w:pStyle w:val="TAC"/>
              <w:rPr>
                <w:rFonts w:cs="Arial"/>
                <w:lang w:eastAsia="zh-CN"/>
              </w:rPr>
            </w:pPr>
            <w:r w:rsidRPr="006F4D85">
              <w:rPr>
                <w:rFonts w:cs="Arial"/>
                <w:lang w:eastAsia="zh-CN"/>
              </w:rPr>
              <w:t>15</w:t>
            </w:r>
          </w:p>
        </w:tc>
        <w:tc>
          <w:tcPr>
            <w:tcW w:w="483" w:type="pct"/>
            <w:tcBorders>
              <w:top w:val="single" w:sz="4" w:space="0" w:color="auto"/>
              <w:left w:val="single" w:sz="4" w:space="0" w:color="auto"/>
              <w:bottom w:val="single" w:sz="4" w:space="0" w:color="auto"/>
              <w:right w:val="single" w:sz="4" w:space="0" w:color="auto"/>
            </w:tcBorders>
          </w:tcPr>
          <w:p w14:paraId="7C9C7514"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15"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16"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17"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18"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19" w14:textId="77777777" w:rsidR="001268B4" w:rsidRPr="006F4D85" w:rsidRDefault="001268B4" w:rsidP="000B5C74">
            <w:pPr>
              <w:pStyle w:val="TAC"/>
              <w:rPr>
                <w:rFonts w:cs="Arial"/>
              </w:rPr>
            </w:pPr>
          </w:p>
        </w:tc>
      </w:tr>
      <w:tr w:rsidR="001268B4" w:rsidRPr="006F4D85" w14:paraId="7C9C7524"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1B" w14:textId="77777777" w:rsidR="001268B4" w:rsidRPr="006F4D85" w:rsidRDefault="001268B4" w:rsidP="000B5C74">
            <w:pPr>
              <w:pStyle w:val="TAL"/>
              <w:rPr>
                <w:rFonts w:cs="Arial"/>
                <w:vertAlign w:val="superscript"/>
                <w:lang w:eastAsia="zh-CN"/>
              </w:rPr>
            </w:pPr>
            <w:r w:rsidRPr="006F4D85">
              <w:rPr>
                <w:rFonts w:cs="Arial"/>
                <w:lang w:eastAsia="zh-CN"/>
              </w:rPr>
              <w:t xml:space="preserve">Allocated </w:t>
            </w:r>
            <w:r w:rsidRPr="006F4D85">
              <w:rPr>
                <w:rFonts w:cs="Arial"/>
              </w:rPr>
              <w:t xml:space="preserve">resource blocks </w:t>
            </w:r>
            <w:r w:rsidRPr="006F4D85">
              <w:rPr>
                <w:rFonts w:cs="Arial"/>
                <w:lang w:eastAsia="zh-CN"/>
              </w:rPr>
              <w:t>for RMSI CORESET</w:t>
            </w:r>
            <w:r w:rsidRPr="006F4D85">
              <w:rPr>
                <w:rFonts w:cs="Arial"/>
                <w:vertAlign w:val="superscript"/>
                <w:lang w:eastAsia="zh-CN"/>
              </w:rPr>
              <w:t xml:space="preserve"> Note 7</w:t>
            </w:r>
          </w:p>
        </w:tc>
        <w:tc>
          <w:tcPr>
            <w:tcW w:w="376" w:type="pct"/>
            <w:tcBorders>
              <w:top w:val="single" w:sz="4" w:space="0" w:color="auto"/>
              <w:left w:val="single" w:sz="4" w:space="0" w:color="auto"/>
              <w:bottom w:val="single" w:sz="4" w:space="0" w:color="auto"/>
              <w:right w:val="single" w:sz="4" w:space="0" w:color="auto"/>
            </w:tcBorders>
          </w:tcPr>
          <w:p w14:paraId="7C9C751C" w14:textId="77777777" w:rsidR="001268B4" w:rsidRPr="006F4D85" w:rsidRDefault="001268B4" w:rsidP="000B5C74">
            <w:pPr>
              <w:pStyle w:val="TAC"/>
              <w:rPr>
                <w:rFonts w:cs="Arial"/>
                <w:lang w:eastAsia="zh-CN"/>
              </w:rPr>
            </w:pPr>
          </w:p>
        </w:tc>
        <w:tc>
          <w:tcPr>
            <w:tcW w:w="482" w:type="pct"/>
            <w:tcBorders>
              <w:top w:val="single" w:sz="4" w:space="0" w:color="auto"/>
              <w:left w:val="single" w:sz="4" w:space="0" w:color="auto"/>
              <w:bottom w:val="single" w:sz="4" w:space="0" w:color="auto"/>
              <w:right w:val="single" w:sz="4" w:space="0" w:color="auto"/>
            </w:tcBorders>
            <w:hideMark/>
          </w:tcPr>
          <w:p w14:paraId="7C9C751D" w14:textId="77777777" w:rsidR="001268B4" w:rsidRPr="006F4D85" w:rsidRDefault="001268B4" w:rsidP="000B5C74">
            <w:pPr>
              <w:pStyle w:val="TAC"/>
              <w:rPr>
                <w:rFonts w:cs="Arial"/>
                <w:lang w:eastAsia="zh-CN"/>
              </w:rPr>
            </w:pPr>
            <w:r w:rsidRPr="006F4D85">
              <w:rPr>
                <w:rFonts w:cs="Arial"/>
                <w:lang w:eastAsia="zh-CN"/>
              </w:rPr>
              <w:t>24</w:t>
            </w:r>
          </w:p>
        </w:tc>
        <w:tc>
          <w:tcPr>
            <w:tcW w:w="483" w:type="pct"/>
            <w:tcBorders>
              <w:top w:val="single" w:sz="4" w:space="0" w:color="auto"/>
              <w:left w:val="single" w:sz="4" w:space="0" w:color="auto"/>
              <w:bottom w:val="single" w:sz="4" w:space="0" w:color="auto"/>
              <w:right w:val="single" w:sz="4" w:space="0" w:color="auto"/>
            </w:tcBorders>
          </w:tcPr>
          <w:p w14:paraId="7C9C751E"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1F"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0"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1"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2"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3" w14:textId="77777777" w:rsidR="001268B4" w:rsidRPr="006F4D85" w:rsidRDefault="001268B4" w:rsidP="000B5C74">
            <w:pPr>
              <w:pStyle w:val="TAC"/>
              <w:rPr>
                <w:rFonts w:cs="Arial"/>
              </w:rPr>
            </w:pPr>
          </w:p>
        </w:tc>
      </w:tr>
      <w:tr w:rsidR="001268B4" w:rsidRPr="006F4D85" w14:paraId="7C9C752E"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25" w14:textId="77777777" w:rsidR="001268B4" w:rsidRPr="006F4D85" w:rsidRDefault="001268B4" w:rsidP="000B5C74">
            <w:pPr>
              <w:pStyle w:val="TAL"/>
              <w:rPr>
                <w:rFonts w:cs="Arial"/>
                <w:lang w:eastAsia="zh-CN"/>
              </w:rPr>
            </w:pPr>
            <w:r w:rsidRPr="006F4D85">
              <w:rPr>
                <w:rFonts w:cs="Arial"/>
                <w:lang w:eastAsia="zh-CN"/>
              </w:rPr>
              <w:t>Subcarrier spacing for SSB</w:t>
            </w:r>
          </w:p>
        </w:tc>
        <w:tc>
          <w:tcPr>
            <w:tcW w:w="376" w:type="pct"/>
            <w:tcBorders>
              <w:top w:val="single" w:sz="4" w:space="0" w:color="auto"/>
              <w:left w:val="single" w:sz="4" w:space="0" w:color="auto"/>
              <w:bottom w:val="single" w:sz="4" w:space="0" w:color="auto"/>
              <w:right w:val="single" w:sz="4" w:space="0" w:color="auto"/>
            </w:tcBorders>
            <w:hideMark/>
          </w:tcPr>
          <w:p w14:paraId="7C9C7526" w14:textId="77777777" w:rsidR="001268B4" w:rsidRPr="006F4D85" w:rsidRDefault="001268B4" w:rsidP="000B5C74">
            <w:pPr>
              <w:pStyle w:val="TAC"/>
              <w:rPr>
                <w:rFonts w:cs="Arial"/>
                <w:lang w:eastAsia="zh-CN"/>
              </w:rPr>
            </w:pPr>
            <w:r w:rsidRPr="006F4D85">
              <w:rPr>
                <w:rFonts w:cs="Arial"/>
                <w:lang w:eastAsia="zh-CN"/>
              </w:rPr>
              <w:t>kHz</w:t>
            </w:r>
          </w:p>
        </w:tc>
        <w:tc>
          <w:tcPr>
            <w:tcW w:w="482" w:type="pct"/>
            <w:tcBorders>
              <w:top w:val="single" w:sz="4" w:space="0" w:color="auto"/>
              <w:left w:val="single" w:sz="4" w:space="0" w:color="auto"/>
              <w:bottom w:val="single" w:sz="4" w:space="0" w:color="auto"/>
              <w:right w:val="single" w:sz="4" w:space="0" w:color="auto"/>
            </w:tcBorders>
            <w:hideMark/>
          </w:tcPr>
          <w:p w14:paraId="7C9C7527" w14:textId="77777777" w:rsidR="001268B4" w:rsidRPr="006F4D85" w:rsidRDefault="001268B4" w:rsidP="000B5C74">
            <w:pPr>
              <w:pStyle w:val="TAC"/>
              <w:rPr>
                <w:rFonts w:cs="Arial"/>
                <w:lang w:eastAsia="zh-CN"/>
              </w:rPr>
            </w:pPr>
            <w:r w:rsidRPr="006F4D85">
              <w:rPr>
                <w:rFonts w:cs="Arial"/>
                <w:lang w:eastAsia="zh-CN"/>
              </w:rPr>
              <w:t>15</w:t>
            </w:r>
          </w:p>
        </w:tc>
        <w:tc>
          <w:tcPr>
            <w:tcW w:w="483" w:type="pct"/>
            <w:tcBorders>
              <w:top w:val="single" w:sz="4" w:space="0" w:color="auto"/>
              <w:left w:val="single" w:sz="4" w:space="0" w:color="auto"/>
              <w:bottom w:val="single" w:sz="4" w:space="0" w:color="auto"/>
              <w:right w:val="single" w:sz="4" w:space="0" w:color="auto"/>
            </w:tcBorders>
          </w:tcPr>
          <w:p w14:paraId="7C9C7528"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9"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A"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B"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C"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2D" w14:textId="77777777" w:rsidR="001268B4" w:rsidRPr="006F4D85" w:rsidRDefault="001268B4" w:rsidP="000B5C74">
            <w:pPr>
              <w:pStyle w:val="TAC"/>
              <w:rPr>
                <w:rFonts w:cs="Arial"/>
              </w:rPr>
            </w:pPr>
          </w:p>
        </w:tc>
      </w:tr>
      <w:tr w:rsidR="001268B4" w:rsidRPr="006F4D85" w14:paraId="7C9C7538"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2F" w14:textId="77777777" w:rsidR="001268B4" w:rsidRPr="006F4D85" w:rsidRDefault="001268B4" w:rsidP="000B5C74">
            <w:pPr>
              <w:pStyle w:val="TAL"/>
              <w:rPr>
                <w:rFonts w:cs="Arial"/>
                <w:lang w:eastAsia="zh-CN"/>
              </w:rPr>
            </w:pPr>
            <w:r w:rsidRPr="006F4D85">
              <w:rPr>
                <w:rFonts w:cs="Arial"/>
                <w:lang w:eastAsia="zh-CN"/>
              </w:rPr>
              <w:t>SSB and RMSI CORESET multiplexing configuration</w:t>
            </w:r>
            <w:r w:rsidRPr="006F4D85">
              <w:rPr>
                <w:rFonts w:cs="Arial"/>
                <w:vertAlign w:val="superscript"/>
                <w:lang w:eastAsia="zh-CN"/>
              </w:rPr>
              <w:t xml:space="preserve"> Note 7</w:t>
            </w:r>
          </w:p>
        </w:tc>
        <w:tc>
          <w:tcPr>
            <w:tcW w:w="376" w:type="pct"/>
            <w:tcBorders>
              <w:top w:val="single" w:sz="4" w:space="0" w:color="auto"/>
              <w:left w:val="single" w:sz="4" w:space="0" w:color="auto"/>
              <w:bottom w:val="single" w:sz="4" w:space="0" w:color="auto"/>
              <w:right w:val="single" w:sz="4" w:space="0" w:color="auto"/>
            </w:tcBorders>
          </w:tcPr>
          <w:p w14:paraId="7C9C7530" w14:textId="77777777" w:rsidR="001268B4" w:rsidRPr="006F4D85" w:rsidRDefault="001268B4" w:rsidP="000B5C74">
            <w:pPr>
              <w:pStyle w:val="TAC"/>
              <w:rPr>
                <w:rFonts w:cs="Arial"/>
                <w:lang w:eastAsia="zh-CN"/>
              </w:rPr>
            </w:pPr>
          </w:p>
        </w:tc>
        <w:tc>
          <w:tcPr>
            <w:tcW w:w="482" w:type="pct"/>
            <w:tcBorders>
              <w:top w:val="single" w:sz="4" w:space="0" w:color="auto"/>
              <w:left w:val="single" w:sz="4" w:space="0" w:color="auto"/>
              <w:bottom w:val="single" w:sz="4" w:space="0" w:color="auto"/>
              <w:right w:val="single" w:sz="4" w:space="0" w:color="auto"/>
            </w:tcBorders>
            <w:hideMark/>
          </w:tcPr>
          <w:p w14:paraId="7C9C7531" w14:textId="77777777" w:rsidR="001268B4" w:rsidRPr="006F4D85" w:rsidRDefault="001268B4" w:rsidP="000B5C74">
            <w:pPr>
              <w:pStyle w:val="TAC"/>
              <w:rPr>
                <w:rFonts w:cs="Arial"/>
                <w:lang w:eastAsia="zh-CN"/>
              </w:rPr>
            </w:pPr>
            <w:r w:rsidRPr="006F4D85">
              <w:rPr>
                <w:rFonts w:cs="Arial"/>
                <w:lang w:eastAsia="zh-CN"/>
              </w:rPr>
              <w:t>Pattern 1</w:t>
            </w:r>
          </w:p>
        </w:tc>
        <w:tc>
          <w:tcPr>
            <w:tcW w:w="483" w:type="pct"/>
            <w:tcBorders>
              <w:top w:val="single" w:sz="4" w:space="0" w:color="auto"/>
              <w:left w:val="single" w:sz="4" w:space="0" w:color="auto"/>
              <w:bottom w:val="single" w:sz="4" w:space="0" w:color="auto"/>
              <w:right w:val="single" w:sz="4" w:space="0" w:color="auto"/>
            </w:tcBorders>
          </w:tcPr>
          <w:p w14:paraId="7C9C7532"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3"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4"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5"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6"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7" w14:textId="77777777" w:rsidR="001268B4" w:rsidRPr="006F4D85" w:rsidRDefault="001268B4" w:rsidP="000B5C74">
            <w:pPr>
              <w:pStyle w:val="TAC"/>
              <w:rPr>
                <w:rFonts w:cs="Arial"/>
              </w:rPr>
            </w:pPr>
          </w:p>
        </w:tc>
      </w:tr>
      <w:tr w:rsidR="001268B4" w:rsidRPr="006F4D85" w14:paraId="7C9C7542"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39" w14:textId="77777777" w:rsidR="001268B4" w:rsidRPr="006F4D85" w:rsidRDefault="001268B4" w:rsidP="000B5C74">
            <w:pPr>
              <w:pStyle w:val="TAL"/>
              <w:rPr>
                <w:rFonts w:cs="Arial"/>
                <w:lang w:eastAsia="zh-CN"/>
              </w:rPr>
            </w:pPr>
            <w:r w:rsidRPr="006F4D85">
              <w:rPr>
                <w:rFonts w:cs="Arial"/>
                <w:lang w:eastAsia="zh-CN"/>
              </w:rPr>
              <w:t>Offset between SSB and RMSI CORESET</w:t>
            </w:r>
            <w:r w:rsidRPr="006F4D85">
              <w:rPr>
                <w:rFonts w:cs="Arial"/>
                <w:vertAlign w:val="superscript"/>
              </w:rPr>
              <w:t xml:space="preserve"> Note 3, 7</w:t>
            </w:r>
          </w:p>
        </w:tc>
        <w:tc>
          <w:tcPr>
            <w:tcW w:w="376" w:type="pct"/>
            <w:tcBorders>
              <w:top w:val="single" w:sz="4" w:space="0" w:color="auto"/>
              <w:left w:val="single" w:sz="4" w:space="0" w:color="auto"/>
              <w:bottom w:val="single" w:sz="4" w:space="0" w:color="auto"/>
              <w:right w:val="single" w:sz="4" w:space="0" w:color="auto"/>
            </w:tcBorders>
            <w:hideMark/>
          </w:tcPr>
          <w:p w14:paraId="7C9C753A" w14:textId="77777777" w:rsidR="001268B4" w:rsidRPr="006F4D85" w:rsidRDefault="001268B4" w:rsidP="000B5C74">
            <w:pPr>
              <w:pStyle w:val="TAC"/>
              <w:rPr>
                <w:rFonts w:cs="Arial"/>
                <w:lang w:eastAsia="zh-CN"/>
              </w:rPr>
            </w:pPr>
            <w:r w:rsidRPr="006F4D85">
              <w:rPr>
                <w:rFonts w:cs="Arial"/>
                <w:lang w:eastAsia="zh-CN"/>
              </w:rPr>
              <w:t>RB</w:t>
            </w:r>
          </w:p>
        </w:tc>
        <w:tc>
          <w:tcPr>
            <w:tcW w:w="482" w:type="pct"/>
            <w:tcBorders>
              <w:top w:val="single" w:sz="4" w:space="0" w:color="auto"/>
              <w:left w:val="single" w:sz="4" w:space="0" w:color="auto"/>
              <w:bottom w:val="single" w:sz="4" w:space="0" w:color="auto"/>
              <w:right w:val="single" w:sz="4" w:space="0" w:color="auto"/>
            </w:tcBorders>
            <w:hideMark/>
          </w:tcPr>
          <w:p w14:paraId="7C9C753B" w14:textId="77777777" w:rsidR="001268B4" w:rsidRPr="006F4D85" w:rsidRDefault="001268B4" w:rsidP="000B5C74">
            <w:pPr>
              <w:pStyle w:val="TAC"/>
              <w:rPr>
                <w:rFonts w:cs="Arial"/>
                <w:lang w:eastAsia="zh-CN"/>
              </w:rPr>
            </w:pPr>
            <w:r w:rsidRPr="006F4D85">
              <w:rPr>
                <w:rFonts w:cs="Arial"/>
                <w:lang w:eastAsia="zh-CN"/>
              </w:rPr>
              <w:t>0 (Note8)</w:t>
            </w:r>
          </w:p>
        </w:tc>
        <w:tc>
          <w:tcPr>
            <w:tcW w:w="483" w:type="pct"/>
            <w:tcBorders>
              <w:top w:val="single" w:sz="4" w:space="0" w:color="auto"/>
              <w:left w:val="single" w:sz="4" w:space="0" w:color="auto"/>
              <w:bottom w:val="single" w:sz="4" w:space="0" w:color="auto"/>
              <w:right w:val="single" w:sz="4" w:space="0" w:color="auto"/>
            </w:tcBorders>
          </w:tcPr>
          <w:p w14:paraId="7C9C753C"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D"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E"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3F"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40"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41" w14:textId="77777777" w:rsidR="001268B4" w:rsidRPr="006F4D85" w:rsidRDefault="001268B4" w:rsidP="000B5C74">
            <w:pPr>
              <w:pStyle w:val="TAC"/>
              <w:rPr>
                <w:rFonts w:cs="Arial"/>
              </w:rPr>
            </w:pPr>
          </w:p>
        </w:tc>
      </w:tr>
      <w:tr w:rsidR="001268B4" w:rsidRPr="006F4D85" w14:paraId="7C9C754C"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43" w14:textId="77777777" w:rsidR="001268B4" w:rsidRPr="006F4D85" w:rsidRDefault="001268B4" w:rsidP="000B5C74">
            <w:pPr>
              <w:pStyle w:val="TAL"/>
              <w:rPr>
                <w:rFonts w:cs="Arial"/>
                <w:lang w:eastAsia="zh-CN"/>
              </w:rPr>
            </w:pPr>
            <w:r w:rsidRPr="006F4D85">
              <w:t xml:space="preserve">Configuration of PDCCH monitoring occasions for </w:t>
            </w:r>
            <w:r w:rsidRPr="006F4D85">
              <w:rPr>
                <w:rFonts w:cs="Arial"/>
                <w:lang w:eastAsia="zh-CN"/>
              </w:rPr>
              <w:t>RMSI CORESET</w:t>
            </w:r>
            <w:r w:rsidRPr="006F4D85">
              <w:rPr>
                <w:rFonts w:cs="Arial"/>
                <w:vertAlign w:val="superscript"/>
              </w:rPr>
              <w:t xml:space="preserve"> Note 4</w:t>
            </w:r>
          </w:p>
        </w:tc>
        <w:tc>
          <w:tcPr>
            <w:tcW w:w="376" w:type="pct"/>
            <w:tcBorders>
              <w:top w:val="single" w:sz="4" w:space="0" w:color="auto"/>
              <w:left w:val="single" w:sz="4" w:space="0" w:color="auto"/>
              <w:bottom w:val="single" w:sz="4" w:space="0" w:color="auto"/>
              <w:right w:val="single" w:sz="4" w:space="0" w:color="auto"/>
            </w:tcBorders>
          </w:tcPr>
          <w:p w14:paraId="7C9C7544" w14:textId="77777777" w:rsidR="001268B4" w:rsidRPr="006F4D85" w:rsidRDefault="001268B4" w:rsidP="000B5C74">
            <w:pPr>
              <w:pStyle w:val="TAC"/>
              <w:rPr>
                <w:rFonts w:cs="Arial"/>
                <w:lang w:eastAsia="zh-CN"/>
              </w:rPr>
            </w:pPr>
          </w:p>
        </w:tc>
        <w:tc>
          <w:tcPr>
            <w:tcW w:w="482" w:type="pct"/>
            <w:tcBorders>
              <w:top w:val="single" w:sz="4" w:space="0" w:color="auto"/>
              <w:left w:val="single" w:sz="4" w:space="0" w:color="auto"/>
              <w:bottom w:val="single" w:sz="4" w:space="0" w:color="auto"/>
              <w:right w:val="single" w:sz="4" w:space="0" w:color="auto"/>
            </w:tcBorders>
            <w:hideMark/>
          </w:tcPr>
          <w:p w14:paraId="7C9C7545" w14:textId="77777777" w:rsidR="001268B4" w:rsidRPr="006F4D85" w:rsidRDefault="001268B4" w:rsidP="000B5C74">
            <w:pPr>
              <w:pStyle w:val="TAC"/>
              <w:rPr>
                <w:rFonts w:cs="Arial"/>
                <w:lang w:eastAsia="zh-CN"/>
              </w:rPr>
            </w:pPr>
            <w:r w:rsidRPr="006F4D85">
              <w:rPr>
                <w:rFonts w:cs="Arial"/>
                <w:lang w:eastAsia="zh-CN"/>
              </w:rPr>
              <w:t>Index 4</w:t>
            </w:r>
          </w:p>
        </w:tc>
        <w:tc>
          <w:tcPr>
            <w:tcW w:w="483" w:type="pct"/>
            <w:tcBorders>
              <w:top w:val="single" w:sz="4" w:space="0" w:color="auto"/>
              <w:left w:val="single" w:sz="4" w:space="0" w:color="auto"/>
              <w:bottom w:val="single" w:sz="4" w:space="0" w:color="auto"/>
              <w:right w:val="single" w:sz="4" w:space="0" w:color="auto"/>
            </w:tcBorders>
          </w:tcPr>
          <w:p w14:paraId="7C9C7546"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47"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48"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49"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4A"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4B" w14:textId="77777777" w:rsidR="001268B4" w:rsidRPr="006F4D85" w:rsidRDefault="001268B4" w:rsidP="000B5C74">
            <w:pPr>
              <w:pStyle w:val="TAC"/>
              <w:rPr>
                <w:rFonts w:cs="Arial"/>
              </w:rPr>
            </w:pPr>
          </w:p>
        </w:tc>
      </w:tr>
      <w:tr w:rsidR="001268B4" w:rsidRPr="006F4D85" w14:paraId="7C9C7556"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4D" w14:textId="77777777" w:rsidR="001268B4" w:rsidRPr="006F4D85" w:rsidRDefault="001268B4" w:rsidP="000B5C74">
            <w:pPr>
              <w:pStyle w:val="TAL"/>
              <w:rPr>
                <w:rFonts w:cs="Arial"/>
              </w:rPr>
            </w:pPr>
            <w:r w:rsidRPr="006F4D85">
              <w:rPr>
                <w:rFonts w:cs="Arial"/>
              </w:rPr>
              <w:t>Number of transmitter antennas</w:t>
            </w:r>
          </w:p>
        </w:tc>
        <w:tc>
          <w:tcPr>
            <w:tcW w:w="376" w:type="pct"/>
            <w:tcBorders>
              <w:top w:val="single" w:sz="4" w:space="0" w:color="auto"/>
              <w:left w:val="single" w:sz="4" w:space="0" w:color="auto"/>
              <w:bottom w:val="single" w:sz="4" w:space="0" w:color="auto"/>
              <w:right w:val="single" w:sz="4" w:space="0" w:color="auto"/>
            </w:tcBorders>
          </w:tcPr>
          <w:p w14:paraId="7C9C754E" w14:textId="77777777" w:rsidR="001268B4" w:rsidRPr="006F4D85" w:rsidRDefault="001268B4" w:rsidP="000B5C74">
            <w:pPr>
              <w:pStyle w:val="TAC"/>
              <w:ind w:left="454" w:hanging="454"/>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54F" w14:textId="77777777" w:rsidR="001268B4" w:rsidRPr="006F4D85" w:rsidRDefault="001268B4" w:rsidP="000B5C74">
            <w:pPr>
              <w:pStyle w:val="TAC"/>
              <w:rPr>
                <w:rFonts w:cs="Arial"/>
              </w:rPr>
            </w:pPr>
            <w:r w:rsidRPr="006F4D85">
              <w:rPr>
                <w:rFonts w:cs="Arial"/>
              </w:rPr>
              <w:t>1</w:t>
            </w:r>
          </w:p>
        </w:tc>
        <w:tc>
          <w:tcPr>
            <w:tcW w:w="483" w:type="pct"/>
            <w:tcBorders>
              <w:top w:val="single" w:sz="4" w:space="0" w:color="auto"/>
              <w:left w:val="single" w:sz="4" w:space="0" w:color="auto"/>
              <w:bottom w:val="single" w:sz="4" w:space="0" w:color="auto"/>
              <w:right w:val="single" w:sz="4" w:space="0" w:color="auto"/>
            </w:tcBorders>
          </w:tcPr>
          <w:p w14:paraId="7C9C7550"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1"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2"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3"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4"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5" w14:textId="77777777" w:rsidR="001268B4" w:rsidRPr="006F4D85" w:rsidRDefault="001268B4" w:rsidP="000B5C74">
            <w:pPr>
              <w:pStyle w:val="TAC"/>
              <w:rPr>
                <w:rFonts w:cs="Arial"/>
              </w:rPr>
            </w:pPr>
          </w:p>
        </w:tc>
      </w:tr>
      <w:tr w:rsidR="001268B4" w:rsidRPr="006F4D85" w14:paraId="7C9C7560"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57" w14:textId="77777777" w:rsidR="001268B4" w:rsidRPr="006F4D85" w:rsidRDefault="001268B4" w:rsidP="000B5C74">
            <w:pPr>
              <w:pStyle w:val="TAL"/>
              <w:rPr>
                <w:rFonts w:cs="Arial"/>
              </w:rPr>
            </w:pPr>
            <w:r w:rsidRPr="006F4D85">
              <w:rPr>
                <w:rFonts w:cs="Arial"/>
              </w:rPr>
              <w:t>Duration of RMSI CORESET</w:t>
            </w:r>
            <w:r w:rsidRPr="006F4D85">
              <w:rPr>
                <w:rFonts w:cs="Arial"/>
                <w:vertAlign w:val="superscript"/>
                <w:lang w:eastAsia="zh-CN"/>
              </w:rPr>
              <w:t xml:space="preserve"> Note 7</w:t>
            </w:r>
          </w:p>
        </w:tc>
        <w:tc>
          <w:tcPr>
            <w:tcW w:w="376" w:type="pct"/>
            <w:tcBorders>
              <w:top w:val="single" w:sz="4" w:space="0" w:color="auto"/>
              <w:left w:val="single" w:sz="4" w:space="0" w:color="auto"/>
              <w:bottom w:val="single" w:sz="4" w:space="0" w:color="auto"/>
              <w:right w:val="single" w:sz="4" w:space="0" w:color="auto"/>
            </w:tcBorders>
            <w:hideMark/>
          </w:tcPr>
          <w:p w14:paraId="7C9C7558" w14:textId="77777777" w:rsidR="001268B4" w:rsidRPr="006F4D85" w:rsidRDefault="001268B4" w:rsidP="000B5C74">
            <w:pPr>
              <w:pStyle w:val="TAC"/>
              <w:rPr>
                <w:rFonts w:cs="Arial"/>
              </w:rPr>
            </w:pPr>
            <w:r w:rsidRPr="006F4D85">
              <w:rPr>
                <w:rFonts w:cs="Arial"/>
              </w:rPr>
              <w:t>symbols</w:t>
            </w:r>
          </w:p>
        </w:tc>
        <w:tc>
          <w:tcPr>
            <w:tcW w:w="482" w:type="pct"/>
            <w:tcBorders>
              <w:top w:val="single" w:sz="4" w:space="0" w:color="auto"/>
              <w:left w:val="single" w:sz="4" w:space="0" w:color="auto"/>
              <w:bottom w:val="single" w:sz="4" w:space="0" w:color="auto"/>
              <w:right w:val="single" w:sz="4" w:space="0" w:color="auto"/>
            </w:tcBorders>
            <w:hideMark/>
          </w:tcPr>
          <w:p w14:paraId="7C9C7559" w14:textId="77777777" w:rsidR="001268B4" w:rsidRPr="006F4D85" w:rsidRDefault="001268B4" w:rsidP="000B5C74">
            <w:pPr>
              <w:pStyle w:val="TAC"/>
              <w:rPr>
                <w:rFonts w:cs="Arial"/>
              </w:rPr>
            </w:pPr>
            <w:r w:rsidRPr="006F4D85">
              <w:rPr>
                <w:rFonts w:cs="Arial"/>
              </w:rPr>
              <w:t>2</w:t>
            </w:r>
          </w:p>
        </w:tc>
        <w:tc>
          <w:tcPr>
            <w:tcW w:w="483" w:type="pct"/>
            <w:tcBorders>
              <w:top w:val="single" w:sz="4" w:space="0" w:color="auto"/>
              <w:left w:val="single" w:sz="4" w:space="0" w:color="auto"/>
              <w:bottom w:val="single" w:sz="4" w:space="0" w:color="auto"/>
              <w:right w:val="single" w:sz="4" w:space="0" w:color="auto"/>
            </w:tcBorders>
          </w:tcPr>
          <w:p w14:paraId="7C9C755A"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B"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C"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D"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E"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5F" w14:textId="77777777" w:rsidR="001268B4" w:rsidRPr="006F4D85" w:rsidRDefault="001268B4" w:rsidP="000B5C74">
            <w:pPr>
              <w:pStyle w:val="TAC"/>
              <w:rPr>
                <w:rFonts w:cs="Arial"/>
              </w:rPr>
            </w:pPr>
          </w:p>
        </w:tc>
      </w:tr>
      <w:tr w:rsidR="001268B4" w:rsidRPr="006F4D85" w14:paraId="7C9C756A"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61" w14:textId="77777777" w:rsidR="001268B4" w:rsidRPr="006F4D85" w:rsidRDefault="001268B4" w:rsidP="000B5C74">
            <w:pPr>
              <w:pStyle w:val="TAL"/>
              <w:rPr>
                <w:rFonts w:cs="Arial"/>
              </w:rPr>
            </w:pPr>
            <w:r w:rsidRPr="006F4D85">
              <w:rPr>
                <w:rFonts w:cs="Arial"/>
              </w:rPr>
              <w:t xml:space="preserve">DCI Format </w:t>
            </w:r>
            <w:r w:rsidRPr="006F4D85">
              <w:rPr>
                <w:rFonts w:cs="Arial"/>
                <w:vertAlign w:val="superscript"/>
              </w:rPr>
              <w:t>Note 1</w:t>
            </w:r>
          </w:p>
        </w:tc>
        <w:tc>
          <w:tcPr>
            <w:tcW w:w="376" w:type="pct"/>
            <w:tcBorders>
              <w:top w:val="single" w:sz="4" w:space="0" w:color="auto"/>
              <w:left w:val="single" w:sz="4" w:space="0" w:color="auto"/>
              <w:bottom w:val="single" w:sz="4" w:space="0" w:color="auto"/>
              <w:right w:val="single" w:sz="4" w:space="0" w:color="auto"/>
            </w:tcBorders>
          </w:tcPr>
          <w:p w14:paraId="7C9C7562" w14:textId="77777777" w:rsidR="001268B4" w:rsidRPr="006F4D85" w:rsidRDefault="001268B4" w:rsidP="000B5C74">
            <w:pPr>
              <w:pStyle w:val="TAC"/>
              <w:ind w:left="454" w:hanging="454"/>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563" w14:textId="77777777" w:rsidR="001268B4" w:rsidRPr="006F4D85" w:rsidRDefault="001268B4" w:rsidP="000B5C74">
            <w:pPr>
              <w:pStyle w:val="TAC"/>
              <w:rPr>
                <w:rFonts w:cs="Arial"/>
              </w:rPr>
            </w:pPr>
            <w:r w:rsidRPr="006F4D85">
              <w:rPr>
                <w:rFonts w:cs="Arial"/>
              </w:rPr>
              <w:t>Note 2</w:t>
            </w:r>
          </w:p>
        </w:tc>
        <w:tc>
          <w:tcPr>
            <w:tcW w:w="483" w:type="pct"/>
            <w:tcBorders>
              <w:top w:val="single" w:sz="4" w:space="0" w:color="auto"/>
              <w:left w:val="single" w:sz="4" w:space="0" w:color="auto"/>
              <w:bottom w:val="single" w:sz="4" w:space="0" w:color="auto"/>
              <w:right w:val="single" w:sz="4" w:space="0" w:color="auto"/>
            </w:tcBorders>
          </w:tcPr>
          <w:p w14:paraId="7C9C7564"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65"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66"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67"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68"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69" w14:textId="77777777" w:rsidR="001268B4" w:rsidRPr="006F4D85" w:rsidRDefault="001268B4" w:rsidP="000B5C74">
            <w:pPr>
              <w:pStyle w:val="TAC"/>
              <w:rPr>
                <w:rFonts w:cs="Arial"/>
              </w:rPr>
            </w:pPr>
          </w:p>
        </w:tc>
      </w:tr>
      <w:tr w:rsidR="001268B4" w:rsidRPr="006F4D85" w14:paraId="7C9C7574"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6B" w14:textId="77777777" w:rsidR="001268B4" w:rsidRPr="006F4D85" w:rsidRDefault="001268B4" w:rsidP="000B5C74">
            <w:pPr>
              <w:pStyle w:val="TAL"/>
              <w:rPr>
                <w:rFonts w:cs="Arial"/>
              </w:rPr>
            </w:pPr>
            <w:r w:rsidRPr="006F4D85">
              <w:rPr>
                <w:rFonts w:cs="Arial"/>
              </w:rPr>
              <w:t>Aggregation level</w:t>
            </w:r>
          </w:p>
        </w:tc>
        <w:tc>
          <w:tcPr>
            <w:tcW w:w="376" w:type="pct"/>
            <w:tcBorders>
              <w:top w:val="single" w:sz="4" w:space="0" w:color="auto"/>
              <w:left w:val="single" w:sz="4" w:space="0" w:color="auto"/>
              <w:bottom w:val="single" w:sz="4" w:space="0" w:color="auto"/>
              <w:right w:val="single" w:sz="4" w:space="0" w:color="auto"/>
            </w:tcBorders>
            <w:hideMark/>
          </w:tcPr>
          <w:p w14:paraId="7C9C756C" w14:textId="77777777" w:rsidR="001268B4" w:rsidRPr="006F4D85" w:rsidRDefault="001268B4" w:rsidP="000B5C74">
            <w:pPr>
              <w:pStyle w:val="TAC"/>
              <w:rPr>
                <w:rFonts w:cs="Arial"/>
              </w:rPr>
            </w:pPr>
            <w:r w:rsidRPr="006F4D85">
              <w:rPr>
                <w:rFonts w:cs="Arial"/>
              </w:rPr>
              <w:t>CCE</w:t>
            </w:r>
          </w:p>
        </w:tc>
        <w:tc>
          <w:tcPr>
            <w:tcW w:w="482" w:type="pct"/>
            <w:tcBorders>
              <w:top w:val="single" w:sz="4" w:space="0" w:color="auto"/>
              <w:left w:val="single" w:sz="4" w:space="0" w:color="auto"/>
              <w:bottom w:val="single" w:sz="4" w:space="0" w:color="auto"/>
              <w:right w:val="single" w:sz="4" w:space="0" w:color="auto"/>
            </w:tcBorders>
            <w:hideMark/>
          </w:tcPr>
          <w:p w14:paraId="7C9C756D" w14:textId="77777777" w:rsidR="001268B4" w:rsidRPr="006F4D85" w:rsidRDefault="001268B4" w:rsidP="000B5C74">
            <w:pPr>
              <w:pStyle w:val="TAC"/>
              <w:rPr>
                <w:rFonts w:cs="Arial"/>
              </w:rPr>
            </w:pPr>
            <w:r w:rsidRPr="006F4D85">
              <w:rPr>
                <w:rFonts w:cs="Arial"/>
              </w:rPr>
              <w:t>8</w:t>
            </w:r>
          </w:p>
        </w:tc>
        <w:tc>
          <w:tcPr>
            <w:tcW w:w="483" w:type="pct"/>
            <w:tcBorders>
              <w:top w:val="single" w:sz="4" w:space="0" w:color="auto"/>
              <w:left w:val="single" w:sz="4" w:space="0" w:color="auto"/>
              <w:bottom w:val="single" w:sz="4" w:space="0" w:color="auto"/>
              <w:right w:val="single" w:sz="4" w:space="0" w:color="auto"/>
            </w:tcBorders>
          </w:tcPr>
          <w:p w14:paraId="7C9C756E"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6F"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0"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1"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2"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3" w14:textId="77777777" w:rsidR="001268B4" w:rsidRPr="006F4D85" w:rsidRDefault="001268B4" w:rsidP="000B5C74">
            <w:pPr>
              <w:pStyle w:val="TAC"/>
              <w:rPr>
                <w:rFonts w:cs="Arial"/>
              </w:rPr>
            </w:pPr>
          </w:p>
        </w:tc>
      </w:tr>
      <w:tr w:rsidR="001268B4" w:rsidRPr="006F4D85" w14:paraId="7C9C757E"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vAlign w:val="center"/>
            <w:hideMark/>
          </w:tcPr>
          <w:p w14:paraId="7C9C7575" w14:textId="77777777" w:rsidR="001268B4" w:rsidRPr="006F4D85" w:rsidRDefault="001268B4" w:rsidP="000B5C74">
            <w:pPr>
              <w:pStyle w:val="TAL"/>
              <w:rPr>
                <w:rFonts w:cs="Arial"/>
              </w:rPr>
            </w:pPr>
            <w:r w:rsidRPr="006F4D85">
              <w:rPr>
                <w:rFonts w:cs="Arial"/>
              </w:rPr>
              <w:t>DMRS precoder granularity</w:t>
            </w:r>
          </w:p>
        </w:tc>
        <w:tc>
          <w:tcPr>
            <w:tcW w:w="376" w:type="pct"/>
            <w:tcBorders>
              <w:top w:val="single" w:sz="4" w:space="0" w:color="auto"/>
              <w:left w:val="single" w:sz="4" w:space="0" w:color="auto"/>
              <w:bottom w:val="single" w:sz="4" w:space="0" w:color="auto"/>
              <w:right w:val="single" w:sz="4" w:space="0" w:color="auto"/>
            </w:tcBorders>
          </w:tcPr>
          <w:p w14:paraId="7C9C7576" w14:textId="77777777" w:rsidR="001268B4" w:rsidRPr="006F4D85" w:rsidRDefault="001268B4" w:rsidP="000B5C74">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577" w14:textId="77777777" w:rsidR="001268B4" w:rsidRPr="006F4D85" w:rsidRDefault="001268B4" w:rsidP="000B5C74">
            <w:pPr>
              <w:pStyle w:val="TAC"/>
              <w:rPr>
                <w:rFonts w:cs="Arial"/>
                <w:lang w:eastAsia="zh-CN"/>
              </w:rPr>
            </w:pPr>
            <w:r w:rsidRPr="006F4D85">
              <w:rPr>
                <w:rFonts w:cs="Arial"/>
                <w:lang w:eastAsia="zh-CN"/>
              </w:rPr>
              <w:t>6</w:t>
            </w:r>
          </w:p>
        </w:tc>
        <w:tc>
          <w:tcPr>
            <w:tcW w:w="483" w:type="pct"/>
            <w:tcBorders>
              <w:top w:val="single" w:sz="4" w:space="0" w:color="auto"/>
              <w:left w:val="single" w:sz="4" w:space="0" w:color="auto"/>
              <w:bottom w:val="single" w:sz="4" w:space="0" w:color="auto"/>
              <w:right w:val="single" w:sz="4" w:space="0" w:color="auto"/>
            </w:tcBorders>
          </w:tcPr>
          <w:p w14:paraId="7C9C7578"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9"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A"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B"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C"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7D" w14:textId="77777777" w:rsidR="001268B4" w:rsidRPr="006F4D85" w:rsidRDefault="001268B4" w:rsidP="000B5C74">
            <w:pPr>
              <w:pStyle w:val="TAC"/>
              <w:rPr>
                <w:rFonts w:cs="Arial"/>
              </w:rPr>
            </w:pPr>
          </w:p>
        </w:tc>
      </w:tr>
      <w:tr w:rsidR="001268B4" w:rsidRPr="006F4D85" w14:paraId="7C9C7588"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vAlign w:val="center"/>
            <w:hideMark/>
          </w:tcPr>
          <w:p w14:paraId="7C9C757F" w14:textId="77777777" w:rsidR="001268B4" w:rsidRPr="006F4D85" w:rsidRDefault="001268B4" w:rsidP="000B5C74">
            <w:pPr>
              <w:pStyle w:val="TAL"/>
              <w:rPr>
                <w:rFonts w:cs="Arial"/>
              </w:rPr>
            </w:pPr>
            <w:r w:rsidRPr="006F4D85">
              <w:rPr>
                <w:rFonts w:cs="Arial"/>
              </w:rPr>
              <w:t>REG bundle size</w:t>
            </w:r>
          </w:p>
        </w:tc>
        <w:tc>
          <w:tcPr>
            <w:tcW w:w="376" w:type="pct"/>
            <w:tcBorders>
              <w:top w:val="single" w:sz="4" w:space="0" w:color="auto"/>
              <w:left w:val="single" w:sz="4" w:space="0" w:color="auto"/>
              <w:bottom w:val="single" w:sz="4" w:space="0" w:color="auto"/>
              <w:right w:val="single" w:sz="4" w:space="0" w:color="auto"/>
            </w:tcBorders>
          </w:tcPr>
          <w:p w14:paraId="7C9C7580" w14:textId="77777777" w:rsidR="001268B4" w:rsidRPr="006F4D85" w:rsidRDefault="001268B4" w:rsidP="000B5C74">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581" w14:textId="77777777" w:rsidR="001268B4" w:rsidRPr="006F4D85" w:rsidRDefault="001268B4" w:rsidP="000B5C74">
            <w:pPr>
              <w:pStyle w:val="TAC"/>
              <w:rPr>
                <w:rFonts w:cs="Arial"/>
                <w:lang w:eastAsia="zh-CN"/>
              </w:rPr>
            </w:pPr>
            <w:r w:rsidRPr="006F4D85">
              <w:rPr>
                <w:rFonts w:cs="Arial"/>
                <w:lang w:eastAsia="zh-CN"/>
              </w:rPr>
              <w:t>6</w:t>
            </w:r>
          </w:p>
        </w:tc>
        <w:tc>
          <w:tcPr>
            <w:tcW w:w="483" w:type="pct"/>
            <w:tcBorders>
              <w:top w:val="single" w:sz="4" w:space="0" w:color="auto"/>
              <w:left w:val="single" w:sz="4" w:space="0" w:color="auto"/>
              <w:bottom w:val="single" w:sz="4" w:space="0" w:color="auto"/>
              <w:right w:val="single" w:sz="4" w:space="0" w:color="auto"/>
            </w:tcBorders>
          </w:tcPr>
          <w:p w14:paraId="7C9C7582"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3"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4"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5"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6"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7" w14:textId="77777777" w:rsidR="001268B4" w:rsidRPr="006F4D85" w:rsidRDefault="001268B4" w:rsidP="000B5C74">
            <w:pPr>
              <w:pStyle w:val="TAC"/>
              <w:rPr>
                <w:rFonts w:cs="Arial"/>
              </w:rPr>
            </w:pPr>
          </w:p>
        </w:tc>
      </w:tr>
      <w:tr w:rsidR="001268B4" w:rsidRPr="006F4D85" w14:paraId="7C9C7592"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vAlign w:val="center"/>
            <w:hideMark/>
          </w:tcPr>
          <w:p w14:paraId="7C9C7589" w14:textId="77777777" w:rsidR="001268B4" w:rsidRPr="006F4D85" w:rsidRDefault="001268B4" w:rsidP="000B5C74">
            <w:pPr>
              <w:pStyle w:val="TAL"/>
              <w:rPr>
                <w:rFonts w:cs="Arial"/>
              </w:rPr>
            </w:pPr>
            <w:r w:rsidRPr="006F4D85">
              <w:rPr>
                <w:rFonts w:cs="Arial"/>
              </w:rPr>
              <w:t>Mapping from REG to CCE</w:t>
            </w:r>
          </w:p>
        </w:tc>
        <w:tc>
          <w:tcPr>
            <w:tcW w:w="376" w:type="pct"/>
            <w:tcBorders>
              <w:top w:val="single" w:sz="4" w:space="0" w:color="auto"/>
              <w:left w:val="single" w:sz="4" w:space="0" w:color="auto"/>
              <w:bottom w:val="single" w:sz="4" w:space="0" w:color="auto"/>
              <w:right w:val="single" w:sz="4" w:space="0" w:color="auto"/>
            </w:tcBorders>
          </w:tcPr>
          <w:p w14:paraId="7C9C758A" w14:textId="77777777" w:rsidR="001268B4" w:rsidRPr="006F4D85" w:rsidRDefault="001268B4" w:rsidP="000B5C74">
            <w:pPr>
              <w:pStyle w:val="TAC"/>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58B" w14:textId="77777777" w:rsidR="001268B4" w:rsidRPr="006F4D85" w:rsidRDefault="001268B4" w:rsidP="000B5C74">
            <w:pPr>
              <w:pStyle w:val="TAC"/>
              <w:jc w:val="left"/>
              <w:rPr>
                <w:rFonts w:cs="Arial"/>
              </w:rPr>
            </w:pPr>
            <w:r w:rsidRPr="006F4D85">
              <w:rPr>
                <w:rFonts w:cs="Arial"/>
              </w:rPr>
              <w:t>Distributed</w:t>
            </w:r>
          </w:p>
        </w:tc>
        <w:tc>
          <w:tcPr>
            <w:tcW w:w="483" w:type="pct"/>
            <w:tcBorders>
              <w:top w:val="single" w:sz="4" w:space="0" w:color="auto"/>
              <w:left w:val="single" w:sz="4" w:space="0" w:color="auto"/>
              <w:bottom w:val="single" w:sz="4" w:space="0" w:color="auto"/>
              <w:right w:val="single" w:sz="4" w:space="0" w:color="auto"/>
            </w:tcBorders>
          </w:tcPr>
          <w:p w14:paraId="7C9C758C"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D"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E"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8F"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90"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91" w14:textId="77777777" w:rsidR="001268B4" w:rsidRPr="006F4D85" w:rsidRDefault="001268B4" w:rsidP="000B5C74">
            <w:pPr>
              <w:pStyle w:val="TAC"/>
              <w:rPr>
                <w:rFonts w:cs="Arial"/>
              </w:rPr>
            </w:pPr>
          </w:p>
        </w:tc>
      </w:tr>
      <w:tr w:rsidR="001268B4" w:rsidRPr="006F4D85" w14:paraId="7C9C759C"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93" w14:textId="77777777" w:rsidR="001268B4" w:rsidRPr="006F4D85" w:rsidRDefault="001268B4" w:rsidP="000B5C74">
            <w:pPr>
              <w:pStyle w:val="TAL"/>
              <w:rPr>
                <w:rFonts w:cs="Arial"/>
              </w:rPr>
            </w:pPr>
            <w:r w:rsidRPr="006F4D85">
              <w:rPr>
                <w:rFonts w:cs="Arial"/>
              </w:rPr>
              <w:t>Cell ID</w:t>
            </w:r>
          </w:p>
        </w:tc>
        <w:tc>
          <w:tcPr>
            <w:tcW w:w="376" w:type="pct"/>
            <w:tcBorders>
              <w:top w:val="single" w:sz="4" w:space="0" w:color="auto"/>
              <w:left w:val="single" w:sz="4" w:space="0" w:color="auto"/>
              <w:bottom w:val="single" w:sz="4" w:space="0" w:color="auto"/>
              <w:right w:val="single" w:sz="4" w:space="0" w:color="auto"/>
            </w:tcBorders>
          </w:tcPr>
          <w:p w14:paraId="7C9C7594" w14:textId="77777777" w:rsidR="001268B4" w:rsidRPr="006F4D85" w:rsidRDefault="001268B4" w:rsidP="000B5C74">
            <w:pPr>
              <w:pStyle w:val="TAC"/>
              <w:ind w:left="454" w:hanging="454"/>
              <w:rPr>
                <w:rFonts w:cs="Arial"/>
              </w:rPr>
            </w:pPr>
          </w:p>
        </w:tc>
        <w:tc>
          <w:tcPr>
            <w:tcW w:w="482" w:type="pct"/>
            <w:tcBorders>
              <w:top w:val="single" w:sz="4" w:space="0" w:color="auto"/>
              <w:left w:val="single" w:sz="4" w:space="0" w:color="auto"/>
              <w:bottom w:val="single" w:sz="4" w:space="0" w:color="auto"/>
              <w:right w:val="single" w:sz="4" w:space="0" w:color="auto"/>
            </w:tcBorders>
            <w:hideMark/>
          </w:tcPr>
          <w:p w14:paraId="7C9C7595" w14:textId="77777777" w:rsidR="001268B4" w:rsidRPr="006F4D85" w:rsidRDefault="001268B4" w:rsidP="000B5C74">
            <w:pPr>
              <w:pStyle w:val="TAC"/>
              <w:rPr>
                <w:rFonts w:cs="Arial"/>
              </w:rPr>
            </w:pPr>
            <w:r w:rsidRPr="006F4D85">
              <w:rPr>
                <w:rFonts w:cs="Arial"/>
              </w:rPr>
              <w:t>Note 5</w:t>
            </w:r>
          </w:p>
        </w:tc>
        <w:tc>
          <w:tcPr>
            <w:tcW w:w="483" w:type="pct"/>
            <w:tcBorders>
              <w:top w:val="single" w:sz="4" w:space="0" w:color="auto"/>
              <w:left w:val="single" w:sz="4" w:space="0" w:color="auto"/>
              <w:bottom w:val="single" w:sz="4" w:space="0" w:color="auto"/>
              <w:right w:val="single" w:sz="4" w:space="0" w:color="auto"/>
            </w:tcBorders>
          </w:tcPr>
          <w:p w14:paraId="7C9C7596"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97"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98"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99"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9A"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9B" w14:textId="77777777" w:rsidR="001268B4" w:rsidRPr="006F4D85" w:rsidRDefault="001268B4" w:rsidP="000B5C74">
            <w:pPr>
              <w:pStyle w:val="TAC"/>
              <w:rPr>
                <w:rFonts w:cs="Arial"/>
              </w:rPr>
            </w:pPr>
          </w:p>
        </w:tc>
      </w:tr>
      <w:tr w:rsidR="001268B4" w:rsidRPr="006F4D85" w14:paraId="7C9C75A6" w14:textId="77777777" w:rsidTr="000B5C74">
        <w:trPr>
          <w:jc w:val="center"/>
        </w:trPr>
        <w:tc>
          <w:tcPr>
            <w:tcW w:w="1246" w:type="pct"/>
            <w:tcBorders>
              <w:top w:val="single" w:sz="4" w:space="0" w:color="auto"/>
              <w:left w:val="single" w:sz="4" w:space="0" w:color="auto"/>
              <w:bottom w:val="single" w:sz="4" w:space="0" w:color="auto"/>
              <w:right w:val="single" w:sz="4" w:space="0" w:color="auto"/>
            </w:tcBorders>
            <w:hideMark/>
          </w:tcPr>
          <w:p w14:paraId="7C9C759D" w14:textId="77777777" w:rsidR="001268B4" w:rsidRPr="006F4D85" w:rsidRDefault="001268B4" w:rsidP="000B5C74">
            <w:pPr>
              <w:pStyle w:val="TAL"/>
              <w:rPr>
                <w:rFonts w:cs="Arial"/>
              </w:rPr>
            </w:pPr>
            <w:r w:rsidRPr="006F4D85">
              <w:rPr>
                <w:rFonts w:cs="Arial"/>
              </w:rPr>
              <w:t>Payload (without CRC)</w:t>
            </w:r>
          </w:p>
        </w:tc>
        <w:tc>
          <w:tcPr>
            <w:tcW w:w="376" w:type="pct"/>
            <w:tcBorders>
              <w:top w:val="single" w:sz="4" w:space="0" w:color="auto"/>
              <w:left w:val="single" w:sz="4" w:space="0" w:color="auto"/>
              <w:bottom w:val="single" w:sz="4" w:space="0" w:color="auto"/>
              <w:right w:val="single" w:sz="4" w:space="0" w:color="auto"/>
            </w:tcBorders>
            <w:hideMark/>
          </w:tcPr>
          <w:p w14:paraId="7C9C759E" w14:textId="77777777" w:rsidR="001268B4" w:rsidRPr="006F4D85" w:rsidRDefault="001268B4" w:rsidP="000B5C74">
            <w:pPr>
              <w:pStyle w:val="TAC"/>
              <w:rPr>
                <w:rFonts w:cs="Arial"/>
              </w:rPr>
            </w:pPr>
            <w:r w:rsidRPr="006F4D85">
              <w:rPr>
                <w:rFonts w:cs="Arial"/>
              </w:rPr>
              <w:t>bits</w:t>
            </w:r>
          </w:p>
        </w:tc>
        <w:tc>
          <w:tcPr>
            <w:tcW w:w="482" w:type="pct"/>
            <w:tcBorders>
              <w:top w:val="single" w:sz="4" w:space="0" w:color="auto"/>
              <w:left w:val="single" w:sz="4" w:space="0" w:color="auto"/>
              <w:bottom w:val="single" w:sz="4" w:space="0" w:color="auto"/>
              <w:right w:val="single" w:sz="4" w:space="0" w:color="auto"/>
            </w:tcBorders>
            <w:hideMark/>
          </w:tcPr>
          <w:p w14:paraId="7C9C759F" w14:textId="77777777" w:rsidR="001268B4" w:rsidRPr="006F4D85" w:rsidRDefault="001268B4" w:rsidP="000B5C74">
            <w:pPr>
              <w:pStyle w:val="TAC"/>
              <w:rPr>
                <w:rFonts w:cs="Arial"/>
              </w:rPr>
            </w:pPr>
            <w:r w:rsidRPr="006F4D85">
              <w:rPr>
                <w:rFonts w:cs="Arial"/>
              </w:rPr>
              <w:t>Note 6</w:t>
            </w:r>
          </w:p>
        </w:tc>
        <w:tc>
          <w:tcPr>
            <w:tcW w:w="483" w:type="pct"/>
            <w:tcBorders>
              <w:top w:val="single" w:sz="4" w:space="0" w:color="auto"/>
              <w:left w:val="single" w:sz="4" w:space="0" w:color="auto"/>
              <w:bottom w:val="single" w:sz="4" w:space="0" w:color="auto"/>
              <w:right w:val="single" w:sz="4" w:space="0" w:color="auto"/>
            </w:tcBorders>
          </w:tcPr>
          <w:p w14:paraId="7C9C75A0"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A1"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A2"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A3"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A4" w14:textId="77777777" w:rsidR="001268B4" w:rsidRPr="006F4D85" w:rsidRDefault="001268B4" w:rsidP="000B5C74">
            <w:pPr>
              <w:pStyle w:val="TAC"/>
              <w:rPr>
                <w:rFonts w:cs="Arial"/>
              </w:rPr>
            </w:pPr>
          </w:p>
        </w:tc>
        <w:tc>
          <w:tcPr>
            <w:tcW w:w="483" w:type="pct"/>
            <w:tcBorders>
              <w:top w:val="single" w:sz="4" w:space="0" w:color="auto"/>
              <w:left w:val="single" w:sz="4" w:space="0" w:color="auto"/>
              <w:bottom w:val="single" w:sz="4" w:space="0" w:color="auto"/>
              <w:right w:val="single" w:sz="4" w:space="0" w:color="auto"/>
            </w:tcBorders>
          </w:tcPr>
          <w:p w14:paraId="7C9C75A5" w14:textId="77777777" w:rsidR="001268B4" w:rsidRPr="006F4D85" w:rsidRDefault="001268B4" w:rsidP="000B5C74">
            <w:pPr>
              <w:pStyle w:val="TAC"/>
              <w:rPr>
                <w:rFonts w:cs="Arial"/>
              </w:rPr>
            </w:pPr>
          </w:p>
        </w:tc>
      </w:tr>
      <w:tr w:rsidR="001268B4" w:rsidRPr="006F4D85" w14:paraId="7C9C75AF"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7C9C75A7" w14:textId="77777777" w:rsidR="001268B4" w:rsidRPr="006F4D85" w:rsidRDefault="001268B4" w:rsidP="000B5C74">
            <w:pPr>
              <w:pStyle w:val="TAN"/>
              <w:rPr>
                <w:rFonts w:cs="Arial"/>
              </w:rPr>
            </w:pPr>
            <w:r w:rsidRPr="006F4D85">
              <w:rPr>
                <w:rFonts w:cs="Arial"/>
              </w:rPr>
              <w:t>Note 1:</w:t>
            </w:r>
            <w:r w:rsidRPr="006F4D85">
              <w:rPr>
                <w:rFonts w:cs="Arial"/>
              </w:rPr>
              <w:tab/>
              <w:t>DCI formats are defined in TS 38.212.</w:t>
            </w:r>
          </w:p>
          <w:p w14:paraId="7C9C75A8" w14:textId="77777777" w:rsidR="001268B4" w:rsidRPr="006F4D85" w:rsidRDefault="001268B4" w:rsidP="000B5C74">
            <w:pPr>
              <w:pStyle w:val="TAN"/>
              <w:rPr>
                <w:rFonts w:cs="Arial"/>
              </w:rPr>
            </w:pPr>
            <w:r w:rsidRPr="006F4D85">
              <w:rPr>
                <w:rFonts w:cs="Arial"/>
              </w:rPr>
              <w:t>Note 2:</w:t>
            </w:r>
            <w:r w:rsidRPr="006F4D85">
              <w:rPr>
                <w:rFonts w:cs="Arial"/>
              </w:rPr>
              <w:tab/>
              <w:t>DCI format shall depend upon the test configuration.</w:t>
            </w:r>
          </w:p>
          <w:p w14:paraId="7C9C75A9" w14:textId="77777777" w:rsidR="001268B4" w:rsidRPr="006F4D85" w:rsidRDefault="001268B4" w:rsidP="000B5C74">
            <w:pPr>
              <w:pStyle w:val="TAN"/>
              <w:rPr>
                <w:rFonts w:cs="Arial"/>
                <w:lang w:val="en-US"/>
              </w:rPr>
            </w:pPr>
            <w:r w:rsidRPr="006F4D85">
              <w:rPr>
                <w:rFonts w:cs="Arial"/>
              </w:rPr>
              <w:t>Note 3:</w:t>
            </w:r>
            <w:r w:rsidRPr="006F4D85">
              <w:rPr>
                <w:rFonts w:cs="Arial"/>
              </w:rPr>
              <w:tab/>
            </w:r>
            <w:r w:rsidRPr="006F4D85">
              <w:rPr>
                <w:lang w:val="en-US"/>
              </w:rPr>
              <w:t>The offset is defined with respect to the subcarrier spacing of the CORESET from the smallest RB index of RMSI CORESET to the smallest RB index of the common RB overlapping with the first RB of the SS/PBCH block.</w:t>
            </w:r>
          </w:p>
          <w:p w14:paraId="7C9C75AA" w14:textId="77777777" w:rsidR="001268B4" w:rsidRPr="006F4D85" w:rsidRDefault="001268B4" w:rsidP="000B5C74">
            <w:pPr>
              <w:pStyle w:val="TAN"/>
              <w:rPr>
                <w:rFonts w:cs="Arial"/>
              </w:rPr>
            </w:pPr>
            <w:r w:rsidRPr="006F4D85">
              <w:rPr>
                <w:rFonts w:cs="Arial"/>
              </w:rPr>
              <w:t>Note 4:</w:t>
            </w:r>
            <w:r w:rsidRPr="006F4D85">
              <w:rPr>
                <w:rFonts w:cs="Arial"/>
              </w:rPr>
              <w:tab/>
              <w:t>The c</w:t>
            </w:r>
            <w:r w:rsidRPr="006F4D85">
              <w:t xml:space="preserve">onfiguration of PDCCH monitoring occasions for </w:t>
            </w:r>
            <w:r w:rsidRPr="006F4D85">
              <w:rPr>
                <w:rFonts w:cs="Arial"/>
                <w:lang w:eastAsia="zh-CN"/>
              </w:rPr>
              <w:t>RMSI CORESET</w:t>
            </w:r>
            <w:r w:rsidRPr="006F4D85">
              <w:rPr>
                <w:rFonts w:cs="Arial"/>
              </w:rPr>
              <w:t xml:space="preserve"> is defined in Table 13-11 in TS 38.213 [3].</w:t>
            </w:r>
          </w:p>
          <w:p w14:paraId="7C9C75AB" w14:textId="77777777" w:rsidR="001268B4" w:rsidRPr="006F4D85" w:rsidRDefault="001268B4" w:rsidP="000B5C74">
            <w:pPr>
              <w:pStyle w:val="TAN"/>
              <w:rPr>
                <w:rFonts w:cs="Arial"/>
              </w:rPr>
            </w:pPr>
            <w:r w:rsidRPr="006F4D85">
              <w:rPr>
                <w:rFonts w:cs="Arial"/>
              </w:rPr>
              <w:t>Note 5:</w:t>
            </w:r>
            <w:r w:rsidRPr="006F4D85">
              <w:rPr>
                <w:rFonts w:cs="Arial"/>
              </w:rPr>
              <w:tab/>
              <w:t>Cell ID shall depend upon the test configuration.</w:t>
            </w:r>
          </w:p>
          <w:p w14:paraId="7C9C75AC" w14:textId="77777777" w:rsidR="001268B4" w:rsidRPr="006F4D85" w:rsidRDefault="001268B4" w:rsidP="000B5C74">
            <w:pPr>
              <w:pStyle w:val="TAN"/>
              <w:rPr>
                <w:rFonts w:cs="Arial"/>
              </w:rPr>
            </w:pPr>
            <w:r w:rsidRPr="006F4D85">
              <w:rPr>
                <w:rFonts w:cs="Arial"/>
              </w:rPr>
              <w:t>Note 6:</w:t>
            </w:r>
            <w:r w:rsidRPr="006F4D85">
              <w:rPr>
                <w:rFonts w:cs="Arial"/>
              </w:rPr>
              <w:tab/>
              <w:t>Payload size shall depend upon the test configuration.</w:t>
            </w:r>
          </w:p>
          <w:p w14:paraId="7C9C75AD" w14:textId="77777777" w:rsidR="001268B4" w:rsidRPr="006F4D85" w:rsidRDefault="001268B4" w:rsidP="000B5C74">
            <w:pPr>
              <w:pStyle w:val="TAN"/>
              <w:rPr>
                <w:rFonts w:cs="Arial"/>
              </w:rPr>
            </w:pPr>
            <w:r w:rsidRPr="006F4D85">
              <w:rPr>
                <w:rFonts w:cs="Arial"/>
              </w:rPr>
              <w:t xml:space="preserve">Note 7: </w:t>
            </w:r>
            <w:r w:rsidRPr="006F4D85">
              <w:rPr>
                <w:rFonts w:cs="Arial"/>
              </w:rPr>
              <w:tab/>
            </w:r>
            <w:r w:rsidRPr="006F4D85">
              <w:rPr>
                <w:lang w:eastAsia="ja-JP"/>
              </w:rPr>
              <w:t>The configuration of set of resource blocks and slot symbols of control resource set for Type0-PDCCH search space corresponds to index 0 in Table 13-1 in TS 38.213 [3]</w:t>
            </w:r>
            <w:r w:rsidRPr="006F4D85">
              <w:rPr>
                <w:rFonts w:cs="Arial"/>
              </w:rPr>
              <w:t xml:space="preserve"> </w:t>
            </w:r>
          </w:p>
          <w:p w14:paraId="7C9C75AE" w14:textId="77777777" w:rsidR="001268B4" w:rsidRPr="006F4D85" w:rsidRDefault="001268B4" w:rsidP="000B5C74">
            <w:pPr>
              <w:pStyle w:val="TAN"/>
            </w:pPr>
            <w:r w:rsidRPr="006F4D85">
              <w:t>Note 8:</w:t>
            </w:r>
            <w:r w:rsidRPr="006F4D85">
              <w:tab/>
              <w:t>Other values can be used to align with GSCN [13] as long as SSB does not overlap the RMC.</w:t>
            </w:r>
          </w:p>
        </w:tc>
      </w:tr>
    </w:tbl>
    <w:p w14:paraId="7C9C75B0" w14:textId="77777777" w:rsidR="001268B4" w:rsidRPr="006F4D85" w:rsidRDefault="001268B4" w:rsidP="001268B4">
      <w:pPr>
        <w:rPr>
          <w:rFonts w:eastAsia="MS Mincho"/>
          <w:noProof/>
        </w:rPr>
      </w:pPr>
    </w:p>
    <w:p w14:paraId="7C9C75B1" w14:textId="77777777" w:rsidR="001268B4" w:rsidRPr="006F4D85" w:rsidRDefault="001268B4" w:rsidP="001268B4">
      <w:pPr>
        <w:pStyle w:val="Heading4"/>
        <w:rPr>
          <w:snapToGrid w:val="0"/>
        </w:rPr>
      </w:pPr>
      <w:r w:rsidRPr="006F4D85">
        <w:rPr>
          <w:snapToGrid w:val="0"/>
        </w:rPr>
        <w:lastRenderedPageBreak/>
        <w:t>A.3.1.2.2</w:t>
      </w:r>
      <w:r w:rsidRPr="006F4D85">
        <w:rPr>
          <w:snapToGrid w:val="0"/>
        </w:rPr>
        <w:tab/>
        <w:t>TDD</w:t>
      </w:r>
      <w:bookmarkEnd w:id="20"/>
    </w:p>
    <w:p w14:paraId="7C9C75B2" w14:textId="77777777" w:rsidR="001268B4" w:rsidRPr="006F4D85" w:rsidRDefault="001268B4" w:rsidP="001268B4">
      <w:pPr>
        <w:pStyle w:val="TH"/>
      </w:pPr>
      <w:r w:rsidRPr="006F4D85">
        <w:rPr>
          <w:rFonts w:cs="v5.0.0"/>
        </w:rPr>
        <w:t>Table A.3.1.2.2-1: RMSI CORESET Reference Channel for TDD with SCS=15KHz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9"/>
        <w:gridCol w:w="877"/>
        <w:gridCol w:w="1077"/>
        <w:gridCol w:w="852"/>
        <w:gridCol w:w="853"/>
        <w:gridCol w:w="853"/>
        <w:gridCol w:w="853"/>
        <w:gridCol w:w="855"/>
        <w:gridCol w:w="851"/>
      </w:tblGrid>
      <w:tr w:rsidR="001268B4" w:rsidRPr="006F4D85" w14:paraId="7C9C75B6"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B3" w14:textId="77777777" w:rsidR="001268B4" w:rsidRPr="006F4D85" w:rsidRDefault="001268B4" w:rsidP="000B5C74">
            <w:pPr>
              <w:pStyle w:val="TAH"/>
              <w:rPr>
                <w:rFonts w:cs="Arial"/>
              </w:rPr>
            </w:pPr>
            <w:r w:rsidRPr="006F4D85">
              <w:rPr>
                <w:rFonts w:cs="Arial"/>
              </w:rPr>
              <w:t>Parameter</w:t>
            </w:r>
          </w:p>
        </w:tc>
        <w:tc>
          <w:tcPr>
            <w:tcW w:w="469" w:type="pct"/>
            <w:tcBorders>
              <w:top w:val="single" w:sz="4" w:space="0" w:color="auto"/>
              <w:left w:val="single" w:sz="4" w:space="0" w:color="auto"/>
              <w:bottom w:val="single" w:sz="4" w:space="0" w:color="auto"/>
              <w:right w:val="single" w:sz="4" w:space="0" w:color="auto"/>
            </w:tcBorders>
            <w:hideMark/>
          </w:tcPr>
          <w:p w14:paraId="7C9C75B4" w14:textId="77777777" w:rsidR="001268B4" w:rsidRPr="006F4D85" w:rsidRDefault="001268B4" w:rsidP="000B5C74">
            <w:pPr>
              <w:pStyle w:val="TAH"/>
              <w:rPr>
                <w:rFonts w:cs="Arial"/>
              </w:rPr>
            </w:pPr>
            <w:r w:rsidRPr="006F4D85">
              <w:rPr>
                <w:rFonts w:cs="Arial"/>
              </w:rPr>
              <w:t>Unit</w:t>
            </w:r>
          </w:p>
        </w:tc>
        <w:tc>
          <w:tcPr>
            <w:tcW w:w="3312" w:type="pct"/>
            <w:gridSpan w:val="7"/>
            <w:tcBorders>
              <w:top w:val="single" w:sz="4" w:space="0" w:color="auto"/>
              <w:left w:val="single" w:sz="4" w:space="0" w:color="auto"/>
              <w:bottom w:val="single" w:sz="4" w:space="0" w:color="auto"/>
              <w:right w:val="single" w:sz="4" w:space="0" w:color="auto"/>
            </w:tcBorders>
            <w:hideMark/>
          </w:tcPr>
          <w:p w14:paraId="7C9C75B5" w14:textId="77777777" w:rsidR="001268B4" w:rsidRPr="006F4D85" w:rsidRDefault="001268B4" w:rsidP="000B5C74">
            <w:pPr>
              <w:pStyle w:val="TAH"/>
              <w:rPr>
                <w:rFonts w:cs="Arial"/>
              </w:rPr>
            </w:pPr>
            <w:r w:rsidRPr="006F4D85">
              <w:rPr>
                <w:rFonts w:cs="Arial"/>
              </w:rPr>
              <w:t>Value</w:t>
            </w:r>
          </w:p>
        </w:tc>
      </w:tr>
      <w:tr w:rsidR="001268B4" w:rsidRPr="006F4D85" w14:paraId="7C9C75C0"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B7" w14:textId="77777777" w:rsidR="001268B4" w:rsidRPr="006F4D85" w:rsidRDefault="001268B4" w:rsidP="000B5C74">
            <w:pPr>
              <w:pStyle w:val="TAL"/>
              <w:rPr>
                <w:rFonts w:cs="Arial"/>
              </w:rPr>
            </w:pPr>
            <w:r w:rsidRPr="006F4D85">
              <w:rPr>
                <w:rFonts w:cs="Arial"/>
              </w:rPr>
              <w:t>Reference channel</w:t>
            </w:r>
          </w:p>
        </w:tc>
        <w:tc>
          <w:tcPr>
            <w:tcW w:w="469" w:type="pct"/>
            <w:tcBorders>
              <w:top w:val="single" w:sz="4" w:space="0" w:color="auto"/>
              <w:left w:val="single" w:sz="4" w:space="0" w:color="auto"/>
              <w:bottom w:val="single" w:sz="4" w:space="0" w:color="auto"/>
              <w:right w:val="single" w:sz="4" w:space="0" w:color="auto"/>
            </w:tcBorders>
          </w:tcPr>
          <w:p w14:paraId="7C9C75B8"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5B9" w14:textId="77777777" w:rsidR="001268B4" w:rsidRPr="006F4D85" w:rsidRDefault="001268B4" w:rsidP="000B5C74">
            <w:pPr>
              <w:pStyle w:val="TAC"/>
              <w:rPr>
                <w:rFonts w:cs="Arial"/>
              </w:rPr>
            </w:pPr>
            <w:r w:rsidRPr="006F4D85">
              <w:rPr>
                <w:rFonts w:cs="Arial"/>
              </w:rPr>
              <w:t>CR.1.1 TDD</w:t>
            </w:r>
          </w:p>
        </w:tc>
        <w:tc>
          <w:tcPr>
            <w:tcW w:w="456" w:type="pct"/>
            <w:tcBorders>
              <w:top w:val="single" w:sz="4" w:space="0" w:color="auto"/>
              <w:left w:val="single" w:sz="4" w:space="0" w:color="auto"/>
              <w:bottom w:val="single" w:sz="4" w:space="0" w:color="auto"/>
              <w:right w:val="single" w:sz="4" w:space="0" w:color="auto"/>
            </w:tcBorders>
          </w:tcPr>
          <w:p w14:paraId="7C9C75BA"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BB"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BC"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BD"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5BE"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5BF" w14:textId="77777777" w:rsidR="001268B4" w:rsidRPr="006F4D85" w:rsidRDefault="001268B4" w:rsidP="000B5C74">
            <w:pPr>
              <w:pStyle w:val="TAC"/>
              <w:rPr>
                <w:rFonts w:cs="Arial"/>
              </w:rPr>
            </w:pPr>
          </w:p>
        </w:tc>
      </w:tr>
      <w:tr w:rsidR="001268B4" w:rsidRPr="006F4D85" w14:paraId="7C9C75CA"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C1" w14:textId="77777777" w:rsidR="001268B4" w:rsidRPr="006F4D85" w:rsidRDefault="001268B4" w:rsidP="000B5C74">
            <w:pPr>
              <w:pStyle w:val="TAL"/>
              <w:rPr>
                <w:rFonts w:cs="Arial"/>
              </w:rPr>
            </w:pPr>
            <w:r w:rsidRPr="006F4D85">
              <w:rPr>
                <w:rFonts w:cs="Arial"/>
              </w:rPr>
              <w:t>Channel bandwidth</w:t>
            </w:r>
          </w:p>
        </w:tc>
        <w:tc>
          <w:tcPr>
            <w:tcW w:w="469" w:type="pct"/>
            <w:tcBorders>
              <w:top w:val="single" w:sz="4" w:space="0" w:color="auto"/>
              <w:left w:val="single" w:sz="4" w:space="0" w:color="auto"/>
              <w:bottom w:val="single" w:sz="4" w:space="0" w:color="auto"/>
              <w:right w:val="single" w:sz="4" w:space="0" w:color="auto"/>
            </w:tcBorders>
            <w:hideMark/>
          </w:tcPr>
          <w:p w14:paraId="7C9C75C2" w14:textId="77777777" w:rsidR="001268B4" w:rsidRPr="006F4D85" w:rsidRDefault="001268B4" w:rsidP="000B5C74">
            <w:pPr>
              <w:pStyle w:val="TAC"/>
              <w:rPr>
                <w:rFonts w:cs="Arial"/>
              </w:rPr>
            </w:pPr>
            <w:r w:rsidRPr="006F4D85">
              <w:rPr>
                <w:rFonts w:cs="Arial"/>
              </w:rPr>
              <w:t>MHz</w:t>
            </w:r>
          </w:p>
        </w:tc>
        <w:tc>
          <w:tcPr>
            <w:tcW w:w="576" w:type="pct"/>
            <w:tcBorders>
              <w:top w:val="single" w:sz="4" w:space="0" w:color="auto"/>
              <w:left w:val="single" w:sz="4" w:space="0" w:color="auto"/>
              <w:bottom w:val="single" w:sz="4" w:space="0" w:color="auto"/>
              <w:right w:val="single" w:sz="4" w:space="0" w:color="auto"/>
            </w:tcBorders>
            <w:hideMark/>
          </w:tcPr>
          <w:p w14:paraId="7C9C75C3" w14:textId="5EBACACC" w:rsidR="001268B4" w:rsidRPr="006F4D85" w:rsidRDefault="00795EDD" w:rsidP="000B5C74">
            <w:pPr>
              <w:pStyle w:val="TAC"/>
              <w:rPr>
                <w:rFonts w:cs="Arial"/>
              </w:rPr>
            </w:pPr>
            <w:r>
              <w:t>Defined in test case</w:t>
            </w:r>
          </w:p>
        </w:tc>
        <w:tc>
          <w:tcPr>
            <w:tcW w:w="456" w:type="pct"/>
            <w:tcBorders>
              <w:top w:val="single" w:sz="4" w:space="0" w:color="auto"/>
              <w:left w:val="single" w:sz="4" w:space="0" w:color="auto"/>
              <w:bottom w:val="single" w:sz="4" w:space="0" w:color="auto"/>
              <w:right w:val="single" w:sz="4" w:space="0" w:color="auto"/>
            </w:tcBorders>
          </w:tcPr>
          <w:p w14:paraId="7C9C75C4"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C5"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C6"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C7"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5C8"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5C9" w14:textId="77777777" w:rsidR="001268B4" w:rsidRPr="006F4D85" w:rsidRDefault="001268B4" w:rsidP="000B5C74">
            <w:pPr>
              <w:pStyle w:val="TAC"/>
              <w:rPr>
                <w:rFonts w:cs="Arial"/>
              </w:rPr>
            </w:pPr>
          </w:p>
        </w:tc>
      </w:tr>
      <w:tr w:rsidR="001268B4" w:rsidRPr="006F4D85" w14:paraId="7C9C75D4"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CB" w14:textId="77777777" w:rsidR="001268B4" w:rsidRPr="006F4D85" w:rsidRDefault="001268B4" w:rsidP="000B5C74">
            <w:pPr>
              <w:pStyle w:val="TAL"/>
              <w:rPr>
                <w:rFonts w:cs="Arial"/>
                <w:lang w:eastAsia="zh-CN"/>
              </w:rPr>
            </w:pPr>
            <w:r w:rsidRPr="006F4D85">
              <w:rPr>
                <w:rFonts w:cs="Arial"/>
                <w:lang w:eastAsia="zh-CN"/>
              </w:rPr>
              <w:t>Subcarrier spacing</w:t>
            </w:r>
          </w:p>
        </w:tc>
        <w:tc>
          <w:tcPr>
            <w:tcW w:w="469" w:type="pct"/>
            <w:tcBorders>
              <w:top w:val="single" w:sz="4" w:space="0" w:color="auto"/>
              <w:left w:val="single" w:sz="4" w:space="0" w:color="auto"/>
              <w:bottom w:val="single" w:sz="4" w:space="0" w:color="auto"/>
              <w:right w:val="single" w:sz="4" w:space="0" w:color="auto"/>
            </w:tcBorders>
            <w:hideMark/>
          </w:tcPr>
          <w:p w14:paraId="7C9C75CC" w14:textId="77777777" w:rsidR="001268B4" w:rsidRPr="006F4D85" w:rsidRDefault="001268B4" w:rsidP="000B5C74">
            <w:pPr>
              <w:pStyle w:val="TAC"/>
              <w:rPr>
                <w:rFonts w:cs="Arial"/>
                <w:lang w:eastAsia="zh-CN"/>
              </w:rPr>
            </w:pPr>
            <w:r w:rsidRPr="006F4D85">
              <w:rPr>
                <w:rFonts w:cs="Arial"/>
                <w:lang w:eastAsia="zh-CN"/>
              </w:rPr>
              <w:t>kHz</w:t>
            </w:r>
          </w:p>
        </w:tc>
        <w:tc>
          <w:tcPr>
            <w:tcW w:w="576" w:type="pct"/>
            <w:tcBorders>
              <w:top w:val="single" w:sz="4" w:space="0" w:color="auto"/>
              <w:left w:val="single" w:sz="4" w:space="0" w:color="auto"/>
              <w:bottom w:val="single" w:sz="4" w:space="0" w:color="auto"/>
              <w:right w:val="single" w:sz="4" w:space="0" w:color="auto"/>
            </w:tcBorders>
            <w:hideMark/>
          </w:tcPr>
          <w:p w14:paraId="7C9C75CD" w14:textId="77777777" w:rsidR="001268B4" w:rsidRPr="006F4D85" w:rsidRDefault="001268B4" w:rsidP="000B5C74">
            <w:pPr>
              <w:pStyle w:val="TAC"/>
              <w:rPr>
                <w:rFonts w:cs="Arial"/>
                <w:lang w:eastAsia="zh-CN"/>
              </w:rPr>
            </w:pPr>
            <w:r w:rsidRPr="006F4D85">
              <w:rPr>
                <w:rFonts w:cs="Arial"/>
                <w:lang w:eastAsia="zh-CN"/>
              </w:rPr>
              <w:t>15</w:t>
            </w:r>
          </w:p>
        </w:tc>
        <w:tc>
          <w:tcPr>
            <w:tcW w:w="456" w:type="pct"/>
            <w:tcBorders>
              <w:top w:val="single" w:sz="4" w:space="0" w:color="auto"/>
              <w:left w:val="single" w:sz="4" w:space="0" w:color="auto"/>
              <w:bottom w:val="single" w:sz="4" w:space="0" w:color="auto"/>
              <w:right w:val="single" w:sz="4" w:space="0" w:color="auto"/>
            </w:tcBorders>
          </w:tcPr>
          <w:p w14:paraId="7C9C75CE"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CF"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D0"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D1"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5D2"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5D3" w14:textId="77777777" w:rsidR="001268B4" w:rsidRPr="006F4D85" w:rsidRDefault="001268B4" w:rsidP="000B5C74">
            <w:pPr>
              <w:pStyle w:val="TAC"/>
              <w:rPr>
                <w:rFonts w:cs="Arial"/>
              </w:rPr>
            </w:pPr>
          </w:p>
        </w:tc>
      </w:tr>
      <w:tr w:rsidR="001268B4" w:rsidRPr="006F4D85" w14:paraId="7C9C75DE"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D5" w14:textId="77777777" w:rsidR="001268B4" w:rsidRPr="006F4D85" w:rsidRDefault="001268B4" w:rsidP="000B5C74">
            <w:pPr>
              <w:pStyle w:val="TAL"/>
              <w:rPr>
                <w:rFonts w:cs="Arial"/>
                <w:lang w:eastAsia="zh-CN"/>
              </w:rPr>
            </w:pPr>
            <w:r w:rsidRPr="006F4D85">
              <w:rPr>
                <w:rFonts w:cs="Arial"/>
                <w:lang w:eastAsia="zh-CN"/>
              </w:rPr>
              <w:t xml:space="preserve">Allocated </w:t>
            </w:r>
            <w:r w:rsidRPr="006F4D85">
              <w:rPr>
                <w:rFonts w:cs="Arial"/>
              </w:rPr>
              <w:t xml:space="preserve">resource blocks </w:t>
            </w:r>
            <w:r w:rsidRPr="006F4D85">
              <w:rPr>
                <w:rFonts w:cs="Arial"/>
                <w:lang w:eastAsia="zh-CN"/>
              </w:rPr>
              <w:t>for RMSI CORESET</w:t>
            </w:r>
            <w:r w:rsidRPr="006F4D85">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tcPr>
          <w:p w14:paraId="7C9C75D6"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5D7" w14:textId="77777777" w:rsidR="001268B4" w:rsidRPr="006F4D85" w:rsidRDefault="001268B4" w:rsidP="000B5C74">
            <w:pPr>
              <w:pStyle w:val="TAC"/>
              <w:rPr>
                <w:rFonts w:cs="Arial"/>
                <w:lang w:eastAsia="zh-CN"/>
              </w:rPr>
            </w:pPr>
            <w:r w:rsidRPr="006F4D85">
              <w:rPr>
                <w:rFonts w:cs="Arial"/>
                <w:lang w:eastAsia="zh-CN"/>
              </w:rPr>
              <w:t>24</w:t>
            </w:r>
          </w:p>
        </w:tc>
        <w:tc>
          <w:tcPr>
            <w:tcW w:w="456" w:type="pct"/>
            <w:tcBorders>
              <w:top w:val="single" w:sz="4" w:space="0" w:color="auto"/>
              <w:left w:val="single" w:sz="4" w:space="0" w:color="auto"/>
              <w:bottom w:val="single" w:sz="4" w:space="0" w:color="auto"/>
              <w:right w:val="single" w:sz="4" w:space="0" w:color="auto"/>
            </w:tcBorders>
          </w:tcPr>
          <w:p w14:paraId="7C9C75D8"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D9"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DA"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DB"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5DC"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5DD" w14:textId="77777777" w:rsidR="001268B4" w:rsidRPr="006F4D85" w:rsidRDefault="001268B4" w:rsidP="000B5C74">
            <w:pPr>
              <w:pStyle w:val="TAC"/>
              <w:rPr>
                <w:rFonts w:cs="Arial"/>
              </w:rPr>
            </w:pPr>
          </w:p>
        </w:tc>
      </w:tr>
      <w:tr w:rsidR="00963801" w:rsidRPr="006F4D85" w14:paraId="7C9C75E8"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DF" w14:textId="61B329D3" w:rsidR="00963801" w:rsidRPr="006F4D85" w:rsidRDefault="00963801" w:rsidP="00963801">
            <w:pPr>
              <w:pStyle w:val="TAL"/>
              <w:rPr>
                <w:rFonts w:cs="Arial"/>
                <w:lang w:eastAsia="zh-CN"/>
              </w:rPr>
            </w:pPr>
          </w:p>
        </w:tc>
        <w:tc>
          <w:tcPr>
            <w:tcW w:w="469" w:type="pct"/>
            <w:tcBorders>
              <w:top w:val="single" w:sz="4" w:space="0" w:color="auto"/>
              <w:left w:val="single" w:sz="4" w:space="0" w:color="auto"/>
              <w:bottom w:val="single" w:sz="4" w:space="0" w:color="auto"/>
              <w:right w:val="single" w:sz="4" w:space="0" w:color="auto"/>
            </w:tcBorders>
          </w:tcPr>
          <w:p w14:paraId="7C9C75E0" w14:textId="77777777" w:rsidR="00963801" w:rsidRPr="006F4D85" w:rsidRDefault="00963801" w:rsidP="00963801">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5E1" w14:textId="315875FE" w:rsidR="00963801" w:rsidRPr="006F4D85" w:rsidRDefault="00963801" w:rsidP="00963801">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5E2" w14:textId="77777777" w:rsidR="00963801" w:rsidRPr="006F4D85" w:rsidRDefault="00963801" w:rsidP="00963801">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E3" w14:textId="77777777" w:rsidR="00963801" w:rsidRPr="006F4D85" w:rsidRDefault="00963801" w:rsidP="00963801">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E4" w14:textId="77777777" w:rsidR="00963801" w:rsidRPr="006F4D85" w:rsidRDefault="00963801" w:rsidP="00963801">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E5" w14:textId="77777777" w:rsidR="00963801" w:rsidRPr="006F4D85" w:rsidRDefault="00963801" w:rsidP="00963801">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5E6" w14:textId="77777777" w:rsidR="00963801" w:rsidRPr="006F4D85" w:rsidRDefault="00963801" w:rsidP="00963801">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5E7" w14:textId="77777777" w:rsidR="00963801" w:rsidRPr="006F4D85" w:rsidRDefault="00963801" w:rsidP="00963801">
            <w:pPr>
              <w:pStyle w:val="TAC"/>
              <w:rPr>
                <w:rFonts w:cs="Arial"/>
              </w:rPr>
            </w:pPr>
          </w:p>
        </w:tc>
      </w:tr>
      <w:tr w:rsidR="001268B4" w:rsidRPr="006F4D85" w14:paraId="7C9C75F2"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E9" w14:textId="77777777" w:rsidR="001268B4" w:rsidRPr="006F4D85" w:rsidRDefault="001268B4" w:rsidP="000B5C74">
            <w:pPr>
              <w:pStyle w:val="TAL"/>
              <w:rPr>
                <w:rFonts w:cs="Arial"/>
                <w:lang w:eastAsia="zh-CN"/>
              </w:rPr>
            </w:pPr>
            <w:r w:rsidRPr="006F4D85">
              <w:rPr>
                <w:rFonts w:cs="Arial"/>
                <w:lang w:eastAsia="zh-CN"/>
              </w:rPr>
              <w:t>SSB and RMSI CORESET multiplexing configuration</w:t>
            </w:r>
            <w:r w:rsidRPr="006F4D85">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tcPr>
          <w:p w14:paraId="7C9C75EA"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5EB" w14:textId="77777777" w:rsidR="001268B4" w:rsidRPr="006F4D85" w:rsidRDefault="001268B4" w:rsidP="000B5C74">
            <w:pPr>
              <w:pStyle w:val="TAC"/>
              <w:rPr>
                <w:rFonts w:cs="Arial"/>
                <w:lang w:eastAsia="zh-CN"/>
              </w:rPr>
            </w:pPr>
            <w:r w:rsidRPr="006F4D85">
              <w:rPr>
                <w:rFonts w:cs="Arial"/>
                <w:lang w:eastAsia="zh-CN"/>
              </w:rPr>
              <w:t>Pattern 1</w:t>
            </w:r>
          </w:p>
        </w:tc>
        <w:tc>
          <w:tcPr>
            <w:tcW w:w="456" w:type="pct"/>
            <w:tcBorders>
              <w:top w:val="single" w:sz="4" w:space="0" w:color="auto"/>
              <w:left w:val="single" w:sz="4" w:space="0" w:color="auto"/>
              <w:bottom w:val="single" w:sz="4" w:space="0" w:color="auto"/>
              <w:right w:val="single" w:sz="4" w:space="0" w:color="auto"/>
            </w:tcBorders>
          </w:tcPr>
          <w:p w14:paraId="7C9C75EC"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ED"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EE"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EF"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5F0"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5F1" w14:textId="77777777" w:rsidR="001268B4" w:rsidRPr="006F4D85" w:rsidRDefault="001268B4" w:rsidP="000B5C74">
            <w:pPr>
              <w:pStyle w:val="TAC"/>
              <w:rPr>
                <w:rFonts w:cs="Arial"/>
              </w:rPr>
            </w:pPr>
          </w:p>
        </w:tc>
      </w:tr>
      <w:tr w:rsidR="001268B4" w:rsidRPr="006F4D85" w14:paraId="7C9C75FC"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F3" w14:textId="77777777" w:rsidR="001268B4" w:rsidRPr="006F4D85" w:rsidRDefault="001268B4" w:rsidP="000B5C74">
            <w:pPr>
              <w:pStyle w:val="TAL"/>
              <w:rPr>
                <w:rFonts w:cs="Arial"/>
                <w:lang w:eastAsia="zh-CN"/>
              </w:rPr>
            </w:pPr>
            <w:r w:rsidRPr="006F4D85">
              <w:rPr>
                <w:rFonts w:cs="Arial"/>
                <w:lang w:eastAsia="zh-CN"/>
              </w:rPr>
              <w:t>Offset between SSB and RMSI CORESET</w:t>
            </w:r>
            <w:r w:rsidRPr="006F4D85">
              <w:rPr>
                <w:rFonts w:cs="Arial"/>
                <w:vertAlign w:val="superscript"/>
              </w:rPr>
              <w:t xml:space="preserve"> Note 3, 7</w:t>
            </w:r>
          </w:p>
        </w:tc>
        <w:tc>
          <w:tcPr>
            <w:tcW w:w="469" w:type="pct"/>
            <w:tcBorders>
              <w:top w:val="single" w:sz="4" w:space="0" w:color="auto"/>
              <w:left w:val="single" w:sz="4" w:space="0" w:color="auto"/>
              <w:bottom w:val="single" w:sz="4" w:space="0" w:color="auto"/>
              <w:right w:val="single" w:sz="4" w:space="0" w:color="auto"/>
            </w:tcBorders>
            <w:hideMark/>
          </w:tcPr>
          <w:p w14:paraId="7C9C75F4" w14:textId="77777777" w:rsidR="001268B4" w:rsidRPr="006F4D85" w:rsidRDefault="001268B4" w:rsidP="000B5C74">
            <w:pPr>
              <w:pStyle w:val="TAC"/>
              <w:rPr>
                <w:rFonts w:cs="Arial"/>
                <w:lang w:eastAsia="zh-CN"/>
              </w:rPr>
            </w:pPr>
            <w:r w:rsidRPr="006F4D85">
              <w:rPr>
                <w:rFonts w:cs="Arial"/>
                <w:lang w:eastAsia="zh-CN"/>
              </w:rPr>
              <w:t>RB</w:t>
            </w:r>
          </w:p>
        </w:tc>
        <w:tc>
          <w:tcPr>
            <w:tcW w:w="576" w:type="pct"/>
            <w:tcBorders>
              <w:top w:val="single" w:sz="4" w:space="0" w:color="auto"/>
              <w:left w:val="single" w:sz="4" w:space="0" w:color="auto"/>
              <w:bottom w:val="single" w:sz="4" w:space="0" w:color="auto"/>
              <w:right w:val="single" w:sz="4" w:space="0" w:color="auto"/>
            </w:tcBorders>
            <w:hideMark/>
          </w:tcPr>
          <w:p w14:paraId="7C9C75F5" w14:textId="77777777" w:rsidR="001268B4" w:rsidRPr="006F4D85" w:rsidRDefault="001268B4" w:rsidP="000B5C74">
            <w:pPr>
              <w:pStyle w:val="TAC"/>
              <w:rPr>
                <w:rFonts w:cs="Arial"/>
                <w:lang w:eastAsia="zh-CN"/>
              </w:rPr>
            </w:pPr>
            <w:r w:rsidRPr="006F4D85">
              <w:rPr>
                <w:rFonts w:cs="Arial"/>
                <w:lang w:eastAsia="zh-CN"/>
              </w:rPr>
              <w:t>0 (Note 8)</w:t>
            </w:r>
          </w:p>
        </w:tc>
        <w:tc>
          <w:tcPr>
            <w:tcW w:w="456" w:type="pct"/>
            <w:tcBorders>
              <w:top w:val="single" w:sz="4" w:space="0" w:color="auto"/>
              <w:left w:val="single" w:sz="4" w:space="0" w:color="auto"/>
              <w:bottom w:val="single" w:sz="4" w:space="0" w:color="auto"/>
              <w:right w:val="single" w:sz="4" w:space="0" w:color="auto"/>
            </w:tcBorders>
          </w:tcPr>
          <w:p w14:paraId="7C9C75F6"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F7"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F8"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5F9"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5FA"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5FB" w14:textId="77777777" w:rsidR="001268B4" w:rsidRPr="006F4D85" w:rsidRDefault="001268B4" w:rsidP="000B5C74">
            <w:pPr>
              <w:pStyle w:val="TAC"/>
              <w:rPr>
                <w:rFonts w:cs="Arial"/>
              </w:rPr>
            </w:pPr>
          </w:p>
        </w:tc>
      </w:tr>
      <w:tr w:rsidR="001268B4" w:rsidRPr="006F4D85" w14:paraId="7C9C7606"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5FD" w14:textId="77777777" w:rsidR="001268B4" w:rsidRPr="006F4D85" w:rsidRDefault="001268B4" w:rsidP="000B5C74">
            <w:pPr>
              <w:pStyle w:val="TAL"/>
              <w:rPr>
                <w:rFonts w:cs="Arial"/>
                <w:lang w:eastAsia="zh-CN"/>
              </w:rPr>
            </w:pPr>
            <w:r w:rsidRPr="006F4D85">
              <w:t xml:space="preserve">Configuration of PDCCH monitoring occasions for </w:t>
            </w:r>
            <w:r w:rsidRPr="006F4D85">
              <w:rPr>
                <w:rFonts w:cs="Arial"/>
                <w:lang w:eastAsia="zh-CN"/>
              </w:rPr>
              <w:t>RMSI CORESET</w:t>
            </w:r>
            <w:r w:rsidRPr="006F4D85">
              <w:rPr>
                <w:rFonts w:cs="Arial"/>
                <w:vertAlign w:val="superscript"/>
              </w:rPr>
              <w:t xml:space="preserve"> Note 4</w:t>
            </w:r>
          </w:p>
        </w:tc>
        <w:tc>
          <w:tcPr>
            <w:tcW w:w="469" w:type="pct"/>
            <w:tcBorders>
              <w:top w:val="single" w:sz="4" w:space="0" w:color="auto"/>
              <w:left w:val="single" w:sz="4" w:space="0" w:color="auto"/>
              <w:bottom w:val="single" w:sz="4" w:space="0" w:color="auto"/>
              <w:right w:val="single" w:sz="4" w:space="0" w:color="auto"/>
            </w:tcBorders>
          </w:tcPr>
          <w:p w14:paraId="7C9C75FE"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5FF" w14:textId="77777777" w:rsidR="001268B4" w:rsidRPr="006F4D85" w:rsidRDefault="001268B4" w:rsidP="000B5C74">
            <w:pPr>
              <w:pStyle w:val="TAC"/>
              <w:rPr>
                <w:rFonts w:cs="Arial"/>
                <w:lang w:eastAsia="zh-CN"/>
              </w:rPr>
            </w:pPr>
            <w:r w:rsidRPr="006F4D85">
              <w:rPr>
                <w:rFonts w:cs="Arial"/>
                <w:lang w:eastAsia="zh-CN"/>
              </w:rPr>
              <w:t>Index 4</w:t>
            </w:r>
          </w:p>
        </w:tc>
        <w:tc>
          <w:tcPr>
            <w:tcW w:w="456" w:type="pct"/>
            <w:tcBorders>
              <w:top w:val="single" w:sz="4" w:space="0" w:color="auto"/>
              <w:left w:val="single" w:sz="4" w:space="0" w:color="auto"/>
              <w:bottom w:val="single" w:sz="4" w:space="0" w:color="auto"/>
              <w:right w:val="single" w:sz="4" w:space="0" w:color="auto"/>
            </w:tcBorders>
          </w:tcPr>
          <w:p w14:paraId="7C9C7600"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01"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02"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03"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04"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05" w14:textId="77777777" w:rsidR="001268B4" w:rsidRPr="006F4D85" w:rsidRDefault="001268B4" w:rsidP="000B5C74">
            <w:pPr>
              <w:pStyle w:val="TAC"/>
              <w:rPr>
                <w:rFonts w:cs="Arial"/>
              </w:rPr>
            </w:pPr>
          </w:p>
        </w:tc>
      </w:tr>
      <w:tr w:rsidR="001268B4" w:rsidRPr="006F4D85" w14:paraId="7C9C7610"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07" w14:textId="77777777" w:rsidR="001268B4" w:rsidRPr="006F4D85" w:rsidRDefault="001268B4" w:rsidP="000B5C74">
            <w:pPr>
              <w:pStyle w:val="TAL"/>
              <w:rPr>
                <w:rFonts w:cs="Arial"/>
              </w:rPr>
            </w:pPr>
            <w:r w:rsidRPr="006F4D85">
              <w:rPr>
                <w:rFonts w:cs="Arial"/>
              </w:rPr>
              <w:t>Number of transmitter antennas</w:t>
            </w:r>
          </w:p>
        </w:tc>
        <w:tc>
          <w:tcPr>
            <w:tcW w:w="469" w:type="pct"/>
            <w:tcBorders>
              <w:top w:val="single" w:sz="4" w:space="0" w:color="auto"/>
              <w:left w:val="single" w:sz="4" w:space="0" w:color="auto"/>
              <w:bottom w:val="single" w:sz="4" w:space="0" w:color="auto"/>
              <w:right w:val="single" w:sz="4" w:space="0" w:color="auto"/>
            </w:tcBorders>
          </w:tcPr>
          <w:p w14:paraId="7C9C7608"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09" w14:textId="77777777" w:rsidR="001268B4" w:rsidRPr="006F4D85" w:rsidRDefault="001268B4" w:rsidP="000B5C74">
            <w:pPr>
              <w:pStyle w:val="TAC"/>
              <w:rPr>
                <w:rFonts w:cs="Arial"/>
              </w:rPr>
            </w:pPr>
            <w:r w:rsidRPr="006F4D85">
              <w:rPr>
                <w:rFonts w:cs="Arial"/>
              </w:rPr>
              <w:t>1</w:t>
            </w:r>
          </w:p>
        </w:tc>
        <w:tc>
          <w:tcPr>
            <w:tcW w:w="456" w:type="pct"/>
            <w:tcBorders>
              <w:top w:val="single" w:sz="4" w:space="0" w:color="auto"/>
              <w:left w:val="single" w:sz="4" w:space="0" w:color="auto"/>
              <w:bottom w:val="single" w:sz="4" w:space="0" w:color="auto"/>
              <w:right w:val="single" w:sz="4" w:space="0" w:color="auto"/>
            </w:tcBorders>
          </w:tcPr>
          <w:p w14:paraId="7C9C760A"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0B"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0C"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0D"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0E"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0F" w14:textId="77777777" w:rsidR="001268B4" w:rsidRPr="006F4D85" w:rsidRDefault="001268B4" w:rsidP="000B5C74">
            <w:pPr>
              <w:pStyle w:val="TAC"/>
              <w:rPr>
                <w:rFonts w:cs="Arial"/>
              </w:rPr>
            </w:pPr>
          </w:p>
        </w:tc>
      </w:tr>
      <w:tr w:rsidR="001268B4" w:rsidRPr="006F4D85" w14:paraId="7C9C761A"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11" w14:textId="77777777" w:rsidR="001268B4" w:rsidRPr="006F4D85" w:rsidRDefault="001268B4" w:rsidP="000B5C74">
            <w:pPr>
              <w:pStyle w:val="TAL"/>
              <w:rPr>
                <w:rFonts w:cs="Arial"/>
              </w:rPr>
            </w:pPr>
            <w:r w:rsidRPr="006F4D85">
              <w:rPr>
                <w:rFonts w:cs="Arial"/>
              </w:rPr>
              <w:t>Duration of RMSI CORESET</w:t>
            </w:r>
            <w:r w:rsidRPr="006F4D85">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hideMark/>
          </w:tcPr>
          <w:p w14:paraId="7C9C7612" w14:textId="77777777" w:rsidR="001268B4" w:rsidRPr="006F4D85" w:rsidRDefault="001268B4" w:rsidP="000B5C74">
            <w:pPr>
              <w:pStyle w:val="TAC"/>
              <w:rPr>
                <w:rFonts w:cs="Arial"/>
              </w:rPr>
            </w:pPr>
            <w:r w:rsidRPr="006F4D85">
              <w:rPr>
                <w:rFonts w:cs="Arial"/>
              </w:rPr>
              <w:t>symbols</w:t>
            </w:r>
          </w:p>
        </w:tc>
        <w:tc>
          <w:tcPr>
            <w:tcW w:w="576" w:type="pct"/>
            <w:tcBorders>
              <w:top w:val="single" w:sz="4" w:space="0" w:color="auto"/>
              <w:left w:val="single" w:sz="4" w:space="0" w:color="auto"/>
              <w:bottom w:val="single" w:sz="4" w:space="0" w:color="auto"/>
              <w:right w:val="single" w:sz="4" w:space="0" w:color="auto"/>
            </w:tcBorders>
            <w:hideMark/>
          </w:tcPr>
          <w:p w14:paraId="7C9C7613" w14:textId="77777777" w:rsidR="001268B4" w:rsidRPr="006F4D85" w:rsidRDefault="001268B4" w:rsidP="000B5C74">
            <w:pPr>
              <w:pStyle w:val="TAC"/>
              <w:rPr>
                <w:rFonts w:cs="Arial"/>
              </w:rPr>
            </w:pPr>
            <w:r w:rsidRPr="006F4D85">
              <w:rPr>
                <w:rFonts w:cs="Arial"/>
              </w:rPr>
              <w:t>2</w:t>
            </w:r>
          </w:p>
        </w:tc>
        <w:tc>
          <w:tcPr>
            <w:tcW w:w="456" w:type="pct"/>
            <w:tcBorders>
              <w:top w:val="single" w:sz="4" w:space="0" w:color="auto"/>
              <w:left w:val="single" w:sz="4" w:space="0" w:color="auto"/>
              <w:bottom w:val="single" w:sz="4" w:space="0" w:color="auto"/>
              <w:right w:val="single" w:sz="4" w:space="0" w:color="auto"/>
            </w:tcBorders>
          </w:tcPr>
          <w:p w14:paraId="7C9C7614"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15"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16"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17"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18"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19" w14:textId="77777777" w:rsidR="001268B4" w:rsidRPr="006F4D85" w:rsidRDefault="001268B4" w:rsidP="000B5C74">
            <w:pPr>
              <w:pStyle w:val="TAC"/>
              <w:rPr>
                <w:rFonts w:cs="Arial"/>
              </w:rPr>
            </w:pPr>
          </w:p>
        </w:tc>
      </w:tr>
      <w:tr w:rsidR="001268B4" w:rsidRPr="006F4D85" w14:paraId="7C9C7624"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1B" w14:textId="77777777" w:rsidR="001268B4" w:rsidRPr="006F4D85" w:rsidRDefault="001268B4" w:rsidP="000B5C74">
            <w:pPr>
              <w:pStyle w:val="TAL"/>
              <w:rPr>
                <w:rFonts w:cs="Arial"/>
              </w:rPr>
            </w:pPr>
            <w:r w:rsidRPr="006F4D85">
              <w:rPr>
                <w:rFonts w:cs="Arial"/>
              </w:rPr>
              <w:t xml:space="preserve">DCI Format </w:t>
            </w:r>
            <w:r w:rsidRPr="006F4D85">
              <w:rPr>
                <w:rFonts w:cs="Arial"/>
                <w:vertAlign w:val="superscript"/>
              </w:rPr>
              <w:t>Note 1</w:t>
            </w:r>
          </w:p>
        </w:tc>
        <w:tc>
          <w:tcPr>
            <w:tcW w:w="469" w:type="pct"/>
            <w:tcBorders>
              <w:top w:val="single" w:sz="4" w:space="0" w:color="auto"/>
              <w:left w:val="single" w:sz="4" w:space="0" w:color="auto"/>
              <w:bottom w:val="single" w:sz="4" w:space="0" w:color="auto"/>
              <w:right w:val="single" w:sz="4" w:space="0" w:color="auto"/>
            </w:tcBorders>
          </w:tcPr>
          <w:p w14:paraId="7C9C761C"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1D" w14:textId="77777777" w:rsidR="001268B4" w:rsidRPr="006F4D85" w:rsidRDefault="001268B4" w:rsidP="000B5C74">
            <w:pPr>
              <w:pStyle w:val="TAC"/>
              <w:rPr>
                <w:rFonts w:cs="Arial"/>
              </w:rPr>
            </w:pPr>
            <w:r w:rsidRPr="006F4D85">
              <w:rPr>
                <w:rFonts w:cs="Arial"/>
              </w:rPr>
              <w:t>Note 2</w:t>
            </w:r>
          </w:p>
        </w:tc>
        <w:tc>
          <w:tcPr>
            <w:tcW w:w="456" w:type="pct"/>
            <w:tcBorders>
              <w:top w:val="single" w:sz="4" w:space="0" w:color="auto"/>
              <w:left w:val="single" w:sz="4" w:space="0" w:color="auto"/>
              <w:bottom w:val="single" w:sz="4" w:space="0" w:color="auto"/>
              <w:right w:val="single" w:sz="4" w:space="0" w:color="auto"/>
            </w:tcBorders>
          </w:tcPr>
          <w:p w14:paraId="7C9C761E"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1F"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20"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21"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22"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23" w14:textId="77777777" w:rsidR="001268B4" w:rsidRPr="006F4D85" w:rsidRDefault="001268B4" w:rsidP="000B5C74">
            <w:pPr>
              <w:pStyle w:val="TAC"/>
              <w:rPr>
                <w:rFonts w:cs="Arial"/>
              </w:rPr>
            </w:pPr>
          </w:p>
        </w:tc>
      </w:tr>
      <w:tr w:rsidR="001268B4" w:rsidRPr="006F4D85" w14:paraId="7C9C762E"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25" w14:textId="77777777" w:rsidR="001268B4" w:rsidRPr="006F4D85" w:rsidRDefault="001268B4" w:rsidP="000B5C74">
            <w:pPr>
              <w:pStyle w:val="TAL"/>
              <w:rPr>
                <w:rFonts w:cs="Arial"/>
              </w:rPr>
            </w:pPr>
            <w:r w:rsidRPr="006F4D85">
              <w:rPr>
                <w:rFonts w:cs="Arial"/>
              </w:rPr>
              <w:t>Aggregation level</w:t>
            </w:r>
          </w:p>
        </w:tc>
        <w:tc>
          <w:tcPr>
            <w:tcW w:w="469" w:type="pct"/>
            <w:tcBorders>
              <w:top w:val="single" w:sz="4" w:space="0" w:color="auto"/>
              <w:left w:val="single" w:sz="4" w:space="0" w:color="auto"/>
              <w:bottom w:val="single" w:sz="4" w:space="0" w:color="auto"/>
              <w:right w:val="single" w:sz="4" w:space="0" w:color="auto"/>
            </w:tcBorders>
            <w:hideMark/>
          </w:tcPr>
          <w:p w14:paraId="7C9C7626" w14:textId="77777777" w:rsidR="001268B4" w:rsidRPr="006F4D85" w:rsidRDefault="001268B4" w:rsidP="000B5C74">
            <w:pPr>
              <w:pStyle w:val="TAC"/>
              <w:rPr>
                <w:rFonts w:cs="Arial"/>
              </w:rPr>
            </w:pPr>
            <w:r w:rsidRPr="006F4D85">
              <w:rPr>
                <w:rFonts w:cs="Arial"/>
              </w:rPr>
              <w:t>CCE</w:t>
            </w:r>
          </w:p>
        </w:tc>
        <w:tc>
          <w:tcPr>
            <w:tcW w:w="576" w:type="pct"/>
            <w:tcBorders>
              <w:top w:val="single" w:sz="4" w:space="0" w:color="auto"/>
              <w:left w:val="single" w:sz="4" w:space="0" w:color="auto"/>
              <w:bottom w:val="single" w:sz="4" w:space="0" w:color="auto"/>
              <w:right w:val="single" w:sz="4" w:space="0" w:color="auto"/>
            </w:tcBorders>
            <w:hideMark/>
          </w:tcPr>
          <w:p w14:paraId="7C9C7627" w14:textId="77777777" w:rsidR="001268B4" w:rsidRPr="006F4D85" w:rsidRDefault="001268B4" w:rsidP="000B5C74">
            <w:pPr>
              <w:pStyle w:val="TAC"/>
              <w:rPr>
                <w:rFonts w:cs="Arial"/>
              </w:rPr>
            </w:pPr>
            <w:r w:rsidRPr="006F4D85">
              <w:rPr>
                <w:rFonts w:cs="Arial"/>
              </w:rPr>
              <w:t>8</w:t>
            </w:r>
          </w:p>
        </w:tc>
        <w:tc>
          <w:tcPr>
            <w:tcW w:w="456" w:type="pct"/>
            <w:tcBorders>
              <w:top w:val="single" w:sz="4" w:space="0" w:color="auto"/>
              <w:left w:val="single" w:sz="4" w:space="0" w:color="auto"/>
              <w:bottom w:val="single" w:sz="4" w:space="0" w:color="auto"/>
              <w:right w:val="single" w:sz="4" w:space="0" w:color="auto"/>
            </w:tcBorders>
          </w:tcPr>
          <w:p w14:paraId="7C9C7628"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29"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2A"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2B"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2C"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2D" w14:textId="77777777" w:rsidR="001268B4" w:rsidRPr="006F4D85" w:rsidRDefault="001268B4" w:rsidP="000B5C74">
            <w:pPr>
              <w:pStyle w:val="TAC"/>
              <w:rPr>
                <w:rFonts w:cs="Arial"/>
              </w:rPr>
            </w:pPr>
          </w:p>
        </w:tc>
      </w:tr>
      <w:tr w:rsidR="001268B4" w:rsidRPr="006F4D85" w14:paraId="7C9C7638"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7C9C762F" w14:textId="77777777" w:rsidR="001268B4" w:rsidRPr="006F4D85" w:rsidRDefault="001268B4" w:rsidP="000B5C74">
            <w:pPr>
              <w:pStyle w:val="TAL"/>
              <w:rPr>
                <w:rFonts w:cs="Arial"/>
              </w:rPr>
            </w:pPr>
            <w:r w:rsidRPr="006F4D85">
              <w:rPr>
                <w:rFonts w:cs="Arial"/>
              </w:rPr>
              <w:t>DMRS precoder granularity</w:t>
            </w:r>
          </w:p>
        </w:tc>
        <w:tc>
          <w:tcPr>
            <w:tcW w:w="469" w:type="pct"/>
            <w:tcBorders>
              <w:top w:val="single" w:sz="4" w:space="0" w:color="auto"/>
              <w:left w:val="single" w:sz="4" w:space="0" w:color="auto"/>
              <w:bottom w:val="single" w:sz="4" w:space="0" w:color="auto"/>
              <w:right w:val="single" w:sz="4" w:space="0" w:color="auto"/>
            </w:tcBorders>
          </w:tcPr>
          <w:p w14:paraId="7C9C7630" w14:textId="77777777" w:rsidR="001268B4" w:rsidRPr="006F4D85" w:rsidRDefault="001268B4" w:rsidP="000B5C74">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31" w14:textId="77777777" w:rsidR="001268B4" w:rsidRPr="006F4D85" w:rsidRDefault="001268B4" w:rsidP="000B5C74">
            <w:pPr>
              <w:pStyle w:val="TAC"/>
              <w:rPr>
                <w:rFonts w:cs="Arial"/>
                <w:lang w:eastAsia="zh-CN"/>
              </w:rPr>
            </w:pPr>
            <w:r w:rsidRPr="006F4D85">
              <w:rPr>
                <w:rFonts w:cs="Arial"/>
                <w:lang w:eastAsia="zh-CN"/>
              </w:rPr>
              <w:t>6</w:t>
            </w:r>
          </w:p>
        </w:tc>
        <w:tc>
          <w:tcPr>
            <w:tcW w:w="456" w:type="pct"/>
            <w:tcBorders>
              <w:top w:val="single" w:sz="4" w:space="0" w:color="auto"/>
              <w:left w:val="single" w:sz="4" w:space="0" w:color="auto"/>
              <w:bottom w:val="single" w:sz="4" w:space="0" w:color="auto"/>
              <w:right w:val="single" w:sz="4" w:space="0" w:color="auto"/>
            </w:tcBorders>
          </w:tcPr>
          <w:p w14:paraId="7C9C7632"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33"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34"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35"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36"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37" w14:textId="77777777" w:rsidR="001268B4" w:rsidRPr="006F4D85" w:rsidRDefault="001268B4" w:rsidP="000B5C74">
            <w:pPr>
              <w:pStyle w:val="TAC"/>
              <w:rPr>
                <w:rFonts w:cs="Arial"/>
              </w:rPr>
            </w:pPr>
          </w:p>
        </w:tc>
      </w:tr>
      <w:tr w:rsidR="001268B4" w:rsidRPr="006F4D85" w14:paraId="7C9C7642"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7C9C7639" w14:textId="77777777" w:rsidR="001268B4" w:rsidRPr="006F4D85" w:rsidRDefault="001268B4" w:rsidP="000B5C74">
            <w:pPr>
              <w:pStyle w:val="TAL"/>
              <w:rPr>
                <w:rFonts w:cs="Arial"/>
              </w:rPr>
            </w:pPr>
            <w:r w:rsidRPr="006F4D85">
              <w:rPr>
                <w:rFonts w:cs="Arial"/>
              </w:rPr>
              <w:t>REG bundle size</w:t>
            </w:r>
          </w:p>
        </w:tc>
        <w:tc>
          <w:tcPr>
            <w:tcW w:w="469" w:type="pct"/>
            <w:tcBorders>
              <w:top w:val="single" w:sz="4" w:space="0" w:color="auto"/>
              <w:left w:val="single" w:sz="4" w:space="0" w:color="auto"/>
              <w:bottom w:val="single" w:sz="4" w:space="0" w:color="auto"/>
              <w:right w:val="single" w:sz="4" w:space="0" w:color="auto"/>
            </w:tcBorders>
          </w:tcPr>
          <w:p w14:paraId="7C9C763A" w14:textId="77777777" w:rsidR="001268B4" w:rsidRPr="006F4D85" w:rsidRDefault="001268B4" w:rsidP="000B5C74">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3B" w14:textId="77777777" w:rsidR="001268B4" w:rsidRPr="006F4D85" w:rsidRDefault="001268B4" w:rsidP="000B5C74">
            <w:pPr>
              <w:pStyle w:val="TAC"/>
              <w:rPr>
                <w:rFonts w:cs="Arial"/>
                <w:lang w:eastAsia="zh-CN"/>
              </w:rPr>
            </w:pPr>
            <w:r w:rsidRPr="006F4D85">
              <w:rPr>
                <w:rFonts w:cs="Arial"/>
                <w:lang w:eastAsia="zh-CN"/>
              </w:rPr>
              <w:t>6</w:t>
            </w:r>
          </w:p>
        </w:tc>
        <w:tc>
          <w:tcPr>
            <w:tcW w:w="456" w:type="pct"/>
            <w:tcBorders>
              <w:top w:val="single" w:sz="4" w:space="0" w:color="auto"/>
              <w:left w:val="single" w:sz="4" w:space="0" w:color="auto"/>
              <w:bottom w:val="single" w:sz="4" w:space="0" w:color="auto"/>
              <w:right w:val="single" w:sz="4" w:space="0" w:color="auto"/>
            </w:tcBorders>
          </w:tcPr>
          <w:p w14:paraId="7C9C763C"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3D"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3E"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3F"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40"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41" w14:textId="77777777" w:rsidR="001268B4" w:rsidRPr="006F4D85" w:rsidRDefault="001268B4" w:rsidP="000B5C74">
            <w:pPr>
              <w:pStyle w:val="TAC"/>
              <w:rPr>
                <w:rFonts w:cs="Arial"/>
              </w:rPr>
            </w:pPr>
          </w:p>
        </w:tc>
      </w:tr>
      <w:tr w:rsidR="001268B4" w:rsidRPr="006F4D85" w14:paraId="7C9C764C"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7C9C7643" w14:textId="77777777" w:rsidR="001268B4" w:rsidRPr="006F4D85" w:rsidRDefault="001268B4" w:rsidP="000B5C74">
            <w:pPr>
              <w:pStyle w:val="TAL"/>
              <w:rPr>
                <w:rFonts w:cs="Arial"/>
              </w:rPr>
            </w:pPr>
            <w:r w:rsidRPr="006F4D85">
              <w:rPr>
                <w:rFonts w:cs="Arial"/>
              </w:rPr>
              <w:t>Mapping from REG to CCE</w:t>
            </w:r>
          </w:p>
        </w:tc>
        <w:tc>
          <w:tcPr>
            <w:tcW w:w="469" w:type="pct"/>
            <w:tcBorders>
              <w:top w:val="single" w:sz="4" w:space="0" w:color="auto"/>
              <w:left w:val="single" w:sz="4" w:space="0" w:color="auto"/>
              <w:bottom w:val="single" w:sz="4" w:space="0" w:color="auto"/>
              <w:right w:val="single" w:sz="4" w:space="0" w:color="auto"/>
            </w:tcBorders>
          </w:tcPr>
          <w:p w14:paraId="7C9C7644" w14:textId="77777777" w:rsidR="001268B4" w:rsidRPr="006F4D85" w:rsidRDefault="001268B4" w:rsidP="000B5C74">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45" w14:textId="77777777" w:rsidR="001268B4" w:rsidRPr="006F4D85" w:rsidRDefault="001268B4" w:rsidP="000B5C74">
            <w:pPr>
              <w:pStyle w:val="TAC"/>
              <w:jc w:val="left"/>
              <w:rPr>
                <w:rFonts w:cs="Arial"/>
              </w:rPr>
            </w:pPr>
            <w:r w:rsidRPr="006F4D85">
              <w:rPr>
                <w:rFonts w:cs="Arial"/>
              </w:rPr>
              <w:t>Distributed</w:t>
            </w:r>
          </w:p>
        </w:tc>
        <w:tc>
          <w:tcPr>
            <w:tcW w:w="456" w:type="pct"/>
            <w:tcBorders>
              <w:top w:val="single" w:sz="4" w:space="0" w:color="auto"/>
              <w:left w:val="single" w:sz="4" w:space="0" w:color="auto"/>
              <w:bottom w:val="single" w:sz="4" w:space="0" w:color="auto"/>
              <w:right w:val="single" w:sz="4" w:space="0" w:color="auto"/>
            </w:tcBorders>
          </w:tcPr>
          <w:p w14:paraId="7C9C7646"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47"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48"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49"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4A"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4B" w14:textId="77777777" w:rsidR="001268B4" w:rsidRPr="006F4D85" w:rsidRDefault="001268B4" w:rsidP="000B5C74">
            <w:pPr>
              <w:pStyle w:val="TAC"/>
              <w:rPr>
                <w:rFonts w:cs="Arial"/>
              </w:rPr>
            </w:pPr>
          </w:p>
        </w:tc>
      </w:tr>
      <w:tr w:rsidR="001268B4" w:rsidRPr="006F4D85" w14:paraId="7C9C7656"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4D" w14:textId="77777777" w:rsidR="001268B4" w:rsidRPr="006F4D85" w:rsidRDefault="001268B4" w:rsidP="000B5C74">
            <w:pPr>
              <w:pStyle w:val="TAL"/>
              <w:rPr>
                <w:rFonts w:cs="Arial"/>
              </w:rPr>
            </w:pPr>
            <w:r w:rsidRPr="006F4D85">
              <w:rPr>
                <w:rFonts w:cs="Arial"/>
              </w:rPr>
              <w:t>Cell ID</w:t>
            </w:r>
          </w:p>
        </w:tc>
        <w:tc>
          <w:tcPr>
            <w:tcW w:w="469" w:type="pct"/>
            <w:tcBorders>
              <w:top w:val="single" w:sz="4" w:space="0" w:color="auto"/>
              <w:left w:val="single" w:sz="4" w:space="0" w:color="auto"/>
              <w:bottom w:val="single" w:sz="4" w:space="0" w:color="auto"/>
              <w:right w:val="single" w:sz="4" w:space="0" w:color="auto"/>
            </w:tcBorders>
          </w:tcPr>
          <w:p w14:paraId="7C9C764E"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4F" w14:textId="77777777" w:rsidR="001268B4" w:rsidRPr="006F4D85" w:rsidRDefault="001268B4" w:rsidP="000B5C74">
            <w:pPr>
              <w:pStyle w:val="TAC"/>
              <w:rPr>
                <w:rFonts w:cs="Arial"/>
              </w:rPr>
            </w:pPr>
            <w:r w:rsidRPr="006F4D85">
              <w:rPr>
                <w:rFonts w:cs="Arial"/>
              </w:rPr>
              <w:t>Note 5</w:t>
            </w:r>
          </w:p>
        </w:tc>
        <w:tc>
          <w:tcPr>
            <w:tcW w:w="456" w:type="pct"/>
            <w:tcBorders>
              <w:top w:val="single" w:sz="4" w:space="0" w:color="auto"/>
              <w:left w:val="single" w:sz="4" w:space="0" w:color="auto"/>
              <w:bottom w:val="single" w:sz="4" w:space="0" w:color="auto"/>
              <w:right w:val="single" w:sz="4" w:space="0" w:color="auto"/>
            </w:tcBorders>
          </w:tcPr>
          <w:p w14:paraId="7C9C7650"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51"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52"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53"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54"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55" w14:textId="77777777" w:rsidR="001268B4" w:rsidRPr="006F4D85" w:rsidRDefault="001268B4" w:rsidP="000B5C74">
            <w:pPr>
              <w:pStyle w:val="TAC"/>
              <w:rPr>
                <w:rFonts w:cs="Arial"/>
              </w:rPr>
            </w:pPr>
          </w:p>
        </w:tc>
      </w:tr>
      <w:tr w:rsidR="001268B4" w:rsidRPr="006F4D85" w14:paraId="7C9C7660" w14:textId="77777777" w:rsidTr="00963801">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57" w14:textId="77777777" w:rsidR="001268B4" w:rsidRPr="006F4D85" w:rsidRDefault="001268B4" w:rsidP="000B5C74">
            <w:pPr>
              <w:pStyle w:val="TAL"/>
              <w:rPr>
                <w:rFonts w:cs="Arial"/>
              </w:rPr>
            </w:pPr>
            <w:r w:rsidRPr="006F4D85">
              <w:rPr>
                <w:rFonts w:cs="Arial"/>
              </w:rPr>
              <w:t>Payload (without CRC)</w:t>
            </w:r>
          </w:p>
        </w:tc>
        <w:tc>
          <w:tcPr>
            <w:tcW w:w="469" w:type="pct"/>
            <w:tcBorders>
              <w:top w:val="single" w:sz="4" w:space="0" w:color="auto"/>
              <w:left w:val="single" w:sz="4" w:space="0" w:color="auto"/>
              <w:bottom w:val="single" w:sz="4" w:space="0" w:color="auto"/>
              <w:right w:val="single" w:sz="4" w:space="0" w:color="auto"/>
            </w:tcBorders>
            <w:hideMark/>
          </w:tcPr>
          <w:p w14:paraId="7C9C7658" w14:textId="77777777" w:rsidR="001268B4" w:rsidRPr="006F4D85" w:rsidRDefault="001268B4" w:rsidP="000B5C74">
            <w:pPr>
              <w:pStyle w:val="TAC"/>
              <w:rPr>
                <w:rFonts w:cs="Arial"/>
              </w:rPr>
            </w:pPr>
            <w:r w:rsidRPr="006F4D85">
              <w:rPr>
                <w:rFonts w:cs="Arial"/>
              </w:rPr>
              <w:t>bits</w:t>
            </w:r>
          </w:p>
        </w:tc>
        <w:tc>
          <w:tcPr>
            <w:tcW w:w="576" w:type="pct"/>
            <w:tcBorders>
              <w:top w:val="single" w:sz="4" w:space="0" w:color="auto"/>
              <w:left w:val="single" w:sz="4" w:space="0" w:color="auto"/>
              <w:bottom w:val="single" w:sz="4" w:space="0" w:color="auto"/>
              <w:right w:val="single" w:sz="4" w:space="0" w:color="auto"/>
            </w:tcBorders>
            <w:hideMark/>
          </w:tcPr>
          <w:p w14:paraId="7C9C7659" w14:textId="77777777" w:rsidR="001268B4" w:rsidRPr="006F4D85" w:rsidRDefault="001268B4" w:rsidP="000B5C74">
            <w:pPr>
              <w:pStyle w:val="TAC"/>
              <w:rPr>
                <w:rFonts w:cs="Arial"/>
              </w:rPr>
            </w:pPr>
            <w:r w:rsidRPr="006F4D85">
              <w:rPr>
                <w:rFonts w:cs="Arial"/>
              </w:rPr>
              <w:t>Note 6</w:t>
            </w:r>
          </w:p>
        </w:tc>
        <w:tc>
          <w:tcPr>
            <w:tcW w:w="456" w:type="pct"/>
            <w:tcBorders>
              <w:top w:val="single" w:sz="4" w:space="0" w:color="auto"/>
              <w:left w:val="single" w:sz="4" w:space="0" w:color="auto"/>
              <w:bottom w:val="single" w:sz="4" w:space="0" w:color="auto"/>
              <w:right w:val="single" w:sz="4" w:space="0" w:color="auto"/>
            </w:tcBorders>
          </w:tcPr>
          <w:p w14:paraId="7C9C765A"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5B"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5C"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5D"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5E"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5F" w14:textId="77777777" w:rsidR="001268B4" w:rsidRPr="006F4D85" w:rsidRDefault="001268B4" w:rsidP="000B5C74">
            <w:pPr>
              <w:pStyle w:val="TAC"/>
              <w:rPr>
                <w:rFonts w:cs="Arial"/>
              </w:rPr>
            </w:pPr>
          </w:p>
        </w:tc>
      </w:tr>
      <w:tr w:rsidR="001268B4" w:rsidRPr="006F4D85" w14:paraId="7C9C7669"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7C9C7661" w14:textId="77777777" w:rsidR="001268B4" w:rsidRPr="006F4D85" w:rsidRDefault="001268B4" w:rsidP="000B5C74">
            <w:pPr>
              <w:pStyle w:val="TAN"/>
              <w:rPr>
                <w:rFonts w:cs="Arial"/>
              </w:rPr>
            </w:pPr>
            <w:r w:rsidRPr="006F4D85">
              <w:rPr>
                <w:rFonts w:cs="Arial"/>
              </w:rPr>
              <w:t>Note 1:</w:t>
            </w:r>
            <w:r w:rsidRPr="006F4D85">
              <w:rPr>
                <w:rFonts w:cs="Arial"/>
              </w:rPr>
              <w:tab/>
              <w:t>DCI formats are defined in TS 38.212.</w:t>
            </w:r>
          </w:p>
          <w:p w14:paraId="7C9C7662" w14:textId="77777777" w:rsidR="001268B4" w:rsidRPr="006F4D85" w:rsidRDefault="001268B4" w:rsidP="000B5C74">
            <w:pPr>
              <w:pStyle w:val="TAN"/>
              <w:rPr>
                <w:rFonts w:cs="Arial"/>
              </w:rPr>
            </w:pPr>
            <w:r w:rsidRPr="006F4D85">
              <w:rPr>
                <w:rFonts w:cs="Arial"/>
              </w:rPr>
              <w:t>Note 2:</w:t>
            </w:r>
            <w:r w:rsidRPr="006F4D85">
              <w:rPr>
                <w:rFonts w:cs="Arial"/>
              </w:rPr>
              <w:tab/>
              <w:t>DCI format shall depend upon the test configuration.</w:t>
            </w:r>
          </w:p>
          <w:p w14:paraId="7C9C7663" w14:textId="77777777" w:rsidR="001268B4" w:rsidRPr="006F4D85" w:rsidRDefault="001268B4" w:rsidP="000B5C74">
            <w:pPr>
              <w:pStyle w:val="TAN"/>
              <w:rPr>
                <w:rFonts w:cs="Arial"/>
                <w:lang w:val="en-US"/>
              </w:rPr>
            </w:pPr>
            <w:r w:rsidRPr="006F4D85">
              <w:rPr>
                <w:rFonts w:cs="Arial"/>
              </w:rPr>
              <w:t>Note 3:</w:t>
            </w:r>
            <w:r w:rsidRPr="006F4D85">
              <w:rPr>
                <w:rFonts w:cs="Arial"/>
              </w:rPr>
              <w:tab/>
            </w:r>
            <w:r w:rsidRPr="006F4D85">
              <w:rPr>
                <w:lang w:val="en-US"/>
              </w:rPr>
              <w:t>The offset is defined with respect to the subcarrier spacing of the CORESET from the smallest RB index of RMSI CORESET to the smallest RB index of the common RB overlapping with the first RB of the SS/PBCH block.</w:t>
            </w:r>
          </w:p>
          <w:p w14:paraId="7C9C7664" w14:textId="77777777" w:rsidR="001268B4" w:rsidRPr="006F4D85" w:rsidRDefault="001268B4" w:rsidP="000B5C74">
            <w:pPr>
              <w:pStyle w:val="TAN"/>
              <w:rPr>
                <w:rFonts w:cs="Arial"/>
              </w:rPr>
            </w:pPr>
            <w:r w:rsidRPr="006F4D85">
              <w:rPr>
                <w:rFonts w:cs="Arial"/>
              </w:rPr>
              <w:t>Note 4:</w:t>
            </w:r>
            <w:r w:rsidRPr="006F4D85">
              <w:rPr>
                <w:rFonts w:cs="Arial"/>
              </w:rPr>
              <w:tab/>
              <w:t>The c</w:t>
            </w:r>
            <w:r w:rsidRPr="006F4D85">
              <w:t xml:space="preserve">onfiguration of PDCCH monitoring occasions for </w:t>
            </w:r>
            <w:r w:rsidRPr="006F4D85">
              <w:rPr>
                <w:rFonts w:cs="Arial"/>
                <w:lang w:eastAsia="zh-CN"/>
              </w:rPr>
              <w:t>RMSI CORESET</w:t>
            </w:r>
            <w:r w:rsidRPr="006F4D85">
              <w:rPr>
                <w:rFonts w:cs="Arial"/>
              </w:rPr>
              <w:t xml:space="preserve"> is defined in Table 13-11 in TS 38.213 [3].</w:t>
            </w:r>
          </w:p>
          <w:p w14:paraId="7C9C7665" w14:textId="77777777" w:rsidR="001268B4" w:rsidRPr="006F4D85" w:rsidRDefault="001268B4" w:rsidP="000B5C74">
            <w:pPr>
              <w:pStyle w:val="TAN"/>
              <w:rPr>
                <w:rFonts w:cs="Arial"/>
              </w:rPr>
            </w:pPr>
            <w:r w:rsidRPr="006F4D85">
              <w:rPr>
                <w:rFonts w:cs="Arial"/>
              </w:rPr>
              <w:t>Note 5:</w:t>
            </w:r>
            <w:r w:rsidRPr="006F4D85">
              <w:rPr>
                <w:rFonts w:cs="Arial"/>
              </w:rPr>
              <w:tab/>
              <w:t>Cell ID shall depend upon the test configuration.</w:t>
            </w:r>
          </w:p>
          <w:p w14:paraId="7C9C7666" w14:textId="77777777" w:rsidR="001268B4" w:rsidRPr="006F4D85" w:rsidRDefault="001268B4" w:rsidP="000B5C74">
            <w:pPr>
              <w:pStyle w:val="TAN"/>
              <w:rPr>
                <w:rFonts w:cs="Arial"/>
              </w:rPr>
            </w:pPr>
            <w:r w:rsidRPr="006F4D85">
              <w:rPr>
                <w:rFonts w:cs="Arial"/>
              </w:rPr>
              <w:t>Note 6:</w:t>
            </w:r>
            <w:r w:rsidRPr="006F4D85">
              <w:rPr>
                <w:rFonts w:cs="Arial"/>
              </w:rPr>
              <w:tab/>
              <w:t>Payload size shall depend upon the test configuration.</w:t>
            </w:r>
          </w:p>
          <w:p w14:paraId="7C9C7667" w14:textId="77777777" w:rsidR="001268B4" w:rsidRPr="006F4D85" w:rsidRDefault="001268B4" w:rsidP="000B5C74">
            <w:pPr>
              <w:pStyle w:val="TAN"/>
              <w:rPr>
                <w:lang w:eastAsia="ja-JP"/>
              </w:rPr>
            </w:pPr>
            <w:r w:rsidRPr="006F4D85">
              <w:rPr>
                <w:rFonts w:cs="Arial"/>
              </w:rPr>
              <w:t xml:space="preserve">Note 7: </w:t>
            </w:r>
            <w:r w:rsidRPr="006F4D85">
              <w:rPr>
                <w:rFonts w:cs="Arial"/>
              </w:rPr>
              <w:tab/>
            </w:r>
            <w:r w:rsidRPr="006F4D85">
              <w:rPr>
                <w:lang w:eastAsia="ja-JP"/>
              </w:rPr>
              <w:t>The configuration of set of resource blocks and slot symbols of control resource set for Type0-PDCCH search space corresponds to index 0 in Table 13-1 in TS 38.213 [3].</w:t>
            </w:r>
          </w:p>
          <w:p w14:paraId="7C9C7668" w14:textId="77777777" w:rsidR="001268B4" w:rsidRPr="006F4D85" w:rsidRDefault="001268B4" w:rsidP="000B5C74">
            <w:pPr>
              <w:pStyle w:val="TAN"/>
              <w:rPr>
                <w:rFonts w:cs="Arial"/>
              </w:rPr>
            </w:pPr>
            <w:r w:rsidRPr="006F4D85">
              <w:t>Note 8:</w:t>
            </w:r>
            <w:r w:rsidRPr="006F4D85">
              <w:tab/>
              <w:t>Other values can be used to align with GSCN [13] as long as SSB does not overlap the RMC.</w:t>
            </w:r>
          </w:p>
        </w:tc>
      </w:tr>
    </w:tbl>
    <w:p w14:paraId="7C9C766A" w14:textId="77777777" w:rsidR="001268B4" w:rsidRPr="006F4D85" w:rsidRDefault="001268B4" w:rsidP="001268B4">
      <w:pPr>
        <w:rPr>
          <w:rFonts w:eastAsia="MS Mincho"/>
          <w:noProof/>
        </w:rPr>
      </w:pPr>
    </w:p>
    <w:p w14:paraId="7C9C766B" w14:textId="77777777" w:rsidR="001268B4" w:rsidRPr="006F4D85" w:rsidRDefault="001268B4" w:rsidP="001268B4">
      <w:pPr>
        <w:pStyle w:val="TH"/>
      </w:pPr>
      <w:r w:rsidRPr="006F4D85">
        <w:rPr>
          <w:rFonts w:cs="v5.0.0"/>
        </w:rPr>
        <w:lastRenderedPageBreak/>
        <w:t>Table A.3.1.2.2-2: RMSI CORESET Reference Channel for TDD with SCS=30KHz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9"/>
        <w:gridCol w:w="877"/>
        <w:gridCol w:w="1077"/>
        <w:gridCol w:w="852"/>
        <w:gridCol w:w="853"/>
        <w:gridCol w:w="853"/>
        <w:gridCol w:w="853"/>
        <w:gridCol w:w="855"/>
        <w:gridCol w:w="851"/>
      </w:tblGrid>
      <w:tr w:rsidR="001268B4" w:rsidRPr="006F4D85" w14:paraId="7C9C766F"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6C" w14:textId="77777777" w:rsidR="001268B4" w:rsidRPr="006F4D85" w:rsidRDefault="001268B4" w:rsidP="000B5C74">
            <w:pPr>
              <w:pStyle w:val="TAH"/>
              <w:rPr>
                <w:rFonts w:cs="Arial"/>
              </w:rPr>
            </w:pPr>
            <w:r w:rsidRPr="006F4D85">
              <w:rPr>
                <w:rFonts w:cs="Arial"/>
              </w:rPr>
              <w:t>Parameter</w:t>
            </w:r>
          </w:p>
        </w:tc>
        <w:tc>
          <w:tcPr>
            <w:tcW w:w="469" w:type="pct"/>
            <w:tcBorders>
              <w:top w:val="single" w:sz="4" w:space="0" w:color="auto"/>
              <w:left w:val="single" w:sz="4" w:space="0" w:color="auto"/>
              <w:bottom w:val="single" w:sz="4" w:space="0" w:color="auto"/>
              <w:right w:val="single" w:sz="4" w:space="0" w:color="auto"/>
            </w:tcBorders>
            <w:hideMark/>
          </w:tcPr>
          <w:p w14:paraId="7C9C766D" w14:textId="77777777" w:rsidR="001268B4" w:rsidRPr="006F4D85" w:rsidRDefault="001268B4" w:rsidP="000B5C74">
            <w:pPr>
              <w:pStyle w:val="TAH"/>
              <w:rPr>
                <w:rFonts w:cs="Arial"/>
              </w:rPr>
            </w:pPr>
            <w:r w:rsidRPr="006F4D85">
              <w:rPr>
                <w:rFonts w:cs="Arial"/>
              </w:rPr>
              <w:t>Unit</w:t>
            </w:r>
          </w:p>
        </w:tc>
        <w:tc>
          <w:tcPr>
            <w:tcW w:w="3312" w:type="pct"/>
            <w:gridSpan w:val="7"/>
            <w:tcBorders>
              <w:top w:val="single" w:sz="4" w:space="0" w:color="auto"/>
              <w:left w:val="single" w:sz="4" w:space="0" w:color="auto"/>
              <w:bottom w:val="single" w:sz="4" w:space="0" w:color="auto"/>
              <w:right w:val="single" w:sz="4" w:space="0" w:color="auto"/>
            </w:tcBorders>
            <w:hideMark/>
          </w:tcPr>
          <w:p w14:paraId="7C9C766E" w14:textId="77777777" w:rsidR="001268B4" w:rsidRPr="006F4D85" w:rsidRDefault="001268B4" w:rsidP="000B5C74">
            <w:pPr>
              <w:pStyle w:val="TAH"/>
              <w:rPr>
                <w:rFonts w:cs="Arial"/>
              </w:rPr>
            </w:pPr>
            <w:r w:rsidRPr="006F4D85">
              <w:rPr>
                <w:rFonts w:cs="Arial"/>
              </w:rPr>
              <w:t>Value</w:t>
            </w:r>
          </w:p>
        </w:tc>
      </w:tr>
      <w:tr w:rsidR="001268B4" w:rsidRPr="006F4D85" w14:paraId="7C9C7679"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70" w14:textId="77777777" w:rsidR="001268B4" w:rsidRPr="006F4D85" w:rsidRDefault="001268B4" w:rsidP="000B5C74">
            <w:pPr>
              <w:pStyle w:val="TAL"/>
              <w:rPr>
                <w:rFonts w:cs="Arial"/>
              </w:rPr>
            </w:pPr>
            <w:r w:rsidRPr="006F4D85">
              <w:rPr>
                <w:rFonts w:cs="Arial"/>
              </w:rPr>
              <w:t>Reference channel</w:t>
            </w:r>
          </w:p>
        </w:tc>
        <w:tc>
          <w:tcPr>
            <w:tcW w:w="469" w:type="pct"/>
            <w:tcBorders>
              <w:top w:val="single" w:sz="4" w:space="0" w:color="auto"/>
              <w:left w:val="single" w:sz="4" w:space="0" w:color="auto"/>
              <w:bottom w:val="single" w:sz="4" w:space="0" w:color="auto"/>
              <w:right w:val="single" w:sz="4" w:space="0" w:color="auto"/>
            </w:tcBorders>
          </w:tcPr>
          <w:p w14:paraId="7C9C7671"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72" w14:textId="77777777" w:rsidR="001268B4" w:rsidRPr="006F4D85" w:rsidRDefault="001268B4" w:rsidP="000B5C74">
            <w:pPr>
              <w:pStyle w:val="TAC"/>
              <w:rPr>
                <w:rFonts w:cs="Arial"/>
              </w:rPr>
            </w:pPr>
            <w:r w:rsidRPr="006F4D85">
              <w:rPr>
                <w:rFonts w:cs="Arial"/>
              </w:rPr>
              <w:t>CR.2.1 TDD</w:t>
            </w:r>
          </w:p>
        </w:tc>
        <w:tc>
          <w:tcPr>
            <w:tcW w:w="456" w:type="pct"/>
            <w:tcBorders>
              <w:top w:val="single" w:sz="4" w:space="0" w:color="auto"/>
              <w:left w:val="single" w:sz="4" w:space="0" w:color="auto"/>
              <w:bottom w:val="single" w:sz="4" w:space="0" w:color="auto"/>
              <w:right w:val="single" w:sz="4" w:space="0" w:color="auto"/>
            </w:tcBorders>
          </w:tcPr>
          <w:p w14:paraId="7C9C7673"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74"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75"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76"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77"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78" w14:textId="77777777" w:rsidR="001268B4" w:rsidRPr="006F4D85" w:rsidRDefault="001268B4" w:rsidP="000B5C74">
            <w:pPr>
              <w:pStyle w:val="TAC"/>
              <w:rPr>
                <w:rFonts w:cs="Arial"/>
              </w:rPr>
            </w:pPr>
          </w:p>
        </w:tc>
      </w:tr>
      <w:tr w:rsidR="001268B4" w:rsidRPr="006F4D85" w14:paraId="7C9C7683"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7A" w14:textId="77777777" w:rsidR="001268B4" w:rsidRPr="006F4D85" w:rsidRDefault="001268B4" w:rsidP="000B5C74">
            <w:pPr>
              <w:pStyle w:val="TAL"/>
              <w:rPr>
                <w:rFonts w:cs="Arial"/>
              </w:rPr>
            </w:pPr>
            <w:r w:rsidRPr="006F4D85">
              <w:rPr>
                <w:rFonts w:cs="Arial"/>
              </w:rPr>
              <w:t>Channel bandwidth</w:t>
            </w:r>
          </w:p>
        </w:tc>
        <w:tc>
          <w:tcPr>
            <w:tcW w:w="469" w:type="pct"/>
            <w:tcBorders>
              <w:top w:val="single" w:sz="4" w:space="0" w:color="auto"/>
              <w:left w:val="single" w:sz="4" w:space="0" w:color="auto"/>
              <w:bottom w:val="single" w:sz="4" w:space="0" w:color="auto"/>
              <w:right w:val="single" w:sz="4" w:space="0" w:color="auto"/>
            </w:tcBorders>
            <w:hideMark/>
          </w:tcPr>
          <w:p w14:paraId="7C9C767B" w14:textId="77777777" w:rsidR="001268B4" w:rsidRPr="006F4D85" w:rsidRDefault="001268B4" w:rsidP="000B5C74">
            <w:pPr>
              <w:pStyle w:val="TAC"/>
              <w:rPr>
                <w:rFonts w:cs="Arial"/>
              </w:rPr>
            </w:pPr>
            <w:r w:rsidRPr="006F4D85">
              <w:rPr>
                <w:rFonts w:cs="Arial"/>
              </w:rPr>
              <w:t>MHz</w:t>
            </w:r>
          </w:p>
        </w:tc>
        <w:tc>
          <w:tcPr>
            <w:tcW w:w="576" w:type="pct"/>
            <w:tcBorders>
              <w:top w:val="single" w:sz="4" w:space="0" w:color="auto"/>
              <w:left w:val="single" w:sz="4" w:space="0" w:color="auto"/>
              <w:bottom w:val="single" w:sz="4" w:space="0" w:color="auto"/>
              <w:right w:val="single" w:sz="4" w:space="0" w:color="auto"/>
            </w:tcBorders>
            <w:hideMark/>
          </w:tcPr>
          <w:p w14:paraId="7C9C767C" w14:textId="3F02CE06" w:rsidR="001268B4" w:rsidRPr="006F4D85" w:rsidRDefault="00795EDD" w:rsidP="000B5C74">
            <w:pPr>
              <w:pStyle w:val="TAC"/>
              <w:rPr>
                <w:rFonts w:cs="Arial"/>
                <w:lang w:eastAsia="zh-CN"/>
              </w:rPr>
            </w:pPr>
            <w:r>
              <w:t>Defined in test case</w:t>
            </w:r>
          </w:p>
        </w:tc>
        <w:tc>
          <w:tcPr>
            <w:tcW w:w="456" w:type="pct"/>
            <w:tcBorders>
              <w:top w:val="single" w:sz="4" w:space="0" w:color="auto"/>
              <w:left w:val="single" w:sz="4" w:space="0" w:color="auto"/>
              <w:bottom w:val="single" w:sz="4" w:space="0" w:color="auto"/>
              <w:right w:val="single" w:sz="4" w:space="0" w:color="auto"/>
            </w:tcBorders>
          </w:tcPr>
          <w:p w14:paraId="7C9C767D"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7E"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7F"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80"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81"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82" w14:textId="77777777" w:rsidR="001268B4" w:rsidRPr="006F4D85" w:rsidRDefault="001268B4" w:rsidP="000B5C74">
            <w:pPr>
              <w:pStyle w:val="TAC"/>
              <w:rPr>
                <w:rFonts w:cs="Arial"/>
              </w:rPr>
            </w:pPr>
          </w:p>
        </w:tc>
      </w:tr>
      <w:tr w:rsidR="001268B4" w:rsidRPr="006F4D85" w14:paraId="7C9C768D"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84" w14:textId="77777777" w:rsidR="001268B4" w:rsidRPr="006F4D85" w:rsidRDefault="001268B4" w:rsidP="000B5C74">
            <w:pPr>
              <w:pStyle w:val="TAL"/>
              <w:rPr>
                <w:rFonts w:cs="Arial"/>
                <w:lang w:eastAsia="zh-CN"/>
              </w:rPr>
            </w:pPr>
            <w:r w:rsidRPr="006F4D85">
              <w:rPr>
                <w:rFonts w:cs="Arial"/>
                <w:lang w:eastAsia="zh-CN"/>
              </w:rPr>
              <w:t>Subcarrier spacing</w:t>
            </w:r>
          </w:p>
        </w:tc>
        <w:tc>
          <w:tcPr>
            <w:tcW w:w="469" w:type="pct"/>
            <w:tcBorders>
              <w:top w:val="single" w:sz="4" w:space="0" w:color="auto"/>
              <w:left w:val="single" w:sz="4" w:space="0" w:color="auto"/>
              <w:bottom w:val="single" w:sz="4" w:space="0" w:color="auto"/>
              <w:right w:val="single" w:sz="4" w:space="0" w:color="auto"/>
            </w:tcBorders>
            <w:hideMark/>
          </w:tcPr>
          <w:p w14:paraId="7C9C7685" w14:textId="77777777" w:rsidR="001268B4" w:rsidRPr="006F4D85" w:rsidRDefault="001268B4" w:rsidP="000B5C74">
            <w:pPr>
              <w:pStyle w:val="TAC"/>
              <w:rPr>
                <w:rFonts w:cs="Arial"/>
                <w:lang w:eastAsia="zh-CN"/>
              </w:rPr>
            </w:pPr>
            <w:r w:rsidRPr="006F4D85">
              <w:rPr>
                <w:rFonts w:cs="Arial"/>
                <w:lang w:eastAsia="zh-CN"/>
              </w:rPr>
              <w:t>kHz</w:t>
            </w:r>
          </w:p>
        </w:tc>
        <w:tc>
          <w:tcPr>
            <w:tcW w:w="576" w:type="pct"/>
            <w:tcBorders>
              <w:top w:val="single" w:sz="4" w:space="0" w:color="auto"/>
              <w:left w:val="single" w:sz="4" w:space="0" w:color="auto"/>
              <w:bottom w:val="single" w:sz="4" w:space="0" w:color="auto"/>
              <w:right w:val="single" w:sz="4" w:space="0" w:color="auto"/>
            </w:tcBorders>
            <w:hideMark/>
          </w:tcPr>
          <w:p w14:paraId="7C9C7686" w14:textId="77777777" w:rsidR="001268B4" w:rsidRPr="006F4D85" w:rsidRDefault="001268B4" w:rsidP="000B5C74">
            <w:pPr>
              <w:pStyle w:val="TAC"/>
              <w:rPr>
                <w:rFonts w:cs="Arial"/>
                <w:lang w:eastAsia="zh-CN"/>
              </w:rPr>
            </w:pPr>
            <w:r w:rsidRPr="006F4D85">
              <w:rPr>
                <w:rFonts w:cs="Arial"/>
                <w:lang w:eastAsia="zh-CN"/>
              </w:rPr>
              <w:t>30</w:t>
            </w:r>
          </w:p>
        </w:tc>
        <w:tc>
          <w:tcPr>
            <w:tcW w:w="456" w:type="pct"/>
            <w:tcBorders>
              <w:top w:val="single" w:sz="4" w:space="0" w:color="auto"/>
              <w:left w:val="single" w:sz="4" w:space="0" w:color="auto"/>
              <w:bottom w:val="single" w:sz="4" w:space="0" w:color="auto"/>
              <w:right w:val="single" w:sz="4" w:space="0" w:color="auto"/>
            </w:tcBorders>
          </w:tcPr>
          <w:p w14:paraId="7C9C7687"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88"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89"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8A"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8B"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8C" w14:textId="77777777" w:rsidR="001268B4" w:rsidRPr="006F4D85" w:rsidRDefault="001268B4" w:rsidP="000B5C74">
            <w:pPr>
              <w:pStyle w:val="TAC"/>
              <w:rPr>
                <w:rFonts w:cs="Arial"/>
              </w:rPr>
            </w:pPr>
          </w:p>
        </w:tc>
      </w:tr>
      <w:tr w:rsidR="001268B4" w:rsidRPr="006F4D85" w14:paraId="7C9C7697"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8E" w14:textId="77777777" w:rsidR="001268B4" w:rsidRPr="006F4D85" w:rsidRDefault="001268B4" w:rsidP="000B5C74">
            <w:pPr>
              <w:pStyle w:val="TAL"/>
              <w:rPr>
                <w:rFonts w:cs="Arial"/>
                <w:lang w:eastAsia="zh-CN"/>
              </w:rPr>
            </w:pPr>
            <w:r w:rsidRPr="006F4D85">
              <w:rPr>
                <w:rFonts w:cs="Arial"/>
                <w:lang w:eastAsia="zh-CN"/>
              </w:rPr>
              <w:t xml:space="preserve">Allocated </w:t>
            </w:r>
            <w:r w:rsidRPr="006F4D85">
              <w:rPr>
                <w:rFonts w:cs="Arial"/>
              </w:rPr>
              <w:t xml:space="preserve">resource blocks </w:t>
            </w:r>
            <w:r w:rsidRPr="006F4D85">
              <w:rPr>
                <w:rFonts w:cs="Arial"/>
                <w:lang w:eastAsia="zh-CN"/>
              </w:rPr>
              <w:t>for RMSI CORESET</w:t>
            </w:r>
            <w:r w:rsidRPr="006F4D85">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tcPr>
          <w:p w14:paraId="7C9C768F"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690" w14:textId="77777777" w:rsidR="001268B4" w:rsidRPr="006F4D85" w:rsidRDefault="001268B4" w:rsidP="000B5C74">
            <w:pPr>
              <w:pStyle w:val="TAC"/>
              <w:rPr>
                <w:rFonts w:cs="Arial"/>
                <w:lang w:eastAsia="zh-CN"/>
              </w:rPr>
            </w:pPr>
            <w:r w:rsidRPr="006F4D85">
              <w:rPr>
                <w:rFonts w:cs="Arial"/>
                <w:lang w:eastAsia="zh-CN"/>
              </w:rPr>
              <w:t>24</w:t>
            </w:r>
          </w:p>
        </w:tc>
        <w:tc>
          <w:tcPr>
            <w:tcW w:w="456" w:type="pct"/>
            <w:tcBorders>
              <w:top w:val="single" w:sz="4" w:space="0" w:color="auto"/>
              <w:left w:val="single" w:sz="4" w:space="0" w:color="auto"/>
              <w:bottom w:val="single" w:sz="4" w:space="0" w:color="auto"/>
              <w:right w:val="single" w:sz="4" w:space="0" w:color="auto"/>
            </w:tcBorders>
          </w:tcPr>
          <w:p w14:paraId="7C9C7691"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92"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93"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94"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95"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96" w14:textId="77777777" w:rsidR="001268B4" w:rsidRPr="006F4D85" w:rsidRDefault="001268B4" w:rsidP="000B5C74">
            <w:pPr>
              <w:pStyle w:val="TAC"/>
              <w:rPr>
                <w:rFonts w:cs="Arial"/>
              </w:rPr>
            </w:pPr>
          </w:p>
        </w:tc>
      </w:tr>
      <w:tr w:rsidR="0032343F" w:rsidRPr="006F4D85" w14:paraId="7C9C76A1"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98" w14:textId="642F3D0C" w:rsidR="0032343F" w:rsidRPr="006F4D85" w:rsidRDefault="0032343F" w:rsidP="0032343F">
            <w:pPr>
              <w:pStyle w:val="TAL"/>
              <w:rPr>
                <w:rFonts w:cs="Arial"/>
                <w:lang w:eastAsia="zh-CN"/>
              </w:rPr>
            </w:pPr>
          </w:p>
        </w:tc>
        <w:tc>
          <w:tcPr>
            <w:tcW w:w="469" w:type="pct"/>
            <w:tcBorders>
              <w:top w:val="single" w:sz="4" w:space="0" w:color="auto"/>
              <w:left w:val="single" w:sz="4" w:space="0" w:color="auto"/>
              <w:bottom w:val="single" w:sz="4" w:space="0" w:color="auto"/>
              <w:right w:val="single" w:sz="4" w:space="0" w:color="auto"/>
            </w:tcBorders>
          </w:tcPr>
          <w:p w14:paraId="7C9C7699" w14:textId="77777777" w:rsidR="0032343F" w:rsidRPr="006F4D85" w:rsidRDefault="0032343F" w:rsidP="0032343F">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69A" w14:textId="0345F15F" w:rsidR="0032343F" w:rsidRPr="006F4D85" w:rsidRDefault="0032343F" w:rsidP="0032343F">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9B" w14:textId="77777777" w:rsidR="0032343F" w:rsidRPr="006F4D85" w:rsidRDefault="0032343F" w:rsidP="0032343F">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9C" w14:textId="77777777" w:rsidR="0032343F" w:rsidRPr="006F4D85" w:rsidRDefault="0032343F" w:rsidP="0032343F">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9D" w14:textId="77777777" w:rsidR="0032343F" w:rsidRPr="006F4D85" w:rsidRDefault="0032343F" w:rsidP="0032343F">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9E" w14:textId="77777777" w:rsidR="0032343F" w:rsidRPr="006F4D85" w:rsidRDefault="0032343F" w:rsidP="0032343F">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9F" w14:textId="77777777" w:rsidR="0032343F" w:rsidRPr="006F4D85" w:rsidRDefault="0032343F" w:rsidP="0032343F">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A0" w14:textId="77777777" w:rsidR="0032343F" w:rsidRPr="006F4D85" w:rsidRDefault="0032343F" w:rsidP="0032343F">
            <w:pPr>
              <w:pStyle w:val="TAC"/>
              <w:rPr>
                <w:rFonts w:cs="Arial"/>
              </w:rPr>
            </w:pPr>
          </w:p>
        </w:tc>
      </w:tr>
      <w:tr w:rsidR="001268B4" w:rsidRPr="006F4D85" w14:paraId="7C9C76AB"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A2" w14:textId="77777777" w:rsidR="001268B4" w:rsidRPr="006F4D85" w:rsidRDefault="001268B4" w:rsidP="000B5C74">
            <w:pPr>
              <w:pStyle w:val="TAL"/>
              <w:rPr>
                <w:rFonts w:cs="Arial"/>
                <w:lang w:eastAsia="zh-CN"/>
              </w:rPr>
            </w:pPr>
            <w:r w:rsidRPr="006F4D85">
              <w:rPr>
                <w:rFonts w:cs="Arial"/>
                <w:lang w:eastAsia="zh-CN"/>
              </w:rPr>
              <w:t>SSB and RMSI CORESET multiplexing configuration</w:t>
            </w:r>
            <w:r w:rsidRPr="006F4D85">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tcPr>
          <w:p w14:paraId="7C9C76A3"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6A4" w14:textId="77777777" w:rsidR="001268B4" w:rsidRPr="006F4D85" w:rsidRDefault="001268B4" w:rsidP="000B5C74">
            <w:pPr>
              <w:pStyle w:val="TAC"/>
              <w:rPr>
                <w:rFonts w:cs="Arial"/>
                <w:lang w:eastAsia="zh-CN"/>
              </w:rPr>
            </w:pPr>
            <w:r w:rsidRPr="006F4D85">
              <w:rPr>
                <w:rFonts w:cs="Arial"/>
                <w:lang w:eastAsia="zh-CN"/>
              </w:rPr>
              <w:t>Pattern 1</w:t>
            </w:r>
          </w:p>
        </w:tc>
        <w:tc>
          <w:tcPr>
            <w:tcW w:w="456" w:type="pct"/>
            <w:tcBorders>
              <w:top w:val="single" w:sz="4" w:space="0" w:color="auto"/>
              <w:left w:val="single" w:sz="4" w:space="0" w:color="auto"/>
              <w:bottom w:val="single" w:sz="4" w:space="0" w:color="auto"/>
              <w:right w:val="single" w:sz="4" w:space="0" w:color="auto"/>
            </w:tcBorders>
          </w:tcPr>
          <w:p w14:paraId="7C9C76A5"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A6"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A7"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A8"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A9"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AA" w14:textId="77777777" w:rsidR="001268B4" w:rsidRPr="006F4D85" w:rsidRDefault="001268B4" w:rsidP="000B5C74">
            <w:pPr>
              <w:pStyle w:val="TAC"/>
              <w:rPr>
                <w:rFonts w:cs="Arial"/>
              </w:rPr>
            </w:pPr>
          </w:p>
        </w:tc>
      </w:tr>
      <w:tr w:rsidR="001268B4" w:rsidRPr="006F4D85" w14:paraId="7C9C76B5"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AC" w14:textId="77777777" w:rsidR="001268B4" w:rsidRPr="006F4D85" w:rsidRDefault="001268B4" w:rsidP="000B5C74">
            <w:pPr>
              <w:pStyle w:val="TAL"/>
              <w:rPr>
                <w:rFonts w:cs="Arial"/>
                <w:lang w:eastAsia="zh-CN"/>
              </w:rPr>
            </w:pPr>
            <w:r w:rsidRPr="006F4D85">
              <w:rPr>
                <w:rFonts w:cs="Arial"/>
                <w:lang w:eastAsia="zh-CN"/>
              </w:rPr>
              <w:t>Offset between SSB and RMSI CORESET</w:t>
            </w:r>
            <w:r w:rsidRPr="006F4D85">
              <w:rPr>
                <w:rFonts w:cs="Arial"/>
                <w:vertAlign w:val="superscript"/>
              </w:rPr>
              <w:t xml:space="preserve"> Note 3, 7</w:t>
            </w:r>
          </w:p>
        </w:tc>
        <w:tc>
          <w:tcPr>
            <w:tcW w:w="469" w:type="pct"/>
            <w:tcBorders>
              <w:top w:val="single" w:sz="4" w:space="0" w:color="auto"/>
              <w:left w:val="single" w:sz="4" w:space="0" w:color="auto"/>
              <w:bottom w:val="single" w:sz="4" w:space="0" w:color="auto"/>
              <w:right w:val="single" w:sz="4" w:space="0" w:color="auto"/>
            </w:tcBorders>
            <w:hideMark/>
          </w:tcPr>
          <w:p w14:paraId="7C9C76AD" w14:textId="77777777" w:rsidR="001268B4" w:rsidRPr="006F4D85" w:rsidRDefault="001268B4" w:rsidP="000B5C74">
            <w:pPr>
              <w:pStyle w:val="TAC"/>
              <w:rPr>
                <w:rFonts w:cs="Arial"/>
                <w:lang w:eastAsia="zh-CN"/>
              </w:rPr>
            </w:pPr>
            <w:r w:rsidRPr="006F4D85">
              <w:rPr>
                <w:rFonts w:cs="Arial"/>
                <w:lang w:eastAsia="zh-CN"/>
              </w:rPr>
              <w:t>RB</w:t>
            </w:r>
          </w:p>
        </w:tc>
        <w:tc>
          <w:tcPr>
            <w:tcW w:w="576" w:type="pct"/>
            <w:tcBorders>
              <w:top w:val="single" w:sz="4" w:space="0" w:color="auto"/>
              <w:left w:val="single" w:sz="4" w:space="0" w:color="auto"/>
              <w:bottom w:val="single" w:sz="4" w:space="0" w:color="auto"/>
              <w:right w:val="single" w:sz="4" w:space="0" w:color="auto"/>
            </w:tcBorders>
            <w:hideMark/>
          </w:tcPr>
          <w:p w14:paraId="7C9C76AE" w14:textId="77777777" w:rsidR="001268B4" w:rsidRPr="006F4D85" w:rsidRDefault="001268B4" w:rsidP="000B5C74">
            <w:pPr>
              <w:pStyle w:val="TAC"/>
              <w:rPr>
                <w:rFonts w:cs="Arial"/>
                <w:lang w:eastAsia="zh-CN"/>
              </w:rPr>
            </w:pPr>
            <w:r w:rsidRPr="006F4D85">
              <w:rPr>
                <w:rFonts w:cs="Arial"/>
                <w:lang w:eastAsia="zh-CN"/>
              </w:rPr>
              <w:t>0 (Note 8)</w:t>
            </w:r>
          </w:p>
        </w:tc>
        <w:tc>
          <w:tcPr>
            <w:tcW w:w="456" w:type="pct"/>
            <w:tcBorders>
              <w:top w:val="single" w:sz="4" w:space="0" w:color="auto"/>
              <w:left w:val="single" w:sz="4" w:space="0" w:color="auto"/>
              <w:bottom w:val="single" w:sz="4" w:space="0" w:color="auto"/>
              <w:right w:val="single" w:sz="4" w:space="0" w:color="auto"/>
            </w:tcBorders>
          </w:tcPr>
          <w:p w14:paraId="7C9C76AF"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B0"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B1"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B2"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B3"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B4" w14:textId="77777777" w:rsidR="001268B4" w:rsidRPr="006F4D85" w:rsidRDefault="001268B4" w:rsidP="000B5C74">
            <w:pPr>
              <w:pStyle w:val="TAC"/>
              <w:rPr>
                <w:rFonts w:cs="Arial"/>
              </w:rPr>
            </w:pPr>
          </w:p>
        </w:tc>
      </w:tr>
      <w:tr w:rsidR="001268B4" w:rsidRPr="006F4D85" w14:paraId="7C9C76BF"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B6" w14:textId="77777777" w:rsidR="001268B4" w:rsidRPr="006F4D85" w:rsidRDefault="001268B4" w:rsidP="000B5C74">
            <w:pPr>
              <w:pStyle w:val="TAL"/>
              <w:rPr>
                <w:rFonts w:cs="Arial"/>
                <w:lang w:eastAsia="zh-CN"/>
              </w:rPr>
            </w:pPr>
            <w:r w:rsidRPr="006F4D85">
              <w:t xml:space="preserve">Configuration of PDCCH monitoring occasions for </w:t>
            </w:r>
            <w:r w:rsidRPr="006F4D85">
              <w:rPr>
                <w:rFonts w:cs="Arial"/>
                <w:lang w:eastAsia="zh-CN"/>
              </w:rPr>
              <w:t>RMSI CORESET</w:t>
            </w:r>
            <w:r w:rsidRPr="006F4D85">
              <w:rPr>
                <w:rFonts w:cs="Arial"/>
                <w:vertAlign w:val="superscript"/>
              </w:rPr>
              <w:t xml:space="preserve"> Note 4</w:t>
            </w:r>
          </w:p>
        </w:tc>
        <w:tc>
          <w:tcPr>
            <w:tcW w:w="469" w:type="pct"/>
            <w:tcBorders>
              <w:top w:val="single" w:sz="4" w:space="0" w:color="auto"/>
              <w:left w:val="single" w:sz="4" w:space="0" w:color="auto"/>
              <w:bottom w:val="single" w:sz="4" w:space="0" w:color="auto"/>
              <w:right w:val="single" w:sz="4" w:space="0" w:color="auto"/>
            </w:tcBorders>
          </w:tcPr>
          <w:p w14:paraId="7C9C76B7"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6B8" w14:textId="77777777" w:rsidR="001268B4" w:rsidRPr="006F4D85" w:rsidRDefault="001268B4" w:rsidP="000B5C74">
            <w:pPr>
              <w:pStyle w:val="TAC"/>
              <w:rPr>
                <w:rFonts w:cs="Arial"/>
                <w:lang w:eastAsia="zh-CN"/>
              </w:rPr>
            </w:pPr>
            <w:r w:rsidRPr="006F4D85">
              <w:rPr>
                <w:rFonts w:cs="Arial"/>
                <w:lang w:eastAsia="zh-CN"/>
              </w:rPr>
              <w:t>Index 4</w:t>
            </w:r>
          </w:p>
        </w:tc>
        <w:tc>
          <w:tcPr>
            <w:tcW w:w="456" w:type="pct"/>
            <w:tcBorders>
              <w:top w:val="single" w:sz="4" w:space="0" w:color="auto"/>
              <w:left w:val="single" w:sz="4" w:space="0" w:color="auto"/>
              <w:bottom w:val="single" w:sz="4" w:space="0" w:color="auto"/>
              <w:right w:val="single" w:sz="4" w:space="0" w:color="auto"/>
            </w:tcBorders>
          </w:tcPr>
          <w:p w14:paraId="7C9C76B9"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BA"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BB"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BC"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BD"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BE" w14:textId="77777777" w:rsidR="001268B4" w:rsidRPr="006F4D85" w:rsidRDefault="001268B4" w:rsidP="000B5C74">
            <w:pPr>
              <w:pStyle w:val="TAC"/>
              <w:rPr>
                <w:rFonts w:cs="Arial"/>
              </w:rPr>
            </w:pPr>
          </w:p>
        </w:tc>
      </w:tr>
      <w:tr w:rsidR="001268B4" w:rsidRPr="006F4D85" w14:paraId="7C9C76C9"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C0" w14:textId="77777777" w:rsidR="001268B4" w:rsidRPr="006F4D85" w:rsidRDefault="001268B4" w:rsidP="000B5C74">
            <w:pPr>
              <w:pStyle w:val="TAL"/>
              <w:rPr>
                <w:rFonts w:cs="Arial"/>
              </w:rPr>
            </w:pPr>
            <w:r w:rsidRPr="006F4D85">
              <w:rPr>
                <w:rFonts w:cs="Arial"/>
              </w:rPr>
              <w:t>Number of transmitter antennas</w:t>
            </w:r>
          </w:p>
        </w:tc>
        <w:tc>
          <w:tcPr>
            <w:tcW w:w="469" w:type="pct"/>
            <w:tcBorders>
              <w:top w:val="single" w:sz="4" w:space="0" w:color="auto"/>
              <w:left w:val="single" w:sz="4" w:space="0" w:color="auto"/>
              <w:bottom w:val="single" w:sz="4" w:space="0" w:color="auto"/>
              <w:right w:val="single" w:sz="4" w:space="0" w:color="auto"/>
            </w:tcBorders>
          </w:tcPr>
          <w:p w14:paraId="7C9C76C1"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C2" w14:textId="77777777" w:rsidR="001268B4" w:rsidRPr="006F4D85" w:rsidRDefault="001268B4" w:rsidP="000B5C74">
            <w:pPr>
              <w:pStyle w:val="TAC"/>
              <w:rPr>
                <w:rFonts w:cs="Arial"/>
              </w:rPr>
            </w:pPr>
            <w:r w:rsidRPr="006F4D85">
              <w:rPr>
                <w:rFonts w:cs="Arial"/>
              </w:rPr>
              <w:t>1</w:t>
            </w:r>
          </w:p>
        </w:tc>
        <w:tc>
          <w:tcPr>
            <w:tcW w:w="456" w:type="pct"/>
            <w:tcBorders>
              <w:top w:val="single" w:sz="4" w:space="0" w:color="auto"/>
              <w:left w:val="single" w:sz="4" w:space="0" w:color="auto"/>
              <w:bottom w:val="single" w:sz="4" w:space="0" w:color="auto"/>
              <w:right w:val="single" w:sz="4" w:space="0" w:color="auto"/>
            </w:tcBorders>
          </w:tcPr>
          <w:p w14:paraId="7C9C76C3"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C4"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C5"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C6"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C7"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C8" w14:textId="77777777" w:rsidR="001268B4" w:rsidRPr="006F4D85" w:rsidRDefault="001268B4" w:rsidP="000B5C74">
            <w:pPr>
              <w:pStyle w:val="TAC"/>
              <w:rPr>
                <w:rFonts w:cs="Arial"/>
              </w:rPr>
            </w:pPr>
          </w:p>
        </w:tc>
      </w:tr>
      <w:tr w:rsidR="001268B4" w:rsidRPr="006F4D85" w14:paraId="7C9C76D3"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CA" w14:textId="77777777" w:rsidR="001268B4" w:rsidRPr="006F4D85" w:rsidRDefault="001268B4" w:rsidP="000B5C74">
            <w:pPr>
              <w:pStyle w:val="TAL"/>
              <w:rPr>
                <w:rFonts w:cs="Arial"/>
              </w:rPr>
            </w:pPr>
            <w:r w:rsidRPr="006F4D85">
              <w:rPr>
                <w:rFonts w:cs="Arial"/>
              </w:rPr>
              <w:t>Duration of RMSI CORESET</w:t>
            </w:r>
            <w:r w:rsidRPr="006F4D85">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hideMark/>
          </w:tcPr>
          <w:p w14:paraId="7C9C76CB" w14:textId="77777777" w:rsidR="001268B4" w:rsidRPr="006F4D85" w:rsidRDefault="001268B4" w:rsidP="000B5C74">
            <w:pPr>
              <w:pStyle w:val="TAC"/>
              <w:rPr>
                <w:rFonts w:cs="Arial"/>
              </w:rPr>
            </w:pPr>
            <w:r w:rsidRPr="006F4D85">
              <w:rPr>
                <w:rFonts w:cs="Arial"/>
              </w:rPr>
              <w:t>symbols</w:t>
            </w:r>
          </w:p>
        </w:tc>
        <w:tc>
          <w:tcPr>
            <w:tcW w:w="576" w:type="pct"/>
            <w:tcBorders>
              <w:top w:val="single" w:sz="4" w:space="0" w:color="auto"/>
              <w:left w:val="single" w:sz="4" w:space="0" w:color="auto"/>
              <w:bottom w:val="single" w:sz="4" w:space="0" w:color="auto"/>
              <w:right w:val="single" w:sz="4" w:space="0" w:color="auto"/>
            </w:tcBorders>
            <w:hideMark/>
          </w:tcPr>
          <w:p w14:paraId="7C9C76CC" w14:textId="77777777" w:rsidR="001268B4" w:rsidRPr="006F4D85" w:rsidRDefault="001268B4" w:rsidP="000B5C74">
            <w:pPr>
              <w:pStyle w:val="TAC"/>
              <w:rPr>
                <w:rFonts w:cs="Arial"/>
              </w:rPr>
            </w:pPr>
            <w:r w:rsidRPr="006F4D85">
              <w:rPr>
                <w:rFonts w:cs="Arial"/>
              </w:rPr>
              <w:t>2</w:t>
            </w:r>
          </w:p>
        </w:tc>
        <w:tc>
          <w:tcPr>
            <w:tcW w:w="456" w:type="pct"/>
            <w:tcBorders>
              <w:top w:val="single" w:sz="4" w:space="0" w:color="auto"/>
              <w:left w:val="single" w:sz="4" w:space="0" w:color="auto"/>
              <w:bottom w:val="single" w:sz="4" w:space="0" w:color="auto"/>
              <w:right w:val="single" w:sz="4" w:space="0" w:color="auto"/>
            </w:tcBorders>
          </w:tcPr>
          <w:p w14:paraId="7C9C76CD"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CE"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CF"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D0"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D1"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D2" w14:textId="77777777" w:rsidR="001268B4" w:rsidRPr="006F4D85" w:rsidRDefault="001268B4" w:rsidP="000B5C74">
            <w:pPr>
              <w:pStyle w:val="TAC"/>
              <w:rPr>
                <w:rFonts w:cs="Arial"/>
              </w:rPr>
            </w:pPr>
          </w:p>
        </w:tc>
      </w:tr>
      <w:tr w:rsidR="001268B4" w:rsidRPr="006F4D85" w14:paraId="7C9C76DD"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D4" w14:textId="77777777" w:rsidR="001268B4" w:rsidRPr="006F4D85" w:rsidRDefault="001268B4" w:rsidP="000B5C74">
            <w:pPr>
              <w:pStyle w:val="TAL"/>
              <w:rPr>
                <w:rFonts w:cs="Arial"/>
              </w:rPr>
            </w:pPr>
            <w:r w:rsidRPr="006F4D85">
              <w:rPr>
                <w:rFonts w:cs="Arial"/>
              </w:rPr>
              <w:t xml:space="preserve">DCI Format </w:t>
            </w:r>
            <w:r w:rsidRPr="006F4D85">
              <w:rPr>
                <w:rFonts w:cs="Arial"/>
                <w:vertAlign w:val="superscript"/>
              </w:rPr>
              <w:t>Note 1</w:t>
            </w:r>
          </w:p>
        </w:tc>
        <w:tc>
          <w:tcPr>
            <w:tcW w:w="469" w:type="pct"/>
            <w:tcBorders>
              <w:top w:val="single" w:sz="4" w:space="0" w:color="auto"/>
              <w:left w:val="single" w:sz="4" w:space="0" w:color="auto"/>
              <w:bottom w:val="single" w:sz="4" w:space="0" w:color="auto"/>
              <w:right w:val="single" w:sz="4" w:space="0" w:color="auto"/>
            </w:tcBorders>
          </w:tcPr>
          <w:p w14:paraId="7C9C76D5"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D6" w14:textId="77777777" w:rsidR="001268B4" w:rsidRPr="006F4D85" w:rsidRDefault="001268B4" w:rsidP="000B5C74">
            <w:pPr>
              <w:pStyle w:val="TAC"/>
              <w:rPr>
                <w:rFonts w:cs="Arial"/>
              </w:rPr>
            </w:pPr>
            <w:r w:rsidRPr="006F4D85">
              <w:rPr>
                <w:rFonts w:cs="Arial"/>
              </w:rPr>
              <w:t>Note 2</w:t>
            </w:r>
          </w:p>
        </w:tc>
        <w:tc>
          <w:tcPr>
            <w:tcW w:w="456" w:type="pct"/>
            <w:tcBorders>
              <w:top w:val="single" w:sz="4" w:space="0" w:color="auto"/>
              <w:left w:val="single" w:sz="4" w:space="0" w:color="auto"/>
              <w:bottom w:val="single" w:sz="4" w:space="0" w:color="auto"/>
              <w:right w:val="single" w:sz="4" w:space="0" w:color="auto"/>
            </w:tcBorders>
          </w:tcPr>
          <w:p w14:paraId="7C9C76D7"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D8"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D9"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DA"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DB"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DC" w14:textId="77777777" w:rsidR="001268B4" w:rsidRPr="006F4D85" w:rsidRDefault="001268B4" w:rsidP="000B5C74">
            <w:pPr>
              <w:pStyle w:val="TAC"/>
              <w:rPr>
                <w:rFonts w:cs="Arial"/>
              </w:rPr>
            </w:pPr>
          </w:p>
        </w:tc>
      </w:tr>
      <w:tr w:rsidR="001268B4" w:rsidRPr="006F4D85" w14:paraId="7C9C76E7"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6DE" w14:textId="77777777" w:rsidR="001268B4" w:rsidRPr="006F4D85" w:rsidRDefault="001268B4" w:rsidP="000B5C74">
            <w:pPr>
              <w:pStyle w:val="TAL"/>
              <w:rPr>
                <w:rFonts w:cs="Arial"/>
              </w:rPr>
            </w:pPr>
            <w:r w:rsidRPr="006F4D85">
              <w:rPr>
                <w:rFonts w:cs="Arial"/>
              </w:rPr>
              <w:t>Aggregation level</w:t>
            </w:r>
          </w:p>
        </w:tc>
        <w:tc>
          <w:tcPr>
            <w:tcW w:w="469" w:type="pct"/>
            <w:tcBorders>
              <w:top w:val="single" w:sz="4" w:space="0" w:color="auto"/>
              <w:left w:val="single" w:sz="4" w:space="0" w:color="auto"/>
              <w:bottom w:val="single" w:sz="4" w:space="0" w:color="auto"/>
              <w:right w:val="single" w:sz="4" w:space="0" w:color="auto"/>
            </w:tcBorders>
            <w:hideMark/>
          </w:tcPr>
          <w:p w14:paraId="7C9C76DF" w14:textId="77777777" w:rsidR="001268B4" w:rsidRPr="006F4D85" w:rsidRDefault="001268B4" w:rsidP="000B5C74">
            <w:pPr>
              <w:pStyle w:val="TAC"/>
              <w:rPr>
                <w:rFonts w:cs="Arial"/>
              </w:rPr>
            </w:pPr>
            <w:r w:rsidRPr="006F4D85">
              <w:rPr>
                <w:rFonts w:cs="Arial"/>
              </w:rPr>
              <w:t>CCE</w:t>
            </w:r>
          </w:p>
        </w:tc>
        <w:tc>
          <w:tcPr>
            <w:tcW w:w="576" w:type="pct"/>
            <w:tcBorders>
              <w:top w:val="single" w:sz="4" w:space="0" w:color="auto"/>
              <w:left w:val="single" w:sz="4" w:space="0" w:color="auto"/>
              <w:bottom w:val="single" w:sz="4" w:space="0" w:color="auto"/>
              <w:right w:val="single" w:sz="4" w:space="0" w:color="auto"/>
            </w:tcBorders>
            <w:hideMark/>
          </w:tcPr>
          <w:p w14:paraId="7C9C76E0" w14:textId="77777777" w:rsidR="001268B4" w:rsidRPr="006F4D85" w:rsidRDefault="001268B4" w:rsidP="000B5C74">
            <w:pPr>
              <w:pStyle w:val="TAC"/>
              <w:rPr>
                <w:rFonts w:cs="Arial"/>
              </w:rPr>
            </w:pPr>
            <w:r w:rsidRPr="006F4D85">
              <w:rPr>
                <w:rFonts w:cs="Arial"/>
              </w:rPr>
              <w:t>8</w:t>
            </w:r>
          </w:p>
        </w:tc>
        <w:tc>
          <w:tcPr>
            <w:tcW w:w="456" w:type="pct"/>
            <w:tcBorders>
              <w:top w:val="single" w:sz="4" w:space="0" w:color="auto"/>
              <w:left w:val="single" w:sz="4" w:space="0" w:color="auto"/>
              <w:bottom w:val="single" w:sz="4" w:space="0" w:color="auto"/>
              <w:right w:val="single" w:sz="4" w:space="0" w:color="auto"/>
            </w:tcBorders>
          </w:tcPr>
          <w:p w14:paraId="7C9C76E1"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E2"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E3"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E4"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E5"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E6" w14:textId="77777777" w:rsidR="001268B4" w:rsidRPr="006F4D85" w:rsidRDefault="001268B4" w:rsidP="000B5C74">
            <w:pPr>
              <w:pStyle w:val="TAC"/>
              <w:rPr>
                <w:rFonts w:cs="Arial"/>
              </w:rPr>
            </w:pPr>
          </w:p>
        </w:tc>
      </w:tr>
      <w:tr w:rsidR="001268B4" w:rsidRPr="006F4D85" w14:paraId="7C9C76F1"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7C9C76E8" w14:textId="77777777" w:rsidR="001268B4" w:rsidRPr="006F4D85" w:rsidRDefault="001268B4" w:rsidP="000B5C74">
            <w:pPr>
              <w:pStyle w:val="TAL"/>
              <w:rPr>
                <w:rFonts w:cs="Arial"/>
              </w:rPr>
            </w:pPr>
            <w:r w:rsidRPr="006F4D85">
              <w:rPr>
                <w:rFonts w:cs="Arial"/>
              </w:rPr>
              <w:t>DMRS precoder granularity</w:t>
            </w:r>
          </w:p>
        </w:tc>
        <w:tc>
          <w:tcPr>
            <w:tcW w:w="469" w:type="pct"/>
            <w:tcBorders>
              <w:top w:val="single" w:sz="4" w:space="0" w:color="auto"/>
              <w:left w:val="single" w:sz="4" w:space="0" w:color="auto"/>
              <w:bottom w:val="single" w:sz="4" w:space="0" w:color="auto"/>
              <w:right w:val="single" w:sz="4" w:space="0" w:color="auto"/>
            </w:tcBorders>
          </w:tcPr>
          <w:p w14:paraId="7C9C76E9" w14:textId="77777777" w:rsidR="001268B4" w:rsidRPr="006F4D85" w:rsidRDefault="001268B4" w:rsidP="000B5C74">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EA" w14:textId="77777777" w:rsidR="001268B4" w:rsidRPr="006F4D85" w:rsidRDefault="001268B4" w:rsidP="000B5C74">
            <w:pPr>
              <w:pStyle w:val="TAC"/>
              <w:rPr>
                <w:rFonts w:cs="Arial"/>
                <w:lang w:eastAsia="zh-CN"/>
              </w:rPr>
            </w:pPr>
            <w:r w:rsidRPr="006F4D85">
              <w:rPr>
                <w:rFonts w:cs="Arial"/>
                <w:lang w:eastAsia="zh-CN"/>
              </w:rPr>
              <w:t>6</w:t>
            </w:r>
          </w:p>
        </w:tc>
        <w:tc>
          <w:tcPr>
            <w:tcW w:w="456" w:type="pct"/>
            <w:tcBorders>
              <w:top w:val="single" w:sz="4" w:space="0" w:color="auto"/>
              <w:left w:val="single" w:sz="4" w:space="0" w:color="auto"/>
              <w:bottom w:val="single" w:sz="4" w:space="0" w:color="auto"/>
              <w:right w:val="single" w:sz="4" w:space="0" w:color="auto"/>
            </w:tcBorders>
          </w:tcPr>
          <w:p w14:paraId="7C9C76EB"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EC"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ED"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EE"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EF"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F0" w14:textId="77777777" w:rsidR="001268B4" w:rsidRPr="006F4D85" w:rsidRDefault="001268B4" w:rsidP="000B5C74">
            <w:pPr>
              <w:pStyle w:val="TAC"/>
              <w:rPr>
                <w:rFonts w:cs="Arial"/>
              </w:rPr>
            </w:pPr>
          </w:p>
        </w:tc>
      </w:tr>
      <w:tr w:rsidR="001268B4" w:rsidRPr="006F4D85" w14:paraId="7C9C76FB"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7C9C76F2" w14:textId="77777777" w:rsidR="001268B4" w:rsidRPr="006F4D85" w:rsidRDefault="001268B4" w:rsidP="000B5C74">
            <w:pPr>
              <w:pStyle w:val="TAL"/>
              <w:rPr>
                <w:rFonts w:cs="Arial"/>
              </w:rPr>
            </w:pPr>
            <w:r w:rsidRPr="006F4D85">
              <w:rPr>
                <w:rFonts w:cs="Arial"/>
              </w:rPr>
              <w:t>REG bundle size</w:t>
            </w:r>
          </w:p>
        </w:tc>
        <w:tc>
          <w:tcPr>
            <w:tcW w:w="469" w:type="pct"/>
            <w:tcBorders>
              <w:top w:val="single" w:sz="4" w:space="0" w:color="auto"/>
              <w:left w:val="single" w:sz="4" w:space="0" w:color="auto"/>
              <w:bottom w:val="single" w:sz="4" w:space="0" w:color="auto"/>
              <w:right w:val="single" w:sz="4" w:space="0" w:color="auto"/>
            </w:tcBorders>
          </w:tcPr>
          <w:p w14:paraId="7C9C76F3" w14:textId="77777777" w:rsidR="001268B4" w:rsidRPr="006F4D85" w:rsidRDefault="001268B4" w:rsidP="000B5C74">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F4" w14:textId="77777777" w:rsidR="001268B4" w:rsidRPr="006F4D85" w:rsidRDefault="001268B4" w:rsidP="000B5C74">
            <w:pPr>
              <w:pStyle w:val="TAC"/>
              <w:rPr>
                <w:rFonts w:cs="Arial"/>
                <w:lang w:eastAsia="zh-CN"/>
              </w:rPr>
            </w:pPr>
            <w:r w:rsidRPr="006F4D85">
              <w:rPr>
                <w:rFonts w:cs="Arial"/>
                <w:lang w:eastAsia="zh-CN"/>
              </w:rPr>
              <w:t>6</w:t>
            </w:r>
          </w:p>
        </w:tc>
        <w:tc>
          <w:tcPr>
            <w:tcW w:w="456" w:type="pct"/>
            <w:tcBorders>
              <w:top w:val="single" w:sz="4" w:space="0" w:color="auto"/>
              <w:left w:val="single" w:sz="4" w:space="0" w:color="auto"/>
              <w:bottom w:val="single" w:sz="4" w:space="0" w:color="auto"/>
              <w:right w:val="single" w:sz="4" w:space="0" w:color="auto"/>
            </w:tcBorders>
          </w:tcPr>
          <w:p w14:paraId="7C9C76F5" w14:textId="77777777" w:rsidR="001268B4" w:rsidRPr="006F4D85" w:rsidRDefault="001268B4" w:rsidP="000B5C74">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C9C76F6"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F7"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6F8"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6F9"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6FA" w14:textId="77777777" w:rsidR="001268B4" w:rsidRPr="006F4D85" w:rsidRDefault="001268B4" w:rsidP="000B5C74">
            <w:pPr>
              <w:pStyle w:val="TAC"/>
              <w:rPr>
                <w:rFonts w:cs="Arial"/>
              </w:rPr>
            </w:pPr>
          </w:p>
        </w:tc>
      </w:tr>
      <w:tr w:rsidR="001268B4" w:rsidRPr="006F4D85" w14:paraId="7C9C7705"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7C9C76FC" w14:textId="77777777" w:rsidR="001268B4" w:rsidRPr="006F4D85" w:rsidRDefault="001268B4" w:rsidP="000B5C74">
            <w:pPr>
              <w:pStyle w:val="TAL"/>
              <w:rPr>
                <w:rFonts w:cs="Arial"/>
              </w:rPr>
            </w:pPr>
            <w:r w:rsidRPr="006F4D85">
              <w:rPr>
                <w:rFonts w:cs="Arial"/>
              </w:rPr>
              <w:t>Mapping from REG to CCE</w:t>
            </w:r>
          </w:p>
        </w:tc>
        <w:tc>
          <w:tcPr>
            <w:tcW w:w="469" w:type="pct"/>
            <w:tcBorders>
              <w:top w:val="single" w:sz="4" w:space="0" w:color="auto"/>
              <w:left w:val="single" w:sz="4" w:space="0" w:color="auto"/>
              <w:bottom w:val="single" w:sz="4" w:space="0" w:color="auto"/>
              <w:right w:val="single" w:sz="4" w:space="0" w:color="auto"/>
            </w:tcBorders>
          </w:tcPr>
          <w:p w14:paraId="7C9C76FD" w14:textId="77777777" w:rsidR="001268B4" w:rsidRPr="006F4D85" w:rsidRDefault="001268B4" w:rsidP="000B5C74">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6FE" w14:textId="77777777" w:rsidR="001268B4" w:rsidRPr="006F4D85" w:rsidRDefault="001268B4" w:rsidP="000B5C74">
            <w:pPr>
              <w:pStyle w:val="TAC"/>
              <w:jc w:val="left"/>
              <w:rPr>
                <w:rFonts w:cs="Arial"/>
              </w:rPr>
            </w:pPr>
            <w:r w:rsidRPr="006F4D85">
              <w:rPr>
                <w:rFonts w:cs="Arial"/>
              </w:rPr>
              <w:t>Distributed</w:t>
            </w:r>
          </w:p>
        </w:tc>
        <w:tc>
          <w:tcPr>
            <w:tcW w:w="456" w:type="pct"/>
            <w:tcBorders>
              <w:top w:val="single" w:sz="4" w:space="0" w:color="auto"/>
              <w:left w:val="single" w:sz="4" w:space="0" w:color="auto"/>
              <w:bottom w:val="single" w:sz="4" w:space="0" w:color="auto"/>
              <w:right w:val="single" w:sz="4" w:space="0" w:color="auto"/>
            </w:tcBorders>
          </w:tcPr>
          <w:p w14:paraId="7C9C76FF" w14:textId="77777777" w:rsidR="001268B4" w:rsidRPr="006F4D85" w:rsidRDefault="001268B4" w:rsidP="000B5C74">
            <w:pPr>
              <w:pStyle w:val="TAC"/>
              <w:jc w:val="left"/>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00"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01"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02"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703"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704" w14:textId="77777777" w:rsidR="001268B4" w:rsidRPr="006F4D85" w:rsidRDefault="001268B4" w:rsidP="000B5C74">
            <w:pPr>
              <w:pStyle w:val="TAC"/>
              <w:rPr>
                <w:rFonts w:cs="Arial"/>
              </w:rPr>
            </w:pPr>
          </w:p>
        </w:tc>
      </w:tr>
      <w:tr w:rsidR="001268B4" w:rsidRPr="006F4D85" w14:paraId="7C9C770F"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706" w14:textId="77777777" w:rsidR="001268B4" w:rsidRPr="006F4D85" w:rsidRDefault="001268B4" w:rsidP="000B5C74">
            <w:pPr>
              <w:pStyle w:val="TAL"/>
              <w:rPr>
                <w:rFonts w:cs="Arial"/>
              </w:rPr>
            </w:pPr>
            <w:r w:rsidRPr="006F4D85">
              <w:rPr>
                <w:rFonts w:cs="Arial"/>
              </w:rPr>
              <w:t>Cell ID</w:t>
            </w:r>
          </w:p>
        </w:tc>
        <w:tc>
          <w:tcPr>
            <w:tcW w:w="469" w:type="pct"/>
            <w:tcBorders>
              <w:top w:val="single" w:sz="4" w:space="0" w:color="auto"/>
              <w:left w:val="single" w:sz="4" w:space="0" w:color="auto"/>
              <w:bottom w:val="single" w:sz="4" w:space="0" w:color="auto"/>
              <w:right w:val="single" w:sz="4" w:space="0" w:color="auto"/>
            </w:tcBorders>
          </w:tcPr>
          <w:p w14:paraId="7C9C7707"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08" w14:textId="77777777" w:rsidR="001268B4" w:rsidRPr="006F4D85" w:rsidRDefault="001268B4" w:rsidP="000B5C74">
            <w:pPr>
              <w:pStyle w:val="TAC"/>
              <w:rPr>
                <w:rFonts w:cs="Arial"/>
              </w:rPr>
            </w:pPr>
            <w:r w:rsidRPr="006F4D85">
              <w:rPr>
                <w:rFonts w:cs="Arial"/>
              </w:rPr>
              <w:t>Note 5</w:t>
            </w:r>
          </w:p>
        </w:tc>
        <w:tc>
          <w:tcPr>
            <w:tcW w:w="456" w:type="pct"/>
            <w:tcBorders>
              <w:top w:val="single" w:sz="4" w:space="0" w:color="auto"/>
              <w:left w:val="single" w:sz="4" w:space="0" w:color="auto"/>
              <w:bottom w:val="single" w:sz="4" w:space="0" w:color="auto"/>
              <w:right w:val="single" w:sz="4" w:space="0" w:color="auto"/>
            </w:tcBorders>
          </w:tcPr>
          <w:p w14:paraId="7C9C7709"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0A"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0B"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0C"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70D"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70E" w14:textId="77777777" w:rsidR="001268B4" w:rsidRPr="006F4D85" w:rsidRDefault="001268B4" w:rsidP="000B5C74">
            <w:pPr>
              <w:pStyle w:val="TAC"/>
              <w:rPr>
                <w:rFonts w:cs="Arial"/>
              </w:rPr>
            </w:pPr>
          </w:p>
        </w:tc>
      </w:tr>
      <w:tr w:rsidR="001268B4" w:rsidRPr="006F4D85" w14:paraId="7C9C7719" w14:textId="77777777" w:rsidTr="0032343F">
        <w:trPr>
          <w:jc w:val="center"/>
        </w:trPr>
        <w:tc>
          <w:tcPr>
            <w:tcW w:w="1219" w:type="pct"/>
            <w:tcBorders>
              <w:top w:val="single" w:sz="4" w:space="0" w:color="auto"/>
              <w:left w:val="single" w:sz="4" w:space="0" w:color="auto"/>
              <w:bottom w:val="single" w:sz="4" w:space="0" w:color="auto"/>
              <w:right w:val="single" w:sz="4" w:space="0" w:color="auto"/>
            </w:tcBorders>
            <w:hideMark/>
          </w:tcPr>
          <w:p w14:paraId="7C9C7710" w14:textId="77777777" w:rsidR="001268B4" w:rsidRPr="006F4D85" w:rsidRDefault="001268B4" w:rsidP="000B5C74">
            <w:pPr>
              <w:pStyle w:val="TAL"/>
              <w:rPr>
                <w:rFonts w:cs="Arial"/>
              </w:rPr>
            </w:pPr>
            <w:r w:rsidRPr="006F4D85">
              <w:rPr>
                <w:rFonts w:cs="Arial"/>
              </w:rPr>
              <w:t>Payload (without CRC)</w:t>
            </w:r>
          </w:p>
        </w:tc>
        <w:tc>
          <w:tcPr>
            <w:tcW w:w="469" w:type="pct"/>
            <w:tcBorders>
              <w:top w:val="single" w:sz="4" w:space="0" w:color="auto"/>
              <w:left w:val="single" w:sz="4" w:space="0" w:color="auto"/>
              <w:bottom w:val="single" w:sz="4" w:space="0" w:color="auto"/>
              <w:right w:val="single" w:sz="4" w:space="0" w:color="auto"/>
            </w:tcBorders>
            <w:hideMark/>
          </w:tcPr>
          <w:p w14:paraId="7C9C7711" w14:textId="77777777" w:rsidR="001268B4" w:rsidRPr="006F4D85" w:rsidRDefault="001268B4" w:rsidP="000B5C74">
            <w:pPr>
              <w:pStyle w:val="TAC"/>
              <w:rPr>
                <w:rFonts w:cs="Arial"/>
              </w:rPr>
            </w:pPr>
            <w:r w:rsidRPr="006F4D85">
              <w:rPr>
                <w:rFonts w:cs="Arial"/>
              </w:rPr>
              <w:t>bits</w:t>
            </w:r>
          </w:p>
        </w:tc>
        <w:tc>
          <w:tcPr>
            <w:tcW w:w="576" w:type="pct"/>
            <w:tcBorders>
              <w:top w:val="single" w:sz="4" w:space="0" w:color="auto"/>
              <w:left w:val="single" w:sz="4" w:space="0" w:color="auto"/>
              <w:bottom w:val="single" w:sz="4" w:space="0" w:color="auto"/>
              <w:right w:val="single" w:sz="4" w:space="0" w:color="auto"/>
            </w:tcBorders>
            <w:hideMark/>
          </w:tcPr>
          <w:p w14:paraId="7C9C7712" w14:textId="77777777" w:rsidR="001268B4" w:rsidRPr="006F4D85" w:rsidRDefault="001268B4" w:rsidP="000B5C74">
            <w:pPr>
              <w:pStyle w:val="TAC"/>
              <w:rPr>
                <w:rFonts w:cs="Arial"/>
              </w:rPr>
            </w:pPr>
            <w:r w:rsidRPr="006F4D85">
              <w:rPr>
                <w:rFonts w:cs="Arial"/>
              </w:rPr>
              <w:t>Note 6</w:t>
            </w:r>
          </w:p>
        </w:tc>
        <w:tc>
          <w:tcPr>
            <w:tcW w:w="456" w:type="pct"/>
            <w:tcBorders>
              <w:top w:val="single" w:sz="4" w:space="0" w:color="auto"/>
              <w:left w:val="single" w:sz="4" w:space="0" w:color="auto"/>
              <w:bottom w:val="single" w:sz="4" w:space="0" w:color="auto"/>
              <w:right w:val="single" w:sz="4" w:space="0" w:color="auto"/>
            </w:tcBorders>
          </w:tcPr>
          <w:p w14:paraId="7C9C7713"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14"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15" w14:textId="77777777" w:rsidR="001268B4" w:rsidRPr="006F4D85" w:rsidRDefault="001268B4" w:rsidP="000B5C74">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7C9C7716" w14:textId="77777777" w:rsidR="001268B4" w:rsidRPr="006F4D85" w:rsidRDefault="001268B4" w:rsidP="000B5C74">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C9C7717" w14:textId="77777777" w:rsidR="001268B4" w:rsidRPr="006F4D85" w:rsidRDefault="001268B4" w:rsidP="000B5C74">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C9C7718" w14:textId="77777777" w:rsidR="001268B4" w:rsidRPr="006F4D85" w:rsidRDefault="001268B4" w:rsidP="000B5C74">
            <w:pPr>
              <w:pStyle w:val="TAC"/>
              <w:rPr>
                <w:rFonts w:cs="Arial"/>
              </w:rPr>
            </w:pPr>
          </w:p>
        </w:tc>
      </w:tr>
      <w:tr w:rsidR="001268B4" w:rsidRPr="006F4D85" w14:paraId="7C9C7722"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7C9C771A" w14:textId="77777777" w:rsidR="001268B4" w:rsidRPr="006F4D85" w:rsidRDefault="001268B4" w:rsidP="000B5C74">
            <w:pPr>
              <w:pStyle w:val="TAN"/>
              <w:rPr>
                <w:rFonts w:cs="Arial"/>
              </w:rPr>
            </w:pPr>
            <w:r w:rsidRPr="006F4D85">
              <w:rPr>
                <w:rFonts w:cs="Arial"/>
              </w:rPr>
              <w:t>Note 1:</w:t>
            </w:r>
            <w:r w:rsidRPr="006F4D85">
              <w:rPr>
                <w:rFonts w:cs="Arial"/>
              </w:rPr>
              <w:tab/>
              <w:t>DCI formats are defined in TS 38.212.</w:t>
            </w:r>
          </w:p>
          <w:p w14:paraId="7C9C771B" w14:textId="77777777" w:rsidR="001268B4" w:rsidRPr="006F4D85" w:rsidRDefault="001268B4" w:rsidP="000B5C74">
            <w:pPr>
              <w:pStyle w:val="TAN"/>
              <w:rPr>
                <w:rFonts w:cs="Arial"/>
              </w:rPr>
            </w:pPr>
            <w:r w:rsidRPr="006F4D85">
              <w:rPr>
                <w:rFonts w:cs="Arial"/>
              </w:rPr>
              <w:t>Note 2:</w:t>
            </w:r>
            <w:r w:rsidRPr="006F4D85">
              <w:rPr>
                <w:rFonts w:cs="Arial"/>
              </w:rPr>
              <w:tab/>
              <w:t>DCI format shall depend upon the test configuration.</w:t>
            </w:r>
          </w:p>
          <w:p w14:paraId="7C9C771C" w14:textId="77777777" w:rsidR="001268B4" w:rsidRPr="006F4D85" w:rsidRDefault="001268B4" w:rsidP="000B5C74">
            <w:pPr>
              <w:pStyle w:val="TAN"/>
              <w:rPr>
                <w:rFonts w:cs="Arial"/>
                <w:lang w:val="en-US"/>
              </w:rPr>
            </w:pPr>
            <w:r w:rsidRPr="006F4D85">
              <w:rPr>
                <w:rFonts w:cs="Arial"/>
              </w:rPr>
              <w:t>Note 3:</w:t>
            </w:r>
            <w:r w:rsidRPr="006F4D85">
              <w:rPr>
                <w:rFonts w:cs="Arial"/>
              </w:rPr>
              <w:tab/>
            </w:r>
            <w:r w:rsidRPr="006F4D85">
              <w:rPr>
                <w:lang w:val="en-US"/>
              </w:rPr>
              <w:t>The offset is defined with respect to the subcarrier spacing of the CORESET from the smallest RB index of RMSI CORESET to the smallest RB index of the common RB overlapping with the first RB of the SS/PBCH block.</w:t>
            </w:r>
          </w:p>
          <w:p w14:paraId="7C9C771D" w14:textId="77777777" w:rsidR="001268B4" w:rsidRPr="006F4D85" w:rsidRDefault="001268B4" w:rsidP="000B5C74">
            <w:pPr>
              <w:pStyle w:val="TAN"/>
              <w:rPr>
                <w:rFonts w:cs="Arial"/>
              </w:rPr>
            </w:pPr>
            <w:r w:rsidRPr="006F4D85">
              <w:rPr>
                <w:rFonts w:cs="Arial"/>
              </w:rPr>
              <w:t>Note 4:</w:t>
            </w:r>
            <w:r w:rsidRPr="006F4D85">
              <w:rPr>
                <w:rFonts w:cs="Arial"/>
              </w:rPr>
              <w:tab/>
              <w:t>The c</w:t>
            </w:r>
            <w:r w:rsidRPr="006F4D85">
              <w:t xml:space="preserve">onfiguration of PDCCH monitoring occasions for </w:t>
            </w:r>
            <w:r w:rsidRPr="006F4D85">
              <w:rPr>
                <w:rFonts w:cs="Arial"/>
                <w:lang w:eastAsia="zh-CN"/>
              </w:rPr>
              <w:t>RMSI CORESET</w:t>
            </w:r>
            <w:r w:rsidRPr="006F4D85">
              <w:rPr>
                <w:rFonts w:cs="Arial"/>
              </w:rPr>
              <w:t xml:space="preserve"> is defined in Table 13-11 in TS 38.213 [3].</w:t>
            </w:r>
          </w:p>
          <w:p w14:paraId="7C9C771E" w14:textId="77777777" w:rsidR="001268B4" w:rsidRPr="006F4D85" w:rsidRDefault="001268B4" w:rsidP="000B5C74">
            <w:pPr>
              <w:pStyle w:val="TAN"/>
              <w:rPr>
                <w:rFonts w:cs="Arial"/>
              </w:rPr>
            </w:pPr>
            <w:r w:rsidRPr="006F4D85">
              <w:rPr>
                <w:rFonts w:cs="Arial"/>
              </w:rPr>
              <w:t>Note 5:</w:t>
            </w:r>
            <w:r w:rsidRPr="006F4D85">
              <w:rPr>
                <w:rFonts w:cs="Arial"/>
              </w:rPr>
              <w:tab/>
              <w:t>Cell ID shall depend upon the test configuration.</w:t>
            </w:r>
          </w:p>
          <w:p w14:paraId="7C9C771F" w14:textId="77777777" w:rsidR="001268B4" w:rsidRPr="006F4D85" w:rsidRDefault="001268B4" w:rsidP="000B5C74">
            <w:pPr>
              <w:pStyle w:val="TAN"/>
              <w:rPr>
                <w:rFonts w:cs="Arial"/>
              </w:rPr>
            </w:pPr>
            <w:r w:rsidRPr="006F4D85">
              <w:rPr>
                <w:rFonts w:cs="Arial"/>
              </w:rPr>
              <w:t>Note 6:</w:t>
            </w:r>
            <w:r w:rsidRPr="006F4D85">
              <w:rPr>
                <w:rFonts w:cs="Arial"/>
              </w:rPr>
              <w:tab/>
              <w:t>Payload size shall depend upon the test configuration.</w:t>
            </w:r>
          </w:p>
          <w:p w14:paraId="7C9C7720" w14:textId="77777777" w:rsidR="001268B4" w:rsidRPr="006F4D85" w:rsidRDefault="001268B4" w:rsidP="000B5C74">
            <w:pPr>
              <w:pStyle w:val="TAN"/>
              <w:rPr>
                <w:lang w:eastAsia="ja-JP"/>
              </w:rPr>
            </w:pPr>
            <w:r w:rsidRPr="006F4D85">
              <w:rPr>
                <w:rFonts w:cs="Arial"/>
              </w:rPr>
              <w:t xml:space="preserve">Note 7: </w:t>
            </w:r>
            <w:r w:rsidRPr="006F4D85">
              <w:rPr>
                <w:rFonts w:cs="Arial"/>
              </w:rPr>
              <w:tab/>
            </w:r>
            <w:r w:rsidRPr="006F4D85">
              <w:rPr>
                <w:lang w:eastAsia="ja-JP"/>
              </w:rPr>
              <w:t>The configuration of set of resource blocks and slot symbols of control resource set for Type0-PDCCH search space corresponds to index 0 in Table 13-6 in TS 38.213 [3].</w:t>
            </w:r>
          </w:p>
          <w:p w14:paraId="7C9C7721" w14:textId="77777777" w:rsidR="001268B4" w:rsidRPr="006F4D85" w:rsidRDefault="001268B4" w:rsidP="000B5C74">
            <w:pPr>
              <w:pStyle w:val="TAN"/>
              <w:rPr>
                <w:rFonts w:cs="Arial"/>
              </w:rPr>
            </w:pPr>
            <w:r w:rsidRPr="006F4D85">
              <w:t>Note 8:</w:t>
            </w:r>
            <w:r w:rsidRPr="006F4D85">
              <w:tab/>
              <w:t>Other values can be used to align with GSCN [13] as long as SSB does not overlap the RMC.</w:t>
            </w:r>
          </w:p>
        </w:tc>
      </w:tr>
    </w:tbl>
    <w:p w14:paraId="7C9C7723" w14:textId="77777777" w:rsidR="001268B4" w:rsidRPr="006F4D85" w:rsidRDefault="001268B4" w:rsidP="001268B4">
      <w:pPr>
        <w:rPr>
          <w:rFonts w:eastAsia="MS Mincho"/>
          <w:noProof/>
        </w:rPr>
      </w:pPr>
    </w:p>
    <w:p w14:paraId="7C9C7724" w14:textId="77777777" w:rsidR="001268B4" w:rsidRPr="006F4D85" w:rsidRDefault="001268B4" w:rsidP="001268B4">
      <w:pPr>
        <w:pStyle w:val="TH"/>
      </w:pPr>
      <w:r w:rsidRPr="006F4D85">
        <w:rPr>
          <w:rFonts w:cs="v5.0.0"/>
        </w:rPr>
        <w:lastRenderedPageBreak/>
        <w:t>Table A.3.1.2.2-3: RMSI CORESET Reference Channel for TDD with SCS=120KHz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878"/>
        <w:gridCol w:w="1077"/>
        <w:gridCol w:w="1077"/>
        <w:gridCol w:w="815"/>
        <w:gridCol w:w="815"/>
        <w:gridCol w:w="815"/>
        <w:gridCol w:w="817"/>
        <w:gridCol w:w="813"/>
      </w:tblGrid>
      <w:tr w:rsidR="001268B4" w:rsidRPr="006F4D85" w14:paraId="7C9C7728"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25" w14:textId="77777777" w:rsidR="001268B4" w:rsidRPr="006F4D85" w:rsidRDefault="001268B4" w:rsidP="000B5C74">
            <w:pPr>
              <w:pStyle w:val="TAH"/>
              <w:rPr>
                <w:rFonts w:cs="Arial"/>
              </w:rPr>
            </w:pPr>
            <w:r w:rsidRPr="006F4D85">
              <w:rPr>
                <w:rFonts w:cs="Arial"/>
              </w:rPr>
              <w:t>Parameter</w:t>
            </w:r>
          </w:p>
        </w:tc>
        <w:tc>
          <w:tcPr>
            <w:tcW w:w="469" w:type="pct"/>
            <w:tcBorders>
              <w:top w:val="single" w:sz="4" w:space="0" w:color="auto"/>
              <w:left w:val="single" w:sz="4" w:space="0" w:color="auto"/>
              <w:bottom w:val="single" w:sz="4" w:space="0" w:color="auto"/>
              <w:right w:val="single" w:sz="4" w:space="0" w:color="auto"/>
            </w:tcBorders>
            <w:hideMark/>
          </w:tcPr>
          <w:p w14:paraId="7C9C7726" w14:textId="77777777" w:rsidR="001268B4" w:rsidRPr="006F4D85" w:rsidRDefault="001268B4" w:rsidP="000B5C74">
            <w:pPr>
              <w:pStyle w:val="TAH"/>
              <w:rPr>
                <w:rFonts w:cs="Arial"/>
              </w:rPr>
            </w:pPr>
            <w:r w:rsidRPr="006F4D85">
              <w:rPr>
                <w:rFonts w:cs="Arial"/>
              </w:rPr>
              <w:t>Unit</w:t>
            </w:r>
          </w:p>
        </w:tc>
        <w:tc>
          <w:tcPr>
            <w:tcW w:w="3332" w:type="pct"/>
            <w:gridSpan w:val="7"/>
            <w:tcBorders>
              <w:top w:val="single" w:sz="4" w:space="0" w:color="auto"/>
              <w:left w:val="single" w:sz="4" w:space="0" w:color="auto"/>
              <w:bottom w:val="single" w:sz="4" w:space="0" w:color="auto"/>
              <w:right w:val="single" w:sz="4" w:space="0" w:color="auto"/>
            </w:tcBorders>
            <w:hideMark/>
          </w:tcPr>
          <w:p w14:paraId="7C9C7727" w14:textId="77777777" w:rsidR="001268B4" w:rsidRPr="006F4D85" w:rsidRDefault="001268B4" w:rsidP="000B5C74">
            <w:pPr>
              <w:pStyle w:val="TAH"/>
              <w:rPr>
                <w:rFonts w:cs="Arial"/>
              </w:rPr>
            </w:pPr>
            <w:r w:rsidRPr="006F4D85">
              <w:rPr>
                <w:rFonts w:cs="Arial"/>
              </w:rPr>
              <w:t>Value</w:t>
            </w:r>
          </w:p>
        </w:tc>
      </w:tr>
      <w:tr w:rsidR="001268B4" w:rsidRPr="006F4D85" w14:paraId="7C9C7732"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29" w14:textId="77777777" w:rsidR="001268B4" w:rsidRPr="006F4D85" w:rsidRDefault="001268B4" w:rsidP="000B5C74">
            <w:pPr>
              <w:pStyle w:val="TAL"/>
              <w:rPr>
                <w:rFonts w:cs="Arial"/>
              </w:rPr>
            </w:pPr>
            <w:r w:rsidRPr="006F4D85">
              <w:rPr>
                <w:rFonts w:cs="Arial"/>
              </w:rPr>
              <w:t>Reference channel</w:t>
            </w:r>
          </w:p>
        </w:tc>
        <w:tc>
          <w:tcPr>
            <w:tcW w:w="469" w:type="pct"/>
            <w:tcBorders>
              <w:top w:val="single" w:sz="4" w:space="0" w:color="auto"/>
              <w:left w:val="single" w:sz="4" w:space="0" w:color="auto"/>
              <w:bottom w:val="single" w:sz="4" w:space="0" w:color="auto"/>
              <w:right w:val="single" w:sz="4" w:space="0" w:color="auto"/>
            </w:tcBorders>
          </w:tcPr>
          <w:p w14:paraId="7C9C772A"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2B" w14:textId="77777777" w:rsidR="001268B4" w:rsidRPr="006F4D85" w:rsidRDefault="001268B4" w:rsidP="000B5C74">
            <w:pPr>
              <w:pStyle w:val="TAC"/>
              <w:rPr>
                <w:rFonts w:cs="Arial"/>
              </w:rPr>
            </w:pPr>
            <w:r w:rsidRPr="006F4D85">
              <w:rPr>
                <w:rFonts w:cs="Arial"/>
              </w:rPr>
              <w:t>CR.3.1 TDD</w:t>
            </w:r>
          </w:p>
        </w:tc>
        <w:tc>
          <w:tcPr>
            <w:tcW w:w="576" w:type="pct"/>
            <w:tcBorders>
              <w:top w:val="single" w:sz="4" w:space="0" w:color="auto"/>
              <w:left w:val="single" w:sz="4" w:space="0" w:color="auto"/>
              <w:bottom w:val="single" w:sz="4" w:space="0" w:color="auto"/>
              <w:right w:val="single" w:sz="4" w:space="0" w:color="auto"/>
            </w:tcBorders>
          </w:tcPr>
          <w:p w14:paraId="7C9C772C" w14:textId="44D0BC0C" w:rsidR="001268B4" w:rsidRPr="006F4D85" w:rsidRDefault="004B6867" w:rsidP="000B5C74">
            <w:pPr>
              <w:pStyle w:val="TAC"/>
              <w:rPr>
                <w:rFonts w:cs="Arial"/>
              </w:rPr>
            </w:pPr>
            <w:r w:rsidRPr="00A41134">
              <w:rPr>
                <w:rFonts w:cs="Arial"/>
              </w:rPr>
              <w:t>CR.3.2 TDD</w:t>
            </w:r>
          </w:p>
        </w:tc>
        <w:tc>
          <w:tcPr>
            <w:tcW w:w="436" w:type="pct"/>
            <w:tcBorders>
              <w:top w:val="single" w:sz="4" w:space="0" w:color="auto"/>
              <w:left w:val="single" w:sz="4" w:space="0" w:color="auto"/>
              <w:bottom w:val="single" w:sz="4" w:space="0" w:color="auto"/>
              <w:right w:val="single" w:sz="4" w:space="0" w:color="auto"/>
            </w:tcBorders>
          </w:tcPr>
          <w:p w14:paraId="7C9C772D"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2E"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2F"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30"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31" w14:textId="77777777" w:rsidR="001268B4" w:rsidRPr="006F4D85" w:rsidRDefault="001268B4" w:rsidP="000B5C74">
            <w:pPr>
              <w:pStyle w:val="TAC"/>
              <w:rPr>
                <w:rFonts w:cs="Arial"/>
              </w:rPr>
            </w:pPr>
          </w:p>
        </w:tc>
      </w:tr>
      <w:tr w:rsidR="001268B4" w:rsidRPr="006F4D85" w14:paraId="7C9C773C"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33" w14:textId="77777777" w:rsidR="001268B4" w:rsidRPr="006F4D85" w:rsidRDefault="001268B4" w:rsidP="000B5C74">
            <w:pPr>
              <w:pStyle w:val="TAL"/>
              <w:rPr>
                <w:rFonts w:cs="Arial"/>
              </w:rPr>
            </w:pPr>
            <w:r w:rsidRPr="006F4D85">
              <w:rPr>
                <w:rFonts w:cs="Arial"/>
              </w:rPr>
              <w:t>Channel bandwidth</w:t>
            </w:r>
          </w:p>
        </w:tc>
        <w:tc>
          <w:tcPr>
            <w:tcW w:w="469" w:type="pct"/>
            <w:tcBorders>
              <w:top w:val="single" w:sz="4" w:space="0" w:color="auto"/>
              <w:left w:val="single" w:sz="4" w:space="0" w:color="auto"/>
              <w:bottom w:val="single" w:sz="4" w:space="0" w:color="auto"/>
              <w:right w:val="single" w:sz="4" w:space="0" w:color="auto"/>
            </w:tcBorders>
            <w:hideMark/>
          </w:tcPr>
          <w:p w14:paraId="7C9C7734" w14:textId="77777777" w:rsidR="001268B4" w:rsidRPr="006F4D85" w:rsidRDefault="001268B4" w:rsidP="000B5C74">
            <w:pPr>
              <w:pStyle w:val="TAC"/>
              <w:rPr>
                <w:rFonts w:cs="Arial"/>
              </w:rPr>
            </w:pPr>
            <w:r w:rsidRPr="006F4D85">
              <w:rPr>
                <w:rFonts w:cs="Arial"/>
              </w:rPr>
              <w:t>MHz</w:t>
            </w:r>
          </w:p>
        </w:tc>
        <w:tc>
          <w:tcPr>
            <w:tcW w:w="576" w:type="pct"/>
            <w:tcBorders>
              <w:top w:val="single" w:sz="4" w:space="0" w:color="auto"/>
              <w:left w:val="single" w:sz="4" w:space="0" w:color="auto"/>
              <w:bottom w:val="single" w:sz="4" w:space="0" w:color="auto"/>
              <w:right w:val="single" w:sz="4" w:space="0" w:color="auto"/>
            </w:tcBorders>
            <w:hideMark/>
          </w:tcPr>
          <w:p w14:paraId="7C9C7735" w14:textId="77777777" w:rsidR="001268B4" w:rsidRPr="006F4D85" w:rsidRDefault="001268B4" w:rsidP="000B5C74">
            <w:pPr>
              <w:pStyle w:val="TAC"/>
              <w:rPr>
                <w:rFonts w:cs="Arial"/>
              </w:rPr>
            </w:pPr>
            <w:r w:rsidRPr="006F4D85">
              <w:rPr>
                <w:rFonts w:cs="Arial"/>
              </w:rPr>
              <w:t>100</w:t>
            </w:r>
          </w:p>
        </w:tc>
        <w:tc>
          <w:tcPr>
            <w:tcW w:w="576" w:type="pct"/>
            <w:tcBorders>
              <w:top w:val="single" w:sz="4" w:space="0" w:color="auto"/>
              <w:left w:val="single" w:sz="4" w:space="0" w:color="auto"/>
              <w:bottom w:val="single" w:sz="4" w:space="0" w:color="auto"/>
              <w:right w:val="single" w:sz="4" w:space="0" w:color="auto"/>
            </w:tcBorders>
          </w:tcPr>
          <w:p w14:paraId="7C9C7736" w14:textId="0A3F0804" w:rsidR="001268B4" w:rsidRPr="006F4D85" w:rsidRDefault="00F30A29" w:rsidP="000B5C74">
            <w:pPr>
              <w:pStyle w:val="TAC"/>
              <w:rPr>
                <w:rFonts w:cs="Arial"/>
                <w:lang w:eastAsia="zh-CN"/>
              </w:rPr>
            </w:pPr>
            <w:r w:rsidRPr="00A41134">
              <w:rPr>
                <w:rFonts w:cs="Arial"/>
              </w:rPr>
              <w:t>100</w:t>
            </w:r>
          </w:p>
        </w:tc>
        <w:tc>
          <w:tcPr>
            <w:tcW w:w="436" w:type="pct"/>
            <w:tcBorders>
              <w:top w:val="single" w:sz="4" w:space="0" w:color="auto"/>
              <w:left w:val="single" w:sz="4" w:space="0" w:color="auto"/>
              <w:bottom w:val="single" w:sz="4" w:space="0" w:color="auto"/>
              <w:right w:val="single" w:sz="4" w:space="0" w:color="auto"/>
            </w:tcBorders>
          </w:tcPr>
          <w:p w14:paraId="7C9C7737"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38"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39"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3A"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3B" w14:textId="77777777" w:rsidR="001268B4" w:rsidRPr="006F4D85" w:rsidRDefault="001268B4" w:rsidP="000B5C74">
            <w:pPr>
              <w:pStyle w:val="TAC"/>
              <w:rPr>
                <w:rFonts w:cs="Arial"/>
              </w:rPr>
            </w:pPr>
          </w:p>
        </w:tc>
      </w:tr>
      <w:tr w:rsidR="001268B4" w:rsidRPr="006F4D85" w14:paraId="7C9C7746"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3D" w14:textId="77777777" w:rsidR="001268B4" w:rsidRPr="006F4D85" w:rsidRDefault="001268B4" w:rsidP="000B5C74">
            <w:pPr>
              <w:pStyle w:val="TAL"/>
              <w:rPr>
                <w:rFonts w:cs="Arial"/>
                <w:lang w:eastAsia="zh-CN"/>
              </w:rPr>
            </w:pPr>
            <w:r w:rsidRPr="006F4D85">
              <w:rPr>
                <w:rFonts w:cs="Arial"/>
                <w:lang w:eastAsia="zh-CN"/>
              </w:rPr>
              <w:t>Subcarrier spacing</w:t>
            </w:r>
          </w:p>
        </w:tc>
        <w:tc>
          <w:tcPr>
            <w:tcW w:w="469" w:type="pct"/>
            <w:tcBorders>
              <w:top w:val="single" w:sz="4" w:space="0" w:color="auto"/>
              <w:left w:val="single" w:sz="4" w:space="0" w:color="auto"/>
              <w:bottom w:val="single" w:sz="4" w:space="0" w:color="auto"/>
              <w:right w:val="single" w:sz="4" w:space="0" w:color="auto"/>
            </w:tcBorders>
            <w:hideMark/>
          </w:tcPr>
          <w:p w14:paraId="7C9C773E" w14:textId="77777777" w:rsidR="001268B4" w:rsidRPr="006F4D85" w:rsidRDefault="001268B4" w:rsidP="000B5C74">
            <w:pPr>
              <w:pStyle w:val="TAC"/>
              <w:rPr>
                <w:rFonts w:cs="Arial"/>
                <w:lang w:eastAsia="zh-CN"/>
              </w:rPr>
            </w:pPr>
            <w:r w:rsidRPr="006F4D85">
              <w:rPr>
                <w:rFonts w:cs="Arial"/>
                <w:lang w:eastAsia="zh-CN"/>
              </w:rPr>
              <w:t>kHz</w:t>
            </w:r>
          </w:p>
        </w:tc>
        <w:tc>
          <w:tcPr>
            <w:tcW w:w="576" w:type="pct"/>
            <w:tcBorders>
              <w:top w:val="single" w:sz="4" w:space="0" w:color="auto"/>
              <w:left w:val="single" w:sz="4" w:space="0" w:color="auto"/>
              <w:bottom w:val="single" w:sz="4" w:space="0" w:color="auto"/>
              <w:right w:val="single" w:sz="4" w:space="0" w:color="auto"/>
            </w:tcBorders>
            <w:hideMark/>
          </w:tcPr>
          <w:p w14:paraId="7C9C773F" w14:textId="77777777" w:rsidR="001268B4" w:rsidRPr="006F4D85" w:rsidRDefault="001268B4" w:rsidP="000B5C74">
            <w:pPr>
              <w:pStyle w:val="TAC"/>
              <w:rPr>
                <w:rFonts w:cs="Arial"/>
                <w:lang w:eastAsia="zh-CN"/>
              </w:rPr>
            </w:pPr>
            <w:r w:rsidRPr="006F4D85">
              <w:rPr>
                <w:rFonts w:cs="Arial"/>
                <w:lang w:eastAsia="zh-CN"/>
              </w:rPr>
              <w:t>120</w:t>
            </w:r>
          </w:p>
        </w:tc>
        <w:tc>
          <w:tcPr>
            <w:tcW w:w="576" w:type="pct"/>
            <w:tcBorders>
              <w:top w:val="single" w:sz="4" w:space="0" w:color="auto"/>
              <w:left w:val="single" w:sz="4" w:space="0" w:color="auto"/>
              <w:bottom w:val="single" w:sz="4" w:space="0" w:color="auto"/>
              <w:right w:val="single" w:sz="4" w:space="0" w:color="auto"/>
            </w:tcBorders>
          </w:tcPr>
          <w:p w14:paraId="7C9C7740" w14:textId="6B5C6C84" w:rsidR="001268B4" w:rsidRPr="006F4D85" w:rsidRDefault="00F30A29" w:rsidP="000B5C74">
            <w:pPr>
              <w:pStyle w:val="TAC"/>
              <w:rPr>
                <w:rFonts w:cs="Arial"/>
                <w:lang w:eastAsia="zh-CN"/>
              </w:rPr>
            </w:pPr>
            <w:r w:rsidRPr="00A41134">
              <w:rPr>
                <w:rFonts w:cs="Arial"/>
                <w:lang w:eastAsia="zh-CN"/>
              </w:rPr>
              <w:t>120</w:t>
            </w:r>
          </w:p>
        </w:tc>
        <w:tc>
          <w:tcPr>
            <w:tcW w:w="436" w:type="pct"/>
            <w:tcBorders>
              <w:top w:val="single" w:sz="4" w:space="0" w:color="auto"/>
              <w:left w:val="single" w:sz="4" w:space="0" w:color="auto"/>
              <w:bottom w:val="single" w:sz="4" w:space="0" w:color="auto"/>
              <w:right w:val="single" w:sz="4" w:space="0" w:color="auto"/>
            </w:tcBorders>
          </w:tcPr>
          <w:p w14:paraId="7C9C7741"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42"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43"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44"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45" w14:textId="77777777" w:rsidR="001268B4" w:rsidRPr="006F4D85" w:rsidRDefault="001268B4" w:rsidP="000B5C74">
            <w:pPr>
              <w:pStyle w:val="TAC"/>
              <w:rPr>
                <w:rFonts w:cs="Arial"/>
              </w:rPr>
            </w:pPr>
          </w:p>
        </w:tc>
      </w:tr>
      <w:tr w:rsidR="001268B4" w:rsidRPr="006F4D85" w14:paraId="7C9C7750"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47" w14:textId="15C4D387" w:rsidR="001268B4" w:rsidRPr="006F4D85" w:rsidRDefault="001268B4" w:rsidP="000B5C74">
            <w:pPr>
              <w:pStyle w:val="TAL"/>
              <w:rPr>
                <w:rFonts w:cs="Arial"/>
                <w:lang w:eastAsia="zh-CN"/>
              </w:rPr>
            </w:pPr>
            <w:r w:rsidRPr="006F4D85">
              <w:rPr>
                <w:rFonts w:cs="Arial"/>
                <w:lang w:eastAsia="zh-CN"/>
              </w:rPr>
              <w:t xml:space="preserve">Allocated </w:t>
            </w:r>
            <w:r w:rsidRPr="006F4D85">
              <w:rPr>
                <w:rFonts w:cs="Arial"/>
              </w:rPr>
              <w:t xml:space="preserve">resource blocks </w:t>
            </w:r>
            <w:r w:rsidRPr="006F4D85">
              <w:rPr>
                <w:rFonts w:cs="Arial"/>
                <w:lang w:eastAsia="zh-CN"/>
              </w:rPr>
              <w:t>for RMSI CORESET</w:t>
            </w:r>
            <w:r w:rsidRPr="006F4D85">
              <w:rPr>
                <w:rFonts w:cs="Arial"/>
                <w:vertAlign w:val="superscript"/>
                <w:lang w:eastAsia="zh-CN"/>
              </w:rPr>
              <w:t xml:space="preserve"> </w:t>
            </w:r>
          </w:p>
        </w:tc>
        <w:tc>
          <w:tcPr>
            <w:tcW w:w="469" w:type="pct"/>
            <w:tcBorders>
              <w:top w:val="single" w:sz="4" w:space="0" w:color="auto"/>
              <w:left w:val="single" w:sz="4" w:space="0" w:color="auto"/>
              <w:bottom w:val="single" w:sz="4" w:space="0" w:color="auto"/>
              <w:right w:val="single" w:sz="4" w:space="0" w:color="auto"/>
            </w:tcBorders>
          </w:tcPr>
          <w:p w14:paraId="7C9C7748"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749" w14:textId="69E41E8A" w:rsidR="001268B4" w:rsidRPr="006F4D85" w:rsidRDefault="001268B4" w:rsidP="000B5C74">
            <w:pPr>
              <w:pStyle w:val="TAC"/>
              <w:rPr>
                <w:rFonts w:cs="Arial"/>
                <w:lang w:eastAsia="zh-CN"/>
              </w:rPr>
            </w:pPr>
            <w:r w:rsidRPr="006F4D85">
              <w:rPr>
                <w:rFonts w:cs="Arial"/>
                <w:lang w:eastAsia="zh-CN"/>
              </w:rPr>
              <w:t>24</w:t>
            </w:r>
            <w:r w:rsidR="00020B64" w:rsidRPr="006F4D85">
              <w:rPr>
                <w:rFonts w:cs="Arial"/>
                <w:vertAlign w:val="superscript"/>
                <w:lang w:eastAsia="zh-CN"/>
              </w:rPr>
              <w:t xml:space="preserve"> Note 7</w:t>
            </w:r>
          </w:p>
        </w:tc>
        <w:tc>
          <w:tcPr>
            <w:tcW w:w="576" w:type="pct"/>
            <w:tcBorders>
              <w:top w:val="single" w:sz="4" w:space="0" w:color="auto"/>
              <w:left w:val="single" w:sz="4" w:space="0" w:color="auto"/>
              <w:bottom w:val="single" w:sz="4" w:space="0" w:color="auto"/>
              <w:right w:val="single" w:sz="4" w:space="0" w:color="auto"/>
            </w:tcBorders>
          </w:tcPr>
          <w:p w14:paraId="7C9C774A" w14:textId="3AD0687C" w:rsidR="001268B4" w:rsidRPr="006F4D85" w:rsidRDefault="00F35A05" w:rsidP="000B5C74">
            <w:pPr>
              <w:pStyle w:val="TAC"/>
              <w:rPr>
                <w:rFonts w:cs="Arial"/>
                <w:lang w:eastAsia="zh-CN"/>
              </w:rPr>
            </w:pPr>
            <w:r w:rsidRPr="00A41134">
              <w:rPr>
                <w:rFonts w:cs="Arial"/>
                <w:lang w:eastAsia="zh-CN"/>
              </w:rPr>
              <w:t xml:space="preserve">48 </w:t>
            </w:r>
            <w:r w:rsidRPr="00A41134">
              <w:rPr>
                <w:rFonts w:cs="Arial"/>
                <w:vertAlign w:val="superscript"/>
                <w:lang w:eastAsia="zh-CN"/>
              </w:rPr>
              <w:t>Note 9</w:t>
            </w:r>
          </w:p>
        </w:tc>
        <w:tc>
          <w:tcPr>
            <w:tcW w:w="436" w:type="pct"/>
            <w:tcBorders>
              <w:top w:val="single" w:sz="4" w:space="0" w:color="auto"/>
              <w:left w:val="single" w:sz="4" w:space="0" w:color="auto"/>
              <w:bottom w:val="single" w:sz="4" w:space="0" w:color="auto"/>
              <w:right w:val="single" w:sz="4" w:space="0" w:color="auto"/>
            </w:tcBorders>
          </w:tcPr>
          <w:p w14:paraId="7C9C774B"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4C"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4D"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4E"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4F" w14:textId="77777777" w:rsidR="001268B4" w:rsidRPr="006F4D85" w:rsidRDefault="001268B4" w:rsidP="000B5C74">
            <w:pPr>
              <w:pStyle w:val="TAC"/>
              <w:rPr>
                <w:rFonts w:cs="Arial"/>
              </w:rPr>
            </w:pPr>
          </w:p>
        </w:tc>
      </w:tr>
      <w:tr w:rsidR="001268B4" w:rsidRPr="006F4D85" w14:paraId="7C9C7764"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5B" w14:textId="25C09360" w:rsidR="001268B4" w:rsidRPr="006F4D85" w:rsidRDefault="001268B4" w:rsidP="000B5C74">
            <w:pPr>
              <w:pStyle w:val="TAL"/>
              <w:rPr>
                <w:rFonts w:cs="Arial"/>
                <w:lang w:eastAsia="zh-CN"/>
              </w:rPr>
            </w:pPr>
            <w:r w:rsidRPr="006F4D85">
              <w:rPr>
                <w:rFonts w:cs="Arial"/>
                <w:lang w:eastAsia="zh-CN"/>
              </w:rPr>
              <w:t>SSB and RMSI CORESET multiplexing configuration</w:t>
            </w:r>
            <w:r w:rsidRPr="006F4D85">
              <w:rPr>
                <w:rFonts w:cs="Arial"/>
                <w:vertAlign w:val="superscript"/>
                <w:lang w:eastAsia="zh-CN"/>
              </w:rPr>
              <w:t xml:space="preserve"> </w:t>
            </w:r>
          </w:p>
        </w:tc>
        <w:tc>
          <w:tcPr>
            <w:tcW w:w="469" w:type="pct"/>
            <w:tcBorders>
              <w:top w:val="single" w:sz="4" w:space="0" w:color="auto"/>
              <w:left w:val="single" w:sz="4" w:space="0" w:color="auto"/>
              <w:bottom w:val="single" w:sz="4" w:space="0" w:color="auto"/>
              <w:right w:val="single" w:sz="4" w:space="0" w:color="auto"/>
            </w:tcBorders>
          </w:tcPr>
          <w:p w14:paraId="7C9C775C"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75D" w14:textId="650EE644" w:rsidR="001268B4" w:rsidRPr="006F4D85" w:rsidRDefault="001268B4" w:rsidP="000B5C74">
            <w:pPr>
              <w:pStyle w:val="TAC"/>
              <w:rPr>
                <w:rFonts w:cs="Arial"/>
                <w:lang w:eastAsia="zh-CN"/>
              </w:rPr>
            </w:pPr>
            <w:r w:rsidRPr="006F4D85">
              <w:rPr>
                <w:rFonts w:cs="Arial"/>
                <w:lang w:eastAsia="zh-CN"/>
              </w:rPr>
              <w:t>Pattern 1</w:t>
            </w:r>
            <w:r w:rsidR="003F4798" w:rsidRPr="006F4D85">
              <w:rPr>
                <w:rFonts w:cs="Arial"/>
                <w:vertAlign w:val="superscript"/>
                <w:lang w:eastAsia="zh-CN"/>
              </w:rPr>
              <w:t xml:space="preserve"> Note 7</w:t>
            </w:r>
          </w:p>
        </w:tc>
        <w:tc>
          <w:tcPr>
            <w:tcW w:w="576" w:type="pct"/>
            <w:tcBorders>
              <w:top w:val="single" w:sz="4" w:space="0" w:color="auto"/>
              <w:left w:val="single" w:sz="4" w:space="0" w:color="auto"/>
              <w:bottom w:val="single" w:sz="4" w:space="0" w:color="auto"/>
              <w:right w:val="single" w:sz="4" w:space="0" w:color="auto"/>
            </w:tcBorders>
          </w:tcPr>
          <w:p w14:paraId="7C9C775E" w14:textId="369DF648" w:rsidR="001268B4" w:rsidRPr="006F4D85" w:rsidRDefault="003F4798" w:rsidP="000B5C74">
            <w:pPr>
              <w:pStyle w:val="TAC"/>
              <w:rPr>
                <w:rFonts w:cs="Arial"/>
                <w:lang w:eastAsia="zh-CN"/>
              </w:rPr>
            </w:pPr>
            <w:r w:rsidRPr="00A41134">
              <w:rPr>
                <w:rFonts w:cs="Arial"/>
                <w:lang w:eastAsia="zh-CN"/>
              </w:rPr>
              <w:t xml:space="preserve">Pattern 1 </w:t>
            </w:r>
            <w:r w:rsidRPr="00A41134">
              <w:rPr>
                <w:rFonts w:cs="Arial"/>
                <w:vertAlign w:val="superscript"/>
                <w:lang w:eastAsia="zh-CN"/>
              </w:rPr>
              <w:t>Note 9</w:t>
            </w:r>
          </w:p>
        </w:tc>
        <w:tc>
          <w:tcPr>
            <w:tcW w:w="436" w:type="pct"/>
            <w:tcBorders>
              <w:top w:val="single" w:sz="4" w:space="0" w:color="auto"/>
              <w:left w:val="single" w:sz="4" w:space="0" w:color="auto"/>
              <w:bottom w:val="single" w:sz="4" w:space="0" w:color="auto"/>
              <w:right w:val="single" w:sz="4" w:space="0" w:color="auto"/>
            </w:tcBorders>
          </w:tcPr>
          <w:p w14:paraId="7C9C775F"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60"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61"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62"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63" w14:textId="77777777" w:rsidR="001268B4" w:rsidRPr="006F4D85" w:rsidRDefault="001268B4" w:rsidP="000B5C74">
            <w:pPr>
              <w:pStyle w:val="TAC"/>
              <w:rPr>
                <w:rFonts w:cs="Arial"/>
              </w:rPr>
            </w:pPr>
          </w:p>
        </w:tc>
      </w:tr>
      <w:tr w:rsidR="001268B4" w:rsidRPr="006F4D85" w14:paraId="7C9C776E"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65" w14:textId="67E28152" w:rsidR="001268B4" w:rsidRPr="006F4D85" w:rsidRDefault="001268B4" w:rsidP="000B5C74">
            <w:pPr>
              <w:pStyle w:val="TAL"/>
              <w:rPr>
                <w:rFonts w:cs="Arial"/>
                <w:lang w:eastAsia="zh-CN"/>
              </w:rPr>
            </w:pPr>
            <w:r w:rsidRPr="006F4D85">
              <w:rPr>
                <w:rFonts w:cs="Arial"/>
                <w:lang w:eastAsia="zh-CN"/>
              </w:rPr>
              <w:t>Offset between SSB and RMSI CORESET</w:t>
            </w:r>
            <w:r w:rsidRPr="006F4D85">
              <w:rPr>
                <w:rFonts w:cs="Arial"/>
                <w:vertAlign w:val="superscript"/>
              </w:rPr>
              <w:t xml:space="preserve"> Note 3</w:t>
            </w:r>
          </w:p>
        </w:tc>
        <w:tc>
          <w:tcPr>
            <w:tcW w:w="469" w:type="pct"/>
            <w:tcBorders>
              <w:top w:val="single" w:sz="4" w:space="0" w:color="auto"/>
              <w:left w:val="single" w:sz="4" w:space="0" w:color="auto"/>
              <w:bottom w:val="single" w:sz="4" w:space="0" w:color="auto"/>
              <w:right w:val="single" w:sz="4" w:space="0" w:color="auto"/>
            </w:tcBorders>
            <w:hideMark/>
          </w:tcPr>
          <w:p w14:paraId="7C9C7766" w14:textId="77777777" w:rsidR="001268B4" w:rsidRPr="006F4D85" w:rsidRDefault="001268B4" w:rsidP="000B5C74">
            <w:pPr>
              <w:pStyle w:val="TAC"/>
              <w:rPr>
                <w:rFonts w:cs="Arial"/>
                <w:lang w:eastAsia="zh-CN"/>
              </w:rPr>
            </w:pPr>
            <w:r w:rsidRPr="006F4D85">
              <w:rPr>
                <w:rFonts w:cs="Arial"/>
                <w:lang w:eastAsia="zh-CN"/>
              </w:rPr>
              <w:t>RB</w:t>
            </w:r>
          </w:p>
        </w:tc>
        <w:tc>
          <w:tcPr>
            <w:tcW w:w="576" w:type="pct"/>
            <w:tcBorders>
              <w:top w:val="single" w:sz="4" w:space="0" w:color="auto"/>
              <w:left w:val="single" w:sz="4" w:space="0" w:color="auto"/>
              <w:bottom w:val="single" w:sz="4" w:space="0" w:color="auto"/>
              <w:right w:val="single" w:sz="4" w:space="0" w:color="auto"/>
            </w:tcBorders>
            <w:hideMark/>
          </w:tcPr>
          <w:p w14:paraId="7C9C7767" w14:textId="57AA65F7" w:rsidR="001268B4" w:rsidRPr="006F4D85" w:rsidRDefault="001268B4" w:rsidP="000B5C74">
            <w:pPr>
              <w:pStyle w:val="TAC"/>
              <w:rPr>
                <w:rFonts w:cs="Arial"/>
                <w:lang w:eastAsia="zh-CN"/>
              </w:rPr>
            </w:pPr>
            <w:r w:rsidRPr="006F4D85">
              <w:rPr>
                <w:rFonts w:cs="Arial"/>
                <w:lang w:eastAsia="zh-CN"/>
              </w:rPr>
              <w:t>0 (Note 8)</w:t>
            </w:r>
            <w:r w:rsidR="007B32BE" w:rsidRPr="006F4D85">
              <w:rPr>
                <w:rFonts w:cs="Arial"/>
                <w:vertAlign w:val="superscript"/>
                <w:lang w:eastAsia="zh-CN"/>
              </w:rPr>
              <w:t xml:space="preserve"> Note 7</w:t>
            </w:r>
          </w:p>
        </w:tc>
        <w:tc>
          <w:tcPr>
            <w:tcW w:w="576" w:type="pct"/>
            <w:tcBorders>
              <w:top w:val="single" w:sz="4" w:space="0" w:color="auto"/>
              <w:left w:val="single" w:sz="4" w:space="0" w:color="auto"/>
              <w:bottom w:val="single" w:sz="4" w:space="0" w:color="auto"/>
              <w:right w:val="single" w:sz="4" w:space="0" w:color="auto"/>
            </w:tcBorders>
          </w:tcPr>
          <w:p w14:paraId="7C9C7768" w14:textId="589665AE" w:rsidR="001268B4" w:rsidRPr="006F4D85" w:rsidRDefault="007B32BE" w:rsidP="000B5C74">
            <w:pPr>
              <w:pStyle w:val="TAC"/>
              <w:rPr>
                <w:rFonts w:cs="Arial"/>
                <w:lang w:eastAsia="zh-CN"/>
              </w:rPr>
            </w:pPr>
            <w:r w:rsidRPr="00A41134">
              <w:rPr>
                <w:rFonts w:cs="Arial"/>
                <w:lang w:eastAsia="zh-CN"/>
              </w:rPr>
              <w:t xml:space="preserve">0 (Note 8) </w:t>
            </w:r>
            <w:r w:rsidRPr="00A41134">
              <w:rPr>
                <w:rFonts w:cs="Arial"/>
                <w:vertAlign w:val="superscript"/>
                <w:lang w:eastAsia="zh-CN"/>
              </w:rPr>
              <w:t>Note 9</w:t>
            </w:r>
          </w:p>
        </w:tc>
        <w:tc>
          <w:tcPr>
            <w:tcW w:w="436" w:type="pct"/>
            <w:tcBorders>
              <w:top w:val="single" w:sz="4" w:space="0" w:color="auto"/>
              <w:left w:val="single" w:sz="4" w:space="0" w:color="auto"/>
              <w:bottom w:val="single" w:sz="4" w:space="0" w:color="auto"/>
              <w:right w:val="single" w:sz="4" w:space="0" w:color="auto"/>
            </w:tcBorders>
          </w:tcPr>
          <w:p w14:paraId="7C9C7769"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6A"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6B"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6C"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6D" w14:textId="77777777" w:rsidR="001268B4" w:rsidRPr="006F4D85" w:rsidRDefault="001268B4" w:rsidP="000B5C74">
            <w:pPr>
              <w:pStyle w:val="TAC"/>
              <w:rPr>
                <w:rFonts w:cs="Arial"/>
              </w:rPr>
            </w:pPr>
          </w:p>
        </w:tc>
      </w:tr>
      <w:tr w:rsidR="001268B4" w:rsidRPr="006F4D85" w14:paraId="7C9C7778"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6F" w14:textId="77777777" w:rsidR="001268B4" w:rsidRPr="006F4D85" w:rsidRDefault="001268B4" w:rsidP="000B5C74">
            <w:pPr>
              <w:pStyle w:val="TAL"/>
              <w:rPr>
                <w:rFonts w:cs="Arial"/>
                <w:lang w:eastAsia="zh-CN"/>
              </w:rPr>
            </w:pPr>
            <w:r w:rsidRPr="006F4D85">
              <w:t xml:space="preserve">Configuration of PDCCH monitoring occasions for </w:t>
            </w:r>
            <w:r w:rsidRPr="006F4D85">
              <w:rPr>
                <w:rFonts w:cs="Arial"/>
                <w:lang w:eastAsia="zh-CN"/>
              </w:rPr>
              <w:t>RMSI CORESET</w:t>
            </w:r>
            <w:r w:rsidRPr="006F4D85">
              <w:rPr>
                <w:rFonts w:cs="Arial"/>
                <w:vertAlign w:val="superscript"/>
              </w:rPr>
              <w:t xml:space="preserve"> Note 4</w:t>
            </w:r>
          </w:p>
        </w:tc>
        <w:tc>
          <w:tcPr>
            <w:tcW w:w="469" w:type="pct"/>
            <w:tcBorders>
              <w:top w:val="single" w:sz="4" w:space="0" w:color="auto"/>
              <w:left w:val="single" w:sz="4" w:space="0" w:color="auto"/>
              <w:bottom w:val="single" w:sz="4" w:space="0" w:color="auto"/>
              <w:right w:val="single" w:sz="4" w:space="0" w:color="auto"/>
            </w:tcBorders>
          </w:tcPr>
          <w:p w14:paraId="7C9C7770" w14:textId="77777777" w:rsidR="001268B4" w:rsidRPr="006F4D85" w:rsidRDefault="001268B4" w:rsidP="000B5C74">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9C7771" w14:textId="77777777" w:rsidR="001268B4" w:rsidRPr="006F4D85" w:rsidRDefault="001268B4" w:rsidP="000B5C74">
            <w:pPr>
              <w:pStyle w:val="TAC"/>
              <w:rPr>
                <w:rFonts w:cs="Arial"/>
                <w:lang w:eastAsia="zh-CN"/>
              </w:rPr>
            </w:pPr>
            <w:r w:rsidRPr="006F4D85">
              <w:rPr>
                <w:rFonts w:cs="Arial"/>
                <w:lang w:eastAsia="zh-CN"/>
              </w:rPr>
              <w:t>Index 4</w:t>
            </w:r>
          </w:p>
        </w:tc>
        <w:tc>
          <w:tcPr>
            <w:tcW w:w="576" w:type="pct"/>
            <w:tcBorders>
              <w:top w:val="single" w:sz="4" w:space="0" w:color="auto"/>
              <w:left w:val="single" w:sz="4" w:space="0" w:color="auto"/>
              <w:bottom w:val="single" w:sz="4" w:space="0" w:color="auto"/>
              <w:right w:val="single" w:sz="4" w:space="0" w:color="auto"/>
            </w:tcBorders>
          </w:tcPr>
          <w:p w14:paraId="7C9C7772" w14:textId="71E3E046" w:rsidR="001268B4" w:rsidRPr="006F4D85" w:rsidRDefault="006C2B1B" w:rsidP="000B5C74">
            <w:pPr>
              <w:pStyle w:val="TAC"/>
              <w:rPr>
                <w:rFonts w:cs="Arial"/>
                <w:lang w:eastAsia="zh-CN"/>
              </w:rPr>
            </w:pPr>
            <w:r w:rsidRPr="00A41134">
              <w:rPr>
                <w:rFonts w:cs="Arial"/>
                <w:lang w:eastAsia="zh-CN"/>
              </w:rPr>
              <w:t>Index 4</w:t>
            </w:r>
          </w:p>
        </w:tc>
        <w:tc>
          <w:tcPr>
            <w:tcW w:w="436" w:type="pct"/>
            <w:tcBorders>
              <w:top w:val="single" w:sz="4" w:space="0" w:color="auto"/>
              <w:left w:val="single" w:sz="4" w:space="0" w:color="auto"/>
              <w:bottom w:val="single" w:sz="4" w:space="0" w:color="auto"/>
              <w:right w:val="single" w:sz="4" w:space="0" w:color="auto"/>
            </w:tcBorders>
          </w:tcPr>
          <w:p w14:paraId="7C9C7773"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74"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75"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76"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77" w14:textId="77777777" w:rsidR="001268B4" w:rsidRPr="006F4D85" w:rsidRDefault="001268B4" w:rsidP="000B5C74">
            <w:pPr>
              <w:pStyle w:val="TAC"/>
              <w:rPr>
                <w:rFonts w:cs="Arial"/>
              </w:rPr>
            </w:pPr>
          </w:p>
        </w:tc>
      </w:tr>
      <w:tr w:rsidR="001268B4" w:rsidRPr="006F4D85" w14:paraId="7C9C7782"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79" w14:textId="77777777" w:rsidR="001268B4" w:rsidRPr="006F4D85" w:rsidRDefault="001268B4" w:rsidP="000B5C74">
            <w:pPr>
              <w:pStyle w:val="TAL"/>
              <w:rPr>
                <w:rFonts w:cs="Arial"/>
              </w:rPr>
            </w:pPr>
            <w:r w:rsidRPr="006F4D85">
              <w:rPr>
                <w:rFonts w:cs="Arial"/>
              </w:rPr>
              <w:t>Number of transmitter antennas</w:t>
            </w:r>
          </w:p>
        </w:tc>
        <w:tc>
          <w:tcPr>
            <w:tcW w:w="469" w:type="pct"/>
            <w:tcBorders>
              <w:top w:val="single" w:sz="4" w:space="0" w:color="auto"/>
              <w:left w:val="single" w:sz="4" w:space="0" w:color="auto"/>
              <w:bottom w:val="single" w:sz="4" w:space="0" w:color="auto"/>
              <w:right w:val="single" w:sz="4" w:space="0" w:color="auto"/>
            </w:tcBorders>
          </w:tcPr>
          <w:p w14:paraId="7C9C777A"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7B" w14:textId="77777777" w:rsidR="001268B4" w:rsidRPr="006F4D85" w:rsidRDefault="001268B4" w:rsidP="000B5C74">
            <w:pPr>
              <w:pStyle w:val="TAC"/>
              <w:rPr>
                <w:rFonts w:cs="Arial"/>
              </w:rPr>
            </w:pPr>
            <w:r w:rsidRPr="006F4D85">
              <w:rPr>
                <w:rFonts w:cs="Arial"/>
              </w:rPr>
              <w:t>1</w:t>
            </w:r>
          </w:p>
        </w:tc>
        <w:tc>
          <w:tcPr>
            <w:tcW w:w="576" w:type="pct"/>
            <w:tcBorders>
              <w:top w:val="single" w:sz="4" w:space="0" w:color="auto"/>
              <w:left w:val="single" w:sz="4" w:space="0" w:color="auto"/>
              <w:bottom w:val="single" w:sz="4" w:space="0" w:color="auto"/>
              <w:right w:val="single" w:sz="4" w:space="0" w:color="auto"/>
            </w:tcBorders>
          </w:tcPr>
          <w:p w14:paraId="7C9C777C" w14:textId="18A1D15E" w:rsidR="001268B4" w:rsidRPr="006F4D85" w:rsidRDefault="006C2B1B" w:rsidP="000B5C74">
            <w:pPr>
              <w:pStyle w:val="TAC"/>
              <w:rPr>
                <w:rFonts w:cs="Arial"/>
              </w:rPr>
            </w:pPr>
            <w:r w:rsidRPr="00A41134">
              <w:rPr>
                <w:rFonts w:cs="Arial"/>
              </w:rPr>
              <w:t>1</w:t>
            </w:r>
          </w:p>
        </w:tc>
        <w:tc>
          <w:tcPr>
            <w:tcW w:w="436" w:type="pct"/>
            <w:tcBorders>
              <w:top w:val="single" w:sz="4" w:space="0" w:color="auto"/>
              <w:left w:val="single" w:sz="4" w:space="0" w:color="auto"/>
              <w:bottom w:val="single" w:sz="4" w:space="0" w:color="auto"/>
              <w:right w:val="single" w:sz="4" w:space="0" w:color="auto"/>
            </w:tcBorders>
          </w:tcPr>
          <w:p w14:paraId="7C9C777D"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7E"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7F"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80"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81" w14:textId="77777777" w:rsidR="001268B4" w:rsidRPr="006F4D85" w:rsidRDefault="001268B4" w:rsidP="000B5C74">
            <w:pPr>
              <w:pStyle w:val="TAC"/>
              <w:rPr>
                <w:rFonts w:cs="Arial"/>
              </w:rPr>
            </w:pPr>
          </w:p>
        </w:tc>
      </w:tr>
      <w:tr w:rsidR="001268B4" w:rsidRPr="006F4D85" w14:paraId="7C9C778C"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83" w14:textId="77881083" w:rsidR="001268B4" w:rsidRPr="006F4D85" w:rsidRDefault="001268B4" w:rsidP="000B5C74">
            <w:pPr>
              <w:pStyle w:val="TAL"/>
              <w:rPr>
                <w:rFonts w:cs="Arial"/>
              </w:rPr>
            </w:pPr>
            <w:r w:rsidRPr="006F4D85">
              <w:rPr>
                <w:rFonts w:cs="Arial"/>
              </w:rPr>
              <w:t>Duration of RMSI CORESET</w:t>
            </w:r>
            <w:r w:rsidRPr="006F4D85">
              <w:rPr>
                <w:rFonts w:cs="Arial"/>
                <w:vertAlign w:val="superscript"/>
                <w:lang w:eastAsia="zh-CN"/>
              </w:rPr>
              <w:t xml:space="preserve"> </w:t>
            </w:r>
          </w:p>
        </w:tc>
        <w:tc>
          <w:tcPr>
            <w:tcW w:w="469" w:type="pct"/>
            <w:tcBorders>
              <w:top w:val="single" w:sz="4" w:space="0" w:color="auto"/>
              <w:left w:val="single" w:sz="4" w:space="0" w:color="auto"/>
              <w:bottom w:val="single" w:sz="4" w:space="0" w:color="auto"/>
              <w:right w:val="single" w:sz="4" w:space="0" w:color="auto"/>
            </w:tcBorders>
            <w:hideMark/>
          </w:tcPr>
          <w:p w14:paraId="7C9C7784" w14:textId="77777777" w:rsidR="001268B4" w:rsidRPr="006F4D85" w:rsidRDefault="001268B4" w:rsidP="000B5C74">
            <w:pPr>
              <w:pStyle w:val="TAC"/>
              <w:rPr>
                <w:rFonts w:cs="Arial"/>
              </w:rPr>
            </w:pPr>
            <w:r w:rsidRPr="006F4D85">
              <w:rPr>
                <w:rFonts w:cs="Arial"/>
              </w:rPr>
              <w:t>symbols</w:t>
            </w:r>
          </w:p>
        </w:tc>
        <w:tc>
          <w:tcPr>
            <w:tcW w:w="576" w:type="pct"/>
            <w:tcBorders>
              <w:top w:val="single" w:sz="4" w:space="0" w:color="auto"/>
              <w:left w:val="single" w:sz="4" w:space="0" w:color="auto"/>
              <w:bottom w:val="single" w:sz="4" w:space="0" w:color="auto"/>
              <w:right w:val="single" w:sz="4" w:space="0" w:color="auto"/>
            </w:tcBorders>
            <w:hideMark/>
          </w:tcPr>
          <w:p w14:paraId="7C9C7785" w14:textId="7A66E975" w:rsidR="001268B4" w:rsidRPr="006F4D85" w:rsidRDefault="001268B4" w:rsidP="000B5C74">
            <w:pPr>
              <w:pStyle w:val="TAC"/>
              <w:rPr>
                <w:rFonts w:cs="Arial"/>
              </w:rPr>
            </w:pPr>
            <w:r w:rsidRPr="006F4D85">
              <w:rPr>
                <w:rFonts w:cs="Arial"/>
              </w:rPr>
              <w:t>2</w:t>
            </w:r>
            <w:r w:rsidR="00B54A57" w:rsidRPr="006F4D85">
              <w:rPr>
                <w:rFonts w:cs="Arial"/>
                <w:vertAlign w:val="superscript"/>
                <w:lang w:eastAsia="zh-CN"/>
              </w:rPr>
              <w:t xml:space="preserve"> Note 7</w:t>
            </w:r>
          </w:p>
        </w:tc>
        <w:tc>
          <w:tcPr>
            <w:tcW w:w="576" w:type="pct"/>
            <w:tcBorders>
              <w:top w:val="single" w:sz="4" w:space="0" w:color="auto"/>
              <w:left w:val="single" w:sz="4" w:space="0" w:color="auto"/>
              <w:bottom w:val="single" w:sz="4" w:space="0" w:color="auto"/>
              <w:right w:val="single" w:sz="4" w:space="0" w:color="auto"/>
            </w:tcBorders>
          </w:tcPr>
          <w:p w14:paraId="7C9C7786" w14:textId="7DEEBB8B" w:rsidR="001268B4" w:rsidRPr="006F4D85" w:rsidRDefault="004F3DC2" w:rsidP="000B5C74">
            <w:pPr>
              <w:pStyle w:val="TAC"/>
              <w:rPr>
                <w:rFonts w:cs="Arial"/>
              </w:rPr>
            </w:pPr>
            <w:r w:rsidRPr="00A41134">
              <w:rPr>
                <w:rFonts w:cs="Arial"/>
              </w:rPr>
              <w:t>2</w:t>
            </w:r>
            <w:r w:rsidRPr="00A41134">
              <w:rPr>
                <w:rFonts w:cs="Arial"/>
                <w:lang w:eastAsia="zh-CN"/>
              </w:rPr>
              <w:t xml:space="preserve"> </w:t>
            </w:r>
            <w:r w:rsidRPr="00A41134">
              <w:rPr>
                <w:rFonts w:cs="Arial"/>
                <w:vertAlign w:val="superscript"/>
                <w:lang w:eastAsia="zh-CN"/>
              </w:rPr>
              <w:t>Note 9</w:t>
            </w:r>
          </w:p>
        </w:tc>
        <w:tc>
          <w:tcPr>
            <w:tcW w:w="436" w:type="pct"/>
            <w:tcBorders>
              <w:top w:val="single" w:sz="4" w:space="0" w:color="auto"/>
              <w:left w:val="single" w:sz="4" w:space="0" w:color="auto"/>
              <w:bottom w:val="single" w:sz="4" w:space="0" w:color="auto"/>
              <w:right w:val="single" w:sz="4" w:space="0" w:color="auto"/>
            </w:tcBorders>
          </w:tcPr>
          <w:p w14:paraId="7C9C7787"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88"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89"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8A"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8B" w14:textId="77777777" w:rsidR="001268B4" w:rsidRPr="006F4D85" w:rsidRDefault="001268B4" w:rsidP="000B5C74">
            <w:pPr>
              <w:pStyle w:val="TAC"/>
              <w:rPr>
                <w:rFonts w:cs="Arial"/>
              </w:rPr>
            </w:pPr>
          </w:p>
        </w:tc>
      </w:tr>
      <w:tr w:rsidR="001268B4" w:rsidRPr="006F4D85" w14:paraId="7C9C7796"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8D" w14:textId="77777777" w:rsidR="001268B4" w:rsidRPr="006F4D85" w:rsidRDefault="001268B4" w:rsidP="000B5C74">
            <w:pPr>
              <w:pStyle w:val="TAL"/>
              <w:rPr>
                <w:rFonts w:cs="Arial"/>
              </w:rPr>
            </w:pPr>
            <w:r w:rsidRPr="006F4D85">
              <w:rPr>
                <w:rFonts w:cs="Arial"/>
              </w:rPr>
              <w:t xml:space="preserve">DCI Format </w:t>
            </w:r>
            <w:r w:rsidRPr="006F4D85">
              <w:rPr>
                <w:rFonts w:cs="Arial"/>
                <w:vertAlign w:val="superscript"/>
              </w:rPr>
              <w:t>Note 1</w:t>
            </w:r>
          </w:p>
        </w:tc>
        <w:tc>
          <w:tcPr>
            <w:tcW w:w="469" w:type="pct"/>
            <w:tcBorders>
              <w:top w:val="single" w:sz="4" w:space="0" w:color="auto"/>
              <w:left w:val="single" w:sz="4" w:space="0" w:color="auto"/>
              <w:bottom w:val="single" w:sz="4" w:space="0" w:color="auto"/>
              <w:right w:val="single" w:sz="4" w:space="0" w:color="auto"/>
            </w:tcBorders>
          </w:tcPr>
          <w:p w14:paraId="7C9C778E" w14:textId="77777777" w:rsidR="001268B4" w:rsidRPr="006F4D85" w:rsidRDefault="001268B4" w:rsidP="000B5C74">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8F" w14:textId="77777777" w:rsidR="001268B4" w:rsidRPr="006F4D85" w:rsidRDefault="001268B4" w:rsidP="000B5C74">
            <w:pPr>
              <w:pStyle w:val="TAC"/>
              <w:rPr>
                <w:rFonts w:cs="Arial"/>
              </w:rPr>
            </w:pPr>
            <w:r w:rsidRPr="006F4D85">
              <w:rPr>
                <w:rFonts w:cs="Arial"/>
              </w:rPr>
              <w:t>Note 2</w:t>
            </w:r>
          </w:p>
        </w:tc>
        <w:tc>
          <w:tcPr>
            <w:tcW w:w="576" w:type="pct"/>
            <w:tcBorders>
              <w:top w:val="single" w:sz="4" w:space="0" w:color="auto"/>
              <w:left w:val="single" w:sz="4" w:space="0" w:color="auto"/>
              <w:bottom w:val="single" w:sz="4" w:space="0" w:color="auto"/>
              <w:right w:val="single" w:sz="4" w:space="0" w:color="auto"/>
            </w:tcBorders>
          </w:tcPr>
          <w:p w14:paraId="7C9C7790" w14:textId="6B5E637E" w:rsidR="001268B4" w:rsidRPr="006F4D85" w:rsidRDefault="004F3DC2" w:rsidP="000B5C74">
            <w:pPr>
              <w:pStyle w:val="TAC"/>
              <w:rPr>
                <w:rFonts w:cs="Arial"/>
              </w:rPr>
            </w:pPr>
            <w:r w:rsidRPr="00A41134">
              <w:rPr>
                <w:rFonts w:cs="Arial"/>
              </w:rPr>
              <w:t>Note 2</w:t>
            </w:r>
          </w:p>
        </w:tc>
        <w:tc>
          <w:tcPr>
            <w:tcW w:w="436" w:type="pct"/>
            <w:tcBorders>
              <w:top w:val="single" w:sz="4" w:space="0" w:color="auto"/>
              <w:left w:val="single" w:sz="4" w:space="0" w:color="auto"/>
              <w:bottom w:val="single" w:sz="4" w:space="0" w:color="auto"/>
              <w:right w:val="single" w:sz="4" w:space="0" w:color="auto"/>
            </w:tcBorders>
          </w:tcPr>
          <w:p w14:paraId="7C9C7791"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92" w14:textId="77777777" w:rsidR="001268B4" w:rsidRPr="006F4D85" w:rsidRDefault="001268B4" w:rsidP="000B5C74">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93" w14:textId="77777777" w:rsidR="001268B4" w:rsidRPr="006F4D85" w:rsidRDefault="001268B4" w:rsidP="000B5C74">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94" w14:textId="77777777" w:rsidR="001268B4" w:rsidRPr="006F4D85" w:rsidRDefault="001268B4" w:rsidP="000B5C74">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95" w14:textId="77777777" w:rsidR="001268B4" w:rsidRPr="006F4D85" w:rsidRDefault="001268B4" w:rsidP="000B5C74">
            <w:pPr>
              <w:pStyle w:val="TAC"/>
              <w:rPr>
                <w:rFonts w:cs="Arial"/>
              </w:rPr>
            </w:pPr>
          </w:p>
        </w:tc>
      </w:tr>
      <w:tr w:rsidR="009A29AF" w:rsidRPr="006F4D85" w14:paraId="7C9C77A0"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97" w14:textId="77777777" w:rsidR="009A29AF" w:rsidRPr="006F4D85" w:rsidRDefault="009A29AF" w:rsidP="009A29AF">
            <w:pPr>
              <w:pStyle w:val="TAL"/>
              <w:rPr>
                <w:rFonts w:cs="Arial"/>
              </w:rPr>
            </w:pPr>
            <w:r w:rsidRPr="006F4D85">
              <w:rPr>
                <w:rFonts w:cs="Arial"/>
              </w:rPr>
              <w:t>Aggregation level</w:t>
            </w:r>
          </w:p>
        </w:tc>
        <w:tc>
          <w:tcPr>
            <w:tcW w:w="469" w:type="pct"/>
            <w:tcBorders>
              <w:top w:val="single" w:sz="4" w:space="0" w:color="auto"/>
              <w:left w:val="single" w:sz="4" w:space="0" w:color="auto"/>
              <w:bottom w:val="single" w:sz="4" w:space="0" w:color="auto"/>
              <w:right w:val="single" w:sz="4" w:space="0" w:color="auto"/>
            </w:tcBorders>
            <w:hideMark/>
          </w:tcPr>
          <w:p w14:paraId="7C9C7798" w14:textId="77777777" w:rsidR="009A29AF" w:rsidRPr="006F4D85" w:rsidRDefault="009A29AF" w:rsidP="009A29AF">
            <w:pPr>
              <w:pStyle w:val="TAC"/>
              <w:rPr>
                <w:rFonts w:cs="Arial"/>
              </w:rPr>
            </w:pPr>
            <w:r w:rsidRPr="006F4D85">
              <w:rPr>
                <w:rFonts w:cs="Arial"/>
              </w:rPr>
              <w:t>CCE</w:t>
            </w:r>
          </w:p>
        </w:tc>
        <w:tc>
          <w:tcPr>
            <w:tcW w:w="576" w:type="pct"/>
            <w:tcBorders>
              <w:top w:val="single" w:sz="4" w:space="0" w:color="auto"/>
              <w:left w:val="single" w:sz="4" w:space="0" w:color="auto"/>
              <w:bottom w:val="single" w:sz="4" w:space="0" w:color="auto"/>
              <w:right w:val="single" w:sz="4" w:space="0" w:color="auto"/>
            </w:tcBorders>
            <w:hideMark/>
          </w:tcPr>
          <w:p w14:paraId="7C9C7799" w14:textId="77777777" w:rsidR="009A29AF" w:rsidRPr="006F4D85" w:rsidRDefault="009A29AF" w:rsidP="009A29AF">
            <w:pPr>
              <w:pStyle w:val="TAC"/>
              <w:rPr>
                <w:rFonts w:cs="Arial"/>
              </w:rPr>
            </w:pPr>
            <w:r w:rsidRPr="006F4D85">
              <w:rPr>
                <w:rFonts w:cs="Arial"/>
              </w:rPr>
              <w:t>8</w:t>
            </w:r>
          </w:p>
        </w:tc>
        <w:tc>
          <w:tcPr>
            <w:tcW w:w="576" w:type="pct"/>
            <w:tcBorders>
              <w:top w:val="single" w:sz="4" w:space="0" w:color="auto"/>
              <w:left w:val="single" w:sz="4" w:space="0" w:color="auto"/>
              <w:bottom w:val="single" w:sz="4" w:space="0" w:color="auto"/>
              <w:right w:val="single" w:sz="4" w:space="0" w:color="auto"/>
            </w:tcBorders>
          </w:tcPr>
          <w:p w14:paraId="7C9C779A" w14:textId="5B2AB36E" w:rsidR="009A29AF" w:rsidRPr="006F4D85" w:rsidRDefault="009A29AF" w:rsidP="009A29AF">
            <w:pPr>
              <w:pStyle w:val="TAC"/>
              <w:rPr>
                <w:rFonts w:cs="Arial"/>
              </w:rPr>
            </w:pPr>
            <w:r w:rsidRPr="00A41134">
              <w:rPr>
                <w:rFonts w:cs="Arial"/>
              </w:rPr>
              <w:t>8</w:t>
            </w:r>
          </w:p>
        </w:tc>
        <w:tc>
          <w:tcPr>
            <w:tcW w:w="436" w:type="pct"/>
            <w:tcBorders>
              <w:top w:val="single" w:sz="4" w:space="0" w:color="auto"/>
              <w:left w:val="single" w:sz="4" w:space="0" w:color="auto"/>
              <w:bottom w:val="single" w:sz="4" w:space="0" w:color="auto"/>
              <w:right w:val="single" w:sz="4" w:space="0" w:color="auto"/>
            </w:tcBorders>
          </w:tcPr>
          <w:p w14:paraId="7C9C779B"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9C"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9D" w14:textId="77777777" w:rsidR="009A29AF" w:rsidRPr="006F4D85" w:rsidRDefault="009A29AF" w:rsidP="009A29AF">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9E" w14:textId="77777777" w:rsidR="009A29AF" w:rsidRPr="006F4D85" w:rsidRDefault="009A29AF" w:rsidP="009A29AF">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9F" w14:textId="77777777" w:rsidR="009A29AF" w:rsidRPr="006F4D85" w:rsidRDefault="009A29AF" w:rsidP="009A29AF">
            <w:pPr>
              <w:pStyle w:val="TAC"/>
              <w:rPr>
                <w:rFonts w:cs="Arial"/>
              </w:rPr>
            </w:pPr>
          </w:p>
        </w:tc>
      </w:tr>
      <w:tr w:rsidR="009A29AF" w:rsidRPr="006F4D85" w14:paraId="7C9C77AA"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vAlign w:val="center"/>
            <w:hideMark/>
          </w:tcPr>
          <w:p w14:paraId="7C9C77A1" w14:textId="77777777" w:rsidR="009A29AF" w:rsidRPr="006F4D85" w:rsidRDefault="009A29AF" w:rsidP="009A29AF">
            <w:pPr>
              <w:pStyle w:val="TAL"/>
              <w:rPr>
                <w:rFonts w:cs="Arial"/>
              </w:rPr>
            </w:pPr>
            <w:r w:rsidRPr="006F4D85">
              <w:rPr>
                <w:rFonts w:cs="Arial"/>
              </w:rPr>
              <w:t>DMRS precoder granularity</w:t>
            </w:r>
          </w:p>
        </w:tc>
        <w:tc>
          <w:tcPr>
            <w:tcW w:w="469" w:type="pct"/>
            <w:tcBorders>
              <w:top w:val="single" w:sz="4" w:space="0" w:color="auto"/>
              <w:left w:val="single" w:sz="4" w:space="0" w:color="auto"/>
              <w:bottom w:val="single" w:sz="4" w:space="0" w:color="auto"/>
              <w:right w:val="single" w:sz="4" w:space="0" w:color="auto"/>
            </w:tcBorders>
          </w:tcPr>
          <w:p w14:paraId="7C9C77A2" w14:textId="77777777" w:rsidR="009A29AF" w:rsidRPr="006F4D85" w:rsidRDefault="009A29AF" w:rsidP="009A29AF">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A3" w14:textId="77777777" w:rsidR="009A29AF" w:rsidRPr="006F4D85" w:rsidRDefault="009A29AF" w:rsidP="009A29AF">
            <w:pPr>
              <w:pStyle w:val="TAC"/>
              <w:rPr>
                <w:rFonts w:cs="Arial"/>
                <w:lang w:eastAsia="zh-CN"/>
              </w:rPr>
            </w:pPr>
            <w:r w:rsidRPr="006F4D85">
              <w:rPr>
                <w:rFonts w:cs="Arial"/>
                <w:lang w:eastAsia="zh-CN"/>
              </w:rPr>
              <w:t>6</w:t>
            </w:r>
          </w:p>
        </w:tc>
        <w:tc>
          <w:tcPr>
            <w:tcW w:w="576" w:type="pct"/>
            <w:tcBorders>
              <w:top w:val="single" w:sz="4" w:space="0" w:color="auto"/>
              <w:left w:val="single" w:sz="4" w:space="0" w:color="auto"/>
              <w:bottom w:val="single" w:sz="4" w:space="0" w:color="auto"/>
              <w:right w:val="single" w:sz="4" w:space="0" w:color="auto"/>
            </w:tcBorders>
          </w:tcPr>
          <w:p w14:paraId="7C9C77A4" w14:textId="1032699E" w:rsidR="009A29AF" w:rsidRPr="006F4D85" w:rsidRDefault="009A29AF" w:rsidP="009A29AF">
            <w:pPr>
              <w:pStyle w:val="TAC"/>
              <w:rPr>
                <w:rFonts w:cs="Arial"/>
                <w:lang w:eastAsia="zh-CN"/>
              </w:rPr>
            </w:pPr>
            <w:r w:rsidRPr="00A41134">
              <w:rPr>
                <w:rFonts w:cs="Arial"/>
                <w:lang w:eastAsia="zh-CN"/>
              </w:rPr>
              <w:t>6</w:t>
            </w:r>
          </w:p>
        </w:tc>
        <w:tc>
          <w:tcPr>
            <w:tcW w:w="436" w:type="pct"/>
            <w:tcBorders>
              <w:top w:val="single" w:sz="4" w:space="0" w:color="auto"/>
              <w:left w:val="single" w:sz="4" w:space="0" w:color="auto"/>
              <w:bottom w:val="single" w:sz="4" w:space="0" w:color="auto"/>
              <w:right w:val="single" w:sz="4" w:space="0" w:color="auto"/>
            </w:tcBorders>
          </w:tcPr>
          <w:p w14:paraId="7C9C77A5"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A6"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A7" w14:textId="77777777" w:rsidR="009A29AF" w:rsidRPr="006F4D85" w:rsidRDefault="009A29AF" w:rsidP="009A29AF">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A8" w14:textId="77777777" w:rsidR="009A29AF" w:rsidRPr="006F4D85" w:rsidRDefault="009A29AF" w:rsidP="009A29AF">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A9" w14:textId="77777777" w:rsidR="009A29AF" w:rsidRPr="006F4D85" w:rsidRDefault="009A29AF" w:rsidP="009A29AF">
            <w:pPr>
              <w:pStyle w:val="TAC"/>
              <w:rPr>
                <w:rFonts w:cs="Arial"/>
              </w:rPr>
            </w:pPr>
          </w:p>
        </w:tc>
      </w:tr>
      <w:tr w:rsidR="009A29AF" w:rsidRPr="006F4D85" w14:paraId="7C9C77B4"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vAlign w:val="center"/>
            <w:hideMark/>
          </w:tcPr>
          <w:p w14:paraId="7C9C77AB" w14:textId="77777777" w:rsidR="009A29AF" w:rsidRPr="006F4D85" w:rsidRDefault="009A29AF" w:rsidP="009A29AF">
            <w:pPr>
              <w:pStyle w:val="TAL"/>
              <w:rPr>
                <w:rFonts w:cs="Arial"/>
              </w:rPr>
            </w:pPr>
            <w:r w:rsidRPr="006F4D85">
              <w:rPr>
                <w:rFonts w:cs="Arial"/>
              </w:rPr>
              <w:t>REG bundle size</w:t>
            </w:r>
          </w:p>
        </w:tc>
        <w:tc>
          <w:tcPr>
            <w:tcW w:w="469" w:type="pct"/>
            <w:tcBorders>
              <w:top w:val="single" w:sz="4" w:space="0" w:color="auto"/>
              <w:left w:val="single" w:sz="4" w:space="0" w:color="auto"/>
              <w:bottom w:val="single" w:sz="4" w:space="0" w:color="auto"/>
              <w:right w:val="single" w:sz="4" w:space="0" w:color="auto"/>
            </w:tcBorders>
          </w:tcPr>
          <w:p w14:paraId="7C9C77AC" w14:textId="77777777" w:rsidR="009A29AF" w:rsidRPr="006F4D85" w:rsidRDefault="009A29AF" w:rsidP="009A29AF">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AD" w14:textId="77777777" w:rsidR="009A29AF" w:rsidRPr="006F4D85" w:rsidRDefault="009A29AF" w:rsidP="009A29AF">
            <w:pPr>
              <w:pStyle w:val="TAC"/>
              <w:rPr>
                <w:rFonts w:cs="Arial"/>
                <w:lang w:eastAsia="zh-CN"/>
              </w:rPr>
            </w:pPr>
            <w:r w:rsidRPr="006F4D85">
              <w:rPr>
                <w:rFonts w:cs="Arial"/>
                <w:lang w:eastAsia="zh-CN"/>
              </w:rPr>
              <w:t>6</w:t>
            </w:r>
          </w:p>
        </w:tc>
        <w:tc>
          <w:tcPr>
            <w:tcW w:w="576" w:type="pct"/>
            <w:tcBorders>
              <w:top w:val="single" w:sz="4" w:space="0" w:color="auto"/>
              <w:left w:val="single" w:sz="4" w:space="0" w:color="auto"/>
              <w:bottom w:val="single" w:sz="4" w:space="0" w:color="auto"/>
              <w:right w:val="single" w:sz="4" w:space="0" w:color="auto"/>
            </w:tcBorders>
          </w:tcPr>
          <w:p w14:paraId="7C9C77AE" w14:textId="790A8007" w:rsidR="009A29AF" w:rsidRPr="006F4D85" w:rsidRDefault="009A29AF" w:rsidP="009A29AF">
            <w:pPr>
              <w:pStyle w:val="TAC"/>
              <w:rPr>
                <w:rFonts w:cs="Arial"/>
                <w:lang w:eastAsia="zh-CN"/>
              </w:rPr>
            </w:pPr>
            <w:r w:rsidRPr="00A41134">
              <w:rPr>
                <w:rFonts w:cs="Arial"/>
                <w:lang w:eastAsia="zh-CN"/>
              </w:rPr>
              <w:t>6</w:t>
            </w:r>
          </w:p>
        </w:tc>
        <w:tc>
          <w:tcPr>
            <w:tcW w:w="436" w:type="pct"/>
            <w:tcBorders>
              <w:top w:val="single" w:sz="4" w:space="0" w:color="auto"/>
              <w:left w:val="single" w:sz="4" w:space="0" w:color="auto"/>
              <w:bottom w:val="single" w:sz="4" w:space="0" w:color="auto"/>
              <w:right w:val="single" w:sz="4" w:space="0" w:color="auto"/>
            </w:tcBorders>
          </w:tcPr>
          <w:p w14:paraId="7C9C77AF"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B0"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B1" w14:textId="77777777" w:rsidR="009A29AF" w:rsidRPr="006F4D85" w:rsidRDefault="009A29AF" w:rsidP="009A29AF">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B2" w14:textId="77777777" w:rsidR="009A29AF" w:rsidRPr="006F4D85" w:rsidRDefault="009A29AF" w:rsidP="009A29AF">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B3" w14:textId="77777777" w:rsidR="009A29AF" w:rsidRPr="006F4D85" w:rsidRDefault="009A29AF" w:rsidP="009A29AF">
            <w:pPr>
              <w:pStyle w:val="TAC"/>
              <w:rPr>
                <w:rFonts w:cs="Arial"/>
              </w:rPr>
            </w:pPr>
          </w:p>
        </w:tc>
      </w:tr>
      <w:tr w:rsidR="009A29AF" w:rsidRPr="006F4D85" w14:paraId="7C9C77BE"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vAlign w:val="center"/>
            <w:hideMark/>
          </w:tcPr>
          <w:p w14:paraId="7C9C77B5" w14:textId="77777777" w:rsidR="009A29AF" w:rsidRPr="006F4D85" w:rsidRDefault="009A29AF" w:rsidP="009A29AF">
            <w:pPr>
              <w:pStyle w:val="TAL"/>
              <w:rPr>
                <w:rFonts w:cs="Arial"/>
              </w:rPr>
            </w:pPr>
            <w:r w:rsidRPr="006F4D85">
              <w:rPr>
                <w:rFonts w:cs="Arial"/>
              </w:rPr>
              <w:t>Mapping from REG to CCE</w:t>
            </w:r>
          </w:p>
        </w:tc>
        <w:tc>
          <w:tcPr>
            <w:tcW w:w="469" w:type="pct"/>
            <w:tcBorders>
              <w:top w:val="single" w:sz="4" w:space="0" w:color="auto"/>
              <w:left w:val="single" w:sz="4" w:space="0" w:color="auto"/>
              <w:bottom w:val="single" w:sz="4" w:space="0" w:color="auto"/>
              <w:right w:val="single" w:sz="4" w:space="0" w:color="auto"/>
            </w:tcBorders>
          </w:tcPr>
          <w:p w14:paraId="7C9C77B6" w14:textId="77777777" w:rsidR="009A29AF" w:rsidRPr="006F4D85" w:rsidRDefault="009A29AF" w:rsidP="009A29AF">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B7" w14:textId="77777777" w:rsidR="009A29AF" w:rsidRPr="006F4D85" w:rsidRDefault="009A29AF" w:rsidP="009A29AF">
            <w:pPr>
              <w:pStyle w:val="TAC"/>
              <w:jc w:val="left"/>
              <w:rPr>
                <w:rFonts w:cs="Arial"/>
              </w:rPr>
            </w:pPr>
            <w:r w:rsidRPr="006F4D85">
              <w:rPr>
                <w:rFonts w:cs="Arial"/>
              </w:rPr>
              <w:t>Distributed</w:t>
            </w:r>
          </w:p>
        </w:tc>
        <w:tc>
          <w:tcPr>
            <w:tcW w:w="576" w:type="pct"/>
            <w:tcBorders>
              <w:top w:val="single" w:sz="4" w:space="0" w:color="auto"/>
              <w:left w:val="single" w:sz="4" w:space="0" w:color="auto"/>
              <w:bottom w:val="single" w:sz="4" w:space="0" w:color="auto"/>
              <w:right w:val="single" w:sz="4" w:space="0" w:color="auto"/>
            </w:tcBorders>
          </w:tcPr>
          <w:p w14:paraId="7C9C77B8" w14:textId="22DE7E23" w:rsidR="009A29AF" w:rsidRPr="006F4D85" w:rsidRDefault="009A29AF" w:rsidP="009A29AF">
            <w:pPr>
              <w:pStyle w:val="TAC"/>
              <w:jc w:val="left"/>
              <w:rPr>
                <w:rFonts w:cs="Arial"/>
              </w:rPr>
            </w:pPr>
            <w:r w:rsidRPr="00A41134">
              <w:rPr>
                <w:rFonts w:cs="Arial"/>
              </w:rPr>
              <w:t>Distributed</w:t>
            </w:r>
          </w:p>
        </w:tc>
        <w:tc>
          <w:tcPr>
            <w:tcW w:w="436" w:type="pct"/>
            <w:tcBorders>
              <w:top w:val="single" w:sz="4" w:space="0" w:color="auto"/>
              <w:left w:val="single" w:sz="4" w:space="0" w:color="auto"/>
              <w:bottom w:val="single" w:sz="4" w:space="0" w:color="auto"/>
              <w:right w:val="single" w:sz="4" w:space="0" w:color="auto"/>
            </w:tcBorders>
          </w:tcPr>
          <w:p w14:paraId="7C9C77B9"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BA"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BB" w14:textId="77777777" w:rsidR="009A29AF" w:rsidRPr="006F4D85" w:rsidRDefault="009A29AF" w:rsidP="009A29AF">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BC" w14:textId="77777777" w:rsidR="009A29AF" w:rsidRPr="006F4D85" w:rsidRDefault="009A29AF" w:rsidP="009A29AF">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BD" w14:textId="77777777" w:rsidR="009A29AF" w:rsidRPr="006F4D85" w:rsidRDefault="009A29AF" w:rsidP="009A29AF">
            <w:pPr>
              <w:pStyle w:val="TAC"/>
              <w:rPr>
                <w:rFonts w:cs="Arial"/>
              </w:rPr>
            </w:pPr>
          </w:p>
        </w:tc>
      </w:tr>
      <w:tr w:rsidR="009A29AF" w:rsidRPr="006F4D85" w14:paraId="7C9C77C8"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BF" w14:textId="77777777" w:rsidR="009A29AF" w:rsidRPr="006F4D85" w:rsidRDefault="009A29AF" w:rsidP="009A29AF">
            <w:pPr>
              <w:pStyle w:val="TAL"/>
              <w:rPr>
                <w:rFonts w:cs="Arial"/>
              </w:rPr>
            </w:pPr>
            <w:r w:rsidRPr="006F4D85">
              <w:rPr>
                <w:rFonts w:cs="Arial"/>
              </w:rPr>
              <w:t>Cell ID</w:t>
            </w:r>
          </w:p>
        </w:tc>
        <w:tc>
          <w:tcPr>
            <w:tcW w:w="469" w:type="pct"/>
            <w:tcBorders>
              <w:top w:val="single" w:sz="4" w:space="0" w:color="auto"/>
              <w:left w:val="single" w:sz="4" w:space="0" w:color="auto"/>
              <w:bottom w:val="single" w:sz="4" w:space="0" w:color="auto"/>
              <w:right w:val="single" w:sz="4" w:space="0" w:color="auto"/>
            </w:tcBorders>
          </w:tcPr>
          <w:p w14:paraId="7C9C77C0" w14:textId="77777777" w:rsidR="009A29AF" w:rsidRPr="006F4D85" w:rsidRDefault="009A29AF" w:rsidP="009A29AF">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7C9C77C1" w14:textId="77777777" w:rsidR="009A29AF" w:rsidRPr="006F4D85" w:rsidRDefault="009A29AF" w:rsidP="009A29AF">
            <w:pPr>
              <w:pStyle w:val="TAC"/>
              <w:rPr>
                <w:rFonts w:cs="Arial"/>
              </w:rPr>
            </w:pPr>
            <w:r w:rsidRPr="006F4D85">
              <w:rPr>
                <w:rFonts w:cs="Arial"/>
              </w:rPr>
              <w:t>Note 5</w:t>
            </w:r>
          </w:p>
        </w:tc>
        <w:tc>
          <w:tcPr>
            <w:tcW w:w="576" w:type="pct"/>
            <w:tcBorders>
              <w:top w:val="single" w:sz="4" w:space="0" w:color="auto"/>
              <w:left w:val="single" w:sz="4" w:space="0" w:color="auto"/>
              <w:bottom w:val="single" w:sz="4" w:space="0" w:color="auto"/>
              <w:right w:val="single" w:sz="4" w:space="0" w:color="auto"/>
            </w:tcBorders>
          </w:tcPr>
          <w:p w14:paraId="7C9C77C2" w14:textId="4C99C647" w:rsidR="009A29AF" w:rsidRPr="006F4D85" w:rsidRDefault="009A29AF" w:rsidP="009A29AF">
            <w:pPr>
              <w:pStyle w:val="TAC"/>
              <w:rPr>
                <w:rFonts w:cs="Arial"/>
              </w:rPr>
            </w:pPr>
            <w:r w:rsidRPr="00A41134">
              <w:rPr>
                <w:rFonts w:cs="Arial"/>
              </w:rPr>
              <w:t>Note 5</w:t>
            </w:r>
          </w:p>
        </w:tc>
        <w:tc>
          <w:tcPr>
            <w:tcW w:w="436" w:type="pct"/>
            <w:tcBorders>
              <w:top w:val="single" w:sz="4" w:space="0" w:color="auto"/>
              <w:left w:val="single" w:sz="4" w:space="0" w:color="auto"/>
              <w:bottom w:val="single" w:sz="4" w:space="0" w:color="auto"/>
              <w:right w:val="single" w:sz="4" w:space="0" w:color="auto"/>
            </w:tcBorders>
          </w:tcPr>
          <w:p w14:paraId="7C9C77C3"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C4"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C5" w14:textId="77777777" w:rsidR="009A29AF" w:rsidRPr="006F4D85" w:rsidRDefault="009A29AF" w:rsidP="009A29AF">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C6" w14:textId="77777777" w:rsidR="009A29AF" w:rsidRPr="006F4D85" w:rsidRDefault="009A29AF" w:rsidP="009A29AF">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C7" w14:textId="77777777" w:rsidR="009A29AF" w:rsidRPr="006F4D85" w:rsidRDefault="009A29AF" w:rsidP="009A29AF">
            <w:pPr>
              <w:pStyle w:val="TAC"/>
              <w:rPr>
                <w:rFonts w:cs="Arial"/>
              </w:rPr>
            </w:pPr>
          </w:p>
        </w:tc>
      </w:tr>
      <w:tr w:rsidR="009A29AF" w:rsidRPr="006F4D85" w14:paraId="7C9C77D2" w14:textId="77777777" w:rsidTr="00A41134">
        <w:trPr>
          <w:jc w:val="center"/>
        </w:trPr>
        <w:tc>
          <w:tcPr>
            <w:tcW w:w="1199" w:type="pct"/>
            <w:tcBorders>
              <w:top w:val="single" w:sz="4" w:space="0" w:color="auto"/>
              <w:left w:val="single" w:sz="4" w:space="0" w:color="auto"/>
              <w:bottom w:val="single" w:sz="4" w:space="0" w:color="auto"/>
              <w:right w:val="single" w:sz="4" w:space="0" w:color="auto"/>
            </w:tcBorders>
            <w:hideMark/>
          </w:tcPr>
          <w:p w14:paraId="7C9C77C9" w14:textId="77777777" w:rsidR="009A29AF" w:rsidRPr="006F4D85" w:rsidRDefault="009A29AF" w:rsidP="009A29AF">
            <w:pPr>
              <w:pStyle w:val="TAL"/>
              <w:rPr>
                <w:rFonts w:cs="Arial"/>
              </w:rPr>
            </w:pPr>
            <w:r w:rsidRPr="006F4D85">
              <w:rPr>
                <w:rFonts w:cs="Arial"/>
              </w:rPr>
              <w:t>Payload (without CRC)</w:t>
            </w:r>
          </w:p>
        </w:tc>
        <w:tc>
          <w:tcPr>
            <w:tcW w:w="469" w:type="pct"/>
            <w:tcBorders>
              <w:top w:val="single" w:sz="4" w:space="0" w:color="auto"/>
              <w:left w:val="single" w:sz="4" w:space="0" w:color="auto"/>
              <w:bottom w:val="single" w:sz="4" w:space="0" w:color="auto"/>
              <w:right w:val="single" w:sz="4" w:space="0" w:color="auto"/>
            </w:tcBorders>
            <w:hideMark/>
          </w:tcPr>
          <w:p w14:paraId="7C9C77CA" w14:textId="77777777" w:rsidR="009A29AF" w:rsidRPr="006F4D85" w:rsidRDefault="009A29AF" w:rsidP="009A29AF">
            <w:pPr>
              <w:pStyle w:val="TAC"/>
              <w:rPr>
                <w:rFonts w:cs="Arial"/>
              </w:rPr>
            </w:pPr>
            <w:r w:rsidRPr="006F4D85">
              <w:rPr>
                <w:rFonts w:cs="Arial"/>
              </w:rPr>
              <w:t>bits</w:t>
            </w:r>
          </w:p>
        </w:tc>
        <w:tc>
          <w:tcPr>
            <w:tcW w:w="576" w:type="pct"/>
            <w:tcBorders>
              <w:top w:val="single" w:sz="4" w:space="0" w:color="auto"/>
              <w:left w:val="single" w:sz="4" w:space="0" w:color="auto"/>
              <w:bottom w:val="single" w:sz="4" w:space="0" w:color="auto"/>
              <w:right w:val="single" w:sz="4" w:space="0" w:color="auto"/>
            </w:tcBorders>
            <w:hideMark/>
          </w:tcPr>
          <w:p w14:paraId="7C9C77CB" w14:textId="77777777" w:rsidR="009A29AF" w:rsidRPr="006F4D85" w:rsidRDefault="009A29AF" w:rsidP="009A29AF">
            <w:pPr>
              <w:pStyle w:val="TAC"/>
              <w:rPr>
                <w:rFonts w:cs="Arial"/>
              </w:rPr>
            </w:pPr>
            <w:r w:rsidRPr="006F4D85">
              <w:rPr>
                <w:rFonts w:cs="Arial"/>
              </w:rPr>
              <w:t>Note 6</w:t>
            </w:r>
          </w:p>
        </w:tc>
        <w:tc>
          <w:tcPr>
            <w:tcW w:w="576" w:type="pct"/>
            <w:tcBorders>
              <w:top w:val="single" w:sz="4" w:space="0" w:color="auto"/>
              <w:left w:val="single" w:sz="4" w:space="0" w:color="auto"/>
              <w:bottom w:val="single" w:sz="4" w:space="0" w:color="auto"/>
              <w:right w:val="single" w:sz="4" w:space="0" w:color="auto"/>
            </w:tcBorders>
          </w:tcPr>
          <w:p w14:paraId="7C9C77CC" w14:textId="42586929" w:rsidR="009A29AF" w:rsidRPr="006F4D85" w:rsidRDefault="009A29AF" w:rsidP="009A29AF">
            <w:pPr>
              <w:pStyle w:val="TAC"/>
              <w:rPr>
                <w:rFonts w:cs="Arial"/>
              </w:rPr>
            </w:pPr>
            <w:r w:rsidRPr="00A41134">
              <w:rPr>
                <w:rFonts w:cs="Arial"/>
              </w:rPr>
              <w:t>Note 6</w:t>
            </w:r>
          </w:p>
        </w:tc>
        <w:tc>
          <w:tcPr>
            <w:tcW w:w="436" w:type="pct"/>
            <w:tcBorders>
              <w:top w:val="single" w:sz="4" w:space="0" w:color="auto"/>
              <w:left w:val="single" w:sz="4" w:space="0" w:color="auto"/>
              <w:bottom w:val="single" w:sz="4" w:space="0" w:color="auto"/>
              <w:right w:val="single" w:sz="4" w:space="0" w:color="auto"/>
            </w:tcBorders>
          </w:tcPr>
          <w:p w14:paraId="7C9C77CD"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CE" w14:textId="77777777" w:rsidR="009A29AF" w:rsidRPr="006F4D85" w:rsidRDefault="009A29AF" w:rsidP="009A29AF">
            <w:pPr>
              <w:pStyle w:val="TAC"/>
              <w:rPr>
                <w:rFonts w:cs="Arial"/>
              </w:rPr>
            </w:pPr>
          </w:p>
        </w:tc>
        <w:tc>
          <w:tcPr>
            <w:tcW w:w="436" w:type="pct"/>
            <w:tcBorders>
              <w:top w:val="single" w:sz="4" w:space="0" w:color="auto"/>
              <w:left w:val="single" w:sz="4" w:space="0" w:color="auto"/>
              <w:bottom w:val="single" w:sz="4" w:space="0" w:color="auto"/>
              <w:right w:val="single" w:sz="4" w:space="0" w:color="auto"/>
            </w:tcBorders>
          </w:tcPr>
          <w:p w14:paraId="7C9C77CF" w14:textId="77777777" w:rsidR="009A29AF" w:rsidRPr="006F4D85" w:rsidRDefault="009A29AF" w:rsidP="009A29AF">
            <w:pPr>
              <w:pStyle w:val="TAC"/>
              <w:rPr>
                <w:rFonts w:cs="Arial"/>
              </w:rPr>
            </w:pPr>
          </w:p>
        </w:tc>
        <w:tc>
          <w:tcPr>
            <w:tcW w:w="437" w:type="pct"/>
            <w:tcBorders>
              <w:top w:val="single" w:sz="4" w:space="0" w:color="auto"/>
              <w:left w:val="single" w:sz="4" w:space="0" w:color="auto"/>
              <w:bottom w:val="single" w:sz="4" w:space="0" w:color="auto"/>
              <w:right w:val="single" w:sz="4" w:space="0" w:color="auto"/>
            </w:tcBorders>
          </w:tcPr>
          <w:p w14:paraId="7C9C77D0" w14:textId="77777777" w:rsidR="009A29AF" w:rsidRPr="006F4D85" w:rsidRDefault="009A29AF" w:rsidP="009A29AF">
            <w:pPr>
              <w:pStyle w:val="TAC"/>
              <w:rPr>
                <w:rFonts w:cs="Arial"/>
              </w:rPr>
            </w:pPr>
          </w:p>
        </w:tc>
        <w:tc>
          <w:tcPr>
            <w:tcW w:w="435" w:type="pct"/>
            <w:tcBorders>
              <w:top w:val="single" w:sz="4" w:space="0" w:color="auto"/>
              <w:left w:val="single" w:sz="4" w:space="0" w:color="auto"/>
              <w:bottom w:val="single" w:sz="4" w:space="0" w:color="auto"/>
              <w:right w:val="single" w:sz="4" w:space="0" w:color="auto"/>
            </w:tcBorders>
          </w:tcPr>
          <w:p w14:paraId="7C9C77D1" w14:textId="77777777" w:rsidR="009A29AF" w:rsidRPr="006F4D85" w:rsidRDefault="009A29AF" w:rsidP="009A29AF">
            <w:pPr>
              <w:pStyle w:val="TAC"/>
              <w:rPr>
                <w:rFonts w:cs="Arial"/>
              </w:rPr>
            </w:pPr>
          </w:p>
        </w:tc>
      </w:tr>
      <w:tr w:rsidR="001268B4" w:rsidRPr="006F4D85" w14:paraId="7C9C77DB"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7C9C77D3" w14:textId="77777777" w:rsidR="001268B4" w:rsidRPr="006F4D85" w:rsidRDefault="001268B4" w:rsidP="000B5C74">
            <w:pPr>
              <w:pStyle w:val="TAN"/>
              <w:rPr>
                <w:rFonts w:cs="Arial"/>
              </w:rPr>
            </w:pPr>
            <w:r w:rsidRPr="006F4D85">
              <w:rPr>
                <w:rFonts w:cs="Arial"/>
              </w:rPr>
              <w:t>Note 1:</w:t>
            </w:r>
            <w:r w:rsidRPr="006F4D85">
              <w:rPr>
                <w:rFonts w:cs="Arial"/>
              </w:rPr>
              <w:tab/>
              <w:t>DCI formats are defined in TS 38.212.</w:t>
            </w:r>
          </w:p>
          <w:p w14:paraId="7C9C77D4" w14:textId="77777777" w:rsidR="001268B4" w:rsidRPr="006F4D85" w:rsidRDefault="001268B4" w:rsidP="000B5C74">
            <w:pPr>
              <w:pStyle w:val="TAN"/>
              <w:rPr>
                <w:rFonts w:cs="Arial"/>
              </w:rPr>
            </w:pPr>
            <w:r w:rsidRPr="006F4D85">
              <w:rPr>
                <w:rFonts w:cs="Arial"/>
              </w:rPr>
              <w:t>Note 2:</w:t>
            </w:r>
            <w:r w:rsidRPr="006F4D85">
              <w:rPr>
                <w:rFonts w:cs="Arial"/>
              </w:rPr>
              <w:tab/>
              <w:t>DCI format shall depend upon the test configuration.</w:t>
            </w:r>
          </w:p>
          <w:p w14:paraId="7C9C77D5" w14:textId="77777777" w:rsidR="001268B4" w:rsidRPr="006F4D85" w:rsidRDefault="001268B4" w:rsidP="000B5C74">
            <w:pPr>
              <w:pStyle w:val="TAN"/>
              <w:rPr>
                <w:rFonts w:cs="Arial"/>
                <w:lang w:val="en-US"/>
              </w:rPr>
            </w:pPr>
            <w:r w:rsidRPr="006F4D85">
              <w:rPr>
                <w:rFonts w:cs="Arial"/>
              </w:rPr>
              <w:t>Note 3:</w:t>
            </w:r>
            <w:r w:rsidRPr="006F4D85">
              <w:rPr>
                <w:rFonts w:cs="Arial"/>
              </w:rPr>
              <w:tab/>
            </w:r>
            <w:r w:rsidRPr="006F4D85">
              <w:rPr>
                <w:lang w:val="en-US"/>
              </w:rPr>
              <w:t>The offset is defined with respect to the subcarrier spacing of the CORESET from the smallest RB index of RMSI CORESET to the smallest RB index of the common RB overlapping with the first RB of the SS/PBCH block.</w:t>
            </w:r>
          </w:p>
          <w:p w14:paraId="7C9C77D6" w14:textId="77777777" w:rsidR="001268B4" w:rsidRPr="006F4D85" w:rsidRDefault="001268B4" w:rsidP="000B5C74">
            <w:pPr>
              <w:pStyle w:val="TAN"/>
              <w:rPr>
                <w:rFonts w:cs="Arial"/>
              </w:rPr>
            </w:pPr>
            <w:r w:rsidRPr="006F4D85">
              <w:rPr>
                <w:rFonts w:cs="Arial"/>
              </w:rPr>
              <w:t>Note 4:</w:t>
            </w:r>
            <w:r w:rsidRPr="006F4D85">
              <w:rPr>
                <w:rFonts w:cs="Arial"/>
              </w:rPr>
              <w:tab/>
              <w:t>The c</w:t>
            </w:r>
            <w:r w:rsidRPr="006F4D85">
              <w:t xml:space="preserve">onfiguration of PDCCH monitoring occasions for </w:t>
            </w:r>
            <w:r w:rsidRPr="006F4D85">
              <w:rPr>
                <w:rFonts w:cs="Arial"/>
                <w:lang w:eastAsia="zh-CN"/>
              </w:rPr>
              <w:t>RMSI CORESET</w:t>
            </w:r>
            <w:r w:rsidRPr="006F4D85">
              <w:rPr>
                <w:rFonts w:cs="Arial"/>
              </w:rPr>
              <w:t xml:space="preserve"> is defined in Table 13-12 in TS 38.213 [3].</w:t>
            </w:r>
          </w:p>
          <w:p w14:paraId="7C9C77D7" w14:textId="77777777" w:rsidR="001268B4" w:rsidRPr="006F4D85" w:rsidRDefault="001268B4" w:rsidP="000B5C74">
            <w:pPr>
              <w:pStyle w:val="TAN"/>
              <w:rPr>
                <w:rFonts w:cs="Arial"/>
              </w:rPr>
            </w:pPr>
            <w:r w:rsidRPr="006F4D85">
              <w:rPr>
                <w:rFonts w:cs="Arial"/>
              </w:rPr>
              <w:t>Note 5:</w:t>
            </w:r>
            <w:r w:rsidRPr="006F4D85">
              <w:rPr>
                <w:rFonts w:cs="Arial"/>
              </w:rPr>
              <w:tab/>
              <w:t>Cell ID shall depend upon the test configuration.</w:t>
            </w:r>
          </w:p>
          <w:p w14:paraId="7C9C77D8" w14:textId="77777777" w:rsidR="001268B4" w:rsidRPr="006F4D85" w:rsidRDefault="001268B4" w:rsidP="000B5C74">
            <w:pPr>
              <w:pStyle w:val="TAN"/>
              <w:rPr>
                <w:rFonts w:cs="Arial"/>
              </w:rPr>
            </w:pPr>
            <w:r w:rsidRPr="006F4D85">
              <w:rPr>
                <w:rFonts w:cs="Arial"/>
              </w:rPr>
              <w:t>Note 6:</w:t>
            </w:r>
            <w:r w:rsidRPr="006F4D85">
              <w:rPr>
                <w:rFonts w:cs="Arial"/>
              </w:rPr>
              <w:tab/>
              <w:t>Payload size shall depend upon the test configuration.</w:t>
            </w:r>
          </w:p>
          <w:p w14:paraId="7C9C77D9" w14:textId="77777777" w:rsidR="001268B4" w:rsidRPr="006F4D85" w:rsidRDefault="001268B4" w:rsidP="000B5C74">
            <w:pPr>
              <w:pStyle w:val="TAN"/>
              <w:rPr>
                <w:lang w:eastAsia="ja-JP"/>
              </w:rPr>
            </w:pPr>
            <w:r w:rsidRPr="006F4D85">
              <w:rPr>
                <w:rFonts w:cs="Arial"/>
              </w:rPr>
              <w:t xml:space="preserve">Note 7: </w:t>
            </w:r>
            <w:r w:rsidRPr="006F4D85">
              <w:rPr>
                <w:rFonts w:cs="Arial"/>
              </w:rPr>
              <w:tab/>
            </w:r>
            <w:r w:rsidRPr="006F4D85">
              <w:rPr>
                <w:lang w:eastAsia="ja-JP"/>
              </w:rPr>
              <w:t>The configuration of set of resource blocks and slot symbols of control resource set for Type0-PDCCH search space corresponds to index 0 in Table 13-8 in TS 38.213 [3].</w:t>
            </w:r>
          </w:p>
          <w:p w14:paraId="208276E1" w14:textId="77777777" w:rsidR="00F75D25" w:rsidRDefault="001268B4" w:rsidP="00F75D25">
            <w:pPr>
              <w:pStyle w:val="TAN"/>
            </w:pPr>
            <w:r w:rsidRPr="006F4D85">
              <w:t>Note 8:</w:t>
            </w:r>
            <w:r w:rsidRPr="006F4D85">
              <w:tab/>
              <w:t>Other values can be used to align with GSCN [13] as long as SSB does not overlap the RMC.</w:t>
            </w:r>
          </w:p>
          <w:p w14:paraId="7C9C77DA" w14:textId="481765B0" w:rsidR="001268B4" w:rsidRPr="006F4D85" w:rsidRDefault="00F75D25" w:rsidP="00F75D25">
            <w:pPr>
              <w:pStyle w:val="TAN"/>
              <w:rPr>
                <w:rFonts w:cs="Arial"/>
              </w:rPr>
            </w:pPr>
            <w:r w:rsidRPr="00A41134">
              <w:rPr>
                <w:rFonts w:cs="Arial"/>
              </w:rPr>
              <w:t xml:space="preserve">Note 9: </w:t>
            </w:r>
            <w:r w:rsidRPr="00A41134">
              <w:rPr>
                <w:rFonts w:cs="Arial"/>
              </w:rPr>
              <w:tab/>
            </w:r>
            <w:r w:rsidRPr="00A41134">
              <w:rPr>
                <w:lang w:eastAsia="ja-JP"/>
              </w:rPr>
              <w:t>The configuration of set of resource blocks and slot symbols of control resource set for Type0-PDCCH search space corresponds to index 2 in Table 13-10 in TS 38.213 [3].</w:t>
            </w:r>
          </w:p>
        </w:tc>
      </w:tr>
    </w:tbl>
    <w:p w14:paraId="7C9C77DC" w14:textId="77777777" w:rsidR="001268B4" w:rsidRPr="006F4D85" w:rsidRDefault="001268B4" w:rsidP="001268B4">
      <w:pPr>
        <w:rPr>
          <w:rFonts w:eastAsia="MS Mincho"/>
          <w:snapToGrid w:val="0"/>
        </w:rPr>
      </w:pPr>
    </w:p>
    <w:p w14:paraId="7C9C77DD" w14:textId="77777777" w:rsidR="001268B4" w:rsidRPr="006F4D85" w:rsidRDefault="001268B4" w:rsidP="001268B4">
      <w:pPr>
        <w:pStyle w:val="Heading3"/>
        <w:rPr>
          <w:snapToGrid w:val="0"/>
        </w:rPr>
      </w:pPr>
      <w:r w:rsidRPr="006F4D85">
        <w:rPr>
          <w:snapToGrid w:val="0"/>
        </w:rPr>
        <w:lastRenderedPageBreak/>
        <w:t>A.3.1.3</w:t>
      </w:r>
      <w:r w:rsidRPr="006F4D85">
        <w:rPr>
          <w:snapToGrid w:val="0"/>
        </w:rPr>
        <w:tab/>
        <w:t>CORESET for RMC scheduling</w:t>
      </w:r>
      <w:bookmarkEnd w:id="19"/>
    </w:p>
    <w:p w14:paraId="7C9C77DE" w14:textId="77777777" w:rsidR="001268B4" w:rsidRPr="006F4D85" w:rsidRDefault="001268B4" w:rsidP="001268B4">
      <w:pPr>
        <w:pStyle w:val="Heading4"/>
        <w:rPr>
          <w:snapToGrid w:val="0"/>
        </w:rPr>
      </w:pPr>
      <w:bookmarkStart w:id="21" w:name="_Toc535476077"/>
      <w:r w:rsidRPr="006F4D85">
        <w:rPr>
          <w:snapToGrid w:val="0"/>
        </w:rPr>
        <w:t>A.3.1.3.1</w:t>
      </w:r>
      <w:r w:rsidRPr="006F4D85">
        <w:rPr>
          <w:snapToGrid w:val="0"/>
        </w:rPr>
        <w:tab/>
        <w:t>FDD</w:t>
      </w:r>
      <w:bookmarkEnd w:id="21"/>
    </w:p>
    <w:p w14:paraId="7C9C77DF" w14:textId="77777777" w:rsidR="001268B4" w:rsidRPr="006F4D85" w:rsidRDefault="001268B4" w:rsidP="001268B4">
      <w:pPr>
        <w:pStyle w:val="TH"/>
        <w:rPr>
          <w:rFonts w:cs="v5.0.0"/>
        </w:rPr>
      </w:pPr>
      <w:bookmarkStart w:id="22" w:name="_Toc535476078"/>
      <w:bookmarkStart w:id="23" w:name="_Toc535476079"/>
      <w:bookmarkStart w:id="24" w:name="_Toc535476080"/>
      <w:r w:rsidRPr="006F4D85">
        <w:rPr>
          <w:rFonts w:cs="v5.0.0"/>
        </w:rPr>
        <w:t>Table A.3.1.3.1-1: Control Channel RMC for FDD with SCS=15KHz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872"/>
        <w:gridCol w:w="1100"/>
        <w:gridCol w:w="1099"/>
        <w:gridCol w:w="1099"/>
        <w:gridCol w:w="1099"/>
        <w:gridCol w:w="1099"/>
        <w:gridCol w:w="222"/>
        <w:gridCol w:w="222"/>
      </w:tblGrid>
      <w:tr w:rsidR="001268B4" w:rsidRPr="006F4D85" w14:paraId="7C9C77E3"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7E0" w14:textId="77777777" w:rsidR="001268B4" w:rsidRPr="006F4D85" w:rsidRDefault="001268B4" w:rsidP="000B5C74">
            <w:pPr>
              <w:pStyle w:val="TAH"/>
              <w:rPr>
                <w:rFonts w:cs="Arial"/>
              </w:rPr>
            </w:pPr>
            <w:r w:rsidRPr="006F4D85">
              <w:rPr>
                <w:rFonts w:cs="Arial"/>
              </w:rPr>
              <w:t>Parameter</w:t>
            </w:r>
          </w:p>
        </w:tc>
        <w:tc>
          <w:tcPr>
            <w:tcW w:w="466" w:type="pct"/>
            <w:tcBorders>
              <w:top w:val="single" w:sz="4" w:space="0" w:color="auto"/>
              <w:left w:val="single" w:sz="4" w:space="0" w:color="auto"/>
              <w:bottom w:val="single" w:sz="4" w:space="0" w:color="auto"/>
              <w:right w:val="single" w:sz="4" w:space="0" w:color="auto"/>
            </w:tcBorders>
            <w:hideMark/>
          </w:tcPr>
          <w:p w14:paraId="7C9C77E1" w14:textId="77777777" w:rsidR="001268B4" w:rsidRPr="006F4D85" w:rsidRDefault="001268B4" w:rsidP="000B5C74">
            <w:pPr>
              <w:pStyle w:val="TAH"/>
              <w:rPr>
                <w:rFonts w:cs="Arial"/>
              </w:rPr>
            </w:pPr>
            <w:r w:rsidRPr="006F4D85">
              <w:rPr>
                <w:rFonts w:cs="Arial"/>
              </w:rPr>
              <w:t>Unit</w:t>
            </w:r>
          </w:p>
        </w:tc>
        <w:tc>
          <w:tcPr>
            <w:tcW w:w="3176" w:type="pct"/>
            <w:gridSpan w:val="7"/>
            <w:tcBorders>
              <w:top w:val="single" w:sz="4" w:space="0" w:color="auto"/>
              <w:left w:val="single" w:sz="4" w:space="0" w:color="auto"/>
              <w:bottom w:val="single" w:sz="4" w:space="0" w:color="auto"/>
              <w:right w:val="single" w:sz="4" w:space="0" w:color="auto"/>
            </w:tcBorders>
            <w:hideMark/>
          </w:tcPr>
          <w:p w14:paraId="7C9C77E2" w14:textId="77777777" w:rsidR="001268B4" w:rsidRPr="006F4D85" w:rsidRDefault="001268B4" w:rsidP="000B5C74">
            <w:pPr>
              <w:pStyle w:val="TAH"/>
              <w:rPr>
                <w:rFonts w:cs="Arial"/>
              </w:rPr>
            </w:pPr>
            <w:r w:rsidRPr="006F4D85">
              <w:rPr>
                <w:rFonts w:cs="Arial"/>
              </w:rPr>
              <w:t>Value</w:t>
            </w:r>
          </w:p>
        </w:tc>
      </w:tr>
      <w:tr w:rsidR="00620FAB" w:rsidRPr="006F4D85" w14:paraId="7C9C77ED"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7E4" w14:textId="77777777" w:rsidR="00620FAB" w:rsidRPr="006F4D85" w:rsidRDefault="00620FAB" w:rsidP="00620FAB">
            <w:pPr>
              <w:pStyle w:val="TAL"/>
              <w:rPr>
                <w:rFonts w:cs="Arial"/>
              </w:rPr>
            </w:pPr>
            <w:r w:rsidRPr="006F4D85">
              <w:rPr>
                <w:rFonts w:cs="Arial"/>
              </w:rPr>
              <w:t>Reference channel</w:t>
            </w:r>
          </w:p>
        </w:tc>
        <w:tc>
          <w:tcPr>
            <w:tcW w:w="466" w:type="pct"/>
            <w:tcBorders>
              <w:top w:val="single" w:sz="4" w:space="0" w:color="auto"/>
              <w:left w:val="single" w:sz="4" w:space="0" w:color="auto"/>
              <w:bottom w:val="single" w:sz="4" w:space="0" w:color="auto"/>
              <w:right w:val="single" w:sz="4" w:space="0" w:color="auto"/>
            </w:tcBorders>
          </w:tcPr>
          <w:p w14:paraId="7C9C77E5" w14:textId="77777777" w:rsidR="00620FAB" w:rsidRPr="006F4D85" w:rsidRDefault="00620FAB" w:rsidP="00620FAB">
            <w:pPr>
              <w:pStyle w:val="TAC"/>
              <w:ind w:left="454" w:hanging="454"/>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7E6" w14:textId="77777777" w:rsidR="00620FAB" w:rsidRPr="006F4D85" w:rsidRDefault="00620FAB" w:rsidP="00620FAB">
            <w:pPr>
              <w:pStyle w:val="TAC"/>
              <w:spacing w:line="254" w:lineRule="auto"/>
            </w:pPr>
            <w:r w:rsidRPr="006F4D85">
              <w:t>CCR.1.1 FDD</w:t>
            </w:r>
          </w:p>
        </w:tc>
        <w:tc>
          <w:tcPr>
            <w:tcW w:w="588" w:type="pct"/>
            <w:tcBorders>
              <w:top w:val="single" w:sz="4" w:space="0" w:color="auto"/>
              <w:left w:val="single" w:sz="4" w:space="0" w:color="auto"/>
              <w:bottom w:val="single" w:sz="4" w:space="0" w:color="auto"/>
              <w:right w:val="single" w:sz="4" w:space="0" w:color="auto"/>
            </w:tcBorders>
          </w:tcPr>
          <w:p w14:paraId="7C9C77E7" w14:textId="2228AD18" w:rsidR="00620FAB" w:rsidRPr="006F4D85" w:rsidRDefault="00620FAB" w:rsidP="00620FAB">
            <w:pPr>
              <w:pStyle w:val="TAC"/>
            </w:pPr>
            <w:r>
              <w:rPr>
                <w:rFonts w:hint="eastAsia"/>
                <w:lang w:eastAsia="zh-CN"/>
              </w:rPr>
              <w:t>C</w:t>
            </w:r>
            <w:r>
              <w:rPr>
                <w:lang w:eastAsia="zh-CN"/>
              </w:rPr>
              <w:t>CR.1.2 FDD</w:t>
            </w:r>
          </w:p>
        </w:tc>
        <w:tc>
          <w:tcPr>
            <w:tcW w:w="588" w:type="pct"/>
            <w:tcBorders>
              <w:top w:val="single" w:sz="4" w:space="0" w:color="auto"/>
              <w:left w:val="single" w:sz="4" w:space="0" w:color="auto"/>
              <w:bottom w:val="single" w:sz="4" w:space="0" w:color="auto"/>
              <w:right w:val="single" w:sz="4" w:space="0" w:color="auto"/>
            </w:tcBorders>
          </w:tcPr>
          <w:p w14:paraId="7C9C77E8" w14:textId="6EC02E07" w:rsidR="00620FAB" w:rsidRPr="006F4D85" w:rsidRDefault="00620FAB" w:rsidP="00620FAB">
            <w:pPr>
              <w:pStyle w:val="TAC"/>
              <w:rPr>
                <w:rFonts w:cs="Arial"/>
              </w:rPr>
            </w:pPr>
            <w:r w:rsidRPr="00EC61C3">
              <w:t>CCR.1.</w:t>
            </w:r>
            <w:r>
              <w:t>3</w:t>
            </w:r>
            <w:r w:rsidRPr="00EC61C3">
              <w:t xml:space="preserve"> FDD</w:t>
            </w:r>
          </w:p>
        </w:tc>
        <w:tc>
          <w:tcPr>
            <w:tcW w:w="588" w:type="pct"/>
            <w:tcBorders>
              <w:top w:val="single" w:sz="4" w:space="0" w:color="auto"/>
              <w:left w:val="single" w:sz="4" w:space="0" w:color="auto"/>
              <w:bottom w:val="single" w:sz="4" w:space="0" w:color="auto"/>
              <w:right w:val="single" w:sz="4" w:space="0" w:color="auto"/>
            </w:tcBorders>
          </w:tcPr>
          <w:p w14:paraId="7C9C77E9" w14:textId="5DB2A393" w:rsidR="00620FAB" w:rsidRPr="006F4D85" w:rsidRDefault="00620FAB" w:rsidP="00620FAB">
            <w:pPr>
              <w:pStyle w:val="TAC"/>
              <w:rPr>
                <w:rFonts w:cs="Arial"/>
              </w:rPr>
            </w:pPr>
            <w:r w:rsidRPr="00EC61C3">
              <w:rPr>
                <w:rFonts w:hint="eastAsia"/>
                <w:lang w:eastAsia="zh-CN"/>
              </w:rPr>
              <w:t>C</w:t>
            </w:r>
            <w:r w:rsidRPr="00EC61C3">
              <w:rPr>
                <w:lang w:eastAsia="zh-CN"/>
              </w:rPr>
              <w:t>CR.1.</w:t>
            </w:r>
            <w:r>
              <w:rPr>
                <w:lang w:eastAsia="zh-CN"/>
              </w:rPr>
              <w:t>4</w:t>
            </w:r>
            <w:r w:rsidRPr="00EC61C3">
              <w:rPr>
                <w:lang w:eastAsia="zh-CN"/>
              </w:rPr>
              <w:t xml:space="preserve"> FDD</w:t>
            </w:r>
          </w:p>
        </w:tc>
        <w:tc>
          <w:tcPr>
            <w:tcW w:w="588" w:type="pct"/>
            <w:tcBorders>
              <w:top w:val="single" w:sz="4" w:space="0" w:color="auto"/>
              <w:left w:val="single" w:sz="4" w:space="0" w:color="auto"/>
              <w:bottom w:val="single" w:sz="4" w:space="0" w:color="auto"/>
              <w:right w:val="single" w:sz="4" w:space="0" w:color="auto"/>
            </w:tcBorders>
          </w:tcPr>
          <w:p w14:paraId="7C9C77EA" w14:textId="512666EC" w:rsidR="00620FAB" w:rsidRPr="006F4D85" w:rsidRDefault="00620FAB" w:rsidP="00620FAB">
            <w:pPr>
              <w:pStyle w:val="TAC"/>
              <w:rPr>
                <w:rFonts w:cs="Arial"/>
              </w:rPr>
            </w:pPr>
            <w:r w:rsidRPr="006F4D85">
              <w:t>CCR.1.</w:t>
            </w:r>
            <w:r>
              <w:t>5</w:t>
            </w:r>
            <w:r w:rsidRPr="006F4D85">
              <w:t xml:space="preserve"> FDD</w:t>
            </w:r>
          </w:p>
        </w:tc>
        <w:tc>
          <w:tcPr>
            <w:tcW w:w="119" w:type="pct"/>
            <w:tcBorders>
              <w:top w:val="single" w:sz="4" w:space="0" w:color="auto"/>
              <w:left w:val="single" w:sz="4" w:space="0" w:color="auto"/>
              <w:bottom w:val="single" w:sz="4" w:space="0" w:color="auto"/>
              <w:right w:val="single" w:sz="4" w:space="0" w:color="auto"/>
            </w:tcBorders>
          </w:tcPr>
          <w:p w14:paraId="7C9C77EB"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7EC" w14:textId="77777777" w:rsidR="00620FAB" w:rsidRPr="006F4D85" w:rsidRDefault="00620FAB" w:rsidP="00620FAB">
            <w:pPr>
              <w:pStyle w:val="TAC"/>
              <w:rPr>
                <w:rFonts w:cs="Arial"/>
              </w:rPr>
            </w:pPr>
          </w:p>
        </w:tc>
      </w:tr>
      <w:tr w:rsidR="0089747A" w:rsidRPr="006F4D85" w14:paraId="7C9C77F7"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7EE" w14:textId="77777777" w:rsidR="0089747A" w:rsidRPr="006F4D85" w:rsidRDefault="0089747A" w:rsidP="0089747A">
            <w:pPr>
              <w:pStyle w:val="TAL"/>
              <w:rPr>
                <w:rFonts w:cs="Arial"/>
              </w:rPr>
            </w:pPr>
            <w:r w:rsidRPr="006F4D85">
              <w:rPr>
                <w:rFonts w:cs="Arial"/>
              </w:rPr>
              <w:t>Channel bandwidth</w:t>
            </w:r>
          </w:p>
        </w:tc>
        <w:tc>
          <w:tcPr>
            <w:tcW w:w="466" w:type="pct"/>
            <w:tcBorders>
              <w:top w:val="single" w:sz="4" w:space="0" w:color="auto"/>
              <w:left w:val="single" w:sz="4" w:space="0" w:color="auto"/>
              <w:bottom w:val="single" w:sz="4" w:space="0" w:color="auto"/>
              <w:right w:val="single" w:sz="4" w:space="0" w:color="auto"/>
            </w:tcBorders>
            <w:hideMark/>
          </w:tcPr>
          <w:p w14:paraId="7C9C77EF" w14:textId="77777777" w:rsidR="0089747A" w:rsidRPr="006F4D85" w:rsidRDefault="0089747A" w:rsidP="0089747A">
            <w:pPr>
              <w:pStyle w:val="TAC"/>
              <w:rPr>
                <w:rFonts w:cs="Arial"/>
              </w:rPr>
            </w:pPr>
            <w:r w:rsidRPr="006F4D85">
              <w:rPr>
                <w:rFonts w:cs="Arial"/>
              </w:rPr>
              <w:t>MHz</w:t>
            </w:r>
          </w:p>
        </w:tc>
        <w:tc>
          <w:tcPr>
            <w:tcW w:w="588" w:type="pct"/>
            <w:tcBorders>
              <w:top w:val="single" w:sz="4" w:space="0" w:color="auto"/>
              <w:left w:val="single" w:sz="4" w:space="0" w:color="auto"/>
              <w:bottom w:val="single" w:sz="4" w:space="0" w:color="auto"/>
              <w:right w:val="single" w:sz="4" w:space="0" w:color="auto"/>
            </w:tcBorders>
            <w:hideMark/>
          </w:tcPr>
          <w:p w14:paraId="7C9C77F0" w14:textId="38C355E0" w:rsidR="0089747A" w:rsidRPr="006F4D85" w:rsidRDefault="0089747A" w:rsidP="0089747A">
            <w:pPr>
              <w:pStyle w:val="TAC"/>
            </w:pPr>
            <w:r w:rsidRPr="00EC65E1">
              <w:t>Defined in test case</w:t>
            </w:r>
          </w:p>
        </w:tc>
        <w:tc>
          <w:tcPr>
            <w:tcW w:w="588" w:type="pct"/>
            <w:tcBorders>
              <w:top w:val="single" w:sz="4" w:space="0" w:color="auto"/>
              <w:left w:val="single" w:sz="4" w:space="0" w:color="auto"/>
              <w:bottom w:val="single" w:sz="4" w:space="0" w:color="auto"/>
              <w:right w:val="single" w:sz="4" w:space="0" w:color="auto"/>
            </w:tcBorders>
          </w:tcPr>
          <w:p w14:paraId="7C9C77F1" w14:textId="1248BC44" w:rsidR="0089747A" w:rsidRPr="006F4D85" w:rsidRDefault="0089747A" w:rsidP="0089747A">
            <w:pPr>
              <w:pStyle w:val="TAC"/>
              <w:rPr>
                <w:lang w:eastAsia="zh-CN"/>
              </w:rPr>
            </w:pPr>
            <w:r w:rsidRPr="00EC65E1">
              <w:t>Defined in test case</w:t>
            </w:r>
          </w:p>
        </w:tc>
        <w:tc>
          <w:tcPr>
            <w:tcW w:w="588" w:type="pct"/>
            <w:tcBorders>
              <w:top w:val="single" w:sz="4" w:space="0" w:color="auto"/>
              <w:left w:val="single" w:sz="4" w:space="0" w:color="auto"/>
              <w:bottom w:val="single" w:sz="4" w:space="0" w:color="auto"/>
              <w:right w:val="single" w:sz="4" w:space="0" w:color="auto"/>
            </w:tcBorders>
          </w:tcPr>
          <w:p w14:paraId="7C9C77F2" w14:textId="0B6B380D" w:rsidR="0089747A" w:rsidRPr="006F4D85" w:rsidRDefault="0089747A" w:rsidP="0089747A">
            <w:pPr>
              <w:pStyle w:val="TAC"/>
              <w:rPr>
                <w:rFonts w:cs="Arial"/>
              </w:rPr>
            </w:pPr>
            <w:r w:rsidRPr="00EC65E1">
              <w:t>Defined in test case</w:t>
            </w:r>
          </w:p>
        </w:tc>
        <w:tc>
          <w:tcPr>
            <w:tcW w:w="588" w:type="pct"/>
            <w:tcBorders>
              <w:top w:val="single" w:sz="4" w:space="0" w:color="auto"/>
              <w:left w:val="single" w:sz="4" w:space="0" w:color="auto"/>
              <w:bottom w:val="single" w:sz="4" w:space="0" w:color="auto"/>
              <w:right w:val="single" w:sz="4" w:space="0" w:color="auto"/>
            </w:tcBorders>
          </w:tcPr>
          <w:p w14:paraId="7C9C77F3" w14:textId="02C2C584" w:rsidR="0089747A" w:rsidRPr="006F4D85" w:rsidRDefault="0089747A" w:rsidP="0089747A">
            <w:pPr>
              <w:pStyle w:val="TAC"/>
              <w:rPr>
                <w:rFonts w:cs="Arial"/>
              </w:rPr>
            </w:pPr>
            <w:r w:rsidRPr="00EC65E1">
              <w:t>Defined in test case</w:t>
            </w:r>
          </w:p>
        </w:tc>
        <w:tc>
          <w:tcPr>
            <w:tcW w:w="588" w:type="pct"/>
            <w:tcBorders>
              <w:top w:val="single" w:sz="4" w:space="0" w:color="auto"/>
              <w:left w:val="single" w:sz="4" w:space="0" w:color="auto"/>
              <w:bottom w:val="single" w:sz="4" w:space="0" w:color="auto"/>
              <w:right w:val="single" w:sz="4" w:space="0" w:color="auto"/>
            </w:tcBorders>
          </w:tcPr>
          <w:p w14:paraId="7C9C77F4" w14:textId="49475695" w:rsidR="0089747A" w:rsidRPr="006F4D85" w:rsidRDefault="0089747A" w:rsidP="0089747A">
            <w:pPr>
              <w:pStyle w:val="TAC"/>
              <w:rPr>
                <w:rFonts w:cs="Arial"/>
              </w:rPr>
            </w:pPr>
            <w:r w:rsidRPr="006F4D85">
              <w:t>10</w:t>
            </w:r>
          </w:p>
        </w:tc>
        <w:tc>
          <w:tcPr>
            <w:tcW w:w="119" w:type="pct"/>
            <w:tcBorders>
              <w:top w:val="single" w:sz="4" w:space="0" w:color="auto"/>
              <w:left w:val="single" w:sz="4" w:space="0" w:color="auto"/>
              <w:bottom w:val="single" w:sz="4" w:space="0" w:color="auto"/>
              <w:right w:val="single" w:sz="4" w:space="0" w:color="auto"/>
            </w:tcBorders>
          </w:tcPr>
          <w:p w14:paraId="7C9C77F5" w14:textId="77777777" w:rsidR="0089747A" w:rsidRPr="006F4D85" w:rsidRDefault="0089747A" w:rsidP="0089747A">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7F6" w14:textId="77777777" w:rsidR="0089747A" w:rsidRPr="006F4D85" w:rsidRDefault="0089747A" w:rsidP="0089747A">
            <w:pPr>
              <w:pStyle w:val="TAC"/>
              <w:rPr>
                <w:rFonts w:cs="Arial"/>
              </w:rPr>
            </w:pPr>
          </w:p>
        </w:tc>
      </w:tr>
      <w:tr w:rsidR="00620FAB" w:rsidRPr="006F4D85" w14:paraId="7C9C7801"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7F8" w14:textId="77777777" w:rsidR="00620FAB" w:rsidRPr="006F4D85" w:rsidRDefault="00620FAB" w:rsidP="00620FAB">
            <w:pPr>
              <w:pStyle w:val="TAL"/>
              <w:rPr>
                <w:rFonts w:cs="Arial"/>
                <w:lang w:eastAsia="zh-CN"/>
              </w:rPr>
            </w:pPr>
            <w:r w:rsidRPr="006F4D85">
              <w:rPr>
                <w:rFonts w:cs="Arial"/>
                <w:lang w:eastAsia="zh-CN"/>
              </w:rPr>
              <w:t>Subcarrier spacing</w:t>
            </w:r>
          </w:p>
        </w:tc>
        <w:tc>
          <w:tcPr>
            <w:tcW w:w="466" w:type="pct"/>
            <w:tcBorders>
              <w:top w:val="single" w:sz="4" w:space="0" w:color="auto"/>
              <w:left w:val="single" w:sz="4" w:space="0" w:color="auto"/>
              <w:bottom w:val="single" w:sz="4" w:space="0" w:color="auto"/>
              <w:right w:val="single" w:sz="4" w:space="0" w:color="auto"/>
            </w:tcBorders>
            <w:hideMark/>
          </w:tcPr>
          <w:p w14:paraId="7C9C77F9" w14:textId="77777777" w:rsidR="00620FAB" w:rsidRPr="006F4D85" w:rsidRDefault="00620FAB" w:rsidP="00620FAB">
            <w:pPr>
              <w:pStyle w:val="TAC"/>
              <w:rPr>
                <w:rFonts w:cs="Arial"/>
                <w:lang w:eastAsia="zh-CN"/>
              </w:rPr>
            </w:pPr>
            <w:r w:rsidRPr="006F4D85">
              <w:rPr>
                <w:rFonts w:cs="Arial"/>
                <w:lang w:eastAsia="zh-CN"/>
              </w:rPr>
              <w:t>kHz</w:t>
            </w:r>
          </w:p>
        </w:tc>
        <w:tc>
          <w:tcPr>
            <w:tcW w:w="588" w:type="pct"/>
            <w:tcBorders>
              <w:top w:val="single" w:sz="4" w:space="0" w:color="auto"/>
              <w:left w:val="single" w:sz="4" w:space="0" w:color="auto"/>
              <w:bottom w:val="single" w:sz="4" w:space="0" w:color="auto"/>
              <w:right w:val="single" w:sz="4" w:space="0" w:color="auto"/>
            </w:tcBorders>
            <w:hideMark/>
          </w:tcPr>
          <w:p w14:paraId="7C9C77FA" w14:textId="77777777" w:rsidR="00620FAB" w:rsidRPr="006F4D85" w:rsidRDefault="00620FAB" w:rsidP="00620FAB">
            <w:pPr>
              <w:pStyle w:val="TAC"/>
              <w:rPr>
                <w:lang w:eastAsia="zh-CN"/>
              </w:rPr>
            </w:pPr>
            <w:r w:rsidRPr="006F4D85">
              <w:rPr>
                <w:lang w:eastAsia="zh-CN"/>
              </w:rPr>
              <w:t>15</w:t>
            </w:r>
          </w:p>
        </w:tc>
        <w:tc>
          <w:tcPr>
            <w:tcW w:w="588" w:type="pct"/>
            <w:tcBorders>
              <w:top w:val="single" w:sz="4" w:space="0" w:color="auto"/>
              <w:left w:val="single" w:sz="4" w:space="0" w:color="auto"/>
              <w:bottom w:val="single" w:sz="4" w:space="0" w:color="auto"/>
              <w:right w:val="single" w:sz="4" w:space="0" w:color="auto"/>
            </w:tcBorders>
          </w:tcPr>
          <w:p w14:paraId="7C9C77FB" w14:textId="4949B151" w:rsidR="00620FAB" w:rsidRPr="006F4D85" w:rsidRDefault="00620FAB" w:rsidP="00620FAB">
            <w:pPr>
              <w:pStyle w:val="TAC"/>
              <w:rPr>
                <w:lang w:eastAsia="zh-CN"/>
              </w:rPr>
            </w:pPr>
            <w:r>
              <w:rPr>
                <w:rFonts w:hint="eastAsia"/>
                <w:lang w:eastAsia="zh-CN"/>
              </w:rPr>
              <w:t>1</w:t>
            </w:r>
            <w:r>
              <w:rPr>
                <w:lang w:eastAsia="zh-CN"/>
              </w:rPr>
              <w:t>5</w:t>
            </w:r>
          </w:p>
        </w:tc>
        <w:tc>
          <w:tcPr>
            <w:tcW w:w="588" w:type="pct"/>
            <w:tcBorders>
              <w:top w:val="single" w:sz="4" w:space="0" w:color="auto"/>
              <w:left w:val="single" w:sz="4" w:space="0" w:color="auto"/>
              <w:bottom w:val="single" w:sz="4" w:space="0" w:color="auto"/>
              <w:right w:val="single" w:sz="4" w:space="0" w:color="auto"/>
            </w:tcBorders>
          </w:tcPr>
          <w:p w14:paraId="7C9C77FC" w14:textId="5C8156DE" w:rsidR="00620FAB" w:rsidRPr="006F4D85" w:rsidRDefault="00620FAB" w:rsidP="00620FAB">
            <w:pPr>
              <w:pStyle w:val="TAC"/>
              <w:rPr>
                <w:rFonts w:cs="Arial"/>
              </w:rPr>
            </w:pPr>
            <w:r w:rsidRPr="00EC61C3">
              <w:rPr>
                <w:lang w:eastAsia="zh-CN"/>
              </w:rPr>
              <w:t>15</w:t>
            </w:r>
          </w:p>
        </w:tc>
        <w:tc>
          <w:tcPr>
            <w:tcW w:w="588" w:type="pct"/>
            <w:tcBorders>
              <w:top w:val="single" w:sz="4" w:space="0" w:color="auto"/>
              <w:left w:val="single" w:sz="4" w:space="0" w:color="auto"/>
              <w:bottom w:val="single" w:sz="4" w:space="0" w:color="auto"/>
              <w:right w:val="single" w:sz="4" w:space="0" w:color="auto"/>
            </w:tcBorders>
          </w:tcPr>
          <w:p w14:paraId="7C9C77FD" w14:textId="68EE7C54" w:rsidR="00620FAB" w:rsidRPr="006F4D85" w:rsidRDefault="00620FAB" w:rsidP="00620FAB">
            <w:pPr>
              <w:pStyle w:val="TAC"/>
              <w:rPr>
                <w:rFonts w:cs="Arial"/>
              </w:rPr>
            </w:pPr>
            <w:r w:rsidRPr="00EC61C3">
              <w:rPr>
                <w:rFonts w:hint="eastAsia"/>
                <w:lang w:eastAsia="zh-CN"/>
              </w:rPr>
              <w:t>1</w:t>
            </w:r>
            <w:r w:rsidRPr="00EC61C3">
              <w:rPr>
                <w:lang w:eastAsia="zh-CN"/>
              </w:rPr>
              <w:t>5</w:t>
            </w:r>
          </w:p>
        </w:tc>
        <w:tc>
          <w:tcPr>
            <w:tcW w:w="588" w:type="pct"/>
            <w:tcBorders>
              <w:top w:val="single" w:sz="4" w:space="0" w:color="auto"/>
              <w:left w:val="single" w:sz="4" w:space="0" w:color="auto"/>
              <w:bottom w:val="single" w:sz="4" w:space="0" w:color="auto"/>
              <w:right w:val="single" w:sz="4" w:space="0" w:color="auto"/>
            </w:tcBorders>
          </w:tcPr>
          <w:p w14:paraId="7C9C77FE" w14:textId="50D16CB7" w:rsidR="00620FAB" w:rsidRPr="006F4D85" w:rsidRDefault="00620FAB" w:rsidP="00620FAB">
            <w:pPr>
              <w:pStyle w:val="TAC"/>
              <w:rPr>
                <w:rFonts w:cs="Arial"/>
              </w:rPr>
            </w:pPr>
            <w:r w:rsidRPr="006F4D85">
              <w:rPr>
                <w:lang w:eastAsia="zh-CN"/>
              </w:rPr>
              <w:t>15</w:t>
            </w:r>
          </w:p>
        </w:tc>
        <w:tc>
          <w:tcPr>
            <w:tcW w:w="119" w:type="pct"/>
            <w:tcBorders>
              <w:top w:val="single" w:sz="4" w:space="0" w:color="auto"/>
              <w:left w:val="single" w:sz="4" w:space="0" w:color="auto"/>
              <w:bottom w:val="single" w:sz="4" w:space="0" w:color="auto"/>
              <w:right w:val="single" w:sz="4" w:space="0" w:color="auto"/>
            </w:tcBorders>
          </w:tcPr>
          <w:p w14:paraId="7C9C77FF"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00" w14:textId="77777777" w:rsidR="00620FAB" w:rsidRPr="006F4D85" w:rsidRDefault="00620FAB" w:rsidP="00620FAB">
            <w:pPr>
              <w:pStyle w:val="TAC"/>
              <w:rPr>
                <w:rFonts w:cs="Arial"/>
              </w:rPr>
            </w:pPr>
          </w:p>
        </w:tc>
      </w:tr>
      <w:tr w:rsidR="00620FAB" w:rsidRPr="006F4D85" w14:paraId="7C9C780B"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02" w14:textId="77777777" w:rsidR="00620FAB" w:rsidRPr="006F4D85" w:rsidRDefault="00620FAB" w:rsidP="00620FAB">
            <w:pPr>
              <w:pStyle w:val="TAL"/>
              <w:rPr>
                <w:rFonts w:cs="Arial"/>
                <w:lang w:eastAsia="zh-CN"/>
              </w:rPr>
            </w:pPr>
            <w:r w:rsidRPr="006F4D85">
              <w:rPr>
                <w:rFonts w:cs="Arial"/>
                <w:lang w:eastAsia="zh-CN"/>
              </w:rPr>
              <w:t xml:space="preserve">Allocated </w:t>
            </w:r>
            <w:r w:rsidRPr="006F4D85">
              <w:rPr>
                <w:rFonts w:cs="Arial"/>
              </w:rPr>
              <w:t xml:space="preserve">resource blocks </w:t>
            </w:r>
            <w:r w:rsidRPr="006F4D85">
              <w:rPr>
                <w:rFonts w:cs="Arial"/>
                <w:lang w:eastAsia="zh-CN"/>
              </w:rPr>
              <w:t>for CORESET</w:t>
            </w:r>
            <w:r w:rsidRPr="006F4D85">
              <w:rPr>
                <w:rFonts w:cs="Arial"/>
                <w:vertAlign w:val="superscript"/>
                <w:lang w:eastAsia="zh-CN"/>
              </w:rPr>
              <w:t xml:space="preserve"> Note 3</w:t>
            </w:r>
          </w:p>
        </w:tc>
        <w:tc>
          <w:tcPr>
            <w:tcW w:w="466" w:type="pct"/>
            <w:tcBorders>
              <w:top w:val="single" w:sz="4" w:space="0" w:color="auto"/>
              <w:left w:val="single" w:sz="4" w:space="0" w:color="auto"/>
              <w:bottom w:val="single" w:sz="4" w:space="0" w:color="auto"/>
              <w:right w:val="single" w:sz="4" w:space="0" w:color="auto"/>
            </w:tcBorders>
          </w:tcPr>
          <w:p w14:paraId="7C9C7803" w14:textId="77777777" w:rsidR="00620FAB" w:rsidRPr="006F4D85" w:rsidRDefault="00620FAB" w:rsidP="00620FAB">
            <w:pPr>
              <w:pStyle w:val="TAC"/>
              <w:rPr>
                <w:rFonts w:cs="Arial"/>
                <w:lang w:eastAsia="zh-CN"/>
              </w:rPr>
            </w:pPr>
          </w:p>
        </w:tc>
        <w:tc>
          <w:tcPr>
            <w:tcW w:w="588" w:type="pct"/>
            <w:tcBorders>
              <w:top w:val="single" w:sz="4" w:space="0" w:color="auto"/>
              <w:left w:val="single" w:sz="4" w:space="0" w:color="auto"/>
              <w:bottom w:val="single" w:sz="4" w:space="0" w:color="auto"/>
              <w:right w:val="single" w:sz="4" w:space="0" w:color="auto"/>
            </w:tcBorders>
            <w:hideMark/>
          </w:tcPr>
          <w:p w14:paraId="7C9C7804" w14:textId="77777777" w:rsidR="00620FAB" w:rsidRPr="006F4D85" w:rsidRDefault="00620FAB" w:rsidP="00620FAB">
            <w:pPr>
              <w:pStyle w:val="TAC"/>
              <w:rPr>
                <w:lang w:eastAsia="zh-CN"/>
              </w:rPr>
            </w:pPr>
            <w:r w:rsidRPr="006F4D85">
              <w:rPr>
                <w:lang w:eastAsia="zh-CN"/>
              </w:rPr>
              <w:t>24</w:t>
            </w:r>
          </w:p>
        </w:tc>
        <w:tc>
          <w:tcPr>
            <w:tcW w:w="588" w:type="pct"/>
            <w:tcBorders>
              <w:top w:val="single" w:sz="4" w:space="0" w:color="auto"/>
              <w:left w:val="single" w:sz="4" w:space="0" w:color="auto"/>
              <w:bottom w:val="single" w:sz="4" w:space="0" w:color="auto"/>
              <w:right w:val="single" w:sz="4" w:space="0" w:color="auto"/>
            </w:tcBorders>
          </w:tcPr>
          <w:p w14:paraId="7C9C7805" w14:textId="2B244E03" w:rsidR="00620FAB" w:rsidRPr="006F4D85" w:rsidRDefault="00620FAB" w:rsidP="00620FAB">
            <w:pPr>
              <w:pStyle w:val="TAC"/>
              <w:rPr>
                <w:lang w:eastAsia="zh-CN"/>
              </w:rPr>
            </w:pPr>
            <w:r>
              <w:rPr>
                <w:rFonts w:hint="eastAsia"/>
                <w:lang w:eastAsia="zh-CN"/>
              </w:rPr>
              <w:t>1</w:t>
            </w:r>
            <w:r>
              <w:rPr>
                <w:lang w:eastAsia="zh-CN"/>
              </w:rPr>
              <w:t>8</w:t>
            </w:r>
          </w:p>
        </w:tc>
        <w:tc>
          <w:tcPr>
            <w:tcW w:w="588" w:type="pct"/>
            <w:tcBorders>
              <w:top w:val="single" w:sz="4" w:space="0" w:color="auto"/>
              <w:left w:val="single" w:sz="4" w:space="0" w:color="auto"/>
              <w:bottom w:val="single" w:sz="4" w:space="0" w:color="auto"/>
              <w:right w:val="single" w:sz="4" w:space="0" w:color="auto"/>
            </w:tcBorders>
          </w:tcPr>
          <w:p w14:paraId="7C9C7806" w14:textId="2024A21F" w:rsidR="00620FAB" w:rsidRPr="006F4D85" w:rsidRDefault="00620FAB" w:rsidP="00620FAB">
            <w:pPr>
              <w:pStyle w:val="TAC"/>
              <w:rPr>
                <w:rFonts w:cs="Arial"/>
              </w:rPr>
            </w:pPr>
            <w:r w:rsidRPr="00EC61C3">
              <w:rPr>
                <w:lang w:eastAsia="zh-CN"/>
              </w:rPr>
              <w:t>24</w:t>
            </w:r>
          </w:p>
        </w:tc>
        <w:tc>
          <w:tcPr>
            <w:tcW w:w="588" w:type="pct"/>
            <w:tcBorders>
              <w:top w:val="single" w:sz="4" w:space="0" w:color="auto"/>
              <w:left w:val="single" w:sz="4" w:space="0" w:color="auto"/>
              <w:bottom w:val="single" w:sz="4" w:space="0" w:color="auto"/>
              <w:right w:val="single" w:sz="4" w:space="0" w:color="auto"/>
            </w:tcBorders>
          </w:tcPr>
          <w:p w14:paraId="7C9C7807" w14:textId="386C3F8D" w:rsidR="00620FAB" w:rsidRPr="006F4D85" w:rsidRDefault="00620FAB" w:rsidP="00620FAB">
            <w:pPr>
              <w:pStyle w:val="TAC"/>
              <w:rPr>
                <w:rFonts w:cs="Arial"/>
              </w:rPr>
            </w:pPr>
            <w:r w:rsidRPr="00EC61C3">
              <w:rPr>
                <w:rFonts w:hint="eastAsia"/>
                <w:lang w:eastAsia="zh-CN"/>
              </w:rPr>
              <w:t>1</w:t>
            </w:r>
            <w:r w:rsidRPr="00EC61C3">
              <w:rPr>
                <w:lang w:eastAsia="zh-CN"/>
              </w:rPr>
              <w:t>8</w:t>
            </w:r>
          </w:p>
        </w:tc>
        <w:tc>
          <w:tcPr>
            <w:tcW w:w="588" w:type="pct"/>
            <w:tcBorders>
              <w:top w:val="single" w:sz="4" w:space="0" w:color="auto"/>
              <w:left w:val="single" w:sz="4" w:space="0" w:color="auto"/>
              <w:bottom w:val="single" w:sz="4" w:space="0" w:color="auto"/>
              <w:right w:val="single" w:sz="4" w:space="0" w:color="auto"/>
            </w:tcBorders>
          </w:tcPr>
          <w:p w14:paraId="7C9C7808" w14:textId="0D44997A" w:rsidR="00620FAB" w:rsidRPr="006F4D85" w:rsidRDefault="00620FAB" w:rsidP="00620FAB">
            <w:pPr>
              <w:pStyle w:val="TAC"/>
              <w:rPr>
                <w:rFonts w:cs="Arial"/>
              </w:rPr>
            </w:pPr>
            <w:r w:rsidRPr="006F4D85">
              <w:rPr>
                <w:lang w:eastAsia="zh-CN"/>
              </w:rPr>
              <w:t>24</w:t>
            </w:r>
          </w:p>
        </w:tc>
        <w:tc>
          <w:tcPr>
            <w:tcW w:w="119" w:type="pct"/>
            <w:tcBorders>
              <w:top w:val="single" w:sz="4" w:space="0" w:color="auto"/>
              <w:left w:val="single" w:sz="4" w:space="0" w:color="auto"/>
              <w:bottom w:val="single" w:sz="4" w:space="0" w:color="auto"/>
              <w:right w:val="single" w:sz="4" w:space="0" w:color="auto"/>
            </w:tcBorders>
          </w:tcPr>
          <w:p w14:paraId="7C9C7809"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0A" w14:textId="77777777" w:rsidR="00620FAB" w:rsidRPr="006F4D85" w:rsidRDefault="00620FAB" w:rsidP="00620FAB">
            <w:pPr>
              <w:pStyle w:val="TAC"/>
              <w:rPr>
                <w:rFonts w:cs="Arial"/>
              </w:rPr>
            </w:pPr>
          </w:p>
        </w:tc>
      </w:tr>
      <w:tr w:rsidR="00620FAB" w:rsidRPr="006F4D85" w14:paraId="7C9C7815"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0C" w14:textId="77777777" w:rsidR="00620FAB" w:rsidRPr="006F4D85" w:rsidRDefault="00620FAB" w:rsidP="00620FAB">
            <w:pPr>
              <w:pStyle w:val="TAL"/>
              <w:rPr>
                <w:rFonts w:cs="Arial"/>
              </w:rPr>
            </w:pPr>
            <w:r w:rsidRPr="006F4D85">
              <w:rPr>
                <w:rFonts w:cs="Arial"/>
              </w:rPr>
              <w:t>Number of transmitter antennas</w:t>
            </w:r>
          </w:p>
        </w:tc>
        <w:tc>
          <w:tcPr>
            <w:tcW w:w="466" w:type="pct"/>
            <w:tcBorders>
              <w:top w:val="single" w:sz="4" w:space="0" w:color="auto"/>
              <w:left w:val="single" w:sz="4" w:space="0" w:color="auto"/>
              <w:bottom w:val="single" w:sz="4" w:space="0" w:color="auto"/>
              <w:right w:val="single" w:sz="4" w:space="0" w:color="auto"/>
            </w:tcBorders>
          </w:tcPr>
          <w:p w14:paraId="7C9C780D" w14:textId="77777777" w:rsidR="00620FAB" w:rsidRPr="006F4D85" w:rsidRDefault="00620FAB" w:rsidP="00620FAB">
            <w:pPr>
              <w:pStyle w:val="TAC"/>
              <w:ind w:left="454" w:hanging="454"/>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0E" w14:textId="77777777" w:rsidR="00620FAB" w:rsidRPr="006F4D85" w:rsidRDefault="00620FAB" w:rsidP="00620FAB">
            <w:pPr>
              <w:pStyle w:val="TAC"/>
            </w:pPr>
            <w:r w:rsidRPr="006F4D85">
              <w:t>1</w:t>
            </w:r>
          </w:p>
        </w:tc>
        <w:tc>
          <w:tcPr>
            <w:tcW w:w="588" w:type="pct"/>
            <w:tcBorders>
              <w:top w:val="single" w:sz="4" w:space="0" w:color="auto"/>
              <w:left w:val="single" w:sz="4" w:space="0" w:color="auto"/>
              <w:bottom w:val="single" w:sz="4" w:space="0" w:color="auto"/>
              <w:right w:val="single" w:sz="4" w:space="0" w:color="auto"/>
            </w:tcBorders>
          </w:tcPr>
          <w:p w14:paraId="7C9C780F" w14:textId="2AD19DE9" w:rsidR="00620FAB" w:rsidRPr="006F4D85" w:rsidRDefault="00620FAB" w:rsidP="00620FAB">
            <w:pPr>
              <w:pStyle w:val="TAC"/>
            </w:pPr>
            <w:r>
              <w:rPr>
                <w:rFonts w:hint="eastAsia"/>
                <w:lang w:eastAsia="zh-CN"/>
              </w:rPr>
              <w:t>1</w:t>
            </w:r>
          </w:p>
        </w:tc>
        <w:tc>
          <w:tcPr>
            <w:tcW w:w="588" w:type="pct"/>
            <w:tcBorders>
              <w:top w:val="single" w:sz="4" w:space="0" w:color="auto"/>
              <w:left w:val="single" w:sz="4" w:space="0" w:color="auto"/>
              <w:bottom w:val="single" w:sz="4" w:space="0" w:color="auto"/>
              <w:right w:val="single" w:sz="4" w:space="0" w:color="auto"/>
            </w:tcBorders>
          </w:tcPr>
          <w:p w14:paraId="7C9C7810" w14:textId="2BCED838" w:rsidR="00620FAB" w:rsidRPr="006F4D85" w:rsidRDefault="00620FAB" w:rsidP="00620FAB">
            <w:pPr>
              <w:pStyle w:val="TAC"/>
              <w:rPr>
                <w:rFonts w:cs="Arial"/>
              </w:rPr>
            </w:pPr>
            <w:r w:rsidRPr="00EC61C3">
              <w:t>1</w:t>
            </w:r>
          </w:p>
        </w:tc>
        <w:tc>
          <w:tcPr>
            <w:tcW w:w="588" w:type="pct"/>
            <w:tcBorders>
              <w:top w:val="single" w:sz="4" w:space="0" w:color="auto"/>
              <w:left w:val="single" w:sz="4" w:space="0" w:color="auto"/>
              <w:bottom w:val="single" w:sz="4" w:space="0" w:color="auto"/>
              <w:right w:val="single" w:sz="4" w:space="0" w:color="auto"/>
            </w:tcBorders>
          </w:tcPr>
          <w:p w14:paraId="7C9C7811" w14:textId="3949A793" w:rsidR="00620FAB" w:rsidRPr="006F4D85" w:rsidRDefault="00620FAB" w:rsidP="00620FAB">
            <w:pPr>
              <w:pStyle w:val="TAC"/>
              <w:rPr>
                <w:rFonts w:cs="Arial"/>
              </w:rPr>
            </w:pPr>
            <w:r w:rsidRPr="00EC61C3">
              <w:rPr>
                <w:rFonts w:hint="eastAsia"/>
                <w:lang w:eastAsia="zh-CN"/>
              </w:rPr>
              <w:t>1</w:t>
            </w:r>
          </w:p>
        </w:tc>
        <w:tc>
          <w:tcPr>
            <w:tcW w:w="588" w:type="pct"/>
            <w:tcBorders>
              <w:top w:val="single" w:sz="4" w:space="0" w:color="auto"/>
              <w:left w:val="single" w:sz="4" w:space="0" w:color="auto"/>
              <w:bottom w:val="single" w:sz="4" w:space="0" w:color="auto"/>
              <w:right w:val="single" w:sz="4" w:space="0" w:color="auto"/>
            </w:tcBorders>
          </w:tcPr>
          <w:p w14:paraId="7C9C7812" w14:textId="1BC08D80" w:rsidR="00620FAB" w:rsidRPr="006F4D85" w:rsidRDefault="00620FAB" w:rsidP="00620FAB">
            <w:pPr>
              <w:pStyle w:val="TAC"/>
              <w:rPr>
                <w:rFonts w:cs="Arial"/>
              </w:rPr>
            </w:pPr>
            <w:r w:rsidRPr="006F4D85">
              <w:t>1</w:t>
            </w:r>
          </w:p>
        </w:tc>
        <w:tc>
          <w:tcPr>
            <w:tcW w:w="119" w:type="pct"/>
            <w:tcBorders>
              <w:top w:val="single" w:sz="4" w:space="0" w:color="auto"/>
              <w:left w:val="single" w:sz="4" w:space="0" w:color="auto"/>
              <w:bottom w:val="single" w:sz="4" w:space="0" w:color="auto"/>
              <w:right w:val="single" w:sz="4" w:space="0" w:color="auto"/>
            </w:tcBorders>
          </w:tcPr>
          <w:p w14:paraId="7C9C7813"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14" w14:textId="77777777" w:rsidR="00620FAB" w:rsidRPr="006F4D85" w:rsidRDefault="00620FAB" w:rsidP="00620FAB">
            <w:pPr>
              <w:pStyle w:val="TAC"/>
              <w:rPr>
                <w:rFonts w:cs="Arial"/>
              </w:rPr>
            </w:pPr>
          </w:p>
        </w:tc>
      </w:tr>
      <w:tr w:rsidR="00620FAB" w:rsidRPr="006F4D85" w14:paraId="7C9C781F"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16" w14:textId="77777777" w:rsidR="00620FAB" w:rsidRPr="006F4D85" w:rsidRDefault="00620FAB" w:rsidP="00620FAB">
            <w:pPr>
              <w:pStyle w:val="TAL"/>
              <w:rPr>
                <w:rFonts w:cs="Arial"/>
              </w:rPr>
            </w:pPr>
            <w:r w:rsidRPr="006F4D85">
              <w:rPr>
                <w:rFonts w:cs="Arial"/>
              </w:rPr>
              <w:t>Duration of CORESET</w:t>
            </w:r>
          </w:p>
        </w:tc>
        <w:tc>
          <w:tcPr>
            <w:tcW w:w="466" w:type="pct"/>
            <w:tcBorders>
              <w:top w:val="single" w:sz="4" w:space="0" w:color="auto"/>
              <w:left w:val="single" w:sz="4" w:space="0" w:color="auto"/>
              <w:bottom w:val="single" w:sz="4" w:space="0" w:color="auto"/>
              <w:right w:val="single" w:sz="4" w:space="0" w:color="auto"/>
            </w:tcBorders>
            <w:hideMark/>
          </w:tcPr>
          <w:p w14:paraId="7C9C7817" w14:textId="77777777" w:rsidR="00620FAB" w:rsidRPr="006F4D85" w:rsidRDefault="00620FAB" w:rsidP="00620FAB">
            <w:pPr>
              <w:pStyle w:val="TAC"/>
              <w:rPr>
                <w:rFonts w:cs="Arial"/>
              </w:rPr>
            </w:pPr>
            <w:r w:rsidRPr="006F4D85">
              <w:rPr>
                <w:rFonts w:cs="Arial"/>
              </w:rPr>
              <w:t>symbols</w:t>
            </w:r>
          </w:p>
        </w:tc>
        <w:tc>
          <w:tcPr>
            <w:tcW w:w="588" w:type="pct"/>
            <w:tcBorders>
              <w:top w:val="single" w:sz="4" w:space="0" w:color="auto"/>
              <w:left w:val="single" w:sz="4" w:space="0" w:color="auto"/>
              <w:bottom w:val="single" w:sz="4" w:space="0" w:color="auto"/>
              <w:right w:val="single" w:sz="4" w:space="0" w:color="auto"/>
            </w:tcBorders>
            <w:hideMark/>
          </w:tcPr>
          <w:p w14:paraId="7C9C7818" w14:textId="77777777" w:rsidR="00620FAB" w:rsidRPr="006F4D85" w:rsidRDefault="00620FAB" w:rsidP="00620FAB">
            <w:pPr>
              <w:pStyle w:val="TAC"/>
            </w:pPr>
            <w:r w:rsidRPr="006F4D85">
              <w:t>2</w:t>
            </w:r>
          </w:p>
        </w:tc>
        <w:tc>
          <w:tcPr>
            <w:tcW w:w="588" w:type="pct"/>
            <w:tcBorders>
              <w:top w:val="single" w:sz="4" w:space="0" w:color="auto"/>
              <w:left w:val="single" w:sz="4" w:space="0" w:color="auto"/>
              <w:bottom w:val="single" w:sz="4" w:space="0" w:color="auto"/>
              <w:right w:val="single" w:sz="4" w:space="0" w:color="auto"/>
            </w:tcBorders>
          </w:tcPr>
          <w:p w14:paraId="7C9C7819" w14:textId="46A3BECC" w:rsidR="00620FAB" w:rsidRPr="006F4D85" w:rsidRDefault="00620FAB" w:rsidP="00620FAB">
            <w:pPr>
              <w:pStyle w:val="TAC"/>
            </w:pPr>
            <w:r>
              <w:rPr>
                <w:rFonts w:hint="eastAsia"/>
                <w:lang w:eastAsia="zh-CN"/>
              </w:rPr>
              <w:t>2</w:t>
            </w:r>
          </w:p>
        </w:tc>
        <w:tc>
          <w:tcPr>
            <w:tcW w:w="588" w:type="pct"/>
            <w:tcBorders>
              <w:top w:val="single" w:sz="4" w:space="0" w:color="auto"/>
              <w:left w:val="single" w:sz="4" w:space="0" w:color="auto"/>
              <w:bottom w:val="single" w:sz="4" w:space="0" w:color="auto"/>
              <w:right w:val="single" w:sz="4" w:space="0" w:color="auto"/>
            </w:tcBorders>
          </w:tcPr>
          <w:p w14:paraId="7C9C781A" w14:textId="59AE73F7" w:rsidR="00620FAB" w:rsidRPr="006F4D85" w:rsidRDefault="00620FAB" w:rsidP="00620FAB">
            <w:pPr>
              <w:pStyle w:val="TAC"/>
              <w:rPr>
                <w:rFonts w:cs="Arial"/>
              </w:rPr>
            </w:pPr>
            <w:r w:rsidRPr="00EC61C3">
              <w:t>2</w:t>
            </w:r>
          </w:p>
        </w:tc>
        <w:tc>
          <w:tcPr>
            <w:tcW w:w="588" w:type="pct"/>
            <w:tcBorders>
              <w:top w:val="single" w:sz="4" w:space="0" w:color="auto"/>
              <w:left w:val="single" w:sz="4" w:space="0" w:color="auto"/>
              <w:bottom w:val="single" w:sz="4" w:space="0" w:color="auto"/>
              <w:right w:val="single" w:sz="4" w:space="0" w:color="auto"/>
            </w:tcBorders>
          </w:tcPr>
          <w:p w14:paraId="7C9C781B" w14:textId="14A3A21A" w:rsidR="00620FAB" w:rsidRPr="006F4D85" w:rsidRDefault="00620FAB" w:rsidP="00620FAB">
            <w:pPr>
              <w:pStyle w:val="TAC"/>
              <w:rPr>
                <w:rFonts w:cs="Arial"/>
              </w:rPr>
            </w:pPr>
            <w:r w:rsidRPr="00EC61C3">
              <w:rPr>
                <w:rFonts w:hint="eastAsia"/>
                <w:lang w:eastAsia="zh-CN"/>
              </w:rPr>
              <w:t>2</w:t>
            </w:r>
          </w:p>
        </w:tc>
        <w:tc>
          <w:tcPr>
            <w:tcW w:w="588" w:type="pct"/>
            <w:tcBorders>
              <w:top w:val="single" w:sz="4" w:space="0" w:color="auto"/>
              <w:left w:val="single" w:sz="4" w:space="0" w:color="auto"/>
              <w:bottom w:val="single" w:sz="4" w:space="0" w:color="auto"/>
              <w:right w:val="single" w:sz="4" w:space="0" w:color="auto"/>
            </w:tcBorders>
          </w:tcPr>
          <w:p w14:paraId="7C9C781C" w14:textId="45013979" w:rsidR="00620FAB" w:rsidRPr="006F4D85" w:rsidRDefault="00620FAB" w:rsidP="00620FAB">
            <w:pPr>
              <w:pStyle w:val="TAC"/>
              <w:rPr>
                <w:rFonts w:cs="Arial"/>
              </w:rPr>
            </w:pPr>
            <w:r w:rsidRPr="006F4D85">
              <w:t>2</w:t>
            </w:r>
          </w:p>
        </w:tc>
        <w:tc>
          <w:tcPr>
            <w:tcW w:w="119" w:type="pct"/>
            <w:tcBorders>
              <w:top w:val="single" w:sz="4" w:space="0" w:color="auto"/>
              <w:left w:val="single" w:sz="4" w:space="0" w:color="auto"/>
              <w:bottom w:val="single" w:sz="4" w:space="0" w:color="auto"/>
              <w:right w:val="single" w:sz="4" w:space="0" w:color="auto"/>
            </w:tcBorders>
          </w:tcPr>
          <w:p w14:paraId="7C9C781D"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1E" w14:textId="77777777" w:rsidR="00620FAB" w:rsidRPr="006F4D85" w:rsidRDefault="00620FAB" w:rsidP="00620FAB">
            <w:pPr>
              <w:pStyle w:val="TAC"/>
              <w:rPr>
                <w:rFonts w:cs="Arial"/>
              </w:rPr>
            </w:pPr>
          </w:p>
        </w:tc>
      </w:tr>
      <w:tr w:rsidR="00620FAB" w:rsidRPr="006F4D85" w14:paraId="32590C7D"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tcPr>
          <w:p w14:paraId="09D15FFA" w14:textId="4F50368D" w:rsidR="00620FAB" w:rsidRPr="006F4D85" w:rsidRDefault="00620FAB" w:rsidP="00620FAB">
            <w:pPr>
              <w:pStyle w:val="TAL"/>
              <w:rPr>
                <w:rFonts w:cs="Arial"/>
              </w:rPr>
            </w:pPr>
            <w:r w:rsidRPr="006F4D85">
              <w:rPr>
                <w:rFonts w:cs="Arial"/>
                <w:lang w:eastAsia="zh-CN"/>
              </w:rPr>
              <w:t>monitoringSymbolsWithinSlot</w:t>
            </w:r>
          </w:p>
        </w:tc>
        <w:tc>
          <w:tcPr>
            <w:tcW w:w="466" w:type="pct"/>
            <w:tcBorders>
              <w:top w:val="single" w:sz="4" w:space="0" w:color="auto"/>
              <w:left w:val="single" w:sz="4" w:space="0" w:color="auto"/>
              <w:bottom w:val="single" w:sz="4" w:space="0" w:color="auto"/>
              <w:right w:val="single" w:sz="4" w:space="0" w:color="auto"/>
            </w:tcBorders>
          </w:tcPr>
          <w:p w14:paraId="405BB324"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tcPr>
          <w:p w14:paraId="5349A460" w14:textId="77777777" w:rsidR="00620FAB" w:rsidRPr="006F4D85" w:rsidRDefault="00620FAB" w:rsidP="00620FAB">
            <w:pPr>
              <w:pStyle w:val="TAC"/>
              <w:spacing w:line="252" w:lineRule="auto"/>
              <w:rPr>
                <w:lang w:eastAsia="zh-CN"/>
              </w:rPr>
            </w:pPr>
            <w:r w:rsidRPr="006F4D85">
              <w:rPr>
                <w:lang w:eastAsia="zh-CN"/>
              </w:rPr>
              <w:t>1100000</w:t>
            </w:r>
          </w:p>
          <w:p w14:paraId="18F44432" w14:textId="4B33D8F5" w:rsidR="00620FAB" w:rsidRPr="006F4D85" w:rsidRDefault="00620FAB" w:rsidP="00620FAB">
            <w:pPr>
              <w:pStyle w:val="TAC"/>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1F16FFEE" w14:textId="77777777" w:rsidR="00620FAB" w:rsidRPr="006F4D85" w:rsidRDefault="00620FAB" w:rsidP="00620FAB">
            <w:pPr>
              <w:pStyle w:val="TAC"/>
              <w:spacing w:line="252" w:lineRule="auto"/>
              <w:rPr>
                <w:lang w:eastAsia="zh-CN"/>
              </w:rPr>
            </w:pPr>
            <w:r w:rsidRPr="006F4D85">
              <w:rPr>
                <w:lang w:eastAsia="zh-CN"/>
              </w:rPr>
              <w:t>1100000</w:t>
            </w:r>
          </w:p>
          <w:p w14:paraId="6DE8FD04" w14:textId="50650788" w:rsidR="00620FAB" w:rsidRDefault="00620FAB" w:rsidP="00620FAB">
            <w:pPr>
              <w:pStyle w:val="TAC"/>
              <w:rPr>
                <w:lang w:eastAsia="zh-CN"/>
              </w:rPr>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4EDEBD7A" w14:textId="77777777" w:rsidR="00620FAB" w:rsidRPr="006F4D85" w:rsidRDefault="00620FAB" w:rsidP="00620FAB">
            <w:pPr>
              <w:pStyle w:val="TAC"/>
              <w:spacing w:line="252" w:lineRule="auto"/>
              <w:rPr>
                <w:lang w:eastAsia="zh-CN"/>
              </w:rPr>
            </w:pPr>
            <w:r w:rsidRPr="006F4D85">
              <w:rPr>
                <w:lang w:eastAsia="zh-CN"/>
              </w:rPr>
              <w:t>1100000</w:t>
            </w:r>
          </w:p>
          <w:p w14:paraId="1E3F6DE7" w14:textId="5217DFB0" w:rsidR="00620FAB" w:rsidRPr="00EC61C3" w:rsidRDefault="00620FAB" w:rsidP="00620FAB">
            <w:pPr>
              <w:pStyle w:val="TAC"/>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78ED5221" w14:textId="77777777" w:rsidR="00620FAB" w:rsidRPr="006F4D85" w:rsidRDefault="00620FAB" w:rsidP="00620FAB">
            <w:pPr>
              <w:pStyle w:val="TAC"/>
              <w:spacing w:line="252" w:lineRule="auto"/>
              <w:rPr>
                <w:lang w:eastAsia="zh-CN"/>
              </w:rPr>
            </w:pPr>
            <w:r w:rsidRPr="006F4D85">
              <w:rPr>
                <w:lang w:eastAsia="zh-CN"/>
              </w:rPr>
              <w:t>1100000</w:t>
            </w:r>
          </w:p>
          <w:p w14:paraId="0267FCAE" w14:textId="4374AB1B" w:rsidR="00620FAB" w:rsidRPr="00EC61C3" w:rsidRDefault="00620FAB" w:rsidP="00620FAB">
            <w:pPr>
              <w:pStyle w:val="TAC"/>
              <w:rPr>
                <w:lang w:eastAsia="zh-CN"/>
              </w:rPr>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5B06A5DB" w14:textId="77777777" w:rsidR="00620FAB" w:rsidRPr="006F4D85" w:rsidRDefault="00620FAB" w:rsidP="00620FAB">
            <w:pPr>
              <w:pStyle w:val="TAC"/>
              <w:spacing w:line="252" w:lineRule="auto"/>
              <w:rPr>
                <w:lang w:eastAsia="zh-CN"/>
              </w:rPr>
            </w:pPr>
            <w:r>
              <w:rPr>
                <w:lang w:eastAsia="zh-CN"/>
              </w:rPr>
              <w:t>0011</w:t>
            </w:r>
            <w:r w:rsidRPr="006F4D85">
              <w:rPr>
                <w:lang w:eastAsia="zh-CN"/>
              </w:rPr>
              <w:t>000</w:t>
            </w:r>
          </w:p>
          <w:p w14:paraId="6A5556CE" w14:textId="2915A6AA" w:rsidR="00620FAB" w:rsidRPr="006F4D85" w:rsidRDefault="00620FAB" w:rsidP="00620FAB">
            <w:pPr>
              <w:pStyle w:val="TAC"/>
              <w:rPr>
                <w:rFonts w:cs="Arial"/>
              </w:rPr>
            </w:pPr>
            <w:r w:rsidRPr="006F4D85">
              <w:rPr>
                <w:lang w:eastAsia="zh-CN"/>
              </w:rPr>
              <w:t>0000000</w:t>
            </w:r>
          </w:p>
        </w:tc>
        <w:tc>
          <w:tcPr>
            <w:tcW w:w="119" w:type="pct"/>
            <w:tcBorders>
              <w:top w:val="single" w:sz="4" w:space="0" w:color="auto"/>
              <w:left w:val="single" w:sz="4" w:space="0" w:color="auto"/>
              <w:bottom w:val="single" w:sz="4" w:space="0" w:color="auto"/>
              <w:right w:val="single" w:sz="4" w:space="0" w:color="auto"/>
            </w:tcBorders>
          </w:tcPr>
          <w:p w14:paraId="66F0147F"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234F400E" w14:textId="77777777" w:rsidR="00620FAB" w:rsidRPr="006F4D85" w:rsidRDefault="00620FAB" w:rsidP="00620FAB">
            <w:pPr>
              <w:pStyle w:val="TAC"/>
              <w:rPr>
                <w:rFonts w:cs="Arial"/>
              </w:rPr>
            </w:pPr>
          </w:p>
        </w:tc>
      </w:tr>
      <w:tr w:rsidR="00620FAB" w:rsidRPr="006F4D85" w14:paraId="7C9C7829"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20" w14:textId="77777777" w:rsidR="00620FAB" w:rsidRPr="006F4D85" w:rsidRDefault="00620FAB" w:rsidP="00620FAB">
            <w:pPr>
              <w:pStyle w:val="TAL"/>
              <w:rPr>
                <w:rFonts w:cs="Arial"/>
              </w:rPr>
            </w:pPr>
            <w:r w:rsidRPr="006F4D85">
              <w:rPr>
                <w:rFonts w:cs="Arial"/>
              </w:rPr>
              <w:t>REG bundle size</w:t>
            </w:r>
          </w:p>
        </w:tc>
        <w:tc>
          <w:tcPr>
            <w:tcW w:w="466" w:type="pct"/>
            <w:tcBorders>
              <w:top w:val="single" w:sz="4" w:space="0" w:color="auto"/>
              <w:left w:val="single" w:sz="4" w:space="0" w:color="auto"/>
              <w:bottom w:val="single" w:sz="4" w:space="0" w:color="auto"/>
              <w:right w:val="single" w:sz="4" w:space="0" w:color="auto"/>
            </w:tcBorders>
          </w:tcPr>
          <w:p w14:paraId="7C9C7821"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22" w14:textId="77777777" w:rsidR="00620FAB" w:rsidRPr="006F4D85" w:rsidRDefault="00620FAB" w:rsidP="00620FAB">
            <w:pPr>
              <w:pStyle w:val="TAC"/>
              <w:rPr>
                <w:lang w:eastAsia="zh-CN"/>
              </w:rPr>
            </w:pPr>
            <w:r w:rsidRPr="006F4D85">
              <w:rPr>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23" w14:textId="12DB7912" w:rsidR="00620FAB" w:rsidRPr="006F4D85" w:rsidRDefault="00620FAB" w:rsidP="00620FAB">
            <w:pPr>
              <w:pStyle w:val="TAC"/>
              <w:rPr>
                <w:lang w:eastAsia="zh-CN"/>
              </w:rPr>
            </w:pPr>
            <w:r>
              <w:rPr>
                <w:rFonts w:hint="eastAsia"/>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24" w14:textId="648E6AFA" w:rsidR="00620FAB" w:rsidRPr="006F4D85" w:rsidRDefault="00620FAB" w:rsidP="00620FAB">
            <w:pPr>
              <w:pStyle w:val="TAC"/>
              <w:rPr>
                <w:rFonts w:cs="Arial"/>
              </w:rPr>
            </w:pPr>
            <w:r w:rsidRPr="00EC61C3">
              <w:rPr>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25" w14:textId="46AAE71D" w:rsidR="00620FAB" w:rsidRPr="006F4D85" w:rsidRDefault="00620FAB" w:rsidP="00620FAB">
            <w:pPr>
              <w:pStyle w:val="TAC"/>
              <w:rPr>
                <w:rFonts w:cs="Arial"/>
              </w:rPr>
            </w:pPr>
            <w:r w:rsidRPr="00EC61C3">
              <w:rPr>
                <w:rFonts w:hint="eastAsia"/>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26" w14:textId="3EA79502" w:rsidR="00620FAB" w:rsidRPr="006F4D85" w:rsidRDefault="00620FAB" w:rsidP="00620FAB">
            <w:pPr>
              <w:pStyle w:val="TAC"/>
              <w:rPr>
                <w:rFonts w:cs="Arial"/>
              </w:rPr>
            </w:pPr>
            <w:r w:rsidRPr="006F4D85">
              <w:rPr>
                <w:lang w:eastAsia="zh-CN"/>
              </w:rPr>
              <w:t>6</w:t>
            </w:r>
          </w:p>
        </w:tc>
        <w:tc>
          <w:tcPr>
            <w:tcW w:w="119" w:type="pct"/>
            <w:tcBorders>
              <w:top w:val="single" w:sz="4" w:space="0" w:color="auto"/>
              <w:left w:val="single" w:sz="4" w:space="0" w:color="auto"/>
              <w:bottom w:val="single" w:sz="4" w:space="0" w:color="auto"/>
              <w:right w:val="single" w:sz="4" w:space="0" w:color="auto"/>
            </w:tcBorders>
          </w:tcPr>
          <w:p w14:paraId="7C9C7827"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28" w14:textId="77777777" w:rsidR="00620FAB" w:rsidRPr="006F4D85" w:rsidRDefault="00620FAB" w:rsidP="00620FAB">
            <w:pPr>
              <w:pStyle w:val="TAC"/>
              <w:rPr>
                <w:rFonts w:cs="Arial"/>
              </w:rPr>
            </w:pPr>
          </w:p>
        </w:tc>
      </w:tr>
      <w:tr w:rsidR="00620FAB" w:rsidRPr="006F4D85" w14:paraId="7C9C7833"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2A" w14:textId="77777777" w:rsidR="00620FAB" w:rsidRPr="006F4D85" w:rsidRDefault="00620FAB" w:rsidP="00620FAB">
            <w:pPr>
              <w:pStyle w:val="TAL"/>
              <w:rPr>
                <w:rFonts w:cs="Arial"/>
              </w:rPr>
            </w:pPr>
            <w:r w:rsidRPr="006F4D85">
              <w:rPr>
                <w:rFonts w:cs="Arial"/>
              </w:rPr>
              <w:t>DMRS precoder granularity</w:t>
            </w:r>
          </w:p>
        </w:tc>
        <w:tc>
          <w:tcPr>
            <w:tcW w:w="466" w:type="pct"/>
            <w:tcBorders>
              <w:top w:val="single" w:sz="4" w:space="0" w:color="auto"/>
              <w:left w:val="single" w:sz="4" w:space="0" w:color="auto"/>
              <w:bottom w:val="single" w:sz="4" w:space="0" w:color="auto"/>
              <w:right w:val="single" w:sz="4" w:space="0" w:color="auto"/>
            </w:tcBorders>
          </w:tcPr>
          <w:p w14:paraId="7C9C782B"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2C" w14:textId="77777777" w:rsidR="00620FAB" w:rsidRPr="006F4D85" w:rsidRDefault="00620FAB" w:rsidP="00620FAB">
            <w:pPr>
              <w:pStyle w:val="TAC"/>
              <w:rPr>
                <w:lang w:eastAsia="zh-CN"/>
              </w:rPr>
            </w:pPr>
            <w:r w:rsidRPr="006F4D85">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2D" w14:textId="08C05CAB" w:rsidR="00620FAB" w:rsidRPr="006F4D85" w:rsidRDefault="00620FAB" w:rsidP="00620FAB">
            <w:pPr>
              <w:pStyle w:val="TAC"/>
              <w:rPr>
                <w:lang w:eastAsia="zh-CN"/>
              </w:rPr>
            </w:pPr>
            <w:r w:rsidRPr="00736FBC">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2E" w14:textId="25712BC3" w:rsidR="00620FAB" w:rsidRPr="006F4D85" w:rsidRDefault="00620FAB" w:rsidP="00620FAB">
            <w:pPr>
              <w:pStyle w:val="TAC"/>
              <w:rPr>
                <w:rFonts w:cs="Arial"/>
              </w:rPr>
            </w:pPr>
            <w:r w:rsidRPr="00EC61C3">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2F" w14:textId="01A8A4B8" w:rsidR="00620FAB" w:rsidRPr="006F4D85" w:rsidRDefault="00620FAB" w:rsidP="00620FAB">
            <w:pPr>
              <w:pStyle w:val="TAC"/>
              <w:rPr>
                <w:rFonts w:cs="Arial"/>
              </w:rPr>
            </w:pPr>
            <w:r w:rsidRPr="00EC61C3">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30" w14:textId="3E0C51FB" w:rsidR="00620FAB" w:rsidRPr="006F4D85" w:rsidRDefault="00620FAB" w:rsidP="00620FAB">
            <w:pPr>
              <w:pStyle w:val="TAC"/>
              <w:rPr>
                <w:rFonts w:cs="Arial"/>
              </w:rPr>
            </w:pPr>
            <w:r w:rsidRPr="006F4D85">
              <w:rPr>
                <w:lang w:eastAsia="zh-CN"/>
              </w:rPr>
              <w:t>Same as REG bundle size</w:t>
            </w:r>
          </w:p>
        </w:tc>
        <w:tc>
          <w:tcPr>
            <w:tcW w:w="119" w:type="pct"/>
            <w:tcBorders>
              <w:top w:val="single" w:sz="4" w:space="0" w:color="auto"/>
              <w:left w:val="single" w:sz="4" w:space="0" w:color="auto"/>
              <w:bottom w:val="single" w:sz="4" w:space="0" w:color="auto"/>
              <w:right w:val="single" w:sz="4" w:space="0" w:color="auto"/>
            </w:tcBorders>
          </w:tcPr>
          <w:p w14:paraId="7C9C7831"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32" w14:textId="77777777" w:rsidR="00620FAB" w:rsidRPr="006F4D85" w:rsidRDefault="00620FAB" w:rsidP="00620FAB">
            <w:pPr>
              <w:pStyle w:val="TAC"/>
              <w:rPr>
                <w:rFonts w:cs="Arial"/>
              </w:rPr>
            </w:pPr>
          </w:p>
        </w:tc>
      </w:tr>
      <w:tr w:rsidR="00620FAB" w:rsidRPr="006F4D85" w14:paraId="7C9C783D"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34" w14:textId="77777777" w:rsidR="00620FAB" w:rsidRPr="006F4D85" w:rsidRDefault="00620FAB" w:rsidP="00620FAB">
            <w:pPr>
              <w:pStyle w:val="TAL"/>
              <w:rPr>
                <w:rFonts w:cs="Arial"/>
              </w:rPr>
            </w:pPr>
            <w:r w:rsidRPr="006F4D85">
              <w:rPr>
                <w:rFonts w:cs="Arial"/>
              </w:rPr>
              <w:t>CCE to REG mapping</w:t>
            </w:r>
          </w:p>
        </w:tc>
        <w:tc>
          <w:tcPr>
            <w:tcW w:w="466" w:type="pct"/>
            <w:tcBorders>
              <w:top w:val="single" w:sz="4" w:space="0" w:color="auto"/>
              <w:left w:val="single" w:sz="4" w:space="0" w:color="auto"/>
              <w:bottom w:val="single" w:sz="4" w:space="0" w:color="auto"/>
              <w:right w:val="single" w:sz="4" w:space="0" w:color="auto"/>
            </w:tcBorders>
          </w:tcPr>
          <w:p w14:paraId="7C9C7835"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36" w14:textId="77777777" w:rsidR="00620FAB" w:rsidRPr="006F4D85" w:rsidRDefault="00620FAB" w:rsidP="00620FAB">
            <w:pPr>
              <w:pStyle w:val="TAC"/>
            </w:pPr>
            <w:r w:rsidRPr="006F4D85">
              <w:t>Interleaved</w:t>
            </w:r>
          </w:p>
        </w:tc>
        <w:tc>
          <w:tcPr>
            <w:tcW w:w="588" w:type="pct"/>
            <w:tcBorders>
              <w:top w:val="single" w:sz="4" w:space="0" w:color="auto"/>
              <w:left w:val="single" w:sz="4" w:space="0" w:color="auto"/>
              <w:bottom w:val="single" w:sz="4" w:space="0" w:color="auto"/>
              <w:right w:val="single" w:sz="4" w:space="0" w:color="auto"/>
            </w:tcBorders>
          </w:tcPr>
          <w:p w14:paraId="7C9C7837" w14:textId="56AFB747" w:rsidR="00620FAB" w:rsidRPr="006F4D85" w:rsidRDefault="00620FAB" w:rsidP="00620FAB">
            <w:pPr>
              <w:pStyle w:val="TAC"/>
            </w:pPr>
            <w:r w:rsidRPr="00736FBC">
              <w:t>Interleaved</w:t>
            </w:r>
          </w:p>
        </w:tc>
        <w:tc>
          <w:tcPr>
            <w:tcW w:w="588" w:type="pct"/>
            <w:tcBorders>
              <w:top w:val="single" w:sz="4" w:space="0" w:color="auto"/>
              <w:left w:val="single" w:sz="4" w:space="0" w:color="auto"/>
              <w:bottom w:val="single" w:sz="4" w:space="0" w:color="auto"/>
              <w:right w:val="single" w:sz="4" w:space="0" w:color="auto"/>
            </w:tcBorders>
          </w:tcPr>
          <w:p w14:paraId="7C9C7838" w14:textId="3DC3E842" w:rsidR="00620FAB" w:rsidRPr="006F4D85" w:rsidRDefault="00620FAB" w:rsidP="00620FAB">
            <w:pPr>
              <w:pStyle w:val="TAC"/>
              <w:rPr>
                <w:rFonts w:cs="Arial"/>
              </w:rPr>
            </w:pPr>
            <w:r w:rsidRPr="00EC61C3">
              <w:t>Interleaved</w:t>
            </w:r>
          </w:p>
        </w:tc>
        <w:tc>
          <w:tcPr>
            <w:tcW w:w="588" w:type="pct"/>
            <w:tcBorders>
              <w:top w:val="single" w:sz="4" w:space="0" w:color="auto"/>
              <w:left w:val="single" w:sz="4" w:space="0" w:color="auto"/>
              <w:bottom w:val="single" w:sz="4" w:space="0" w:color="auto"/>
              <w:right w:val="single" w:sz="4" w:space="0" w:color="auto"/>
            </w:tcBorders>
          </w:tcPr>
          <w:p w14:paraId="7C9C7839" w14:textId="1FB1F569" w:rsidR="00620FAB" w:rsidRPr="006F4D85" w:rsidRDefault="00620FAB" w:rsidP="00620FAB">
            <w:pPr>
              <w:pStyle w:val="TAC"/>
              <w:rPr>
                <w:rFonts w:cs="Arial"/>
              </w:rPr>
            </w:pPr>
            <w:r w:rsidRPr="00EC61C3">
              <w:t>Interleaved</w:t>
            </w:r>
          </w:p>
        </w:tc>
        <w:tc>
          <w:tcPr>
            <w:tcW w:w="588" w:type="pct"/>
            <w:tcBorders>
              <w:top w:val="single" w:sz="4" w:space="0" w:color="auto"/>
              <w:left w:val="single" w:sz="4" w:space="0" w:color="auto"/>
              <w:bottom w:val="single" w:sz="4" w:space="0" w:color="auto"/>
              <w:right w:val="single" w:sz="4" w:space="0" w:color="auto"/>
            </w:tcBorders>
          </w:tcPr>
          <w:p w14:paraId="7C9C783A" w14:textId="79B1E55E" w:rsidR="00620FAB" w:rsidRPr="006F4D85" w:rsidRDefault="00620FAB" w:rsidP="00620FAB">
            <w:pPr>
              <w:pStyle w:val="TAC"/>
              <w:rPr>
                <w:rFonts w:cs="Arial"/>
              </w:rPr>
            </w:pPr>
            <w:r w:rsidRPr="006F4D85">
              <w:t>Interleaved</w:t>
            </w:r>
          </w:p>
        </w:tc>
        <w:tc>
          <w:tcPr>
            <w:tcW w:w="119" w:type="pct"/>
            <w:tcBorders>
              <w:top w:val="single" w:sz="4" w:space="0" w:color="auto"/>
              <w:left w:val="single" w:sz="4" w:space="0" w:color="auto"/>
              <w:bottom w:val="single" w:sz="4" w:space="0" w:color="auto"/>
              <w:right w:val="single" w:sz="4" w:space="0" w:color="auto"/>
            </w:tcBorders>
          </w:tcPr>
          <w:p w14:paraId="7C9C783B"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3C" w14:textId="77777777" w:rsidR="00620FAB" w:rsidRPr="006F4D85" w:rsidRDefault="00620FAB" w:rsidP="00620FAB">
            <w:pPr>
              <w:pStyle w:val="TAC"/>
              <w:rPr>
                <w:rFonts w:cs="Arial"/>
              </w:rPr>
            </w:pPr>
          </w:p>
        </w:tc>
      </w:tr>
      <w:tr w:rsidR="00620FAB" w:rsidRPr="006F4D85" w14:paraId="7C9C7847"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3E" w14:textId="77777777" w:rsidR="00620FAB" w:rsidRPr="006F4D85" w:rsidRDefault="00620FAB" w:rsidP="00620FAB">
            <w:pPr>
              <w:pStyle w:val="TAL"/>
              <w:rPr>
                <w:rFonts w:cs="Arial"/>
              </w:rPr>
            </w:pPr>
            <w:r w:rsidRPr="006F4D85">
              <w:rPr>
                <w:rFonts w:cs="Arial"/>
              </w:rPr>
              <w:t>Interleave n_shift</w:t>
            </w:r>
          </w:p>
        </w:tc>
        <w:tc>
          <w:tcPr>
            <w:tcW w:w="466" w:type="pct"/>
            <w:tcBorders>
              <w:top w:val="single" w:sz="4" w:space="0" w:color="auto"/>
              <w:left w:val="single" w:sz="4" w:space="0" w:color="auto"/>
              <w:bottom w:val="single" w:sz="4" w:space="0" w:color="auto"/>
              <w:right w:val="single" w:sz="4" w:space="0" w:color="auto"/>
            </w:tcBorders>
          </w:tcPr>
          <w:p w14:paraId="7C9C783F"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40" w14:textId="77777777" w:rsidR="00620FAB" w:rsidRPr="006F4D85" w:rsidRDefault="00620FAB" w:rsidP="00620FAB">
            <w:pPr>
              <w:pStyle w:val="TAC"/>
            </w:pPr>
            <w:r w:rsidRPr="006F4D85">
              <w:t>0</w:t>
            </w:r>
          </w:p>
        </w:tc>
        <w:tc>
          <w:tcPr>
            <w:tcW w:w="588" w:type="pct"/>
            <w:tcBorders>
              <w:top w:val="single" w:sz="4" w:space="0" w:color="auto"/>
              <w:left w:val="single" w:sz="4" w:space="0" w:color="auto"/>
              <w:bottom w:val="single" w:sz="4" w:space="0" w:color="auto"/>
              <w:right w:val="single" w:sz="4" w:space="0" w:color="auto"/>
            </w:tcBorders>
          </w:tcPr>
          <w:p w14:paraId="7C9C7841" w14:textId="2E17109C" w:rsidR="00620FAB" w:rsidRPr="006F4D85" w:rsidRDefault="00620FAB" w:rsidP="00620FAB">
            <w:pPr>
              <w:pStyle w:val="TAC"/>
            </w:pPr>
            <w:r>
              <w:rPr>
                <w:rFonts w:hint="eastAsia"/>
                <w:lang w:eastAsia="zh-CN"/>
              </w:rPr>
              <w:t>0</w:t>
            </w:r>
          </w:p>
        </w:tc>
        <w:tc>
          <w:tcPr>
            <w:tcW w:w="588" w:type="pct"/>
            <w:tcBorders>
              <w:top w:val="single" w:sz="4" w:space="0" w:color="auto"/>
              <w:left w:val="single" w:sz="4" w:space="0" w:color="auto"/>
              <w:bottom w:val="single" w:sz="4" w:space="0" w:color="auto"/>
              <w:right w:val="single" w:sz="4" w:space="0" w:color="auto"/>
            </w:tcBorders>
          </w:tcPr>
          <w:p w14:paraId="7C9C7842" w14:textId="09207C63" w:rsidR="00620FAB" w:rsidRPr="006F4D85" w:rsidRDefault="00620FAB" w:rsidP="00620FAB">
            <w:pPr>
              <w:pStyle w:val="TAC"/>
              <w:rPr>
                <w:rFonts w:cs="Arial"/>
              </w:rPr>
            </w:pPr>
            <w:r w:rsidRPr="00EC61C3">
              <w:t>0</w:t>
            </w:r>
          </w:p>
        </w:tc>
        <w:tc>
          <w:tcPr>
            <w:tcW w:w="588" w:type="pct"/>
            <w:tcBorders>
              <w:top w:val="single" w:sz="4" w:space="0" w:color="auto"/>
              <w:left w:val="single" w:sz="4" w:space="0" w:color="auto"/>
              <w:bottom w:val="single" w:sz="4" w:space="0" w:color="auto"/>
              <w:right w:val="single" w:sz="4" w:space="0" w:color="auto"/>
            </w:tcBorders>
          </w:tcPr>
          <w:p w14:paraId="7C9C7843" w14:textId="3E50A121" w:rsidR="00620FAB" w:rsidRPr="006F4D85" w:rsidRDefault="00620FAB" w:rsidP="00620FAB">
            <w:pPr>
              <w:pStyle w:val="TAC"/>
              <w:rPr>
                <w:rFonts w:cs="Arial"/>
              </w:rPr>
            </w:pPr>
            <w:r w:rsidRPr="00EC61C3">
              <w:rPr>
                <w:rFonts w:hint="eastAsia"/>
                <w:lang w:eastAsia="zh-CN"/>
              </w:rPr>
              <w:t>0</w:t>
            </w:r>
          </w:p>
        </w:tc>
        <w:tc>
          <w:tcPr>
            <w:tcW w:w="588" w:type="pct"/>
            <w:tcBorders>
              <w:top w:val="single" w:sz="4" w:space="0" w:color="auto"/>
              <w:left w:val="single" w:sz="4" w:space="0" w:color="auto"/>
              <w:bottom w:val="single" w:sz="4" w:space="0" w:color="auto"/>
              <w:right w:val="single" w:sz="4" w:space="0" w:color="auto"/>
            </w:tcBorders>
          </w:tcPr>
          <w:p w14:paraId="7C9C7844" w14:textId="38B94986" w:rsidR="00620FAB" w:rsidRPr="006F4D85" w:rsidRDefault="00620FAB" w:rsidP="00620FAB">
            <w:pPr>
              <w:pStyle w:val="TAC"/>
              <w:rPr>
                <w:rFonts w:cs="Arial"/>
              </w:rPr>
            </w:pPr>
            <w:r w:rsidRPr="006F4D85">
              <w:t>0</w:t>
            </w:r>
          </w:p>
        </w:tc>
        <w:tc>
          <w:tcPr>
            <w:tcW w:w="119" w:type="pct"/>
            <w:tcBorders>
              <w:top w:val="single" w:sz="4" w:space="0" w:color="auto"/>
              <w:left w:val="single" w:sz="4" w:space="0" w:color="auto"/>
              <w:bottom w:val="single" w:sz="4" w:space="0" w:color="auto"/>
              <w:right w:val="single" w:sz="4" w:space="0" w:color="auto"/>
            </w:tcBorders>
          </w:tcPr>
          <w:p w14:paraId="7C9C7845"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46" w14:textId="77777777" w:rsidR="00620FAB" w:rsidRPr="006F4D85" w:rsidRDefault="00620FAB" w:rsidP="00620FAB">
            <w:pPr>
              <w:pStyle w:val="TAC"/>
              <w:rPr>
                <w:rFonts w:cs="Arial"/>
              </w:rPr>
            </w:pPr>
          </w:p>
        </w:tc>
      </w:tr>
      <w:tr w:rsidR="00620FAB" w:rsidRPr="006F4D85" w14:paraId="7C9C7851"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48" w14:textId="77777777" w:rsidR="00620FAB" w:rsidRPr="006F4D85" w:rsidRDefault="00620FAB" w:rsidP="00620FAB">
            <w:pPr>
              <w:pStyle w:val="TAL"/>
              <w:rPr>
                <w:rFonts w:cs="Arial"/>
              </w:rPr>
            </w:pPr>
            <w:r w:rsidRPr="006F4D85">
              <w:rPr>
                <w:rFonts w:cs="Arial"/>
              </w:rPr>
              <w:t>Interleave size</w:t>
            </w:r>
          </w:p>
        </w:tc>
        <w:tc>
          <w:tcPr>
            <w:tcW w:w="466" w:type="pct"/>
            <w:tcBorders>
              <w:top w:val="single" w:sz="4" w:space="0" w:color="auto"/>
              <w:left w:val="single" w:sz="4" w:space="0" w:color="auto"/>
              <w:bottom w:val="single" w:sz="4" w:space="0" w:color="auto"/>
              <w:right w:val="single" w:sz="4" w:space="0" w:color="auto"/>
            </w:tcBorders>
          </w:tcPr>
          <w:p w14:paraId="7C9C7849"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4A" w14:textId="77777777" w:rsidR="00620FAB" w:rsidRPr="006F4D85" w:rsidRDefault="00620FAB" w:rsidP="00620FAB">
            <w:pPr>
              <w:pStyle w:val="TAC"/>
            </w:pPr>
            <w:r w:rsidRPr="006F4D85">
              <w:t>2</w:t>
            </w:r>
          </w:p>
        </w:tc>
        <w:tc>
          <w:tcPr>
            <w:tcW w:w="588" w:type="pct"/>
            <w:tcBorders>
              <w:top w:val="single" w:sz="4" w:space="0" w:color="auto"/>
              <w:left w:val="single" w:sz="4" w:space="0" w:color="auto"/>
              <w:bottom w:val="single" w:sz="4" w:space="0" w:color="auto"/>
              <w:right w:val="single" w:sz="4" w:space="0" w:color="auto"/>
            </w:tcBorders>
          </w:tcPr>
          <w:p w14:paraId="7C9C784B" w14:textId="45E50724" w:rsidR="00620FAB" w:rsidRPr="006F4D85" w:rsidRDefault="00620FAB" w:rsidP="00620FAB">
            <w:pPr>
              <w:pStyle w:val="TAC"/>
            </w:pPr>
            <w:r>
              <w:rPr>
                <w:rFonts w:hint="eastAsia"/>
                <w:lang w:eastAsia="zh-CN"/>
              </w:rPr>
              <w:t>2</w:t>
            </w:r>
          </w:p>
        </w:tc>
        <w:tc>
          <w:tcPr>
            <w:tcW w:w="588" w:type="pct"/>
            <w:tcBorders>
              <w:top w:val="single" w:sz="4" w:space="0" w:color="auto"/>
              <w:left w:val="single" w:sz="4" w:space="0" w:color="auto"/>
              <w:bottom w:val="single" w:sz="4" w:space="0" w:color="auto"/>
              <w:right w:val="single" w:sz="4" w:space="0" w:color="auto"/>
            </w:tcBorders>
          </w:tcPr>
          <w:p w14:paraId="7C9C784C" w14:textId="36424D8C" w:rsidR="00620FAB" w:rsidRPr="006F4D85" w:rsidRDefault="00620FAB" w:rsidP="00620FAB">
            <w:pPr>
              <w:pStyle w:val="TAC"/>
              <w:rPr>
                <w:rFonts w:cs="Arial"/>
              </w:rPr>
            </w:pPr>
            <w:r w:rsidRPr="00EC61C3">
              <w:t>2</w:t>
            </w:r>
          </w:p>
        </w:tc>
        <w:tc>
          <w:tcPr>
            <w:tcW w:w="588" w:type="pct"/>
            <w:tcBorders>
              <w:top w:val="single" w:sz="4" w:space="0" w:color="auto"/>
              <w:left w:val="single" w:sz="4" w:space="0" w:color="auto"/>
              <w:bottom w:val="single" w:sz="4" w:space="0" w:color="auto"/>
              <w:right w:val="single" w:sz="4" w:space="0" w:color="auto"/>
            </w:tcBorders>
          </w:tcPr>
          <w:p w14:paraId="7C9C784D" w14:textId="28A5D68B" w:rsidR="00620FAB" w:rsidRPr="006F4D85" w:rsidRDefault="00620FAB" w:rsidP="00620FAB">
            <w:pPr>
              <w:pStyle w:val="TAC"/>
              <w:rPr>
                <w:rFonts w:cs="Arial"/>
              </w:rPr>
            </w:pPr>
            <w:r w:rsidRPr="00EC61C3">
              <w:rPr>
                <w:rFonts w:hint="eastAsia"/>
                <w:lang w:eastAsia="zh-CN"/>
              </w:rPr>
              <w:t>2</w:t>
            </w:r>
          </w:p>
        </w:tc>
        <w:tc>
          <w:tcPr>
            <w:tcW w:w="588" w:type="pct"/>
            <w:tcBorders>
              <w:top w:val="single" w:sz="4" w:space="0" w:color="auto"/>
              <w:left w:val="single" w:sz="4" w:space="0" w:color="auto"/>
              <w:bottom w:val="single" w:sz="4" w:space="0" w:color="auto"/>
              <w:right w:val="single" w:sz="4" w:space="0" w:color="auto"/>
            </w:tcBorders>
          </w:tcPr>
          <w:p w14:paraId="7C9C784E" w14:textId="3746759E" w:rsidR="00620FAB" w:rsidRPr="006F4D85" w:rsidRDefault="00620FAB" w:rsidP="00620FAB">
            <w:pPr>
              <w:pStyle w:val="TAC"/>
              <w:rPr>
                <w:rFonts w:cs="Arial"/>
              </w:rPr>
            </w:pPr>
            <w:r w:rsidRPr="006F4D85">
              <w:t>2</w:t>
            </w:r>
          </w:p>
        </w:tc>
        <w:tc>
          <w:tcPr>
            <w:tcW w:w="119" w:type="pct"/>
            <w:tcBorders>
              <w:top w:val="single" w:sz="4" w:space="0" w:color="auto"/>
              <w:left w:val="single" w:sz="4" w:space="0" w:color="auto"/>
              <w:bottom w:val="single" w:sz="4" w:space="0" w:color="auto"/>
              <w:right w:val="single" w:sz="4" w:space="0" w:color="auto"/>
            </w:tcBorders>
          </w:tcPr>
          <w:p w14:paraId="7C9C784F"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50" w14:textId="77777777" w:rsidR="00620FAB" w:rsidRPr="006F4D85" w:rsidRDefault="00620FAB" w:rsidP="00620FAB">
            <w:pPr>
              <w:pStyle w:val="TAC"/>
              <w:rPr>
                <w:rFonts w:cs="Arial"/>
              </w:rPr>
            </w:pPr>
          </w:p>
        </w:tc>
      </w:tr>
      <w:tr w:rsidR="00620FAB" w:rsidRPr="006F4D85" w14:paraId="7C9C785B"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52" w14:textId="77777777" w:rsidR="00620FAB" w:rsidRPr="006F4D85" w:rsidRDefault="00620FAB" w:rsidP="00620FAB">
            <w:pPr>
              <w:pStyle w:val="TAL"/>
              <w:rPr>
                <w:rFonts w:cs="Arial"/>
              </w:rPr>
            </w:pPr>
            <w:r w:rsidRPr="006F4D85">
              <w:rPr>
                <w:rFonts w:cs="Arial"/>
              </w:rPr>
              <w:t>Beamforming Pre-Coder</w:t>
            </w:r>
          </w:p>
        </w:tc>
        <w:tc>
          <w:tcPr>
            <w:tcW w:w="466" w:type="pct"/>
            <w:tcBorders>
              <w:top w:val="single" w:sz="4" w:space="0" w:color="auto"/>
              <w:left w:val="single" w:sz="4" w:space="0" w:color="auto"/>
              <w:bottom w:val="single" w:sz="4" w:space="0" w:color="auto"/>
              <w:right w:val="single" w:sz="4" w:space="0" w:color="auto"/>
            </w:tcBorders>
          </w:tcPr>
          <w:p w14:paraId="7C9C7853"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54" w14:textId="77777777" w:rsidR="00620FAB" w:rsidRPr="006F4D85" w:rsidRDefault="00620FAB" w:rsidP="00620FAB">
            <w:pPr>
              <w:pStyle w:val="TAC"/>
            </w:pPr>
            <w:r w:rsidRPr="006F4D85">
              <w:t>N/A</w:t>
            </w:r>
          </w:p>
        </w:tc>
        <w:tc>
          <w:tcPr>
            <w:tcW w:w="588" w:type="pct"/>
            <w:tcBorders>
              <w:top w:val="single" w:sz="4" w:space="0" w:color="auto"/>
              <w:left w:val="single" w:sz="4" w:space="0" w:color="auto"/>
              <w:bottom w:val="single" w:sz="4" w:space="0" w:color="auto"/>
              <w:right w:val="single" w:sz="4" w:space="0" w:color="auto"/>
            </w:tcBorders>
          </w:tcPr>
          <w:p w14:paraId="7C9C7855" w14:textId="7E4FBB14" w:rsidR="00620FAB" w:rsidRPr="006F4D85" w:rsidRDefault="00620FAB" w:rsidP="00620FAB">
            <w:pPr>
              <w:pStyle w:val="TAC"/>
            </w:pPr>
            <w:r w:rsidRPr="00736FBC">
              <w:t>N/A</w:t>
            </w:r>
          </w:p>
        </w:tc>
        <w:tc>
          <w:tcPr>
            <w:tcW w:w="588" w:type="pct"/>
            <w:tcBorders>
              <w:top w:val="single" w:sz="4" w:space="0" w:color="auto"/>
              <w:left w:val="single" w:sz="4" w:space="0" w:color="auto"/>
              <w:bottom w:val="single" w:sz="4" w:space="0" w:color="auto"/>
              <w:right w:val="single" w:sz="4" w:space="0" w:color="auto"/>
            </w:tcBorders>
          </w:tcPr>
          <w:p w14:paraId="7C9C7856" w14:textId="7D244E6F" w:rsidR="00620FAB" w:rsidRPr="006F4D85" w:rsidRDefault="00620FAB" w:rsidP="00620FAB">
            <w:pPr>
              <w:pStyle w:val="TAC"/>
              <w:rPr>
                <w:rFonts w:cs="Arial"/>
              </w:rPr>
            </w:pPr>
            <w:r w:rsidRPr="00EC61C3">
              <w:t>N/A</w:t>
            </w:r>
          </w:p>
        </w:tc>
        <w:tc>
          <w:tcPr>
            <w:tcW w:w="588" w:type="pct"/>
            <w:tcBorders>
              <w:top w:val="single" w:sz="4" w:space="0" w:color="auto"/>
              <w:left w:val="single" w:sz="4" w:space="0" w:color="auto"/>
              <w:bottom w:val="single" w:sz="4" w:space="0" w:color="auto"/>
              <w:right w:val="single" w:sz="4" w:space="0" w:color="auto"/>
            </w:tcBorders>
          </w:tcPr>
          <w:p w14:paraId="7C9C7857" w14:textId="74E20483" w:rsidR="00620FAB" w:rsidRPr="006F4D85" w:rsidRDefault="00620FAB" w:rsidP="00620FAB">
            <w:pPr>
              <w:pStyle w:val="TAC"/>
              <w:rPr>
                <w:rFonts w:cs="Arial"/>
              </w:rPr>
            </w:pPr>
            <w:r w:rsidRPr="00EC61C3">
              <w:t>N/A</w:t>
            </w:r>
          </w:p>
        </w:tc>
        <w:tc>
          <w:tcPr>
            <w:tcW w:w="588" w:type="pct"/>
            <w:tcBorders>
              <w:top w:val="single" w:sz="4" w:space="0" w:color="auto"/>
              <w:left w:val="single" w:sz="4" w:space="0" w:color="auto"/>
              <w:bottom w:val="single" w:sz="4" w:space="0" w:color="auto"/>
              <w:right w:val="single" w:sz="4" w:space="0" w:color="auto"/>
            </w:tcBorders>
          </w:tcPr>
          <w:p w14:paraId="7C9C7858" w14:textId="251B035E" w:rsidR="00620FAB" w:rsidRPr="006F4D85" w:rsidRDefault="00620FAB" w:rsidP="00620FAB">
            <w:pPr>
              <w:pStyle w:val="TAC"/>
              <w:rPr>
                <w:rFonts w:cs="Arial"/>
              </w:rPr>
            </w:pPr>
            <w:r w:rsidRPr="006F4D85">
              <w:t>N/A</w:t>
            </w:r>
          </w:p>
        </w:tc>
        <w:tc>
          <w:tcPr>
            <w:tcW w:w="119" w:type="pct"/>
            <w:tcBorders>
              <w:top w:val="single" w:sz="4" w:space="0" w:color="auto"/>
              <w:left w:val="single" w:sz="4" w:space="0" w:color="auto"/>
              <w:bottom w:val="single" w:sz="4" w:space="0" w:color="auto"/>
              <w:right w:val="single" w:sz="4" w:space="0" w:color="auto"/>
            </w:tcBorders>
          </w:tcPr>
          <w:p w14:paraId="7C9C7859"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5A" w14:textId="77777777" w:rsidR="00620FAB" w:rsidRPr="006F4D85" w:rsidRDefault="00620FAB" w:rsidP="00620FAB">
            <w:pPr>
              <w:pStyle w:val="TAC"/>
              <w:rPr>
                <w:rFonts w:cs="Arial"/>
              </w:rPr>
            </w:pPr>
          </w:p>
        </w:tc>
      </w:tr>
      <w:tr w:rsidR="00620FAB" w:rsidRPr="006F4D85" w14:paraId="7C9C7865"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5C" w14:textId="77777777" w:rsidR="00620FAB" w:rsidRPr="006F4D85" w:rsidRDefault="00620FAB" w:rsidP="00620FAB">
            <w:pPr>
              <w:pStyle w:val="TAL"/>
              <w:rPr>
                <w:rFonts w:cs="Arial"/>
              </w:rPr>
            </w:pPr>
            <w:r w:rsidRPr="006F4D85">
              <w:rPr>
                <w:rFonts w:cs="Arial"/>
              </w:rPr>
              <w:t>Aggregation level</w:t>
            </w:r>
          </w:p>
        </w:tc>
        <w:tc>
          <w:tcPr>
            <w:tcW w:w="466" w:type="pct"/>
            <w:tcBorders>
              <w:top w:val="single" w:sz="4" w:space="0" w:color="auto"/>
              <w:left w:val="single" w:sz="4" w:space="0" w:color="auto"/>
              <w:bottom w:val="single" w:sz="4" w:space="0" w:color="auto"/>
              <w:right w:val="single" w:sz="4" w:space="0" w:color="auto"/>
            </w:tcBorders>
            <w:hideMark/>
          </w:tcPr>
          <w:p w14:paraId="7C9C785D" w14:textId="77777777" w:rsidR="00620FAB" w:rsidRPr="006F4D85" w:rsidRDefault="00620FAB" w:rsidP="00620FAB">
            <w:pPr>
              <w:pStyle w:val="TAC"/>
              <w:rPr>
                <w:rFonts w:cs="Arial"/>
              </w:rPr>
            </w:pPr>
            <w:r w:rsidRPr="006F4D85">
              <w:rPr>
                <w:rFonts w:cs="Arial"/>
              </w:rPr>
              <w:t>CCE</w:t>
            </w:r>
          </w:p>
        </w:tc>
        <w:tc>
          <w:tcPr>
            <w:tcW w:w="588" w:type="pct"/>
            <w:tcBorders>
              <w:top w:val="single" w:sz="4" w:space="0" w:color="auto"/>
              <w:left w:val="single" w:sz="4" w:space="0" w:color="auto"/>
              <w:bottom w:val="single" w:sz="4" w:space="0" w:color="auto"/>
              <w:right w:val="single" w:sz="4" w:space="0" w:color="auto"/>
            </w:tcBorders>
            <w:hideMark/>
          </w:tcPr>
          <w:p w14:paraId="7C9C785E" w14:textId="3DBD2304" w:rsidR="00620FAB" w:rsidRPr="006F4D85" w:rsidRDefault="00620FAB" w:rsidP="00620FAB">
            <w:pPr>
              <w:pStyle w:val="TAC"/>
            </w:pPr>
            <w:r>
              <w:t>4</w:t>
            </w:r>
          </w:p>
        </w:tc>
        <w:tc>
          <w:tcPr>
            <w:tcW w:w="588" w:type="pct"/>
            <w:tcBorders>
              <w:top w:val="single" w:sz="4" w:space="0" w:color="auto"/>
              <w:left w:val="single" w:sz="4" w:space="0" w:color="auto"/>
              <w:bottom w:val="single" w:sz="4" w:space="0" w:color="auto"/>
              <w:right w:val="single" w:sz="4" w:space="0" w:color="auto"/>
            </w:tcBorders>
          </w:tcPr>
          <w:p w14:paraId="7C9C785F" w14:textId="1BF5244D" w:rsidR="00620FAB" w:rsidRPr="006F4D85" w:rsidRDefault="00620FAB" w:rsidP="00620FAB">
            <w:pPr>
              <w:pStyle w:val="TAC"/>
            </w:pPr>
            <w:r>
              <w:rPr>
                <w:lang w:eastAsia="zh-CN"/>
              </w:rPr>
              <w:t>2</w:t>
            </w:r>
          </w:p>
        </w:tc>
        <w:tc>
          <w:tcPr>
            <w:tcW w:w="588" w:type="pct"/>
            <w:tcBorders>
              <w:top w:val="single" w:sz="4" w:space="0" w:color="auto"/>
              <w:left w:val="single" w:sz="4" w:space="0" w:color="auto"/>
              <w:bottom w:val="single" w:sz="4" w:space="0" w:color="auto"/>
              <w:right w:val="single" w:sz="4" w:space="0" w:color="auto"/>
            </w:tcBorders>
          </w:tcPr>
          <w:p w14:paraId="7C9C7860" w14:textId="1DD4101A" w:rsidR="00620FAB" w:rsidRPr="006F4D85" w:rsidRDefault="00620FAB" w:rsidP="00620FAB">
            <w:pPr>
              <w:pStyle w:val="TAC"/>
              <w:rPr>
                <w:rFonts w:cs="Arial"/>
              </w:rPr>
            </w:pPr>
            <w:r>
              <w:rPr>
                <w:rFonts w:hint="eastAsia"/>
                <w:lang w:eastAsia="ja-JP"/>
              </w:rPr>
              <w:t>8</w:t>
            </w:r>
          </w:p>
        </w:tc>
        <w:tc>
          <w:tcPr>
            <w:tcW w:w="588" w:type="pct"/>
            <w:tcBorders>
              <w:top w:val="single" w:sz="4" w:space="0" w:color="auto"/>
              <w:left w:val="single" w:sz="4" w:space="0" w:color="auto"/>
              <w:bottom w:val="single" w:sz="4" w:space="0" w:color="auto"/>
              <w:right w:val="single" w:sz="4" w:space="0" w:color="auto"/>
            </w:tcBorders>
          </w:tcPr>
          <w:p w14:paraId="7C9C7861" w14:textId="6B7A6852" w:rsidR="00620FAB" w:rsidRPr="006F4D85" w:rsidRDefault="00620FAB" w:rsidP="00620FAB">
            <w:pPr>
              <w:pStyle w:val="TAC"/>
              <w:rPr>
                <w:rFonts w:cs="Arial"/>
              </w:rPr>
            </w:pPr>
            <w:r>
              <w:rPr>
                <w:rFonts w:hint="eastAsia"/>
                <w:lang w:eastAsia="ja-JP"/>
              </w:rPr>
              <w:t>4</w:t>
            </w:r>
          </w:p>
        </w:tc>
        <w:tc>
          <w:tcPr>
            <w:tcW w:w="588" w:type="pct"/>
            <w:tcBorders>
              <w:top w:val="single" w:sz="4" w:space="0" w:color="auto"/>
              <w:left w:val="single" w:sz="4" w:space="0" w:color="auto"/>
              <w:bottom w:val="single" w:sz="4" w:space="0" w:color="auto"/>
              <w:right w:val="single" w:sz="4" w:space="0" w:color="auto"/>
            </w:tcBorders>
          </w:tcPr>
          <w:p w14:paraId="7C9C7862" w14:textId="185D063E" w:rsidR="00620FAB" w:rsidRPr="006F4D85" w:rsidRDefault="00620FAB" w:rsidP="00620FAB">
            <w:pPr>
              <w:pStyle w:val="TAC"/>
              <w:rPr>
                <w:rFonts w:cs="Arial"/>
              </w:rPr>
            </w:pPr>
            <w:r>
              <w:t>4</w:t>
            </w:r>
          </w:p>
        </w:tc>
        <w:tc>
          <w:tcPr>
            <w:tcW w:w="119" w:type="pct"/>
            <w:tcBorders>
              <w:top w:val="single" w:sz="4" w:space="0" w:color="auto"/>
              <w:left w:val="single" w:sz="4" w:space="0" w:color="auto"/>
              <w:bottom w:val="single" w:sz="4" w:space="0" w:color="auto"/>
              <w:right w:val="single" w:sz="4" w:space="0" w:color="auto"/>
            </w:tcBorders>
          </w:tcPr>
          <w:p w14:paraId="7C9C7863"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64" w14:textId="77777777" w:rsidR="00620FAB" w:rsidRPr="006F4D85" w:rsidRDefault="00620FAB" w:rsidP="00620FAB">
            <w:pPr>
              <w:pStyle w:val="TAC"/>
              <w:rPr>
                <w:rFonts w:cs="Arial"/>
              </w:rPr>
            </w:pPr>
          </w:p>
        </w:tc>
      </w:tr>
      <w:tr w:rsidR="00620FAB" w:rsidRPr="006F4D85" w14:paraId="7C9C786F"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66" w14:textId="77777777" w:rsidR="00620FAB" w:rsidRPr="006F4D85" w:rsidRDefault="00620FAB" w:rsidP="00620FAB">
            <w:pPr>
              <w:pStyle w:val="TAL"/>
              <w:rPr>
                <w:rFonts w:cs="Arial"/>
              </w:rPr>
            </w:pPr>
            <w:r w:rsidRPr="006F4D85">
              <w:rPr>
                <w:rFonts w:cs="Arial"/>
              </w:rPr>
              <w:t>DCI formats</w:t>
            </w:r>
          </w:p>
        </w:tc>
        <w:tc>
          <w:tcPr>
            <w:tcW w:w="466" w:type="pct"/>
            <w:tcBorders>
              <w:top w:val="single" w:sz="4" w:space="0" w:color="auto"/>
              <w:left w:val="single" w:sz="4" w:space="0" w:color="auto"/>
              <w:bottom w:val="single" w:sz="4" w:space="0" w:color="auto"/>
              <w:right w:val="single" w:sz="4" w:space="0" w:color="auto"/>
            </w:tcBorders>
          </w:tcPr>
          <w:p w14:paraId="7C9C7867" w14:textId="77777777" w:rsidR="00620FAB" w:rsidRPr="006F4D85" w:rsidRDefault="00620FAB" w:rsidP="00620FAB">
            <w:pPr>
              <w:pStyle w:val="TAC"/>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68" w14:textId="77777777" w:rsidR="00620FAB" w:rsidRPr="006F4D85" w:rsidRDefault="00620FAB" w:rsidP="00620FAB">
            <w:pPr>
              <w:pStyle w:val="TAC"/>
            </w:pPr>
            <w:r w:rsidRPr="006F4D85">
              <w:t xml:space="preserve">Note 1 </w:t>
            </w:r>
          </w:p>
        </w:tc>
        <w:tc>
          <w:tcPr>
            <w:tcW w:w="588" w:type="pct"/>
            <w:tcBorders>
              <w:top w:val="single" w:sz="4" w:space="0" w:color="auto"/>
              <w:left w:val="single" w:sz="4" w:space="0" w:color="auto"/>
              <w:bottom w:val="single" w:sz="4" w:space="0" w:color="auto"/>
              <w:right w:val="single" w:sz="4" w:space="0" w:color="auto"/>
            </w:tcBorders>
          </w:tcPr>
          <w:p w14:paraId="7C9C7869" w14:textId="5D6BAF08" w:rsidR="00620FAB" w:rsidRPr="006F4D85" w:rsidRDefault="00620FAB" w:rsidP="00620FAB">
            <w:pPr>
              <w:pStyle w:val="TAC"/>
            </w:pPr>
            <w:r w:rsidRPr="00736FBC">
              <w:t>Note 1</w:t>
            </w:r>
          </w:p>
        </w:tc>
        <w:tc>
          <w:tcPr>
            <w:tcW w:w="588" w:type="pct"/>
            <w:tcBorders>
              <w:top w:val="single" w:sz="4" w:space="0" w:color="auto"/>
              <w:left w:val="single" w:sz="4" w:space="0" w:color="auto"/>
              <w:bottom w:val="single" w:sz="4" w:space="0" w:color="auto"/>
              <w:right w:val="single" w:sz="4" w:space="0" w:color="auto"/>
            </w:tcBorders>
          </w:tcPr>
          <w:p w14:paraId="7C9C786A" w14:textId="5200F871" w:rsidR="00620FAB" w:rsidRPr="006F4D85" w:rsidRDefault="00620FAB" w:rsidP="00620FAB">
            <w:pPr>
              <w:pStyle w:val="TAC"/>
              <w:rPr>
                <w:rFonts w:cs="Arial"/>
              </w:rPr>
            </w:pPr>
            <w:r w:rsidRPr="00EC61C3">
              <w:t>Note 1</w:t>
            </w:r>
          </w:p>
        </w:tc>
        <w:tc>
          <w:tcPr>
            <w:tcW w:w="588" w:type="pct"/>
            <w:tcBorders>
              <w:top w:val="single" w:sz="4" w:space="0" w:color="auto"/>
              <w:left w:val="single" w:sz="4" w:space="0" w:color="auto"/>
              <w:bottom w:val="single" w:sz="4" w:space="0" w:color="auto"/>
              <w:right w:val="single" w:sz="4" w:space="0" w:color="auto"/>
            </w:tcBorders>
          </w:tcPr>
          <w:p w14:paraId="7C9C786B" w14:textId="0A47DB33" w:rsidR="00620FAB" w:rsidRPr="006F4D85" w:rsidRDefault="00620FAB" w:rsidP="00620FAB">
            <w:pPr>
              <w:pStyle w:val="TAC"/>
              <w:rPr>
                <w:rFonts w:cs="Arial"/>
              </w:rPr>
            </w:pPr>
            <w:r w:rsidRPr="00EC61C3">
              <w:t>Note 1</w:t>
            </w:r>
          </w:p>
        </w:tc>
        <w:tc>
          <w:tcPr>
            <w:tcW w:w="588" w:type="pct"/>
            <w:tcBorders>
              <w:top w:val="single" w:sz="4" w:space="0" w:color="auto"/>
              <w:left w:val="single" w:sz="4" w:space="0" w:color="auto"/>
              <w:bottom w:val="single" w:sz="4" w:space="0" w:color="auto"/>
              <w:right w:val="single" w:sz="4" w:space="0" w:color="auto"/>
            </w:tcBorders>
          </w:tcPr>
          <w:p w14:paraId="7C9C786C" w14:textId="43C52AE0" w:rsidR="00620FAB" w:rsidRPr="006F4D85" w:rsidRDefault="00620FAB" w:rsidP="00620FAB">
            <w:pPr>
              <w:pStyle w:val="TAC"/>
              <w:rPr>
                <w:rFonts w:cs="Arial"/>
              </w:rPr>
            </w:pPr>
            <w:r w:rsidRPr="006F4D85">
              <w:t xml:space="preserve">Note 1 </w:t>
            </w:r>
          </w:p>
        </w:tc>
        <w:tc>
          <w:tcPr>
            <w:tcW w:w="119" w:type="pct"/>
            <w:tcBorders>
              <w:top w:val="single" w:sz="4" w:space="0" w:color="auto"/>
              <w:left w:val="single" w:sz="4" w:space="0" w:color="auto"/>
              <w:bottom w:val="single" w:sz="4" w:space="0" w:color="auto"/>
              <w:right w:val="single" w:sz="4" w:space="0" w:color="auto"/>
            </w:tcBorders>
          </w:tcPr>
          <w:p w14:paraId="7C9C786D"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6E" w14:textId="77777777" w:rsidR="00620FAB" w:rsidRPr="006F4D85" w:rsidRDefault="00620FAB" w:rsidP="00620FAB">
            <w:pPr>
              <w:pStyle w:val="TAC"/>
              <w:rPr>
                <w:rFonts w:cs="Arial"/>
              </w:rPr>
            </w:pPr>
          </w:p>
        </w:tc>
      </w:tr>
      <w:tr w:rsidR="00620FAB" w:rsidRPr="006F4D85" w14:paraId="7C9C7879"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70" w14:textId="77777777" w:rsidR="00620FAB" w:rsidRPr="006F4D85" w:rsidRDefault="00620FAB" w:rsidP="00620FAB">
            <w:pPr>
              <w:pStyle w:val="TAL"/>
              <w:rPr>
                <w:rFonts w:cs="Arial"/>
              </w:rPr>
            </w:pPr>
            <w:r w:rsidRPr="006F4D85">
              <w:rPr>
                <w:rFonts w:cs="Arial"/>
              </w:rPr>
              <w:t>Payload size (without CRC)</w:t>
            </w:r>
          </w:p>
        </w:tc>
        <w:tc>
          <w:tcPr>
            <w:tcW w:w="466" w:type="pct"/>
            <w:tcBorders>
              <w:top w:val="single" w:sz="4" w:space="0" w:color="auto"/>
              <w:left w:val="single" w:sz="4" w:space="0" w:color="auto"/>
              <w:bottom w:val="single" w:sz="4" w:space="0" w:color="auto"/>
              <w:right w:val="single" w:sz="4" w:space="0" w:color="auto"/>
            </w:tcBorders>
            <w:hideMark/>
          </w:tcPr>
          <w:p w14:paraId="7C9C7871" w14:textId="77777777" w:rsidR="00620FAB" w:rsidRPr="006F4D85" w:rsidRDefault="00620FAB" w:rsidP="00620FAB">
            <w:pPr>
              <w:pStyle w:val="TAC"/>
              <w:rPr>
                <w:rFonts w:cs="Arial"/>
              </w:rPr>
            </w:pPr>
            <w:r w:rsidRPr="006F4D85">
              <w:rPr>
                <w:rFonts w:cs="Arial"/>
              </w:rPr>
              <w:t>bits</w:t>
            </w:r>
          </w:p>
        </w:tc>
        <w:tc>
          <w:tcPr>
            <w:tcW w:w="588" w:type="pct"/>
            <w:tcBorders>
              <w:top w:val="single" w:sz="4" w:space="0" w:color="auto"/>
              <w:left w:val="single" w:sz="4" w:space="0" w:color="auto"/>
              <w:bottom w:val="single" w:sz="4" w:space="0" w:color="auto"/>
              <w:right w:val="single" w:sz="4" w:space="0" w:color="auto"/>
            </w:tcBorders>
            <w:hideMark/>
          </w:tcPr>
          <w:p w14:paraId="7C9C7872" w14:textId="77777777" w:rsidR="00620FAB" w:rsidRPr="006F4D85" w:rsidRDefault="00620FAB" w:rsidP="00620FAB">
            <w:pPr>
              <w:pStyle w:val="TAC"/>
            </w:pPr>
            <w:r w:rsidRPr="006F4D85">
              <w:t>Note 2</w:t>
            </w:r>
          </w:p>
        </w:tc>
        <w:tc>
          <w:tcPr>
            <w:tcW w:w="588" w:type="pct"/>
            <w:tcBorders>
              <w:top w:val="single" w:sz="4" w:space="0" w:color="auto"/>
              <w:left w:val="single" w:sz="4" w:space="0" w:color="auto"/>
              <w:bottom w:val="single" w:sz="4" w:space="0" w:color="auto"/>
              <w:right w:val="single" w:sz="4" w:space="0" w:color="auto"/>
            </w:tcBorders>
          </w:tcPr>
          <w:p w14:paraId="7C9C7873" w14:textId="0726BD0C" w:rsidR="00620FAB" w:rsidRPr="006F4D85" w:rsidRDefault="00620FAB" w:rsidP="00620FAB">
            <w:pPr>
              <w:pStyle w:val="TAC"/>
            </w:pPr>
            <w:r w:rsidRPr="00736FBC">
              <w:t>Note 2</w:t>
            </w:r>
          </w:p>
        </w:tc>
        <w:tc>
          <w:tcPr>
            <w:tcW w:w="588" w:type="pct"/>
            <w:tcBorders>
              <w:top w:val="single" w:sz="4" w:space="0" w:color="auto"/>
              <w:left w:val="single" w:sz="4" w:space="0" w:color="auto"/>
              <w:bottom w:val="single" w:sz="4" w:space="0" w:color="auto"/>
              <w:right w:val="single" w:sz="4" w:space="0" w:color="auto"/>
            </w:tcBorders>
          </w:tcPr>
          <w:p w14:paraId="7C9C7874" w14:textId="01B0E655" w:rsidR="00620FAB" w:rsidRPr="006F4D85" w:rsidRDefault="00620FAB" w:rsidP="00620FAB">
            <w:pPr>
              <w:pStyle w:val="TAC"/>
              <w:rPr>
                <w:rFonts w:cs="Arial"/>
              </w:rPr>
            </w:pPr>
            <w:r w:rsidRPr="00EC61C3">
              <w:t>Note 2</w:t>
            </w:r>
          </w:p>
        </w:tc>
        <w:tc>
          <w:tcPr>
            <w:tcW w:w="588" w:type="pct"/>
            <w:tcBorders>
              <w:top w:val="single" w:sz="4" w:space="0" w:color="auto"/>
              <w:left w:val="single" w:sz="4" w:space="0" w:color="auto"/>
              <w:bottom w:val="single" w:sz="4" w:space="0" w:color="auto"/>
              <w:right w:val="single" w:sz="4" w:space="0" w:color="auto"/>
            </w:tcBorders>
          </w:tcPr>
          <w:p w14:paraId="7C9C7875" w14:textId="7A810432" w:rsidR="00620FAB" w:rsidRPr="006F4D85" w:rsidRDefault="00620FAB" w:rsidP="00620FAB">
            <w:pPr>
              <w:pStyle w:val="TAC"/>
              <w:rPr>
                <w:rFonts w:cs="Arial"/>
              </w:rPr>
            </w:pPr>
            <w:r w:rsidRPr="00EC61C3">
              <w:t>Note 2</w:t>
            </w:r>
          </w:p>
        </w:tc>
        <w:tc>
          <w:tcPr>
            <w:tcW w:w="588" w:type="pct"/>
            <w:tcBorders>
              <w:top w:val="single" w:sz="4" w:space="0" w:color="auto"/>
              <w:left w:val="single" w:sz="4" w:space="0" w:color="auto"/>
              <w:bottom w:val="single" w:sz="4" w:space="0" w:color="auto"/>
              <w:right w:val="single" w:sz="4" w:space="0" w:color="auto"/>
            </w:tcBorders>
          </w:tcPr>
          <w:p w14:paraId="7C9C7876" w14:textId="7E0AAF9C" w:rsidR="00620FAB" w:rsidRPr="006F4D85" w:rsidRDefault="00620FAB" w:rsidP="00620FAB">
            <w:pPr>
              <w:pStyle w:val="TAC"/>
              <w:rPr>
                <w:rFonts w:cs="Arial"/>
              </w:rPr>
            </w:pPr>
            <w:r w:rsidRPr="006F4D85">
              <w:t>Note 2</w:t>
            </w:r>
          </w:p>
        </w:tc>
        <w:tc>
          <w:tcPr>
            <w:tcW w:w="119" w:type="pct"/>
            <w:tcBorders>
              <w:top w:val="single" w:sz="4" w:space="0" w:color="auto"/>
              <w:left w:val="single" w:sz="4" w:space="0" w:color="auto"/>
              <w:bottom w:val="single" w:sz="4" w:space="0" w:color="auto"/>
              <w:right w:val="single" w:sz="4" w:space="0" w:color="auto"/>
            </w:tcBorders>
          </w:tcPr>
          <w:p w14:paraId="7C9C7877" w14:textId="77777777" w:rsidR="00620FAB" w:rsidRPr="006F4D85" w:rsidRDefault="00620FAB" w:rsidP="00620FAB">
            <w:pPr>
              <w:pStyle w:val="TAC"/>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78" w14:textId="77777777" w:rsidR="00620FAB" w:rsidRPr="006F4D85" w:rsidRDefault="00620FAB" w:rsidP="00620FAB">
            <w:pPr>
              <w:pStyle w:val="TAC"/>
              <w:rPr>
                <w:rFonts w:cs="Arial"/>
              </w:rPr>
            </w:pPr>
          </w:p>
        </w:tc>
      </w:tr>
      <w:tr w:rsidR="001268B4" w:rsidRPr="006F4D85" w14:paraId="7C9C787D"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7C9C787A" w14:textId="77777777" w:rsidR="001268B4" w:rsidRPr="006F4D85" w:rsidRDefault="001268B4" w:rsidP="000B5C74">
            <w:pPr>
              <w:pStyle w:val="TAN"/>
              <w:rPr>
                <w:rFonts w:cs="Arial"/>
              </w:rPr>
            </w:pPr>
            <w:r w:rsidRPr="006F4D85">
              <w:t>Note 1:</w:t>
            </w:r>
            <w:r w:rsidRPr="006F4D85">
              <w:tab/>
            </w:r>
            <w:r w:rsidRPr="006F4D85">
              <w:rPr>
                <w:rFonts w:cs="Arial"/>
              </w:rPr>
              <w:t>DCI format shall depend upon the test configuration.</w:t>
            </w:r>
          </w:p>
          <w:p w14:paraId="7C9C787B" w14:textId="77777777" w:rsidR="001268B4" w:rsidRPr="006F4D85" w:rsidRDefault="001268B4" w:rsidP="000B5C74">
            <w:pPr>
              <w:pStyle w:val="TAN"/>
              <w:rPr>
                <w:rFonts w:cs="Arial"/>
              </w:rPr>
            </w:pPr>
            <w:r w:rsidRPr="006F4D85">
              <w:t>Note 2:</w:t>
            </w:r>
            <w:r w:rsidRPr="006F4D85">
              <w:tab/>
            </w:r>
            <w:r w:rsidRPr="006F4D85">
              <w:rPr>
                <w:rFonts w:cs="Arial"/>
              </w:rPr>
              <w:t>Payload size shall depend upon the test configuration</w:t>
            </w:r>
          </w:p>
          <w:p w14:paraId="7C9C787C" w14:textId="0E7D195B" w:rsidR="001268B4" w:rsidRPr="006F4D85" w:rsidRDefault="001268B4" w:rsidP="000B5C74">
            <w:pPr>
              <w:pStyle w:val="TAN"/>
            </w:pPr>
            <w:r w:rsidRPr="006F4D85">
              <w:rPr>
                <w:rFonts w:cs="Arial"/>
              </w:rPr>
              <w:t>Note 3:</w:t>
            </w:r>
            <w:r w:rsidRPr="006F4D85">
              <w:rPr>
                <w:rFonts w:cs="Arial"/>
              </w:rPr>
              <w:tab/>
              <w:t>Allocated in the resource blocks where the associated RMC is scheduled.</w:t>
            </w:r>
          </w:p>
        </w:tc>
      </w:tr>
    </w:tbl>
    <w:p w14:paraId="7C9C787E" w14:textId="77777777" w:rsidR="001268B4" w:rsidRPr="006F4D85" w:rsidRDefault="001268B4" w:rsidP="001268B4">
      <w:pPr>
        <w:rPr>
          <w:rFonts w:eastAsia="MS Mincho"/>
        </w:rPr>
      </w:pPr>
    </w:p>
    <w:p w14:paraId="7C9C787F" w14:textId="77777777" w:rsidR="001268B4" w:rsidRPr="006F4D85" w:rsidRDefault="001268B4" w:rsidP="001268B4">
      <w:pPr>
        <w:pStyle w:val="Heading4"/>
        <w:rPr>
          <w:snapToGrid w:val="0"/>
        </w:rPr>
      </w:pPr>
      <w:r w:rsidRPr="006F4D85">
        <w:rPr>
          <w:snapToGrid w:val="0"/>
        </w:rPr>
        <w:lastRenderedPageBreak/>
        <w:t>A.3.1.3.2</w:t>
      </w:r>
      <w:r w:rsidRPr="006F4D85">
        <w:rPr>
          <w:snapToGrid w:val="0"/>
        </w:rPr>
        <w:tab/>
        <w:t>TDD</w:t>
      </w:r>
      <w:bookmarkEnd w:id="22"/>
    </w:p>
    <w:p w14:paraId="7C9C7880" w14:textId="77777777" w:rsidR="001268B4" w:rsidRPr="006F4D85" w:rsidRDefault="001268B4" w:rsidP="001268B4">
      <w:pPr>
        <w:pStyle w:val="TH"/>
        <w:rPr>
          <w:rFonts w:cs="v5.0.0"/>
        </w:rPr>
      </w:pPr>
      <w:r w:rsidRPr="006F4D85">
        <w:rPr>
          <w:rFonts w:cs="v5.0.0"/>
        </w:rPr>
        <w:t>Table A.3.1.3.2-1: Control Channel RMC for TDD with SCS=15KHz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872"/>
        <w:gridCol w:w="1100"/>
        <w:gridCol w:w="1099"/>
        <w:gridCol w:w="1099"/>
        <w:gridCol w:w="1099"/>
        <w:gridCol w:w="1099"/>
        <w:gridCol w:w="222"/>
        <w:gridCol w:w="222"/>
      </w:tblGrid>
      <w:tr w:rsidR="001268B4" w:rsidRPr="006F4D85" w14:paraId="7C9C7884"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81" w14:textId="77777777" w:rsidR="001268B4" w:rsidRPr="006F4D85" w:rsidRDefault="001268B4" w:rsidP="000B5C74">
            <w:pPr>
              <w:pStyle w:val="TAH"/>
              <w:spacing w:line="252" w:lineRule="auto"/>
              <w:rPr>
                <w:rFonts w:cs="Arial"/>
              </w:rPr>
            </w:pPr>
            <w:r w:rsidRPr="006F4D85">
              <w:rPr>
                <w:rFonts w:cs="Arial"/>
              </w:rPr>
              <w:t>Parameter</w:t>
            </w:r>
          </w:p>
        </w:tc>
        <w:tc>
          <w:tcPr>
            <w:tcW w:w="466" w:type="pct"/>
            <w:tcBorders>
              <w:top w:val="single" w:sz="4" w:space="0" w:color="auto"/>
              <w:left w:val="single" w:sz="4" w:space="0" w:color="auto"/>
              <w:bottom w:val="single" w:sz="4" w:space="0" w:color="auto"/>
              <w:right w:val="single" w:sz="4" w:space="0" w:color="auto"/>
            </w:tcBorders>
            <w:hideMark/>
          </w:tcPr>
          <w:p w14:paraId="7C9C7882" w14:textId="77777777" w:rsidR="001268B4" w:rsidRPr="006F4D85" w:rsidRDefault="001268B4" w:rsidP="000B5C74">
            <w:pPr>
              <w:pStyle w:val="TAH"/>
              <w:spacing w:line="252" w:lineRule="auto"/>
              <w:rPr>
                <w:rFonts w:cs="Arial"/>
              </w:rPr>
            </w:pPr>
            <w:r w:rsidRPr="006F4D85">
              <w:rPr>
                <w:rFonts w:cs="Arial"/>
              </w:rPr>
              <w:t>Unit</w:t>
            </w:r>
          </w:p>
        </w:tc>
        <w:tc>
          <w:tcPr>
            <w:tcW w:w="3176" w:type="pct"/>
            <w:gridSpan w:val="7"/>
            <w:tcBorders>
              <w:top w:val="single" w:sz="4" w:space="0" w:color="auto"/>
              <w:left w:val="single" w:sz="4" w:space="0" w:color="auto"/>
              <w:bottom w:val="single" w:sz="4" w:space="0" w:color="auto"/>
              <w:right w:val="single" w:sz="4" w:space="0" w:color="auto"/>
            </w:tcBorders>
            <w:hideMark/>
          </w:tcPr>
          <w:p w14:paraId="7C9C7883" w14:textId="77777777" w:rsidR="001268B4" w:rsidRPr="006F4D85" w:rsidRDefault="001268B4" w:rsidP="000B5C74">
            <w:pPr>
              <w:pStyle w:val="TAH"/>
              <w:spacing w:line="252" w:lineRule="auto"/>
              <w:rPr>
                <w:rFonts w:cs="Arial"/>
              </w:rPr>
            </w:pPr>
            <w:r w:rsidRPr="006F4D85">
              <w:rPr>
                <w:rFonts w:cs="Arial"/>
              </w:rPr>
              <w:t>Value</w:t>
            </w:r>
          </w:p>
        </w:tc>
      </w:tr>
      <w:tr w:rsidR="00620FAB" w:rsidRPr="006F4D85" w14:paraId="7C9C788E"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85" w14:textId="77777777" w:rsidR="00620FAB" w:rsidRPr="006F4D85" w:rsidRDefault="00620FAB" w:rsidP="00620FAB">
            <w:pPr>
              <w:pStyle w:val="TAL"/>
              <w:spacing w:line="252" w:lineRule="auto"/>
              <w:rPr>
                <w:rFonts w:cs="Arial"/>
              </w:rPr>
            </w:pPr>
            <w:r w:rsidRPr="006F4D85">
              <w:rPr>
                <w:rFonts w:cs="Arial"/>
              </w:rPr>
              <w:t>Reference channel</w:t>
            </w:r>
          </w:p>
        </w:tc>
        <w:tc>
          <w:tcPr>
            <w:tcW w:w="466" w:type="pct"/>
            <w:tcBorders>
              <w:top w:val="single" w:sz="4" w:space="0" w:color="auto"/>
              <w:left w:val="single" w:sz="4" w:space="0" w:color="auto"/>
              <w:bottom w:val="single" w:sz="4" w:space="0" w:color="auto"/>
              <w:right w:val="single" w:sz="4" w:space="0" w:color="auto"/>
            </w:tcBorders>
          </w:tcPr>
          <w:p w14:paraId="7C9C7886" w14:textId="77777777" w:rsidR="00620FAB" w:rsidRPr="006F4D85" w:rsidRDefault="00620FAB" w:rsidP="00620FAB">
            <w:pPr>
              <w:pStyle w:val="TAC"/>
              <w:spacing w:line="252" w:lineRule="auto"/>
              <w:ind w:left="454" w:hanging="454"/>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87" w14:textId="77777777" w:rsidR="00620FAB" w:rsidRPr="006F4D85" w:rsidRDefault="00620FAB" w:rsidP="00620FAB">
            <w:pPr>
              <w:pStyle w:val="TAC"/>
              <w:spacing w:line="252" w:lineRule="auto"/>
            </w:pPr>
            <w:r w:rsidRPr="006F4D85">
              <w:t>CCR.1.1 TDD</w:t>
            </w:r>
          </w:p>
        </w:tc>
        <w:tc>
          <w:tcPr>
            <w:tcW w:w="588" w:type="pct"/>
            <w:tcBorders>
              <w:top w:val="single" w:sz="4" w:space="0" w:color="auto"/>
              <w:left w:val="single" w:sz="4" w:space="0" w:color="auto"/>
              <w:bottom w:val="single" w:sz="4" w:space="0" w:color="auto"/>
              <w:right w:val="single" w:sz="4" w:space="0" w:color="auto"/>
            </w:tcBorders>
          </w:tcPr>
          <w:p w14:paraId="7C9C7888" w14:textId="28D67E0F" w:rsidR="00620FAB" w:rsidRPr="006F4D85" w:rsidRDefault="00620FAB" w:rsidP="00620FAB">
            <w:pPr>
              <w:pStyle w:val="TAC"/>
            </w:pPr>
            <w:r w:rsidRPr="001D768C">
              <w:rPr>
                <w:rFonts w:hint="eastAsia"/>
                <w:lang w:eastAsia="zh-CN"/>
              </w:rPr>
              <w:t>C</w:t>
            </w:r>
            <w:r w:rsidRPr="001D768C">
              <w:rPr>
                <w:lang w:eastAsia="zh-CN"/>
              </w:rPr>
              <w:t>CR.1.2 TDD</w:t>
            </w:r>
          </w:p>
        </w:tc>
        <w:tc>
          <w:tcPr>
            <w:tcW w:w="588" w:type="pct"/>
            <w:tcBorders>
              <w:top w:val="single" w:sz="4" w:space="0" w:color="auto"/>
              <w:left w:val="single" w:sz="4" w:space="0" w:color="auto"/>
              <w:bottom w:val="single" w:sz="4" w:space="0" w:color="auto"/>
              <w:right w:val="single" w:sz="4" w:space="0" w:color="auto"/>
            </w:tcBorders>
          </w:tcPr>
          <w:p w14:paraId="7C9C7889" w14:textId="16750DCD" w:rsidR="00620FAB" w:rsidRPr="006F4D85" w:rsidRDefault="00620FAB" w:rsidP="00620FAB">
            <w:pPr>
              <w:pStyle w:val="TAC"/>
              <w:spacing w:line="252" w:lineRule="auto"/>
              <w:rPr>
                <w:rFonts w:cs="Arial"/>
              </w:rPr>
            </w:pPr>
            <w:r w:rsidRPr="00EC61C3">
              <w:t>CCR.1.</w:t>
            </w:r>
            <w:r>
              <w:t>3</w:t>
            </w:r>
            <w:r w:rsidRPr="00EC61C3">
              <w:t xml:space="preserve"> TDD</w:t>
            </w:r>
          </w:p>
        </w:tc>
        <w:tc>
          <w:tcPr>
            <w:tcW w:w="588" w:type="pct"/>
            <w:tcBorders>
              <w:top w:val="single" w:sz="4" w:space="0" w:color="auto"/>
              <w:left w:val="single" w:sz="4" w:space="0" w:color="auto"/>
              <w:bottom w:val="single" w:sz="4" w:space="0" w:color="auto"/>
              <w:right w:val="single" w:sz="4" w:space="0" w:color="auto"/>
            </w:tcBorders>
          </w:tcPr>
          <w:p w14:paraId="7C9C788A" w14:textId="239F38A8" w:rsidR="00620FAB" w:rsidRPr="006F4D85" w:rsidRDefault="00620FAB" w:rsidP="00620FAB">
            <w:pPr>
              <w:pStyle w:val="TAC"/>
              <w:spacing w:line="252" w:lineRule="auto"/>
              <w:rPr>
                <w:rFonts w:cs="Arial"/>
              </w:rPr>
            </w:pPr>
            <w:r>
              <w:rPr>
                <w:rFonts w:cs="Arial" w:hint="eastAsia"/>
                <w:lang w:eastAsia="zh-CN"/>
              </w:rPr>
              <w:t>C</w:t>
            </w:r>
            <w:r>
              <w:rPr>
                <w:rFonts w:cs="Arial"/>
                <w:lang w:eastAsia="zh-CN"/>
              </w:rPr>
              <w:t>CR.1.4 TDD</w:t>
            </w:r>
          </w:p>
        </w:tc>
        <w:tc>
          <w:tcPr>
            <w:tcW w:w="588" w:type="pct"/>
            <w:tcBorders>
              <w:top w:val="single" w:sz="4" w:space="0" w:color="auto"/>
              <w:left w:val="single" w:sz="4" w:space="0" w:color="auto"/>
              <w:bottom w:val="single" w:sz="4" w:space="0" w:color="auto"/>
              <w:right w:val="single" w:sz="4" w:space="0" w:color="auto"/>
            </w:tcBorders>
          </w:tcPr>
          <w:p w14:paraId="7C9C788B" w14:textId="4FF7F837" w:rsidR="00620FAB" w:rsidRPr="006F4D85" w:rsidRDefault="00620FAB" w:rsidP="00620FAB">
            <w:pPr>
              <w:pStyle w:val="TAC"/>
              <w:spacing w:line="252" w:lineRule="auto"/>
              <w:rPr>
                <w:rFonts w:cs="Arial"/>
              </w:rPr>
            </w:pPr>
            <w:r>
              <w:rPr>
                <w:rFonts w:cs="Arial" w:hint="eastAsia"/>
                <w:lang w:eastAsia="zh-CN"/>
              </w:rPr>
              <w:t>C</w:t>
            </w:r>
            <w:r>
              <w:rPr>
                <w:rFonts w:cs="Arial"/>
                <w:lang w:eastAsia="zh-CN"/>
              </w:rPr>
              <w:t>CR.1.5 TDD</w:t>
            </w:r>
          </w:p>
        </w:tc>
        <w:tc>
          <w:tcPr>
            <w:tcW w:w="119" w:type="pct"/>
            <w:tcBorders>
              <w:top w:val="single" w:sz="4" w:space="0" w:color="auto"/>
              <w:left w:val="single" w:sz="4" w:space="0" w:color="auto"/>
              <w:bottom w:val="single" w:sz="4" w:space="0" w:color="auto"/>
              <w:right w:val="single" w:sz="4" w:space="0" w:color="auto"/>
            </w:tcBorders>
          </w:tcPr>
          <w:p w14:paraId="7C9C788C"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8D" w14:textId="77777777" w:rsidR="00620FAB" w:rsidRPr="006F4D85" w:rsidRDefault="00620FAB" w:rsidP="00620FAB">
            <w:pPr>
              <w:pStyle w:val="TAC"/>
              <w:spacing w:line="252" w:lineRule="auto"/>
              <w:rPr>
                <w:rFonts w:cs="Arial"/>
              </w:rPr>
            </w:pPr>
          </w:p>
        </w:tc>
      </w:tr>
      <w:tr w:rsidR="0089747A" w:rsidRPr="006F4D85" w14:paraId="7C9C7898"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8F" w14:textId="77777777" w:rsidR="0089747A" w:rsidRPr="006F4D85" w:rsidRDefault="0089747A" w:rsidP="0089747A">
            <w:pPr>
              <w:pStyle w:val="TAL"/>
              <w:spacing w:line="252" w:lineRule="auto"/>
              <w:rPr>
                <w:rFonts w:cs="Arial"/>
              </w:rPr>
            </w:pPr>
            <w:r w:rsidRPr="006F4D85">
              <w:rPr>
                <w:rFonts w:cs="Arial"/>
              </w:rPr>
              <w:t>Channel bandwidth</w:t>
            </w:r>
          </w:p>
        </w:tc>
        <w:tc>
          <w:tcPr>
            <w:tcW w:w="466" w:type="pct"/>
            <w:tcBorders>
              <w:top w:val="single" w:sz="4" w:space="0" w:color="auto"/>
              <w:left w:val="single" w:sz="4" w:space="0" w:color="auto"/>
              <w:bottom w:val="single" w:sz="4" w:space="0" w:color="auto"/>
              <w:right w:val="single" w:sz="4" w:space="0" w:color="auto"/>
            </w:tcBorders>
            <w:hideMark/>
          </w:tcPr>
          <w:p w14:paraId="7C9C7890" w14:textId="77777777" w:rsidR="0089747A" w:rsidRPr="006F4D85" w:rsidRDefault="0089747A" w:rsidP="0089747A">
            <w:pPr>
              <w:pStyle w:val="TAC"/>
              <w:spacing w:line="252" w:lineRule="auto"/>
              <w:rPr>
                <w:rFonts w:cs="Arial"/>
              </w:rPr>
            </w:pPr>
            <w:r w:rsidRPr="006F4D85">
              <w:rPr>
                <w:rFonts w:cs="Arial"/>
              </w:rPr>
              <w:t>MHz</w:t>
            </w:r>
          </w:p>
        </w:tc>
        <w:tc>
          <w:tcPr>
            <w:tcW w:w="588" w:type="pct"/>
            <w:tcBorders>
              <w:top w:val="single" w:sz="4" w:space="0" w:color="auto"/>
              <w:left w:val="single" w:sz="4" w:space="0" w:color="auto"/>
              <w:bottom w:val="single" w:sz="4" w:space="0" w:color="auto"/>
              <w:right w:val="single" w:sz="4" w:space="0" w:color="auto"/>
            </w:tcBorders>
            <w:hideMark/>
          </w:tcPr>
          <w:p w14:paraId="7C9C7891" w14:textId="052001CB" w:rsidR="0089747A" w:rsidRPr="006F4D85" w:rsidRDefault="0089747A" w:rsidP="0089747A">
            <w:pPr>
              <w:pStyle w:val="TAC"/>
              <w:spacing w:line="252" w:lineRule="auto"/>
            </w:pPr>
            <w:r w:rsidRPr="002F48E5">
              <w:t>Defined in test case</w:t>
            </w:r>
          </w:p>
        </w:tc>
        <w:tc>
          <w:tcPr>
            <w:tcW w:w="588" w:type="pct"/>
            <w:tcBorders>
              <w:top w:val="single" w:sz="4" w:space="0" w:color="auto"/>
              <w:left w:val="single" w:sz="4" w:space="0" w:color="auto"/>
              <w:bottom w:val="single" w:sz="4" w:space="0" w:color="auto"/>
              <w:right w:val="single" w:sz="4" w:space="0" w:color="auto"/>
            </w:tcBorders>
          </w:tcPr>
          <w:p w14:paraId="7C9C7892" w14:textId="462EDFC3" w:rsidR="0089747A" w:rsidRPr="006F4D85" w:rsidRDefault="0089747A" w:rsidP="0089747A">
            <w:pPr>
              <w:pStyle w:val="TAC"/>
              <w:rPr>
                <w:lang w:eastAsia="zh-CN"/>
              </w:rPr>
            </w:pPr>
            <w:r w:rsidRPr="002F48E5">
              <w:t>Defined in test case</w:t>
            </w:r>
          </w:p>
        </w:tc>
        <w:tc>
          <w:tcPr>
            <w:tcW w:w="588" w:type="pct"/>
            <w:tcBorders>
              <w:top w:val="single" w:sz="4" w:space="0" w:color="auto"/>
              <w:left w:val="single" w:sz="4" w:space="0" w:color="auto"/>
              <w:bottom w:val="single" w:sz="4" w:space="0" w:color="auto"/>
              <w:right w:val="single" w:sz="4" w:space="0" w:color="auto"/>
            </w:tcBorders>
          </w:tcPr>
          <w:p w14:paraId="7C9C7893" w14:textId="0F4B093E" w:rsidR="0089747A" w:rsidRPr="006F4D85" w:rsidRDefault="0089747A" w:rsidP="0089747A">
            <w:pPr>
              <w:pStyle w:val="TAC"/>
              <w:spacing w:line="252" w:lineRule="auto"/>
              <w:rPr>
                <w:rFonts w:cs="Arial"/>
              </w:rPr>
            </w:pPr>
            <w:r w:rsidRPr="002F48E5">
              <w:t>Defined in test case</w:t>
            </w:r>
          </w:p>
        </w:tc>
        <w:tc>
          <w:tcPr>
            <w:tcW w:w="588" w:type="pct"/>
            <w:tcBorders>
              <w:top w:val="single" w:sz="4" w:space="0" w:color="auto"/>
              <w:left w:val="single" w:sz="4" w:space="0" w:color="auto"/>
              <w:bottom w:val="single" w:sz="4" w:space="0" w:color="auto"/>
              <w:right w:val="single" w:sz="4" w:space="0" w:color="auto"/>
            </w:tcBorders>
          </w:tcPr>
          <w:p w14:paraId="7C9C7894" w14:textId="57F35EA4" w:rsidR="0089747A" w:rsidRPr="006F4D85" w:rsidRDefault="0089747A" w:rsidP="0089747A">
            <w:pPr>
              <w:pStyle w:val="TAC"/>
              <w:spacing w:line="252" w:lineRule="auto"/>
              <w:rPr>
                <w:rFonts w:cs="Arial"/>
              </w:rPr>
            </w:pPr>
            <w:r w:rsidRPr="002F48E5">
              <w:t>Defined in test case</w:t>
            </w:r>
          </w:p>
        </w:tc>
        <w:tc>
          <w:tcPr>
            <w:tcW w:w="588" w:type="pct"/>
            <w:tcBorders>
              <w:top w:val="single" w:sz="4" w:space="0" w:color="auto"/>
              <w:left w:val="single" w:sz="4" w:space="0" w:color="auto"/>
              <w:bottom w:val="single" w:sz="4" w:space="0" w:color="auto"/>
              <w:right w:val="single" w:sz="4" w:space="0" w:color="auto"/>
            </w:tcBorders>
          </w:tcPr>
          <w:p w14:paraId="7C9C7895" w14:textId="76FA35E3" w:rsidR="0089747A" w:rsidRPr="006F4D85" w:rsidRDefault="0089747A" w:rsidP="0089747A">
            <w:pPr>
              <w:pStyle w:val="TAC"/>
              <w:spacing w:line="252" w:lineRule="auto"/>
              <w:rPr>
                <w:rFonts w:cs="Arial"/>
              </w:rPr>
            </w:pPr>
            <w:r>
              <w:rPr>
                <w:rFonts w:cs="Arial" w:hint="eastAsia"/>
                <w:lang w:eastAsia="zh-CN"/>
              </w:rPr>
              <w:t>1</w:t>
            </w:r>
            <w:r>
              <w:rPr>
                <w:rFonts w:cs="Arial"/>
                <w:lang w:eastAsia="zh-CN"/>
              </w:rPr>
              <w:t>0</w:t>
            </w:r>
          </w:p>
        </w:tc>
        <w:tc>
          <w:tcPr>
            <w:tcW w:w="119" w:type="pct"/>
            <w:tcBorders>
              <w:top w:val="single" w:sz="4" w:space="0" w:color="auto"/>
              <w:left w:val="single" w:sz="4" w:space="0" w:color="auto"/>
              <w:bottom w:val="single" w:sz="4" w:space="0" w:color="auto"/>
              <w:right w:val="single" w:sz="4" w:space="0" w:color="auto"/>
            </w:tcBorders>
          </w:tcPr>
          <w:p w14:paraId="7C9C7896" w14:textId="77777777" w:rsidR="0089747A" w:rsidRPr="006F4D85" w:rsidRDefault="0089747A" w:rsidP="0089747A">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97" w14:textId="77777777" w:rsidR="0089747A" w:rsidRPr="006F4D85" w:rsidRDefault="0089747A" w:rsidP="0089747A">
            <w:pPr>
              <w:pStyle w:val="TAC"/>
              <w:spacing w:line="252" w:lineRule="auto"/>
              <w:rPr>
                <w:rFonts w:cs="Arial"/>
              </w:rPr>
            </w:pPr>
          </w:p>
        </w:tc>
      </w:tr>
      <w:tr w:rsidR="00620FAB" w:rsidRPr="006F4D85" w14:paraId="7C9C78A2"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99" w14:textId="77777777" w:rsidR="00620FAB" w:rsidRPr="006F4D85" w:rsidRDefault="00620FAB" w:rsidP="00620FAB">
            <w:pPr>
              <w:pStyle w:val="TAL"/>
              <w:spacing w:line="252" w:lineRule="auto"/>
              <w:rPr>
                <w:rFonts w:cs="Arial"/>
                <w:lang w:eastAsia="zh-CN"/>
              </w:rPr>
            </w:pPr>
            <w:r w:rsidRPr="006F4D85">
              <w:rPr>
                <w:rFonts w:cs="Arial"/>
                <w:lang w:eastAsia="zh-CN"/>
              </w:rPr>
              <w:t>Subcarrier spacing</w:t>
            </w:r>
          </w:p>
        </w:tc>
        <w:tc>
          <w:tcPr>
            <w:tcW w:w="466" w:type="pct"/>
            <w:tcBorders>
              <w:top w:val="single" w:sz="4" w:space="0" w:color="auto"/>
              <w:left w:val="single" w:sz="4" w:space="0" w:color="auto"/>
              <w:bottom w:val="single" w:sz="4" w:space="0" w:color="auto"/>
              <w:right w:val="single" w:sz="4" w:space="0" w:color="auto"/>
            </w:tcBorders>
            <w:hideMark/>
          </w:tcPr>
          <w:p w14:paraId="7C9C789A" w14:textId="77777777" w:rsidR="00620FAB" w:rsidRPr="006F4D85" w:rsidRDefault="00620FAB" w:rsidP="00620FAB">
            <w:pPr>
              <w:pStyle w:val="TAC"/>
              <w:spacing w:line="252" w:lineRule="auto"/>
              <w:rPr>
                <w:rFonts w:cs="Arial"/>
                <w:lang w:eastAsia="zh-CN"/>
              </w:rPr>
            </w:pPr>
            <w:r w:rsidRPr="006F4D85">
              <w:rPr>
                <w:rFonts w:cs="Arial"/>
                <w:lang w:eastAsia="zh-CN"/>
              </w:rPr>
              <w:t>kHz</w:t>
            </w:r>
          </w:p>
        </w:tc>
        <w:tc>
          <w:tcPr>
            <w:tcW w:w="588" w:type="pct"/>
            <w:tcBorders>
              <w:top w:val="single" w:sz="4" w:space="0" w:color="auto"/>
              <w:left w:val="single" w:sz="4" w:space="0" w:color="auto"/>
              <w:bottom w:val="single" w:sz="4" w:space="0" w:color="auto"/>
              <w:right w:val="single" w:sz="4" w:space="0" w:color="auto"/>
            </w:tcBorders>
            <w:hideMark/>
          </w:tcPr>
          <w:p w14:paraId="7C9C789B" w14:textId="77777777" w:rsidR="00620FAB" w:rsidRPr="006F4D85" w:rsidRDefault="00620FAB" w:rsidP="00620FAB">
            <w:pPr>
              <w:pStyle w:val="TAC"/>
              <w:spacing w:line="252" w:lineRule="auto"/>
              <w:rPr>
                <w:lang w:eastAsia="zh-CN"/>
              </w:rPr>
            </w:pPr>
            <w:r w:rsidRPr="006F4D85">
              <w:rPr>
                <w:lang w:eastAsia="zh-CN"/>
              </w:rPr>
              <w:t>15</w:t>
            </w:r>
          </w:p>
        </w:tc>
        <w:tc>
          <w:tcPr>
            <w:tcW w:w="588" w:type="pct"/>
            <w:tcBorders>
              <w:top w:val="single" w:sz="4" w:space="0" w:color="auto"/>
              <w:left w:val="single" w:sz="4" w:space="0" w:color="auto"/>
              <w:bottom w:val="single" w:sz="4" w:space="0" w:color="auto"/>
              <w:right w:val="single" w:sz="4" w:space="0" w:color="auto"/>
            </w:tcBorders>
          </w:tcPr>
          <w:p w14:paraId="7C9C789C" w14:textId="1549AA27" w:rsidR="00620FAB" w:rsidRPr="006F4D85" w:rsidRDefault="00620FAB" w:rsidP="00620FAB">
            <w:pPr>
              <w:pStyle w:val="TAC"/>
              <w:rPr>
                <w:lang w:eastAsia="zh-CN"/>
              </w:rPr>
            </w:pPr>
            <w:r w:rsidRPr="001D768C">
              <w:rPr>
                <w:rFonts w:hint="eastAsia"/>
                <w:lang w:eastAsia="zh-CN"/>
              </w:rPr>
              <w:t>1</w:t>
            </w:r>
            <w:r w:rsidRPr="001D768C">
              <w:rPr>
                <w:lang w:eastAsia="zh-CN"/>
              </w:rPr>
              <w:t>5</w:t>
            </w:r>
          </w:p>
        </w:tc>
        <w:tc>
          <w:tcPr>
            <w:tcW w:w="588" w:type="pct"/>
            <w:tcBorders>
              <w:top w:val="single" w:sz="4" w:space="0" w:color="auto"/>
              <w:left w:val="single" w:sz="4" w:space="0" w:color="auto"/>
              <w:bottom w:val="single" w:sz="4" w:space="0" w:color="auto"/>
              <w:right w:val="single" w:sz="4" w:space="0" w:color="auto"/>
            </w:tcBorders>
          </w:tcPr>
          <w:p w14:paraId="7C9C789D" w14:textId="18D631AD" w:rsidR="00620FAB" w:rsidRPr="006F4D85" w:rsidRDefault="00620FAB" w:rsidP="00620FAB">
            <w:pPr>
              <w:pStyle w:val="TAC"/>
              <w:spacing w:line="252" w:lineRule="auto"/>
              <w:rPr>
                <w:rFonts w:cs="Arial"/>
              </w:rPr>
            </w:pPr>
            <w:r w:rsidRPr="00EC61C3">
              <w:rPr>
                <w:lang w:eastAsia="zh-CN"/>
              </w:rPr>
              <w:t>15</w:t>
            </w:r>
          </w:p>
        </w:tc>
        <w:tc>
          <w:tcPr>
            <w:tcW w:w="588" w:type="pct"/>
            <w:tcBorders>
              <w:top w:val="single" w:sz="4" w:space="0" w:color="auto"/>
              <w:left w:val="single" w:sz="4" w:space="0" w:color="auto"/>
              <w:bottom w:val="single" w:sz="4" w:space="0" w:color="auto"/>
              <w:right w:val="single" w:sz="4" w:space="0" w:color="auto"/>
            </w:tcBorders>
          </w:tcPr>
          <w:p w14:paraId="7C9C789E" w14:textId="6C3C8021" w:rsidR="00620FAB" w:rsidRPr="006F4D85" w:rsidRDefault="00620FAB" w:rsidP="00620FAB">
            <w:pPr>
              <w:pStyle w:val="TAC"/>
              <w:spacing w:line="252" w:lineRule="auto"/>
              <w:rPr>
                <w:rFonts w:cs="Arial"/>
              </w:rPr>
            </w:pPr>
            <w:r>
              <w:rPr>
                <w:rFonts w:cs="Arial" w:hint="eastAsia"/>
                <w:lang w:eastAsia="zh-CN"/>
              </w:rPr>
              <w:t>1</w:t>
            </w:r>
            <w:r>
              <w:rPr>
                <w:rFonts w:cs="Arial"/>
                <w:lang w:eastAsia="zh-CN"/>
              </w:rPr>
              <w:t>5</w:t>
            </w:r>
          </w:p>
        </w:tc>
        <w:tc>
          <w:tcPr>
            <w:tcW w:w="588" w:type="pct"/>
            <w:tcBorders>
              <w:top w:val="single" w:sz="4" w:space="0" w:color="auto"/>
              <w:left w:val="single" w:sz="4" w:space="0" w:color="auto"/>
              <w:bottom w:val="single" w:sz="4" w:space="0" w:color="auto"/>
              <w:right w:val="single" w:sz="4" w:space="0" w:color="auto"/>
            </w:tcBorders>
          </w:tcPr>
          <w:p w14:paraId="7C9C789F" w14:textId="77F2327C" w:rsidR="00620FAB" w:rsidRPr="006F4D85" w:rsidRDefault="00620FAB" w:rsidP="00620FAB">
            <w:pPr>
              <w:pStyle w:val="TAC"/>
              <w:spacing w:line="252" w:lineRule="auto"/>
              <w:rPr>
                <w:rFonts w:cs="Arial"/>
              </w:rPr>
            </w:pPr>
            <w:r>
              <w:rPr>
                <w:rFonts w:cs="Arial" w:hint="eastAsia"/>
                <w:lang w:eastAsia="zh-CN"/>
              </w:rPr>
              <w:t>1</w:t>
            </w:r>
            <w:r>
              <w:rPr>
                <w:rFonts w:cs="Arial"/>
                <w:lang w:eastAsia="zh-CN"/>
              </w:rPr>
              <w:t>5</w:t>
            </w:r>
          </w:p>
        </w:tc>
        <w:tc>
          <w:tcPr>
            <w:tcW w:w="119" w:type="pct"/>
            <w:tcBorders>
              <w:top w:val="single" w:sz="4" w:space="0" w:color="auto"/>
              <w:left w:val="single" w:sz="4" w:space="0" w:color="auto"/>
              <w:bottom w:val="single" w:sz="4" w:space="0" w:color="auto"/>
              <w:right w:val="single" w:sz="4" w:space="0" w:color="auto"/>
            </w:tcBorders>
          </w:tcPr>
          <w:p w14:paraId="7C9C78A0"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A1" w14:textId="77777777" w:rsidR="00620FAB" w:rsidRPr="006F4D85" w:rsidRDefault="00620FAB" w:rsidP="00620FAB">
            <w:pPr>
              <w:pStyle w:val="TAC"/>
              <w:spacing w:line="252" w:lineRule="auto"/>
              <w:rPr>
                <w:rFonts w:cs="Arial"/>
              </w:rPr>
            </w:pPr>
          </w:p>
        </w:tc>
      </w:tr>
      <w:tr w:rsidR="00620FAB" w:rsidRPr="006F4D85" w14:paraId="7C9C78AC"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A3" w14:textId="77777777" w:rsidR="00620FAB" w:rsidRPr="006F4D85" w:rsidRDefault="00620FAB" w:rsidP="00620FAB">
            <w:pPr>
              <w:pStyle w:val="TAL"/>
              <w:spacing w:line="252" w:lineRule="auto"/>
              <w:rPr>
                <w:rFonts w:cs="Arial"/>
                <w:lang w:eastAsia="zh-CN"/>
              </w:rPr>
            </w:pPr>
            <w:r w:rsidRPr="006F4D85">
              <w:rPr>
                <w:rFonts w:cs="Arial"/>
                <w:lang w:eastAsia="zh-CN"/>
              </w:rPr>
              <w:t xml:space="preserve">Allocated </w:t>
            </w:r>
            <w:r w:rsidRPr="006F4D85">
              <w:rPr>
                <w:rFonts w:cs="Arial"/>
              </w:rPr>
              <w:t xml:space="preserve">resource blocks </w:t>
            </w:r>
            <w:r w:rsidRPr="006F4D85">
              <w:rPr>
                <w:rFonts w:cs="Arial"/>
                <w:lang w:eastAsia="zh-CN"/>
              </w:rPr>
              <w:t>for CORESET</w:t>
            </w:r>
            <w:r w:rsidRPr="006F4D85">
              <w:rPr>
                <w:rFonts w:cs="Arial"/>
                <w:vertAlign w:val="superscript"/>
                <w:lang w:eastAsia="zh-CN"/>
              </w:rPr>
              <w:t xml:space="preserve"> Note 3</w:t>
            </w:r>
          </w:p>
        </w:tc>
        <w:tc>
          <w:tcPr>
            <w:tcW w:w="466" w:type="pct"/>
            <w:tcBorders>
              <w:top w:val="single" w:sz="4" w:space="0" w:color="auto"/>
              <w:left w:val="single" w:sz="4" w:space="0" w:color="auto"/>
              <w:bottom w:val="single" w:sz="4" w:space="0" w:color="auto"/>
              <w:right w:val="single" w:sz="4" w:space="0" w:color="auto"/>
            </w:tcBorders>
          </w:tcPr>
          <w:p w14:paraId="7C9C78A4" w14:textId="77777777" w:rsidR="00620FAB" w:rsidRPr="006F4D85" w:rsidRDefault="00620FAB" w:rsidP="00620FAB">
            <w:pPr>
              <w:pStyle w:val="TAC"/>
              <w:spacing w:line="252" w:lineRule="auto"/>
              <w:rPr>
                <w:rFonts w:cs="Arial"/>
                <w:lang w:eastAsia="zh-CN"/>
              </w:rPr>
            </w:pPr>
          </w:p>
        </w:tc>
        <w:tc>
          <w:tcPr>
            <w:tcW w:w="588" w:type="pct"/>
            <w:tcBorders>
              <w:top w:val="single" w:sz="4" w:space="0" w:color="auto"/>
              <w:left w:val="single" w:sz="4" w:space="0" w:color="auto"/>
              <w:bottom w:val="single" w:sz="4" w:space="0" w:color="auto"/>
              <w:right w:val="single" w:sz="4" w:space="0" w:color="auto"/>
            </w:tcBorders>
            <w:hideMark/>
          </w:tcPr>
          <w:p w14:paraId="7C9C78A5" w14:textId="77777777" w:rsidR="00620FAB" w:rsidRPr="006F4D85" w:rsidRDefault="00620FAB" w:rsidP="00620FAB">
            <w:pPr>
              <w:pStyle w:val="TAC"/>
              <w:spacing w:line="252" w:lineRule="auto"/>
              <w:rPr>
                <w:lang w:eastAsia="zh-CN"/>
              </w:rPr>
            </w:pPr>
            <w:r w:rsidRPr="006F4D85">
              <w:rPr>
                <w:lang w:eastAsia="zh-CN"/>
              </w:rPr>
              <w:t>24</w:t>
            </w:r>
          </w:p>
        </w:tc>
        <w:tc>
          <w:tcPr>
            <w:tcW w:w="588" w:type="pct"/>
            <w:tcBorders>
              <w:top w:val="single" w:sz="4" w:space="0" w:color="auto"/>
              <w:left w:val="single" w:sz="4" w:space="0" w:color="auto"/>
              <w:bottom w:val="single" w:sz="4" w:space="0" w:color="auto"/>
              <w:right w:val="single" w:sz="4" w:space="0" w:color="auto"/>
            </w:tcBorders>
          </w:tcPr>
          <w:p w14:paraId="7C9C78A6" w14:textId="46114CE5" w:rsidR="00620FAB" w:rsidRPr="006F4D85" w:rsidRDefault="00620FAB" w:rsidP="00620FAB">
            <w:pPr>
              <w:pStyle w:val="TAC"/>
              <w:rPr>
                <w:lang w:eastAsia="zh-CN"/>
              </w:rPr>
            </w:pPr>
            <w:r w:rsidRPr="001D768C">
              <w:rPr>
                <w:lang w:eastAsia="zh-CN"/>
              </w:rPr>
              <w:t>18</w:t>
            </w:r>
          </w:p>
        </w:tc>
        <w:tc>
          <w:tcPr>
            <w:tcW w:w="588" w:type="pct"/>
            <w:tcBorders>
              <w:top w:val="single" w:sz="4" w:space="0" w:color="auto"/>
              <w:left w:val="single" w:sz="4" w:space="0" w:color="auto"/>
              <w:bottom w:val="single" w:sz="4" w:space="0" w:color="auto"/>
              <w:right w:val="single" w:sz="4" w:space="0" w:color="auto"/>
            </w:tcBorders>
          </w:tcPr>
          <w:p w14:paraId="7C9C78A7" w14:textId="680C5A5C" w:rsidR="00620FAB" w:rsidRPr="006F4D85" w:rsidRDefault="00620FAB" w:rsidP="00620FAB">
            <w:pPr>
              <w:pStyle w:val="TAC"/>
              <w:spacing w:line="252" w:lineRule="auto"/>
              <w:rPr>
                <w:rFonts w:cs="Arial"/>
              </w:rPr>
            </w:pPr>
            <w:r w:rsidRPr="00EC61C3">
              <w:rPr>
                <w:lang w:eastAsia="zh-CN"/>
              </w:rPr>
              <w:t>24</w:t>
            </w:r>
          </w:p>
        </w:tc>
        <w:tc>
          <w:tcPr>
            <w:tcW w:w="588" w:type="pct"/>
            <w:tcBorders>
              <w:top w:val="single" w:sz="4" w:space="0" w:color="auto"/>
              <w:left w:val="single" w:sz="4" w:space="0" w:color="auto"/>
              <w:bottom w:val="single" w:sz="4" w:space="0" w:color="auto"/>
              <w:right w:val="single" w:sz="4" w:space="0" w:color="auto"/>
            </w:tcBorders>
          </w:tcPr>
          <w:p w14:paraId="7C9C78A8" w14:textId="3CF37CAC" w:rsidR="00620FAB" w:rsidRPr="006F4D85" w:rsidRDefault="00620FAB" w:rsidP="00620FAB">
            <w:pPr>
              <w:pStyle w:val="TAC"/>
              <w:spacing w:line="252" w:lineRule="auto"/>
              <w:rPr>
                <w:rFonts w:cs="Arial"/>
              </w:rPr>
            </w:pPr>
            <w:r>
              <w:rPr>
                <w:rFonts w:cs="Arial"/>
                <w:lang w:eastAsia="zh-CN"/>
              </w:rPr>
              <w:t>18</w:t>
            </w:r>
          </w:p>
        </w:tc>
        <w:tc>
          <w:tcPr>
            <w:tcW w:w="588" w:type="pct"/>
            <w:tcBorders>
              <w:top w:val="single" w:sz="4" w:space="0" w:color="auto"/>
              <w:left w:val="single" w:sz="4" w:space="0" w:color="auto"/>
              <w:bottom w:val="single" w:sz="4" w:space="0" w:color="auto"/>
              <w:right w:val="single" w:sz="4" w:space="0" w:color="auto"/>
            </w:tcBorders>
          </w:tcPr>
          <w:p w14:paraId="7C9C78A9" w14:textId="2187A3FA" w:rsidR="00620FAB" w:rsidRPr="006F4D85" w:rsidRDefault="00620FAB" w:rsidP="00620FAB">
            <w:pPr>
              <w:pStyle w:val="TAC"/>
              <w:spacing w:line="252" w:lineRule="auto"/>
              <w:rPr>
                <w:rFonts w:cs="Arial"/>
              </w:rPr>
            </w:pPr>
            <w:r>
              <w:rPr>
                <w:rFonts w:cs="Arial"/>
                <w:lang w:eastAsia="zh-CN"/>
              </w:rPr>
              <w:t>18</w:t>
            </w:r>
          </w:p>
        </w:tc>
        <w:tc>
          <w:tcPr>
            <w:tcW w:w="119" w:type="pct"/>
            <w:tcBorders>
              <w:top w:val="single" w:sz="4" w:space="0" w:color="auto"/>
              <w:left w:val="single" w:sz="4" w:space="0" w:color="auto"/>
              <w:bottom w:val="single" w:sz="4" w:space="0" w:color="auto"/>
              <w:right w:val="single" w:sz="4" w:space="0" w:color="auto"/>
            </w:tcBorders>
          </w:tcPr>
          <w:p w14:paraId="7C9C78AA"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AB" w14:textId="77777777" w:rsidR="00620FAB" w:rsidRPr="006F4D85" w:rsidRDefault="00620FAB" w:rsidP="00620FAB">
            <w:pPr>
              <w:pStyle w:val="TAC"/>
              <w:spacing w:line="252" w:lineRule="auto"/>
              <w:rPr>
                <w:rFonts w:cs="Arial"/>
              </w:rPr>
            </w:pPr>
          </w:p>
        </w:tc>
      </w:tr>
      <w:tr w:rsidR="00620FAB" w:rsidRPr="006F4D85" w14:paraId="7C9C78B6"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AD" w14:textId="77777777" w:rsidR="00620FAB" w:rsidRPr="006F4D85" w:rsidRDefault="00620FAB" w:rsidP="00620FAB">
            <w:pPr>
              <w:pStyle w:val="TAL"/>
              <w:spacing w:line="252" w:lineRule="auto"/>
              <w:rPr>
                <w:rFonts w:cs="Arial"/>
              </w:rPr>
            </w:pPr>
            <w:r w:rsidRPr="006F4D85">
              <w:rPr>
                <w:rFonts w:cs="Arial"/>
              </w:rPr>
              <w:t>Number of transmitter antennas</w:t>
            </w:r>
          </w:p>
        </w:tc>
        <w:tc>
          <w:tcPr>
            <w:tcW w:w="466" w:type="pct"/>
            <w:tcBorders>
              <w:top w:val="single" w:sz="4" w:space="0" w:color="auto"/>
              <w:left w:val="single" w:sz="4" w:space="0" w:color="auto"/>
              <w:bottom w:val="single" w:sz="4" w:space="0" w:color="auto"/>
              <w:right w:val="single" w:sz="4" w:space="0" w:color="auto"/>
            </w:tcBorders>
          </w:tcPr>
          <w:p w14:paraId="7C9C78AE" w14:textId="77777777" w:rsidR="00620FAB" w:rsidRPr="006F4D85" w:rsidRDefault="00620FAB" w:rsidP="00620FAB">
            <w:pPr>
              <w:pStyle w:val="TAC"/>
              <w:spacing w:line="252" w:lineRule="auto"/>
              <w:ind w:left="454" w:hanging="454"/>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AF" w14:textId="77777777" w:rsidR="00620FAB" w:rsidRPr="006F4D85" w:rsidRDefault="00620FAB" w:rsidP="00620FAB">
            <w:pPr>
              <w:pStyle w:val="TAC"/>
              <w:spacing w:line="252" w:lineRule="auto"/>
            </w:pPr>
            <w:r w:rsidRPr="006F4D85">
              <w:t>1</w:t>
            </w:r>
          </w:p>
        </w:tc>
        <w:tc>
          <w:tcPr>
            <w:tcW w:w="588" w:type="pct"/>
            <w:tcBorders>
              <w:top w:val="single" w:sz="4" w:space="0" w:color="auto"/>
              <w:left w:val="single" w:sz="4" w:space="0" w:color="auto"/>
              <w:bottom w:val="single" w:sz="4" w:space="0" w:color="auto"/>
              <w:right w:val="single" w:sz="4" w:space="0" w:color="auto"/>
            </w:tcBorders>
          </w:tcPr>
          <w:p w14:paraId="7C9C78B0" w14:textId="20BFC5E9" w:rsidR="00620FAB" w:rsidRPr="006F4D85" w:rsidRDefault="00620FAB" w:rsidP="00620FAB">
            <w:pPr>
              <w:pStyle w:val="TAC"/>
            </w:pPr>
            <w:r w:rsidRPr="001D768C">
              <w:rPr>
                <w:rFonts w:hint="eastAsia"/>
                <w:lang w:eastAsia="zh-CN"/>
              </w:rPr>
              <w:t>1</w:t>
            </w:r>
          </w:p>
        </w:tc>
        <w:tc>
          <w:tcPr>
            <w:tcW w:w="588" w:type="pct"/>
            <w:tcBorders>
              <w:top w:val="single" w:sz="4" w:space="0" w:color="auto"/>
              <w:left w:val="single" w:sz="4" w:space="0" w:color="auto"/>
              <w:bottom w:val="single" w:sz="4" w:space="0" w:color="auto"/>
              <w:right w:val="single" w:sz="4" w:space="0" w:color="auto"/>
            </w:tcBorders>
          </w:tcPr>
          <w:p w14:paraId="7C9C78B1" w14:textId="6402B8FC" w:rsidR="00620FAB" w:rsidRPr="006F4D85" w:rsidRDefault="00620FAB" w:rsidP="00620FAB">
            <w:pPr>
              <w:pStyle w:val="TAC"/>
              <w:spacing w:line="252" w:lineRule="auto"/>
              <w:rPr>
                <w:rFonts w:cs="Arial"/>
              </w:rPr>
            </w:pPr>
            <w:r w:rsidRPr="00EC61C3">
              <w:t>1</w:t>
            </w:r>
          </w:p>
        </w:tc>
        <w:tc>
          <w:tcPr>
            <w:tcW w:w="588" w:type="pct"/>
            <w:tcBorders>
              <w:top w:val="single" w:sz="4" w:space="0" w:color="auto"/>
              <w:left w:val="single" w:sz="4" w:space="0" w:color="auto"/>
              <w:bottom w:val="single" w:sz="4" w:space="0" w:color="auto"/>
              <w:right w:val="single" w:sz="4" w:space="0" w:color="auto"/>
            </w:tcBorders>
          </w:tcPr>
          <w:p w14:paraId="7C9C78B2" w14:textId="577F87F8" w:rsidR="00620FAB" w:rsidRPr="006F4D85" w:rsidRDefault="00620FAB" w:rsidP="00620FAB">
            <w:pPr>
              <w:pStyle w:val="TAC"/>
              <w:spacing w:line="252" w:lineRule="auto"/>
              <w:rPr>
                <w:rFonts w:cs="Arial"/>
              </w:rPr>
            </w:pPr>
            <w:r>
              <w:rPr>
                <w:rFonts w:cs="Arial" w:hint="eastAsia"/>
                <w:lang w:eastAsia="zh-CN"/>
              </w:rPr>
              <w:t>1</w:t>
            </w:r>
          </w:p>
        </w:tc>
        <w:tc>
          <w:tcPr>
            <w:tcW w:w="588" w:type="pct"/>
            <w:tcBorders>
              <w:top w:val="single" w:sz="4" w:space="0" w:color="auto"/>
              <w:left w:val="single" w:sz="4" w:space="0" w:color="auto"/>
              <w:bottom w:val="single" w:sz="4" w:space="0" w:color="auto"/>
              <w:right w:val="single" w:sz="4" w:space="0" w:color="auto"/>
            </w:tcBorders>
          </w:tcPr>
          <w:p w14:paraId="7C9C78B3" w14:textId="6BAA7B12" w:rsidR="00620FAB" w:rsidRPr="006F4D85" w:rsidRDefault="00620FAB" w:rsidP="00620FAB">
            <w:pPr>
              <w:pStyle w:val="TAC"/>
              <w:spacing w:line="252" w:lineRule="auto"/>
              <w:rPr>
                <w:rFonts w:cs="Arial"/>
              </w:rPr>
            </w:pPr>
            <w:r>
              <w:rPr>
                <w:rFonts w:cs="Arial" w:hint="eastAsia"/>
                <w:lang w:eastAsia="zh-CN"/>
              </w:rPr>
              <w:t>1</w:t>
            </w:r>
          </w:p>
        </w:tc>
        <w:tc>
          <w:tcPr>
            <w:tcW w:w="119" w:type="pct"/>
            <w:tcBorders>
              <w:top w:val="single" w:sz="4" w:space="0" w:color="auto"/>
              <w:left w:val="single" w:sz="4" w:space="0" w:color="auto"/>
              <w:bottom w:val="single" w:sz="4" w:space="0" w:color="auto"/>
              <w:right w:val="single" w:sz="4" w:space="0" w:color="auto"/>
            </w:tcBorders>
          </w:tcPr>
          <w:p w14:paraId="7C9C78B4"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B5" w14:textId="77777777" w:rsidR="00620FAB" w:rsidRPr="006F4D85" w:rsidRDefault="00620FAB" w:rsidP="00620FAB">
            <w:pPr>
              <w:pStyle w:val="TAC"/>
              <w:spacing w:line="252" w:lineRule="auto"/>
              <w:rPr>
                <w:rFonts w:cs="Arial"/>
              </w:rPr>
            </w:pPr>
          </w:p>
        </w:tc>
      </w:tr>
      <w:tr w:rsidR="00620FAB" w:rsidRPr="006F4D85" w14:paraId="7C9C78C0"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hideMark/>
          </w:tcPr>
          <w:p w14:paraId="7C9C78B7" w14:textId="77777777" w:rsidR="00620FAB" w:rsidRPr="006F4D85" w:rsidRDefault="00620FAB" w:rsidP="00620FAB">
            <w:pPr>
              <w:pStyle w:val="TAL"/>
              <w:spacing w:line="252" w:lineRule="auto"/>
              <w:rPr>
                <w:rFonts w:cs="Arial"/>
              </w:rPr>
            </w:pPr>
            <w:r w:rsidRPr="006F4D85">
              <w:rPr>
                <w:rFonts w:cs="Arial"/>
              </w:rPr>
              <w:t>Duration of CORESET</w:t>
            </w:r>
          </w:p>
        </w:tc>
        <w:tc>
          <w:tcPr>
            <w:tcW w:w="466" w:type="pct"/>
            <w:tcBorders>
              <w:top w:val="single" w:sz="4" w:space="0" w:color="auto"/>
              <w:left w:val="single" w:sz="4" w:space="0" w:color="auto"/>
              <w:bottom w:val="single" w:sz="4" w:space="0" w:color="auto"/>
              <w:right w:val="single" w:sz="4" w:space="0" w:color="auto"/>
            </w:tcBorders>
            <w:hideMark/>
          </w:tcPr>
          <w:p w14:paraId="7C9C78B8" w14:textId="77777777" w:rsidR="00620FAB" w:rsidRPr="006F4D85" w:rsidRDefault="00620FAB" w:rsidP="00620FAB">
            <w:pPr>
              <w:pStyle w:val="TAC"/>
              <w:spacing w:line="252" w:lineRule="auto"/>
              <w:rPr>
                <w:rFonts w:cs="Arial"/>
              </w:rPr>
            </w:pPr>
            <w:r w:rsidRPr="006F4D85">
              <w:rPr>
                <w:rFonts w:cs="Arial"/>
              </w:rPr>
              <w:t>symbols</w:t>
            </w:r>
          </w:p>
        </w:tc>
        <w:tc>
          <w:tcPr>
            <w:tcW w:w="588" w:type="pct"/>
            <w:tcBorders>
              <w:top w:val="single" w:sz="4" w:space="0" w:color="auto"/>
              <w:left w:val="single" w:sz="4" w:space="0" w:color="auto"/>
              <w:bottom w:val="single" w:sz="4" w:space="0" w:color="auto"/>
              <w:right w:val="single" w:sz="4" w:space="0" w:color="auto"/>
            </w:tcBorders>
            <w:hideMark/>
          </w:tcPr>
          <w:p w14:paraId="7C9C78B9" w14:textId="77777777" w:rsidR="00620FAB" w:rsidRPr="006F4D85" w:rsidRDefault="00620FAB" w:rsidP="00620FAB">
            <w:pPr>
              <w:pStyle w:val="TAC"/>
              <w:spacing w:line="252" w:lineRule="auto"/>
            </w:pPr>
            <w:r w:rsidRPr="006F4D85">
              <w:t>2</w:t>
            </w:r>
          </w:p>
        </w:tc>
        <w:tc>
          <w:tcPr>
            <w:tcW w:w="588" w:type="pct"/>
            <w:tcBorders>
              <w:top w:val="single" w:sz="4" w:space="0" w:color="auto"/>
              <w:left w:val="single" w:sz="4" w:space="0" w:color="auto"/>
              <w:bottom w:val="single" w:sz="4" w:space="0" w:color="auto"/>
              <w:right w:val="single" w:sz="4" w:space="0" w:color="auto"/>
            </w:tcBorders>
          </w:tcPr>
          <w:p w14:paraId="7C9C78BA" w14:textId="78183184" w:rsidR="00620FAB" w:rsidRPr="006F4D85" w:rsidRDefault="00620FAB" w:rsidP="00620FAB">
            <w:pPr>
              <w:pStyle w:val="TAC"/>
            </w:pPr>
            <w:r w:rsidRPr="001D768C">
              <w:rPr>
                <w:rFonts w:hint="eastAsia"/>
                <w:lang w:eastAsia="zh-CN"/>
              </w:rPr>
              <w:t>2</w:t>
            </w:r>
          </w:p>
        </w:tc>
        <w:tc>
          <w:tcPr>
            <w:tcW w:w="588" w:type="pct"/>
            <w:tcBorders>
              <w:top w:val="single" w:sz="4" w:space="0" w:color="auto"/>
              <w:left w:val="single" w:sz="4" w:space="0" w:color="auto"/>
              <w:bottom w:val="single" w:sz="4" w:space="0" w:color="auto"/>
              <w:right w:val="single" w:sz="4" w:space="0" w:color="auto"/>
            </w:tcBorders>
          </w:tcPr>
          <w:p w14:paraId="7C9C78BB" w14:textId="52900890" w:rsidR="00620FAB" w:rsidRPr="006F4D85" w:rsidRDefault="00620FAB" w:rsidP="00620FAB">
            <w:pPr>
              <w:pStyle w:val="TAC"/>
              <w:spacing w:line="252" w:lineRule="auto"/>
              <w:rPr>
                <w:rFonts w:cs="Arial"/>
              </w:rPr>
            </w:pPr>
            <w:r w:rsidRPr="00EC61C3">
              <w:t>2</w:t>
            </w:r>
          </w:p>
        </w:tc>
        <w:tc>
          <w:tcPr>
            <w:tcW w:w="588" w:type="pct"/>
            <w:tcBorders>
              <w:top w:val="single" w:sz="4" w:space="0" w:color="auto"/>
              <w:left w:val="single" w:sz="4" w:space="0" w:color="auto"/>
              <w:bottom w:val="single" w:sz="4" w:space="0" w:color="auto"/>
              <w:right w:val="single" w:sz="4" w:space="0" w:color="auto"/>
            </w:tcBorders>
          </w:tcPr>
          <w:p w14:paraId="7C9C78BC" w14:textId="7AA5637C" w:rsidR="00620FAB" w:rsidRPr="006F4D85" w:rsidRDefault="00620FAB" w:rsidP="00620FAB">
            <w:pPr>
              <w:pStyle w:val="TAC"/>
              <w:spacing w:line="252" w:lineRule="auto"/>
              <w:rPr>
                <w:rFonts w:cs="Arial"/>
              </w:rPr>
            </w:pPr>
            <w:r>
              <w:rPr>
                <w:rFonts w:cs="Arial" w:hint="eastAsia"/>
                <w:lang w:eastAsia="zh-CN"/>
              </w:rPr>
              <w:t>2</w:t>
            </w:r>
          </w:p>
        </w:tc>
        <w:tc>
          <w:tcPr>
            <w:tcW w:w="588" w:type="pct"/>
            <w:tcBorders>
              <w:top w:val="single" w:sz="4" w:space="0" w:color="auto"/>
              <w:left w:val="single" w:sz="4" w:space="0" w:color="auto"/>
              <w:bottom w:val="single" w:sz="4" w:space="0" w:color="auto"/>
              <w:right w:val="single" w:sz="4" w:space="0" w:color="auto"/>
            </w:tcBorders>
          </w:tcPr>
          <w:p w14:paraId="7C9C78BD" w14:textId="064045CC" w:rsidR="00620FAB" w:rsidRPr="006F4D85" w:rsidRDefault="00620FAB" w:rsidP="00620FAB">
            <w:pPr>
              <w:pStyle w:val="TAC"/>
              <w:spacing w:line="252" w:lineRule="auto"/>
              <w:rPr>
                <w:rFonts w:cs="Arial"/>
              </w:rPr>
            </w:pPr>
            <w:r>
              <w:rPr>
                <w:rFonts w:cs="Arial" w:hint="eastAsia"/>
                <w:lang w:eastAsia="zh-CN"/>
              </w:rPr>
              <w:t>2</w:t>
            </w:r>
          </w:p>
        </w:tc>
        <w:tc>
          <w:tcPr>
            <w:tcW w:w="119" w:type="pct"/>
            <w:tcBorders>
              <w:top w:val="single" w:sz="4" w:space="0" w:color="auto"/>
              <w:left w:val="single" w:sz="4" w:space="0" w:color="auto"/>
              <w:bottom w:val="single" w:sz="4" w:space="0" w:color="auto"/>
              <w:right w:val="single" w:sz="4" w:space="0" w:color="auto"/>
            </w:tcBorders>
          </w:tcPr>
          <w:p w14:paraId="7C9C78BE"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BF" w14:textId="77777777" w:rsidR="00620FAB" w:rsidRPr="006F4D85" w:rsidRDefault="00620FAB" w:rsidP="00620FAB">
            <w:pPr>
              <w:pStyle w:val="TAC"/>
              <w:spacing w:line="252" w:lineRule="auto"/>
              <w:rPr>
                <w:rFonts w:cs="Arial"/>
              </w:rPr>
            </w:pPr>
          </w:p>
        </w:tc>
      </w:tr>
      <w:tr w:rsidR="00620FAB" w:rsidRPr="006F4D85" w14:paraId="22FDCBE3"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tcPr>
          <w:p w14:paraId="689E949A" w14:textId="5BDC5B20" w:rsidR="00620FAB" w:rsidRPr="006F4D85" w:rsidRDefault="00620FAB" w:rsidP="00620FAB">
            <w:pPr>
              <w:pStyle w:val="TAL"/>
              <w:spacing w:line="252" w:lineRule="auto"/>
              <w:rPr>
                <w:rFonts w:cs="Arial"/>
              </w:rPr>
            </w:pPr>
            <w:r w:rsidRPr="006F4D85">
              <w:rPr>
                <w:rFonts w:cs="Arial"/>
                <w:lang w:eastAsia="zh-CN"/>
              </w:rPr>
              <w:t>monitoringSymbolsWithinSlot</w:t>
            </w:r>
          </w:p>
        </w:tc>
        <w:tc>
          <w:tcPr>
            <w:tcW w:w="466" w:type="pct"/>
            <w:tcBorders>
              <w:top w:val="single" w:sz="4" w:space="0" w:color="auto"/>
              <w:left w:val="single" w:sz="4" w:space="0" w:color="auto"/>
              <w:bottom w:val="single" w:sz="4" w:space="0" w:color="auto"/>
              <w:right w:val="single" w:sz="4" w:space="0" w:color="auto"/>
            </w:tcBorders>
          </w:tcPr>
          <w:p w14:paraId="26B7C75E"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tcPr>
          <w:p w14:paraId="2FA0B776" w14:textId="77777777" w:rsidR="00620FAB" w:rsidRPr="006F4D85" w:rsidRDefault="00620FAB" w:rsidP="00620FAB">
            <w:pPr>
              <w:pStyle w:val="TAC"/>
              <w:spacing w:line="252" w:lineRule="auto"/>
              <w:rPr>
                <w:lang w:eastAsia="zh-CN"/>
              </w:rPr>
            </w:pPr>
            <w:r w:rsidRPr="006F4D85">
              <w:rPr>
                <w:lang w:eastAsia="zh-CN"/>
              </w:rPr>
              <w:t>1100000</w:t>
            </w:r>
          </w:p>
          <w:p w14:paraId="73681871" w14:textId="43AB05BB" w:rsidR="00620FAB" w:rsidRPr="006F4D85" w:rsidRDefault="00620FAB" w:rsidP="00620FAB">
            <w:pPr>
              <w:pStyle w:val="TAC"/>
              <w:spacing w:line="252" w:lineRule="auto"/>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1307A4F0" w14:textId="77777777" w:rsidR="00620FAB" w:rsidRPr="006F4D85" w:rsidRDefault="00620FAB" w:rsidP="00620FAB">
            <w:pPr>
              <w:pStyle w:val="TAC"/>
              <w:spacing w:line="252" w:lineRule="auto"/>
              <w:rPr>
                <w:lang w:eastAsia="zh-CN"/>
              </w:rPr>
            </w:pPr>
            <w:r w:rsidRPr="006F4D85">
              <w:rPr>
                <w:lang w:eastAsia="zh-CN"/>
              </w:rPr>
              <w:t>1100000</w:t>
            </w:r>
          </w:p>
          <w:p w14:paraId="7B7EA933" w14:textId="274F4209" w:rsidR="00620FAB" w:rsidRPr="001D768C" w:rsidRDefault="00620FAB" w:rsidP="00620FAB">
            <w:pPr>
              <w:pStyle w:val="TAC"/>
              <w:rPr>
                <w:lang w:eastAsia="zh-CN"/>
              </w:rPr>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26A52B9D" w14:textId="77777777" w:rsidR="00620FAB" w:rsidRPr="006F4D85" w:rsidRDefault="00620FAB" w:rsidP="00620FAB">
            <w:pPr>
              <w:pStyle w:val="TAC"/>
              <w:spacing w:line="252" w:lineRule="auto"/>
              <w:rPr>
                <w:lang w:eastAsia="zh-CN"/>
              </w:rPr>
            </w:pPr>
            <w:r w:rsidRPr="006F4D85">
              <w:rPr>
                <w:lang w:eastAsia="zh-CN"/>
              </w:rPr>
              <w:t>1100000</w:t>
            </w:r>
          </w:p>
          <w:p w14:paraId="452DF6FF" w14:textId="2986DF6F" w:rsidR="00620FAB" w:rsidRPr="00EC61C3" w:rsidRDefault="00620FAB" w:rsidP="00620FAB">
            <w:pPr>
              <w:pStyle w:val="TAC"/>
              <w:spacing w:line="252" w:lineRule="auto"/>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36365E0C" w14:textId="77777777" w:rsidR="00620FAB" w:rsidRPr="006F4D85" w:rsidRDefault="00620FAB" w:rsidP="00620FAB">
            <w:pPr>
              <w:pStyle w:val="TAC"/>
              <w:spacing w:line="252" w:lineRule="auto"/>
              <w:rPr>
                <w:lang w:eastAsia="zh-CN"/>
              </w:rPr>
            </w:pPr>
            <w:r w:rsidRPr="006F4D85">
              <w:rPr>
                <w:lang w:eastAsia="zh-CN"/>
              </w:rPr>
              <w:t>1100000</w:t>
            </w:r>
          </w:p>
          <w:p w14:paraId="0F697D04" w14:textId="5EC2B917" w:rsidR="00620FAB" w:rsidRDefault="00620FAB" w:rsidP="00620FAB">
            <w:pPr>
              <w:pStyle w:val="TAC"/>
              <w:spacing w:line="252" w:lineRule="auto"/>
              <w:rPr>
                <w:rFonts w:cs="Arial"/>
                <w:lang w:eastAsia="zh-CN"/>
              </w:rPr>
            </w:pPr>
            <w:r w:rsidRPr="006F4D85">
              <w:rPr>
                <w:lang w:eastAsia="zh-CN"/>
              </w:rPr>
              <w:t>0000000</w:t>
            </w:r>
          </w:p>
        </w:tc>
        <w:tc>
          <w:tcPr>
            <w:tcW w:w="588" w:type="pct"/>
            <w:tcBorders>
              <w:top w:val="single" w:sz="4" w:space="0" w:color="auto"/>
              <w:left w:val="single" w:sz="4" w:space="0" w:color="auto"/>
              <w:bottom w:val="single" w:sz="4" w:space="0" w:color="auto"/>
              <w:right w:val="single" w:sz="4" w:space="0" w:color="auto"/>
            </w:tcBorders>
          </w:tcPr>
          <w:p w14:paraId="6AC25815" w14:textId="77777777" w:rsidR="00620FAB" w:rsidRPr="006F4D85" w:rsidRDefault="00620FAB" w:rsidP="00620FAB">
            <w:pPr>
              <w:pStyle w:val="TAC"/>
              <w:spacing w:line="252" w:lineRule="auto"/>
              <w:rPr>
                <w:lang w:eastAsia="zh-CN"/>
              </w:rPr>
            </w:pPr>
            <w:r>
              <w:rPr>
                <w:lang w:eastAsia="zh-CN"/>
              </w:rPr>
              <w:t>0011</w:t>
            </w:r>
            <w:r w:rsidRPr="006F4D85">
              <w:rPr>
                <w:lang w:eastAsia="zh-CN"/>
              </w:rPr>
              <w:t>000</w:t>
            </w:r>
          </w:p>
          <w:p w14:paraId="5CEDB6E7" w14:textId="3CBA0794" w:rsidR="00620FAB" w:rsidRPr="006F4D85" w:rsidRDefault="00620FAB" w:rsidP="00620FAB">
            <w:pPr>
              <w:pStyle w:val="TAC"/>
              <w:spacing w:line="252" w:lineRule="auto"/>
              <w:rPr>
                <w:rFonts w:cs="Arial"/>
              </w:rPr>
            </w:pPr>
            <w:r w:rsidRPr="006F4D85">
              <w:rPr>
                <w:lang w:eastAsia="zh-CN"/>
              </w:rPr>
              <w:t>0000000</w:t>
            </w:r>
          </w:p>
        </w:tc>
        <w:tc>
          <w:tcPr>
            <w:tcW w:w="119" w:type="pct"/>
            <w:tcBorders>
              <w:top w:val="single" w:sz="4" w:space="0" w:color="auto"/>
              <w:left w:val="single" w:sz="4" w:space="0" w:color="auto"/>
              <w:bottom w:val="single" w:sz="4" w:space="0" w:color="auto"/>
              <w:right w:val="single" w:sz="4" w:space="0" w:color="auto"/>
            </w:tcBorders>
          </w:tcPr>
          <w:p w14:paraId="268E9B74"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47EE7B52" w14:textId="77777777" w:rsidR="00620FAB" w:rsidRPr="006F4D85" w:rsidRDefault="00620FAB" w:rsidP="00620FAB">
            <w:pPr>
              <w:pStyle w:val="TAC"/>
              <w:spacing w:line="252" w:lineRule="auto"/>
              <w:rPr>
                <w:rFonts w:cs="Arial"/>
              </w:rPr>
            </w:pPr>
          </w:p>
        </w:tc>
      </w:tr>
      <w:tr w:rsidR="00620FAB" w:rsidRPr="006F4D85" w14:paraId="7C9C78CA"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C1" w14:textId="77777777" w:rsidR="00620FAB" w:rsidRPr="006F4D85" w:rsidRDefault="00620FAB" w:rsidP="00620FAB">
            <w:pPr>
              <w:pStyle w:val="TAL"/>
              <w:spacing w:line="252" w:lineRule="auto"/>
              <w:rPr>
                <w:rFonts w:cs="Arial"/>
              </w:rPr>
            </w:pPr>
            <w:r w:rsidRPr="006F4D85">
              <w:rPr>
                <w:rFonts w:cs="Arial"/>
              </w:rPr>
              <w:t>REG bundle size</w:t>
            </w:r>
          </w:p>
        </w:tc>
        <w:tc>
          <w:tcPr>
            <w:tcW w:w="466" w:type="pct"/>
            <w:tcBorders>
              <w:top w:val="single" w:sz="4" w:space="0" w:color="auto"/>
              <w:left w:val="single" w:sz="4" w:space="0" w:color="auto"/>
              <w:bottom w:val="single" w:sz="4" w:space="0" w:color="auto"/>
              <w:right w:val="single" w:sz="4" w:space="0" w:color="auto"/>
            </w:tcBorders>
          </w:tcPr>
          <w:p w14:paraId="7C9C78C2"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C3" w14:textId="77777777" w:rsidR="00620FAB" w:rsidRPr="006F4D85" w:rsidRDefault="00620FAB" w:rsidP="00620FAB">
            <w:pPr>
              <w:pStyle w:val="TAC"/>
              <w:spacing w:line="252" w:lineRule="auto"/>
              <w:rPr>
                <w:lang w:eastAsia="zh-CN"/>
              </w:rPr>
            </w:pPr>
            <w:r w:rsidRPr="006F4D85">
              <w:rPr>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C4" w14:textId="533085CB" w:rsidR="00620FAB" w:rsidRPr="006F4D85" w:rsidRDefault="00620FAB" w:rsidP="00620FAB">
            <w:pPr>
              <w:pStyle w:val="TAC"/>
              <w:rPr>
                <w:lang w:eastAsia="zh-CN"/>
              </w:rPr>
            </w:pPr>
            <w:r w:rsidRPr="001D768C">
              <w:rPr>
                <w:rFonts w:hint="eastAsia"/>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C5" w14:textId="35E690D2" w:rsidR="00620FAB" w:rsidRPr="006F4D85" w:rsidRDefault="00620FAB" w:rsidP="00620FAB">
            <w:pPr>
              <w:pStyle w:val="TAC"/>
              <w:spacing w:line="252" w:lineRule="auto"/>
              <w:rPr>
                <w:rFonts w:cs="Arial"/>
              </w:rPr>
            </w:pPr>
            <w:r w:rsidRPr="00EC61C3">
              <w:rPr>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C6" w14:textId="694E9D08" w:rsidR="00620FAB" w:rsidRPr="006F4D85" w:rsidRDefault="00620FAB" w:rsidP="00620FAB">
            <w:pPr>
              <w:pStyle w:val="TAC"/>
              <w:spacing w:line="252" w:lineRule="auto"/>
              <w:rPr>
                <w:rFonts w:cs="Arial"/>
              </w:rPr>
            </w:pPr>
            <w:r>
              <w:rPr>
                <w:rFonts w:cs="Arial" w:hint="eastAsia"/>
                <w:lang w:eastAsia="zh-CN"/>
              </w:rPr>
              <w:t>6</w:t>
            </w:r>
          </w:p>
        </w:tc>
        <w:tc>
          <w:tcPr>
            <w:tcW w:w="588" w:type="pct"/>
            <w:tcBorders>
              <w:top w:val="single" w:sz="4" w:space="0" w:color="auto"/>
              <w:left w:val="single" w:sz="4" w:space="0" w:color="auto"/>
              <w:bottom w:val="single" w:sz="4" w:space="0" w:color="auto"/>
              <w:right w:val="single" w:sz="4" w:space="0" w:color="auto"/>
            </w:tcBorders>
          </w:tcPr>
          <w:p w14:paraId="7C9C78C7" w14:textId="47C18C76" w:rsidR="00620FAB" w:rsidRPr="006F4D85" w:rsidRDefault="00620FAB" w:rsidP="00620FAB">
            <w:pPr>
              <w:pStyle w:val="TAC"/>
              <w:spacing w:line="252" w:lineRule="auto"/>
              <w:rPr>
                <w:rFonts w:cs="Arial"/>
              </w:rPr>
            </w:pPr>
            <w:r>
              <w:rPr>
                <w:rFonts w:cs="Arial" w:hint="eastAsia"/>
                <w:lang w:eastAsia="zh-CN"/>
              </w:rPr>
              <w:t>6</w:t>
            </w:r>
          </w:p>
        </w:tc>
        <w:tc>
          <w:tcPr>
            <w:tcW w:w="119" w:type="pct"/>
            <w:tcBorders>
              <w:top w:val="single" w:sz="4" w:space="0" w:color="auto"/>
              <w:left w:val="single" w:sz="4" w:space="0" w:color="auto"/>
              <w:bottom w:val="single" w:sz="4" w:space="0" w:color="auto"/>
              <w:right w:val="single" w:sz="4" w:space="0" w:color="auto"/>
            </w:tcBorders>
          </w:tcPr>
          <w:p w14:paraId="7C9C78C8"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C9" w14:textId="77777777" w:rsidR="00620FAB" w:rsidRPr="006F4D85" w:rsidRDefault="00620FAB" w:rsidP="00620FAB">
            <w:pPr>
              <w:pStyle w:val="TAC"/>
              <w:spacing w:line="252" w:lineRule="auto"/>
              <w:rPr>
                <w:rFonts w:cs="Arial"/>
              </w:rPr>
            </w:pPr>
          </w:p>
        </w:tc>
      </w:tr>
      <w:tr w:rsidR="00620FAB" w:rsidRPr="006F4D85" w14:paraId="7C9C78D4"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CB" w14:textId="77777777" w:rsidR="00620FAB" w:rsidRPr="006F4D85" w:rsidRDefault="00620FAB" w:rsidP="00620FAB">
            <w:pPr>
              <w:pStyle w:val="TAL"/>
              <w:spacing w:line="252" w:lineRule="auto"/>
              <w:rPr>
                <w:rFonts w:cs="Arial"/>
              </w:rPr>
            </w:pPr>
            <w:r w:rsidRPr="006F4D85">
              <w:rPr>
                <w:rFonts w:cs="Arial"/>
              </w:rPr>
              <w:t>DMRS precoder granularity</w:t>
            </w:r>
          </w:p>
        </w:tc>
        <w:tc>
          <w:tcPr>
            <w:tcW w:w="466" w:type="pct"/>
            <w:tcBorders>
              <w:top w:val="single" w:sz="4" w:space="0" w:color="auto"/>
              <w:left w:val="single" w:sz="4" w:space="0" w:color="auto"/>
              <w:bottom w:val="single" w:sz="4" w:space="0" w:color="auto"/>
              <w:right w:val="single" w:sz="4" w:space="0" w:color="auto"/>
            </w:tcBorders>
          </w:tcPr>
          <w:p w14:paraId="7C9C78CC"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CD" w14:textId="77777777" w:rsidR="00620FAB" w:rsidRPr="006F4D85" w:rsidRDefault="00620FAB" w:rsidP="00620FAB">
            <w:pPr>
              <w:pStyle w:val="TAC"/>
              <w:spacing w:line="252" w:lineRule="auto"/>
              <w:rPr>
                <w:lang w:eastAsia="zh-CN"/>
              </w:rPr>
            </w:pPr>
            <w:r w:rsidRPr="006F4D85">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CE" w14:textId="0789ABDE" w:rsidR="00620FAB" w:rsidRPr="006F4D85" w:rsidRDefault="00620FAB" w:rsidP="00620FAB">
            <w:pPr>
              <w:pStyle w:val="TAC"/>
              <w:rPr>
                <w:lang w:eastAsia="zh-CN"/>
              </w:rPr>
            </w:pPr>
            <w:r w:rsidRPr="001D768C">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CF" w14:textId="07EB2675" w:rsidR="00620FAB" w:rsidRPr="006F4D85" w:rsidRDefault="00620FAB" w:rsidP="00620FAB">
            <w:pPr>
              <w:pStyle w:val="TAC"/>
              <w:spacing w:line="252" w:lineRule="auto"/>
              <w:rPr>
                <w:rFonts w:cs="Arial"/>
              </w:rPr>
            </w:pPr>
            <w:r w:rsidRPr="00EC61C3">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D0" w14:textId="632F1538" w:rsidR="00620FAB" w:rsidRPr="006F4D85" w:rsidRDefault="00620FAB" w:rsidP="00620FAB">
            <w:pPr>
              <w:pStyle w:val="TAC"/>
              <w:spacing w:line="252" w:lineRule="auto"/>
              <w:rPr>
                <w:rFonts w:cs="Arial"/>
              </w:rPr>
            </w:pPr>
            <w:r w:rsidRPr="00736FBC">
              <w:rPr>
                <w:lang w:eastAsia="zh-CN"/>
              </w:rPr>
              <w:t>Same as REG bundle size</w:t>
            </w:r>
          </w:p>
        </w:tc>
        <w:tc>
          <w:tcPr>
            <w:tcW w:w="588" w:type="pct"/>
            <w:tcBorders>
              <w:top w:val="single" w:sz="4" w:space="0" w:color="auto"/>
              <w:left w:val="single" w:sz="4" w:space="0" w:color="auto"/>
              <w:bottom w:val="single" w:sz="4" w:space="0" w:color="auto"/>
              <w:right w:val="single" w:sz="4" w:space="0" w:color="auto"/>
            </w:tcBorders>
          </w:tcPr>
          <w:p w14:paraId="7C9C78D1" w14:textId="67366095" w:rsidR="00620FAB" w:rsidRPr="006F4D85" w:rsidRDefault="00620FAB" w:rsidP="00620FAB">
            <w:pPr>
              <w:pStyle w:val="TAC"/>
              <w:spacing w:line="252" w:lineRule="auto"/>
              <w:rPr>
                <w:rFonts w:cs="Arial"/>
              </w:rPr>
            </w:pPr>
            <w:r w:rsidRPr="00736FBC">
              <w:rPr>
                <w:lang w:eastAsia="zh-CN"/>
              </w:rPr>
              <w:t>Same as REG bundle size</w:t>
            </w:r>
          </w:p>
        </w:tc>
        <w:tc>
          <w:tcPr>
            <w:tcW w:w="119" w:type="pct"/>
            <w:tcBorders>
              <w:top w:val="single" w:sz="4" w:space="0" w:color="auto"/>
              <w:left w:val="single" w:sz="4" w:space="0" w:color="auto"/>
              <w:bottom w:val="single" w:sz="4" w:space="0" w:color="auto"/>
              <w:right w:val="single" w:sz="4" w:space="0" w:color="auto"/>
            </w:tcBorders>
          </w:tcPr>
          <w:p w14:paraId="7C9C78D2"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D3" w14:textId="77777777" w:rsidR="00620FAB" w:rsidRPr="006F4D85" w:rsidRDefault="00620FAB" w:rsidP="00620FAB">
            <w:pPr>
              <w:pStyle w:val="TAC"/>
              <w:spacing w:line="252" w:lineRule="auto"/>
              <w:rPr>
                <w:rFonts w:cs="Arial"/>
              </w:rPr>
            </w:pPr>
          </w:p>
        </w:tc>
      </w:tr>
      <w:tr w:rsidR="00620FAB" w:rsidRPr="006F4D85" w14:paraId="7C9C78DE"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D5" w14:textId="77777777" w:rsidR="00620FAB" w:rsidRPr="006F4D85" w:rsidRDefault="00620FAB" w:rsidP="00620FAB">
            <w:pPr>
              <w:pStyle w:val="TAL"/>
              <w:spacing w:line="252" w:lineRule="auto"/>
              <w:rPr>
                <w:rFonts w:cs="Arial"/>
              </w:rPr>
            </w:pPr>
            <w:r w:rsidRPr="006F4D85">
              <w:rPr>
                <w:rFonts w:cs="Arial"/>
              </w:rPr>
              <w:t>CCE to REG mapping</w:t>
            </w:r>
          </w:p>
        </w:tc>
        <w:tc>
          <w:tcPr>
            <w:tcW w:w="466" w:type="pct"/>
            <w:tcBorders>
              <w:top w:val="single" w:sz="4" w:space="0" w:color="auto"/>
              <w:left w:val="single" w:sz="4" w:space="0" w:color="auto"/>
              <w:bottom w:val="single" w:sz="4" w:space="0" w:color="auto"/>
              <w:right w:val="single" w:sz="4" w:space="0" w:color="auto"/>
            </w:tcBorders>
          </w:tcPr>
          <w:p w14:paraId="7C9C78D6"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D7" w14:textId="77777777" w:rsidR="00620FAB" w:rsidRPr="006F4D85" w:rsidRDefault="00620FAB" w:rsidP="00620FAB">
            <w:pPr>
              <w:pStyle w:val="TAC"/>
              <w:spacing w:line="252" w:lineRule="auto"/>
            </w:pPr>
            <w:r w:rsidRPr="006F4D85">
              <w:t>Interleaved</w:t>
            </w:r>
          </w:p>
        </w:tc>
        <w:tc>
          <w:tcPr>
            <w:tcW w:w="588" w:type="pct"/>
            <w:tcBorders>
              <w:top w:val="single" w:sz="4" w:space="0" w:color="auto"/>
              <w:left w:val="single" w:sz="4" w:space="0" w:color="auto"/>
              <w:bottom w:val="single" w:sz="4" w:space="0" w:color="auto"/>
              <w:right w:val="single" w:sz="4" w:space="0" w:color="auto"/>
            </w:tcBorders>
          </w:tcPr>
          <w:p w14:paraId="7C9C78D8" w14:textId="4793256F" w:rsidR="00620FAB" w:rsidRPr="006F4D85" w:rsidRDefault="00620FAB" w:rsidP="00620FAB">
            <w:pPr>
              <w:pStyle w:val="TAC"/>
            </w:pPr>
            <w:r w:rsidRPr="001D768C">
              <w:t>Interleaved</w:t>
            </w:r>
          </w:p>
        </w:tc>
        <w:tc>
          <w:tcPr>
            <w:tcW w:w="588" w:type="pct"/>
            <w:tcBorders>
              <w:top w:val="single" w:sz="4" w:space="0" w:color="auto"/>
              <w:left w:val="single" w:sz="4" w:space="0" w:color="auto"/>
              <w:bottom w:val="single" w:sz="4" w:space="0" w:color="auto"/>
              <w:right w:val="single" w:sz="4" w:space="0" w:color="auto"/>
            </w:tcBorders>
          </w:tcPr>
          <w:p w14:paraId="7C9C78D9" w14:textId="204DE075" w:rsidR="00620FAB" w:rsidRPr="006F4D85" w:rsidRDefault="00620FAB" w:rsidP="00620FAB">
            <w:pPr>
              <w:pStyle w:val="TAC"/>
              <w:spacing w:line="252" w:lineRule="auto"/>
              <w:rPr>
                <w:rFonts w:cs="Arial"/>
              </w:rPr>
            </w:pPr>
            <w:r w:rsidRPr="00EC61C3">
              <w:t>Interleaved</w:t>
            </w:r>
          </w:p>
        </w:tc>
        <w:tc>
          <w:tcPr>
            <w:tcW w:w="588" w:type="pct"/>
            <w:tcBorders>
              <w:top w:val="single" w:sz="4" w:space="0" w:color="auto"/>
              <w:left w:val="single" w:sz="4" w:space="0" w:color="auto"/>
              <w:bottom w:val="single" w:sz="4" w:space="0" w:color="auto"/>
              <w:right w:val="single" w:sz="4" w:space="0" w:color="auto"/>
            </w:tcBorders>
          </w:tcPr>
          <w:p w14:paraId="7C9C78DA" w14:textId="66A8BD8C" w:rsidR="00620FAB" w:rsidRPr="006F4D85" w:rsidRDefault="00620FAB" w:rsidP="00620FAB">
            <w:pPr>
              <w:pStyle w:val="TAC"/>
              <w:spacing w:line="252" w:lineRule="auto"/>
              <w:rPr>
                <w:rFonts w:cs="Arial"/>
              </w:rPr>
            </w:pPr>
            <w:r w:rsidRPr="00736FBC">
              <w:t>Interleaved</w:t>
            </w:r>
          </w:p>
        </w:tc>
        <w:tc>
          <w:tcPr>
            <w:tcW w:w="588" w:type="pct"/>
            <w:tcBorders>
              <w:top w:val="single" w:sz="4" w:space="0" w:color="auto"/>
              <w:left w:val="single" w:sz="4" w:space="0" w:color="auto"/>
              <w:bottom w:val="single" w:sz="4" w:space="0" w:color="auto"/>
              <w:right w:val="single" w:sz="4" w:space="0" w:color="auto"/>
            </w:tcBorders>
          </w:tcPr>
          <w:p w14:paraId="7C9C78DB" w14:textId="2C242C8A" w:rsidR="00620FAB" w:rsidRPr="006F4D85" w:rsidRDefault="00620FAB" w:rsidP="00620FAB">
            <w:pPr>
              <w:pStyle w:val="TAC"/>
              <w:spacing w:line="252" w:lineRule="auto"/>
              <w:rPr>
                <w:rFonts w:cs="Arial"/>
              </w:rPr>
            </w:pPr>
            <w:r w:rsidRPr="00736FBC">
              <w:t>Interleaved</w:t>
            </w:r>
          </w:p>
        </w:tc>
        <w:tc>
          <w:tcPr>
            <w:tcW w:w="119" w:type="pct"/>
            <w:tcBorders>
              <w:top w:val="single" w:sz="4" w:space="0" w:color="auto"/>
              <w:left w:val="single" w:sz="4" w:space="0" w:color="auto"/>
              <w:bottom w:val="single" w:sz="4" w:space="0" w:color="auto"/>
              <w:right w:val="single" w:sz="4" w:space="0" w:color="auto"/>
            </w:tcBorders>
          </w:tcPr>
          <w:p w14:paraId="7C9C78DC"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DD" w14:textId="77777777" w:rsidR="00620FAB" w:rsidRPr="006F4D85" w:rsidRDefault="00620FAB" w:rsidP="00620FAB">
            <w:pPr>
              <w:pStyle w:val="TAC"/>
              <w:spacing w:line="252" w:lineRule="auto"/>
              <w:rPr>
                <w:rFonts w:cs="Arial"/>
              </w:rPr>
            </w:pPr>
          </w:p>
        </w:tc>
      </w:tr>
      <w:tr w:rsidR="00620FAB" w:rsidRPr="006F4D85" w14:paraId="7C9C78E8"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DF" w14:textId="77777777" w:rsidR="00620FAB" w:rsidRPr="006F4D85" w:rsidRDefault="00620FAB" w:rsidP="00620FAB">
            <w:pPr>
              <w:pStyle w:val="TAL"/>
              <w:spacing w:line="252" w:lineRule="auto"/>
              <w:rPr>
                <w:rFonts w:cs="Arial"/>
              </w:rPr>
            </w:pPr>
            <w:r w:rsidRPr="006F4D85">
              <w:rPr>
                <w:rFonts w:cs="Arial"/>
              </w:rPr>
              <w:t>Interleave n_shift</w:t>
            </w:r>
          </w:p>
        </w:tc>
        <w:tc>
          <w:tcPr>
            <w:tcW w:w="466" w:type="pct"/>
            <w:tcBorders>
              <w:top w:val="single" w:sz="4" w:space="0" w:color="auto"/>
              <w:left w:val="single" w:sz="4" w:space="0" w:color="auto"/>
              <w:bottom w:val="single" w:sz="4" w:space="0" w:color="auto"/>
              <w:right w:val="single" w:sz="4" w:space="0" w:color="auto"/>
            </w:tcBorders>
          </w:tcPr>
          <w:p w14:paraId="7C9C78E0"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E1" w14:textId="77777777" w:rsidR="00620FAB" w:rsidRPr="006F4D85" w:rsidRDefault="00620FAB" w:rsidP="00620FAB">
            <w:pPr>
              <w:pStyle w:val="TAC"/>
              <w:spacing w:line="252" w:lineRule="auto"/>
            </w:pPr>
            <w:r w:rsidRPr="006F4D85">
              <w:t>0</w:t>
            </w:r>
          </w:p>
        </w:tc>
        <w:tc>
          <w:tcPr>
            <w:tcW w:w="588" w:type="pct"/>
            <w:tcBorders>
              <w:top w:val="single" w:sz="4" w:space="0" w:color="auto"/>
              <w:left w:val="single" w:sz="4" w:space="0" w:color="auto"/>
              <w:bottom w:val="single" w:sz="4" w:space="0" w:color="auto"/>
              <w:right w:val="single" w:sz="4" w:space="0" w:color="auto"/>
            </w:tcBorders>
          </w:tcPr>
          <w:p w14:paraId="7C9C78E2" w14:textId="730FFF98" w:rsidR="00620FAB" w:rsidRPr="006F4D85" w:rsidRDefault="00620FAB" w:rsidP="00620FAB">
            <w:pPr>
              <w:pStyle w:val="TAC"/>
            </w:pPr>
            <w:r w:rsidRPr="001D768C">
              <w:rPr>
                <w:rFonts w:hint="eastAsia"/>
                <w:lang w:eastAsia="zh-CN"/>
              </w:rPr>
              <w:t>0</w:t>
            </w:r>
          </w:p>
        </w:tc>
        <w:tc>
          <w:tcPr>
            <w:tcW w:w="588" w:type="pct"/>
            <w:tcBorders>
              <w:top w:val="single" w:sz="4" w:space="0" w:color="auto"/>
              <w:left w:val="single" w:sz="4" w:space="0" w:color="auto"/>
              <w:bottom w:val="single" w:sz="4" w:space="0" w:color="auto"/>
              <w:right w:val="single" w:sz="4" w:space="0" w:color="auto"/>
            </w:tcBorders>
          </w:tcPr>
          <w:p w14:paraId="7C9C78E3" w14:textId="727C83EA" w:rsidR="00620FAB" w:rsidRPr="006F4D85" w:rsidRDefault="00620FAB" w:rsidP="00620FAB">
            <w:pPr>
              <w:pStyle w:val="TAC"/>
              <w:spacing w:line="252" w:lineRule="auto"/>
              <w:rPr>
                <w:rFonts w:cs="Arial"/>
              </w:rPr>
            </w:pPr>
            <w:r w:rsidRPr="00EC61C3">
              <w:t>0</w:t>
            </w:r>
          </w:p>
        </w:tc>
        <w:tc>
          <w:tcPr>
            <w:tcW w:w="588" w:type="pct"/>
            <w:tcBorders>
              <w:top w:val="single" w:sz="4" w:space="0" w:color="auto"/>
              <w:left w:val="single" w:sz="4" w:space="0" w:color="auto"/>
              <w:bottom w:val="single" w:sz="4" w:space="0" w:color="auto"/>
              <w:right w:val="single" w:sz="4" w:space="0" w:color="auto"/>
            </w:tcBorders>
          </w:tcPr>
          <w:p w14:paraId="7C9C78E4" w14:textId="2DDDA2F7" w:rsidR="00620FAB" w:rsidRPr="006F4D85" w:rsidRDefault="00620FAB" w:rsidP="00620FAB">
            <w:pPr>
              <w:pStyle w:val="TAC"/>
              <w:spacing w:line="252" w:lineRule="auto"/>
              <w:rPr>
                <w:rFonts w:cs="Arial"/>
              </w:rPr>
            </w:pPr>
            <w:r>
              <w:rPr>
                <w:rFonts w:cs="Arial" w:hint="eastAsia"/>
                <w:lang w:eastAsia="zh-CN"/>
              </w:rPr>
              <w:t>0</w:t>
            </w:r>
          </w:p>
        </w:tc>
        <w:tc>
          <w:tcPr>
            <w:tcW w:w="588" w:type="pct"/>
            <w:tcBorders>
              <w:top w:val="single" w:sz="4" w:space="0" w:color="auto"/>
              <w:left w:val="single" w:sz="4" w:space="0" w:color="auto"/>
              <w:bottom w:val="single" w:sz="4" w:space="0" w:color="auto"/>
              <w:right w:val="single" w:sz="4" w:space="0" w:color="auto"/>
            </w:tcBorders>
          </w:tcPr>
          <w:p w14:paraId="7C9C78E5" w14:textId="02CD8001" w:rsidR="00620FAB" w:rsidRPr="006F4D85" w:rsidRDefault="00620FAB" w:rsidP="00620FAB">
            <w:pPr>
              <w:pStyle w:val="TAC"/>
              <w:spacing w:line="252" w:lineRule="auto"/>
              <w:rPr>
                <w:rFonts w:cs="Arial"/>
              </w:rPr>
            </w:pPr>
            <w:r>
              <w:rPr>
                <w:rFonts w:cs="Arial" w:hint="eastAsia"/>
                <w:lang w:eastAsia="zh-CN"/>
              </w:rPr>
              <w:t>0</w:t>
            </w:r>
          </w:p>
        </w:tc>
        <w:tc>
          <w:tcPr>
            <w:tcW w:w="119" w:type="pct"/>
            <w:tcBorders>
              <w:top w:val="single" w:sz="4" w:space="0" w:color="auto"/>
              <w:left w:val="single" w:sz="4" w:space="0" w:color="auto"/>
              <w:bottom w:val="single" w:sz="4" w:space="0" w:color="auto"/>
              <w:right w:val="single" w:sz="4" w:space="0" w:color="auto"/>
            </w:tcBorders>
          </w:tcPr>
          <w:p w14:paraId="7C9C78E6"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E7" w14:textId="77777777" w:rsidR="00620FAB" w:rsidRPr="006F4D85" w:rsidRDefault="00620FAB" w:rsidP="00620FAB">
            <w:pPr>
              <w:pStyle w:val="TAC"/>
              <w:spacing w:line="252" w:lineRule="auto"/>
              <w:rPr>
                <w:rFonts w:cs="Arial"/>
              </w:rPr>
            </w:pPr>
          </w:p>
        </w:tc>
      </w:tr>
      <w:tr w:rsidR="00620FAB" w:rsidRPr="006F4D85" w14:paraId="7C9C78F2"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E9" w14:textId="77777777" w:rsidR="00620FAB" w:rsidRPr="006F4D85" w:rsidRDefault="00620FAB" w:rsidP="00620FAB">
            <w:pPr>
              <w:pStyle w:val="TAL"/>
              <w:spacing w:line="252" w:lineRule="auto"/>
              <w:rPr>
                <w:rFonts w:cs="Arial"/>
              </w:rPr>
            </w:pPr>
            <w:r w:rsidRPr="006F4D85">
              <w:rPr>
                <w:rFonts w:cs="Arial"/>
              </w:rPr>
              <w:t>Interleave size</w:t>
            </w:r>
          </w:p>
        </w:tc>
        <w:tc>
          <w:tcPr>
            <w:tcW w:w="466" w:type="pct"/>
            <w:tcBorders>
              <w:top w:val="single" w:sz="4" w:space="0" w:color="auto"/>
              <w:left w:val="single" w:sz="4" w:space="0" w:color="auto"/>
              <w:bottom w:val="single" w:sz="4" w:space="0" w:color="auto"/>
              <w:right w:val="single" w:sz="4" w:space="0" w:color="auto"/>
            </w:tcBorders>
          </w:tcPr>
          <w:p w14:paraId="7C9C78EA"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EB" w14:textId="77777777" w:rsidR="00620FAB" w:rsidRPr="006F4D85" w:rsidRDefault="00620FAB" w:rsidP="00620FAB">
            <w:pPr>
              <w:pStyle w:val="TAC"/>
              <w:spacing w:line="252" w:lineRule="auto"/>
            </w:pPr>
            <w:r w:rsidRPr="006F4D85">
              <w:t>2</w:t>
            </w:r>
          </w:p>
        </w:tc>
        <w:tc>
          <w:tcPr>
            <w:tcW w:w="588" w:type="pct"/>
            <w:tcBorders>
              <w:top w:val="single" w:sz="4" w:space="0" w:color="auto"/>
              <w:left w:val="single" w:sz="4" w:space="0" w:color="auto"/>
              <w:bottom w:val="single" w:sz="4" w:space="0" w:color="auto"/>
              <w:right w:val="single" w:sz="4" w:space="0" w:color="auto"/>
            </w:tcBorders>
          </w:tcPr>
          <w:p w14:paraId="7C9C78EC" w14:textId="47CD561E" w:rsidR="00620FAB" w:rsidRPr="006F4D85" w:rsidRDefault="00620FAB" w:rsidP="00620FAB">
            <w:pPr>
              <w:pStyle w:val="TAC"/>
            </w:pPr>
            <w:r w:rsidRPr="001D768C">
              <w:t>2</w:t>
            </w:r>
          </w:p>
        </w:tc>
        <w:tc>
          <w:tcPr>
            <w:tcW w:w="588" w:type="pct"/>
            <w:tcBorders>
              <w:top w:val="single" w:sz="4" w:space="0" w:color="auto"/>
              <w:left w:val="single" w:sz="4" w:space="0" w:color="auto"/>
              <w:bottom w:val="single" w:sz="4" w:space="0" w:color="auto"/>
              <w:right w:val="single" w:sz="4" w:space="0" w:color="auto"/>
            </w:tcBorders>
          </w:tcPr>
          <w:p w14:paraId="7C9C78ED" w14:textId="2AC1BA6B" w:rsidR="00620FAB" w:rsidRPr="006F4D85" w:rsidRDefault="00620FAB" w:rsidP="00620FAB">
            <w:pPr>
              <w:pStyle w:val="TAC"/>
              <w:spacing w:line="252" w:lineRule="auto"/>
              <w:rPr>
                <w:rFonts w:cs="Arial"/>
              </w:rPr>
            </w:pPr>
            <w:r w:rsidRPr="00EC61C3">
              <w:t>2</w:t>
            </w:r>
          </w:p>
        </w:tc>
        <w:tc>
          <w:tcPr>
            <w:tcW w:w="588" w:type="pct"/>
            <w:tcBorders>
              <w:top w:val="single" w:sz="4" w:space="0" w:color="auto"/>
              <w:left w:val="single" w:sz="4" w:space="0" w:color="auto"/>
              <w:bottom w:val="single" w:sz="4" w:space="0" w:color="auto"/>
              <w:right w:val="single" w:sz="4" w:space="0" w:color="auto"/>
            </w:tcBorders>
          </w:tcPr>
          <w:p w14:paraId="7C9C78EE" w14:textId="651968CB" w:rsidR="00620FAB" w:rsidRPr="006F4D85" w:rsidRDefault="00620FAB" w:rsidP="00620FAB">
            <w:pPr>
              <w:pStyle w:val="TAC"/>
              <w:spacing w:line="252" w:lineRule="auto"/>
              <w:rPr>
                <w:rFonts w:cs="Arial"/>
              </w:rPr>
            </w:pPr>
            <w:r w:rsidRPr="00736FBC">
              <w:t>2</w:t>
            </w:r>
          </w:p>
        </w:tc>
        <w:tc>
          <w:tcPr>
            <w:tcW w:w="588" w:type="pct"/>
            <w:tcBorders>
              <w:top w:val="single" w:sz="4" w:space="0" w:color="auto"/>
              <w:left w:val="single" w:sz="4" w:space="0" w:color="auto"/>
              <w:bottom w:val="single" w:sz="4" w:space="0" w:color="auto"/>
              <w:right w:val="single" w:sz="4" w:space="0" w:color="auto"/>
            </w:tcBorders>
          </w:tcPr>
          <w:p w14:paraId="7C9C78EF" w14:textId="20B45FFC" w:rsidR="00620FAB" w:rsidRPr="006F4D85" w:rsidRDefault="00620FAB" w:rsidP="00620FAB">
            <w:pPr>
              <w:pStyle w:val="TAC"/>
              <w:spacing w:line="252" w:lineRule="auto"/>
              <w:rPr>
                <w:rFonts w:cs="Arial"/>
              </w:rPr>
            </w:pPr>
            <w:r w:rsidRPr="00736FBC">
              <w:t>2</w:t>
            </w:r>
          </w:p>
        </w:tc>
        <w:tc>
          <w:tcPr>
            <w:tcW w:w="119" w:type="pct"/>
            <w:tcBorders>
              <w:top w:val="single" w:sz="4" w:space="0" w:color="auto"/>
              <w:left w:val="single" w:sz="4" w:space="0" w:color="auto"/>
              <w:bottom w:val="single" w:sz="4" w:space="0" w:color="auto"/>
              <w:right w:val="single" w:sz="4" w:space="0" w:color="auto"/>
            </w:tcBorders>
          </w:tcPr>
          <w:p w14:paraId="7C9C78F0"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F1" w14:textId="77777777" w:rsidR="00620FAB" w:rsidRPr="006F4D85" w:rsidRDefault="00620FAB" w:rsidP="00620FAB">
            <w:pPr>
              <w:pStyle w:val="TAC"/>
              <w:spacing w:line="252" w:lineRule="auto"/>
              <w:rPr>
                <w:rFonts w:cs="Arial"/>
              </w:rPr>
            </w:pPr>
          </w:p>
        </w:tc>
      </w:tr>
      <w:tr w:rsidR="00620FAB" w:rsidRPr="006F4D85" w14:paraId="7C9C78FC"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F3" w14:textId="77777777" w:rsidR="00620FAB" w:rsidRPr="006F4D85" w:rsidRDefault="00620FAB" w:rsidP="00620FAB">
            <w:pPr>
              <w:pStyle w:val="TAL"/>
              <w:spacing w:line="252" w:lineRule="auto"/>
              <w:rPr>
                <w:rFonts w:cs="Arial"/>
              </w:rPr>
            </w:pPr>
            <w:r w:rsidRPr="006F4D85">
              <w:rPr>
                <w:rFonts w:cs="Arial"/>
              </w:rPr>
              <w:t>Beamforming Pre-Coder</w:t>
            </w:r>
          </w:p>
        </w:tc>
        <w:tc>
          <w:tcPr>
            <w:tcW w:w="466" w:type="pct"/>
            <w:tcBorders>
              <w:top w:val="single" w:sz="4" w:space="0" w:color="auto"/>
              <w:left w:val="single" w:sz="4" w:space="0" w:color="auto"/>
              <w:bottom w:val="single" w:sz="4" w:space="0" w:color="auto"/>
              <w:right w:val="single" w:sz="4" w:space="0" w:color="auto"/>
            </w:tcBorders>
          </w:tcPr>
          <w:p w14:paraId="7C9C78F4"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8F5" w14:textId="77777777" w:rsidR="00620FAB" w:rsidRPr="006F4D85" w:rsidRDefault="00620FAB" w:rsidP="00620FAB">
            <w:pPr>
              <w:pStyle w:val="TAC"/>
              <w:spacing w:line="252" w:lineRule="auto"/>
            </w:pPr>
            <w:r w:rsidRPr="006F4D85">
              <w:t>N/A</w:t>
            </w:r>
          </w:p>
        </w:tc>
        <w:tc>
          <w:tcPr>
            <w:tcW w:w="588" w:type="pct"/>
            <w:tcBorders>
              <w:top w:val="single" w:sz="4" w:space="0" w:color="auto"/>
              <w:left w:val="single" w:sz="4" w:space="0" w:color="auto"/>
              <w:bottom w:val="single" w:sz="4" w:space="0" w:color="auto"/>
              <w:right w:val="single" w:sz="4" w:space="0" w:color="auto"/>
            </w:tcBorders>
          </w:tcPr>
          <w:p w14:paraId="7C9C78F6" w14:textId="2B6D85F5" w:rsidR="00620FAB" w:rsidRPr="006F4D85" w:rsidRDefault="00620FAB" w:rsidP="00620FAB">
            <w:pPr>
              <w:pStyle w:val="TAC"/>
            </w:pPr>
            <w:r w:rsidRPr="001D768C">
              <w:t>N/A</w:t>
            </w:r>
          </w:p>
        </w:tc>
        <w:tc>
          <w:tcPr>
            <w:tcW w:w="588" w:type="pct"/>
            <w:tcBorders>
              <w:top w:val="single" w:sz="4" w:space="0" w:color="auto"/>
              <w:left w:val="single" w:sz="4" w:space="0" w:color="auto"/>
              <w:bottom w:val="single" w:sz="4" w:space="0" w:color="auto"/>
              <w:right w:val="single" w:sz="4" w:space="0" w:color="auto"/>
            </w:tcBorders>
          </w:tcPr>
          <w:p w14:paraId="7C9C78F7" w14:textId="1AD6305B" w:rsidR="00620FAB" w:rsidRPr="006F4D85" w:rsidRDefault="00620FAB" w:rsidP="00620FAB">
            <w:pPr>
              <w:pStyle w:val="TAC"/>
              <w:spacing w:line="252" w:lineRule="auto"/>
              <w:rPr>
                <w:rFonts w:cs="Arial"/>
              </w:rPr>
            </w:pPr>
            <w:r w:rsidRPr="00EC61C3">
              <w:t>N/A</w:t>
            </w:r>
          </w:p>
        </w:tc>
        <w:tc>
          <w:tcPr>
            <w:tcW w:w="588" w:type="pct"/>
            <w:tcBorders>
              <w:top w:val="single" w:sz="4" w:space="0" w:color="auto"/>
              <w:left w:val="single" w:sz="4" w:space="0" w:color="auto"/>
              <w:bottom w:val="single" w:sz="4" w:space="0" w:color="auto"/>
              <w:right w:val="single" w:sz="4" w:space="0" w:color="auto"/>
            </w:tcBorders>
          </w:tcPr>
          <w:p w14:paraId="7C9C78F8" w14:textId="2609C929" w:rsidR="00620FAB" w:rsidRPr="006F4D85" w:rsidRDefault="00620FAB" w:rsidP="00620FAB">
            <w:pPr>
              <w:pStyle w:val="TAC"/>
              <w:spacing w:line="252" w:lineRule="auto"/>
              <w:rPr>
                <w:rFonts w:cs="Arial"/>
              </w:rPr>
            </w:pPr>
            <w:r w:rsidRPr="00736FBC">
              <w:t>N/A</w:t>
            </w:r>
          </w:p>
        </w:tc>
        <w:tc>
          <w:tcPr>
            <w:tcW w:w="588" w:type="pct"/>
            <w:tcBorders>
              <w:top w:val="single" w:sz="4" w:space="0" w:color="auto"/>
              <w:left w:val="single" w:sz="4" w:space="0" w:color="auto"/>
              <w:bottom w:val="single" w:sz="4" w:space="0" w:color="auto"/>
              <w:right w:val="single" w:sz="4" w:space="0" w:color="auto"/>
            </w:tcBorders>
          </w:tcPr>
          <w:p w14:paraId="7C9C78F9" w14:textId="42D3142D" w:rsidR="00620FAB" w:rsidRPr="006F4D85" w:rsidRDefault="00620FAB" w:rsidP="00620FAB">
            <w:pPr>
              <w:pStyle w:val="TAC"/>
              <w:spacing w:line="252" w:lineRule="auto"/>
              <w:rPr>
                <w:rFonts w:cs="Arial"/>
              </w:rPr>
            </w:pPr>
            <w:r w:rsidRPr="00736FBC">
              <w:t>N/A</w:t>
            </w:r>
          </w:p>
        </w:tc>
        <w:tc>
          <w:tcPr>
            <w:tcW w:w="119" w:type="pct"/>
            <w:tcBorders>
              <w:top w:val="single" w:sz="4" w:space="0" w:color="auto"/>
              <w:left w:val="single" w:sz="4" w:space="0" w:color="auto"/>
              <w:bottom w:val="single" w:sz="4" w:space="0" w:color="auto"/>
              <w:right w:val="single" w:sz="4" w:space="0" w:color="auto"/>
            </w:tcBorders>
          </w:tcPr>
          <w:p w14:paraId="7C9C78FA"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8FB" w14:textId="77777777" w:rsidR="00620FAB" w:rsidRPr="006F4D85" w:rsidRDefault="00620FAB" w:rsidP="00620FAB">
            <w:pPr>
              <w:pStyle w:val="TAC"/>
              <w:spacing w:line="252" w:lineRule="auto"/>
              <w:rPr>
                <w:rFonts w:cs="Arial"/>
              </w:rPr>
            </w:pPr>
          </w:p>
        </w:tc>
      </w:tr>
      <w:tr w:rsidR="00620FAB" w:rsidRPr="006F4D85" w14:paraId="7C9C7906"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8FD" w14:textId="77777777" w:rsidR="00620FAB" w:rsidRPr="006F4D85" w:rsidRDefault="00620FAB" w:rsidP="00620FAB">
            <w:pPr>
              <w:pStyle w:val="TAL"/>
              <w:spacing w:line="252" w:lineRule="auto"/>
              <w:rPr>
                <w:rFonts w:cs="Arial"/>
              </w:rPr>
            </w:pPr>
            <w:r w:rsidRPr="006F4D85">
              <w:rPr>
                <w:rFonts w:cs="Arial"/>
              </w:rPr>
              <w:t>Aggregation level</w:t>
            </w:r>
          </w:p>
        </w:tc>
        <w:tc>
          <w:tcPr>
            <w:tcW w:w="466" w:type="pct"/>
            <w:tcBorders>
              <w:top w:val="single" w:sz="4" w:space="0" w:color="auto"/>
              <w:left w:val="single" w:sz="4" w:space="0" w:color="auto"/>
              <w:bottom w:val="single" w:sz="4" w:space="0" w:color="auto"/>
              <w:right w:val="single" w:sz="4" w:space="0" w:color="auto"/>
            </w:tcBorders>
            <w:hideMark/>
          </w:tcPr>
          <w:p w14:paraId="7C9C78FE" w14:textId="77777777" w:rsidR="00620FAB" w:rsidRPr="006F4D85" w:rsidRDefault="00620FAB" w:rsidP="00620FAB">
            <w:pPr>
              <w:pStyle w:val="TAC"/>
              <w:spacing w:line="252" w:lineRule="auto"/>
              <w:rPr>
                <w:rFonts w:cs="Arial"/>
              </w:rPr>
            </w:pPr>
            <w:r w:rsidRPr="006F4D85">
              <w:rPr>
                <w:rFonts w:cs="Arial"/>
              </w:rPr>
              <w:t>CCE</w:t>
            </w:r>
          </w:p>
        </w:tc>
        <w:tc>
          <w:tcPr>
            <w:tcW w:w="588" w:type="pct"/>
            <w:tcBorders>
              <w:top w:val="single" w:sz="4" w:space="0" w:color="auto"/>
              <w:left w:val="single" w:sz="4" w:space="0" w:color="auto"/>
              <w:bottom w:val="single" w:sz="4" w:space="0" w:color="auto"/>
              <w:right w:val="single" w:sz="4" w:space="0" w:color="auto"/>
            </w:tcBorders>
            <w:hideMark/>
          </w:tcPr>
          <w:p w14:paraId="7C9C78FF" w14:textId="267E5B44" w:rsidR="00620FAB" w:rsidRPr="006F4D85" w:rsidRDefault="00620FAB" w:rsidP="00620FAB">
            <w:pPr>
              <w:pStyle w:val="TAC"/>
              <w:spacing w:line="252" w:lineRule="auto"/>
            </w:pPr>
            <w:r>
              <w:t>4</w:t>
            </w:r>
          </w:p>
        </w:tc>
        <w:tc>
          <w:tcPr>
            <w:tcW w:w="588" w:type="pct"/>
            <w:tcBorders>
              <w:top w:val="single" w:sz="4" w:space="0" w:color="auto"/>
              <w:left w:val="single" w:sz="4" w:space="0" w:color="auto"/>
              <w:bottom w:val="single" w:sz="4" w:space="0" w:color="auto"/>
              <w:right w:val="single" w:sz="4" w:space="0" w:color="auto"/>
            </w:tcBorders>
          </w:tcPr>
          <w:p w14:paraId="7C9C7900" w14:textId="58800982" w:rsidR="00620FAB" w:rsidRPr="006F4D85" w:rsidRDefault="00620FAB" w:rsidP="00620FAB">
            <w:pPr>
              <w:pStyle w:val="TAC"/>
            </w:pPr>
            <w:r>
              <w:t>2</w:t>
            </w:r>
          </w:p>
        </w:tc>
        <w:tc>
          <w:tcPr>
            <w:tcW w:w="588" w:type="pct"/>
            <w:tcBorders>
              <w:top w:val="single" w:sz="4" w:space="0" w:color="auto"/>
              <w:left w:val="single" w:sz="4" w:space="0" w:color="auto"/>
              <w:bottom w:val="single" w:sz="4" w:space="0" w:color="auto"/>
              <w:right w:val="single" w:sz="4" w:space="0" w:color="auto"/>
            </w:tcBorders>
          </w:tcPr>
          <w:p w14:paraId="7C9C7901" w14:textId="6076E2EA" w:rsidR="00620FAB" w:rsidRPr="006F4D85" w:rsidRDefault="00620FAB" w:rsidP="00620FAB">
            <w:pPr>
              <w:pStyle w:val="TAC"/>
              <w:spacing w:line="252" w:lineRule="auto"/>
              <w:rPr>
                <w:rFonts w:cs="Arial"/>
              </w:rPr>
            </w:pPr>
            <w:r>
              <w:rPr>
                <w:rFonts w:hint="eastAsia"/>
                <w:lang w:eastAsia="ja-JP"/>
              </w:rPr>
              <w:t>8</w:t>
            </w:r>
          </w:p>
        </w:tc>
        <w:tc>
          <w:tcPr>
            <w:tcW w:w="588" w:type="pct"/>
            <w:tcBorders>
              <w:top w:val="single" w:sz="4" w:space="0" w:color="auto"/>
              <w:left w:val="single" w:sz="4" w:space="0" w:color="auto"/>
              <w:bottom w:val="single" w:sz="4" w:space="0" w:color="auto"/>
              <w:right w:val="single" w:sz="4" w:space="0" w:color="auto"/>
            </w:tcBorders>
          </w:tcPr>
          <w:p w14:paraId="7C9C7902" w14:textId="4BEC0D9D" w:rsidR="00620FAB" w:rsidRPr="006F4D85" w:rsidRDefault="00620FAB" w:rsidP="00620FAB">
            <w:pPr>
              <w:pStyle w:val="TAC"/>
              <w:spacing w:line="252" w:lineRule="auto"/>
              <w:rPr>
                <w:rFonts w:cs="Arial"/>
              </w:rPr>
            </w:pPr>
            <w:r>
              <w:rPr>
                <w:rFonts w:hint="eastAsia"/>
                <w:lang w:eastAsia="ja-JP"/>
              </w:rPr>
              <w:t>4</w:t>
            </w:r>
          </w:p>
        </w:tc>
        <w:tc>
          <w:tcPr>
            <w:tcW w:w="588" w:type="pct"/>
            <w:tcBorders>
              <w:top w:val="single" w:sz="4" w:space="0" w:color="auto"/>
              <w:left w:val="single" w:sz="4" w:space="0" w:color="auto"/>
              <w:bottom w:val="single" w:sz="4" w:space="0" w:color="auto"/>
              <w:right w:val="single" w:sz="4" w:space="0" w:color="auto"/>
            </w:tcBorders>
          </w:tcPr>
          <w:p w14:paraId="7C9C7903" w14:textId="36B9D3B8" w:rsidR="00620FAB" w:rsidRPr="006F4D85" w:rsidRDefault="00620FAB" w:rsidP="00620FAB">
            <w:pPr>
              <w:pStyle w:val="TAC"/>
              <w:spacing w:line="252" w:lineRule="auto"/>
              <w:rPr>
                <w:rFonts w:cs="Arial"/>
              </w:rPr>
            </w:pPr>
            <w:r>
              <w:rPr>
                <w:rFonts w:hint="eastAsia"/>
                <w:lang w:eastAsia="ja-JP"/>
              </w:rPr>
              <w:t>4</w:t>
            </w:r>
          </w:p>
        </w:tc>
        <w:tc>
          <w:tcPr>
            <w:tcW w:w="119" w:type="pct"/>
            <w:tcBorders>
              <w:top w:val="single" w:sz="4" w:space="0" w:color="auto"/>
              <w:left w:val="single" w:sz="4" w:space="0" w:color="auto"/>
              <w:bottom w:val="single" w:sz="4" w:space="0" w:color="auto"/>
              <w:right w:val="single" w:sz="4" w:space="0" w:color="auto"/>
            </w:tcBorders>
          </w:tcPr>
          <w:p w14:paraId="7C9C7904"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905" w14:textId="77777777" w:rsidR="00620FAB" w:rsidRPr="006F4D85" w:rsidRDefault="00620FAB" w:rsidP="00620FAB">
            <w:pPr>
              <w:pStyle w:val="TAC"/>
              <w:spacing w:line="252" w:lineRule="auto"/>
              <w:rPr>
                <w:rFonts w:cs="Arial"/>
              </w:rPr>
            </w:pPr>
          </w:p>
        </w:tc>
      </w:tr>
      <w:tr w:rsidR="00620FAB" w:rsidRPr="006F4D85" w14:paraId="7C9C7910"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907" w14:textId="77777777" w:rsidR="00620FAB" w:rsidRPr="006F4D85" w:rsidRDefault="00620FAB" w:rsidP="00620FAB">
            <w:pPr>
              <w:pStyle w:val="TAL"/>
              <w:spacing w:line="252" w:lineRule="auto"/>
              <w:rPr>
                <w:rFonts w:cs="Arial"/>
              </w:rPr>
            </w:pPr>
            <w:r w:rsidRPr="006F4D85">
              <w:rPr>
                <w:rFonts w:cs="Arial"/>
              </w:rPr>
              <w:t>DCI formats</w:t>
            </w:r>
          </w:p>
        </w:tc>
        <w:tc>
          <w:tcPr>
            <w:tcW w:w="466" w:type="pct"/>
            <w:tcBorders>
              <w:top w:val="single" w:sz="4" w:space="0" w:color="auto"/>
              <w:left w:val="single" w:sz="4" w:space="0" w:color="auto"/>
              <w:bottom w:val="single" w:sz="4" w:space="0" w:color="auto"/>
              <w:right w:val="single" w:sz="4" w:space="0" w:color="auto"/>
            </w:tcBorders>
          </w:tcPr>
          <w:p w14:paraId="7C9C7908" w14:textId="77777777" w:rsidR="00620FAB" w:rsidRPr="006F4D85" w:rsidRDefault="00620FAB" w:rsidP="00620FAB">
            <w:pPr>
              <w:pStyle w:val="TAC"/>
              <w:spacing w:line="252" w:lineRule="auto"/>
              <w:rPr>
                <w:rFonts w:cs="Arial"/>
              </w:rPr>
            </w:pPr>
          </w:p>
        </w:tc>
        <w:tc>
          <w:tcPr>
            <w:tcW w:w="588" w:type="pct"/>
            <w:tcBorders>
              <w:top w:val="single" w:sz="4" w:space="0" w:color="auto"/>
              <w:left w:val="single" w:sz="4" w:space="0" w:color="auto"/>
              <w:bottom w:val="single" w:sz="4" w:space="0" w:color="auto"/>
              <w:right w:val="single" w:sz="4" w:space="0" w:color="auto"/>
            </w:tcBorders>
            <w:hideMark/>
          </w:tcPr>
          <w:p w14:paraId="7C9C7909" w14:textId="77777777" w:rsidR="00620FAB" w:rsidRPr="006F4D85" w:rsidRDefault="00620FAB" w:rsidP="00620FAB">
            <w:pPr>
              <w:pStyle w:val="TAC"/>
              <w:spacing w:line="252" w:lineRule="auto"/>
            </w:pPr>
            <w:r w:rsidRPr="006F4D85">
              <w:t xml:space="preserve">Note 1 </w:t>
            </w:r>
          </w:p>
        </w:tc>
        <w:tc>
          <w:tcPr>
            <w:tcW w:w="588" w:type="pct"/>
            <w:tcBorders>
              <w:top w:val="single" w:sz="4" w:space="0" w:color="auto"/>
              <w:left w:val="single" w:sz="4" w:space="0" w:color="auto"/>
              <w:bottom w:val="single" w:sz="4" w:space="0" w:color="auto"/>
              <w:right w:val="single" w:sz="4" w:space="0" w:color="auto"/>
            </w:tcBorders>
          </w:tcPr>
          <w:p w14:paraId="7C9C790A" w14:textId="018FC8C4" w:rsidR="00620FAB" w:rsidRPr="006F4D85" w:rsidRDefault="00620FAB" w:rsidP="00620FAB">
            <w:pPr>
              <w:pStyle w:val="TAC"/>
            </w:pPr>
            <w:r w:rsidRPr="001D768C">
              <w:t>Note 1</w:t>
            </w:r>
          </w:p>
        </w:tc>
        <w:tc>
          <w:tcPr>
            <w:tcW w:w="588" w:type="pct"/>
            <w:tcBorders>
              <w:top w:val="single" w:sz="4" w:space="0" w:color="auto"/>
              <w:left w:val="single" w:sz="4" w:space="0" w:color="auto"/>
              <w:bottom w:val="single" w:sz="4" w:space="0" w:color="auto"/>
              <w:right w:val="single" w:sz="4" w:space="0" w:color="auto"/>
            </w:tcBorders>
          </w:tcPr>
          <w:p w14:paraId="7C9C790B" w14:textId="39D31B60" w:rsidR="00620FAB" w:rsidRPr="006F4D85" w:rsidRDefault="00620FAB" w:rsidP="00620FAB">
            <w:pPr>
              <w:pStyle w:val="TAC"/>
              <w:spacing w:line="252" w:lineRule="auto"/>
              <w:rPr>
                <w:rFonts w:cs="Arial"/>
              </w:rPr>
            </w:pPr>
            <w:r w:rsidRPr="00EC61C3">
              <w:t>Note 1</w:t>
            </w:r>
          </w:p>
        </w:tc>
        <w:tc>
          <w:tcPr>
            <w:tcW w:w="588" w:type="pct"/>
            <w:tcBorders>
              <w:top w:val="single" w:sz="4" w:space="0" w:color="auto"/>
              <w:left w:val="single" w:sz="4" w:space="0" w:color="auto"/>
              <w:bottom w:val="single" w:sz="4" w:space="0" w:color="auto"/>
              <w:right w:val="single" w:sz="4" w:space="0" w:color="auto"/>
            </w:tcBorders>
          </w:tcPr>
          <w:p w14:paraId="7C9C790C" w14:textId="72CDF575" w:rsidR="00620FAB" w:rsidRPr="006F4D85" w:rsidRDefault="00620FAB" w:rsidP="00620FAB">
            <w:pPr>
              <w:pStyle w:val="TAC"/>
              <w:spacing w:line="252" w:lineRule="auto"/>
              <w:rPr>
                <w:rFonts w:cs="Arial"/>
              </w:rPr>
            </w:pPr>
            <w:r w:rsidRPr="00736FBC">
              <w:t>Note 1</w:t>
            </w:r>
          </w:p>
        </w:tc>
        <w:tc>
          <w:tcPr>
            <w:tcW w:w="588" w:type="pct"/>
            <w:tcBorders>
              <w:top w:val="single" w:sz="4" w:space="0" w:color="auto"/>
              <w:left w:val="single" w:sz="4" w:space="0" w:color="auto"/>
              <w:bottom w:val="single" w:sz="4" w:space="0" w:color="auto"/>
              <w:right w:val="single" w:sz="4" w:space="0" w:color="auto"/>
            </w:tcBorders>
          </w:tcPr>
          <w:p w14:paraId="7C9C790D" w14:textId="11FC1DBA" w:rsidR="00620FAB" w:rsidRPr="006F4D85" w:rsidRDefault="00620FAB" w:rsidP="00620FAB">
            <w:pPr>
              <w:pStyle w:val="TAC"/>
              <w:spacing w:line="252" w:lineRule="auto"/>
              <w:rPr>
                <w:rFonts w:cs="Arial"/>
              </w:rPr>
            </w:pPr>
            <w:r w:rsidRPr="00736FBC">
              <w:t>Note 1</w:t>
            </w:r>
          </w:p>
        </w:tc>
        <w:tc>
          <w:tcPr>
            <w:tcW w:w="119" w:type="pct"/>
            <w:tcBorders>
              <w:top w:val="single" w:sz="4" w:space="0" w:color="auto"/>
              <w:left w:val="single" w:sz="4" w:space="0" w:color="auto"/>
              <w:bottom w:val="single" w:sz="4" w:space="0" w:color="auto"/>
              <w:right w:val="single" w:sz="4" w:space="0" w:color="auto"/>
            </w:tcBorders>
          </w:tcPr>
          <w:p w14:paraId="7C9C790E"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90F" w14:textId="77777777" w:rsidR="00620FAB" w:rsidRPr="006F4D85" w:rsidRDefault="00620FAB" w:rsidP="00620FAB">
            <w:pPr>
              <w:pStyle w:val="TAC"/>
              <w:spacing w:line="252" w:lineRule="auto"/>
              <w:rPr>
                <w:rFonts w:cs="Arial"/>
              </w:rPr>
            </w:pPr>
          </w:p>
        </w:tc>
      </w:tr>
      <w:tr w:rsidR="00620FAB" w:rsidRPr="006F4D85" w14:paraId="7C9C791A" w14:textId="77777777" w:rsidTr="0089747A">
        <w:trPr>
          <w:jc w:val="center"/>
        </w:trPr>
        <w:tc>
          <w:tcPr>
            <w:tcW w:w="1357" w:type="pct"/>
            <w:tcBorders>
              <w:top w:val="single" w:sz="4" w:space="0" w:color="auto"/>
              <w:left w:val="single" w:sz="4" w:space="0" w:color="auto"/>
              <w:bottom w:val="single" w:sz="4" w:space="0" w:color="auto"/>
              <w:right w:val="single" w:sz="4" w:space="0" w:color="auto"/>
            </w:tcBorders>
            <w:vAlign w:val="center"/>
            <w:hideMark/>
          </w:tcPr>
          <w:p w14:paraId="7C9C7911" w14:textId="77777777" w:rsidR="00620FAB" w:rsidRPr="006F4D85" w:rsidRDefault="00620FAB" w:rsidP="00620FAB">
            <w:pPr>
              <w:pStyle w:val="TAL"/>
              <w:spacing w:line="252" w:lineRule="auto"/>
              <w:rPr>
                <w:rFonts w:cs="Arial"/>
              </w:rPr>
            </w:pPr>
            <w:r w:rsidRPr="006F4D85">
              <w:rPr>
                <w:rFonts w:cs="Arial"/>
              </w:rPr>
              <w:t>Payload size (without CRC)</w:t>
            </w:r>
          </w:p>
        </w:tc>
        <w:tc>
          <w:tcPr>
            <w:tcW w:w="466" w:type="pct"/>
            <w:tcBorders>
              <w:top w:val="single" w:sz="4" w:space="0" w:color="auto"/>
              <w:left w:val="single" w:sz="4" w:space="0" w:color="auto"/>
              <w:bottom w:val="single" w:sz="4" w:space="0" w:color="auto"/>
              <w:right w:val="single" w:sz="4" w:space="0" w:color="auto"/>
            </w:tcBorders>
            <w:hideMark/>
          </w:tcPr>
          <w:p w14:paraId="7C9C7912" w14:textId="77777777" w:rsidR="00620FAB" w:rsidRPr="006F4D85" w:rsidRDefault="00620FAB" w:rsidP="00620FAB">
            <w:pPr>
              <w:pStyle w:val="TAC"/>
              <w:spacing w:line="252" w:lineRule="auto"/>
              <w:rPr>
                <w:rFonts w:cs="Arial"/>
              </w:rPr>
            </w:pPr>
            <w:r w:rsidRPr="006F4D85">
              <w:rPr>
                <w:rFonts w:cs="Arial"/>
              </w:rPr>
              <w:t>bits</w:t>
            </w:r>
          </w:p>
        </w:tc>
        <w:tc>
          <w:tcPr>
            <w:tcW w:w="588" w:type="pct"/>
            <w:tcBorders>
              <w:top w:val="single" w:sz="4" w:space="0" w:color="auto"/>
              <w:left w:val="single" w:sz="4" w:space="0" w:color="auto"/>
              <w:bottom w:val="single" w:sz="4" w:space="0" w:color="auto"/>
              <w:right w:val="single" w:sz="4" w:space="0" w:color="auto"/>
            </w:tcBorders>
            <w:hideMark/>
          </w:tcPr>
          <w:p w14:paraId="7C9C7913" w14:textId="77777777" w:rsidR="00620FAB" w:rsidRPr="006F4D85" w:rsidRDefault="00620FAB" w:rsidP="00620FAB">
            <w:pPr>
              <w:pStyle w:val="TAC"/>
              <w:spacing w:line="252" w:lineRule="auto"/>
            </w:pPr>
            <w:r w:rsidRPr="006F4D85">
              <w:t>Note 2</w:t>
            </w:r>
          </w:p>
        </w:tc>
        <w:tc>
          <w:tcPr>
            <w:tcW w:w="588" w:type="pct"/>
            <w:tcBorders>
              <w:top w:val="single" w:sz="4" w:space="0" w:color="auto"/>
              <w:left w:val="single" w:sz="4" w:space="0" w:color="auto"/>
              <w:bottom w:val="single" w:sz="4" w:space="0" w:color="auto"/>
              <w:right w:val="single" w:sz="4" w:space="0" w:color="auto"/>
            </w:tcBorders>
          </w:tcPr>
          <w:p w14:paraId="7C9C7914" w14:textId="0415A7E0" w:rsidR="00620FAB" w:rsidRPr="006F4D85" w:rsidRDefault="00620FAB" w:rsidP="00620FAB">
            <w:pPr>
              <w:pStyle w:val="TAC"/>
            </w:pPr>
            <w:r w:rsidRPr="001D768C">
              <w:t>Note 2</w:t>
            </w:r>
          </w:p>
        </w:tc>
        <w:tc>
          <w:tcPr>
            <w:tcW w:w="588" w:type="pct"/>
            <w:tcBorders>
              <w:top w:val="single" w:sz="4" w:space="0" w:color="auto"/>
              <w:left w:val="single" w:sz="4" w:space="0" w:color="auto"/>
              <w:bottom w:val="single" w:sz="4" w:space="0" w:color="auto"/>
              <w:right w:val="single" w:sz="4" w:space="0" w:color="auto"/>
            </w:tcBorders>
          </w:tcPr>
          <w:p w14:paraId="7C9C7915" w14:textId="624E838F" w:rsidR="00620FAB" w:rsidRPr="006F4D85" w:rsidRDefault="00620FAB" w:rsidP="00620FAB">
            <w:pPr>
              <w:pStyle w:val="TAC"/>
              <w:spacing w:line="252" w:lineRule="auto"/>
              <w:rPr>
                <w:rFonts w:cs="Arial"/>
              </w:rPr>
            </w:pPr>
            <w:r w:rsidRPr="00EC61C3">
              <w:t>Note 2</w:t>
            </w:r>
          </w:p>
        </w:tc>
        <w:tc>
          <w:tcPr>
            <w:tcW w:w="588" w:type="pct"/>
            <w:tcBorders>
              <w:top w:val="single" w:sz="4" w:space="0" w:color="auto"/>
              <w:left w:val="single" w:sz="4" w:space="0" w:color="auto"/>
              <w:bottom w:val="single" w:sz="4" w:space="0" w:color="auto"/>
              <w:right w:val="single" w:sz="4" w:space="0" w:color="auto"/>
            </w:tcBorders>
          </w:tcPr>
          <w:p w14:paraId="7C9C7916" w14:textId="791A011A" w:rsidR="00620FAB" w:rsidRPr="006F4D85" w:rsidRDefault="00620FAB" w:rsidP="00620FAB">
            <w:pPr>
              <w:pStyle w:val="TAC"/>
              <w:spacing w:line="252" w:lineRule="auto"/>
              <w:rPr>
                <w:rFonts w:cs="Arial"/>
              </w:rPr>
            </w:pPr>
            <w:r w:rsidRPr="00736FBC">
              <w:t>Note 2</w:t>
            </w:r>
          </w:p>
        </w:tc>
        <w:tc>
          <w:tcPr>
            <w:tcW w:w="588" w:type="pct"/>
            <w:tcBorders>
              <w:top w:val="single" w:sz="4" w:space="0" w:color="auto"/>
              <w:left w:val="single" w:sz="4" w:space="0" w:color="auto"/>
              <w:bottom w:val="single" w:sz="4" w:space="0" w:color="auto"/>
              <w:right w:val="single" w:sz="4" w:space="0" w:color="auto"/>
            </w:tcBorders>
          </w:tcPr>
          <w:p w14:paraId="7C9C7917" w14:textId="100D20EB" w:rsidR="00620FAB" w:rsidRPr="006F4D85" w:rsidRDefault="00620FAB" w:rsidP="00620FAB">
            <w:pPr>
              <w:pStyle w:val="TAC"/>
              <w:spacing w:line="252" w:lineRule="auto"/>
              <w:rPr>
                <w:rFonts w:cs="Arial"/>
              </w:rPr>
            </w:pPr>
            <w:r w:rsidRPr="00736FBC">
              <w:t>Note 2</w:t>
            </w:r>
          </w:p>
        </w:tc>
        <w:tc>
          <w:tcPr>
            <w:tcW w:w="119" w:type="pct"/>
            <w:tcBorders>
              <w:top w:val="single" w:sz="4" w:space="0" w:color="auto"/>
              <w:left w:val="single" w:sz="4" w:space="0" w:color="auto"/>
              <w:bottom w:val="single" w:sz="4" w:space="0" w:color="auto"/>
              <w:right w:val="single" w:sz="4" w:space="0" w:color="auto"/>
            </w:tcBorders>
          </w:tcPr>
          <w:p w14:paraId="7C9C7918" w14:textId="77777777" w:rsidR="00620FAB" w:rsidRPr="006F4D85" w:rsidRDefault="00620FAB" w:rsidP="00620FAB">
            <w:pPr>
              <w:pStyle w:val="TAC"/>
              <w:spacing w:line="252" w:lineRule="auto"/>
              <w:rPr>
                <w:rFonts w:cs="Arial"/>
              </w:rPr>
            </w:pPr>
          </w:p>
        </w:tc>
        <w:tc>
          <w:tcPr>
            <w:tcW w:w="119" w:type="pct"/>
            <w:tcBorders>
              <w:top w:val="single" w:sz="4" w:space="0" w:color="auto"/>
              <w:left w:val="single" w:sz="4" w:space="0" w:color="auto"/>
              <w:bottom w:val="single" w:sz="4" w:space="0" w:color="auto"/>
              <w:right w:val="single" w:sz="4" w:space="0" w:color="auto"/>
            </w:tcBorders>
          </w:tcPr>
          <w:p w14:paraId="7C9C7919" w14:textId="77777777" w:rsidR="00620FAB" w:rsidRPr="006F4D85" w:rsidRDefault="00620FAB" w:rsidP="00620FAB">
            <w:pPr>
              <w:pStyle w:val="TAC"/>
              <w:spacing w:line="252" w:lineRule="auto"/>
              <w:rPr>
                <w:rFonts w:cs="Arial"/>
              </w:rPr>
            </w:pPr>
          </w:p>
        </w:tc>
      </w:tr>
      <w:tr w:rsidR="001268B4" w:rsidRPr="006F4D85" w14:paraId="7C9C791E"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7C9C791B" w14:textId="77777777" w:rsidR="001268B4" w:rsidRPr="006F4D85" w:rsidRDefault="001268B4" w:rsidP="000B5C74">
            <w:pPr>
              <w:pStyle w:val="TAN"/>
              <w:spacing w:line="252" w:lineRule="auto"/>
              <w:rPr>
                <w:rFonts w:cs="Arial"/>
              </w:rPr>
            </w:pPr>
            <w:r w:rsidRPr="006F4D85">
              <w:t>Note 1:</w:t>
            </w:r>
            <w:r w:rsidRPr="006F4D85">
              <w:tab/>
            </w:r>
            <w:r w:rsidRPr="006F4D85">
              <w:rPr>
                <w:rFonts w:cs="Arial"/>
              </w:rPr>
              <w:t>DCI format shall depend upon the test configuration.</w:t>
            </w:r>
          </w:p>
          <w:p w14:paraId="7C9C791C" w14:textId="77777777" w:rsidR="001268B4" w:rsidRPr="006F4D85" w:rsidRDefault="001268B4" w:rsidP="000B5C74">
            <w:pPr>
              <w:pStyle w:val="TAN"/>
              <w:spacing w:line="252" w:lineRule="auto"/>
              <w:rPr>
                <w:rFonts w:cs="Arial"/>
              </w:rPr>
            </w:pPr>
            <w:r w:rsidRPr="006F4D85">
              <w:t>Note 2:</w:t>
            </w:r>
            <w:r w:rsidRPr="006F4D85">
              <w:tab/>
            </w:r>
            <w:r w:rsidRPr="006F4D85">
              <w:rPr>
                <w:rFonts w:cs="Arial"/>
              </w:rPr>
              <w:t>Payload size shall depend upon the test configuration</w:t>
            </w:r>
          </w:p>
          <w:p w14:paraId="7C9C791D" w14:textId="70426949" w:rsidR="001268B4" w:rsidRPr="006F4D85" w:rsidRDefault="001268B4" w:rsidP="000B5C74">
            <w:pPr>
              <w:pStyle w:val="TAN"/>
              <w:spacing w:line="252" w:lineRule="auto"/>
            </w:pPr>
            <w:r w:rsidRPr="006F4D85">
              <w:rPr>
                <w:rFonts w:cs="Arial"/>
              </w:rPr>
              <w:t>Note 3:</w:t>
            </w:r>
            <w:r w:rsidRPr="006F4D85">
              <w:rPr>
                <w:rFonts w:cs="Arial"/>
              </w:rPr>
              <w:tab/>
              <w:t>Allocated in the resource blocks where the associated RMC is scheduled.</w:t>
            </w:r>
          </w:p>
        </w:tc>
      </w:tr>
    </w:tbl>
    <w:p w14:paraId="7C9C791F" w14:textId="77777777" w:rsidR="001268B4" w:rsidRPr="006F4D85" w:rsidRDefault="001268B4" w:rsidP="001268B4">
      <w:pPr>
        <w:rPr>
          <w:rFonts w:eastAsia="MS Mincho"/>
        </w:rPr>
      </w:pPr>
    </w:p>
    <w:p w14:paraId="7C9C7920" w14:textId="77777777" w:rsidR="001268B4" w:rsidRPr="006F4D85" w:rsidRDefault="001268B4" w:rsidP="001268B4">
      <w:pPr>
        <w:pStyle w:val="TH"/>
        <w:rPr>
          <w:rFonts w:cs="v5.0.0"/>
        </w:rPr>
      </w:pPr>
      <w:r w:rsidRPr="006F4D85">
        <w:rPr>
          <w:rFonts w:cs="v5.0.0"/>
        </w:rPr>
        <w:lastRenderedPageBreak/>
        <w:t>Table A.3.1.3.2-2: Control Channel RMC for TDD with SCS=30KHz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877"/>
        <w:gridCol w:w="1279"/>
        <w:gridCol w:w="1135"/>
        <w:gridCol w:w="1131"/>
        <w:gridCol w:w="851"/>
        <w:gridCol w:w="656"/>
        <w:gridCol w:w="806"/>
        <w:gridCol w:w="380"/>
      </w:tblGrid>
      <w:tr w:rsidR="001268B4" w:rsidRPr="006F4D85" w14:paraId="7C9C7924" w14:textId="77777777" w:rsidTr="00346CCD">
        <w:trPr>
          <w:trHeight w:val="187"/>
          <w:jc w:val="center"/>
        </w:trPr>
        <w:tc>
          <w:tcPr>
            <w:tcW w:w="1195" w:type="pct"/>
            <w:tcBorders>
              <w:top w:val="single" w:sz="4" w:space="0" w:color="auto"/>
              <w:left w:val="single" w:sz="4" w:space="0" w:color="auto"/>
              <w:bottom w:val="single" w:sz="4" w:space="0" w:color="auto"/>
              <w:right w:val="single" w:sz="4" w:space="0" w:color="auto"/>
            </w:tcBorders>
            <w:hideMark/>
          </w:tcPr>
          <w:p w14:paraId="7C9C7921" w14:textId="77777777" w:rsidR="001268B4" w:rsidRPr="006F4D85" w:rsidRDefault="001268B4" w:rsidP="000B5C74">
            <w:pPr>
              <w:pStyle w:val="TAH"/>
              <w:spacing w:line="252" w:lineRule="auto"/>
              <w:rPr>
                <w:rFonts w:cs="Arial"/>
              </w:rPr>
            </w:pPr>
            <w:r w:rsidRPr="006F4D85">
              <w:rPr>
                <w:rFonts w:cs="Arial"/>
              </w:rPr>
              <w:t>Parameter</w:t>
            </w:r>
          </w:p>
        </w:tc>
        <w:tc>
          <w:tcPr>
            <w:tcW w:w="469" w:type="pct"/>
            <w:tcBorders>
              <w:top w:val="single" w:sz="4" w:space="0" w:color="auto"/>
              <w:left w:val="single" w:sz="4" w:space="0" w:color="auto"/>
              <w:bottom w:val="single" w:sz="4" w:space="0" w:color="auto"/>
              <w:right w:val="single" w:sz="4" w:space="0" w:color="auto"/>
            </w:tcBorders>
            <w:hideMark/>
          </w:tcPr>
          <w:p w14:paraId="7C9C7922" w14:textId="77777777" w:rsidR="001268B4" w:rsidRPr="006F4D85" w:rsidRDefault="001268B4" w:rsidP="000B5C74">
            <w:pPr>
              <w:pStyle w:val="TAH"/>
              <w:spacing w:line="252" w:lineRule="auto"/>
              <w:rPr>
                <w:rFonts w:cs="Arial"/>
              </w:rPr>
            </w:pPr>
            <w:r w:rsidRPr="006F4D85">
              <w:rPr>
                <w:rFonts w:cs="Arial"/>
              </w:rPr>
              <w:t>Unit</w:t>
            </w:r>
          </w:p>
        </w:tc>
        <w:tc>
          <w:tcPr>
            <w:tcW w:w="3336" w:type="pct"/>
            <w:gridSpan w:val="7"/>
            <w:tcBorders>
              <w:top w:val="single" w:sz="4" w:space="0" w:color="auto"/>
              <w:left w:val="single" w:sz="4" w:space="0" w:color="auto"/>
              <w:bottom w:val="single" w:sz="4" w:space="0" w:color="auto"/>
              <w:right w:val="single" w:sz="4" w:space="0" w:color="auto"/>
            </w:tcBorders>
            <w:hideMark/>
          </w:tcPr>
          <w:p w14:paraId="7C9C7923" w14:textId="77777777" w:rsidR="001268B4" w:rsidRPr="006F4D85" w:rsidRDefault="001268B4" w:rsidP="000B5C74">
            <w:pPr>
              <w:pStyle w:val="TAH"/>
              <w:spacing w:line="252" w:lineRule="auto"/>
              <w:rPr>
                <w:rFonts w:cs="Arial"/>
              </w:rPr>
            </w:pPr>
            <w:r w:rsidRPr="006F4D85">
              <w:rPr>
                <w:rFonts w:cs="Arial"/>
              </w:rPr>
              <w:t>Value</w:t>
            </w:r>
          </w:p>
        </w:tc>
      </w:tr>
      <w:tr w:rsidR="007F20C5" w:rsidRPr="006F4D85" w14:paraId="7C9C792E"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hideMark/>
          </w:tcPr>
          <w:p w14:paraId="7C9C7925" w14:textId="77777777" w:rsidR="007F20C5" w:rsidRPr="006F4D85" w:rsidRDefault="007F20C5" w:rsidP="007F20C5">
            <w:pPr>
              <w:pStyle w:val="TAL"/>
              <w:spacing w:line="252" w:lineRule="auto"/>
              <w:rPr>
                <w:rFonts w:cs="Arial"/>
              </w:rPr>
            </w:pPr>
            <w:r w:rsidRPr="006F4D85">
              <w:rPr>
                <w:rFonts w:cs="Arial"/>
              </w:rPr>
              <w:t>Reference channel</w:t>
            </w:r>
          </w:p>
        </w:tc>
        <w:tc>
          <w:tcPr>
            <w:tcW w:w="469" w:type="pct"/>
            <w:tcBorders>
              <w:top w:val="single" w:sz="4" w:space="0" w:color="auto"/>
              <w:left w:val="single" w:sz="4" w:space="0" w:color="auto"/>
              <w:bottom w:val="single" w:sz="4" w:space="0" w:color="auto"/>
              <w:right w:val="single" w:sz="4" w:space="0" w:color="auto"/>
            </w:tcBorders>
          </w:tcPr>
          <w:p w14:paraId="7C9C7926" w14:textId="77777777" w:rsidR="007F20C5" w:rsidRPr="006F4D85" w:rsidRDefault="007F20C5" w:rsidP="007F20C5">
            <w:pPr>
              <w:pStyle w:val="TAC"/>
              <w:spacing w:line="252" w:lineRule="auto"/>
              <w:ind w:left="454" w:hanging="454"/>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27" w14:textId="77777777" w:rsidR="007F20C5" w:rsidRPr="006F4D85" w:rsidRDefault="007F20C5" w:rsidP="007F20C5">
            <w:pPr>
              <w:pStyle w:val="TAC"/>
              <w:spacing w:line="252" w:lineRule="auto"/>
            </w:pPr>
            <w:r w:rsidRPr="006F4D85">
              <w:t>CCR.2.1 TDD</w:t>
            </w:r>
          </w:p>
        </w:tc>
        <w:tc>
          <w:tcPr>
            <w:tcW w:w="607" w:type="pct"/>
            <w:tcBorders>
              <w:top w:val="single" w:sz="4" w:space="0" w:color="auto"/>
              <w:left w:val="single" w:sz="4" w:space="0" w:color="auto"/>
              <w:bottom w:val="single" w:sz="4" w:space="0" w:color="auto"/>
              <w:right w:val="single" w:sz="4" w:space="0" w:color="auto"/>
            </w:tcBorders>
          </w:tcPr>
          <w:p w14:paraId="7C9C7928" w14:textId="23A46098" w:rsidR="007F20C5" w:rsidRPr="006F4D85" w:rsidRDefault="007F20C5" w:rsidP="007F20C5">
            <w:pPr>
              <w:pStyle w:val="TAC"/>
              <w:rPr>
                <w:rFonts w:cs="Arial"/>
              </w:rPr>
            </w:pPr>
            <w:r w:rsidRPr="00EC61C3">
              <w:t>CCR.2.</w:t>
            </w:r>
            <w:r>
              <w:t>2</w:t>
            </w:r>
            <w:r w:rsidRPr="00EC61C3">
              <w:t xml:space="preserve"> TDD</w:t>
            </w:r>
          </w:p>
        </w:tc>
        <w:tc>
          <w:tcPr>
            <w:tcW w:w="605" w:type="pct"/>
            <w:tcBorders>
              <w:top w:val="single" w:sz="4" w:space="0" w:color="auto"/>
              <w:left w:val="single" w:sz="4" w:space="0" w:color="auto"/>
              <w:bottom w:val="single" w:sz="4" w:space="0" w:color="auto"/>
              <w:right w:val="single" w:sz="4" w:space="0" w:color="auto"/>
            </w:tcBorders>
          </w:tcPr>
          <w:p w14:paraId="7C9C7929" w14:textId="2300DA85" w:rsidR="007F20C5" w:rsidRPr="006F4D85" w:rsidRDefault="007F20C5" w:rsidP="007F20C5">
            <w:pPr>
              <w:pStyle w:val="TAC"/>
              <w:spacing w:line="252" w:lineRule="auto"/>
              <w:rPr>
                <w:rFonts w:cs="Arial"/>
              </w:rPr>
            </w:pPr>
            <w:r>
              <w:t>CCR.2.3</w:t>
            </w:r>
            <w:r w:rsidRPr="00EC61C3">
              <w:t xml:space="preserve"> TDD</w:t>
            </w:r>
          </w:p>
        </w:tc>
        <w:tc>
          <w:tcPr>
            <w:tcW w:w="455" w:type="pct"/>
            <w:tcBorders>
              <w:top w:val="single" w:sz="4" w:space="0" w:color="auto"/>
              <w:left w:val="single" w:sz="4" w:space="0" w:color="auto"/>
              <w:bottom w:val="single" w:sz="4" w:space="0" w:color="auto"/>
              <w:right w:val="single" w:sz="4" w:space="0" w:color="auto"/>
            </w:tcBorders>
          </w:tcPr>
          <w:p w14:paraId="7C9C792A" w14:textId="6C4A9FEA" w:rsidR="007F20C5" w:rsidRPr="006F4D85" w:rsidRDefault="007F20C5" w:rsidP="007F20C5">
            <w:pPr>
              <w:pStyle w:val="TAC"/>
              <w:spacing w:line="252" w:lineRule="auto"/>
              <w:rPr>
                <w:rFonts w:cs="Arial"/>
              </w:rPr>
            </w:pPr>
            <w:r>
              <w:t>CCR.2.4 TDD</w:t>
            </w:r>
          </w:p>
        </w:tc>
        <w:tc>
          <w:tcPr>
            <w:tcW w:w="351" w:type="pct"/>
            <w:tcBorders>
              <w:top w:val="single" w:sz="4" w:space="0" w:color="auto"/>
              <w:left w:val="single" w:sz="4" w:space="0" w:color="auto"/>
              <w:bottom w:val="single" w:sz="4" w:space="0" w:color="auto"/>
              <w:right w:val="single" w:sz="4" w:space="0" w:color="auto"/>
            </w:tcBorders>
          </w:tcPr>
          <w:p w14:paraId="7C9C792B"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2C"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2D" w14:textId="77777777" w:rsidR="007F20C5" w:rsidRPr="006F4D85" w:rsidRDefault="007F20C5" w:rsidP="007F20C5">
            <w:pPr>
              <w:pStyle w:val="TAC"/>
              <w:spacing w:line="252" w:lineRule="auto"/>
              <w:rPr>
                <w:rFonts w:cs="Arial"/>
              </w:rPr>
            </w:pPr>
          </w:p>
        </w:tc>
      </w:tr>
      <w:tr w:rsidR="007F20C5" w:rsidRPr="006F4D85" w14:paraId="7C9C7938"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hideMark/>
          </w:tcPr>
          <w:p w14:paraId="7C9C792F" w14:textId="77777777" w:rsidR="007F20C5" w:rsidRPr="006F4D85" w:rsidRDefault="007F20C5" w:rsidP="007F20C5">
            <w:pPr>
              <w:pStyle w:val="TAL"/>
              <w:spacing w:line="252" w:lineRule="auto"/>
              <w:rPr>
                <w:rFonts w:cs="Arial"/>
              </w:rPr>
            </w:pPr>
            <w:r w:rsidRPr="006F4D85">
              <w:rPr>
                <w:rFonts w:cs="Arial"/>
              </w:rPr>
              <w:t>Channel bandwidth</w:t>
            </w:r>
          </w:p>
        </w:tc>
        <w:tc>
          <w:tcPr>
            <w:tcW w:w="469" w:type="pct"/>
            <w:tcBorders>
              <w:top w:val="single" w:sz="4" w:space="0" w:color="auto"/>
              <w:left w:val="single" w:sz="4" w:space="0" w:color="auto"/>
              <w:bottom w:val="single" w:sz="4" w:space="0" w:color="auto"/>
              <w:right w:val="single" w:sz="4" w:space="0" w:color="auto"/>
            </w:tcBorders>
            <w:hideMark/>
          </w:tcPr>
          <w:p w14:paraId="7C9C7930" w14:textId="77777777" w:rsidR="007F20C5" w:rsidRPr="006F4D85" w:rsidRDefault="007F20C5" w:rsidP="007F20C5">
            <w:pPr>
              <w:pStyle w:val="TAC"/>
              <w:spacing w:line="252" w:lineRule="auto"/>
              <w:rPr>
                <w:rFonts w:cs="Arial"/>
              </w:rPr>
            </w:pPr>
            <w:r w:rsidRPr="006F4D85">
              <w:rPr>
                <w:rFonts w:cs="Arial"/>
              </w:rPr>
              <w:t>MHz</w:t>
            </w:r>
          </w:p>
        </w:tc>
        <w:tc>
          <w:tcPr>
            <w:tcW w:w="684" w:type="pct"/>
            <w:tcBorders>
              <w:top w:val="single" w:sz="4" w:space="0" w:color="auto"/>
              <w:left w:val="single" w:sz="4" w:space="0" w:color="auto"/>
              <w:bottom w:val="single" w:sz="4" w:space="0" w:color="auto"/>
              <w:right w:val="single" w:sz="4" w:space="0" w:color="auto"/>
            </w:tcBorders>
            <w:hideMark/>
          </w:tcPr>
          <w:p w14:paraId="7C9C7931" w14:textId="2E829657" w:rsidR="007F20C5" w:rsidRPr="006F4D85" w:rsidRDefault="007F20C5" w:rsidP="007F20C5">
            <w:pPr>
              <w:pStyle w:val="TAC"/>
              <w:spacing w:line="252" w:lineRule="auto"/>
            </w:pPr>
            <w:r w:rsidRPr="00084FF8">
              <w:t>Defined in test case</w:t>
            </w:r>
          </w:p>
        </w:tc>
        <w:tc>
          <w:tcPr>
            <w:tcW w:w="607" w:type="pct"/>
            <w:tcBorders>
              <w:top w:val="single" w:sz="4" w:space="0" w:color="auto"/>
              <w:left w:val="single" w:sz="4" w:space="0" w:color="auto"/>
              <w:bottom w:val="single" w:sz="4" w:space="0" w:color="auto"/>
              <w:right w:val="single" w:sz="4" w:space="0" w:color="auto"/>
            </w:tcBorders>
          </w:tcPr>
          <w:p w14:paraId="7C9C7932" w14:textId="62CE5C7F" w:rsidR="007F20C5" w:rsidRPr="006F4D85" w:rsidRDefault="007F20C5" w:rsidP="007F20C5">
            <w:pPr>
              <w:pStyle w:val="TAC"/>
              <w:rPr>
                <w:rFonts w:cs="Arial"/>
                <w:lang w:eastAsia="zh-CN"/>
              </w:rPr>
            </w:pPr>
            <w:r w:rsidRPr="00084FF8">
              <w:t>Defined in test case</w:t>
            </w:r>
          </w:p>
        </w:tc>
        <w:tc>
          <w:tcPr>
            <w:tcW w:w="605" w:type="pct"/>
            <w:tcBorders>
              <w:top w:val="single" w:sz="4" w:space="0" w:color="auto"/>
              <w:left w:val="single" w:sz="4" w:space="0" w:color="auto"/>
              <w:bottom w:val="single" w:sz="4" w:space="0" w:color="auto"/>
              <w:right w:val="single" w:sz="4" w:space="0" w:color="auto"/>
            </w:tcBorders>
          </w:tcPr>
          <w:p w14:paraId="7C9C7933" w14:textId="21BF6CA0" w:rsidR="007F20C5" w:rsidRPr="006F4D85" w:rsidRDefault="007F20C5" w:rsidP="007F20C5">
            <w:pPr>
              <w:pStyle w:val="TAC"/>
              <w:spacing w:line="252" w:lineRule="auto"/>
              <w:rPr>
                <w:rFonts w:cs="Arial"/>
              </w:rPr>
            </w:pPr>
            <w:r w:rsidRPr="00084FF8">
              <w:t>Defined in test case</w:t>
            </w:r>
          </w:p>
        </w:tc>
        <w:tc>
          <w:tcPr>
            <w:tcW w:w="455" w:type="pct"/>
            <w:tcBorders>
              <w:top w:val="single" w:sz="4" w:space="0" w:color="auto"/>
              <w:left w:val="single" w:sz="4" w:space="0" w:color="auto"/>
              <w:bottom w:val="single" w:sz="4" w:space="0" w:color="auto"/>
              <w:right w:val="single" w:sz="4" w:space="0" w:color="auto"/>
            </w:tcBorders>
          </w:tcPr>
          <w:p w14:paraId="7C9C7934" w14:textId="05E5BEB6" w:rsidR="007F20C5" w:rsidRPr="006F4D85" w:rsidRDefault="007F20C5" w:rsidP="007F20C5">
            <w:pPr>
              <w:pStyle w:val="TAC"/>
              <w:spacing w:line="252" w:lineRule="auto"/>
              <w:rPr>
                <w:rFonts w:cs="Arial"/>
              </w:rPr>
            </w:pPr>
            <w:r>
              <w:t>Defined in test case</w:t>
            </w:r>
          </w:p>
        </w:tc>
        <w:tc>
          <w:tcPr>
            <w:tcW w:w="351" w:type="pct"/>
            <w:tcBorders>
              <w:top w:val="single" w:sz="4" w:space="0" w:color="auto"/>
              <w:left w:val="single" w:sz="4" w:space="0" w:color="auto"/>
              <w:bottom w:val="single" w:sz="4" w:space="0" w:color="auto"/>
              <w:right w:val="single" w:sz="4" w:space="0" w:color="auto"/>
            </w:tcBorders>
          </w:tcPr>
          <w:p w14:paraId="7C9C7935"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36"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37" w14:textId="77777777" w:rsidR="007F20C5" w:rsidRPr="006F4D85" w:rsidRDefault="007F20C5" w:rsidP="007F20C5">
            <w:pPr>
              <w:pStyle w:val="TAC"/>
              <w:spacing w:line="252" w:lineRule="auto"/>
              <w:rPr>
                <w:rFonts w:cs="Arial"/>
              </w:rPr>
            </w:pPr>
          </w:p>
        </w:tc>
      </w:tr>
      <w:tr w:rsidR="007F20C5" w:rsidRPr="006F4D85" w14:paraId="7C9C7942"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hideMark/>
          </w:tcPr>
          <w:p w14:paraId="7C9C7939" w14:textId="77777777" w:rsidR="007F20C5" w:rsidRPr="006F4D85" w:rsidRDefault="007F20C5" w:rsidP="007F20C5">
            <w:pPr>
              <w:pStyle w:val="TAL"/>
              <w:spacing w:line="252" w:lineRule="auto"/>
              <w:rPr>
                <w:rFonts w:cs="Arial"/>
                <w:lang w:eastAsia="zh-CN"/>
              </w:rPr>
            </w:pPr>
            <w:r w:rsidRPr="006F4D85">
              <w:rPr>
                <w:rFonts w:cs="Arial"/>
                <w:lang w:eastAsia="zh-CN"/>
              </w:rPr>
              <w:t>Subcarrier spacing</w:t>
            </w:r>
          </w:p>
        </w:tc>
        <w:tc>
          <w:tcPr>
            <w:tcW w:w="469" w:type="pct"/>
            <w:tcBorders>
              <w:top w:val="single" w:sz="4" w:space="0" w:color="auto"/>
              <w:left w:val="single" w:sz="4" w:space="0" w:color="auto"/>
              <w:bottom w:val="single" w:sz="4" w:space="0" w:color="auto"/>
              <w:right w:val="single" w:sz="4" w:space="0" w:color="auto"/>
            </w:tcBorders>
            <w:hideMark/>
          </w:tcPr>
          <w:p w14:paraId="7C9C793A" w14:textId="77777777" w:rsidR="007F20C5" w:rsidRPr="006F4D85" w:rsidRDefault="007F20C5" w:rsidP="007F20C5">
            <w:pPr>
              <w:pStyle w:val="TAC"/>
              <w:spacing w:line="252" w:lineRule="auto"/>
              <w:rPr>
                <w:rFonts w:cs="Arial"/>
                <w:lang w:eastAsia="zh-CN"/>
              </w:rPr>
            </w:pPr>
            <w:r w:rsidRPr="006F4D85">
              <w:rPr>
                <w:rFonts w:cs="Arial"/>
                <w:lang w:eastAsia="zh-CN"/>
              </w:rPr>
              <w:t>kHz</w:t>
            </w:r>
          </w:p>
        </w:tc>
        <w:tc>
          <w:tcPr>
            <w:tcW w:w="684" w:type="pct"/>
            <w:tcBorders>
              <w:top w:val="single" w:sz="4" w:space="0" w:color="auto"/>
              <w:left w:val="single" w:sz="4" w:space="0" w:color="auto"/>
              <w:bottom w:val="single" w:sz="4" w:space="0" w:color="auto"/>
              <w:right w:val="single" w:sz="4" w:space="0" w:color="auto"/>
            </w:tcBorders>
            <w:hideMark/>
          </w:tcPr>
          <w:p w14:paraId="7C9C793B" w14:textId="77777777" w:rsidR="007F20C5" w:rsidRPr="006F4D85" w:rsidRDefault="007F20C5" w:rsidP="007F20C5">
            <w:pPr>
              <w:pStyle w:val="TAC"/>
              <w:spacing w:line="252" w:lineRule="auto"/>
              <w:rPr>
                <w:lang w:eastAsia="zh-CN"/>
              </w:rPr>
            </w:pPr>
            <w:r w:rsidRPr="006F4D85">
              <w:rPr>
                <w:lang w:eastAsia="zh-CN"/>
              </w:rPr>
              <w:t>30</w:t>
            </w:r>
          </w:p>
        </w:tc>
        <w:tc>
          <w:tcPr>
            <w:tcW w:w="607" w:type="pct"/>
            <w:tcBorders>
              <w:top w:val="single" w:sz="4" w:space="0" w:color="auto"/>
              <w:left w:val="single" w:sz="4" w:space="0" w:color="auto"/>
              <w:bottom w:val="single" w:sz="4" w:space="0" w:color="auto"/>
              <w:right w:val="single" w:sz="4" w:space="0" w:color="auto"/>
            </w:tcBorders>
          </w:tcPr>
          <w:p w14:paraId="7C9C793C" w14:textId="346C1570" w:rsidR="007F20C5" w:rsidRPr="006F4D85" w:rsidRDefault="007F20C5" w:rsidP="007F20C5">
            <w:pPr>
              <w:pStyle w:val="TAC"/>
              <w:rPr>
                <w:rFonts w:cs="Arial"/>
                <w:lang w:eastAsia="zh-CN"/>
              </w:rPr>
            </w:pPr>
            <w:r w:rsidRPr="00EC61C3">
              <w:rPr>
                <w:lang w:eastAsia="zh-CN"/>
              </w:rPr>
              <w:t>30</w:t>
            </w:r>
          </w:p>
        </w:tc>
        <w:tc>
          <w:tcPr>
            <w:tcW w:w="605" w:type="pct"/>
            <w:tcBorders>
              <w:top w:val="single" w:sz="4" w:space="0" w:color="auto"/>
              <w:left w:val="single" w:sz="4" w:space="0" w:color="auto"/>
              <w:bottom w:val="single" w:sz="4" w:space="0" w:color="auto"/>
              <w:right w:val="single" w:sz="4" w:space="0" w:color="auto"/>
            </w:tcBorders>
          </w:tcPr>
          <w:p w14:paraId="7C9C793D" w14:textId="3F772B07" w:rsidR="007F20C5" w:rsidRPr="006F4D85" w:rsidRDefault="007F20C5" w:rsidP="007F20C5">
            <w:pPr>
              <w:pStyle w:val="TAC"/>
              <w:spacing w:line="252" w:lineRule="auto"/>
              <w:rPr>
                <w:rFonts w:cs="Arial"/>
              </w:rPr>
            </w:pPr>
            <w:r w:rsidRPr="00EC61C3">
              <w:rPr>
                <w:lang w:eastAsia="zh-CN"/>
              </w:rPr>
              <w:t>30</w:t>
            </w:r>
          </w:p>
        </w:tc>
        <w:tc>
          <w:tcPr>
            <w:tcW w:w="455" w:type="pct"/>
            <w:tcBorders>
              <w:top w:val="single" w:sz="4" w:space="0" w:color="auto"/>
              <w:left w:val="single" w:sz="4" w:space="0" w:color="auto"/>
              <w:bottom w:val="single" w:sz="4" w:space="0" w:color="auto"/>
              <w:right w:val="single" w:sz="4" w:space="0" w:color="auto"/>
            </w:tcBorders>
          </w:tcPr>
          <w:p w14:paraId="7C9C793E" w14:textId="59D1F268" w:rsidR="007F20C5" w:rsidRPr="006F4D85" w:rsidRDefault="007F20C5" w:rsidP="007F20C5">
            <w:pPr>
              <w:pStyle w:val="TAC"/>
              <w:spacing w:line="252" w:lineRule="auto"/>
              <w:rPr>
                <w:rFonts w:cs="Arial"/>
              </w:rPr>
            </w:pPr>
            <w:r>
              <w:rPr>
                <w:lang w:eastAsia="zh-CN"/>
              </w:rPr>
              <w:t>30</w:t>
            </w:r>
          </w:p>
        </w:tc>
        <w:tc>
          <w:tcPr>
            <w:tcW w:w="351" w:type="pct"/>
            <w:tcBorders>
              <w:top w:val="single" w:sz="4" w:space="0" w:color="auto"/>
              <w:left w:val="single" w:sz="4" w:space="0" w:color="auto"/>
              <w:bottom w:val="single" w:sz="4" w:space="0" w:color="auto"/>
              <w:right w:val="single" w:sz="4" w:space="0" w:color="auto"/>
            </w:tcBorders>
          </w:tcPr>
          <w:p w14:paraId="7C9C793F"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40"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41" w14:textId="77777777" w:rsidR="007F20C5" w:rsidRPr="006F4D85" w:rsidRDefault="007F20C5" w:rsidP="007F20C5">
            <w:pPr>
              <w:pStyle w:val="TAC"/>
              <w:spacing w:line="252" w:lineRule="auto"/>
              <w:rPr>
                <w:rFonts w:cs="Arial"/>
              </w:rPr>
            </w:pPr>
          </w:p>
        </w:tc>
      </w:tr>
      <w:tr w:rsidR="007F20C5" w:rsidRPr="006F4D85" w14:paraId="7C9C794C"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hideMark/>
          </w:tcPr>
          <w:p w14:paraId="7C9C7943" w14:textId="77777777" w:rsidR="007F20C5" w:rsidRPr="006F4D85" w:rsidRDefault="007F20C5" w:rsidP="007F20C5">
            <w:pPr>
              <w:pStyle w:val="TAL"/>
              <w:spacing w:line="252" w:lineRule="auto"/>
              <w:rPr>
                <w:rFonts w:cs="Arial"/>
                <w:lang w:eastAsia="zh-CN"/>
              </w:rPr>
            </w:pPr>
            <w:bookmarkStart w:id="25" w:name="_Hlk75350000"/>
            <w:r w:rsidRPr="006F4D85">
              <w:rPr>
                <w:rFonts w:cs="Arial"/>
                <w:lang w:eastAsia="zh-CN"/>
              </w:rPr>
              <w:t xml:space="preserve">Allocated </w:t>
            </w:r>
            <w:r w:rsidRPr="006F4D85">
              <w:rPr>
                <w:rFonts w:cs="Arial"/>
              </w:rPr>
              <w:t xml:space="preserve">resource blocks </w:t>
            </w:r>
            <w:r w:rsidRPr="006F4D85">
              <w:rPr>
                <w:rFonts w:cs="Arial"/>
                <w:lang w:eastAsia="zh-CN"/>
              </w:rPr>
              <w:t>for CORESET</w:t>
            </w:r>
            <w:r w:rsidRPr="006F4D85">
              <w:rPr>
                <w:rFonts w:cs="Arial"/>
                <w:vertAlign w:val="superscript"/>
                <w:lang w:eastAsia="zh-CN"/>
              </w:rPr>
              <w:t xml:space="preserve"> </w:t>
            </w:r>
            <w:bookmarkEnd w:id="25"/>
            <w:r w:rsidRPr="006F4D85">
              <w:rPr>
                <w:rFonts w:cs="Arial"/>
                <w:vertAlign w:val="superscript"/>
                <w:lang w:eastAsia="zh-CN"/>
              </w:rPr>
              <w:t>Note 3</w:t>
            </w:r>
          </w:p>
        </w:tc>
        <w:tc>
          <w:tcPr>
            <w:tcW w:w="469" w:type="pct"/>
            <w:tcBorders>
              <w:top w:val="single" w:sz="4" w:space="0" w:color="auto"/>
              <w:left w:val="single" w:sz="4" w:space="0" w:color="auto"/>
              <w:bottom w:val="single" w:sz="4" w:space="0" w:color="auto"/>
              <w:right w:val="single" w:sz="4" w:space="0" w:color="auto"/>
            </w:tcBorders>
          </w:tcPr>
          <w:p w14:paraId="7C9C7944" w14:textId="77777777" w:rsidR="007F20C5" w:rsidRPr="006F4D85" w:rsidRDefault="007F20C5" w:rsidP="007F20C5">
            <w:pPr>
              <w:pStyle w:val="TAC"/>
              <w:spacing w:line="252" w:lineRule="auto"/>
              <w:rPr>
                <w:rFonts w:cs="Arial"/>
                <w:lang w:eastAsia="zh-CN"/>
              </w:rPr>
            </w:pPr>
          </w:p>
        </w:tc>
        <w:tc>
          <w:tcPr>
            <w:tcW w:w="684" w:type="pct"/>
            <w:tcBorders>
              <w:top w:val="single" w:sz="4" w:space="0" w:color="auto"/>
              <w:left w:val="single" w:sz="4" w:space="0" w:color="auto"/>
              <w:bottom w:val="single" w:sz="4" w:space="0" w:color="auto"/>
              <w:right w:val="single" w:sz="4" w:space="0" w:color="auto"/>
            </w:tcBorders>
            <w:hideMark/>
          </w:tcPr>
          <w:p w14:paraId="7C9C7945" w14:textId="77777777" w:rsidR="007F20C5" w:rsidRPr="006F4D85" w:rsidRDefault="007F20C5" w:rsidP="007F20C5">
            <w:pPr>
              <w:pStyle w:val="TAC"/>
              <w:spacing w:line="252" w:lineRule="auto"/>
              <w:rPr>
                <w:lang w:eastAsia="zh-CN"/>
              </w:rPr>
            </w:pPr>
            <w:r w:rsidRPr="006F4D85">
              <w:rPr>
                <w:lang w:eastAsia="zh-CN"/>
              </w:rPr>
              <w:t>24</w:t>
            </w:r>
          </w:p>
        </w:tc>
        <w:tc>
          <w:tcPr>
            <w:tcW w:w="607" w:type="pct"/>
            <w:tcBorders>
              <w:top w:val="single" w:sz="4" w:space="0" w:color="auto"/>
              <w:left w:val="single" w:sz="4" w:space="0" w:color="auto"/>
              <w:bottom w:val="single" w:sz="4" w:space="0" w:color="auto"/>
              <w:right w:val="single" w:sz="4" w:space="0" w:color="auto"/>
            </w:tcBorders>
          </w:tcPr>
          <w:p w14:paraId="7C9C7946" w14:textId="317F360A" w:rsidR="007F20C5" w:rsidRPr="006F4D85" w:rsidRDefault="007F20C5" w:rsidP="007F20C5">
            <w:pPr>
              <w:pStyle w:val="TAC"/>
              <w:rPr>
                <w:rFonts w:cs="Arial"/>
                <w:lang w:eastAsia="zh-CN"/>
              </w:rPr>
            </w:pPr>
            <w:r w:rsidRPr="00EC61C3">
              <w:rPr>
                <w:lang w:eastAsia="zh-CN"/>
              </w:rPr>
              <w:t>24</w:t>
            </w:r>
          </w:p>
        </w:tc>
        <w:tc>
          <w:tcPr>
            <w:tcW w:w="605" w:type="pct"/>
            <w:tcBorders>
              <w:top w:val="single" w:sz="4" w:space="0" w:color="auto"/>
              <w:left w:val="single" w:sz="4" w:space="0" w:color="auto"/>
              <w:bottom w:val="single" w:sz="4" w:space="0" w:color="auto"/>
              <w:right w:val="single" w:sz="4" w:space="0" w:color="auto"/>
            </w:tcBorders>
          </w:tcPr>
          <w:p w14:paraId="7C9C7947" w14:textId="610C6FC2" w:rsidR="007F20C5" w:rsidRPr="006F4D85" w:rsidRDefault="007F20C5" w:rsidP="007F20C5">
            <w:pPr>
              <w:pStyle w:val="TAC"/>
              <w:spacing w:line="252" w:lineRule="auto"/>
              <w:rPr>
                <w:rFonts w:cs="Arial"/>
              </w:rPr>
            </w:pPr>
            <w:r>
              <w:rPr>
                <w:lang w:eastAsia="zh-CN"/>
              </w:rPr>
              <w:t>18</w:t>
            </w:r>
          </w:p>
        </w:tc>
        <w:tc>
          <w:tcPr>
            <w:tcW w:w="455" w:type="pct"/>
            <w:tcBorders>
              <w:top w:val="single" w:sz="4" w:space="0" w:color="auto"/>
              <w:left w:val="single" w:sz="4" w:space="0" w:color="auto"/>
              <w:bottom w:val="single" w:sz="4" w:space="0" w:color="auto"/>
              <w:right w:val="single" w:sz="4" w:space="0" w:color="auto"/>
            </w:tcBorders>
          </w:tcPr>
          <w:p w14:paraId="7C9C7948" w14:textId="664D52A6" w:rsidR="007F20C5" w:rsidRPr="006F4D85" w:rsidRDefault="007F20C5" w:rsidP="007F20C5">
            <w:pPr>
              <w:pStyle w:val="TAC"/>
              <w:spacing w:line="252" w:lineRule="auto"/>
              <w:rPr>
                <w:rFonts w:cs="Arial"/>
              </w:rPr>
            </w:pPr>
            <w:r>
              <w:rPr>
                <w:lang w:eastAsia="zh-CN"/>
              </w:rPr>
              <w:t>18</w:t>
            </w:r>
          </w:p>
        </w:tc>
        <w:tc>
          <w:tcPr>
            <w:tcW w:w="351" w:type="pct"/>
            <w:tcBorders>
              <w:top w:val="single" w:sz="4" w:space="0" w:color="auto"/>
              <w:left w:val="single" w:sz="4" w:space="0" w:color="auto"/>
              <w:bottom w:val="single" w:sz="4" w:space="0" w:color="auto"/>
              <w:right w:val="single" w:sz="4" w:space="0" w:color="auto"/>
            </w:tcBorders>
          </w:tcPr>
          <w:p w14:paraId="7C9C7949"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4A"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4B" w14:textId="77777777" w:rsidR="007F20C5" w:rsidRPr="006F4D85" w:rsidRDefault="007F20C5" w:rsidP="007F20C5">
            <w:pPr>
              <w:pStyle w:val="TAC"/>
              <w:spacing w:line="252" w:lineRule="auto"/>
              <w:rPr>
                <w:rFonts w:cs="Arial"/>
              </w:rPr>
            </w:pPr>
          </w:p>
        </w:tc>
      </w:tr>
      <w:tr w:rsidR="007F20C5" w:rsidRPr="006F4D85" w14:paraId="7C9C7956"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hideMark/>
          </w:tcPr>
          <w:p w14:paraId="7C9C794D" w14:textId="77777777" w:rsidR="007F20C5" w:rsidRPr="006F4D85" w:rsidRDefault="007F20C5" w:rsidP="007F20C5">
            <w:pPr>
              <w:pStyle w:val="TAL"/>
              <w:spacing w:line="252" w:lineRule="auto"/>
              <w:rPr>
                <w:rFonts w:cs="Arial"/>
              </w:rPr>
            </w:pPr>
            <w:r w:rsidRPr="006F4D85">
              <w:rPr>
                <w:rFonts w:cs="Arial"/>
              </w:rPr>
              <w:t>Number of transmitter antennas</w:t>
            </w:r>
          </w:p>
        </w:tc>
        <w:tc>
          <w:tcPr>
            <w:tcW w:w="469" w:type="pct"/>
            <w:tcBorders>
              <w:top w:val="single" w:sz="4" w:space="0" w:color="auto"/>
              <w:left w:val="single" w:sz="4" w:space="0" w:color="auto"/>
              <w:bottom w:val="single" w:sz="4" w:space="0" w:color="auto"/>
              <w:right w:val="single" w:sz="4" w:space="0" w:color="auto"/>
            </w:tcBorders>
          </w:tcPr>
          <w:p w14:paraId="7C9C794E" w14:textId="77777777" w:rsidR="007F20C5" w:rsidRPr="006F4D85" w:rsidRDefault="007F20C5" w:rsidP="007F20C5">
            <w:pPr>
              <w:pStyle w:val="TAC"/>
              <w:spacing w:line="252" w:lineRule="auto"/>
              <w:ind w:left="454" w:hanging="454"/>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4F" w14:textId="77777777" w:rsidR="007F20C5" w:rsidRPr="006F4D85" w:rsidRDefault="007F20C5" w:rsidP="007F20C5">
            <w:pPr>
              <w:pStyle w:val="TAC"/>
              <w:spacing w:line="252" w:lineRule="auto"/>
            </w:pPr>
            <w:r w:rsidRPr="006F4D85">
              <w:t>1</w:t>
            </w:r>
          </w:p>
        </w:tc>
        <w:tc>
          <w:tcPr>
            <w:tcW w:w="607" w:type="pct"/>
            <w:tcBorders>
              <w:top w:val="single" w:sz="4" w:space="0" w:color="auto"/>
              <w:left w:val="single" w:sz="4" w:space="0" w:color="auto"/>
              <w:bottom w:val="single" w:sz="4" w:space="0" w:color="auto"/>
              <w:right w:val="single" w:sz="4" w:space="0" w:color="auto"/>
            </w:tcBorders>
          </w:tcPr>
          <w:p w14:paraId="7C9C7950" w14:textId="7848FAFE" w:rsidR="007F20C5" w:rsidRPr="006F4D85" w:rsidRDefault="007F20C5" w:rsidP="007F20C5">
            <w:pPr>
              <w:pStyle w:val="TAC"/>
              <w:rPr>
                <w:rFonts w:cs="Arial"/>
              </w:rPr>
            </w:pPr>
            <w:r w:rsidRPr="00EC61C3">
              <w:t>1</w:t>
            </w:r>
          </w:p>
        </w:tc>
        <w:tc>
          <w:tcPr>
            <w:tcW w:w="605" w:type="pct"/>
            <w:tcBorders>
              <w:top w:val="single" w:sz="4" w:space="0" w:color="auto"/>
              <w:left w:val="single" w:sz="4" w:space="0" w:color="auto"/>
              <w:bottom w:val="single" w:sz="4" w:space="0" w:color="auto"/>
              <w:right w:val="single" w:sz="4" w:space="0" w:color="auto"/>
            </w:tcBorders>
          </w:tcPr>
          <w:p w14:paraId="7C9C7951" w14:textId="66D4F848" w:rsidR="007F20C5" w:rsidRPr="006F4D85" w:rsidRDefault="007F20C5" w:rsidP="007F20C5">
            <w:pPr>
              <w:pStyle w:val="TAC"/>
              <w:spacing w:line="252" w:lineRule="auto"/>
              <w:rPr>
                <w:rFonts w:cs="Arial"/>
              </w:rPr>
            </w:pPr>
            <w:r w:rsidRPr="00EC61C3">
              <w:t>1</w:t>
            </w:r>
          </w:p>
        </w:tc>
        <w:tc>
          <w:tcPr>
            <w:tcW w:w="455" w:type="pct"/>
            <w:tcBorders>
              <w:top w:val="single" w:sz="4" w:space="0" w:color="auto"/>
              <w:left w:val="single" w:sz="4" w:space="0" w:color="auto"/>
              <w:bottom w:val="single" w:sz="4" w:space="0" w:color="auto"/>
              <w:right w:val="single" w:sz="4" w:space="0" w:color="auto"/>
            </w:tcBorders>
          </w:tcPr>
          <w:p w14:paraId="7C9C7952" w14:textId="3F68A676" w:rsidR="007F20C5" w:rsidRPr="006F4D85" w:rsidRDefault="007F20C5" w:rsidP="007F20C5">
            <w:pPr>
              <w:pStyle w:val="TAC"/>
              <w:spacing w:line="252" w:lineRule="auto"/>
              <w:rPr>
                <w:rFonts w:cs="Arial"/>
              </w:rPr>
            </w:pPr>
            <w:r>
              <w:t>1</w:t>
            </w:r>
          </w:p>
        </w:tc>
        <w:tc>
          <w:tcPr>
            <w:tcW w:w="351" w:type="pct"/>
            <w:tcBorders>
              <w:top w:val="single" w:sz="4" w:space="0" w:color="auto"/>
              <w:left w:val="single" w:sz="4" w:space="0" w:color="auto"/>
              <w:bottom w:val="single" w:sz="4" w:space="0" w:color="auto"/>
              <w:right w:val="single" w:sz="4" w:space="0" w:color="auto"/>
            </w:tcBorders>
          </w:tcPr>
          <w:p w14:paraId="7C9C7953"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54"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55" w14:textId="77777777" w:rsidR="007F20C5" w:rsidRPr="006F4D85" w:rsidRDefault="007F20C5" w:rsidP="007F20C5">
            <w:pPr>
              <w:pStyle w:val="TAC"/>
              <w:spacing w:line="252" w:lineRule="auto"/>
              <w:rPr>
                <w:rFonts w:cs="Arial"/>
              </w:rPr>
            </w:pPr>
          </w:p>
        </w:tc>
      </w:tr>
      <w:tr w:rsidR="007F20C5" w:rsidRPr="006F4D85" w14:paraId="7C9C7960"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hideMark/>
          </w:tcPr>
          <w:p w14:paraId="7C9C7957" w14:textId="77777777" w:rsidR="007F20C5" w:rsidRPr="006F4D85" w:rsidRDefault="007F20C5" w:rsidP="007F20C5">
            <w:pPr>
              <w:pStyle w:val="TAL"/>
              <w:spacing w:line="252" w:lineRule="auto"/>
              <w:rPr>
                <w:rFonts w:cs="Arial"/>
              </w:rPr>
            </w:pPr>
            <w:r w:rsidRPr="006F4D85">
              <w:rPr>
                <w:rFonts w:cs="Arial"/>
              </w:rPr>
              <w:t>Duration of CORESET</w:t>
            </w:r>
          </w:p>
        </w:tc>
        <w:tc>
          <w:tcPr>
            <w:tcW w:w="469" w:type="pct"/>
            <w:tcBorders>
              <w:top w:val="single" w:sz="4" w:space="0" w:color="auto"/>
              <w:left w:val="single" w:sz="4" w:space="0" w:color="auto"/>
              <w:bottom w:val="single" w:sz="4" w:space="0" w:color="auto"/>
              <w:right w:val="single" w:sz="4" w:space="0" w:color="auto"/>
            </w:tcBorders>
            <w:hideMark/>
          </w:tcPr>
          <w:p w14:paraId="7C9C7958" w14:textId="77777777" w:rsidR="007F20C5" w:rsidRPr="006F4D85" w:rsidRDefault="007F20C5" w:rsidP="007F20C5">
            <w:pPr>
              <w:pStyle w:val="TAC"/>
              <w:spacing w:line="252" w:lineRule="auto"/>
              <w:rPr>
                <w:rFonts w:cs="Arial"/>
              </w:rPr>
            </w:pPr>
            <w:r w:rsidRPr="006F4D85">
              <w:rPr>
                <w:rFonts w:cs="Arial"/>
              </w:rPr>
              <w:t>symbols</w:t>
            </w:r>
          </w:p>
        </w:tc>
        <w:tc>
          <w:tcPr>
            <w:tcW w:w="684" w:type="pct"/>
            <w:tcBorders>
              <w:top w:val="single" w:sz="4" w:space="0" w:color="auto"/>
              <w:left w:val="single" w:sz="4" w:space="0" w:color="auto"/>
              <w:bottom w:val="single" w:sz="4" w:space="0" w:color="auto"/>
              <w:right w:val="single" w:sz="4" w:space="0" w:color="auto"/>
            </w:tcBorders>
            <w:hideMark/>
          </w:tcPr>
          <w:p w14:paraId="7C9C7959" w14:textId="77777777" w:rsidR="007F20C5" w:rsidRPr="006F4D85" w:rsidRDefault="007F20C5" w:rsidP="007F20C5">
            <w:pPr>
              <w:pStyle w:val="TAC"/>
              <w:spacing w:line="252" w:lineRule="auto"/>
            </w:pPr>
            <w:r w:rsidRPr="006F4D85">
              <w:t>2</w:t>
            </w:r>
          </w:p>
        </w:tc>
        <w:tc>
          <w:tcPr>
            <w:tcW w:w="607" w:type="pct"/>
            <w:tcBorders>
              <w:top w:val="single" w:sz="4" w:space="0" w:color="auto"/>
              <w:left w:val="single" w:sz="4" w:space="0" w:color="auto"/>
              <w:bottom w:val="single" w:sz="4" w:space="0" w:color="auto"/>
              <w:right w:val="single" w:sz="4" w:space="0" w:color="auto"/>
            </w:tcBorders>
          </w:tcPr>
          <w:p w14:paraId="7C9C795A" w14:textId="22D1C88D" w:rsidR="007F20C5" w:rsidRPr="006F4D85" w:rsidRDefault="007F20C5" w:rsidP="007F20C5">
            <w:pPr>
              <w:pStyle w:val="TAC"/>
              <w:rPr>
                <w:rFonts w:cs="Arial"/>
              </w:rPr>
            </w:pPr>
            <w:r w:rsidRPr="00EC61C3">
              <w:t>2</w:t>
            </w:r>
          </w:p>
        </w:tc>
        <w:tc>
          <w:tcPr>
            <w:tcW w:w="605" w:type="pct"/>
            <w:tcBorders>
              <w:top w:val="single" w:sz="4" w:space="0" w:color="auto"/>
              <w:left w:val="single" w:sz="4" w:space="0" w:color="auto"/>
              <w:bottom w:val="single" w:sz="4" w:space="0" w:color="auto"/>
              <w:right w:val="single" w:sz="4" w:space="0" w:color="auto"/>
            </w:tcBorders>
          </w:tcPr>
          <w:p w14:paraId="7C9C795B" w14:textId="7885D20F" w:rsidR="007F20C5" w:rsidRPr="006F4D85" w:rsidRDefault="007F20C5" w:rsidP="007F20C5">
            <w:pPr>
              <w:pStyle w:val="TAC"/>
              <w:spacing w:line="252" w:lineRule="auto"/>
              <w:rPr>
                <w:rFonts w:cs="Arial"/>
              </w:rPr>
            </w:pPr>
            <w:r w:rsidRPr="00EC61C3">
              <w:t>2</w:t>
            </w:r>
          </w:p>
        </w:tc>
        <w:tc>
          <w:tcPr>
            <w:tcW w:w="455" w:type="pct"/>
            <w:tcBorders>
              <w:top w:val="single" w:sz="4" w:space="0" w:color="auto"/>
              <w:left w:val="single" w:sz="4" w:space="0" w:color="auto"/>
              <w:bottom w:val="single" w:sz="4" w:space="0" w:color="auto"/>
              <w:right w:val="single" w:sz="4" w:space="0" w:color="auto"/>
            </w:tcBorders>
          </w:tcPr>
          <w:p w14:paraId="7C9C795C" w14:textId="2CC6D5E2" w:rsidR="007F20C5" w:rsidRPr="006F4D85" w:rsidRDefault="007F20C5" w:rsidP="007F20C5">
            <w:pPr>
              <w:pStyle w:val="TAC"/>
              <w:spacing w:line="252" w:lineRule="auto"/>
              <w:rPr>
                <w:rFonts w:cs="Arial"/>
              </w:rPr>
            </w:pPr>
            <w:r>
              <w:t>2</w:t>
            </w:r>
          </w:p>
        </w:tc>
        <w:tc>
          <w:tcPr>
            <w:tcW w:w="351" w:type="pct"/>
            <w:tcBorders>
              <w:top w:val="single" w:sz="4" w:space="0" w:color="auto"/>
              <w:left w:val="single" w:sz="4" w:space="0" w:color="auto"/>
              <w:bottom w:val="single" w:sz="4" w:space="0" w:color="auto"/>
              <w:right w:val="single" w:sz="4" w:space="0" w:color="auto"/>
            </w:tcBorders>
          </w:tcPr>
          <w:p w14:paraId="7C9C795D"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5E"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5F" w14:textId="77777777" w:rsidR="007F20C5" w:rsidRPr="006F4D85" w:rsidRDefault="007F20C5" w:rsidP="007F20C5">
            <w:pPr>
              <w:pStyle w:val="TAC"/>
              <w:spacing w:line="252" w:lineRule="auto"/>
              <w:rPr>
                <w:rFonts w:cs="Arial"/>
              </w:rPr>
            </w:pPr>
          </w:p>
        </w:tc>
      </w:tr>
      <w:tr w:rsidR="007F20C5" w:rsidRPr="006F4D85" w14:paraId="7C9C796A"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61" w14:textId="77777777" w:rsidR="007F20C5" w:rsidRPr="006F4D85" w:rsidRDefault="007F20C5" w:rsidP="007F20C5">
            <w:pPr>
              <w:pStyle w:val="TAL"/>
              <w:spacing w:line="252" w:lineRule="auto"/>
              <w:rPr>
                <w:rFonts w:cs="Arial"/>
              </w:rPr>
            </w:pPr>
            <w:r w:rsidRPr="006F4D85">
              <w:rPr>
                <w:rFonts w:cs="Arial"/>
              </w:rPr>
              <w:t>REG bundle size</w:t>
            </w:r>
          </w:p>
        </w:tc>
        <w:tc>
          <w:tcPr>
            <w:tcW w:w="469" w:type="pct"/>
            <w:tcBorders>
              <w:top w:val="single" w:sz="4" w:space="0" w:color="auto"/>
              <w:left w:val="single" w:sz="4" w:space="0" w:color="auto"/>
              <w:bottom w:val="single" w:sz="4" w:space="0" w:color="auto"/>
              <w:right w:val="single" w:sz="4" w:space="0" w:color="auto"/>
            </w:tcBorders>
          </w:tcPr>
          <w:p w14:paraId="7C9C7962" w14:textId="77777777" w:rsidR="007F20C5" w:rsidRPr="006F4D85" w:rsidRDefault="007F20C5" w:rsidP="007F20C5">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63" w14:textId="77777777" w:rsidR="007F20C5" w:rsidRPr="006F4D85" w:rsidRDefault="007F20C5" w:rsidP="007F20C5">
            <w:pPr>
              <w:pStyle w:val="TAC"/>
              <w:spacing w:line="252" w:lineRule="auto"/>
              <w:rPr>
                <w:lang w:eastAsia="zh-CN"/>
              </w:rPr>
            </w:pPr>
            <w:r w:rsidRPr="006F4D85">
              <w:rPr>
                <w:lang w:eastAsia="zh-CN"/>
              </w:rPr>
              <w:t>6</w:t>
            </w:r>
          </w:p>
        </w:tc>
        <w:tc>
          <w:tcPr>
            <w:tcW w:w="607" w:type="pct"/>
            <w:tcBorders>
              <w:top w:val="single" w:sz="4" w:space="0" w:color="auto"/>
              <w:left w:val="single" w:sz="4" w:space="0" w:color="auto"/>
              <w:bottom w:val="single" w:sz="4" w:space="0" w:color="auto"/>
              <w:right w:val="single" w:sz="4" w:space="0" w:color="auto"/>
            </w:tcBorders>
          </w:tcPr>
          <w:p w14:paraId="7C9C7964" w14:textId="6507A0D0" w:rsidR="007F20C5" w:rsidRPr="006F4D85" w:rsidRDefault="007F20C5" w:rsidP="007F20C5">
            <w:pPr>
              <w:pStyle w:val="TAC"/>
              <w:rPr>
                <w:rFonts w:cs="Arial"/>
                <w:lang w:eastAsia="zh-CN"/>
              </w:rPr>
            </w:pPr>
            <w:r w:rsidRPr="00EC61C3">
              <w:rPr>
                <w:lang w:eastAsia="zh-CN"/>
              </w:rPr>
              <w:t>6</w:t>
            </w:r>
          </w:p>
        </w:tc>
        <w:tc>
          <w:tcPr>
            <w:tcW w:w="605" w:type="pct"/>
            <w:tcBorders>
              <w:top w:val="single" w:sz="4" w:space="0" w:color="auto"/>
              <w:left w:val="single" w:sz="4" w:space="0" w:color="auto"/>
              <w:bottom w:val="single" w:sz="4" w:space="0" w:color="auto"/>
              <w:right w:val="single" w:sz="4" w:space="0" w:color="auto"/>
            </w:tcBorders>
          </w:tcPr>
          <w:p w14:paraId="7C9C7965" w14:textId="4E705A0D" w:rsidR="007F20C5" w:rsidRPr="006F4D85" w:rsidRDefault="007F20C5" w:rsidP="007F20C5">
            <w:pPr>
              <w:pStyle w:val="TAC"/>
              <w:spacing w:line="252" w:lineRule="auto"/>
              <w:rPr>
                <w:rFonts w:cs="Arial"/>
              </w:rPr>
            </w:pPr>
            <w:r w:rsidRPr="00EC61C3">
              <w:rPr>
                <w:lang w:eastAsia="zh-CN"/>
              </w:rPr>
              <w:t>6</w:t>
            </w:r>
          </w:p>
        </w:tc>
        <w:tc>
          <w:tcPr>
            <w:tcW w:w="455" w:type="pct"/>
            <w:tcBorders>
              <w:top w:val="single" w:sz="4" w:space="0" w:color="auto"/>
              <w:left w:val="single" w:sz="4" w:space="0" w:color="auto"/>
              <w:bottom w:val="single" w:sz="4" w:space="0" w:color="auto"/>
              <w:right w:val="single" w:sz="4" w:space="0" w:color="auto"/>
            </w:tcBorders>
          </w:tcPr>
          <w:p w14:paraId="7C9C7966" w14:textId="630810D9" w:rsidR="007F20C5" w:rsidRPr="006F4D85" w:rsidRDefault="007F20C5" w:rsidP="007F20C5">
            <w:pPr>
              <w:pStyle w:val="TAC"/>
              <w:spacing w:line="252" w:lineRule="auto"/>
              <w:rPr>
                <w:rFonts w:cs="Arial"/>
              </w:rPr>
            </w:pPr>
            <w:r>
              <w:rPr>
                <w:lang w:eastAsia="zh-CN"/>
              </w:rPr>
              <w:t>6</w:t>
            </w:r>
          </w:p>
        </w:tc>
        <w:tc>
          <w:tcPr>
            <w:tcW w:w="351" w:type="pct"/>
            <w:tcBorders>
              <w:top w:val="single" w:sz="4" w:space="0" w:color="auto"/>
              <w:left w:val="single" w:sz="4" w:space="0" w:color="auto"/>
              <w:bottom w:val="single" w:sz="4" w:space="0" w:color="auto"/>
              <w:right w:val="single" w:sz="4" w:space="0" w:color="auto"/>
            </w:tcBorders>
          </w:tcPr>
          <w:p w14:paraId="7C9C7967"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68"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69" w14:textId="77777777" w:rsidR="007F20C5" w:rsidRPr="006F4D85" w:rsidRDefault="007F20C5" w:rsidP="007F20C5">
            <w:pPr>
              <w:pStyle w:val="TAC"/>
              <w:spacing w:line="252" w:lineRule="auto"/>
              <w:rPr>
                <w:rFonts w:cs="Arial"/>
              </w:rPr>
            </w:pPr>
          </w:p>
        </w:tc>
      </w:tr>
      <w:tr w:rsidR="007F20C5" w:rsidRPr="006F4D85" w14:paraId="7C9C7974"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6B" w14:textId="77777777" w:rsidR="007F20C5" w:rsidRPr="006F4D85" w:rsidRDefault="007F20C5" w:rsidP="007F20C5">
            <w:pPr>
              <w:pStyle w:val="TAL"/>
              <w:spacing w:line="252" w:lineRule="auto"/>
              <w:rPr>
                <w:rFonts w:cs="Arial"/>
              </w:rPr>
            </w:pPr>
            <w:r w:rsidRPr="006F4D85">
              <w:rPr>
                <w:rFonts w:cs="Arial"/>
              </w:rPr>
              <w:t>DMRS precoder granularity</w:t>
            </w:r>
          </w:p>
        </w:tc>
        <w:tc>
          <w:tcPr>
            <w:tcW w:w="469" w:type="pct"/>
            <w:tcBorders>
              <w:top w:val="single" w:sz="4" w:space="0" w:color="auto"/>
              <w:left w:val="single" w:sz="4" w:space="0" w:color="auto"/>
              <w:bottom w:val="single" w:sz="4" w:space="0" w:color="auto"/>
              <w:right w:val="single" w:sz="4" w:space="0" w:color="auto"/>
            </w:tcBorders>
          </w:tcPr>
          <w:p w14:paraId="7C9C796C" w14:textId="77777777" w:rsidR="007F20C5" w:rsidRPr="006F4D85" w:rsidRDefault="007F20C5" w:rsidP="007F20C5">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6D" w14:textId="77777777" w:rsidR="007F20C5" w:rsidRPr="006F4D85" w:rsidRDefault="007F20C5" w:rsidP="007F20C5">
            <w:pPr>
              <w:pStyle w:val="TAC"/>
              <w:spacing w:line="252" w:lineRule="auto"/>
              <w:rPr>
                <w:lang w:eastAsia="zh-CN"/>
              </w:rPr>
            </w:pPr>
            <w:r w:rsidRPr="006F4D85">
              <w:rPr>
                <w:lang w:eastAsia="zh-CN"/>
              </w:rPr>
              <w:t>Same as REG bundle size</w:t>
            </w:r>
          </w:p>
        </w:tc>
        <w:tc>
          <w:tcPr>
            <w:tcW w:w="607" w:type="pct"/>
            <w:tcBorders>
              <w:top w:val="single" w:sz="4" w:space="0" w:color="auto"/>
              <w:left w:val="single" w:sz="4" w:space="0" w:color="auto"/>
              <w:bottom w:val="single" w:sz="4" w:space="0" w:color="auto"/>
              <w:right w:val="single" w:sz="4" w:space="0" w:color="auto"/>
            </w:tcBorders>
          </w:tcPr>
          <w:p w14:paraId="7C9C796E" w14:textId="70B1325D" w:rsidR="007F20C5" w:rsidRPr="006F4D85" w:rsidRDefault="007F20C5" w:rsidP="007F20C5">
            <w:pPr>
              <w:pStyle w:val="TAC"/>
              <w:rPr>
                <w:rFonts w:cs="Arial"/>
                <w:lang w:eastAsia="zh-CN"/>
              </w:rPr>
            </w:pPr>
            <w:r w:rsidRPr="00EC61C3">
              <w:rPr>
                <w:lang w:eastAsia="zh-CN"/>
              </w:rPr>
              <w:t>Same as REG bundle size</w:t>
            </w:r>
          </w:p>
        </w:tc>
        <w:tc>
          <w:tcPr>
            <w:tcW w:w="605" w:type="pct"/>
            <w:tcBorders>
              <w:top w:val="single" w:sz="4" w:space="0" w:color="auto"/>
              <w:left w:val="single" w:sz="4" w:space="0" w:color="auto"/>
              <w:bottom w:val="single" w:sz="4" w:space="0" w:color="auto"/>
              <w:right w:val="single" w:sz="4" w:space="0" w:color="auto"/>
            </w:tcBorders>
          </w:tcPr>
          <w:p w14:paraId="7C9C796F" w14:textId="529DF306" w:rsidR="007F20C5" w:rsidRPr="006F4D85" w:rsidRDefault="007F20C5" w:rsidP="007F20C5">
            <w:pPr>
              <w:pStyle w:val="TAC"/>
              <w:spacing w:line="252" w:lineRule="auto"/>
              <w:rPr>
                <w:rFonts w:cs="Arial"/>
              </w:rPr>
            </w:pPr>
            <w:r w:rsidRPr="00EC61C3">
              <w:rPr>
                <w:lang w:eastAsia="zh-CN"/>
              </w:rPr>
              <w:t>Same as REG bundle size</w:t>
            </w:r>
          </w:p>
        </w:tc>
        <w:tc>
          <w:tcPr>
            <w:tcW w:w="455" w:type="pct"/>
            <w:tcBorders>
              <w:top w:val="single" w:sz="4" w:space="0" w:color="auto"/>
              <w:left w:val="single" w:sz="4" w:space="0" w:color="auto"/>
              <w:bottom w:val="single" w:sz="4" w:space="0" w:color="auto"/>
              <w:right w:val="single" w:sz="4" w:space="0" w:color="auto"/>
            </w:tcBorders>
          </w:tcPr>
          <w:p w14:paraId="7C9C7970" w14:textId="477B3531" w:rsidR="007F20C5" w:rsidRPr="006F4D85" w:rsidRDefault="007F20C5" w:rsidP="007F20C5">
            <w:pPr>
              <w:pStyle w:val="TAC"/>
              <w:spacing w:line="252" w:lineRule="auto"/>
              <w:rPr>
                <w:rFonts w:cs="Arial"/>
              </w:rPr>
            </w:pPr>
            <w:r>
              <w:rPr>
                <w:lang w:eastAsia="zh-CN"/>
              </w:rPr>
              <w:t>Same as REG bundle size</w:t>
            </w:r>
          </w:p>
        </w:tc>
        <w:tc>
          <w:tcPr>
            <w:tcW w:w="351" w:type="pct"/>
            <w:tcBorders>
              <w:top w:val="single" w:sz="4" w:space="0" w:color="auto"/>
              <w:left w:val="single" w:sz="4" w:space="0" w:color="auto"/>
              <w:bottom w:val="single" w:sz="4" w:space="0" w:color="auto"/>
              <w:right w:val="single" w:sz="4" w:space="0" w:color="auto"/>
            </w:tcBorders>
          </w:tcPr>
          <w:p w14:paraId="7C9C7971"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72"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73" w14:textId="77777777" w:rsidR="007F20C5" w:rsidRPr="006F4D85" w:rsidRDefault="007F20C5" w:rsidP="007F20C5">
            <w:pPr>
              <w:pStyle w:val="TAC"/>
              <w:spacing w:line="252" w:lineRule="auto"/>
              <w:rPr>
                <w:rFonts w:cs="Arial"/>
              </w:rPr>
            </w:pPr>
          </w:p>
        </w:tc>
      </w:tr>
      <w:tr w:rsidR="007F20C5" w:rsidRPr="006F4D85" w14:paraId="7C9C797E"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75" w14:textId="77777777" w:rsidR="007F20C5" w:rsidRPr="006F4D85" w:rsidRDefault="007F20C5" w:rsidP="007F20C5">
            <w:pPr>
              <w:pStyle w:val="TAL"/>
              <w:spacing w:line="252" w:lineRule="auto"/>
              <w:rPr>
                <w:rFonts w:cs="Arial"/>
              </w:rPr>
            </w:pPr>
            <w:r w:rsidRPr="006F4D85">
              <w:rPr>
                <w:rFonts w:cs="Arial"/>
              </w:rPr>
              <w:t>CCE to REG mapping</w:t>
            </w:r>
          </w:p>
        </w:tc>
        <w:tc>
          <w:tcPr>
            <w:tcW w:w="469" w:type="pct"/>
            <w:tcBorders>
              <w:top w:val="single" w:sz="4" w:space="0" w:color="auto"/>
              <w:left w:val="single" w:sz="4" w:space="0" w:color="auto"/>
              <w:bottom w:val="single" w:sz="4" w:space="0" w:color="auto"/>
              <w:right w:val="single" w:sz="4" w:space="0" w:color="auto"/>
            </w:tcBorders>
          </w:tcPr>
          <w:p w14:paraId="7C9C7976" w14:textId="77777777" w:rsidR="007F20C5" w:rsidRPr="006F4D85" w:rsidRDefault="007F20C5" w:rsidP="007F20C5">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77" w14:textId="77777777" w:rsidR="007F20C5" w:rsidRPr="006F4D85" w:rsidRDefault="007F20C5" w:rsidP="007F20C5">
            <w:pPr>
              <w:pStyle w:val="TAC"/>
              <w:spacing w:line="252" w:lineRule="auto"/>
            </w:pPr>
            <w:r w:rsidRPr="006F4D85">
              <w:t>Interleaved</w:t>
            </w:r>
          </w:p>
        </w:tc>
        <w:tc>
          <w:tcPr>
            <w:tcW w:w="607" w:type="pct"/>
            <w:tcBorders>
              <w:top w:val="single" w:sz="4" w:space="0" w:color="auto"/>
              <w:left w:val="single" w:sz="4" w:space="0" w:color="auto"/>
              <w:bottom w:val="single" w:sz="4" w:space="0" w:color="auto"/>
              <w:right w:val="single" w:sz="4" w:space="0" w:color="auto"/>
            </w:tcBorders>
          </w:tcPr>
          <w:p w14:paraId="7C9C7978" w14:textId="58E5FBB7" w:rsidR="007F20C5" w:rsidRPr="006F4D85" w:rsidRDefault="007F20C5" w:rsidP="007F20C5">
            <w:pPr>
              <w:pStyle w:val="TAC"/>
              <w:rPr>
                <w:rFonts w:cs="Arial"/>
              </w:rPr>
            </w:pPr>
            <w:r w:rsidRPr="00EC61C3">
              <w:t>Interleaved</w:t>
            </w:r>
          </w:p>
        </w:tc>
        <w:tc>
          <w:tcPr>
            <w:tcW w:w="605" w:type="pct"/>
            <w:tcBorders>
              <w:top w:val="single" w:sz="4" w:space="0" w:color="auto"/>
              <w:left w:val="single" w:sz="4" w:space="0" w:color="auto"/>
              <w:bottom w:val="single" w:sz="4" w:space="0" w:color="auto"/>
              <w:right w:val="single" w:sz="4" w:space="0" w:color="auto"/>
            </w:tcBorders>
          </w:tcPr>
          <w:p w14:paraId="7C9C7979" w14:textId="426FAB8C" w:rsidR="007F20C5" w:rsidRPr="006F4D85" w:rsidRDefault="007F20C5" w:rsidP="007F20C5">
            <w:pPr>
              <w:pStyle w:val="TAC"/>
              <w:spacing w:line="252" w:lineRule="auto"/>
              <w:rPr>
                <w:rFonts w:cs="Arial"/>
              </w:rPr>
            </w:pPr>
            <w:r w:rsidRPr="00EC61C3">
              <w:t>Interleaved</w:t>
            </w:r>
          </w:p>
        </w:tc>
        <w:tc>
          <w:tcPr>
            <w:tcW w:w="455" w:type="pct"/>
            <w:tcBorders>
              <w:top w:val="single" w:sz="4" w:space="0" w:color="auto"/>
              <w:left w:val="single" w:sz="4" w:space="0" w:color="auto"/>
              <w:bottom w:val="single" w:sz="4" w:space="0" w:color="auto"/>
              <w:right w:val="single" w:sz="4" w:space="0" w:color="auto"/>
            </w:tcBorders>
          </w:tcPr>
          <w:p w14:paraId="7C9C797A" w14:textId="5CB462E7" w:rsidR="007F20C5" w:rsidRPr="006F4D85" w:rsidRDefault="007F20C5" w:rsidP="007F20C5">
            <w:pPr>
              <w:pStyle w:val="TAC"/>
              <w:spacing w:line="252" w:lineRule="auto"/>
              <w:rPr>
                <w:rFonts w:cs="Arial"/>
              </w:rPr>
            </w:pPr>
            <w:r>
              <w:t>Interleaved</w:t>
            </w:r>
          </w:p>
        </w:tc>
        <w:tc>
          <w:tcPr>
            <w:tcW w:w="351" w:type="pct"/>
            <w:tcBorders>
              <w:top w:val="single" w:sz="4" w:space="0" w:color="auto"/>
              <w:left w:val="single" w:sz="4" w:space="0" w:color="auto"/>
              <w:bottom w:val="single" w:sz="4" w:space="0" w:color="auto"/>
              <w:right w:val="single" w:sz="4" w:space="0" w:color="auto"/>
            </w:tcBorders>
          </w:tcPr>
          <w:p w14:paraId="7C9C797B"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7C"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7D" w14:textId="77777777" w:rsidR="007F20C5" w:rsidRPr="006F4D85" w:rsidRDefault="007F20C5" w:rsidP="007F20C5">
            <w:pPr>
              <w:pStyle w:val="TAC"/>
              <w:spacing w:line="252" w:lineRule="auto"/>
              <w:rPr>
                <w:rFonts w:cs="Arial"/>
              </w:rPr>
            </w:pPr>
          </w:p>
        </w:tc>
      </w:tr>
      <w:tr w:rsidR="007F20C5" w:rsidRPr="006F4D85" w14:paraId="7C9C7988"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7F" w14:textId="77777777" w:rsidR="007F20C5" w:rsidRPr="006F4D85" w:rsidRDefault="007F20C5" w:rsidP="007F20C5">
            <w:pPr>
              <w:pStyle w:val="TAL"/>
              <w:spacing w:line="252" w:lineRule="auto"/>
              <w:rPr>
                <w:rFonts w:cs="Arial"/>
              </w:rPr>
            </w:pPr>
            <w:r w:rsidRPr="006F4D85">
              <w:rPr>
                <w:rFonts w:cs="Arial"/>
              </w:rPr>
              <w:t>Interleave n_shift</w:t>
            </w:r>
          </w:p>
        </w:tc>
        <w:tc>
          <w:tcPr>
            <w:tcW w:w="469" w:type="pct"/>
            <w:tcBorders>
              <w:top w:val="single" w:sz="4" w:space="0" w:color="auto"/>
              <w:left w:val="single" w:sz="4" w:space="0" w:color="auto"/>
              <w:bottom w:val="single" w:sz="4" w:space="0" w:color="auto"/>
              <w:right w:val="single" w:sz="4" w:space="0" w:color="auto"/>
            </w:tcBorders>
          </w:tcPr>
          <w:p w14:paraId="7C9C7980" w14:textId="77777777" w:rsidR="007F20C5" w:rsidRPr="006F4D85" w:rsidRDefault="007F20C5" w:rsidP="007F20C5">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81" w14:textId="77777777" w:rsidR="007F20C5" w:rsidRPr="006F4D85" w:rsidRDefault="007F20C5" w:rsidP="007F20C5">
            <w:pPr>
              <w:pStyle w:val="TAC"/>
              <w:spacing w:line="252" w:lineRule="auto"/>
            </w:pPr>
            <w:r w:rsidRPr="006F4D85">
              <w:t>0</w:t>
            </w:r>
          </w:p>
        </w:tc>
        <w:tc>
          <w:tcPr>
            <w:tcW w:w="607" w:type="pct"/>
            <w:tcBorders>
              <w:top w:val="single" w:sz="4" w:space="0" w:color="auto"/>
              <w:left w:val="single" w:sz="4" w:space="0" w:color="auto"/>
              <w:bottom w:val="single" w:sz="4" w:space="0" w:color="auto"/>
              <w:right w:val="single" w:sz="4" w:space="0" w:color="auto"/>
            </w:tcBorders>
          </w:tcPr>
          <w:p w14:paraId="7C9C7982" w14:textId="09F684E8" w:rsidR="007F20C5" w:rsidRPr="006F4D85" w:rsidRDefault="007F20C5" w:rsidP="007F20C5">
            <w:pPr>
              <w:pStyle w:val="TAC"/>
              <w:rPr>
                <w:rFonts w:cs="Arial"/>
              </w:rPr>
            </w:pPr>
            <w:r w:rsidRPr="00EC61C3">
              <w:t>0</w:t>
            </w:r>
          </w:p>
        </w:tc>
        <w:tc>
          <w:tcPr>
            <w:tcW w:w="605" w:type="pct"/>
            <w:tcBorders>
              <w:top w:val="single" w:sz="4" w:space="0" w:color="auto"/>
              <w:left w:val="single" w:sz="4" w:space="0" w:color="auto"/>
              <w:bottom w:val="single" w:sz="4" w:space="0" w:color="auto"/>
              <w:right w:val="single" w:sz="4" w:space="0" w:color="auto"/>
            </w:tcBorders>
          </w:tcPr>
          <w:p w14:paraId="7C9C7983" w14:textId="2B5A5143" w:rsidR="007F20C5" w:rsidRPr="006F4D85" w:rsidRDefault="007F20C5" w:rsidP="007F20C5">
            <w:pPr>
              <w:pStyle w:val="TAC"/>
              <w:spacing w:line="252" w:lineRule="auto"/>
              <w:rPr>
                <w:rFonts w:cs="Arial"/>
              </w:rPr>
            </w:pPr>
            <w:r w:rsidRPr="00EC61C3">
              <w:t>0</w:t>
            </w:r>
          </w:p>
        </w:tc>
        <w:tc>
          <w:tcPr>
            <w:tcW w:w="455" w:type="pct"/>
            <w:tcBorders>
              <w:top w:val="single" w:sz="4" w:space="0" w:color="auto"/>
              <w:left w:val="single" w:sz="4" w:space="0" w:color="auto"/>
              <w:bottom w:val="single" w:sz="4" w:space="0" w:color="auto"/>
              <w:right w:val="single" w:sz="4" w:space="0" w:color="auto"/>
            </w:tcBorders>
          </w:tcPr>
          <w:p w14:paraId="7C9C7984" w14:textId="0F432A69" w:rsidR="007F20C5" w:rsidRPr="006F4D85" w:rsidRDefault="007F20C5" w:rsidP="007F20C5">
            <w:pPr>
              <w:pStyle w:val="TAC"/>
              <w:spacing w:line="252" w:lineRule="auto"/>
              <w:rPr>
                <w:rFonts w:cs="Arial"/>
              </w:rPr>
            </w:pPr>
            <w:r>
              <w:t>0</w:t>
            </w:r>
          </w:p>
        </w:tc>
        <w:tc>
          <w:tcPr>
            <w:tcW w:w="351" w:type="pct"/>
            <w:tcBorders>
              <w:top w:val="single" w:sz="4" w:space="0" w:color="auto"/>
              <w:left w:val="single" w:sz="4" w:space="0" w:color="auto"/>
              <w:bottom w:val="single" w:sz="4" w:space="0" w:color="auto"/>
              <w:right w:val="single" w:sz="4" w:space="0" w:color="auto"/>
            </w:tcBorders>
          </w:tcPr>
          <w:p w14:paraId="7C9C7985"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86"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87" w14:textId="77777777" w:rsidR="007F20C5" w:rsidRPr="006F4D85" w:rsidRDefault="007F20C5" w:rsidP="007F20C5">
            <w:pPr>
              <w:pStyle w:val="TAC"/>
              <w:spacing w:line="252" w:lineRule="auto"/>
              <w:rPr>
                <w:rFonts w:cs="Arial"/>
              </w:rPr>
            </w:pPr>
          </w:p>
        </w:tc>
      </w:tr>
      <w:tr w:rsidR="007F20C5" w:rsidRPr="006F4D85" w14:paraId="7C9C7992"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89" w14:textId="77777777" w:rsidR="007F20C5" w:rsidRPr="006F4D85" w:rsidRDefault="007F20C5" w:rsidP="007F20C5">
            <w:pPr>
              <w:pStyle w:val="TAL"/>
              <w:spacing w:line="252" w:lineRule="auto"/>
              <w:rPr>
                <w:rFonts w:cs="Arial"/>
              </w:rPr>
            </w:pPr>
            <w:r w:rsidRPr="006F4D85">
              <w:rPr>
                <w:rFonts w:cs="Arial"/>
              </w:rPr>
              <w:t>Interleave size</w:t>
            </w:r>
          </w:p>
        </w:tc>
        <w:tc>
          <w:tcPr>
            <w:tcW w:w="469" w:type="pct"/>
            <w:tcBorders>
              <w:top w:val="single" w:sz="4" w:space="0" w:color="auto"/>
              <w:left w:val="single" w:sz="4" w:space="0" w:color="auto"/>
              <w:bottom w:val="single" w:sz="4" w:space="0" w:color="auto"/>
              <w:right w:val="single" w:sz="4" w:space="0" w:color="auto"/>
            </w:tcBorders>
          </w:tcPr>
          <w:p w14:paraId="7C9C798A" w14:textId="77777777" w:rsidR="007F20C5" w:rsidRPr="006F4D85" w:rsidRDefault="007F20C5" w:rsidP="007F20C5">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8B" w14:textId="77777777" w:rsidR="007F20C5" w:rsidRPr="006F4D85" w:rsidRDefault="007F20C5" w:rsidP="007F20C5">
            <w:pPr>
              <w:pStyle w:val="TAC"/>
              <w:spacing w:line="252" w:lineRule="auto"/>
            </w:pPr>
            <w:r w:rsidRPr="006F4D85">
              <w:t>2</w:t>
            </w:r>
          </w:p>
        </w:tc>
        <w:tc>
          <w:tcPr>
            <w:tcW w:w="607" w:type="pct"/>
            <w:tcBorders>
              <w:top w:val="single" w:sz="4" w:space="0" w:color="auto"/>
              <w:left w:val="single" w:sz="4" w:space="0" w:color="auto"/>
              <w:bottom w:val="single" w:sz="4" w:space="0" w:color="auto"/>
              <w:right w:val="single" w:sz="4" w:space="0" w:color="auto"/>
            </w:tcBorders>
          </w:tcPr>
          <w:p w14:paraId="7C9C798C" w14:textId="5155818F" w:rsidR="007F20C5" w:rsidRPr="006F4D85" w:rsidRDefault="007F20C5" w:rsidP="007F20C5">
            <w:pPr>
              <w:pStyle w:val="TAC"/>
              <w:rPr>
                <w:rFonts w:cs="Arial"/>
              </w:rPr>
            </w:pPr>
            <w:r w:rsidRPr="00EC61C3">
              <w:t>2</w:t>
            </w:r>
          </w:p>
        </w:tc>
        <w:tc>
          <w:tcPr>
            <w:tcW w:w="605" w:type="pct"/>
            <w:tcBorders>
              <w:top w:val="single" w:sz="4" w:space="0" w:color="auto"/>
              <w:left w:val="single" w:sz="4" w:space="0" w:color="auto"/>
              <w:bottom w:val="single" w:sz="4" w:space="0" w:color="auto"/>
              <w:right w:val="single" w:sz="4" w:space="0" w:color="auto"/>
            </w:tcBorders>
          </w:tcPr>
          <w:p w14:paraId="7C9C798D" w14:textId="7CB15D60" w:rsidR="007F20C5" w:rsidRPr="006F4D85" w:rsidRDefault="007F20C5" w:rsidP="007F20C5">
            <w:pPr>
              <w:pStyle w:val="TAC"/>
              <w:spacing w:line="252" w:lineRule="auto"/>
              <w:rPr>
                <w:rFonts w:cs="Arial"/>
              </w:rPr>
            </w:pPr>
            <w:r w:rsidRPr="00EC61C3">
              <w:t>2</w:t>
            </w:r>
          </w:p>
        </w:tc>
        <w:tc>
          <w:tcPr>
            <w:tcW w:w="455" w:type="pct"/>
            <w:tcBorders>
              <w:top w:val="single" w:sz="4" w:space="0" w:color="auto"/>
              <w:left w:val="single" w:sz="4" w:space="0" w:color="auto"/>
              <w:bottom w:val="single" w:sz="4" w:space="0" w:color="auto"/>
              <w:right w:val="single" w:sz="4" w:space="0" w:color="auto"/>
            </w:tcBorders>
          </w:tcPr>
          <w:p w14:paraId="7C9C798E" w14:textId="1EBEC69A" w:rsidR="007F20C5" w:rsidRPr="006F4D85" w:rsidRDefault="007F20C5" w:rsidP="007F20C5">
            <w:pPr>
              <w:pStyle w:val="TAC"/>
              <w:spacing w:line="252" w:lineRule="auto"/>
              <w:rPr>
                <w:rFonts w:cs="Arial"/>
              </w:rPr>
            </w:pPr>
            <w:r>
              <w:t>2</w:t>
            </w:r>
          </w:p>
        </w:tc>
        <w:tc>
          <w:tcPr>
            <w:tcW w:w="351" w:type="pct"/>
            <w:tcBorders>
              <w:top w:val="single" w:sz="4" w:space="0" w:color="auto"/>
              <w:left w:val="single" w:sz="4" w:space="0" w:color="auto"/>
              <w:bottom w:val="single" w:sz="4" w:space="0" w:color="auto"/>
              <w:right w:val="single" w:sz="4" w:space="0" w:color="auto"/>
            </w:tcBorders>
          </w:tcPr>
          <w:p w14:paraId="7C9C798F"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90"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91" w14:textId="77777777" w:rsidR="007F20C5" w:rsidRPr="006F4D85" w:rsidRDefault="007F20C5" w:rsidP="007F20C5">
            <w:pPr>
              <w:pStyle w:val="TAC"/>
              <w:spacing w:line="252" w:lineRule="auto"/>
              <w:rPr>
                <w:rFonts w:cs="Arial"/>
              </w:rPr>
            </w:pPr>
          </w:p>
        </w:tc>
      </w:tr>
      <w:tr w:rsidR="007F20C5" w:rsidRPr="006F4D85" w14:paraId="7C9C799C"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93" w14:textId="77777777" w:rsidR="007F20C5" w:rsidRPr="006F4D85" w:rsidRDefault="007F20C5" w:rsidP="007F20C5">
            <w:pPr>
              <w:pStyle w:val="TAL"/>
              <w:spacing w:line="252" w:lineRule="auto"/>
              <w:rPr>
                <w:rFonts w:cs="Arial"/>
              </w:rPr>
            </w:pPr>
            <w:r w:rsidRPr="006F4D85">
              <w:rPr>
                <w:rFonts w:cs="Arial"/>
              </w:rPr>
              <w:t>Beamforming Pre-Coder</w:t>
            </w:r>
          </w:p>
        </w:tc>
        <w:tc>
          <w:tcPr>
            <w:tcW w:w="469" w:type="pct"/>
            <w:tcBorders>
              <w:top w:val="single" w:sz="4" w:space="0" w:color="auto"/>
              <w:left w:val="single" w:sz="4" w:space="0" w:color="auto"/>
              <w:bottom w:val="single" w:sz="4" w:space="0" w:color="auto"/>
              <w:right w:val="single" w:sz="4" w:space="0" w:color="auto"/>
            </w:tcBorders>
          </w:tcPr>
          <w:p w14:paraId="7C9C7994" w14:textId="77777777" w:rsidR="007F20C5" w:rsidRPr="006F4D85" w:rsidRDefault="007F20C5" w:rsidP="007F20C5">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95" w14:textId="77777777" w:rsidR="007F20C5" w:rsidRPr="006F4D85" w:rsidRDefault="007F20C5" w:rsidP="007F20C5">
            <w:pPr>
              <w:pStyle w:val="TAC"/>
              <w:spacing w:line="252" w:lineRule="auto"/>
            </w:pPr>
            <w:r w:rsidRPr="006F4D85">
              <w:t>N/A</w:t>
            </w:r>
          </w:p>
        </w:tc>
        <w:tc>
          <w:tcPr>
            <w:tcW w:w="607" w:type="pct"/>
            <w:tcBorders>
              <w:top w:val="single" w:sz="4" w:space="0" w:color="auto"/>
              <w:left w:val="single" w:sz="4" w:space="0" w:color="auto"/>
              <w:bottom w:val="single" w:sz="4" w:space="0" w:color="auto"/>
              <w:right w:val="single" w:sz="4" w:space="0" w:color="auto"/>
            </w:tcBorders>
          </w:tcPr>
          <w:p w14:paraId="7C9C7996" w14:textId="58583D83" w:rsidR="007F20C5" w:rsidRPr="006F4D85" w:rsidRDefault="007F20C5" w:rsidP="007F20C5">
            <w:pPr>
              <w:pStyle w:val="TAC"/>
              <w:rPr>
                <w:rFonts w:cs="Arial"/>
              </w:rPr>
            </w:pPr>
            <w:r w:rsidRPr="00EC61C3">
              <w:t>N/A</w:t>
            </w:r>
          </w:p>
        </w:tc>
        <w:tc>
          <w:tcPr>
            <w:tcW w:w="605" w:type="pct"/>
            <w:tcBorders>
              <w:top w:val="single" w:sz="4" w:space="0" w:color="auto"/>
              <w:left w:val="single" w:sz="4" w:space="0" w:color="auto"/>
              <w:bottom w:val="single" w:sz="4" w:space="0" w:color="auto"/>
              <w:right w:val="single" w:sz="4" w:space="0" w:color="auto"/>
            </w:tcBorders>
          </w:tcPr>
          <w:p w14:paraId="7C9C7997" w14:textId="3E35C8BE" w:rsidR="007F20C5" w:rsidRPr="006F4D85" w:rsidRDefault="007F20C5" w:rsidP="007F20C5">
            <w:pPr>
              <w:pStyle w:val="TAC"/>
              <w:spacing w:line="252" w:lineRule="auto"/>
              <w:rPr>
                <w:rFonts w:cs="Arial"/>
              </w:rPr>
            </w:pPr>
            <w:r w:rsidRPr="00EC61C3">
              <w:t>N/A</w:t>
            </w:r>
          </w:p>
        </w:tc>
        <w:tc>
          <w:tcPr>
            <w:tcW w:w="455" w:type="pct"/>
            <w:tcBorders>
              <w:top w:val="single" w:sz="4" w:space="0" w:color="auto"/>
              <w:left w:val="single" w:sz="4" w:space="0" w:color="auto"/>
              <w:bottom w:val="single" w:sz="4" w:space="0" w:color="auto"/>
              <w:right w:val="single" w:sz="4" w:space="0" w:color="auto"/>
            </w:tcBorders>
          </w:tcPr>
          <w:p w14:paraId="7C9C7998" w14:textId="17D5CE3A" w:rsidR="007F20C5" w:rsidRPr="006F4D85" w:rsidRDefault="007F20C5" w:rsidP="007F20C5">
            <w:pPr>
              <w:pStyle w:val="TAC"/>
              <w:spacing w:line="252" w:lineRule="auto"/>
              <w:rPr>
                <w:rFonts w:cs="Arial"/>
              </w:rPr>
            </w:pPr>
            <w:r>
              <w:t>N/A</w:t>
            </w:r>
          </w:p>
        </w:tc>
        <w:tc>
          <w:tcPr>
            <w:tcW w:w="351" w:type="pct"/>
            <w:tcBorders>
              <w:top w:val="single" w:sz="4" w:space="0" w:color="auto"/>
              <w:left w:val="single" w:sz="4" w:space="0" w:color="auto"/>
              <w:bottom w:val="single" w:sz="4" w:space="0" w:color="auto"/>
              <w:right w:val="single" w:sz="4" w:space="0" w:color="auto"/>
            </w:tcBorders>
          </w:tcPr>
          <w:p w14:paraId="7C9C7999"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9A"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9B" w14:textId="77777777" w:rsidR="007F20C5" w:rsidRPr="006F4D85" w:rsidRDefault="007F20C5" w:rsidP="007F20C5">
            <w:pPr>
              <w:pStyle w:val="TAC"/>
              <w:spacing w:line="252" w:lineRule="auto"/>
              <w:rPr>
                <w:rFonts w:cs="Arial"/>
              </w:rPr>
            </w:pPr>
          </w:p>
        </w:tc>
      </w:tr>
      <w:tr w:rsidR="007F20C5" w:rsidRPr="006F4D85" w14:paraId="7C9C79A6"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9D" w14:textId="77777777" w:rsidR="007F20C5" w:rsidRPr="006F4D85" w:rsidRDefault="007F20C5" w:rsidP="007F20C5">
            <w:pPr>
              <w:pStyle w:val="TAL"/>
              <w:spacing w:line="252" w:lineRule="auto"/>
              <w:rPr>
                <w:rFonts w:cs="Arial"/>
              </w:rPr>
            </w:pPr>
            <w:r w:rsidRPr="006F4D85">
              <w:rPr>
                <w:rFonts w:cs="Arial"/>
              </w:rPr>
              <w:t>Aggregation level</w:t>
            </w:r>
          </w:p>
        </w:tc>
        <w:tc>
          <w:tcPr>
            <w:tcW w:w="469" w:type="pct"/>
            <w:tcBorders>
              <w:top w:val="single" w:sz="4" w:space="0" w:color="auto"/>
              <w:left w:val="single" w:sz="4" w:space="0" w:color="auto"/>
              <w:bottom w:val="single" w:sz="4" w:space="0" w:color="auto"/>
              <w:right w:val="single" w:sz="4" w:space="0" w:color="auto"/>
            </w:tcBorders>
            <w:hideMark/>
          </w:tcPr>
          <w:p w14:paraId="7C9C799E" w14:textId="77777777" w:rsidR="007F20C5" w:rsidRPr="006F4D85" w:rsidRDefault="007F20C5" w:rsidP="007F20C5">
            <w:pPr>
              <w:pStyle w:val="TAC"/>
              <w:spacing w:line="252" w:lineRule="auto"/>
              <w:rPr>
                <w:rFonts w:cs="Arial"/>
              </w:rPr>
            </w:pPr>
            <w:r w:rsidRPr="006F4D85">
              <w:rPr>
                <w:rFonts w:cs="Arial"/>
              </w:rPr>
              <w:t>CCE</w:t>
            </w:r>
          </w:p>
        </w:tc>
        <w:tc>
          <w:tcPr>
            <w:tcW w:w="684" w:type="pct"/>
            <w:tcBorders>
              <w:top w:val="single" w:sz="4" w:space="0" w:color="auto"/>
              <w:left w:val="single" w:sz="4" w:space="0" w:color="auto"/>
              <w:bottom w:val="single" w:sz="4" w:space="0" w:color="auto"/>
              <w:right w:val="single" w:sz="4" w:space="0" w:color="auto"/>
            </w:tcBorders>
            <w:hideMark/>
          </w:tcPr>
          <w:p w14:paraId="7C9C799F" w14:textId="42F996D8" w:rsidR="007F20C5" w:rsidRPr="006F4D85" w:rsidRDefault="007F20C5" w:rsidP="007F20C5">
            <w:pPr>
              <w:pStyle w:val="TAC"/>
              <w:spacing w:line="252" w:lineRule="auto"/>
            </w:pPr>
            <w:r>
              <w:t>4</w:t>
            </w:r>
          </w:p>
        </w:tc>
        <w:tc>
          <w:tcPr>
            <w:tcW w:w="607" w:type="pct"/>
            <w:tcBorders>
              <w:top w:val="single" w:sz="4" w:space="0" w:color="auto"/>
              <w:left w:val="single" w:sz="4" w:space="0" w:color="auto"/>
              <w:bottom w:val="single" w:sz="4" w:space="0" w:color="auto"/>
              <w:right w:val="single" w:sz="4" w:space="0" w:color="auto"/>
            </w:tcBorders>
          </w:tcPr>
          <w:p w14:paraId="7C9C79A0" w14:textId="4C3CC060" w:rsidR="007F20C5" w:rsidRPr="006F4D85" w:rsidRDefault="007F20C5" w:rsidP="007F20C5">
            <w:pPr>
              <w:pStyle w:val="TAC"/>
              <w:rPr>
                <w:rFonts w:cs="Arial"/>
              </w:rPr>
            </w:pPr>
            <w:r>
              <w:rPr>
                <w:rFonts w:cs="Arial" w:hint="eastAsia"/>
                <w:lang w:eastAsia="ja-JP"/>
              </w:rPr>
              <w:t>8</w:t>
            </w:r>
          </w:p>
        </w:tc>
        <w:tc>
          <w:tcPr>
            <w:tcW w:w="605" w:type="pct"/>
            <w:tcBorders>
              <w:top w:val="single" w:sz="4" w:space="0" w:color="auto"/>
              <w:left w:val="single" w:sz="4" w:space="0" w:color="auto"/>
              <w:bottom w:val="single" w:sz="4" w:space="0" w:color="auto"/>
              <w:right w:val="single" w:sz="4" w:space="0" w:color="auto"/>
            </w:tcBorders>
          </w:tcPr>
          <w:p w14:paraId="7C9C79A1" w14:textId="60BA5C65" w:rsidR="007F20C5" w:rsidRPr="006F4D85" w:rsidRDefault="007F20C5" w:rsidP="007F20C5">
            <w:pPr>
              <w:pStyle w:val="TAC"/>
              <w:spacing w:line="252" w:lineRule="auto"/>
              <w:rPr>
                <w:rFonts w:cs="Arial"/>
              </w:rPr>
            </w:pPr>
            <w:r>
              <w:t>4</w:t>
            </w:r>
          </w:p>
        </w:tc>
        <w:tc>
          <w:tcPr>
            <w:tcW w:w="455" w:type="pct"/>
            <w:tcBorders>
              <w:top w:val="single" w:sz="4" w:space="0" w:color="auto"/>
              <w:left w:val="single" w:sz="4" w:space="0" w:color="auto"/>
              <w:bottom w:val="single" w:sz="4" w:space="0" w:color="auto"/>
              <w:right w:val="single" w:sz="4" w:space="0" w:color="auto"/>
            </w:tcBorders>
          </w:tcPr>
          <w:p w14:paraId="7C9C79A2" w14:textId="0055371B" w:rsidR="007F20C5" w:rsidRPr="006F4D85" w:rsidRDefault="007F20C5" w:rsidP="007F20C5">
            <w:pPr>
              <w:pStyle w:val="TAC"/>
              <w:spacing w:line="252" w:lineRule="auto"/>
              <w:rPr>
                <w:rFonts w:cs="Arial"/>
              </w:rPr>
            </w:pPr>
            <w:r>
              <w:t>2</w:t>
            </w:r>
          </w:p>
        </w:tc>
        <w:tc>
          <w:tcPr>
            <w:tcW w:w="351" w:type="pct"/>
            <w:tcBorders>
              <w:top w:val="single" w:sz="4" w:space="0" w:color="auto"/>
              <w:left w:val="single" w:sz="4" w:space="0" w:color="auto"/>
              <w:bottom w:val="single" w:sz="4" w:space="0" w:color="auto"/>
              <w:right w:val="single" w:sz="4" w:space="0" w:color="auto"/>
            </w:tcBorders>
          </w:tcPr>
          <w:p w14:paraId="7C9C79A3"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A4"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A5" w14:textId="77777777" w:rsidR="007F20C5" w:rsidRPr="006F4D85" w:rsidRDefault="007F20C5" w:rsidP="007F20C5">
            <w:pPr>
              <w:pStyle w:val="TAC"/>
              <w:spacing w:line="252" w:lineRule="auto"/>
              <w:rPr>
                <w:rFonts w:cs="Arial"/>
              </w:rPr>
            </w:pPr>
          </w:p>
        </w:tc>
      </w:tr>
      <w:tr w:rsidR="007F20C5" w:rsidRPr="006F4D85" w14:paraId="7C9C79B0"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A7" w14:textId="77777777" w:rsidR="007F20C5" w:rsidRPr="006F4D85" w:rsidRDefault="007F20C5" w:rsidP="007F20C5">
            <w:pPr>
              <w:pStyle w:val="TAL"/>
              <w:spacing w:line="252" w:lineRule="auto"/>
              <w:rPr>
                <w:rFonts w:cs="Arial"/>
              </w:rPr>
            </w:pPr>
            <w:r w:rsidRPr="006F4D85">
              <w:rPr>
                <w:rFonts w:cs="Arial"/>
              </w:rPr>
              <w:t>DCI formats</w:t>
            </w:r>
          </w:p>
        </w:tc>
        <w:tc>
          <w:tcPr>
            <w:tcW w:w="469" w:type="pct"/>
            <w:tcBorders>
              <w:top w:val="single" w:sz="4" w:space="0" w:color="auto"/>
              <w:left w:val="single" w:sz="4" w:space="0" w:color="auto"/>
              <w:bottom w:val="single" w:sz="4" w:space="0" w:color="auto"/>
              <w:right w:val="single" w:sz="4" w:space="0" w:color="auto"/>
            </w:tcBorders>
          </w:tcPr>
          <w:p w14:paraId="7C9C79A8" w14:textId="77777777" w:rsidR="007F20C5" w:rsidRPr="006F4D85" w:rsidRDefault="007F20C5" w:rsidP="007F20C5">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C9C79A9" w14:textId="77777777" w:rsidR="007F20C5" w:rsidRPr="006F4D85" w:rsidRDefault="007F20C5" w:rsidP="007F20C5">
            <w:pPr>
              <w:pStyle w:val="TAC"/>
              <w:spacing w:line="252" w:lineRule="auto"/>
            </w:pPr>
            <w:r w:rsidRPr="006F4D85">
              <w:t xml:space="preserve">Note 1 </w:t>
            </w:r>
          </w:p>
        </w:tc>
        <w:tc>
          <w:tcPr>
            <w:tcW w:w="607" w:type="pct"/>
            <w:tcBorders>
              <w:top w:val="single" w:sz="4" w:space="0" w:color="auto"/>
              <w:left w:val="single" w:sz="4" w:space="0" w:color="auto"/>
              <w:bottom w:val="single" w:sz="4" w:space="0" w:color="auto"/>
              <w:right w:val="single" w:sz="4" w:space="0" w:color="auto"/>
            </w:tcBorders>
          </w:tcPr>
          <w:p w14:paraId="7C9C79AA" w14:textId="51AD1165" w:rsidR="007F20C5" w:rsidRPr="006F4D85" w:rsidRDefault="007F20C5" w:rsidP="007F20C5">
            <w:pPr>
              <w:pStyle w:val="TAC"/>
              <w:rPr>
                <w:rFonts w:cs="Arial"/>
              </w:rPr>
            </w:pPr>
            <w:r w:rsidRPr="00EC61C3">
              <w:t>Note 1</w:t>
            </w:r>
          </w:p>
        </w:tc>
        <w:tc>
          <w:tcPr>
            <w:tcW w:w="605" w:type="pct"/>
            <w:tcBorders>
              <w:top w:val="single" w:sz="4" w:space="0" w:color="auto"/>
              <w:left w:val="single" w:sz="4" w:space="0" w:color="auto"/>
              <w:bottom w:val="single" w:sz="4" w:space="0" w:color="auto"/>
              <w:right w:val="single" w:sz="4" w:space="0" w:color="auto"/>
            </w:tcBorders>
          </w:tcPr>
          <w:p w14:paraId="7C9C79AB" w14:textId="4A1142A3" w:rsidR="007F20C5" w:rsidRPr="006F4D85" w:rsidRDefault="007F20C5" w:rsidP="007F20C5">
            <w:pPr>
              <w:pStyle w:val="TAC"/>
              <w:spacing w:line="252" w:lineRule="auto"/>
              <w:rPr>
                <w:rFonts w:cs="Arial"/>
              </w:rPr>
            </w:pPr>
            <w:r w:rsidRPr="00EC61C3">
              <w:t xml:space="preserve">Note 1 </w:t>
            </w:r>
          </w:p>
        </w:tc>
        <w:tc>
          <w:tcPr>
            <w:tcW w:w="455" w:type="pct"/>
            <w:tcBorders>
              <w:top w:val="single" w:sz="4" w:space="0" w:color="auto"/>
              <w:left w:val="single" w:sz="4" w:space="0" w:color="auto"/>
              <w:bottom w:val="single" w:sz="4" w:space="0" w:color="auto"/>
              <w:right w:val="single" w:sz="4" w:space="0" w:color="auto"/>
            </w:tcBorders>
          </w:tcPr>
          <w:p w14:paraId="7C9C79AC" w14:textId="602FA47B" w:rsidR="007F20C5" w:rsidRPr="006F4D85" w:rsidRDefault="007F20C5" w:rsidP="007F20C5">
            <w:pPr>
              <w:pStyle w:val="TAC"/>
              <w:spacing w:line="252" w:lineRule="auto"/>
              <w:rPr>
                <w:rFonts w:cs="Arial"/>
              </w:rPr>
            </w:pPr>
            <w:r>
              <w:t xml:space="preserve">Note 1 </w:t>
            </w:r>
          </w:p>
        </w:tc>
        <w:tc>
          <w:tcPr>
            <w:tcW w:w="351" w:type="pct"/>
            <w:tcBorders>
              <w:top w:val="single" w:sz="4" w:space="0" w:color="auto"/>
              <w:left w:val="single" w:sz="4" w:space="0" w:color="auto"/>
              <w:bottom w:val="single" w:sz="4" w:space="0" w:color="auto"/>
              <w:right w:val="single" w:sz="4" w:space="0" w:color="auto"/>
            </w:tcBorders>
          </w:tcPr>
          <w:p w14:paraId="7C9C79AD"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AE"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AF" w14:textId="77777777" w:rsidR="007F20C5" w:rsidRPr="006F4D85" w:rsidRDefault="007F20C5" w:rsidP="007F20C5">
            <w:pPr>
              <w:pStyle w:val="TAC"/>
              <w:spacing w:line="252" w:lineRule="auto"/>
              <w:rPr>
                <w:rFonts w:cs="Arial"/>
              </w:rPr>
            </w:pPr>
          </w:p>
        </w:tc>
      </w:tr>
      <w:tr w:rsidR="007F20C5" w:rsidRPr="006F4D85" w14:paraId="7C9C79BA" w14:textId="77777777" w:rsidTr="007F20C5">
        <w:trPr>
          <w:trHeight w:val="187"/>
          <w:jc w:val="center"/>
        </w:trPr>
        <w:tc>
          <w:tcPr>
            <w:tcW w:w="1195" w:type="pct"/>
            <w:tcBorders>
              <w:top w:val="single" w:sz="4" w:space="0" w:color="auto"/>
              <w:left w:val="single" w:sz="4" w:space="0" w:color="auto"/>
              <w:bottom w:val="single" w:sz="4" w:space="0" w:color="auto"/>
              <w:right w:val="single" w:sz="4" w:space="0" w:color="auto"/>
            </w:tcBorders>
            <w:vAlign w:val="center"/>
            <w:hideMark/>
          </w:tcPr>
          <w:p w14:paraId="7C9C79B1" w14:textId="77777777" w:rsidR="007F20C5" w:rsidRPr="006F4D85" w:rsidRDefault="007F20C5" w:rsidP="007F20C5">
            <w:pPr>
              <w:pStyle w:val="TAL"/>
              <w:spacing w:line="252" w:lineRule="auto"/>
              <w:rPr>
                <w:rFonts w:cs="Arial"/>
              </w:rPr>
            </w:pPr>
            <w:r w:rsidRPr="006F4D85">
              <w:rPr>
                <w:rFonts w:cs="Arial"/>
              </w:rPr>
              <w:t>Payload size (without CRC)</w:t>
            </w:r>
          </w:p>
        </w:tc>
        <w:tc>
          <w:tcPr>
            <w:tcW w:w="469" w:type="pct"/>
            <w:tcBorders>
              <w:top w:val="single" w:sz="4" w:space="0" w:color="auto"/>
              <w:left w:val="single" w:sz="4" w:space="0" w:color="auto"/>
              <w:bottom w:val="single" w:sz="4" w:space="0" w:color="auto"/>
              <w:right w:val="single" w:sz="4" w:space="0" w:color="auto"/>
            </w:tcBorders>
            <w:hideMark/>
          </w:tcPr>
          <w:p w14:paraId="7C9C79B2" w14:textId="77777777" w:rsidR="007F20C5" w:rsidRPr="006F4D85" w:rsidRDefault="007F20C5" w:rsidP="007F20C5">
            <w:pPr>
              <w:pStyle w:val="TAC"/>
              <w:spacing w:line="252" w:lineRule="auto"/>
              <w:rPr>
                <w:rFonts w:cs="Arial"/>
              </w:rPr>
            </w:pPr>
            <w:r w:rsidRPr="006F4D85">
              <w:rPr>
                <w:rFonts w:cs="Arial"/>
              </w:rPr>
              <w:t>bits</w:t>
            </w:r>
          </w:p>
        </w:tc>
        <w:tc>
          <w:tcPr>
            <w:tcW w:w="684" w:type="pct"/>
            <w:tcBorders>
              <w:top w:val="single" w:sz="4" w:space="0" w:color="auto"/>
              <w:left w:val="single" w:sz="4" w:space="0" w:color="auto"/>
              <w:bottom w:val="single" w:sz="4" w:space="0" w:color="auto"/>
              <w:right w:val="single" w:sz="4" w:space="0" w:color="auto"/>
            </w:tcBorders>
            <w:hideMark/>
          </w:tcPr>
          <w:p w14:paraId="7C9C79B3" w14:textId="77777777" w:rsidR="007F20C5" w:rsidRPr="006F4D85" w:rsidRDefault="007F20C5" w:rsidP="007F20C5">
            <w:pPr>
              <w:pStyle w:val="TAC"/>
              <w:spacing w:line="252" w:lineRule="auto"/>
            </w:pPr>
            <w:r w:rsidRPr="006F4D85">
              <w:t>Note 2</w:t>
            </w:r>
          </w:p>
        </w:tc>
        <w:tc>
          <w:tcPr>
            <w:tcW w:w="607" w:type="pct"/>
            <w:tcBorders>
              <w:top w:val="single" w:sz="4" w:space="0" w:color="auto"/>
              <w:left w:val="single" w:sz="4" w:space="0" w:color="auto"/>
              <w:bottom w:val="single" w:sz="4" w:space="0" w:color="auto"/>
              <w:right w:val="single" w:sz="4" w:space="0" w:color="auto"/>
            </w:tcBorders>
          </w:tcPr>
          <w:p w14:paraId="7C9C79B4" w14:textId="77812675" w:rsidR="007F20C5" w:rsidRPr="006F4D85" w:rsidRDefault="007F20C5" w:rsidP="007F20C5">
            <w:pPr>
              <w:pStyle w:val="TAC"/>
              <w:rPr>
                <w:rFonts w:cs="Arial"/>
              </w:rPr>
            </w:pPr>
            <w:r w:rsidRPr="00EC61C3">
              <w:t>Note 2</w:t>
            </w:r>
          </w:p>
        </w:tc>
        <w:tc>
          <w:tcPr>
            <w:tcW w:w="605" w:type="pct"/>
            <w:tcBorders>
              <w:top w:val="single" w:sz="4" w:space="0" w:color="auto"/>
              <w:left w:val="single" w:sz="4" w:space="0" w:color="auto"/>
              <w:bottom w:val="single" w:sz="4" w:space="0" w:color="auto"/>
              <w:right w:val="single" w:sz="4" w:space="0" w:color="auto"/>
            </w:tcBorders>
          </w:tcPr>
          <w:p w14:paraId="7C9C79B5" w14:textId="219BBC95" w:rsidR="007F20C5" w:rsidRPr="006F4D85" w:rsidRDefault="007F20C5" w:rsidP="007F20C5">
            <w:pPr>
              <w:pStyle w:val="TAC"/>
              <w:spacing w:line="252" w:lineRule="auto"/>
              <w:rPr>
                <w:rFonts w:cs="Arial"/>
              </w:rPr>
            </w:pPr>
            <w:r w:rsidRPr="00EC61C3">
              <w:t>Note 2</w:t>
            </w:r>
          </w:p>
        </w:tc>
        <w:tc>
          <w:tcPr>
            <w:tcW w:w="455" w:type="pct"/>
            <w:tcBorders>
              <w:top w:val="single" w:sz="4" w:space="0" w:color="auto"/>
              <w:left w:val="single" w:sz="4" w:space="0" w:color="auto"/>
              <w:bottom w:val="single" w:sz="4" w:space="0" w:color="auto"/>
              <w:right w:val="single" w:sz="4" w:space="0" w:color="auto"/>
            </w:tcBorders>
          </w:tcPr>
          <w:p w14:paraId="7C9C79B6" w14:textId="1EC5D9D4" w:rsidR="007F20C5" w:rsidRPr="006F4D85" w:rsidRDefault="007F20C5" w:rsidP="007F20C5">
            <w:pPr>
              <w:pStyle w:val="TAC"/>
              <w:spacing w:line="252" w:lineRule="auto"/>
              <w:rPr>
                <w:rFonts w:cs="Arial"/>
              </w:rPr>
            </w:pPr>
            <w:r>
              <w:t>Note 2</w:t>
            </w:r>
          </w:p>
        </w:tc>
        <w:tc>
          <w:tcPr>
            <w:tcW w:w="351" w:type="pct"/>
            <w:tcBorders>
              <w:top w:val="single" w:sz="4" w:space="0" w:color="auto"/>
              <w:left w:val="single" w:sz="4" w:space="0" w:color="auto"/>
              <w:bottom w:val="single" w:sz="4" w:space="0" w:color="auto"/>
              <w:right w:val="single" w:sz="4" w:space="0" w:color="auto"/>
            </w:tcBorders>
          </w:tcPr>
          <w:p w14:paraId="7C9C79B7" w14:textId="77777777" w:rsidR="007F20C5" w:rsidRPr="006F4D85" w:rsidRDefault="007F20C5" w:rsidP="007F20C5">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C9C79B8" w14:textId="77777777" w:rsidR="007F20C5" w:rsidRPr="006F4D85" w:rsidRDefault="007F20C5" w:rsidP="007F20C5">
            <w:pPr>
              <w:pStyle w:val="TAC"/>
              <w:spacing w:line="252" w:lineRule="auto"/>
              <w:rPr>
                <w:rFonts w:cs="Arial"/>
              </w:rPr>
            </w:pPr>
          </w:p>
        </w:tc>
        <w:tc>
          <w:tcPr>
            <w:tcW w:w="203" w:type="pct"/>
            <w:tcBorders>
              <w:top w:val="single" w:sz="4" w:space="0" w:color="auto"/>
              <w:left w:val="single" w:sz="4" w:space="0" w:color="auto"/>
              <w:bottom w:val="single" w:sz="4" w:space="0" w:color="auto"/>
              <w:right w:val="single" w:sz="4" w:space="0" w:color="auto"/>
            </w:tcBorders>
          </w:tcPr>
          <w:p w14:paraId="7C9C79B9" w14:textId="77777777" w:rsidR="007F20C5" w:rsidRPr="006F4D85" w:rsidRDefault="007F20C5" w:rsidP="007F20C5">
            <w:pPr>
              <w:pStyle w:val="TAC"/>
              <w:spacing w:line="252" w:lineRule="auto"/>
              <w:rPr>
                <w:rFonts w:cs="Arial"/>
              </w:rPr>
            </w:pPr>
          </w:p>
        </w:tc>
      </w:tr>
      <w:tr w:rsidR="001268B4" w:rsidRPr="006F4D85" w14:paraId="7C9C79BE" w14:textId="77777777" w:rsidTr="00E517EE">
        <w:trPr>
          <w:jc w:val="center"/>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7C9C79BB" w14:textId="77777777" w:rsidR="001268B4" w:rsidRPr="006F4D85" w:rsidRDefault="001268B4" w:rsidP="000B5C74">
            <w:pPr>
              <w:pStyle w:val="TAN"/>
              <w:spacing w:line="252" w:lineRule="auto"/>
              <w:rPr>
                <w:rFonts w:cs="Arial"/>
              </w:rPr>
            </w:pPr>
            <w:r w:rsidRPr="006F4D85">
              <w:t>Note 1:</w:t>
            </w:r>
            <w:r w:rsidRPr="006F4D85">
              <w:tab/>
            </w:r>
            <w:r w:rsidRPr="006F4D85">
              <w:rPr>
                <w:rFonts w:cs="Arial"/>
              </w:rPr>
              <w:t>DCI format shall depend upon the test configuration.</w:t>
            </w:r>
          </w:p>
          <w:p w14:paraId="7C9C79BC" w14:textId="77777777" w:rsidR="001268B4" w:rsidRPr="006F4D85" w:rsidRDefault="001268B4" w:rsidP="000B5C74">
            <w:pPr>
              <w:pStyle w:val="TAN"/>
              <w:spacing w:line="252" w:lineRule="auto"/>
              <w:rPr>
                <w:rFonts w:cs="Arial"/>
              </w:rPr>
            </w:pPr>
            <w:r w:rsidRPr="006F4D85">
              <w:t>Note 2:</w:t>
            </w:r>
            <w:r w:rsidRPr="006F4D85">
              <w:tab/>
            </w:r>
            <w:r w:rsidRPr="006F4D85">
              <w:rPr>
                <w:rFonts w:cs="Arial"/>
              </w:rPr>
              <w:t>Payload size shall depend upon the test configuration.</w:t>
            </w:r>
          </w:p>
          <w:p w14:paraId="7C9C79BD" w14:textId="77777777" w:rsidR="001268B4" w:rsidRPr="006F4D85" w:rsidRDefault="001268B4" w:rsidP="000B5C74">
            <w:pPr>
              <w:pStyle w:val="TAN"/>
              <w:spacing w:line="252" w:lineRule="auto"/>
            </w:pPr>
            <w:r w:rsidRPr="006F4D85">
              <w:rPr>
                <w:rFonts w:cs="Arial"/>
              </w:rPr>
              <w:t>Note 3:</w:t>
            </w:r>
            <w:r w:rsidRPr="006F4D85">
              <w:rPr>
                <w:rFonts w:cs="Arial"/>
              </w:rPr>
              <w:tab/>
              <w:t>Allocated in the same resource blocks where the associated RMC is scheduled.</w:t>
            </w:r>
          </w:p>
        </w:tc>
      </w:tr>
    </w:tbl>
    <w:p w14:paraId="7C9C79BF" w14:textId="77777777" w:rsidR="001268B4" w:rsidRPr="006F4D85" w:rsidRDefault="001268B4" w:rsidP="001268B4">
      <w:pPr>
        <w:rPr>
          <w:rFonts w:eastAsia="MS Mincho"/>
          <w:noProof/>
        </w:rPr>
      </w:pPr>
    </w:p>
    <w:p w14:paraId="7C9C79C0" w14:textId="77777777" w:rsidR="001268B4" w:rsidRPr="006F4D85" w:rsidRDefault="001268B4" w:rsidP="001268B4">
      <w:pPr>
        <w:pStyle w:val="TH"/>
      </w:pPr>
      <w:r w:rsidRPr="006F4D85">
        <w:rPr>
          <w:rFonts w:cs="v5.0.0"/>
        </w:rPr>
        <w:lastRenderedPageBreak/>
        <w:t>Table A.3.1.3.2-3: Control Channel RMC for TDD with SCS=120KHz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516"/>
        <w:gridCol w:w="918"/>
        <w:gridCol w:w="918"/>
        <w:gridCol w:w="918"/>
        <w:gridCol w:w="918"/>
        <w:gridCol w:w="918"/>
        <w:gridCol w:w="918"/>
        <w:gridCol w:w="918"/>
      </w:tblGrid>
      <w:tr w:rsidR="001268B4" w:rsidRPr="006F4D85" w14:paraId="7C9C79C4"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9C1" w14:textId="77777777" w:rsidR="001268B4" w:rsidRPr="006F4D85" w:rsidRDefault="001268B4" w:rsidP="000B5C74">
            <w:pPr>
              <w:pStyle w:val="TAH"/>
              <w:spacing w:line="252" w:lineRule="auto"/>
              <w:rPr>
                <w:rFonts w:cs="Arial"/>
              </w:rPr>
            </w:pPr>
            <w:r w:rsidRPr="006F4D85">
              <w:rPr>
                <w:rFonts w:cs="Arial"/>
              </w:rPr>
              <w:t>Parameter</w:t>
            </w:r>
          </w:p>
        </w:tc>
        <w:tc>
          <w:tcPr>
            <w:tcW w:w="253" w:type="pct"/>
            <w:tcBorders>
              <w:top w:val="single" w:sz="4" w:space="0" w:color="auto"/>
              <w:left w:val="single" w:sz="4" w:space="0" w:color="auto"/>
              <w:bottom w:val="single" w:sz="4" w:space="0" w:color="auto"/>
              <w:right w:val="single" w:sz="4" w:space="0" w:color="auto"/>
            </w:tcBorders>
            <w:hideMark/>
          </w:tcPr>
          <w:p w14:paraId="7C9C79C2" w14:textId="77777777" w:rsidR="001268B4" w:rsidRPr="006F4D85" w:rsidRDefault="001268B4" w:rsidP="000B5C74">
            <w:pPr>
              <w:pStyle w:val="TAH"/>
              <w:spacing w:line="252" w:lineRule="auto"/>
              <w:rPr>
                <w:rFonts w:cs="Arial"/>
              </w:rPr>
            </w:pPr>
            <w:r w:rsidRPr="006F4D85">
              <w:rPr>
                <w:rFonts w:cs="Arial"/>
              </w:rPr>
              <w:t>Unit</w:t>
            </w:r>
          </w:p>
        </w:tc>
        <w:tc>
          <w:tcPr>
            <w:tcW w:w="3624" w:type="pct"/>
            <w:gridSpan w:val="7"/>
            <w:tcBorders>
              <w:top w:val="single" w:sz="4" w:space="0" w:color="auto"/>
              <w:left w:val="single" w:sz="4" w:space="0" w:color="auto"/>
              <w:bottom w:val="single" w:sz="4" w:space="0" w:color="auto"/>
              <w:right w:val="single" w:sz="4" w:space="0" w:color="auto"/>
            </w:tcBorders>
            <w:hideMark/>
          </w:tcPr>
          <w:p w14:paraId="7C9C79C3" w14:textId="77777777" w:rsidR="001268B4" w:rsidRPr="006F4D85" w:rsidRDefault="001268B4" w:rsidP="000B5C74">
            <w:pPr>
              <w:pStyle w:val="TAH"/>
              <w:spacing w:line="252" w:lineRule="auto"/>
              <w:rPr>
                <w:rFonts w:cs="Arial"/>
              </w:rPr>
            </w:pPr>
            <w:r w:rsidRPr="006F4D85">
              <w:rPr>
                <w:rFonts w:cs="Arial"/>
              </w:rPr>
              <w:t>Value</w:t>
            </w:r>
          </w:p>
        </w:tc>
      </w:tr>
      <w:tr w:rsidR="003961F6" w:rsidRPr="006F4D85" w14:paraId="7C9C79CE"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9C5" w14:textId="77777777" w:rsidR="003961F6" w:rsidRPr="006F4D85" w:rsidRDefault="003961F6" w:rsidP="003961F6">
            <w:pPr>
              <w:pStyle w:val="TAL"/>
              <w:spacing w:line="252" w:lineRule="auto"/>
              <w:rPr>
                <w:rFonts w:cs="Arial"/>
              </w:rPr>
            </w:pPr>
            <w:r w:rsidRPr="006F4D85">
              <w:rPr>
                <w:rFonts w:cs="Arial"/>
              </w:rPr>
              <w:t>Reference channel</w:t>
            </w:r>
          </w:p>
        </w:tc>
        <w:tc>
          <w:tcPr>
            <w:tcW w:w="253" w:type="pct"/>
            <w:tcBorders>
              <w:top w:val="single" w:sz="4" w:space="0" w:color="auto"/>
              <w:left w:val="single" w:sz="4" w:space="0" w:color="auto"/>
              <w:bottom w:val="single" w:sz="4" w:space="0" w:color="auto"/>
              <w:right w:val="single" w:sz="4" w:space="0" w:color="auto"/>
            </w:tcBorders>
          </w:tcPr>
          <w:p w14:paraId="7C9C79C6" w14:textId="77777777" w:rsidR="003961F6" w:rsidRPr="006F4D85" w:rsidRDefault="003961F6" w:rsidP="003961F6">
            <w:pPr>
              <w:pStyle w:val="TAC"/>
              <w:spacing w:line="252" w:lineRule="auto"/>
              <w:ind w:left="454" w:hanging="454"/>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9C7" w14:textId="77777777" w:rsidR="003961F6" w:rsidRPr="006F4D85" w:rsidRDefault="003961F6" w:rsidP="003961F6">
            <w:pPr>
              <w:pStyle w:val="TAC"/>
              <w:spacing w:line="252" w:lineRule="auto"/>
            </w:pPr>
            <w:r w:rsidRPr="006F4D85">
              <w:t>CCR.3.1 TDD</w:t>
            </w:r>
          </w:p>
        </w:tc>
        <w:tc>
          <w:tcPr>
            <w:tcW w:w="439" w:type="pct"/>
            <w:tcBorders>
              <w:top w:val="single" w:sz="4" w:space="0" w:color="auto"/>
              <w:left w:val="single" w:sz="4" w:space="0" w:color="auto"/>
              <w:bottom w:val="single" w:sz="4" w:space="0" w:color="auto"/>
              <w:right w:val="single" w:sz="4" w:space="0" w:color="auto"/>
            </w:tcBorders>
            <w:hideMark/>
          </w:tcPr>
          <w:p w14:paraId="7C9C79C8" w14:textId="77777777" w:rsidR="003961F6" w:rsidRPr="006F4D85" w:rsidRDefault="003961F6" w:rsidP="003961F6">
            <w:pPr>
              <w:pStyle w:val="TAC"/>
              <w:spacing w:line="252" w:lineRule="auto"/>
              <w:rPr>
                <w:rFonts w:cs="Arial"/>
                <w:lang w:eastAsia="zh-CN"/>
              </w:rPr>
            </w:pPr>
            <w:r w:rsidRPr="006F4D85">
              <w:rPr>
                <w:rFonts w:cs="Arial"/>
                <w:lang w:eastAsia="zh-CN"/>
              </w:rPr>
              <w:t>CCR.3.2 TDD</w:t>
            </w:r>
          </w:p>
        </w:tc>
        <w:tc>
          <w:tcPr>
            <w:tcW w:w="439" w:type="pct"/>
            <w:tcBorders>
              <w:top w:val="single" w:sz="4" w:space="0" w:color="auto"/>
              <w:left w:val="single" w:sz="4" w:space="0" w:color="auto"/>
              <w:bottom w:val="single" w:sz="4" w:space="0" w:color="auto"/>
              <w:right w:val="single" w:sz="4" w:space="0" w:color="auto"/>
            </w:tcBorders>
          </w:tcPr>
          <w:p w14:paraId="7C9C79C9" w14:textId="5A0DFB43" w:rsidR="003961F6" w:rsidRPr="006F4D85" w:rsidRDefault="003961F6" w:rsidP="003961F6">
            <w:pPr>
              <w:pStyle w:val="TAC"/>
              <w:spacing w:line="252" w:lineRule="auto"/>
              <w:rPr>
                <w:rFonts w:cs="Arial"/>
              </w:rPr>
            </w:pPr>
            <w:r w:rsidRPr="006F4D85">
              <w:t>CCR.3.3 TDD</w:t>
            </w:r>
          </w:p>
        </w:tc>
        <w:tc>
          <w:tcPr>
            <w:tcW w:w="624" w:type="pct"/>
            <w:tcBorders>
              <w:top w:val="single" w:sz="4" w:space="0" w:color="auto"/>
              <w:left w:val="single" w:sz="4" w:space="0" w:color="auto"/>
              <w:bottom w:val="single" w:sz="4" w:space="0" w:color="auto"/>
              <w:right w:val="single" w:sz="4" w:space="0" w:color="auto"/>
            </w:tcBorders>
          </w:tcPr>
          <w:p w14:paraId="7C9C79CA" w14:textId="1DFB5EED" w:rsidR="003961F6" w:rsidRPr="006F4D85" w:rsidRDefault="003961F6" w:rsidP="003961F6">
            <w:pPr>
              <w:pStyle w:val="TAC"/>
              <w:rPr>
                <w:rFonts w:cs="Arial"/>
              </w:rPr>
            </w:pPr>
            <w:r w:rsidRPr="00EC61C3">
              <w:t>CCR.3.</w:t>
            </w:r>
            <w:r>
              <w:t>4</w:t>
            </w:r>
            <w:r w:rsidRPr="00EC61C3">
              <w:t xml:space="preserve"> TDD</w:t>
            </w:r>
          </w:p>
        </w:tc>
        <w:tc>
          <w:tcPr>
            <w:tcW w:w="624" w:type="pct"/>
            <w:tcBorders>
              <w:top w:val="single" w:sz="4" w:space="0" w:color="auto"/>
              <w:left w:val="single" w:sz="4" w:space="0" w:color="auto"/>
              <w:bottom w:val="single" w:sz="4" w:space="0" w:color="auto"/>
              <w:right w:val="single" w:sz="4" w:space="0" w:color="auto"/>
            </w:tcBorders>
          </w:tcPr>
          <w:p w14:paraId="7C9C79CB" w14:textId="4F75654A" w:rsidR="003961F6" w:rsidRPr="006F4D85" w:rsidRDefault="003961F6" w:rsidP="003961F6">
            <w:pPr>
              <w:pStyle w:val="TAC"/>
              <w:rPr>
                <w:rFonts w:cs="Arial"/>
              </w:rPr>
            </w:pPr>
            <w:r w:rsidRPr="00EC61C3">
              <w:rPr>
                <w:rFonts w:cs="Arial"/>
                <w:lang w:eastAsia="zh-CN"/>
              </w:rPr>
              <w:t>CCR.3.</w:t>
            </w:r>
            <w:r>
              <w:rPr>
                <w:rFonts w:cs="Arial"/>
                <w:lang w:eastAsia="zh-CN"/>
              </w:rPr>
              <w:t>5</w:t>
            </w:r>
            <w:r w:rsidRPr="00EC61C3">
              <w:rPr>
                <w:rFonts w:cs="Arial"/>
                <w:lang w:eastAsia="zh-CN"/>
              </w:rPr>
              <w:t xml:space="preserve"> TDD</w:t>
            </w:r>
          </w:p>
        </w:tc>
        <w:tc>
          <w:tcPr>
            <w:tcW w:w="624" w:type="pct"/>
            <w:tcBorders>
              <w:top w:val="single" w:sz="4" w:space="0" w:color="auto"/>
              <w:left w:val="single" w:sz="4" w:space="0" w:color="auto"/>
              <w:bottom w:val="single" w:sz="4" w:space="0" w:color="auto"/>
              <w:right w:val="single" w:sz="4" w:space="0" w:color="auto"/>
            </w:tcBorders>
          </w:tcPr>
          <w:p w14:paraId="7C9C79CC" w14:textId="65BBB4C0" w:rsidR="003961F6" w:rsidRPr="006F4D85" w:rsidRDefault="003961F6" w:rsidP="003961F6">
            <w:pPr>
              <w:pStyle w:val="TAC"/>
              <w:rPr>
                <w:rFonts w:cs="Arial"/>
              </w:rPr>
            </w:pPr>
            <w:r w:rsidRPr="00EC61C3">
              <w:t>CCR.3.</w:t>
            </w:r>
            <w:r>
              <w:t>6</w:t>
            </w:r>
            <w:r w:rsidRPr="00EC61C3">
              <w:t xml:space="preserve"> TDD</w:t>
            </w:r>
          </w:p>
        </w:tc>
        <w:tc>
          <w:tcPr>
            <w:tcW w:w="439" w:type="pct"/>
            <w:tcBorders>
              <w:top w:val="single" w:sz="4" w:space="0" w:color="auto"/>
              <w:left w:val="single" w:sz="4" w:space="0" w:color="auto"/>
              <w:bottom w:val="single" w:sz="4" w:space="0" w:color="auto"/>
              <w:right w:val="single" w:sz="4" w:space="0" w:color="auto"/>
            </w:tcBorders>
          </w:tcPr>
          <w:p w14:paraId="7C9C79CD" w14:textId="2012837E" w:rsidR="003961F6" w:rsidRPr="006F4D85" w:rsidRDefault="003961F6" w:rsidP="003961F6">
            <w:pPr>
              <w:pStyle w:val="TAC"/>
              <w:spacing w:line="252" w:lineRule="auto"/>
              <w:rPr>
                <w:rFonts w:cs="Arial"/>
              </w:rPr>
            </w:pPr>
            <w:r w:rsidRPr="00A41134">
              <w:t>CCR.3.7 TDD</w:t>
            </w:r>
          </w:p>
        </w:tc>
      </w:tr>
      <w:tr w:rsidR="003961F6" w:rsidRPr="006F4D85" w14:paraId="7C9C79D8"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9CF" w14:textId="77777777" w:rsidR="003961F6" w:rsidRPr="006F4D85" w:rsidRDefault="003961F6" w:rsidP="003961F6">
            <w:pPr>
              <w:pStyle w:val="TAL"/>
              <w:spacing w:line="252" w:lineRule="auto"/>
              <w:rPr>
                <w:rFonts w:cs="Arial"/>
              </w:rPr>
            </w:pPr>
            <w:r w:rsidRPr="006F4D85">
              <w:rPr>
                <w:rFonts w:cs="Arial"/>
              </w:rPr>
              <w:t>Channel bandwidth</w:t>
            </w:r>
          </w:p>
        </w:tc>
        <w:tc>
          <w:tcPr>
            <w:tcW w:w="253" w:type="pct"/>
            <w:tcBorders>
              <w:top w:val="single" w:sz="4" w:space="0" w:color="auto"/>
              <w:left w:val="single" w:sz="4" w:space="0" w:color="auto"/>
              <w:bottom w:val="single" w:sz="4" w:space="0" w:color="auto"/>
              <w:right w:val="single" w:sz="4" w:space="0" w:color="auto"/>
            </w:tcBorders>
            <w:hideMark/>
          </w:tcPr>
          <w:p w14:paraId="7C9C79D0" w14:textId="77777777" w:rsidR="003961F6" w:rsidRPr="006F4D85" w:rsidRDefault="003961F6" w:rsidP="003961F6">
            <w:pPr>
              <w:pStyle w:val="TAC"/>
              <w:spacing w:line="252" w:lineRule="auto"/>
              <w:rPr>
                <w:rFonts w:cs="Arial"/>
              </w:rPr>
            </w:pPr>
            <w:r w:rsidRPr="006F4D85">
              <w:rPr>
                <w:rFonts w:cs="Arial"/>
              </w:rPr>
              <w:t>MHz</w:t>
            </w:r>
          </w:p>
        </w:tc>
        <w:tc>
          <w:tcPr>
            <w:tcW w:w="438" w:type="pct"/>
            <w:tcBorders>
              <w:top w:val="single" w:sz="4" w:space="0" w:color="auto"/>
              <w:left w:val="single" w:sz="4" w:space="0" w:color="auto"/>
              <w:bottom w:val="single" w:sz="4" w:space="0" w:color="auto"/>
              <w:right w:val="single" w:sz="4" w:space="0" w:color="auto"/>
            </w:tcBorders>
            <w:hideMark/>
          </w:tcPr>
          <w:p w14:paraId="7C9C79D1" w14:textId="77777777" w:rsidR="003961F6" w:rsidRPr="006F4D85" w:rsidRDefault="003961F6" w:rsidP="003961F6">
            <w:pPr>
              <w:pStyle w:val="TAC"/>
              <w:spacing w:line="252" w:lineRule="auto"/>
            </w:pPr>
            <w:r w:rsidRPr="006F4D85">
              <w:t>100</w:t>
            </w:r>
          </w:p>
        </w:tc>
        <w:tc>
          <w:tcPr>
            <w:tcW w:w="439" w:type="pct"/>
            <w:tcBorders>
              <w:top w:val="single" w:sz="4" w:space="0" w:color="auto"/>
              <w:left w:val="single" w:sz="4" w:space="0" w:color="auto"/>
              <w:bottom w:val="single" w:sz="4" w:space="0" w:color="auto"/>
              <w:right w:val="single" w:sz="4" w:space="0" w:color="auto"/>
            </w:tcBorders>
            <w:hideMark/>
          </w:tcPr>
          <w:p w14:paraId="7C9C79D2" w14:textId="77777777" w:rsidR="003961F6" w:rsidRPr="006F4D85" w:rsidRDefault="003961F6" w:rsidP="003961F6">
            <w:pPr>
              <w:pStyle w:val="TAC"/>
              <w:spacing w:line="252" w:lineRule="auto"/>
              <w:rPr>
                <w:rFonts w:cs="Arial"/>
                <w:lang w:eastAsia="zh-CN"/>
              </w:rPr>
            </w:pPr>
            <w:r w:rsidRPr="006F4D85">
              <w:rPr>
                <w:rFonts w:cs="Arial"/>
                <w:lang w:eastAsia="zh-CN"/>
              </w:rPr>
              <w:t>100</w:t>
            </w:r>
          </w:p>
        </w:tc>
        <w:tc>
          <w:tcPr>
            <w:tcW w:w="439" w:type="pct"/>
            <w:tcBorders>
              <w:top w:val="single" w:sz="4" w:space="0" w:color="auto"/>
              <w:left w:val="single" w:sz="4" w:space="0" w:color="auto"/>
              <w:bottom w:val="single" w:sz="4" w:space="0" w:color="auto"/>
              <w:right w:val="single" w:sz="4" w:space="0" w:color="auto"/>
            </w:tcBorders>
          </w:tcPr>
          <w:p w14:paraId="7C9C79D3" w14:textId="656D1E31" w:rsidR="003961F6" w:rsidRPr="006F4D85" w:rsidRDefault="003961F6" w:rsidP="003961F6">
            <w:pPr>
              <w:pStyle w:val="TAC"/>
              <w:spacing w:line="252" w:lineRule="auto"/>
              <w:rPr>
                <w:rFonts w:cs="Arial"/>
              </w:rPr>
            </w:pPr>
            <w:r w:rsidRPr="006F4D85">
              <w:t>100</w:t>
            </w:r>
          </w:p>
        </w:tc>
        <w:tc>
          <w:tcPr>
            <w:tcW w:w="624" w:type="pct"/>
            <w:tcBorders>
              <w:top w:val="single" w:sz="4" w:space="0" w:color="auto"/>
              <w:left w:val="single" w:sz="4" w:space="0" w:color="auto"/>
              <w:bottom w:val="single" w:sz="4" w:space="0" w:color="auto"/>
              <w:right w:val="single" w:sz="4" w:space="0" w:color="auto"/>
            </w:tcBorders>
          </w:tcPr>
          <w:p w14:paraId="7C9C79D4" w14:textId="6D122707" w:rsidR="003961F6" w:rsidRPr="006F4D85" w:rsidRDefault="003961F6" w:rsidP="003961F6">
            <w:pPr>
              <w:pStyle w:val="TAC"/>
              <w:rPr>
                <w:rFonts w:cs="Arial"/>
              </w:rPr>
            </w:pPr>
            <w:r w:rsidRPr="00EC61C3">
              <w:t>100</w:t>
            </w:r>
          </w:p>
        </w:tc>
        <w:tc>
          <w:tcPr>
            <w:tcW w:w="624" w:type="pct"/>
            <w:tcBorders>
              <w:top w:val="single" w:sz="4" w:space="0" w:color="auto"/>
              <w:left w:val="single" w:sz="4" w:space="0" w:color="auto"/>
              <w:bottom w:val="single" w:sz="4" w:space="0" w:color="auto"/>
              <w:right w:val="single" w:sz="4" w:space="0" w:color="auto"/>
            </w:tcBorders>
          </w:tcPr>
          <w:p w14:paraId="7C9C79D5" w14:textId="6C702C5B" w:rsidR="003961F6" w:rsidRPr="006F4D85" w:rsidRDefault="003961F6" w:rsidP="003961F6">
            <w:pPr>
              <w:pStyle w:val="TAC"/>
              <w:rPr>
                <w:rFonts w:cs="Arial"/>
              </w:rPr>
            </w:pPr>
            <w:r w:rsidRPr="00EC61C3">
              <w:rPr>
                <w:rFonts w:cs="Arial"/>
                <w:lang w:eastAsia="zh-CN"/>
              </w:rPr>
              <w:t>100</w:t>
            </w:r>
          </w:p>
        </w:tc>
        <w:tc>
          <w:tcPr>
            <w:tcW w:w="624" w:type="pct"/>
            <w:tcBorders>
              <w:top w:val="single" w:sz="4" w:space="0" w:color="auto"/>
              <w:left w:val="single" w:sz="4" w:space="0" w:color="auto"/>
              <w:bottom w:val="single" w:sz="4" w:space="0" w:color="auto"/>
              <w:right w:val="single" w:sz="4" w:space="0" w:color="auto"/>
            </w:tcBorders>
          </w:tcPr>
          <w:p w14:paraId="7C9C79D6" w14:textId="26627FCB" w:rsidR="003961F6" w:rsidRPr="006F4D85" w:rsidRDefault="003961F6" w:rsidP="003961F6">
            <w:pPr>
              <w:pStyle w:val="TAC"/>
              <w:rPr>
                <w:rFonts w:cs="Arial"/>
              </w:rPr>
            </w:pPr>
            <w:r w:rsidRPr="00EC61C3">
              <w:t>100</w:t>
            </w:r>
          </w:p>
        </w:tc>
        <w:tc>
          <w:tcPr>
            <w:tcW w:w="439" w:type="pct"/>
            <w:tcBorders>
              <w:top w:val="single" w:sz="4" w:space="0" w:color="auto"/>
              <w:left w:val="single" w:sz="4" w:space="0" w:color="auto"/>
              <w:bottom w:val="single" w:sz="4" w:space="0" w:color="auto"/>
              <w:right w:val="single" w:sz="4" w:space="0" w:color="auto"/>
            </w:tcBorders>
          </w:tcPr>
          <w:p w14:paraId="7C9C79D7" w14:textId="014B3CE3" w:rsidR="003961F6" w:rsidRPr="006F4D85" w:rsidRDefault="003961F6" w:rsidP="003961F6">
            <w:pPr>
              <w:pStyle w:val="TAC"/>
              <w:spacing w:line="252" w:lineRule="auto"/>
              <w:rPr>
                <w:rFonts w:cs="Arial"/>
              </w:rPr>
            </w:pPr>
            <w:r w:rsidRPr="00A41134">
              <w:t>100</w:t>
            </w:r>
          </w:p>
        </w:tc>
      </w:tr>
      <w:tr w:rsidR="003961F6" w:rsidRPr="006F4D85" w14:paraId="7C9C79E2"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9D9" w14:textId="77777777" w:rsidR="003961F6" w:rsidRPr="006F4D85" w:rsidRDefault="003961F6" w:rsidP="003961F6">
            <w:pPr>
              <w:pStyle w:val="TAL"/>
              <w:spacing w:line="252" w:lineRule="auto"/>
              <w:rPr>
                <w:rFonts w:cs="Arial"/>
                <w:lang w:eastAsia="zh-CN"/>
              </w:rPr>
            </w:pPr>
            <w:r w:rsidRPr="006F4D85">
              <w:rPr>
                <w:rFonts w:cs="Arial"/>
                <w:lang w:eastAsia="zh-CN"/>
              </w:rPr>
              <w:t>Subcarrier spacing</w:t>
            </w:r>
          </w:p>
        </w:tc>
        <w:tc>
          <w:tcPr>
            <w:tcW w:w="253" w:type="pct"/>
            <w:tcBorders>
              <w:top w:val="single" w:sz="4" w:space="0" w:color="auto"/>
              <w:left w:val="single" w:sz="4" w:space="0" w:color="auto"/>
              <w:bottom w:val="single" w:sz="4" w:space="0" w:color="auto"/>
              <w:right w:val="single" w:sz="4" w:space="0" w:color="auto"/>
            </w:tcBorders>
            <w:hideMark/>
          </w:tcPr>
          <w:p w14:paraId="7C9C79DA" w14:textId="77777777" w:rsidR="003961F6" w:rsidRPr="006F4D85" w:rsidRDefault="003961F6" w:rsidP="003961F6">
            <w:pPr>
              <w:pStyle w:val="TAC"/>
              <w:spacing w:line="252" w:lineRule="auto"/>
              <w:rPr>
                <w:rFonts w:cs="Arial"/>
                <w:lang w:eastAsia="zh-CN"/>
              </w:rPr>
            </w:pPr>
            <w:r w:rsidRPr="006F4D85">
              <w:rPr>
                <w:rFonts w:cs="Arial"/>
                <w:lang w:eastAsia="zh-CN"/>
              </w:rPr>
              <w:t>kHz</w:t>
            </w:r>
          </w:p>
        </w:tc>
        <w:tc>
          <w:tcPr>
            <w:tcW w:w="438" w:type="pct"/>
            <w:tcBorders>
              <w:top w:val="single" w:sz="4" w:space="0" w:color="auto"/>
              <w:left w:val="single" w:sz="4" w:space="0" w:color="auto"/>
              <w:bottom w:val="single" w:sz="4" w:space="0" w:color="auto"/>
              <w:right w:val="single" w:sz="4" w:space="0" w:color="auto"/>
            </w:tcBorders>
            <w:hideMark/>
          </w:tcPr>
          <w:p w14:paraId="7C9C79DB" w14:textId="77777777" w:rsidR="003961F6" w:rsidRPr="006F4D85" w:rsidRDefault="003961F6" w:rsidP="003961F6">
            <w:pPr>
              <w:pStyle w:val="TAC"/>
              <w:spacing w:line="252" w:lineRule="auto"/>
              <w:rPr>
                <w:lang w:eastAsia="zh-CN"/>
              </w:rPr>
            </w:pPr>
            <w:r w:rsidRPr="006F4D85">
              <w:rPr>
                <w:lang w:eastAsia="zh-CN"/>
              </w:rPr>
              <w:t>120</w:t>
            </w:r>
          </w:p>
        </w:tc>
        <w:tc>
          <w:tcPr>
            <w:tcW w:w="439" w:type="pct"/>
            <w:tcBorders>
              <w:top w:val="single" w:sz="4" w:space="0" w:color="auto"/>
              <w:left w:val="single" w:sz="4" w:space="0" w:color="auto"/>
              <w:bottom w:val="single" w:sz="4" w:space="0" w:color="auto"/>
              <w:right w:val="single" w:sz="4" w:space="0" w:color="auto"/>
            </w:tcBorders>
            <w:hideMark/>
          </w:tcPr>
          <w:p w14:paraId="7C9C79DC" w14:textId="77777777" w:rsidR="003961F6" w:rsidRPr="006F4D85" w:rsidRDefault="003961F6" w:rsidP="003961F6">
            <w:pPr>
              <w:pStyle w:val="TAC"/>
              <w:spacing w:line="252" w:lineRule="auto"/>
              <w:rPr>
                <w:rFonts w:cs="Arial"/>
                <w:lang w:eastAsia="zh-CN"/>
              </w:rPr>
            </w:pPr>
            <w:r w:rsidRPr="006F4D85">
              <w:rPr>
                <w:rFonts w:cs="Arial"/>
                <w:lang w:eastAsia="zh-CN"/>
              </w:rPr>
              <w:t>120</w:t>
            </w:r>
          </w:p>
        </w:tc>
        <w:tc>
          <w:tcPr>
            <w:tcW w:w="439" w:type="pct"/>
            <w:tcBorders>
              <w:top w:val="single" w:sz="4" w:space="0" w:color="auto"/>
              <w:left w:val="single" w:sz="4" w:space="0" w:color="auto"/>
              <w:bottom w:val="single" w:sz="4" w:space="0" w:color="auto"/>
              <w:right w:val="single" w:sz="4" w:space="0" w:color="auto"/>
            </w:tcBorders>
          </w:tcPr>
          <w:p w14:paraId="7C9C79DD" w14:textId="262C2A60" w:rsidR="003961F6" w:rsidRPr="006F4D85" w:rsidRDefault="003961F6" w:rsidP="003961F6">
            <w:pPr>
              <w:pStyle w:val="TAC"/>
              <w:spacing w:line="252" w:lineRule="auto"/>
              <w:rPr>
                <w:rFonts w:cs="Arial"/>
              </w:rPr>
            </w:pPr>
            <w:r w:rsidRPr="006F4D85">
              <w:rPr>
                <w:lang w:eastAsia="zh-CN"/>
              </w:rPr>
              <w:t>120</w:t>
            </w:r>
          </w:p>
        </w:tc>
        <w:tc>
          <w:tcPr>
            <w:tcW w:w="624" w:type="pct"/>
            <w:tcBorders>
              <w:top w:val="single" w:sz="4" w:space="0" w:color="auto"/>
              <w:left w:val="single" w:sz="4" w:space="0" w:color="auto"/>
              <w:bottom w:val="single" w:sz="4" w:space="0" w:color="auto"/>
              <w:right w:val="single" w:sz="4" w:space="0" w:color="auto"/>
            </w:tcBorders>
          </w:tcPr>
          <w:p w14:paraId="7C9C79DE" w14:textId="2BCD5568" w:rsidR="003961F6" w:rsidRPr="006F4D85" w:rsidRDefault="003961F6" w:rsidP="003961F6">
            <w:pPr>
              <w:pStyle w:val="TAC"/>
              <w:rPr>
                <w:rFonts w:cs="Arial"/>
              </w:rPr>
            </w:pPr>
            <w:r w:rsidRPr="00EC61C3">
              <w:rPr>
                <w:lang w:eastAsia="zh-CN"/>
              </w:rPr>
              <w:t>120</w:t>
            </w:r>
          </w:p>
        </w:tc>
        <w:tc>
          <w:tcPr>
            <w:tcW w:w="624" w:type="pct"/>
            <w:tcBorders>
              <w:top w:val="single" w:sz="4" w:space="0" w:color="auto"/>
              <w:left w:val="single" w:sz="4" w:space="0" w:color="auto"/>
              <w:bottom w:val="single" w:sz="4" w:space="0" w:color="auto"/>
              <w:right w:val="single" w:sz="4" w:space="0" w:color="auto"/>
            </w:tcBorders>
          </w:tcPr>
          <w:p w14:paraId="7C9C79DF" w14:textId="7F523545" w:rsidR="003961F6" w:rsidRPr="006F4D85" w:rsidRDefault="003961F6" w:rsidP="003961F6">
            <w:pPr>
              <w:pStyle w:val="TAC"/>
              <w:rPr>
                <w:rFonts w:cs="Arial"/>
              </w:rPr>
            </w:pPr>
            <w:r w:rsidRPr="00EC61C3">
              <w:rPr>
                <w:rFonts w:cs="Arial"/>
                <w:lang w:eastAsia="zh-CN"/>
              </w:rPr>
              <w:t>120</w:t>
            </w:r>
          </w:p>
        </w:tc>
        <w:tc>
          <w:tcPr>
            <w:tcW w:w="624" w:type="pct"/>
            <w:tcBorders>
              <w:top w:val="single" w:sz="4" w:space="0" w:color="auto"/>
              <w:left w:val="single" w:sz="4" w:space="0" w:color="auto"/>
              <w:bottom w:val="single" w:sz="4" w:space="0" w:color="auto"/>
              <w:right w:val="single" w:sz="4" w:space="0" w:color="auto"/>
            </w:tcBorders>
          </w:tcPr>
          <w:p w14:paraId="7C9C79E0" w14:textId="0FD284A4" w:rsidR="003961F6" w:rsidRPr="006F4D85" w:rsidRDefault="003961F6" w:rsidP="003961F6">
            <w:pPr>
              <w:pStyle w:val="TAC"/>
              <w:rPr>
                <w:rFonts w:cs="Arial"/>
              </w:rPr>
            </w:pPr>
            <w:r w:rsidRPr="00EC61C3">
              <w:rPr>
                <w:lang w:eastAsia="zh-CN"/>
              </w:rPr>
              <w:t>120</w:t>
            </w:r>
          </w:p>
        </w:tc>
        <w:tc>
          <w:tcPr>
            <w:tcW w:w="439" w:type="pct"/>
            <w:tcBorders>
              <w:top w:val="single" w:sz="4" w:space="0" w:color="auto"/>
              <w:left w:val="single" w:sz="4" w:space="0" w:color="auto"/>
              <w:bottom w:val="single" w:sz="4" w:space="0" w:color="auto"/>
              <w:right w:val="single" w:sz="4" w:space="0" w:color="auto"/>
            </w:tcBorders>
          </w:tcPr>
          <w:p w14:paraId="7C9C79E1" w14:textId="3E6B8836" w:rsidR="003961F6" w:rsidRPr="006F4D85" w:rsidRDefault="003961F6" w:rsidP="003961F6">
            <w:pPr>
              <w:pStyle w:val="TAC"/>
              <w:spacing w:line="252" w:lineRule="auto"/>
              <w:rPr>
                <w:rFonts w:cs="Arial"/>
              </w:rPr>
            </w:pPr>
            <w:r w:rsidRPr="00A41134">
              <w:rPr>
                <w:lang w:eastAsia="zh-CN"/>
              </w:rPr>
              <w:t>120</w:t>
            </w:r>
          </w:p>
        </w:tc>
      </w:tr>
      <w:tr w:rsidR="003961F6" w:rsidRPr="006F4D85" w14:paraId="7C9C79EC"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9E3" w14:textId="77777777" w:rsidR="003961F6" w:rsidRPr="006F4D85" w:rsidRDefault="003961F6" w:rsidP="003961F6">
            <w:pPr>
              <w:pStyle w:val="TAL"/>
              <w:spacing w:line="252" w:lineRule="auto"/>
              <w:rPr>
                <w:rFonts w:cs="Arial"/>
                <w:lang w:eastAsia="zh-CN"/>
              </w:rPr>
            </w:pPr>
            <w:r w:rsidRPr="006F4D85">
              <w:rPr>
                <w:rFonts w:cs="Arial"/>
                <w:lang w:eastAsia="zh-CN"/>
              </w:rPr>
              <w:t xml:space="preserve">Allocated </w:t>
            </w:r>
            <w:r w:rsidRPr="006F4D85">
              <w:rPr>
                <w:rFonts w:cs="Arial"/>
              </w:rPr>
              <w:t xml:space="preserve">resource blocks </w:t>
            </w:r>
            <w:r w:rsidRPr="006F4D85">
              <w:rPr>
                <w:rFonts w:cs="Arial"/>
                <w:lang w:eastAsia="zh-CN"/>
              </w:rPr>
              <w:t>for CORESET</w:t>
            </w:r>
            <w:r w:rsidRPr="006F4D85">
              <w:rPr>
                <w:rFonts w:cs="Arial"/>
                <w:vertAlign w:val="superscript"/>
                <w:lang w:eastAsia="zh-CN"/>
              </w:rPr>
              <w:t xml:space="preserve"> Note 3</w:t>
            </w:r>
          </w:p>
        </w:tc>
        <w:tc>
          <w:tcPr>
            <w:tcW w:w="253" w:type="pct"/>
            <w:tcBorders>
              <w:top w:val="single" w:sz="4" w:space="0" w:color="auto"/>
              <w:left w:val="single" w:sz="4" w:space="0" w:color="auto"/>
              <w:bottom w:val="single" w:sz="4" w:space="0" w:color="auto"/>
              <w:right w:val="single" w:sz="4" w:space="0" w:color="auto"/>
            </w:tcBorders>
          </w:tcPr>
          <w:p w14:paraId="7C9C79E4" w14:textId="77777777" w:rsidR="003961F6" w:rsidRPr="006F4D85" w:rsidRDefault="003961F6" w:rsidP="003961F6">
            <w:pPr>
              <w:pStyle w:val="TAC"/>
              <w:spacing w:line="252" w:lineRule="auto"/>
              <w:rPr>
                <w:rFonts w:cs="Arial"/>
                <w:lang w:eastAsia="zh-CN"/>
              </w:rPr>
            </w:pPr>
          </w:p>
        </w:tc>
        <w:tc>
          <w:tcPr>
            <w:tcW w:w="438" w:type="pct"/>
            <w:tcBorders>
              <w:top w:val="single" w:sz="4" w:space="0" w:color="auto"/>
              <w:left w:val="single" w:sz="4" w:space="0" w:color="auto"/>
              <w:bottom w:val="single" w:sz="4" w:space="0" w:color="auto"/>
              <w:right w:val="single" w:sz="4" w:space="0" w:color="auto"/>
            </w:tcBorders>
            <w:hideMark/>
          </w:tcPr>
          <w:p w14:paraId="7C9C79E5" w14:textId="77777777" w:rsidR="003961F6" w:rsidRPr="006F4D85" w:rsidRDefault="003961F6" w:rsidP="003961F6">
            <w:pPr>
              <w:pStyle w:val="TAC"/>
              <w:spacing w:line="252" w:lineRule="auto"/>
              <w:rPr>
                <w:lang w:eastAsia="zh-CN"/>
              </w:rPr>
            </w:pPr>
            <w:r w:rsidRPr="006F4D85">
              <w:rPr>
                <w:lang w:eastAsia="zh-CN"/>
              </w:rPr>
              <w:t>24</w:t>
            </w:r>
          </w:p>
        </w:tc>
        <w:tc>
          <w:tcPr>
            <w:tcW w:w="439" w:type="pct"/>
            <w:tcBorders>
              <w:top w:val="single" w:sz="4" w:space="0" w:color="auto"/>
              <w:left w:val="single" w:sz="4" w:space="0" w:color="auto"/>
              <w:bottom w:val="single" w:sz="4" w:space="0" w:color="auto"/>
              <w:right w:val="single" w:sz="4" w:space="0" w:color="auto"/>
            </w:tcBorders>
            <w:hideMark/>
          </w:tcPr>
          <w:p w14:paraId="7C9C79E6" w14:textId="77777777" w:rsidR="003961F6" w:rsidRPr="006F4D85" w:rsidRDefault="003961F6" w:rsidP="003961F6">
            <w:pPr>
              <w:pStyle w:val="TAC"/>
              <w:spacing w:line="252" w:lineRule="auto"/>
              <w:rPr>
                <w:rFonts w:cs="Arial"/>
                <w:lang w:eastAsia="zh-CN"/>
              </w:rPr>
            </w:pPr>
            <w:r w:rsidRPr="006F4D85">
              <w:rPr>
                <w:rFonts w:cs="Arial"/>
                <w:lang w:eastAsia="zh-CN"/>
              </w:rPr>
              <w:t>24</w:t>
            </w:r>
          </w:p>
        </w:tc>
        <w:tc>
          <w:tcPr>
            <w:tcW w:w="439" w:type="pct"/>
            <w:tcBorders>
              <w:top w:val="single" w:sz="4" w:space="0" w:color="auto"/>
              <w:left w:val="single" w:sz="4" w:space="0" w:color="auto"/>
              <w:bottom w:val="single" w:sz="4" w:space="0" w:color="auto"/>
              <w:right w:val="single" w:sz="4" w:space="0" w:color="auto"/>
            </w:tcBorders>
          </w:tcPr>
          <w:p w14:paraId="7C9C79E7" w14:textId="07625FEC" w:rsidR="003961F6" w:rsidRPr="006F4D85" w:rsidRDefault="003961F6" w:rsidP="003961F6">
            <w:pPr>
              <w:pStyle w:val="TAC"/>
              <w:spacing w:line="252" w:lineRule="auto"/>
              <w:rPr>
                <w:rFonts w:cs="Arial"/>
              </w:rPr>
            </w:pPr>
            <w:r w:rsidRPr="006F4D85">
              <w:rPr>
                <w:lang w:eastAsia="zh-CN"/>
              </w:rPr>
              <w:t>24</w:t>
            </w:r>
          </w:p>
        </w:tc>
        <w:tc>
          <w:tcPr>
            <w:tcW w:w="624" w:type="pct"/>
            <w:tcBorders>
              <w:top w:val="single" w:sz="4" w:space="0" w:color="auto"/>
              <w:left w:val="single" w:sz="4" w:space="0" w:color="auto"/>
              <w:bottom w:val="single" w:sz="4" w:space="0" w:color="auto"/>
              <w:right w:val="single" w:sz="4" w:space="0" w:color="auto"/>
            </w:tcBorders>
          </w:tcPr>
          <w:p w14:paraId="7C9C79E8" w14:textId="1A3742B3" w:rsidR="003961F6" w:rsidRPr="006F4D85" w:rsidRDefault="003961F6" w:rsidP="003961F6">
            <w:pPr>
              <w:pStyle w:val="TAC"/>
              <w:rPr>
                <w:rFonts w:cs="Arial"/>
              </w:rPr>
            </w:pPr>
            <w:r w:rsidRPr="00EC61C3">
              <w:rPr>
                <w:lang w:eastAsia="zh-CN"/>
              </w:rPr>
              <w:t>24</w:t>
            </w:r>
          </w:p>
        </w:tc>
        <w:tc>
          <w:tcPr>
            <w:tcW w:w="624" w:type="pct"/>
            <w:tcBorders>
              <w:top w:val="single" w:sz="4" w:space="0" w:color="auto"/>
              <w:left w:val="single" w:sz="4" w:space="0" w:color="auto"/>
              <w:bottom w:val="single" w:sz="4" w:space="0" w:color="auto"/>
              <w:right w:val="single" w:sz="4" w:space="0" w:color="auto"/>
            </w:tcBorders>
          </w:tcPr>
          <w:p w14:paraId="7C9C79E9" w14:textId="55068C91" w:rsidR="003961F6" w:rsidRPr="006F4D85" w:rsidRDefault="003961F6" w:rsidP="003961F6">
            <w:pPr>
              <w:pStyle w:val="TAC"/>
              <w:rPr>
                <w:rFonts w:cs="Arial"/>
              </w:rPr>
            </w:pPr>
            <w:r w:rsidRPr="00EC61C3">
              <w:rPr>
                <w:rFonts w:cs="Arial"/>
                <w:lang w:eastAsia="zh-CN"/>
              </w:rPr>
              <w:t>24</w:t>
            </w:r>
          </w:p>
        </w:tc>
        <w:tc>
          <w:tcPr>
            <w:tcW w:w="624" w:type="pct"/>
            <w:tcBorders>
              <w:top w:val="single" w:sz="4" w:space="0" w:color="auto"/>
              <w:left w:val="single" w:sz="4" w:space="0" w:color="auto"/>
              <w:bottom w:val="single" w:sz="4" w:space="0" w:color="auto"/>
              <w:right w:val="single" w:sz="4" w:space="0" w:color="auto"/>
            </w:tcBorders>
          </w:tcPr>
          <w:p w14:paraId="7C9C79EA" w14:textId="774B71B6" w:rsidR="003961F6" w:rsidRPr="006F4D85" w:rsidRDefault="003961F6" w:rsidP="003961F6">
            <w:pPr>
              <w:pStyle w:val="TAC"/>
              <w:rPr>
                <w:rFonts w:cs="Arial"/>
              </w:rPr>
            </w:pPr>
            <w:r w:rsidRPr="00EC61C3">
              <w:rPr>
                <w:lang w:eastAsia="zh-CN"/>
              </w:rPr>
              <w:t>24</w:t>
            </w:r>
          </w:p>
        </w:tc>
        <w:tc>
          <w:tcPr>
            <w:tcW w:w="439" w:type="pct"/>
            <w:tcBorders>
              <w:top w:val="single" w:sz="4" w:space="0" w:color="auto"/>
              <w:left w:val="single" w:sz="4" w:space="0" w:color="auto"/>
              <w:bottom w:val="single" w:sz="4" w:space="0" w:color="auto"/>
              <w:right w:val="single" w:sz="4" w:space="0" w:color="auto"/>
            </w:tcBorders>
          </w:tcPr>
          <w:p w14:paraId="7C9C79EB" w14:textId="3E555EDA" w:rsidR="003961F6" w:rsidRPr="006F4D85" w:rsidRDefault="003961F6" w:rsidP="003961F6">
            <w:pPr>
              <w:pStyle w:val="TAC"/>
              <w:spacing w:line="252" w:lineRule="auto"/>
              <w:rPr>
                <w:rFonts w:cs="Arial"/>
              </w:rPr>
            </w:pPr>
            <w:r w:rsidRPr="00A41134">
              <w:rPr>
                <w:rFonts w:cs="Arial"/>
              </w:rPr>
              <w:t>48</w:t>
            </w:r>
          </w:p>
        </w:tc>
      </w:tr>
      <w:tr w:rsidR="003961F6" w:rsidRPr="006F4D85" w14:paraId="7C9C79F6"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9ED" w14:textId="77777777" w:rsidR="003961F6" w:rsidRPr="006F4D85" w:rsidRDefault="003961F6" w:rsidP="003961F6">
            <w:pPr>
              <w:pStyle w:val="TAL"/>
              <w:spacing w:line="252" w:lineRule="auto"/>
              <w:rPr>
                <w:rFonts w:cs="Arial"/>
              </w:rPr>
            </w:pPr>
            <w:r w:rsidRPr="006F4D85">
              <w:rPr>
                <w:rFonts w:cs="Arial"/>
              </w:rPr>
              <w:t>Number of transmitter antennas</w:t>
            </w:r>
          </w:p>
        </w:tc>
        <w:tc>
          <w:tcPr>
            <w:tcW w:w="253" w:type="pct"/>
            <w:tcBorders>
              <w:top w:val="single" w:sz="4" w:space="0" w:color="auto"/>
              <w:left w:val="single" w:sz="4" w:space="0" w:color="auto"/>
              <w:bottom w:val="single" w:sz="4" w:space="0" w:color="auto"/>
              <w:right w:val="single" w:sz="4" w:space="0" w:color="auto"/>
            </w:tcBorders>
          </w:tcPr>
          <w:p w14:paraId="7C9C79EE" w14:textId="77777777" w:rsidR="003961F6" w:rsidRPr="006F4D85" w:rsidRDefault="003961F6" w:rsidP="003961F6">
            <w:pPr>
              <w:pStyle w:val="TAC"/>
              <w:spacing w:line="252" w:lineRule="auto"/>
              <w:ind w:left="454" w:hanging="454"/>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9EF" w14:textId="77777777" w:rsidR="003961F6" w:rsidRPr="006F4D85" w:rsidRDefault="003961F6" w:rsidP="003961F6">
            <w:pPr>
              <w:pStyle w:val="TAC"/>
              <w:spacing w:line="252" w:lineRule="auto"/>
            </w:pPr>
            <w:r w:rsidRPr="006F4D85">
              <w:t>1</w:t>
            </w:r>
          </w:p>
        </w:tc>
        <w:tc>
          <w:tcPr>
            <w:tcW w:w="439" w:type="pct"/>
            <w:tcBorders>
              <w:top w:val="single" w:sz="4" w:space="0" w:color="auto"/>
              <w:left w:val="single" w:sz="4" w:space="0" w:color="auto"/>
              <w:bottom w:val="single" w:sz="4" w:space="0" w:color="auto"/>
              <w:right w:val="single" w:sz="4" w:space="0" w:color="auto"/>
            </w:tcBorders>
            <w:hideMark/>
          </w:tcPr>
          <w:p w14:paraId="7C9C79F0" w14:textId="77777777" w:rsidR="003961F6" w:rsidRPr="006F4D85" w:rsidRDefault="003961F6" w:rsidP="003961F6">
            <w:pPr>
              <w:pStyle w:val="TAC"/>
              <w:spacing w:line="252" w:lineRule="auto"/>
              <w:rPr>
                <w:rFonts w:cs="Arial"/>
                <w:lang w:eastAsia="zh-CN"/>
              </w:rPr>
            </w:pPr>
            <w:r w:rsidRPr="006F4D85">
              <w:rPr>
                <w:rFonts w:cs="Arial"/>
                <w:lang w:eastAsia="zh-CN"/>
              </w:rPr>
              <w:t>1</w:t>
            </w:r>
          </w:p>
        </w:tc>
        <w:tc>
          <w:tcPr>
            <w:tcW w:w="439" w:type="pct"/>
            <w:tcBorders>
              <w:top w:val="single" w:sz="4" w:space="0" w:color="auto"/>
              <w:left w:val="single" w:sz="4" w:space="0" w:color="auto"/>
              <w:bottom w:val="single" w:sz="4" w:space="0" w:color="auto"/>
              <w:right w:val="single" w:sz="4" w:space="0" w:color="auto"/>
            </w:tcBorders>
          </w:tcPr>
          <w:p w14:paraId="7C9C79F1" w14:textId="6406994E" w:rsidR="003961F6" w:rsidRPr="006F4D85" w:rsidRDefault="003961F6" w:rsidP="003961F6">
            <w:pPr>
              <w:pStyle w:val="TAC"/>
              <w:spacing w:line="252" w:lineRule="auto"/>
              <w:rPr>
                <w:rFonts w:cs="Arial"/>
              </w:rPr>
            </w:pPr>
            <w:r w:rsidRPr="006F4D85">
              <w:t>1</w:t>
            </w:r>
          </w:p>
        </w:tc>
        <w:tc>
          <w:tcPr>
            <w:tcW w:w="624" w:type="pct"/>
            <w:tcBorders>
              <w:top w:val="single" w:sz="4" w:space="0" w:color="auto"/>
              <w:left w:val="single" w:sz="4" w:space="0" w:color="auto"/>
              <w:bottom w:val="single" w:sz="4" w:space="0" w:color="auto"/>
              <w:right w:val="single" w:sz="4" w:space="0" w:color="auto"/>
            </w:tcBorders>
          </w:tcPr>
          <w:p w14:paraId="7C9C79F2" w14:textId="2456478F" w:rsidR="003961F6" w:rsidRPr="006F4D85" w:rsidRDefault="003961F6" w:rsidP="003961F6">
            <w:pPr>
              <w:pStyle w:val="TAC"/>
              <w:rPr>
                <w:rFonts w:cs="Arial"/>
              </w:rPr>
            </w:pPr>
            <w:r w:rsidRPr="00EC61C3">
              <w:t>1</w:t>
            </w:r>
          </w:p>
        </w:tc>
        <w:tc>
          <w:tcPr>
            <w:tcW w:w="624" w:type="pct"/>
            <w:tcBorders>
              <w:top w:val="single" w:sz="4" w:space="0" w:color="auto"/>
              <w:left w:val="single" w:sz="4" w:space="0" w:color="auto"/>
              <w:bottom w:val="single" w:sz="4" w:space="0" w:color="auto"/>
              <w:right w:val="single" w:sz="4" w:space="0" w:color="auto"/>
            </w:tcBorders>
          </w:tcPr>
          <w:p w14:paraId="7C9C79F3" w14:textId="1D03F6EB" w:rsidR="003961F6" w:rsidRPr="006F4D85" w:rsidRDefault="003961F6" w:rsidP="003961F6">
            <w:pPr>
              <w:pStyle w:val="TAC"/>
              <w:rPr>
                <w:rFonts w:cs="Arial"/>
              </w:rPr>
            </w:pPr>
            <w:r w:rsidRPr="00EC61C3">
              <w:rPr>
                <w:rFonts w:cs="Arial"/>
                <w:lang w:eastAsia="zh-CN"/>
              </w:rPr>
              <w:t>1</w:t>
            </w:r>
          </w:p>
        </w:tc>
        <w:tc>
          <w:tcPr>
            <w:tcW w:w="624" w:type="pct"/>
            <w:tcBorders>
              <w:top w:val="single" w:sz="4" w:space="0" w:color="auto"/>
              <w:left w:val="single" w:sz="4" w:space="0" w:color="auto"/>
              <w:bottom w:val="single" w:sz="4" w:space="0" w:color="auto"/>
              <w:right w:val="single" w:sz="4" w:space="0" w:color="auto"/>
            </w:tcBorders>
          </w:tcPr>
          <w:p w14:paraId="7C9C79F4" w14:textId="3C24512A" w:rsidR="003961F6" w:rsidRPr="006F4D85" w:rsidRDefault="003961F6" w:rsidP="003961F6">
            <w:pPr>
              <w:pStyle w:val="TAC"/>
              <w:rPr>
                <w:rFonts w:cs="Arial"/>
              </w:rPr>
            </w:pPr>
            <w:r w:rsidRPr="00EC61C3">
              <w:t>1</w:t>
            </w:r>
          </w:p>
        </w:tc>
        <w:tc>
          <w:tcPr>
            <w:tcW w:w="439" w:type="pct"/>
            <w:tcBorders>
              <w:top w:val="single" w:sz="4" w:space="0" w:color="auto"/>
              <w:left w:val="single" w:sz="4" w:space="0" w:color="auto"/>
              <w:bottom w:val="single" w:sz="4" w:space="0" w:color="auto"/>
              <w:right w:val="single" w:sz="4" w:space="0" w:color="auto"/>
            </w:tcBorders>
          </w:tcPr>
          <w:p w14:paraId="7C9C79F5" w14:textId="6C24B153" w:rsidR="003961F6" w:rsidRPr="006F4D85" w:rsidRDefault="003961F6" w:rsidP="003961F6">
            <w:pPr>
              <w:pStyle w:val="TAC"/>
              <w:spacing w:line="252" w:lineRule="auto"/>
              <w:rPr>
                <w:rFonts w:cs="Arial"/>
              </w:rPr>
            </w:pPr>
            <w:r w:rsidRPr="00A41134">
              <w:t>1</w:t>
            </w:r>
          </w:p>
        </w:tc>
      </w:tr>
      <w:tr w:rsidR="003961F6" w:rsidRPr="006F4D85" w14:paraId="7C9C7A02"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9F7" w14:textId="092EA16D" w:rsidR="003961F6" w:rsidRPr="006F4D85" w:rsidRDefault="003961F6" w:rsidP="003961F6">
            <w:pPr>
              <w:pStyle w:val="TAL"/>
              <w:spacing w:line="252" w:lineRule="auto"/>
              <w:rPr>
                <w:rFonts w:cs="Arial"/>
                <w:lang w:eastAsia="zh-CN"/>
              </w:rPr>
            </w:pPr>
            <w:r w:rsidRPr="006F4D85">
              <w:rPr>
                <w:rFonts w:cs="Arial"/>
                <w:lang w:eastAsia="zh-CN"/>
              </w:rPr>
              <w:t>monitoringSlotPeriodicityAndOffset</w:t>
            </w:r>
            <w:r w:rsidR="004D2C1A">
              <w:rPr>
                <w:rFonts w:cs="Arial"/>
                <w:lang w:eastAsia="zh-CN"/>
              </w:rPr>
              <w:t xml:space="preserve"> </w:t>
            </w:r>
            <w:r w:rsidR="004D2C1A" w:rsidRPr="000B4B70">
              <w:rPr>
                <w:rFonts w:cs="Arial"/>
                <w:vertAlign w:val="superscript"/>
                <w:lang w:eastAsia="zh-CN"/>
              </w:rPr>
              <w:t>Note 4</w:t>
            </w:r>
          </w:p>
        </w:tc>
        <w:tc>
          <w:tcPr>
            <w:tcW w:w="253" w:type="pct"/>
            <w:tcBorders>
              <w:top w:val="single" w:sz="4" w:space="0" w:color="auto"/>
              <w:left w:val="single" w:sz="4" w:space="0" w:color="auto"/>
              <w:bottom w:val="single" w:sz="4" w:space="0" w:color="auto"/>
              <w:right w:val="single" w:sz="4" w:space="0" w:color="auto"/>
            </w:tcBorders>
          </w:tcPr>
          <w:p w14:paraId="7C9C79F8"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9F9" w14:textId="77777777" w:rsidR="003961F6" w:rsidRPr="006F4D85" w:rsidRDefault="003961F6" w:rsidP="003961F6">
            <w:pPr>
              <w:pStyle w:val="TAC"/>
              <w:spacing w:line="252" w:lineRule="auto"/>
              <w:rPr>
                <w:lang w:eastAsia="zh-CN"/>
              </w:rPr>
            </w:pPr>
            <w:r w:rsidRPr="006F4D85">
              <w:rPr>
                <w:lang w:eastAsia="zh-CN"/>
              </w:rPr>
              <w:t>sl160</w:t>
            </w:r>
          </w:p>
          <w:p w14:paraId="7C9C79FA" w14:textId="77777777" w:rsidR="003961F6" w:rsidRPr="006F4D85" w:rsidRDefault="003961F6" w:rsidP="003961F6">
            <w:pPr>
              <w:pStyle w:val="TAC"/>
              <w:spacing w:line="252" w:lineRule="auto"/>
              <w:rPr>
                <w:lang w:eastAsia="zh-CN"/>
              </w:rPr>
            </w:pPr>
            <w:r w:rsidRPr="006F4D85">
              <w:rPr>
                <w:lang w:eastAsia="zh-CN"/>
              </w:rPr>
              <w:t>0</w:t>
            </w:r>
          </w:p>
        </w:tc>
        <w:tc>
          <w:tcPr>
            <w:tcW w:w="439" w:type="pct"/>
            <w:tcBorders>
              <w:top w:val="single" w:sz="4" w:space="0" w:color="auto"/>
              <w:left w:val="single" w:sz="4" w:space="0" w:color="auto"/>
              <w:bottom w:val="single" w:sz="4" w:space="0" w:color="auto"/>
              <w:right w:val="single" w:sz="4" w:space="0" w:color="auto"/>
            </w:tcBorders>
            <w:hideMark/>
          </w:tcPr>
          <w:p w14:paraId="7C9C79FB" w14:textId="77777777" w:rsidR="003961F6" w:rsidRPr="006F4D85" w:rsidRDefault="003961F6" w:rsidP="003961F6">
            <w:pPr>
              <w:pStyle w:val="TAC"/>
              <w:spacing w:line="252" w:lineRule="auto"/>
              <w:rPr>
                <w:rFonts w:cs="Arial"/>
                <w:lang w:eastAsia="zh-CN"/>
              </w:rPr>
            </w:pPr>
            <w:r w:rsidRPr="006F4D85">
              <w:rPr>
                <w:rFonts w:cs="Arial"/>
                <w:lang w:eastAsia="zh-CN"/>
              </w:rPr>
              <w:t>sl160</w:t>
            </w:r>
          </w:p>
          <w:p w14:paraId="7C9C79FC" w14:textId="77777777" w:rsidR="003961F6" w:rsidRPr="006F4D85" w:rsidRDefault="003961F6" w:rsidP="003961F6">
            <w:pPr>
              <w:pStyle w:val="TAC"/>
              <w:spacing w:line="252" w:lineRule="auto"/>
              <w:rPr>
                <w:rFonts w:cs="Arial"/>
                <w:lang w:eastAsia="zh-CN"/>
              </w:rPr>
            </w:pPr>
            <w:r w:rsidRPr="006F4D85">
              <w:rPr>
                <w:rFonts w:cs="Arial"/>
                <w:lang w:eastAsia="zh-CN"/>
              </w:rPr>
              <w:t>0</w:t>
            </w:r>
          </w:p>
        </w:tc>
        <w:tc>
          <w:tcPr>
            <w:tcW w:w="439" w:type="pct"/>
            <w:tcBorders>
              <w:top w:val="single" w:sz="4" w:space="0" w:color="auto"/>
              <w:left w:val="single" w:sz="4" w:space="0" w:color="auto"/>
              <w:bottom w:val="single" w:sz="4" w:space="0" w:color="auto"/>
              <w:right w:val="single" w:sz="4" w:space="0" w:color="auto"/>
            </w:tcBorders>
          </w:tcPr>
          <w:p w14:paraId="6C34247E" w14:textId="77777777" w:rsidR="003961F6" w:rsidRPr="006F4D85" w:rsidRDefault="003961F6" w:rsidP="003961F6">
            <w:pPr>
              <w:keepNext/>
              <w:keepLines/>
              <w:spacing w:after="0" w:line="252" w:lineRule="auto"/>
              <w:jc w:val="center"/>
              <w:rPr>
                <w:rFonts w:ascii="Arial" w:hAnsi="Arial"/>
                <w:sz w:val="18"/>
                <w:lang w:eastAsia="zh-CN"/>
              </w:rPr>
            </w:pPr>
            <w:r w:rsidRPr="006F4D85">
              <w:rPr>
                <w:rFonts w:ascii="Arial" w:hAnsi="Arial"/>
                <w:sz w:val="18"/>
                <w:lang w:eastAsia="zh-CN"/>
              </w:rPr>
              <w:t>sl160</w:t>
            </w:r>
          </w:p>
          <w:p w14:paraId="7C9C79FD" w14:textId="2768E9D7" w:rsidR="003961F6" w:rsidRPr="006F4D85" w:rsidRDefault="003961F6" w:rsidP="003961F6">
            <w:pPr>
              <w:pStyle w:val="TAC"/>
              <w:spacing w:line="252" w:lineRule="auto"/>
              <w:rPr>
                <w:rFonts w:cs="Arial"/>
              </w:rPr>
            </w:pPr>
            <w:r w:rsidRPr="006F4D85">
              <w:rPr>
                <w:lang w:eastAsia="zh-CN"/>
              </w:rPr>
              <w:t>80</w:t>
            </w:r>
          </w:p>
        </w:tc>
        <w:tc>
          <w:tcPr>
            <w:tcW w:w="624" w:type="pct"/>
            <w:tcBorders>
              <w:top w:val="single" w:sz="4" w:space="0" w:color="auto"/>
              <w:left w:val="single" w:sz="4" w:space="0" w:color="auto"/>
              <w:bottom w:val="single" w:sz="4" w:space="0" w:color="auto"/>
              <w:right w:val="single" w:sz="4" w:space="0" w:color="auto"/>
            </w:tcBorders>
          </w:tcPr>
          <w:p w14:paraId="584A9026" w14:textId="77777777" w:rsidR="003961F6" w:rsidRPr="00EC61C3" w:rsidRDefault="003961F6" w:rsidP="003961F6">
            <w:pPr>
              <w:pStyle w:val="TAC"/>
              <w:rPr>
                <w:lang w:eastAsia="zh-CN"/>
              </w:rPr>
            </w:pPr>
            <w:r w:rsidRPr="00EC61C3">
              <w:rPr>
                <w:lang w:eastAsia="zh-CN"/>
              </w:rPr>
              <w:t>sl160</w:t>
            </w:r>
          </w:p>
          <w:p w14:paraId="7C9C79FE" w14:textId="3F88DE1E" w:rsidR="003961F6" w:rsidRPr="006F4D85" w:rsidRDefault="003961F6" w:rsidP="003961F6">
            <w:pPr>
              <w:pStyle w:val="TAC"/>
              <w:rPr>
                <w:rFonts w:cs="Arial"/>
              </w:rPr>
            </w:pPr>
            <w:r w:rsidRPr="00EC61C3">
              <w:rPr>
                <w:lang w:eastAsia="zh-CN"/>
              </w:rPr>
              <w:t>0</w:t>
            </w:r>
          </w:p>
        </w:tc>
        <w:tc>
          <w:tcPr>
            <w:tcW w:w="624" w:type="pct"/>
            <w:tcBorders>
              <w:top w:val="single" w:sz="4" w:space="0" w:color="auto"/>
              <w:left w:val="single" w:sz="4" w:space="0" w:color="auto"/>
              <w:bottom w:val="single" w:sz="4" w:space="0" w:color="auto"/>
              <w:right w:val="single" w:sz="4" w:space="0" w:color="auto"/>
            </w:tcBorders>
          </w:tcPr>
          <w:p w14:paraId="00BDF65A" w14:textId="77777777" w:rsidR="003961F6" w:rsidRPr="00EC61C3" w:rsidRDefault="003961F6" w:rsidP="003961F6">
            <w:pPr>
              <w:pStyle w:val="TAC"/>
              <w:rPr>
                <w:rFonts w:cs="Arial"/>
                <w:lang w:eastAsia="zh-CN"/>
              </w:rPr>
            </w:pPr>
            <w:r w:rsidRPr="00EC61C3">
              <w:rPr>
                <w:rFonts w:cs="Arial"/>
                <w:lang w:eastAsia="zh-CN"/>
              </w:rPr>
              <w:t>sl160</w:t>
            </w:r>
          </w:p>
          <w:p w14:paraId="7C9C79FF" w14:textId="12A078D2" w:rsidR="003961F6" w:rsidRPr="006F4D85" w:rsidRDefault="003961F6" w:rsidP="003961F6">
            <w:pPr>
              <w:pStyle w:val="TAC"/>
              <w:rPr>
                <w:rFonts w:cs="Arial"/>
              </w:rPr>
            </w:pPr>
            <w:r w:rsidRPr="00EC61C3">
              <w:rPr>
                <w:rFonts w:cs="Arial"/>
                <w:lang w:eastAsia="zh-CN"/>
              </w:rPr>
              <w:t>0</w:t>
            </w:r>
          </w:p>
        </w:tc>
        <w:tc>
          <w:tcPr>
            <w:tcW w:w="624" w:type="pct"/>
            <w:tcBorders>
              <w:top w:val="single" w:sz="4" w:space="0" w:color="auto"/>
              <w:left w:val="single" w:sz="4" w:space="0" w:color="auto"/>
              <w:bottom w:val="single" w:sz="4" w:space="0" w:color="auto"/>
              <w:right w:val="single" w:sz="4" w:space="0" w:color="auto"/>
            </w:tcBorders>
          </w:tcPr>
          <w:p w14:paraId="3147C484" w14:textId="77777777" w:rsidR="003961F6" w:rsidRPr="00EC61C3" w:rsidRDefault="003961F6" w:rsidP="003961F6">
            <w:pPr>
              <w:pStyle w:val="TAC"/>
              <w:rPr>
                <w:lang w:eastAsia="zh-CN"/>
              </w:rPr>
            </w:pPr>
            <w:r w:rsidRPr="00EC61C3">
              <w:rPr>
                <w:lang w:eastAsia="zh-CN"/>
              </w:rPr>
              <w:t>sl160</w:t>
            </w:r>
          </w:p>
          <w:p w14:paraId="7C9C7A00" w14:textId="294AD216" w:rsidR="003961F6" w:rsidRPr="006F4D85" w:rsidRDefault="003961F6" w:rsidP="003961F6">
            <w:pPr>
              <w:pStyle w:val="TAC"/>
              <w:rPr>
                <w:rFonts w:cs="Arial"/>
              </w:rPr>
            </w:pPr>
            <w:r w:rsidRPr="00EC61C3">
              <w:rPr>
                <w:lang w:eastAsia="zh-CN"/>
              </w:rPr>
              <w:t>80</w:t>
            </w:r>
          </w:p>
        </w:tc>
        <w:tc>
          <w:tcPr>
            <w:tcW w:w="439" w:type="pct"/>
            <w:tcBorders>
              <w:top w:val="single" w:sz="4" w:space="0" w:color="auto"/>
              <w:left w:val="single" w:sz="4" w:space="0" w:color="auto"/>
              <w:bottom w:val="single" w:sz="4" w:space="0" w:color="auto"/>
              <w:right w:val="single" w:sz="4" w:space="0" w:color="auto"/>
            </w:tcBorders>
          </w:tcPr>
          <w:p w14:paraId="56B3BF14" w14:textId="77777777" w:rsidR="003961F6" w:rsidRPr="00A41134" w:rsidRDefault="003961F6" w:rsidP="003961F6">
            <w:pPr>
              <w:keepNext/>
              <w:keepLines/>
              <w:spacing w:after="0" w:line="252" w:lineRule="auto"/>
              <w:jc w:val="center"/>
              <w:rPr>
                <w:rFonts w:ascii="Arial" w:hAnsi="Arial"/>
                <w:sz w:val="18"/>
                <w:lang w:eastAsia="zh-CN"/>
              </w:rPr>
            </w:pPr>
            <w:r w:rsidRPr="00A41134">
              <w:rPr>
                <w:rFonts w:ascii="Arial" w:hAnsi="Arial"/>
                <w:sz w:val="18"/>
                <w:lang w:eastAsia="zh-CN"/>
              </w:rPr>
              <w:t>sl160</w:t>
            </w:r>
          </w:p>
          <w:p w14:paraId="7C9C7A01" w14:textId="48B63AE8" w:rsidR="003961F6" w:rsidRPr="006F4D85" w:rsidRDefault="003961F6" w:rsidP="003961F6">
            <w:pPr>
              <w:pStyle w:val="TAC"/>
              <w:spacing w:line="252" w:lineRule="auto"/>
              <w:rPr>
                <w:rFonts w:cs="Arial"/>
              </w:rPr>
            </w:pPr>
            <w:r w:rsidRPr="00A41134">
              <w:rPr>
                <w:lang w:eastAsia="zh-CN"/>
              </w:rPr>
              <w:t>0</w:t>
            </w:r>
          </w:p>
        </w:tc>
      </w:tr>
      <w:tr w:rsidR="00C918A2" w:rsidRPr="006F4D85" w14:paraId="7C9C7A0E"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A03" w14:textId="77777777" w:rsidR="00C918A2" w:rsidRPr="006F4D85" w:rsidRDefault="00C918A2" w:rsidP="00C918A2">
            <w:pPr>
              <w:pStyle w:val="TAL"/>
              <w:spacing w:line="252" w:lineRule="auto"/>
              <w:rPr>
                <w:rFonts w:cs="Arial"/>
                <w:lang w:eastAsia="zh-CN"/>
              </w:rPr>
            </w:pPr>
            <w:r w:rsidRPr="006F4D85">
              <w:rPr>
                <w:rFonts w:cs="Arial"/>
                <w:lang w:eastAsia="zh-CN"/>
              </w:rPr>
              <w:t>monitoringSymbolsWithinSlot</w:t>
            </w:r>
          </w:p>
        </w:tc>
        <w:tc>
          <w:tcPr>
            <w:tcW w:w="253" w:type="pct"/>
            <w:tcBorders>
              <w:top w:val="single" w:sz="4" w:space="0" w:color="auto"/>
              <w:left w:val="single" w:sz="4" w:space="0" w:color="auto"/>
              <w:bottom w:val="single" w:sz="4" w:space="0" w:color="auto"/>
              <w:right w:val="single" w:sz="4" w:space="0" w:color="auto"/>
            </w:tcBorders>
          </w:tcPr>
          <w:p w14:paraId="7C9C7A04" w14:textId="77777777" w:rsidR="00C918A2" w:rsidRPr="006F4D85" w:rsidRDefault="00C918A2" w:rsidP="00C918A2">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05" w14:textId="77777777" w:rsidR="00C918A2" w:rsidRPr="006F4D85" w:rsidRDefault="00C918A2" w:rsidP="00C918A2">
            <w:pPr>
              <w:pStyle w:val="TAC"/>
              <w:spacing w:line="252" w:lineRule="auto"/>
              <w:rPr>
                <w:lang w:eastAsia="zh-CN"/>
              </w:rPr>
            </w:pPr>
            <w:r w:rsidRPr="006F4D85">
              <w:rPr>
                <w:lang w:eastAsia="zh-CN"/>
              </w:rPr>
              <w:t>1100000</w:t>
            </w:r>
          </w:p>
          <w:p w14:paraId="7C9C7A06" w14:textId="77777777" w:rsidR="00C918A2" w:rsidRPr="006F4D85" w:rsidRDefault="00C918A2" w:rsidP="00C918A2">
            <w:pPr>
              <w:pStyle w:val="TAC"/>
              <w:spacing w:line="252" w:lineRule="auto"/>
              <w:rPr>
                <w:lang w:eastAsia="zh-CN"/>
              </w:rPr>
            </w:pPr>
            <w:r w:rsidRPr="006F4D85">
              <w:rPr>
                <w:lang w:eastAsia="zh-CN"/>
              </w:rPr>
              <w:t>0000000</w:t>
            </w:r>
          </w:p>
        </w:tc>
        <w:tc>
          <w:tcPr>
            <w:tcW w:w="439" w:type="pct"/>
            <w:tcBorders>
              <w:top w:val="single" w:sz="4" w:space="0" w:color="auto"/>
              <w:left w:val="single" w:sz="4" w:space="0" w:color="auto"/>
              <w:bottom w:val="single" w:sz="4" w:space="0" w:color="auto"/>
              <w:right w:val="single" w:sz="4" w:space="0" w:color="auto"/>
            </w:tcBorders>
            <w:hideMark/>
          </w:tcPr>
          <w:p w14:paraId="7C9C7A07" w14:textId="77777777" w:rsidR="00C918A2" w:rsidRPr="006F4D85" w:rsidRDefault="00C918A2" w:rsidP="00C918A2">
            <w:pPr>
              <w:pStyle w:val="TAC"/>
              <w:spacing w:line="252" w:lineRule="auto"/>
              <w:rPr>
                <w:rFonts w:cs="Arial"/>
                <w:lang w:eastAsia="zh-CN"/>
              </w:rPr>
            </w:pPr>
            <w:r w:rsidRPr="006F4D85">
              <w:rPr>
                <w:rFonts w:cs="Arial"/>
                <w:lang w:eastAsia="zh-CN"/>
              </w:rPr>
              <w:t>0011000</w:t>
            </w:r>
          </w:p>
          <w:p w14:paraId="7C9C7A08" w14:textId="77777777" w:rsidR="00C918A2" w:rsidRPr="006F4D85" w:rsidRDefault="00C918A2" w:rsidP="00C918A2">
            <w:pPr>
              <w:pStyle w:val="TAC"/>
              <w:spacing w:line="252" w:lineRule="auto"/>
              <w:rPr>
                <w:rFonts w:cs="Arial"/>
                <w:lang w:eastAsia="zh-CN"/>
              </w:rPr>
            </w:pPr>
            <w:r w:rsidRPr="006F4D85">
              <w:rPr>
                <w:rFonts w:cs="Arial"/>
                <w:lang w:eastAsia="zh-CN"/>
              </w:rPr>
              <w:t>0000000</w:t>
            </w:r>
          </w:p>
        </w:tc>
        <w:tc>
          <w:tcPr>
            <w:tcW w:w="439" w:type="pct"/>
            <w:tcBorders>
              <w:top w:val="single" w:sz="4" w:space="0" w:color="auto"/>
              <w:left w:val="single" w:sz="4" w:space="0" w:color="auto"/>
              <w:bottom w:val="single" w:sz="4" w:space="0" w:color="auto"/>
              <w:right w:val="single" w:sz="4" w:space="0" w:color="auto"/>
            </w:tcBorders>
          </w:tcPr>
          <w:p w14:paraId="7EDF9E84" w14:textId="77777777" w:rsidR="00C918A2" w:rsidRPr="006F4D85" w:rsidRDefault="00C918A2" w:rsidP="00C918A2">
            <w:pPr>
              <w:keepNext/>
              <w:keepLines/>
              <w:spacing w:after="0" w:line="252" w:lineRule="auto"/>
              <w:jc w:val="center"/>
              <w:rPr>
                <w:rFonts w:ascii="Arial" w:hAnsi="Arial"/>
                <w:sz w:val="18"/>
                <w:lang w:eastAsia="zh-CN"/>
              </w:rPr>
            </w:pPr>
            <w:r w:rsidRPr="006F4D85">
              <w:rPr>
                <w:rFonts w:ascii="Arial" w:hAnsi="Arial"/>
                <w:sz w:val="18"/>
                <w:lang w:eastAsia="zh-CN"/>
              </w:rPr>
              <w:t>1100000</w:t>
            </w:r>
          </w:p>
          <w:p w14:paraId="7C9C7A09" w14:textId="63D11DBF" w:rsidR="00C918A2" w:rsidRPr="006F4D85" w:rsidRDefault="00C918A2" w:rsidP="00C918A2">
            <w:pPr>
              <w:pStyle w:val="TAC"/>
              <w:spacing w:line="252" w:lineRule="auto"/>
              <w:rPr>
                <w:rFonts w:cs="Arial"/>
              </w:rPr>
            </w:pPr>
            <w:r w:rsidRPr="006F4D85">
              <w:rPr>
                <w:lang w:eastAsia="zh-CN"/>
              </w:rPr>
              <w:t>0000000</w:t>
            </w:r>
          </w:p>
        </w:tc>
        <w:tc>
          <w:tcPr>
            <w:tcW w:w="624" w:type="pct"/>
            <w:tcBorders>
              <w:top w:val="single" w:sz="4" w:space="0" w:color="auto"/>
              <w:left w:val="single" w:sz="4" w:space="0" w:color="auto"/>
              <w:bottom w:val="single" w:sz="4" w:space="0" w:color="auto"/>
              <w:right w:val="single" w:sz="4" w:space="0" w:color="auto"/>
            </w:tcBorders>
          </w:tcPr>
          <w:p w14:paraId="5A142E24" w14:textId="7D29B28E" w:rsidR="00C918A2" w:rsidRPr="00EC61C3" w:rsidRDefault="00C918A2" w:rsidP="00C918A2">
            <w:pPr>
              <w:pStyle w:val="TAC"/>
              <w:spacing w:line="252" w:lineRule="auto"/>
              <w:rPr>
                <w:lang w:eastAsia="zh-CN"/>
              </w:rPr>
            </w:pPr>
            <w:r w:rsidRPr="00EC61C3">
              <w:rPr>
                <w:lang w:eastAsia="zh-CN"/>
              </w:rPr>
              <w:t>1</w:t>
            </w:r>
            <w:r>
              <w:rPr>
                <w:lang w:eastAsia="zh-CN"/>
              </w:rPr>
              <w:t>0</w:t>
            </w:r>
            <w:r w:rsidRPr="00EC61C3">
              <w:rPr>
                <w:lang w:eastAsia="zh-CN"/>
              </w:rPr>
              <w:t>00000</w:t>
            </w:r>
          </w:p>
          <w:p w14:paraId="7C9C7A0A" w14:textId="533AF36B" w:rsidR="00C918A2" w:rsidRPr="006F4D85" w:rsidRDefault="00C918A2" w:rsidP="00C918A2">
            <w:pPr>
              <w:pStyle w:val="TAC"/>
              <w:rPr>
                <w:rFonts w:cs="Arial"/>
              </w:rPr>
            </w:pPr>
            <w:r w:rsidRPr="00EC61C3">
              <w:rPr>
                <w:lang w:eastAsia="zh-CN"/>
              </w:rPr>
              <w:t>0000000</w:t>
            </w:r>
          </w:p>
        </w:tc>
        <w:tc>
          <w:tcPr>
            <w:tcW w:w="624" w:type="pct"/>
            <w:tcBorders>
              <w:top w:val="single" w:sz="4" w:space="0" w:color="auto"/>
              <w:left w:val="single" w:sz="4" w:space="0" w:color="auto"/>
              <w:bottom w:val="single" w:sz="4" w:space="0" w:color="auto"/>
              <w:right w:val="single" w:sz="4" w:space="0" w:color="auto"/>
            </w:tcBorders>
          </w:tcPr>
          <w:p w14:paraId="25665823" w14:textId="695563DE" w:rsidR="00C918A2" w:rsidRPr="00EC61C3" w:rsidRDefault="00C918A2" w:rsidP="00C918A2">
            <w:pPr>
              <w:pStyle w:val="TAC"/>
              <w:spacing w:line="252" w:lineRule="auto"/>
              <w:rPr>
                <w:rFonts w:cs="Arial"/>
                <w:lang w:eastAsia="zh-CN"/>
              </w:rPr>
            </w:pPr>
            <w:r w:rsidRPr="00EC61C3">
              <w:rPr>
                <w:rFonts w:cs="Arial"/>
                <w:lang w:eastAsia="zh-CN"/>
              </w:rPr>
              <w:t>001</w:t>
            </w:r>
            <w:r>
              <w:rPr>
                <w:rFonts w:cs="Arial"/>
                <w:lang w:eastAsia="zh-CN"/>
              </w:rPr>
              <w:t>0</w:t>
            </w:r>
            <w:r w:rsidRPr="00EC61C3">
              <w:rPr>
                <w:rFonts w:cs="Arial"/>
                <w:lang w:eastAsia="zh-CN"/>
              </w:rPr>
              <w:t>000</w:t>
            </w:r>
          </w:p>
          <w:p w14:paraId="7C9C7A0B" w14:textId="624FFC2C" w:rsidR="00C918A2" w:rsidRPr="006F4D85" w:rsidRDefault="00C918A2" w:rsidP="00C918A2">
            <w:pPr>
              <w:pStyle w:val="TAC"/>
              <w:rPr>
                <w:rFonts w:cs="Arial"/>
              </w:rPr>
            </w:pPr>
            <w:r w:rsidRPr="00EC61C3">
              <w:rPr>
                <w:rFonts w:cs="Arial"/>
                <w:lang w:eastAsia="zh-CN"/>
              </w:rPr>
              <w:t>0000000</w:t>
            </w:r>
          </w:p>
        </w:tc>
        <w:tc>
          <w:tcPr>
            <w:tcW w:w="624" w:type="pct"/>
            <w:tcBorders>
              <w:top w:val="single" w:sz="4" w:space="0" w:color="auto"/>
              <w:left w:val="single" w:sz="4" w:space="0" w:color="auto"/>
              <w:bottom w:val="single" w:sz="4" w:space="0" w:color="auto"/>
              <w:right w:val="single" w:sz="4" w:space="0" w:color="auto"/>
            </w:tcBorders>
          </w:tcPr>
          <w:p w14:paraId="1AA14739" w14:textId="73F3CED7" w:rsidR="00C918A2" w:rsidRPr="00EC61C3" w:rsidRDefault="00C918A2" w:rsidP="00C918A2">
            <w:pPr>
              <w:pStyle w:val="TAC"/>
              <w:rPr>
                <w:lang w:eastAsia="zh-CN"/>
              </w:rPr>
            </w:pPr>
            <w:r w:rsidRPr="00EC61C3">
              <w:rPr>
                <w:lang w:eastAsia="zh-CN"/>
              </w:rPr>
              <w:t>1</w:t>
            </w:r>
            <w:r>
              <w:rPr>
                <w:lang w:eastAsia="zh-CN"/>
              </w:rPr>
              <w:t>0</w:t>
            </w:r>
            <w:r w:rsidRPr="00EC61C3">
              <w:rPr>
                <w:lang w:eastAsia="zh-CN"/>
              </w:rPr>
              <w:t>00000</w:t>
            </w:r>
          </w:p>
          <w:p w14:paraId="7C9C7A0C" w14:textId="38362043" w:rsidR="00C918A2" w:rsidRPr="006F4D85" w:rsidRDefault="00C918A2" w:rsidP="00C918A2">
            <w:pPr>
              <w:pStyle w:val="TAC"/>
              <w:rPr>
                <w:rFonts w:cs="Arial"/>
              </w:rPr>
            </w:pPr>
            <w:r w:rsidRPr="00EC61C3">
              <w:rPr>
                <w:lang w:eastAsia="zh-CN"/>
              </w:rPr>
              <w:t>0000000</w:t>
            </w:r>
          </w:p>
        </w:tc>
        <w:tc>
          <w:tcPr>
            <w:tcW w:w="439" w:type="pct"/>
            <w:tcBorders>
              <w:top w:val="single" w:sz="4" w:space="0" w:color="auto"/>
              <w:left w:val="single" w:sz="4" w:space="0" w:color="auto"/>
              <w:bottom w:val="single" w:sz="4" w:space="0" w:color="auto"/>
              <w:right w:val="single" w:sz="4" w:space="0" w:color="auto"/>
            </w:tcBorders>
          </w:tcPr>
          <w:p w14:paraId="11FEAB8E" w14:textId="77777777" w:rsidR="00C918A2" w:rsidRPr="00A41134" w:rsidRDefault="00C918A2" w:rsidP="00C918A2">
            <w:pPr>
              <w:keepNext/>
              <w:keepLines/>
              <w:spacing w:after="0" w:line="252" w:lineRule="auto"/>
              <w:jc w:val="center"/>
              <w:rPr>
                <w:rFonts w:ascii="Arial" w:hAnsi="Arial"/>
                <w:sz w:val="18"/>
                <w:lang w:eastAsia="zh-CN"/>
              </w:rPr>
            </w:pPr>
            <w:r w:rsidRPr="00A41134">
              <w:rPr>
                <w:rFonts w:ascii="Arial" w:hAnsi="Arial"/>
                <w:sz w:val="18"/>
                <w:lang w:eastAsia="zh-CN"/>
              </w:rPr>
              <w:t>1100000</w:t>
            </w:r>
          </w:p>
          <w:p w14:paraId="7C9C7A0D" w14:textId="72080ED2" w:rsidR="00C918A2" w:rsidRPr="006F4D85" w:rsidRDefault="00C918A2" w:rsidP="00C918A2">
            <w:pPr>
              <w:pStyle w:val="TAC"/>
              <w:spacing w:line="252" w:lineRule="auto"/>
              <w:rPr>
                <w:rFonts w:cs="Arial"/>
              </w:rPr>
            </w:pPr>
            <w:r w:rsidRPr="00A41134">
              <w:rPr>
                <w:lang w:eastAsia="zh-CN"/>
              </w:rPr>
              <w:t>0000000</w:t>
            </w:r>
          </w:p>
        </w:tc>
      </w:tr>
      <w:tr w:rsidR="00C918A2" w:rsidRPr="006F4D85" w14:paraId="7C9C7A18"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hideMark/>
          </w:tcPr>
          <w:p w14:paraId="7C9C7A0F" w14:textId="77777777" w:rsidR="00C918A2" w:rsidRPr="006F4D85" w:rsidRDefault="00C918A2" w:rsidP="00C918A2">
            <w:pPr>
              <w:pStyle w:val="TAL"/>
              <w:spacing w:line="252" w:lineRule="auto"/>
              <w:rPr>
                <w:rFonts w:cs="Arial"/>
              </w:rPr>
            </w:pPr>
            <w:r w:rsidRPr="006F4D85">
              <w:rPr>
                <w:rFonts w:cs="Arial"/>
              </w:rPr>
              <w:t>Duration of CORESET</w:t>
            </w:r>
          </w:p>
        </w:tc>
        <w:tc>
          <w:tcPr>
            <w:tcW w:w="253" w:type="pct"/>
            <w:tcBorders>
              <w:top w:val="single" w:sz="4" w:space="0" w:color="auto"/>
              <w:left w:val="single" w:sz="4" w:space="0" w:color="auto"/>
              <w:bottom w:val="single" w:sz="4" w:space="0" w:color="auto"/>
              <w:right w:val="single" w:sz="4" w:space="0" w:color="auto"/>
            </w:tcBorders>
            <w:hideMark/>
          </w:tcPr>
          <w:p w14:paraId="7C9C7A10" w14:textId="77777777" w:rsidR="00C918A2" w:rsidRPr="006F4D85" w:rsidRDefault="00C918A2" w:rsidP="00C918A2">
            <w:pPr>
              <w:pStyle w:val="TAC"/>
              <w:spacing w:line="252" w:lineRule="auto"/>
              <w:rPr>
                <w:rFonts w:cs="Arial"/>
              </w:rPr>
            </w:pPr>
            <w:r w:rsidRPr="006F4D85">
              <w:rPr>
                <w:rFonts w:cs="Arial"/>
              </w:rPr>
              <w:t>slot</w:t>
            </w:r>
          </w:p>
        </w:tc>
        <w:tc>
          <w:tcPr>
            <w:tcW w:w="438" w:type="pct"/>
            <w:tcBorders>
              <w:top w:val="single" w:sz="4" w:space="0" w:color="auto"/>
              <w:left w:val="single" w:sz="4" w:space="0" w:color="auto"/>
              <w:bottom w:val="single" w:sz="4" w:space="0" w:color="auto"/>
              <w:right w:val="single" w:sz="4" w:space="0" w:color="auto"/>
            </w:tcBorders>
            <w:hideMark/>
          </w:tcPr>
          <w:p w14:paraId="7C9C7A11" w14:textId="77777777" w:rsidR="00C918A2" w:rsidRPr="006F4D85" w:rsidRDefault="00C918A2" w:rsidP="00C918A2">
            <w:pPr>
              <w:pStyle w:val="TAC"/>
              <w:spacing w:line="252" w:lineRule="auto"/>
            </w:pPr>
            <w:r w:rsidRPr="006F4D85">
              <w:t>1</w:t>
            </w:r>
          </w:p>
        </w:tc>
        <w:tc>
          <w:tcPr>
            <w:tcW w:w="439" w:type="pct"/>
            <w:tcBorders>
              <w:top w:val="single" w:sz="4" w:space="0" w:color="auto"/>
              <w:left w:val="single" w:sz="4" w:space="0" w:color="auto"/>
              <w:bottom w:val="single" w:sz="4" w:space="0" w:color="auto"/>
              <w:right w:val="single" w:sz="4" w:space="0" w:color="auto"/>
            </w:tcBorders>
            <w:hideMark/>
          </w:tcPr>
          <w:p w14:paraId="7C9C7A12" w14:textId="77777777" w:rsidR="00C918A2" w:rsidRPr="006F4D85" w:rsidRDefault="00C918A2" w:rsidP="00C918A2">
            <w:pPr>
              <w:pStyle w:val="TAC"/>
              <w:spacing w:line="252" w:lineRule="auto"/>
              <w:rPr>
                <w:rFonts w:cs="Arial"/>
                <w:lang w:eastAsia="zh-CN"/>
              </w:rPr>
            </w:pPr>
            <w:r w:rsidRPr="006F4D85">
              <w:rPr>
                <w:rFonts w:cs="Arial"/>
                <w:lang w:eastAsia="zh-CN"/>
              </w:rPr>
              <w:t>1</w:t>
            </w:r>
          </w:p>
        </w:tc>
        <w:tc>
          <w:tcPr>
            <w:tcW w:w="439" w:type="pct"/>
            <w:tcBorders>
              <w:top w:val="single" w:sz="4" w:space="0" w:color="auto"/>
              <w:left w:val="single" w:sz="4" w:space="0" w:color="auto"/>
              <w:bottom w:val="single" w:sz="4" w:space="0" w:color="auto"/>
              <w:right w:val="single" w:sz="4" w:space="0" w:color="auto"/>
            </w:tcBorders>
          </w:tcPr>
          <w:p w14:paraId="7C9C7A13" w14:textId="686F0286" w:rsidR="00C918A2" w:rsidRPr="006F4D85" w:rsidRDefault="00C918A2" w:rsidP="00C918A2">
            <w:pPr>
              <w:pStyle w:val="TAC"/>
              <w:spacing w:line="252" w:lineRule="auto"/>
              <w:rPr>
                <w:rFonts w:cs="Arial"/>
              </w:rPr>
            </w:pPr>
            <w:r w:rsidRPr="006F4D85">
              <w:t>1</w:t>
            </w:r>
          </w:p>
        </w:tc>
        <w:tc>
          <w:tcPr>
            <w:tcW w:w="624" w:type="pct"/>
            <w:tcBorders>
              <w:top w:val="single" w:sz="4" w:space="0" w:color="auto"/>
              <w:left w:val="single" w:sz="4" w:space="0" w:color="auto"/>
              <w:bottom w:val="single" w:sz="4" w:space="0" w:color="auto"/>
              <w:right w:val="single" w:sz="4" w:space="0" w:color="auto"/>
            </w:tcBorders>
          </w:tcPr>
          <w:p w14:paraId="7C9C7A14" w14:textId="6B52F98D" w:rsidR="00C918A2" w:rsidRPr="006F4D85" w:rsidRDefault="00C918A2" w:rsidP="00C918A2">
            <w:pPr>
              <w:pStyle w:val="TAC"/>
              <w:rPr>
                <w:rFonts w:cs="Arial"/>
              </w:rPr>
            </w:pPr>
            <w:r>
              <w:t>2</w:t>
            </w:r>
          </w:p>
        </w:tc>
        <w:tc>
          <w:tcPr>
            <w:tcW w:w="624" w:type="pct"/>
            <w:tcBorders>
              <w:top w:val="single" w:sz="4" w:space="0" w:color="auto"/>
              <w:left w:val="single" w:sz="4" w:space="0" w:color="auto"/>
              <w:bottom w:val="single" w:sz="4" w:space="0" w:color="auto"/>
              <w:right w:val="single" w:sz="4" w:space="0" w:color="auto"/>
            </w:tcBorders>
          </w:tcPr>
          <w:p w14:paraId="7C9C7A15" w14:textId="693C8258" w:rsidR="00C918A2" w:rsidRPr="006F4D85" w:rsidRDefault="00C918A2" w:rsidP="00C918A2">
            <w:pPr>
              <w:pStyle w:val="TAC"/>
              <w:rPr>
                <w:rFonts w:cs="Arial"/>
              </w:rPr>
            </w:pPr>
            <w:r>
              <w:rPr>
                <w:rFonts w:cs="Arial"/>
                <w:lang w:eastAsia="zh-CN"/>
              </w:rPr>
              <w:t>2</w:t>
            </w:r>
          </w:p>
        </w:tc>
        <w:tc>
          <w:tcPr>
            <w:tcW w:w="624" w:type="pct"/>
            <w:tcBorders>
              <w:top w:val="single" w:sz="4" w:space="0" w:color="auto"/>
              <w:left w:val="single" w:sz="4" w:space="0" w:color="auto"/>
              <w:bottom w:val="single" w:sz="4" w:space="0" w:color="auto"/>
              <w:right w:val="single" w:sz="4" w:space="0" w:color="auto"/>
            </w:tcBorders>
          </w:tcPr>
          <w:p w14:paraId="7C9C7A16" w14:textId="51614801" w:rsidR="00C918A2" w:rsidRPr="006F4D85" w:rsidRDefault="00C918A2" w:rsidP="00C918A2">
            <w:pPr>
              <w:pStyle w:val="TAC"/>
              <w:rPr>
                <w:rFonts w:cs="Arial"/>
              </w:rPr>
            </w:pPr>
            <w:r>
              <w:t>2</w:t>
            </w:r>
          </w:p>
        </w:tc>
        <w:tc>
          <w:tcPr>
            <w:tcW w:w="439" w:type="pct"/>
            <w:tcBorders>
              <w:top w:val="single" w:sz="4" w:space="0" w:color="auto"/>
              <w:left w:val="single" w:sz="4" w:space="0" w:color="auto"/>
              <w:bottom w:val="single" w:sz="4" w:space="0" w:color="auto"/>
              <w:right w:val="single" w:sz="4" w:space="0" w:color="auto"/>
            </w:tcBorders>
          </w:tcPr>
          <w:p w14:paraId="7C9C7A17" w14:textId="3A2D7CE2" w:rsidR="00C918A2" w:rsidRPr="006F4D85" w:rsidRDefault="00C918A2" w:rsidP="00C918A2">
            <w:pPr>
              <w:pStyle w:val="TAC"/>
              <w:spacing w:line="252" w:lineRule="auto"/>
              <w:rPr>
                <w:rFonts w:cs="Arial"/>
              </w:rPr>
            </w:pPr>
            <w:r w:rsidRPr="00A41134">
              <w:t>1</w:t>
            </w:r>
          </w:p>
        </w:tc>
      </w:tr>
      <w:tr w:rsidR="003961F6" w:rsidRPr="006F4D85" w14:paraId="7C9C7A22"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19" w14:textId="77777777" w:rsidR="003961F6" w:rsidRPr="006F4D85" w:rsidRDefault="003961F6" w:rsidP="003961F6">
            <w:pPr>
              <w:pStyle w:val="TAL"/>
              <w:spacing w:line="252" w:lineRule="auto"/>
              <w:rPr>
                <w:rFonts w:cs="Arial"/>
              </w:rPr>
            </w:pPr>
            <w:r w:rsidRPr="006F4D85">
              <w:rPr>
                <w:rFonts w:cs="Arial"/>
              </w:rPr>
              <w:t>REG bundle size</w:t>
            </w:r>
          </w:p>
        </w:tc>
        <w:tc>
          <w:tcPr>
            <w:tcW w:w="253" w:type="pct"/>
            <w:tcBorders>
              <w:top w:val="single" w:sz="4" w:space="0" w:color="auto"/>
              <w:left w:val="single" w:sz="4" w:space="0" w:color="auto"/>
              <w:bottom w:val="single" w:sz="4" w:space="0" w:color="auto"/>
              <w:right w:val="single" w:sz="4" w:space="0" w:color="auto"/>
            </w:tcBorders>
          </w:tcPr>
          <w:p w14:paraId="7C9C7A1A"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1B" w14:textId="77777777" w:rsidR="003961F6" w:rsidRPr="006F4D85" w:rsidRDefault="003961F6" w:rsidP="003961F6">
            <w:pPr>
              <w:pStyle w:val="TAC"/>
              <w:spacing w:line="252" w:lineRule="auto"/>
              <w:rPr>
                <w:lang w:eastAsia="zh-CN"/>
              </w:rPr>
            </w:pPr>
            <w:r w:rsidRPr="006F4D85">
              <w:rPr>
                <w:lang w:eastAsia="zh-CN"/>
              </w:rPr>
              <w:t>6</w:t>
            </w:r>
          </w:p>
        </w:tc>
        <w:tc>
          <w:tcPr>
            <w:tcW w:w="439" w:type="pct"/>
            <w:tcBorders>
              <w:top w:val="single" w:sz="4" w:space="0" w:color="auto"/>
              <w:left w:val="single" w:sz="4" w:space="0" w:color="auto"/>
              <w:bottom w:val="single" w:sz="4" w:space="0" w:color="auto"/>
              <w:right w:val="single" w:sz="4" w:space="0" w:color="auto"/>
            </w:tcBorders>
            <w:hideMark/>
          </w:tcPr>
          <w:p w14:paraId="7C9C7A1C" w14:textId="77777777" w:rsidR="003961F6" w:rsidRPr="006F4D85" w:rsidRDefault="003961F6" w:rsidP="003961F6">
            <w:pPr>
              <w:pStyle w:val="TAC"/>
              <w:spacing w:line="252" w:lineRule="auto"/>
              <w:rPr>
                <w:rFonts w:cs="Arial"/>
                <w:lang w:eastAsia="zh-CN"/>
              </w:rPr>
            </w:pPr>
            <w:r w:rsidRPr="006F4D85">
              <w:rPr>
                <w:rFonts w:cs="Arial"/>
                <w:lang w:eastAsia="zh-CN"/>
              </w:rPr>
              <w:t>6</w:t>
            </w:r>
          </w:p>
        </w:tc>
        <w:tc>
          <w:tcPr>
            <w:tcW w:w="439" w:type="pct"/>
            <w:tcBorders>
              <w:top w:val="single" w:sz="4" w:space="0" w:color="auto"/>
              <w:left w:val="single" w:sz="4" w:space="0" w:color="auto"/>
              <w:bottom w:val="single" w:sz="4" w:space="0" w:color="auto"/>
              <w:right w:val="single" w:sz="4" w:space="0" w:color="auto"/>
            </w:tcBorders>
          </w:tcPr>
          <w:p w14:paraId="7C9C7A1D" w14:textId="05C0BC3B" w:rsidR="003961F6" w:rsidRPr="006F4D85" w:rsidRDefault="003961F6" w:rsidP="003961F6">
            <w:pPr>
              <w:pStyle w:val="TAC"/>
              <w:spacing w:line="252" w:lineRule="auto"/>
              <w:rPr>
                <w:rFonts w:cs="Arial"/>
              </w:rPr>
            </w:pPr>
            <w:r w:rsidRPr="006F4D85">
              <w:rPr>
                <w:lang w:eastAsia="zh-CN"/>
              </w:rPr>
              <w:t>6</w:t>
            </w:r>
          </w:p>
        </w:tc>
        <w:tc>
          <w:tcPr>
            <w:tcW w:w="624" w:type="pct"/>
            <w:tcBorders>
              <w:top w:val="single" w:sz="4" w:space="0" w:color="auto"/>
              <w:left w:val="single" w:sz="4" w:space="0" w:color="auto"/>
              <w:bottom w:val="single" w:sz="4" w:space="0" w:color="auto"/>
              <w:right w:val="single" w:sz="4" w:space="0" w:color="auto"/>
            </w:tcBorders>
          </w:tcPr>
          <w:p w14:paraId="7C9C7A1E" w14:textId="313D62BE" w:rsidR="003961F6" w:rsidRPr="006F4D85" w:rsidRDefault="003961F6" w:rsidP="003961F6">
            <w:pPr>
              <w:pStyle w:val="TAC"/>
              <w:rPr>
                <w:rFonts w:cs="Arial"/>
              </w:rPr>
            </w:pPr>
            <w:r w:rsidRPr="00EC61C3">
              <w:rPr>
                <w:lang w:eastAsia="zh-CN"/>
              </w:rPr>
              <w:t>6</w:t>
            </w:r>
          </w:p>
        </w:tc>
        <w:tc>
          <w:tcPr>
            <w:tcW w:w="624" w:type="pct"/>
            <w:tcBorders>
              <w:top w:val="single" w:sz="4" w:space="0" w:color="auto"/>
              <w:left w:val="single" w:sz="4" w:space="0" w:color="auto"/>
              <w:bottom w:val="single" w:sz="4" w:space="0" w:color="auto"/>
              <w:right w:val="single" w:sz="4" w:space="0" w:color="auto"/>
            </w:tcBorders>
          </w:tcPr>
          <w:p w14:paraId="7C9C7A1F" w14:textId="1B01CEBE" w:rsidR="003961F6" w:rsidRPr="006F4D85" w:rsidRDefault="003961F6" w:rsidP="003961F6">
            <w:pPr>
              <w:pStyle w:val="TAC"/>
              <w:rPr>
                <w:rFonts w:cs="Arial"/>
              </w:rPr>
            </w:pPr>
            <w:r w:rsidRPr="00EC61C3">
              <w:rPr>
                <w:rFonts w:cs="Arial"/>
                <w:lang w:eastAsia="zh-CN"/>
              </w:rPr>
              <w:t>6</w:t>
            </w:r>
          </w:p>
        </w:tc>
        <w:tc>
          <w:tcPr>
            <w:tcW w:w="624" w:type="pct"/>
            <w:tcBorders>
              <w:top w:val="single" w:sz="4" w:space="0" w:color="auto"/>
              <w:left w:val="single" w:sz="4" w:space="0" w:color="auto"/>
              <w:bottom w:val="single" w:sz="4" w:space="0" w:color="auto"/>
              <w:right w:val="single" w:sz="4" w:space="0" w:color="auto"/>
            </w:tcBorders>
          </w:tcPr>
          <w:p w14:paraId="7C9C7A20" w14:textId="2F651FF3" w:rsidR="003961F6" w:rsidRPr="006F4D85" w:rsidRDefault="003961F6" w:rsidP="003961F6">
            <w:pPr>
              <w:pStyle w:val="TAC"/>
              <w:rPr>
                <w:rFonts w:cs="Arial"/>
              </w:rPr>
            </w:pPr>
            <w:r w:rsidRPr="00EC61C3">
              <w:rPr>
                <w:lang w:eastAsia="zh-CN"/>
              </w:rPr>
              <w:t>6</w:t>
            </w:r>
          </w:p>
        </w:tc>
        <w:tc>
          <w:tcPr>
            <w:tcW w:w="439" w:type="pct"/>
            <w:tcBorders>
              <w:top w:val="single" w:sz="4" w:space="0" w:color="auto"/>
              <w:left w:val="single" w:sz="4" w:space="0" w:color="auto"/>
              <w:bottom w:val="single" w:sz="4" w:space="0" w:color="auto"/>
              <w:right w:val="single" w:sz="4" w:space="0" w:color="auto"/>
            </w:tcBorders>
          </w:tcPr>
          <w:p w14:paraId="7C9C7A21" w14:textId="7E1CC7D5" w:rsidR="003961F6" w:rsidRPr="006F4D85" w:rsidRDefault="003961F6" w:rsidP="003961F6">
            <w:pPr>
              <w:pStyle w:val="TAC"/>
              <w:spacing w:line="252" w:lineRule="auto"/>
              <w:rPr>
                <w:rFonts w:cs="Arial"/>
              </w:rPr>
            </w:pPr>
            <w:r w:rsidRPr="00A41134">
              <w:rPr>
                <w:lang w:eastAsia="zh-CN"/>
              </w:rPr>
              <w:t>6</w:t>
            </w:r>
          </w:p>
        </w:tc>
      </w:tr>
      <w:tr w:rsidR="003961F6" w:rsidRPr="006F4D85" w14:paraId="7C9C7A2C"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23" w14:textId="77777777" w:rsidR="003961F6" w:rsidRPr="006F4D85" w:rsidRDefault="003961F6" w:rsidP="003961F6">
            <w:pPr>
              <w:pStyle w:val="TAL"/>
              <w:spacing w:line="252" w:lineRule="auto"/>
              <w:rPr>
                <w:rFonts w:cs="Arial"/>
              </w:rPr>
            </w:pPr>
            <w:r w:rsidRPr="006F4D85">
              <w:rPr>
                <w:rFonts w:cs="Arial"/>
              </w:rPr>
              <w:t>DMRS precoder granularity</w:t>
            </w:r>
          </w:p>
        </w:tc>
        <w:tc>
          <w:tcPr>
            <w:tcW w:w="253" w:type="pct"/>
            <w:tcBorders>
              <w:top w:val="single" w:sz="4" w:space="0" w:color="auto"/>
              <w:left w:val="single" w:sz="4" w:space="0" w:color="auto"/>
              <w:bottom w:val="single" w:sz="4" w:space="0" w:color="auto"/>
              <w:right w:val="single" w:sz="4" w:space="0" w:color="auto"/>
            </w:tcBorders>
          </w:tcPr>
          <w:p w14:paraId="7C9C7A24"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25" w14:textId="77777777" w:rsidR="003961F6" w:rsidRPr="006F4D85" w:rsidRDefault="003961F6" w:rsidP="003961F6">
            <w:pPr>
              <w:pStyle w:val="TAC"/>
              <w:spacing w:line="252" w:lineRule="auto"/>
              <w:rPr>
                <w:lang w:eastAsia="zh-CN"/>
              </w:rPr>
            </w:pPr>
            <w:r w:rsidRPr="006F4D85">
              <w:rPr>
                <w:lang w:eastAsia="zh-CN"/>
              </w:rPr>
              <w:t>Same as REG bundle size</w:t>
            </w:r>
          </w:p>
        </w:tc>
        <w:tc>
          <w:tcPr>
            <w:tcW w:w="439" w:type="pct"/>
            <w:tcBorders>
              <w:top w:val="single" w:sz="4" w:space="0" w:color="auto"/>
              <w:left w:val="single" w:sz="4" w:space="0" w:color="auto"/>
              <w:bottom w:val="single" w:sz="4" w:space="0" w:color="auto"/>
              <w:right w:val="single" w:sz="4" w:space="0" w:color="auto"/>
            </w:tcBorders>
            <w:hideMark/>
          </w:tcPr>
          <w:p w14:paraId="7C9C7A26" w14:textId="77777777" w:rsidR="003961F6" w:rsidRPr="006F4D85" w:rsidRDefault="003961F6" w:rsidP="003961F6">
            <w:pPr>
              <w:pStyle w:val="TAC"/>
              <w:spacing w:line="252" w:lineRule="auto"/>
              <w:rPr>
                <w:rFonts w:cs="Arial"/>
                <w:lang w:eastAsia="zh-CN"/>
              </w:rPr>
            </w:pPr>
            <w:r w:rsidRPr="006F4D85">
              <w:rPr>
                <w:lang w:eastAsia="zh-CN"/>
              </w:rPr>
              <w:t>Same as REG bundle size</w:t>
            </w:r>
          </w:p>
        </w:tc>
        <w:tc>
          <w:tcPr>
            <w:tcW w:w="439" w:type="pct"/>
            <w:tcBorders>
              <w:top w:val="single" w:sz="4" w:space="0" w:color="auto"/>
              <w:left w:val="single" w:sz="4" w:space="0" w:color="auto"/>
              <w:bottom w:val="single" w:sz="4" w:space="0" w:color="auto"/>
              <w:right w:val="single" w:sz="4" w:space="0" w:color="auto"/>
            </w:tcBorders>
          </w:tcPr>
          <w:p w14:paraId="7C9C7A27" w14:textId="4E01C5FA" w:rsidR="003961F6" w:rsidRPr="006F4D85" w:rsidRDefault="003961F6" w:rsidP="003961F6">
            <w:pPr>
              <w:pStyle w:val="TAC"/>
              <w:spacing w:line="252" w:lineRule="auto"/>
              <w:rPr>
                <w:rFonts w:cs="Arial"/>
              </w:rPr>
            </w:pPr>
            <w:r w:rsidRPr="006F4D85">
              <w:rPr>
                <w:lang w:eastAsia="zh-CN"/>
              </w:rPr>
              <w:t>Same as REG bundle size</w:t>
            </w:r>
          </w:p>
        </w:tc>
        <w:tc>
          <w:tcPr>
            <w:tcW w:w="624" w:type="pct"/>
            <w:tcBorders>
              <w:top w:val="single" w:sz="4" w:space="0" w:color="auto"/>
              <w:left w:val="single" w:sz="4" w:space="0" w:color="auto"/>
              <w:bottom w:val="single" w:sz="4" w:space="0" w:color="auto"/>
              <w:right w:val="single" w:sz="4" w:space="0" w:color="auto"/>
            </w:tcBorders>
          </w:tcPr>
          <w:p w14:paraId="7C9C7A28" w14:textId="55876759" w:rsidR="003961F6" w:rsidRPr="006F4D85" w:rsidRDefault="003961F6" w:rsidP="003961F6">
            <w:pPr>
              <w:pStyle w:val="TAC"/>
              <w:rPr>
                <w:rFonts w:cs="Arial"/>
              </w:rPr>
            </w:pPr>
            <w:r w:rsidRPr="00EC61C3">
              <w:rPr>
                <w:lang w:eastAsia="zh-CN"/>
              </w:rPr>
              <w:t>Same as REG bundle size</w:t>
            </w:r>
          </w:p>
        </w:tc>
        <w:tc>
          <w:tcPr>
            <w:tcW w:w="624" w:type="pct"/>
            <w:tcBorders>
              <w:top w:val="single" w:sz="4" w:space="0" w:color="auto"/>
              <w:left w:val="single" w:sz="4" w:space="0" w:color="auto"/>
              <w:bottom w:val="single" w:sz="4" w:space="0" w:color="auto"/>
              <w:right w:val="single" w:sz="4" w:space="0" w:color="auto"/>
            </w:tcBorders>
          </w:tcPr>
          <w:p w14:paraId="7C9C7A29" w14:textId="46949268" w:rsidR="003961F6" w:rsidRPr="006F4D85" w:rsidRDefault="003961F6" w:rsidP="003961F6">
            <w:pPr>
              <w:pStyle w:val="TAC"/>
              <w:rPr>
                <w:rFonts w:cs="Arial"/>
              </w:rPr>
            </w:pPr>
            <w:r w:rsidRPr="00EC61C3">
              <w:rPr>
                <w:lang w:eastAsia="zh-CN"/>
              </w:rPr>
              <w:t>Same as REG bundle size</w:t>
            </w:r>
          </w:p>
        </w:tc>
        <w:tc>
          <w:tcPr>
            <w:tcW w:w="624" w:type="pct"/>
            <w:tcBorders>
              <w:top w:val="single" w:sz="4" w:space="0" w:color="auto"/>
              <w:left w:val="single" w:sz="4" w:space="0" w:color="auto"/>
              <w:bottom w:val="single" w:sz="4" w:space="0" w:color="auto"/>
              <w:right w:val="single" w:sz="4" w:space="0" w:color="auto"/>
            </w:tcBorders>
          </w:tcPr>
          <w:p w14:paraId="7C9C7A2A" w14:textId="4CC167C9" w:rsidR="003961F6" w:rsidRPr="006F4D85" w:rsidRDefault="003961F6" w:rsidP="003961F6">
            <w:pPr>
              <w:pStyle w:val="TAC"/>
              <w:rPr>
                <w:rFonts w:cs="Arial"/>
              </w:rPr>
            </w:pPr>
            <w:r w:rsidRPr="00EC61C3">
              <w:rPr>
                <w:lang w:eastAsia="zh-CN"/>
              </w:rPr>
              <w:t>Same as REG bundle size</w:t>
            </w:r>
          </w:p>
        </w:tc>
        <w:tc>
          <w:tcPr>
            <w:tcW w:w="439" w:type="pct"/>
            <w:tcBorders>
              <w:top w:val="single" w:sz="4" w:space="0" w:color="auto"/>
              <w:left w:val="single" w:sz="4" w:space="0" w:color="auto"/>
              <w:bottom w:val="single" w:sz="4" w:space="0" w:color="auto"/>
              <w:right w:val="single" w:sz="4" w:space="0" w:color="auto"/>
            </w:tcBorders>
          </w:tcPr>
          <w:p w14:paraId="7C9C7A2B" w14:textId="312B3F80" w:rsidR="003961F6" w:rsidRPr="006F4D85" w:rsidRDefault="003961F6" w:rsidP="003961F6">
            <w:pPr>
              <w:pStyle w:val="TAC"/>
              <w:spacing w:line="252" w:lineRule="auto"/>
              <w:rPr>
                <w:rFonts w:cs="Arial"/>
              </w:rPr>
            </w:pPr>
            <w:r w:rsidRPr="00A41134">
              <w:rPr>
                <w:lang w:eastAsia="zh-CN"/>
              </w:rPr>
              <w:t>Same as REG bundle size</w:t>
            </w:r>
          </w:p>
        </w:tc>
      </w:tr>
      <w:tr w:rsidR="003961F6" w:rsidRPr="006F4D85" w14:paraId="7C9C7A36"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2D" w14:textId="77777777" w:rsidR="003961F6" w:rsidRPr="006F4D85" w:rsidRDefault="003961F6" w:rsidP="003961F6">
            <w:pPr>
              <w:pStyle w:val="TAL"/>
              <w:spacing w:line="252" w:lineRule="auto"/>
              <w:rPr>
                <w:rFonts w:cs="Arial"/>
              </w:rPr>
            </w:pPr>
            <w:r w:rsidRPr="006F4D85">
              <w:rPr>
                <w:rFonts w:cs="Arial"/>
              </w:rPr>
              <w:t>CCE to REG mapping</w:t>
            </w:r>
          </w:p>
        </w:tc>
        <w:tc>
          <w:tcPr>
            <w:tcW w:w="253" w:type="pct"/>
            <w:tcBorders>
              <w:top w:val="single" w:sz="4" w:space="0" w:color="auto"/>
              <w:left w:val="single" w:sz="4" w:space="0" w:color="auto"/>
              <w:bottom w:val="single" w:sz="4" w:space="0" w:color="auto"/>
              <w:right w:val="single" w:sz="4" w:space="0" w:color="auto"/>
            </w:tcBorders>
          </w:tcPr>
          <w:p w14:paraId="7C9C7A2E"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2F" w14:textId="77777777" w:rsidR="003961F6" w:rsidRPr="006F4D85" w:rsidRDefault="003961F6" w:rsidP="003961F6">
            <w:pPr>
              <w:pStyle w:val="TAC"/>
              <w:spacing w:line="252" w:lineRule="auto"/>
            </w:pPr>
            <w:r w:rsidRPr="006F4D85">
              <w:t>Interleaved</w:t>
            </w:r>
          </w:p>
        </w:tc>
        <w:tc>
          <w:tcPr>
            <w:tcW w:w="439" w:type="pct"/>
            <w:tcBorders>
              <w:top w:val="single" w:sz="4" w:space="0" w:color="auto"/>
              <w:left w:val="single" w:sz="4" w:space="0" w:color="auto"/>
              <w:bottom w:val="single" w:sz="4" w:space="0" w:color="auto"/>
              <w:right w:val="single" w:sz="4" w:space="0" w:color="auto"/>
            </w:tcBorders>
            <w:hideMark/>
          </w:tcPr>
          <w:p w14:paraId="7C9C7A30" w14:textId="77777777" w:rsidR="003961F6" w:rsidRPr="006F4D85" w:rsidRDefault="003961F6" w:rsidP="003961F6">
            <w:pPr>
              <w:pStyle w:val="TAC"/>
              <w:spacing w:line="252" w:lineRule="auto"/>
              <w:rPr>
                <w:rFonts w:cs="Arial"/>
              </w:rPr>
            </w:pPr>
            <w:r w:rsidRPr="006F4D85">
              <w:t>Interleaved</w:t>
            </w:r>
          </w:p>
        </w:tc>
        <w:tc>
          <w:tcPr>
            <w:tcW w:w="439" w:type="pct"/>
            <w:tcBorders>
              <w:top w:val="single" w:sz="4" w:space="0" w:color="auto"/>
              <w:left w:val="single" w:sz="4" w:space="0" w:color="auto"/>
              <w:bottom w:val="single" w:sz="4" w:space="0" w:color="auto"/>
              <w:right w:val="single" w:sz="4" w:space="0" w:color="auto"/>
            </w:tcBorders>
          </w:tcPr>
          <w:p w14:paraId="7C9C7A31" w14:textId="3514D78C" w:rsidR="003961F6" w:rsidRPr="006F4D85" w:rsidRDefault="003961F6" w:rsidP="003961F6">
            <w:pPr>
              <w:pStyle w:val="TAC"/>
              <w:spacing w:line="252" w:lineRule="auto"/>
              <w:rPr>
                <w:rFonts w:cs="Arial"/>
              </w:rPr>
            </w:pPr>
            <w:r w:rsidRPr="006F4D85">
              <w:t>Interleaved</w:t>
            </w:r>
          </w:p>
        </w:tc>
        <w:tc>
          <w:tcPr>
            <w:tcW w:w="624" w:type="pct"/>
            <w:tcBorders>
              <w:top w:val="single" w:sz="4" w:space="0" w:color="auto"/>
              <w:left w:val="single" w:sz="4" w:space="0" w:color="auto"/>
              <w:bottom w:val="single" w:sz="4" w:space="0" w:color="auto"/>
              <w:right w:val="single" w:sz="4" w:space="0" w:color="auto"/>
            </w:tcBorders>
          </w:tcPr>
          <w:p w14:paraId="7C9C7A32" w14:textId="32B77937" w:rsidR="003961F6" w:rsidRPr="006F4D85" w:rsidRDefault="003961F6" w:rsidP="003961F6">
            <w:pPr>
              <w:pStyle w:val="TAC"/>
              <w:rPr>
                <w:rFonts w:cs="Arial"/>
              </w:rPr>
            </w:pPr>
            <w:r w:rsidRPr="00EC61C3">
              <w:t>Interleaved</w:t>
            </w:r>
          </w:p>
        </w:tc>
        <w:tc>
          <w:tcPr>
            <w:tcW w:w="624" w:type="pct"/>
            <w:tcBorders>
              <w:top w:val="single" w:sz="4" w:space="0" w:color="auto"/>
              <w:left w:val="single" w:sz="4" w:space="0" w:color="auto"/>
              <w:bottom w:val="single" w:sz="4" w:space="0" w:color="auto"/>
              <w:right w:val="single" w:sz="4" w:space="0" w:color="auto"/>
            </w:tcBorders>
          </w:tcPr>
          <w:p w14:paraId="7C9C7A33" w14:textId="43B1FBBC" w:rsidR="003961F6" w:rsidRPr="006F4D85" w:rsidRDefault="003961F6" w:rsidP="003961F6">
            <w:pPr>
              <w:pStyle w:val="TAC"/>
              <w:rPr>
                <w:rFonts w:cs="Arial"/>
              </w:rPr>
            </w:pPr>
            <w:r w:rsidRPr="00EC61C3">
              <w:t>Interleaved</w:t>
            </w:r>
          </w:p>
        </w:tc>
        <w:tc>
          <w:tcPr>
            <w:tcW w:w="624" w:type="pct"/>
            <w:tcBorders>
              <w:top w:val="single" w:sz="4" w:space="0" w:color="auto"/>
              <w:left w:val="single" w:sz="4" w:space="0" w:color="auto"/>
              <w:bottom w:val="single" w:sz="4" w:space="0" w:color="auto"/>
              <w:right w:val="single" w:sz="4" w:space="0" w:color="auto"/>
            </w:tcBorders>
          </w:tcPr>
          <w:p w14:paraId="7C9C7A34" w14:textId="1E134373" w:rsidR="003961F6" w:rsidRPr="006F4D85" w:rsidRDefault="003961F6" w:rsidP="003961F6">
            <w:pPr>
              <w:pStyle w:val="TAC"/>
              <w:rPr>
                <w:rFonts w:cs="Arial"/>
              </w:rPr>
            </w:pPr>
            <w:r w:rsidRPr="00EC61C3">
              <w:t>Interleaved</w:t>
            </w:r>
          </w:p>
        </w:tc>
        <w:tc>
          <w:tcPr>
            <w:tcW w:w="439" w:type="pct"/>
            <w:tcBorders>
              <w:top w:val="single" w:sz="4" w:space="0" w:color="auto"/>
              <w:left w:val="single" w:sz="4" w:space="0" w:color="auto"/>
              <w:bottom w:val="single" w:sz="4" w:space="0" w:color="auto"/>
              <w:right w:val="single" w:sz="4" w:space="0" w:color="auto"/>
            </w:tcBorders>
          </w:tcPr>
          <w:p w14:paraId="7C9C7A35" w14:textId="632FD48F" w:rsidR="003961F6" w:rsidRPr="006F4D85" w:rsidRDefault="003961F6" w:rsidP="003961F6">
            <w:pPr>
              <w:pStyle w:val="TAC"/>
              <w:spacing w:line="252" w:lineRule="auto"/>
              <w:rPr>
                <w:rFonts w:cs="Arial"/>
              </w:rPr>
            </w:pPr>
            <w:r w:rsidRPr="00A41134">
              <w:t>Interleaved</w:t>
            </w:r>
          </w:p>
        </w:tc>
      </w:tr>
      <w:tr w:rsidR="003961F6" w:rsidRPr="006F4D85" w14:paraId="7C9C7A40"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37" w14:textId="77777777" w:rsidR="003961F6" w:rsidRPr="006F4D85" w:rsidRDefault="003961F6" w:rsidP="003961F6">
            <w:pPr>
              <w:pStyle w:val="TAL"/>
              <w:spacing w:line="252" w:lineRule="auto"/>
              <w:rPr>
                <w:rFonts w:cs="Arial"/>
              </w:rPr>
            </w:pPr>
            <w:r w:rsidRPr="006F4D85">
              <w:rPr>
                <w:rFonts w:cs="Arial"/>
              </w:rPr>
              <w:t>Interleave n_shift</w:t>
            </w:r>
          </w:p>
        </w:tc>
        <w:tc>
          <w:tcPr>
            <w:tcW w:w="253" w:type="pct"/>
            <w:tcBorders>
              <w:top w:val="single" w:sz="4" w:space="0" w:color="auto"/>
              <w:left w:val="single" w:sz="4" w:space="0" w:color="auto"/>
              <w:bottom w:val="single" w:sz="4" w:space="0" w:color="auto"/>
              <w:right w:val="single" w:sz="4" w:space="0" w:color="auto"/>
            </w:tcBorders>
          </w:tcPr>
          <w:p w14:paraId="7C9C7A38"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39" w14:textId="77777777" w:rsidR="003961F6" w:rsidRPr="006F4D85" w:rsidRDefault="003961F6" w:rsidP="003961F6">
            <w:pPr>
              <w:pStyle w:val="TAC"/>
              <w:spacing w:line="252" w:lineRule="auto"/>
            </w:pPr>
            <w:r w:rsidRPr="006F4D85">
              <w:t>0</w:t>
            </w:r>
          </w:p>
        </w:tc>
        <w:tc>
          <w:tcPr>
            <w:tcW w:w="439" w:type="pct"/>
            <w:tcBorders>
              <w:top w:val="single" w:sz="4" w:space="0" w:color="auto"/>
              <w:left w:val="single" w:sz="4" w:space="0" w:color="auto"/>
              <w:bottom w:val="single" w:sz="4" w:space="0" w:color="auto"/>
              <w:right w:val="single" w:sz="4" w:space="0" w:color="auto"/>
            </w:tcBorders>
            <w:hideMark/>
          </w:tcPr>
          <w:p w14:paraId="7C9C7A3A" w14:textId="77777777" w:rsidR="003961F6" w:rsidRPr="006F4D85" w:rsidRDefault="003961F6" w:rsidP="003961F6">
            <w:pPr>
              <w:pStyle w:val="TAC"/>
              <w:spacing w:line="252" w:lineRule="auto"/>
              <w:rPr>
                <w:rFonts w:cs="Arial"/>
              </w:rPr>
            </w:pPr>
            <w:r w:rsidRPr="006F4D85">
              <w:t>0</w:t>
            </w:r>
          </w:p>
        </w:tc>
        <w:tc>
          <w:tcPr>
            <w:tcW w:w="439" w:type="pct"/>
            <w:tcBorders>
              <w:top w:val="single" w:sz="4" w:space="0" w:color="auto"/>
              <w:left w:val="single" w:sz="4" w:space="0" w:color="auto"/>
              <w:bottom w:val="single" w:sz="4" w:space="0" w:color="auto"/>
              <w:right w:val="single" w:sz="4" w:space="0" w:color="auto"/>
            </w:tcBorders>
          </w:tcPr>
          <w:p w14:paraId="7C9C7A3B" w14:textId="7B9DD386" w:rsidR="003961F6" w:rsidRPr="006F4D85" w:rsidRDefault="003961F6" w:rsidP="003961F6">
            <w:pPr>
              <w:pStyle w:val="TAC"/>
              <w:spacing w:line="252" w:lineRule="auto"/>
              <w:rPr>
                <w:rFonts w:cs="Arial"/>
              </w:rPr>
            </w:pPr>
            <w:r w:rsidRPr="006F4D85">
              <w:t>0</w:t>
            </w:r>
          </w:p>
        </w:tc>
        <w:tc>
          <w:tcPr>
            <w:tcW w:w="624" w:type="pct"/>
            <w:tcBorders>
              <w:top w:val="single" w:sz="4" w:space="0" w:color="auto"/>
              <w:left w:val="single" w:sz="4" w:space="0" w:color="auto"/>
              <w:bottom w:val="single" w:sz="4" w:space="0" w:color="auto"/>
              <w:right w:val="single" w:sz="4" w:space="0" w:color="auto"/>
            </w:tcBorders>
          </w:tcPr>
          <w:p w14:paraId="7C9C7A3C" w14:textId="640F58AF" w:rsidR="003961F6" w:rsidRPr="006F4D85" w:rsidRDefault="003961F6" w:rsidP="003961F6">
            <w:pPr>
              <w:pStyle w:val="TAC"/>
              <w:rPr>
                <w:rFonts w:cs="Arial"/>
              </w:rPr>
            </w:pPr>
            <w:r w:rsidRPr="00EC61C3">
              <w:t>0</w:t>
            </w:r>
          </w:p>
        </w:tc>
        <w:tc>
          <w:tcPr>
            <w:tcW w:w="624" w:type="pct"/>
            <w:tcBorders>
              <w:top w:val="single" w:sz="4" w:space="0" w:color="auto"/>
              <w:left w:val="single" w:sz="4" w:space="0" w:color="auto"/>
              <w:bottom w:val="single" w:sz="4" w:space="0" w:color="auto"/>
              <w:right w:val="single" w:sz="4" w:space="0" w:color="auto"/>
            </w:tcBorders>
          </w:tcPr>
          <w:p w14:paraId="7C9C7A3D" w14:textId="3BCA1D79" w:rsidR="003961F6" w:rsidRPr="006F4D85" w:rsidRDefault="003961F6" w:rsidP="003961F6">
            <w:pPr>
              <w:pStyle w:val="TAC"/>
              <w:rPr>
                <w:rFonts w:cs="Arial"/>
              </w:rPr>
            </w:pPr>
            <w:r w:rsidRPr="00EC61C3">
              <w:t>0</w:t>
            </w:r>
          </w:p>
        </w:tc>
        <w:tc>
          <w:tcPr>
            <w:tcW w:w="624" w:type="pct"/>
            <w:tcBorders>
              <w:top w:val="single" w:sz="4" w:space="0" w:color="auto"/>
              <w:left w:val="single" w:sz="4" w:space="0" w:color="auto"/>
              <w:bottom w:val="single" w:sz="4" w:space="0" w:color="auto"/>
              <w:right w:val="single" w:sz="4" w:space="0" w:color="auto"/>
            </w:tcBorders>
          </w:tcPr>
          <w:p w14:paraId="7C9C7A3E" w14:textId="53D97403" w:rsidR="003961F6" w:rsidRPr="006F4D85" w:rsidRDefault="003961F6" w:rsidP="003961F6">
            <w:pPr>
              <w:pStyle w:val="TAC"/>
              <w:rPr>
                <w:rFonts w:cs="Arial"/>
              </w:rPr>
            </w:pPr>
            <w:r w:rsidRPr="00EC61C3">
              <w:t>0</w:t>
            </w:r>
          </w:p>
        </w:tc>
        <w:tc>
          <w:tcPr>
            <w:tcW w:w="439" w:type="pct"/>
            <w:tcBorders>
              <w:top w:val="single" w:sz="4" w:space="0" w:color="auto"/>
              <w:left w:val="single" w:sz="4" w:space="0" w:color="auto"/>
              <w:bottom w:val="single" w:sz="4" w:space="0" w:color="auto"/>
              <w:right w:val="single" w:sz="4" w:space="0" w:color="auto"/>
            </w:tcBorders>
          </w:tcPr>
          <w:p w14:paraId="7C9C7A3F" w14:textId="3CFA6198" w:rsidR="003961F6" w:rsidRPr="006F4D85" w:rsidRDefault="003961F6" w:rsidP="003961F6">
            <w:pPr>
              <w:pStyle w:val="TAC"/>
              <w:spacing w:line="252" w:lineRule="auto"/>
              <w:rPr>
                <w:rFonts w:cs="Arial"/>
              </w:rPr>
            </w:pPr>
            <w:r w:rsidRPr="00A41134">
              <w:t>0</w:t>
            </w:r>
          </w:p>
        </w:tc>
      </w:tr>
      <w:tr w:rsidR="003961F6" w:rsidRPr="006F4D85" w14:paraId="7C9C7A4A"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41" w14:textId="77777777" w:rsidR="003961F6" w:rsidRPr="006F4D85" w:rsidRDefault="003961F6" w:rsidP="003961F6">
            <w:pPr>
              <w:pStyle w:val="TAL"/>
              <w:spacing w:line="252" w:lineRule="auto"/>
              <w:rPr>
                <w:rFonts w:cs="Arial"/>
              </w:rPr>
            </w:pPr>
            <w:r w:rsidRPr="006F4D85">
              <w:rPr>
                <w:rFonts w:cs="Arial"/>
              </w:rPr>
              <w:t>Interleave size</w:t>
            </w:r>
          </w:p>
        </w:tc>
        <w:tc>
          <w:tcPr>
            <w:tcW w:w="253" w:type="pct"/>
            <w:tcBorders>
              <w:top w:val="single" w:sz="4" w:space="0" w:color="auto"/>
              <w:left w:val="single" w:sz="4" w:space="0" w:color="auto"/>
              <w:bottom w:val="single" w:sz="4" w:space="0" w:color="auto"/>
              <w:right w:val="single" w:sz="4" w:space="0" w:color="auto"/>
            </w:tcBorders>
          </w:tcPr>
          <w:p w14:paraId="7C9C7A42"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43" w14:textId="77777777" w:rsidR="003961F6" w:rsidRPr="006F4D85" w:rsidRDefault="003961F6" w:rsidP="003961F6">
            <w:pPr>
              <w:pStyle w:val="TAC"/>
              <w:spacing w:line="252" w:lineRule="auto"/>
            </w:pPr>
            <w:r w:rsidRPr="006F4D85">
              <w:t>2</w:t>
            </w:r>
          </w:p>
        </w:tc>
        <w:tc>
          <w:tcPr>
            <w:tcW w:w="439" w:type="pct"/>
            <w:tcBorders>
              <w:top w:val="single" w:sz="4" w:space="0" w:color="auto"/>
              <w:left w:val="single" w:sz="4" w:space="0" w:color="auto"/>
              <w:bottom w:val="single" w:sz="4" w:space="0" w:color="auto"/>
              <w:right w:val="single" w:sz="4" w:space="0" w:color="auto"/>
            </w:tcBorders>
            <w:hideMark/>
          </w:tcPr>
          <w:p w14:paraId="7C9C7A44" w14:textId="77777777" w:rsidR="003961F6" w:rsidRPr="006F4D85" w:rsidRDefault="003961F6" w:rsidP="003961F6">
            <w:pPr>
              <w:pStyle w:val="TAC"/>
              <w:spacing w:line="252" w:lineRule="auto"/>
              <w:rPr>
                <w:rFonts w:cs="Arial"/>
              </w:rPr>
            </w:pPr>
            <w:r w:rsidRPr="006F4D85">
              <w:t>2</w:t>
            </w:r>
          </w:p>
        </w:tc>
        <w:tc>
          <w:tcPr>
            <w:tcW w:w="439" w:type="pct"/>
            <w:tcBorders>
              <w:top w:val="single" w:sz="4" w:space="0" w:color="auto"/>
              <w:left w:val="single" w:sz="4" w:space="0" w:color="auto"/>
              <w:bottom w:val="single" w:sz="4" w:space="0" w:color="auto"/>
              <w:right w:val="single" w:sz="4" w:space="0" w:color="auto"/>
            </w:tcBorders>
          </w:tcPr>
          <w:p w14:paraId="7C9C7A45" w14:textId="70C8A853" w:rsidR="003961F6" w:rsidRPr="006F4D85" w:rsidRDefault="003961F6" w:rsidP="003961F6">
            <w:pPr>
              <w:pStyle w:val="TAC"/>
              <w:spacing w:line="252" w:lineRule="auto"/>
              <w:rPr>
                <w:rFonts w:cs="Arial"/>
              </w:rPr>
            </w:pPr>
            <w:r w:rsidRPr="006F4D85">
              <w:t>2</w:t>
            </w:r>
          </w:p>
        </w:tc>
        <w:tc>
          <w:tcPr>
            <w:tcW w:w="624" w:type="pct"/>
            <w:tcBorders>
              <w:top w:val="single" w:sz="4" w:space="0" w:color="auto"/>
              <w:left w:val="single" w:sz="4" w:space="0" w:color="auto"/>
              <w:bottom w:val="single" w:sz="4" w:space="0" w:color="auto"/>
              <w:right w:val="single" w:sz="4" w:space="0" w:color="auto"/>
            </w:tcBorders>
          </w:tcPr>
          <w:p w14:paraId="7C9C7A46" w14:textId="584474C0" w:rsidR="003961F6" w:rsidRPr="006F4D85" w:rsidRDefault="003961F6" w:rsidP="003961F6">
            <w:pPr>
              <w:pStyle w:val="TAC"/>
              <w:rPr>
                <w:rFonts w:cs="Arial"/>
              </w:rPr>
            </w:pPr>
            <w:r w:rsidRPr="00EC61C3">
              <w:t>2</w:t>
            </w:r>
          </w:p>
        </w:tc>
        <w:tc>
          <w:tcPr>
            <w:tcW w:w="624" w:type="pct"/>
            <w:tcBorders>
              <w:top w:val="single" w:sz="4" w:space="0" w:color="auto"/>
              <w:left w:val="single" w:sz="4" w:space="0" w:color="auto"/>
              <w:bottom w:val="single" w:sz="4" w:space="0" w:color="auto"/>
              <w:right w:val="single" w:sz="4" w:space="0" w:color="auto"/>
            </w:tcBorders>
          </w:tcPr>
          <w:p w14:paraId="7C9C7A47" w14:textId="553FC589" w:rsidR="003961F6" w:rsidRPr="006F4D85" w:rsidRDefault="003961F6" w:rsidP="003961F6">
            <w:pPr>
              <w:pStyle w:val="TAC"/>
              <w:rPr>
                <w:rFonts w:cs="Arial"/>
              </w:rPr>
            </w:pPr>
            <w:r w:rsidRPr="00EC61C3">
              <w:t>2</w:t>
            </w:r>
          </w:p>
        </w:tc>
        <w:tc>
          <w:tcPr>
            <w:tcW w:w="624" w:type="pct"/>
            <w:tcBorders>
              <w:top w:val="single" w:sz="4" w:space="0" w:color="auto"/>
              <w:left w:val="single" w:sz="4" w:space="0" w:color="auto"/>
              <w:bottom w:val="single" w:sz="4" w:space="0" w:color="auto"/>
              <w:right w:val="single" w:sz="4" w:space="0" w:color="auto"/>
            </w:tcBorders>
          </w:tcPr>
          <w:p w14:paraId="7C9C7A48" w14:textId="0A8A062B" w:rsidR="003961F6" w:rsidRPr="006F4D85" w:rsidRDefault="003961F6" w:rsidP="003961F6">
            <w:pPr>
              <w:pStyle w:val="TAC"/>
              <w:rPr>
                <w:rFonts w:cs="Arial"/>
              </w:rPr>
            </w:pPr>
            <w:r w:rsidRPr="00EC61C3">
              <w:t>2</w:t>
            </w:r>
          </w:p>
        </w:tc>
        <w:tc>
          <w:tcPr>
            <w:tcW w:w="439" w:type="pct"/>
            <w:tcBorders>
              <w:top w:val="single" w:sz="4" w:space="0" w:color="auto"/>
              <w:left w:val="single" w:sz="4" w:space="0" w:color="auto"/>
              <w:bottom w:val="single" w:sz="4" w:space="0" w:color="auto"/>
              <w:right w:val="single" w:sz="4" w:space="0" w:color="auto"/>
            </w:tcBorders>
          </w:tcPr>
          <w:p w14:paraId="7C9C7A49" w14:textId="6C7ED06B" w:rsidR="003961F6" w:rsidRPr="006F4D85" w:rsidRDefault="003961F6" w:rsidP="003961F6">
            <w:pPr>
              <w:pStyle w:val="TAC"/>
              <w:spacing w:line="252" w:lineRule="auto"/>
              <w:rPr>
                <w:rFonts w:cs="Arial"/>
              </w:rPr>
            </w:pPr>
            <w:r w:rsidRPr="00A41134">
              <w:t>2</w:t>
            </w:r>
          </w:p>
        </w:tc>
      </w:tr>
      <w:tr w:rsidR="003961F6" w:rsidRPr="006F4D85" w14:paraId="7C9C7A54"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4B" w14:textId="77777777" w:rsidR="003961F6" w:rsidRPr="006F4D85" w:rsidRDefault="003961F6" w:rsidP="003961F6">
            <w:pPr>
              <w:pStyle w:val="TAL"/>
              <w:spacing w:line="252" w:lineRule="auto"/>
              <w:rPr>
                <w:rFonts w:cs="Arial"/>
              </w:rPr>
            </w:pPr>
            <w:r w:rsidRPr="006F4D85">
              <w:rPr>
                <w:rFonts w:cs="Arial"/>
              </w:rPr>
              <w:t>Beamforming Pre-Coder</w:t>
            </w:r>
          </w:p>
        </w:tc>
        <w:tc>
          <w:tcPr>
            <w:tcW w:w="253" w:type="pct"/>
            <w:tcBorders>
              <w:top w:val="single" w:sz="4" w:space="0" w:color="auto"/>
              <w:left w:val="single" w:sz="4" w:space="0" w:color="auto"/>
              <w:bottom w:val="single" w:sz="4" w:space="0" w:color="auto"/>
              <w:right w:val="single" w:sz="4" w:space="0" w:color="auto"/>
            </w:tcBorders>
          </w:tcPr>
          <w:p w14:paraId="7C9C7A4C"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4D" w14:textId="77777777" w:rsidR="003961F6" w:rsidRPr="006F4D85" w:rsidRDefault="003961F6" w:rsidP="003961F6">
            <w:pPr>
              <w:pStyle w:val="TAC"/>
              <w:spacing w:line="252" w:lineRule="auto"/>
            </w:pPr>
            <w:r w:rsidRPr="006F4D85">
              <w:t>N/A</w:t>
            </w:r>
          </w:p>
        </w:tc>
        <w:tc>
          <w:tcPr>
            <w:tcW w:w="439" w:type="pct"/>
            <w:tcBorders>
              <w:top w:val="single" w:sz="4" w:space="0" w:color="auto"/>
              <w:left w:val="single" w:sz="4" w:space="0" w:color="auto"/>
              <w:bottom w:val="single" w:sz="4" w:space="0" w:color="auto"/>
              <w:right w:val="single" w:sz="4" w:space="0" w:color="auto"/>
            </w:tcBorders>
            <w:hideMark/>
          </w:tcPr>
          <w:p w14:paraId="7C9C7A4E" w14:textId="77777777" w:rsidR="003961F6" w:rsidRPr="006F4D85" w:rsidRDefault="003961F6" w:rsidP="003961F6">
            <w:pPr>
              <w:pStyle w:val="TAC"/>
              <w:spacing w:line="252" w:lineRule="auto"/>
              <w:rPr>
                <w:rFonts w:cs="Arial"/>
              </w:rPr>
            </w:pPr>
            <w:r w:rsidRPr="006F4D85">
              <w:t>N/A</w:t>
            </w:r>
          </w:p>
        </w:tc>
        <w:tc>
          <w:tcPr>
            <w:tcW w:w="439" w:type="pct"/>
            <w:tcBorders>
              <w:top w:val="single" w:sz="4" w:space="0" w:color="auto"/>
              <w:left w:val="single" w:sz="4" w:space="0" w:color="auto"/>
              <w:bottom w:val="single" w:sz="4" w:space="0" w:color="auto"/>
              <w:right w:val="single" w:sz="4" w:space="0" w:color="auto"/>
            </w:tcBorders>
          </w:tcPr>
          <w:p w14:paraId="7C9C7A4F" w14:textId="5CEE60AD" w:rsidR="003961F6" w:rsidRPr="006F4D85" w:rsidRDefault="003961F6" w:rsidP="003961F6">
            <w:pPr>
              <w:pStyle w:val="TAC"/>
              <w:spacing w:line="252" w:lineRule="auto"/>
              <w:rPr>
                <w:rFonts w:cs="Arial"/>
              </w:rPr>
            </w:pPr>
            <w:r w:rsidRPr="006F4D85">
              <w:t>N/A</w:t>
            </w:r>
          </w:p>
        </w:tc>
        <w:tc>
          <w:tcPr>
            <w:tcW w:w="624" w:type="pct"/>
            <w:tcBorders>
              <w:top w:val="single" w:sz="4" w:space="0" w:color="auto"/>
              <w:left w:val="single" w:sz="4" w:space="0" w:color="auto"/>
              <w:bottom w:val="single" w:sz="4" w:space="0" w:color="auto"/>
              <w:right w:val="single" w:sz="4" w:space="0" w:color="auto"/>
            </w:tcBorders>
          </w:tcPr>
          <w:p w14:paraId="7C9C7A50" w14:textId="6C1B5A96" w:rsidR="003961F6" w:rsidRPr="006F4D85" w:rsidRDefault="003961F6" w:rsidP="003961F6">
            <w:pPr>
              <w:pStyle w:val="TAC"/>
              <w:rPr>
                <w:rFonts w:cs="Arial"/>
              </w:rPr>
            </w:pPr>
            <w:r w:rsidRPr="00EC61C3">
              <w:t>N/A</w:t>
            </w:r>
          </w:p>
        </w:tc>
        <w:tc>
          <w:tcPr>
            <w:tcW w:w="624" w:type="pct"/>
            <w:tcBorders>
              <w:top w:val="single" w:sz="4" w:space="0" w:color="auto"/>
              <w:left w:val="single" w:sz="4" w:space="0" w:color="auto"/>
              <w:bottom w:val="single" w:sz="4" w:space="0" w:color="auto"/>
              <w:right w:val="single" w:sz="4" w:space="0" w:color="auto"/>
            </w:tcBorders>
          </w:tcPr>
          <w:p w14:paraId="7C9C7A51" w14:textId="706F2AD2" w:rsidR="003961F6" w:rsidRPr="006F4D85" w:rsidRDefault="003961F6" w:rsidP="003961F6">
            <w:pPr>
              <w:pStyle w:val="TAC"/>
              <w:rPr>
                <w:rFonts w:cs="Arial"/>
              </w:rPr>
            </w:pPr>
            <w:r w:rsidRPr="00EC61C3">
              <w:t>N/A</w:t>
            </w:r>
          </w:p>
        </w:tc>
        <w:tc>
          <w:tcPr>
            <w:tcW w:w="624" w:type="pct"/>
            <w:tcBorders>
              <w:top w:val="single" w:sz="4" w:space="0" w:color="auto"/>
              <w:left w:val="single" w:sz="4" w:space="0" w:color="auto"/>
              <w:bottom w:val="single" w:sz="4" w:space="0" w:color="auto"/>
              <w:right w:val="single" w:sz="4" w:space="0" w:color="auto"/>
            </w:tcBorders>
          </w:tcPr>
          <w:p w14:paraId="7C9C7A52" w14:textId="73CA9DB7" w:rsidR="003961F6" w:rsidRPr="006F4D85" w:rsidRDefault="003961F6" w:rsidP="003961F6">
            <w:pPr>
              <w:pStyle w:val="TAC"/>
              <w:rPr>
                <w:rFonts w:cs="Arial"/>
              </w:rPr>
            </w:pPr>
            <w:r w:rsidRPr="00EC61C3">
              <w:t>N/A</w:t>
            </w:r>
          </w:p>
        </w:tc>
        <w:tc>
          <w:tcPr>
            <w:tcW w:w="439" w:type="pct"/>
            <w:tcBorders>
              <w:top w:val="single" w:sz="4" w:space="0" w:color="auto"/>
              <w:left w:val="single" w:sz="4" w:space="0" w:color="auto"/>
              <w:bottom w:val="single" w:sz="4" w:space="0" w:color="auto"/>
              <w:right w:val="single" w:sz="4" w:space="0" w:color="auto"/>
            </w:tcBorders>
          </w:tcPr>
          <w:p w14:paraId="7C9C7A53" w14:textId="580E8EA8" w:rsidR="003961F6" w:rsidRPr="006F4D85" w:rsidRDefault="003961F6" w:rsidP="003961F6">
            <w:pPr>
              <w:pStyle w:val="TAC"/>
              <w:spacing w:line="252" w:lineRule="auto"/>
              <w:rPr>
                <w:rFonts w:cs="Arial"/>
              </w:rPr>
            </w:pPr>
            <w:r w:rsidRPr="00A41134">
              <w:t>N/A</w:t>
            </w:r>
          </w:p>
        </w:tc>
      </w:tr>
      <w:tr w:rsidR="003961F6" w:rsidRPr="006F4D85" w14:paraId="7C9C7A5E"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55" w14:textId="77777777" w:rsidR="003961F6" w:rsidRPr="006F4D85" w:rsidRDefault="003961F6" w:rsidP="003961F6">
            <w:pPr>
              <w:pStyle w:val="TAL"/>
              <w:spacing w:line="252" w:lineRule="auto"/>
              <w:rPr>
                <w:rFonts w:cs="Arial"/>
              </w:rPr>
            </w:pPr>
            <w:r w:rsidRPr="006F4D85">
              <w:rPr>
                <w:rFonts w:cs="Arial"/>
              </w:rPr>
              <w:t>Aggregation level</w:t>
            </w:r>
          </w:p>
        </w:tc>
        <w:tc>
          <w:tcPr>
            <w:tcW w:w="253" w:type="pct"/>
            <w:tcBorders>
              <w:top w:val="single" w:sz="4" w:space="0" w:color="auto"/>
              <w:left w:val="single" w:sz="4" w:space="0" w:color="auto"/>
              <w:bottom w:val="single" w:sz="4" w:space="0" w:color="auto"/>
              <w:right w:val="single" w:sz="4" w:space="0" w:color="auto"/>
            </w:tcBorders>
            <w:hideMark/>
          </w:tcPr>
          <w:p w14:paraId="7C9C7A56" w14:textId="77777777" w:rsidR="003961F6" w:rsidRPr="006F4D85" w:rsidRDefault="003961F6" w:rsidP="003961F6">
            <w:pPr>
              <w:pStyle w:val="TAC"/>
              <w:spacing w:line="252" w:lineRule="auto"/>
              <w:rPr>
                <w:rFonts w:cs="Arial"/>
              </w:rPr>
            </w:pPr>
            <w:r w:rsidRPr="006F4D85">
              <w:rPr>
                <w:rFonts w:cs="Arial"/>
              </w:rPr>
              <w:t>CCE</w:t>
            </w:r>
          </w:p>
        </w:tc>
        <w:tc>
          <w:tcPr>
            <w:tcW w:w="438" w:type="pct"/>
            <w:tcBorders>
              <w:top w:val="single" w:sz="4" w:space="0" w:color="auto"/>
              <w:left w:val="single" w:sz="4" w:space="0" w:color="auto"/>
              <w:bottom w:val="single" w:sz="4" w:space="0" w:color="auto"/>
              <w:right w:val="single" w:sz="4" w:space="0" w:color="auto"/>
            </w:tcBorders>
            <w:hideMark/>
          </w:tcPr>
          <w:p w14:paraId="7C9C7A57" w14:textId="7C1CB568" w:rsidR="003961F6" w:rsidRPr="006F4D85" w:rsidRDefault="003961F6" w:rsidP="003961F6">
            <w:pPr>
              <w:pStyle w:val="TAC"/>
              <w:spacing w:line="252" w:lineRule="auto"/>
            </w:pPr>
            <w:r>
              <w:t>4</w:t>
            </w:r>
          </w:p>
        </w:tc>
        <w:tc>
          <w:tcPr>
            <w:tcW w:w="439" w:type="pct"/>
            <w:tcBorders>
              <w:top w:val="single" w:sz="4" w:space="0" w:color="auto"/>
              <w:left w:val="single" w:sz="4" w:space="0" w:color="auto"/>
              <w:bottom w:val="single" w:sz="4" w:space="0" w:color="auto"/>
              <w:right w:val="single" w:sz="4" w:space="0" w:color="auto"/>
            </w:tcBorders>
            <w:hideMark/>
          </w:tcPr>
          <w:p w14:paraId="7C9C7A58" w14:textId="746847EC" w:rsidR="003961F6" w:rsidRPr="006F4D85" w:rsidRDefault="003961F6" w:rsidP="003961F6">
            <w:pPr>
              <w:pStyle w:val="TAC"/>
              <w:spacing w:line="252" w:lineRule="auto"/>
              <w:rPr>
                <w:rFonts w:cs="Arial"/>
              </w:rPr>
            </w:pPr>
            <w:r>
              <w:t>4</w:t>
            </w:r>
          </w:p>
        </w:tc>
        <w:tc>
          <w:tcPr>
            <w:tcW w:w="439" w:type="pct"/>
            <w:tcBorders>
              <w:top w:val="single" w:sz="4" w:space="0" w:color="auto"/>
              <w:left w:val="single" w:sz="4" w:space="0" w:color="auto"/>
              <w:bottom w:val="single" w:sz="4" w:space="0" w:color="auto"/>
              <w:right w:val="single" w:sz="4" w:space="0" w:color="auto"/>
            </w:tcBorders>
          </w:tcPr>
          <w:p w14:paraId="7C9C7A59" w14:textId="5F9C0D5D" w:rsidR="003961F6" w:rsidRPr="006F4D85" w:rsidRDefault="003961F6" w:rsidP="003961F6">
            <w:pPr>
              <w:pStyle w:val="TAC"/>
              <w:spacing w:line="252" w:lineRule="auto"/>
              <w:rPr>
                <w:rFonts w:cs="Arial"/>
              </w:rPr>
            </w:pPr>
            <w:r>
              <w:t>4</w:t>
            </w:r>
          </w:p>
        </w:tc>
        <w:tc>
          <w:tcPr>
            <w:tcW w:w="624" w:type="pct"/>
            <w:tcBorders>
              <w:top w:val="single" w:sz="4" w:space="0" w:color="auto"/>
              <w:left w:val="single" w:sz="4" w:space="0" w:color="auto"/>
              <w:bottom w:val="single" w:sz="4" w:space="0" w:color="auto"/>
              <w:right w:val="single" w:sz="4" w:space="0" w:color="auto"/>
            </w:tcBorders>
          </w:tcPr>
          <w:p w14:paraId="7C9C7A5A" w14:textId="3F11772F" w:rsidR="003961F6" w:rsidRPr="006F4D85" w:rsidRDefault="003961F6" w:rsidP="003961F6">
            <w:pPr>
              <w:pStyle w:val="TAC"/>
              <w:rPr>
                <w:rFonts w:cs="Arial"/>
              </w:rPr>
            </w:pPr>
            <w:r>
              <w:rPr>
                <w:rFonts w:cs="Arial" w:hint="eastAsia"/>
                <w:lang w:eastAsia="ja-JP"/>
              </w:rPr>
              <w:t>8</w:t>
            </w:r>
          </w:p>
        </w:tc>
        <w:tc>
          <w:tcPr>
            <w:tcW w:w="624" w:type="pct"/>
            <w:tcBorders>
              <w:top w:val="single" w:sz="4" w:space="0" w:color="auto"/>
              <w:left w:val="single" w:sz="4" w:space="0" w:color="auto"/>
              <w:bottom w:val="single" w:sz="4" w:space="0" w:color="auto"/>
              <w:right w:val="single" w:sz="4" w:space="0" w:color="auto"/>
            </w:tcBorders>
          </w:tcPr>
          <w:p w14:paraId="7C9C7A5B" w14:textId="1C1609BD" w:rsidR="003961F6" w:rsidRPr="006F4D85" w:rsidRDefault="003961F6" w:rsidP="003961F6">
            <w:pPr>
              <w:pStyle w:val="TAC"/>
              <w:rPr>
                <w:rFonts w:cs="Arial"/>
              </w:rPr>
            </w:pPr>
            <w:r>
              <w:rPr>
                <w:rFonts w:cs="Arial" w:hint="eastAsia"/>
                <w:lang w:eastAsia="ja-JP"/>
              </w:rPr>
              <w:t>8</w:t>
            </w:r>
          </w:p>
        </w:tc>
        <w:tc>
          <w:tcPr>
            <w:tcW w:w="624" w:type="pct"/>
            <w:tcBorders>
              <w:top w:val="single" w:sz="4" w:space="0" w:color="auto"/>
              <w:left w:val="single" w:sz="4" w:space="0" w:color="auto"/>
              <w:bottom w:val="single" w:sz="4" w:space="0" w:color="auto"/>
              <w:right w:val="single" w:sz="4" w:space="0" w:color="auto"/>
            </w:tcBorders>
          </w:tcPr>
          <w:p w14:paraId="7C9C7A5C" w14:textId="14804BF7" w:rsidR="003961F6" w:rsidRPr="006F4D85" w:rsidRDefault="003961F6" w:rsidP="003961F6">
            <w:pPr>
              <w:pStyle w:val="TAC"/>
              <w:rPr>
                <w:rFonts w:cs="Arial"/>
              </w:rPr>
            </w:pPr>
            <w:r>
              <w:rPr>
                <w:rFonts w:cs="Arial" w:hint="eastAsia"/>
                <w:lang w:eastAsia="ja-JP"/>
              </w:rPr>
              <w:t>8</w:t>
            </w:r>
          </w:p>
        </w:tc>
        <w:tc>
          <w:tcPr>
            <w:tcW w:w="439" w:type="pct"/>
            <w:tcBorders>
              <w:top w:val="single" w:sz="4" w:space="0" w:color="auto"/>
              <w:left w:val="single" w:sz="4" w:space="0" w:color="auto"/>
              <w:bottom w:val="single" w:sz="4" w:space="0" w:color="auto"/>
              <w:right w:val="single" w:sz="4" w:space="0" w:color="auto"/>
            </w:tcBorders>
          </w:tcPr>
          <w:p w14:paraId="7C9C7A5D" w14:textId="4183B18D" w:rsidR="003961F6" w:rsidRPr="006F4D85" w:rsidRDefault="003961F6" w:rsidP="003961F6">
            <w:pPr>
              <w:pStyle w:val="TAC"/>
              <w:spacing w:line="252" w:lineRule="auto"/>
              <w:rPr>
                <w:rFonts w:cs="Arial"/>
              </w:rPr>
            </w:pPr>
            <w:r w:rsidRPr="00D36837">
              <w:t>4</w:t>
            </w:r>
          </w:p>
        </w:tc>
      </w:tr>
      <w:tr w:rsidR="003961F6" w:rsidRPr="006F4D85" w14:paraId="7C9C7A68"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5F" w14:textId="77777777" w:rsidR="003961F6" w:rsidRPr="006F4D85" w:rsidRDefault="003961F6" w:rsidP="003961F6">
            <w:pPr>
              <w:pStyle w:val="TAL"/>
              <w:spacing w:line="252" w:lineRule="auto"/>
              <w:rPr>
                <w:rFonts w:cs="Arial"/>
              </w:rPr>
            </w:pPr>
            <w:r w:rsidRPr="006F4D85">
              <w:rPr>
                <w:rFonts w:cs="Arial"/>
              </w:rPr>
              <w:t>DCI formats</w:t>
            </w:r>
          </w:p>
        </w:tc>
        <w:tc>
          <w:tcPr>
            <w:tcW w:w="253" w:type="pct"/>
            <w:tcBorders>
              <w:top w:val="single" w:sz="4" w:space="0" w:color="auto"/>
              <w:left w:val="single" w:sz="4" w:space="0" w:color="auto"/>
              <w:bottom w:val="single" w:sz="4" w:space="0" w:color="auto"/>
              <w:right w:val="single" w:sz="4" w:space="0" w:color="auto"/>
            </w:tcBorders>
          </w:tcPr>
          <w:p w14:paraId="7C9C7A60" w14:textId="77777777" w:rsidR="003961F6" w:rsidRPr="006F4D85" w:rsidRDefault="003961F6" w:rsidP="003961F6">
            <w:pPr>
              <w:pStyle w:val="TAC"/>
              <w:spacing w:line="252" w:lineRule="auto"/>
              <w:rPr>
                <w:rFonts w:cs="Arial"/>
              </w:rPr>
            </w:pPr>
          </w:p>
        </w:tc>
        <w:tc>
          <w:tcPr>
            <w:tcW w:w="438" w:type="pct"/>
            <w:tcBorders>
              <w:top w:val="single" w:sz="4" w:space="0" w:color="auto"/>
              <w:left w:val="single" w:sz="4" w:space="0" w:color="auto"/>
              <w:bottom w:val="single" w:sz="4" w:space="0" w:color="auto"/>
              <w:right w:val="single" w:sz="4" w:space="0" w:color="auto"/>
            </w:tcBorders>
            <w:hideMark/>
          </w:tcPr>
          <w:p w14:paraId="7C9C7A61" w14:textId="77777777" w:rsidR="003961F6" w:rsidRPr="006F4D85" w:rsidRDefault="003961F6" w:rsidP="003961F6">
            <w:pPr>
              <w:pStyle w:val="TAC"/>
              <w:spacing w:line="252" w:lineRule="auto"/>
            </w:pPr>
            <w:r w:rsidRPr="006F4D85">
              <w:t xml:space="preserve">Note 1 </w:t>
            </w:r>
          </w:p>
        </w:tc>
        <w:tc>
          <w:tcPr>
            <w:tcW w:w="439" w:type="pct"/>
            <w:tcBorders>
              <w:top w:val="single" w:sz="4" w:space="0" w:color="auto"/>
              <w:left w:val="single" w:sz="4" w:space="0" w:color="auto"/>
              <w:bottom w:val="single" w:sz="4" w:space="0" w:color="auto"/>
              <w:right w:val="single" w:sz="4" w:space="0" w:color="auto"/>
            </w:tcBorders>
            <w:hideMark/>
          </w:tcPr>
          <w:p w14:paraId="7C9C7A62" w14:textId="77777777" w:rsidR="003961F6" w:rsidRPr="006F4D85" w:rsidRDefault="003961F6" w:rsidP="003961F6">
            <w:pPr>
              <w:pStyle w:val="TAC"/>
              <w:spacing w:line="252" w:lineRule="auto"/>
              <w:rPr>
                <w:rFonts w:cs="Arial"/>
              </w:rPr>
            </w:pPr>
            <w:r w:rsidRPr="006F4D85">
              <w:t>Note 1</w:t>
            </w:r>
          </w:p>
        </w:tc>
        <w:tc>
          <w:tcPr>
            <w:tcW w:w="439" w:type="pct"/>
            <w:tcBorders>
              <w:top w:val="single" w:sz="4" w:space="0" w:color="auto"/>
              <w:left w:val="single" w:sz="4" w:space="0" w:color="auto"/>
              <w:bottom w:val="single" w:sz="4" w:space="0" w:color="auto"/>
              <w:right w:val="single" w:sz="4" w:space="0" w:color="auto"/>
            </w:tcBorders>
          </w:tcPr>
          <w:p w14:paraId="7C9C7A63" w14:textId="4FE965BE" w:rsidR="003961F6" w:rsidRPr="006F4D85" w:rsidRDefault="003961F6" w:rsidP="003961F6">
            <w:pPr>
              <w:pStyle w:val="TAC"/>
              <w:spacing w:line="252" w:lineRule="auto"/>
              <w:rPr>
                <w:rFonts w:cs="Arial"/>
              </w:rPr>
            </w:pPr>
            <w:r w:rsidRPr="006F4D85">
              <w:t xml:space="preserve">Note 1 </w:t>
            </w:r>
          </w:p>
        </w:tc>
        <w:tc>
          <w:tcPr>
            <w:tcW w:w="624" w:type="pct"/>
            <w:tcBorders>
              <w:top w:val="single" w:sz="4" w:space="0" w:color="auto"/>
              <w:left w:val="single" w:sz="4" w:space="0" w:color="auto"/>
              <w:bottom w:val="single" w:sz="4" w:space="0" w:color="auto"/>
              <w:right w:val="single" w:sz="4" w:space="0" w:color="auto"/>
            </w:tcBorders>
          </w:tcPr>
          <w:p w14:paraId="7C9C7A64" w14:textId="18EEEDF8" w:rsidR="003961F6" w:rsidRPr="006F4D85" w:rsidRDefault="003961F6" w:rsidP="003961F6">
            <w:pPr>
              <w:pStyle w:val="TAC"/>
              <w:rPr>
                <w:rFonts w:cs="Arial"/>
              </w:rPr>
            </w:pPr>
            <w:r w:rsidRPr="00EC61C3">
              <w:t xml:space="preserve">Note 1 </w:t>
            </w:r>
          </w:p>
        </w:tc>
        <w:tc>
          <w:tcPr>
            <w:tcW w:w="624" w:type="pct"/>
            <w:tcBorders>
              <w:top w:val="single" w:sz="4" w:space="0" w:color="auto"/>
              <w:left w:val="single" w:sz="4" w:space="0" w:color="auto"/>
              <w:bottom w:val="single" w:sz="4" w:space="0" w:color="auto"/>
              <w:right w:val="single" w:sz="4" w:space="0" w:color="auto"/>
            </w:tcBorders>
          </w:tcPr>
          <w:p w14:paraId="7C9C7A65" w14:textId="212BEF27" w:rsidR="003961F6" w:rsidRPr="006F4D85" w:rsidRDefault="003961F6" w:rsidP="003961F6">
            <w:pPr>
              <w:pStyle w:val="TAC"/>
              <w:rPr>
                <w:rFonts w:cs="Arial"/>
              </w:rPr>
            </w:pPr>
            <w:r w:rsidRPr="00EC61C3">
              <w:t>Note 1</w:t>
            </w:r>
          </w:p>
        </w:tc>
        <w:tc>
          <w:tcPr>
            <w:tcW w:w="624" w:type="pct"/>
            <w:tcBorders>
              <w:top w:val="single" w:sz="4" w:space="0" w:color="auto"/>
              <w:left w:val="single" w:sz="4" w:space="0" w:color="auto"/>
              <w:bottom w:val="single" w:sz="4" w:space="0" w:color="auto"/>
              <w:right w:val="single" w:sz="4" w:space="0" w:color="auto"/>
            </w:tcBorders>
          </w:tcPr>
          <w:p w14:paraId="7C9C7A66" w14:textId="2D827D84" w:rsidR="003961F6" w:rsidRPr="006F4D85" w:rsidRDefault="003961F6" w:rsidP="003961F6">
            <w:pPr>
              <w:pStyle w:val="TAC"/>
              <w:rPr>
                <w:rFonts w:cs="Arial"/>
              </w:rPr>
            </w:pPr>
            <w:r w:rsidRPr="00EC61C3">
              <w:t xml:space="preserve">Note 1 </w:t>
            </w:r>
          </w:p>
        </w:tc>
        <w:tc>
          <w:tcPr>
            <w:tcW w:w="439" w:type="pct"/>
            <w:tcBorders>
              <w:top w:val="single" w:sz="4" w:space="0" w:color="auto"/>
              <w:left w:val="single" w:sz="4" w:space="0" w:color="auto"/>
              <w:bottom w:val="single" w:sz="4" w:space="0" w:color="auto"/>
              <w:right w:val="single" w:sz="4" w:space="0" w:color="auto"/>
            </w:tcBorders>
          </w:tcPr>
          <w:p w14:paraId="7C9C7A67" w14:textId="743F44FD" w:rsidR="003961F6" w:rsidRPr="006F4D85" w:rsidRDefault="003961F6" w:rsidP="003961F6">
            <w:pPr>
              <w:pStyle w:val="TAC"/>
              <w:spacing w:line="252" w:lineRule="auto"/>
              <w:rPr>
                <w:rFonts w:cs="Arial"/>
              </w:rPr>
            </w:pPr>
            <w:r w:rsidRPr="00A41134">
              <w:t xml:space="preserve">Note 1 </w:t>
            </w:r>
          </w:p>
        </w:tc>
      </w:tr>
      <w:tr w:rsidR="003961F6" w:rsidRPr="006F4D85" w14:paraId="7C9C7A72" w14:textId="77777777" w:rsidTr="00C918A2">
        <w:trPr>
          <w:trHeight w:val="187"/>
          <w:jc w:val="center"/>
        </w:trPr>
        <w:tc>
          <w:tcPr>
            <w:tcW w:w="1123" w:type="pct"/>
            <w:tcBorders>
              <w:top w:val="single" w:sz="4" w:space="0" w:color="auto"/>
              <w:left w:val="single" w:sz="4" w:space="0" w:color="auto"/>
              <w:bottom w:val="single" w:sz="4" w:space="0" w:color="auto"/>
              <w:right w:val="single" w:sz="4" w:space="0" w:color="auto"/>
            </w:tcBorders>
            <w:vAlign w:val="center"/>
            <w:hideMark/>
          </w:tcPr>
          <w:p w14:paraId="7C9C7A69" w14:textId="77777777" w:rsidR="003961F6" w:rsidRPr="006F4D85" w:rsidRDefault="003961F6" w:rsidP="003961F6">
            <w:pPr>
              <w:pStyle w:val="TAL"/>
              <w:spacing w:line="252" w:lineRule="auto"/>
              <w:rPr>
                <w:rFonts w:cs="Arial"/>
              </w:rPr>
            </w:pPr>
            <w:r w:rsidRPr="006F4D85">
              <w:rPr>
                <w:rFonts w:cs="Arial"/>
              </w:rPr>
              <w:t>Payload size (without CRC)</w:t>
            </w:r>
          </w:p>
        </w:tc>
        <w:tc>
          <w:tcPr>
            <w:tcW w:w="253" w:type="pct"/>
            <w:tcBorders>
              <w:top w:val="single" w:sz="4" w:space="0" w:color="auto"/>
              <w:left w:val="single" w:sz="4" w:space="0" w:color="auto"/>
              <w:bottom w:val="single" w:sz="4" w:space="0" w:color="auto"/>
              <w:right w:val="single" w:sz="4" w:space="0" w:color="auto"/>
            </w:tcBorders>
            <w:hideMark/>
          </w:tcPr>
          <w:p w14:paraId="7C9C7A6A" w14:textId="77777777" w:rsidR="003961F6" w:rsidRPr="006F4D85" w:rsidRDefault="003961F6" w:rsidP="003961F6">
            <w:pPr>
              <w:pStyle w:val="TAC"/>
              <w:spacing w:line="252" w:lineRule="auto"/>
              <w:rPr>
                <w:rFonts w:cs="Arial"/>
              </w:rPr>
            </w:pPr>
            <w:r w:rsidRPr="006F4D85">
              <w:rPr>
                <w:rFonts w:cs="Arial"/>
              </w:rPr>
              <w:t>bits</w:t>
            </w:r>
          </w:p>
        </w:tc>
        <w:tc>
          <w:tcPr>
            <w:tcW w:w="438" w:type="pct"/>
            <w:tcBorders>
              <w:top w:val="single" w:sz="4" w:space="0" w:color="auto"/>
              <w:left w:val="single" w:sz="4" w:space="0" w:color="auto"/>
              <w:bottom w:val="single" w:sz="4" w:space="0" w:color="auto"/>
              <w:right w:val="single" w:sz="4" w:space="0" w:color="auto"/>
            </w:tcBorders>
            <w:hideMark/>
          </w:tcPr>
          <w:p w14:paraId="7C9C7A6B" w14:textId="77777777" w:rsidR="003961F6" w:rsidRPr="006F4D85" w:rsidRDefault="003961F6" w:rsidP="003961F6">
            <w:pPr>
              <w:pStyle w:val="TAC"/>
              <w:spacing w:line="252" w:lineRule="auto"/>
            </w:pPr>
            <w:r w:rsidRPr="006F4D85">
              <w:t>Note 2</w:t>
            </w:r>
          </w:p>
        </w:tc>
        <w:tc>
          <w:tcPr>
            <w:tcW w:w="439" w:type="pct"/>
            <w:tcBorders>
              <w:top w:val="single" w:sz="4" w:space="0" w:color="auto"/>
              <w:left w:val="single" w:sz="4" w:space="0" w:color="auto"/>
              <w:bottom w:val="single" w:sz="4" w:space="0" w:color="auto"/>
              <w:right w:val="single" w:sz="4" w:space="0" w:color="auto"/>
            </w:tcBorders>
            <w:hideMark/>
          </w:tcPr>
          <w:p w14:paraId="7C9C7A6C" w14:textId="77777777" w:rsidR="003961F6" w:rsidRPr="006F4D85" w:rsidRDefault="003961F6" w:rsidP="003961F6">
            <w:pPr>
              <w:pStyle w:val="TAC"/>
              <w:spacing w:line="252" w:lineRule="auto"/>
              <w:rPr>
                <w:rFonts w:cs="Arial"/>
              </w:rPr>
            </w:pPr>
            <w:r w:rsidRPr="006F4D85">
              <w:t>Note 2</w:t>
            </w:r>
          </w:p>
        </w:tc>
        <w:tc>
          <w:tcPr>
            <w:tcW w:w="439" w:type="pct"/>
            <w:tcBorders>
              <w:top w:val="single" w:sz="4" w:space="0" w:color="auto"/>
              <w:left w:val="single" w:sz="4" w:space="0" w:color="auto"/>
              <w:bottom w:val="single" w:sz="4" w:space="0" w:color="auto"/>
              <w:right w:val="single" w:sz="4" w:space="0" w:color="auto"/>
            </w:tcBorders>
          </w:tcPr>
          <w:p w14:paraId="7C9C7A6D" w14:textId="47F11732" w:rsidR="003961F6" w:rsidRPr="006F4D85" w:rsidRDefault="003961F6" w:rsidP="003961F6">
            <w:pPr>
              <w:pStyle w:val="TAC"/>
              <w:spacing w:line="252" w:lineRule="auto"/>
              <w:rPr>
                <w:rFonts w:cs="Arial"/>
              </w:rPr>
            </w:pPr>
            <w:r w:rsidRPr="006F4D85">
              <w:t>Note 2</w:t>
            </w:r>
          </w:p>
        </w:tc>
        <w:tc>
          <w:tcPr>
            <w:tcW w:w="624" w:type="pct"/>
            <w:tcBorders>
              <w:top w:val="single" w:sz="4" w:space="0" w:color="auto"/>
              <w:left w:val="single" w:sz="4" w:space="0" w:color="auto"/>
              <w:bottom w:val="single" w:sz="4" w:space="0" w:color="auto"/>
              <w:right w:val="single" w:sz="4" w:space="0" w:color="auto"/>
            </w:tcBorders>
          </w:tcPr>
          <w:p w14:paraId="7C9C7A6E" w14:textId="0215FC56" w:rsidR="003961F6" w:rsidRPr="006F4D85" w:rsidRDefault="003961F6" w:rsidP="003961F6">
            <w:pPr>
              <w:pStyle w:val="TAC"/>
              <w:rPr>
                <w:rFonts w:cs="Arial"/>
              </w:rPr>
            </w:pPr>
            <w:r w:rsidRPr="00EC61C3">
              <w:t>Note 2</w:t>
            </w:r>
          </w:p>
        </w:tc>
        <w:tc>
          <w:tcPr>
            <w:tcW w:w="624" w:type="pct"/>
            <w:tcBorders>
              <w:top w:val="single" w:sz="4" w:space="0" w:color="auto"/>
              <w:left w:val="single" w:sz="4" w:space="0" w:color="auto"/>
              <w:bottom w:val="single" w:sz="4" w:space="0" w:color="auto"/>
              <w:right w:val="single" w:sz="4" w:space="0" w:color="auto"/>
            </w:tcBorders>
          </w:tcPr>
          <w:p w14:paraId="7C9C7A6F" w14:textId="207E1861" w:rsidR="003961F6" w:rsidRPr="006F4D85" w:rsidRDefault="003961F6" w:rsidP="003961F6">
            <w:pPr>
              <w:pStyle w:val="TAC"/>
              <w:rPr>
                <w:rFonts w:cs="Arial"/>
              </w:rPr>
            </w:pPr>
            <w:r w:rsidRPr="00EC61C3">
              <w:t>Note 2</w:t>
            </w:r>
          </w:p>
        </w:tc>
        <w:tc>
          <w:tcPr>
            <w:tcW w:w="624" w:type="pct"/>
            <w:tcBorders>
              <w:top w:val="single" w:sz="4" w:space="0" w:color="auto"/>
              <w:left w:val="single" w:sz="4" w:space="0" w:color="auto"/>
              <w:bottom w:val="single" w:sz="4" w:space="0" w:color="auto"/>
              <w:right w:val="single" w:sz="4" w:space="0" w:color="auto"/>
            </w:tcBorders>
          </w:tcPr>
          <w:p w14:paraId="7C9C7A70" w14:textId="207A105E" w:rsidR="003961F6" w:rsidRPr="006F4D85" w:rsidRDefault="003961F6" w:rsidP="003961F6">
            <w:pPr>
              <w:pStyle w:val="TAC"/>
              <w:rPr>
                <w:rFonts w:cs="Arial"/>
              </w:rPr>
            </w:pPr>
            <w:r w:rsidRPr="00EC61C3">
              <w:t>Note 2</w:t>
            </w:r>
          </w:p>
        </w:tc>
        <w:tc>
          <w:tcPr>
            <w:tcW w:w="439" w:type="pct"/>
            <w:tcBorders>
              <w:top w:val="single" w:sz="4" w:space="0" w:color="auto"/>
              <w:left w:val="single" w:sz="4" w:space="0" w:color="auto"/>
              <w:bottom w:val="single" w:sz="4" w:space="0" w:color="auto"/>
              <w:right w:val="single" w:sz="4" w:space="0" w:color="auto"/>
            </w:tcBorders>
          </w:tcPr>
          <w:p w14:paraId="7C9C7A71" w14:textId="3A4684CA" w:rsidR="003961F6" w:rsidRPr="006F4D85" w:rsidRDefault="003961F6" w:rsidP="003961F6">
            <w:pPr>
              <w:pStyle w:val="TAC"/>
              <w:spacing w:line="252" w:lineRule="auto"/>
              <w:rPr>
                <w:rFonts w:cs="Arial"/>
              </w:rPr>
            </w:pPr>
            <w:r w:rsidRPr="00A41134">
              <w:t>Note 2</w:t>
            </w:r>
          </w:p>
        </w:tc>
      </w:tr>
      <w:tr w:rsidR="001268B4" w:rsidRPr="006F4D85" w14:paraId="7C9C7A76" w14:textId="77777777" w:rsidTr="000B5C74">
        <w:trPr>
          <w:jc w:val="center"/>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7C9C7A73" w14:textId="77777777" w:rsidR="001268B4" w:rsidRPr="006F4D85" w:rsidRDefault="001268B4" w:rsidP="000B5C74">
            <w:pPr>
              <w:pStyle w:val="TAN"/>
              <w:spacing w:line="252" w:lineRule="auto"/>
              <w:rPr>
                <w:rFonts w:cs="Arial"/>
              </w:rPr>
            </w:pPr>
            <w:r w:rsidRPr="006F4D85">
              <w:t>Note 1:</w:t>
            </w:r>
            <w:r w:rsidRPr="006F4D85">
              <w:tab/>
            </w:r>
            <w:r w:rsidRPr="006F4D85">
              <w:rPr>
                <w:rFonts w:cs="Arial"/>
              </w:rPr>
              <w:t>DCI format shall depend upon the test configuration.</w:t>
            </w:r>
          </w:p>
          <w:p w14:paraId="7C9C7A74" w14:textId="77777777" w:rsidR="001268B4" w:rsidRPr="006F4D85" w:rsidRDefault="001268B4" w:rsidP="000B5C74">
            <w:pPr>
              <w:pStyle w:val="TAN"/>
              <w:spacing w:line="252" w:lineRule="auto"/>
              <w:rPr>
                <w:rFonts w:cs="Arial"/>
              </w:rPr>
            </w:pPr>
            <w:r w:rsidRPr="006F4D85">
              <w:t>Note 2:</w:t>
            </w:r>
            <w:r w:rsidRPr="006F4D85">
              <w:tab/>
            </w:r>
            <w:r w:rsidRPr="006F4D85">
              <w:rPr>
                <w:rFonts w:cs="Arial"/>
              </w:rPr>
              <w:t>Payload size shall depend upon the test configuration.</w:t>
            </w:r>
          </w:p>
          <w:p w14:paraId="5E148340" w14:textId="77777777" w:rsidR="004D2C1A" w:rsidRDefault="001268B4" w:rsidP="004D2C1A">
            <w:pPr>
              <w:pStyle w:val="TAN"/>
              <w:spacing w:line="252" w:lineRule="auto"/>
              <w:rPr>
                <w:rFonts w:cs="Arial"/>
              </w:rPr>
            </w:pPr>
            <w:r w:rsidRPr="006F4D85">
              <w:rPr>
                <w:rFonts w:cs="Arial"/>
              </w:rPr>
              <w:t>Note 3:</w:t>
            </w:r>
            <w:r w:rsidRPr="006F4D85">
              <w:rPr>
                <w:rFonts w:cs="Arial"/>
              </w:rPr>
              <w:tab/>
              <w:t>Allocated in the same resource blocks where the associated PDSCH RMC is scheduled.</w:t>
            </w:r>
          </w:p>
          <w:p w14:paraId="7C9C7A75" w14:textId="53FC0BAF" w:rsidR="001268B4" w:rsidRPr="006F4D85" w:rsidRDefault="004D2C1A" w:rsidP="004D2C1A">
            <w:pPr>
              <w:pStyle w:val="TAN"/>
              <w:spacing w:line="252" w:lineRule="auto"/>
            </w:pPr>
            <w:r w:rsidRPr="00065E05">
              <w:rPr>
                <w:lang w:val="en-US"/>
              </w:rPr>
              <w:t>Note 4:</w:t>
            </w:r>
            <w:r w:rsidRPr="00EC61C3">
              <w:rPr>
                <w:rFonts w:cs="Arial"/>
              </w:rPr>
              <w:t xml:space="preserve"> </w:t>
            </w:r>
            <w:r w:rsidRPr="00EC61C3">
              <w:rPr>
                <w:rFonts w:cs="Arial"/>
              </w:rPr>
              <w:tab/>
            </w:r>
            <w:r w:rsidRPr="00065E05">
              <w:rPr>
                <w:i/>
                <w:iCs/>
                <w:lang w:val="en-US"/>
              </w:rPr>
              <w:t>monitoringSlotPeriodicityAndOffet</w:t>
            </w:r>
            <w:r w:rsidRPr="00065E05">
              <w:rPr>
                <w:lang w:val="en-US"/>
              </w:rPr>
              <w:t xml:space="preserve"> is set to “sl1 0” if it is specifically stated that cell(s) configured with one of the control channel RMCs above shall transmit PDCCHs continuously.</w:t>
            </w:r>
          </w:p>
        </w:tc>
      </w:tr>
    </w:tbl>
    <w:p w14:paraId="7C9C7A77" w14:textId="77777777" w:rsidR="001268B4" w:rsidRPr="006F4D85" w:rsidRDefault="001268B4" w:rsidP="001268B4">
      <w:pPr>
        <w:rPr>
          <w:rFonts w:eastAsia="MS Mincho"/>
          <w:noProof/>
          <w:lang w:eastAsia="zh-CN"/>
        </w:rPr>
      </w:pPr>
    </w:p>
    <w:p w14:paraId="7C9C7A78" w14:textId="77777777" w:rsidR="001268B4" w:rsidRPr="006F4D85" w:rsidRDefault="001268B4" w:rsidP="001268B4">
      <w:pPr>
        <w:pStyle w:val="Heading3"/>
      </w:pPr>
      <w:r w:rsidRPr="006F4D85">
        <w:lastRenderedPageBreak/>
        <w:t>A.3.1.4</w:t>
      </w:r>
      <w:r w:rsidRPr="006F4D85">
        <w:tab/>
        <w:t>TDD UL/DL configuration</w:t>
      </w:r>
      <w:bookmarkEnd w:id="23"/>
    </w:p>
    <w:p w14:paraId="7C9C7A79" w14:textId="77777777" w:rsidR="001268B4" w:rsidRPr="006F4D85" w:rsidRDefault="001268B4" w:rsidP="001268B4">
      <w:pPr>
        <w:pStyle w:val="TH"/>
        <w:rPr>
          <w:noProof/>
        </w:rPr>
      </w:pPr>
      <w:r w:rsidRPr="006F4D85">
        <w:rPr>
          <w:noProof/>
        </w:rPr>
        <w:t>Table A.3.1.4-1: TDD UL/DL configuration for SCS=15kHz</w:t>
      </w:r>
    </w:p>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0"/>
        <w:gridCol w:w="900"/>
        <w:gridCol w:w="1916"/>
        <w:gridCol w:w="1916"/>
        <w:gridCol w:w="1917"/>
      </w:tblGrid>
      <w:tr w:rsidR="001268B4" w:rsidRPr="006F4D85" w14:paraId="7C9C7A7D"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7A" w14:textId="77777777" w:rsidR="001268B4" w:rsidRPr="006F4D85" w:rsidRDefault="001268B4" w:rsidP="000B5C74">
            <w:pPr>
              <w:pStyle w:val="TAH"/>
              <w:spacing w:line="256" w:lineRule="auto"/>
              <w:rPr>
                <w:rFonts w:cs="Arial"/>
              </w:rPr>
            </w:pPr>
            <w:r w:rsidRPr="006F4D85">
              <w:rPr>
                <w:rFonts w:cs="Arial"/>
              </w:rPr>
              <w:t>Parameter</w:t>
            </w:r>
          </w:p>
        </w:tc>
        <w:tc>
          <w:tcPr>
            <w:tcW w:w="900" w:type="dxa"/>
            <w:tcBorders>
              <w:top w:val="single" w:sz="4" w:space="0" w:color="auto"/>
              <w:left w:val="single" w:sz="4" w:space="0" w:color="auto"/>
              <w:bottom w:val="single" w:sz="4" w:space="0" w:color="auto"/>
              <w:right w:val="single" w:sz="4" w:space="0" w:color="auto"/>
            </w:tcBorders>
            <w:hideMark/>
          </w:tcPr>
          <w:p w14:paraId="7C9C7A7B" w14:textId="77777777" w:rsidR="001268B4" w:rsidRPr="006F4D85" w:rsidRDefault="001268B4" w:rsidP="000B5C74">
            <w:pPr>
              <w:pStyle w:val="TAH"/>
              <w:spacing w:line="256" w:lineRule="auto"/>
              <w:rPr>
                <w:rFonts w:cs="Arial"/>
              </w:rPr>
            </w:pPr>
            <w:r w:rsidRPr="006F4D85">
              <w:rPr>
                <w:rFonts w:cs="Arial"/>
              </w:rPr>
              <w:t>Unit</w:t>
            </w:r>
          </w:p>
        </w:tc>
        <w:tc>
          <w:tcPr>
            <w:tcW w:w="5749" w:type="dxa"/>
            <w:gridSpan w:val="3"/>
            <w:tcBorders>
              <w:top w:val="single" w:sz="4" w:space="0" w:color="auto"/>
              <w:left w:val="single" w:sz="4" w:space="0" w:color="auto"/>
              <w:bottom w:val="single" w:sz="4" w:space="0" w:color="auto"/>
              <w:right w:val="single" w:sz="4" w:space="0" w:color="auto"/>
            </w:tcBorders>
            <w:hideMark/>
          </w:tcPr>
          <w:p w14:paraId="7C9C7A7C" w14:textId="77777777" w:rsidR="001268B4" w:rsidRPr="006F4D85" w:rsidRDefault="001268B4" w:rsidP="000B5C74">
            <w:pPr>
              <w:pStyle w:val="TAH"/>
              <w:spacing w:line="256" w:lineRule="auto"/>
              <w:rPr>
                <w:rFonts w:cs="Arial"/>
              </w:rPr>
            </w:pPr>
            <w:r w:rsidRPr="006F4D85">
              <w:rPr>
                <w:rFonts w:cs="Arial"/>
              </w:rPr>
              <w:t>Value</w:t>
            </w:r>
          </w:p>
        </w:tc>
      </w:tr>
      <w:tr w:rsidR="00BC3366" w:rsidRPr="006F4D85" w14:paraId="7C9C7A83"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7E" w14:textId="77777777" w:rsidR="00BC3366" w:rsidRPr="006F4D85" w:rsidRDefault="00BC3366" w:rsidP="00BC3366">
            <w:pPr>
              <w:pStyle w:val="TAL"/>
              <w:spacing w:line="256" w:lineRule="auto"/>
              <w:rPr>
                <w:rFonts w:cs="Arial"/>
              </w:rPr>
            </w:pPr>
            <w:r w:rsidRPr="006F4D85">
              <w:rPr>
                <w:rFonts w:cs="Arial"/>
              </w:rPr>
              <w:t>Reference channel</w:t>
            </w:r>
          </w:p>
        </w:tc>
        <w:tc>
          <w:tcPr>
            <w:tcW w:w="900" w:type="dxa"/>
            <w:tcBorders>
              <w:top w:val="single" w:sz="4" w:space="0" w:color="auto"/>
              <w:left w:val="single" w:sz="4" w:space="0" w:color="auto"/>
              <w:bottom w:val="single" w:sz="4" w:space="0" w:color="auto"/>
              <w:right w:val="single" w:sz="4" w:space="0" w:color="auto"/>
            </w:tcBorders>
          </w:tcPr>
          <w:p w14:paraId="7C9C7A7F"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80" w14:textId="77777777" w:rsidR="00BC3366" w:rsidRPr="006F4D85" w:rsidRDefault="00BC3366" w:rsidP="00BC3366">
            <w:pPr>
              <w:pStyle w:val="TAC"/>
              <w:spacing w:line="256" w:lineRule="auto"/>
              <w:rPr>
                <w:rFonts w:cs="Arial"/>
              </w:rPr>
            </w:pPr>
            <w:r w:rsidRPr="006F4D85">
              <w:rPr>
                <w:rFonts w:cs="Arial"/>
              </w:rPr>
              <w:t>TDDConf.1.1</w:t>
            </w:r>
          </w:p>
        </w:tc>
        <w:tc>
          <w:tcPr>
            <w:tcW w:w="1916" w:type="dxa"/>
            <w:tcBorders>
              <w:top w:val="single" w:sz="4" w:space="0" w:color="auto"/>
              <w:left w:val="single" w:sz="4" w:space="0" w:color="auto"/>
              <w:bottom w:val="single" w:sz="4" w:space="0" w:color="auto"/>
              <w:right w:val="single" w:sz="4" w:space="0" w:color="auto"/>
            </w:tcBorders>
          </w:tcPr>
          <w:p w14:paraId="7C9C7A81" w14:textId="6312A654" w:rsidR="00BC3366" w:rsidRPr="006F4D85" w:rsidRDefault="00BC3366" w:rsidP="00BC3366">
            <w:pPr>
              <w:pStyle w:val="TAC"/>
            </w:pPr>
            <w:r w:rsidRPr="006F4D85">
              <w:t>TDDConf.1.</w:t>
            </w:r>
            <w:r>
              <w:t>2</w:t>
            </w:r>
          </w:p>
        </w:tc>
        <w:tc>
          <w:tcPr>
            <w:tcW w:w="1917" w:type="dxa"/>
            <w:tcBorders>
              <w:top w:val="single" w:sz="4" w:space="0" w:color="auto"/>
              <w:left w:val="single" w:sz="4" w:space="0" w:color="auto"/>
              <w:bottom w:val="single" w:sz="4" w:space="0" w:color="auto"/>
              <w:right w:val="single" w:sz="4" w:space="0" w:color="auto"/>
            </w:tcBorders>
          </w:tcPr>
          <w:p w14:paraId="7C9C7A82" w14:textId="77777777" w:rsidR="00BC3366" w:rsidRPr="006F4D85" w:rsidRDefault="00BC3366" w:rsidP="00BC3366">
            <w:pPr>
              <w:pStyle w:val="TAC"/>
              <w:spacing w:line="256" w:lineRule="auto"/>
              <w:rPr>
                <w:rFonts w:cs="Arial"/>
              </w:rPr>
            </w:pPr>
          </w:p>
        </w:tc>
      </w:tr>
      <w:tr w:rsidR="00BC3366" w:rsidRPr="006F4D85" w14:paraId="7C9C7A89"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84" w14:textId="77777777" w:rsidR="00BC3366" w:rsidRPr="006F4D85" w:rsidRDefault="00BC3366" w:rsidP="00BC3366">
            <w:pPr>
              <w:pStyle w:val="TAL"/>
              <w:spacing w:line="256" w:lineRule="auto"/>
              <w:rPr>
                <w:rFonts w:cs="Arial"/>
              </w:rPr>
            </w:pPr>
            <w:r w:rsidRPr="006F4D85">
              <w:rPr>
                <w:i/>
              </w:rPr>
              <w:t>referenceSubcarrierSpacing</w:t>
            </w:r>
          </w:p>
        </w:tc>
        <w:tc>
          <w:tcPr>
            <w:tcW w:w="900" w:type="dxa"/>
            <w:tcBorders>
              <w:top w:val="single" w:sz="4" w:space="0" w:color="auto"/>
              <w:left w:val="single" w:sz="4" w:space="0" w:color="auto"/>
              <w:bottom w:val="single" w:sz="4" w:space="0" w:color="auto"/>
              <w:right w:val="single" w:sz="4" w:space="0" w:color="auto"/>
            </w:tcBorders>
            <w:hideMark/>
          </w:tcPr>
          <w:p w14:paraId="7C9C7A85" w14:textId="77777777" w:rsidR="00BC3366" w:rsidRPr="006F4D85" w:rsidRDefault="00BC3366" w:rsidP="00BC3366">
            <w:pPr>
              <w:pStyle w:val="TAC"/>
              <w:spacing w:line="256" w:lineRule="auto"/>
              <w:rPr>
                <w:rFonts w:cs="Arial"/>
              </w:rPr>
            </w:pPr>
            <w:r w:rsidRPr="006F4D85">
              <w:rPr>
                <w:rFonts w:cs="Arial"/>
              </w:rPr>
              <w:t>kHz</w:t>
            </w:r>
          </w:p>
        </w:tc>
        <w:tc>
          <w:tcPr>
            <w:tcW w:w="1916" w:type="dxa"/>
            <w:tcBorders>
              <w:top w:val="single" w:sz="4" w:space="0" w:color="auto"/>
              <w:left w:val="single" w:sz="4" w:space="0" w:color="auto"/>
              <w:bottom w:val="single" w:sz="4" w:space="0" w:color="auto"/>
              <w:right w:val="single" w:sz="4" w:space="0" w:color="auto"/>
            </w:tcBorders>
            <w:hideMark/>
          </w:tcPr>
          <w:p w14:paraId="7C9C7A86" w14:textId="77777777" w:rsidR="00BC3366" w:rsidRPr="006F4D85" w:rsidRDefault="00BC3366" w:rsidP="00BC3366">
            <w:pPr>
              <w:pStyle w:val="TAC"/>
              <w:spacing w:line="256" w:lineRule="auto"/>
              <w:rPr>
                <w:rFonts w:cs="Arial"/>
              </w:rPr>
            </w:pPr>
            <w:r w:rsidRPr="006F4D85">
              <w:rPr>
                <w:rFonts w:cs="Arial"/>
              </w:rPr>
              <w:t>15</w:t>
            </w:r>
          </w:p>
        </w:tc>
        <w:tc>
          <w:tcPr>
            <w:tcW w:w="1916" w:type="dxa"/>
            <w:tcBorders>
              <w:top w:val="single" w:sz="4" w:space="0" w:color="auto"/>
              <w:left w:val="single" w:sz="4" w:space="0" w:color="auto"/>
              <w:bottom w:val="single" w:sz="4" w:space="0" w:color="auto"/>
              <w:right w:val="single" w:sz="4" w:space="0" w:color="auto"/>
            </w:tcBorders>
          </w:tcPr>
          <w:p w14:paraId="7C9C7A87" w14:textId="5D83DF66" w:rsidR="00BC3366" w:rsidRPr="006F4D85" w:rsidRDefault="00BC3366" w:rsidP="00BC3366">
            <w:pPr>
              <w:pStyle w:val="TAC"/>
            </w:pPr>
            <w:r w:rsidRPr="006F4D85">
              <w:t>15</w:t>
            </w:r>
          </w:p>
        </w:tc>
        <w:tc>
          <w:tcPr>
            <w:tcW w:w="1917" w:type="dxa"/>
            <w:tcBorders>
              <w:top w:val="single" w:sz="4" w:space="0" w:color="auto"/>
              <w:left w:val="single" w:sz="4" w:space="0" w:color="auto"/>
              <w:bottom w:val="single" w:sz="4" w:space="0" w:color="auto"/>
              <w:right w:val="single" w:sz="4" w:space="0" w:color="auto"/>
            </w:tcBorders>
          </w:tcPr>
          <w:p w14:paraId="7C9C7A88" w14:textId="77777777" w:rsidR="00BC3366" w:rsidRPr="006F4D85" w:rsidRDefault="00BC3366" w:rsidP="00BC3366">
            <w:pPr>
              <w:pStyle w:val="TAC"/>
              <w:spacing w:line="256" w:lineRule="auto"/>
              <w:rPr>
                <w:rFonts w:cs="Arial"/>
              </w:rPr>
            </w:pPr>
          </w:p>
        </w:tc>
      </w:tr>
      <w:tr w:rsidR="00BC3366" w:rsidRPr="006F4D85" w14:paraId="7C9C7A90"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8A" w14:textId="77777777" w:rsidR="00BC3366" w:rsidRPr="006F4D85" w:rsidRDefault="00BC3366" w:rsidP="00BC3366">
            <w:pPr>
              <w:pStyle w:val="TAL"/>
              <w:tabs>
                <w:tab w:val="center" w:pos="2174"/>
              </w:tabs>
              <w:spacing w:line="256" w:lineRule="auto"/>
              <w:rPr>
                <w:rFonts w:cs="Arial"/>
              </w:rPr>
            </w:pPr>
            <w:r w:rsidRPr="006F4D85">
              <w:t xml:space="preserve">TDD UL/DL pattern 1 </w:t>
            </w:r>
            <w:r w:rsidRPr="006F4D85">
              <w:rPr>
                <w:vertAlign w:val="superscript"/>
              </w:rPr>
              <w:t>Note 2</w:t>
            </w:r>
          </w:p>
        </w:tc>
        <w:tc>
          <w:tcPr>
            <w:tcW w:w="900" w:type="dxa"/>
            <w:tcBorders>
              <w:top w:val="single" w:sz="4" w:space="0" w:color="auto"/>
              <w:left w:val="single" w:sz="4" w:space="0" w:color="auto"/>
              <w:bottom w:val="single" w:sz="4" w:space="0" w:color="auto"/>
              <w:right w:val="single" w:sz="4" w:space="0" w:color="auto"/>
            </w:tcBorders>
          </w:tcPr>
          <w:p w14:paraId="7C9C7A8B"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8C" w14:textId="77777777" w:rsidR="00BC3366" w:rsidRPr="006F4D85" w:rsidRDefault="00BC3366" w:rsidP="00BC3366">
            <w:pPr>
              <w:pStyle w:val="TAC"/>
              <w:spacing w:line="256" w:lineRule="auto"/>
              <w:rPr>
                <w:rFonts w:cs="Arial"/>
              </w:rPr>
            </w:pPr>
            <w:r w:rsidRPr="006F4D85">
              <w:rPr>
                <w:rFonts w:cs="Arial"/>
              </w:rPr>
              <w:t>‘DSUU’</w:t>
            </w:r>
          </w:p>
          <w:p w14:paraId="7C9C7A8D" w14:textId="77777777" w:rsidR="00BC3366" w:rsidRPr="006F4D85" w:rsidRDefault="00BC3366" w:rsidP="00BC3366">
            <w:pPr>
              <w:pStyle w:val="TAC"/>
              <w:spacing w:line="256" w:lineRule="auto"/>
              <w:rPr>
                <w:rFonts w:cs="Arial"/>
              </w:rPr>
            </w:pPr>
            <w:r w:rsidRPr="006F4D85">
              <w:rPr>
                <w:rFonts w:cs="Arial"/>
              </w:rPr>
              <w:t>S=’10DL:2GP:2UL’</w:t>
            </w:r>
          </w:p>
        </w:tc>
        <w:tc>
          <w:tcPr>
            <w:tcW w:w="1916" w:type="dxa"/>
            <w:tcBorders>
              <w:top w:val="single" w:sz="4" w:space="0" w:color="auto"/>
              <w:left w:val="single" w:sz="4" w:space="0" w:color="auto"/>
              <w:bottom w:val="single" w:sz="4" w:space="0" w:color="auto"/>
              <w:right w:val="single" w:sz="4" w:space="0" w:color="auto"/>
            </w:tcBorders>
          </w:tcPr>
          <w:p w14:paraId="271E21B3" w14:textId="77777777" w:rsidR="00BC3366" w:rsidRPr="006F4D85" w:rsidRDefault="00BC3366" w:rsidP="00BC3366">
            <w:pPr>
              <w:pStyle w:val="TAC"/>
            </w:pPr>
            <w:r w:rsidRPr="006F4D85">
              <w:t>‘DSUU’</w:t>
            </w:r>
          </w:p>
          <w:p w14:paraId="7C9C7A8E" w14:textId="49FF9B1B" w:rsidR="00BC3366" w:rsidRPr="006F4D85" w:rsidRDefault="00BC3366" w:rsidP="00BC3366">
            <w:pPr>
              <w:pStyle w:val="TAC"/>
            </w:pPr>
            <w:r w:rsidRPr="006F4D85">
              <w:t>S=’</w:t>
            </w:r>
            <w:r w:rsidRPr="0083386A">
              <w:rPr>
                <w:rFonts w:eastAsia="PMingLiU"/>
                <w:lang w:eastAsia="zh-TW"/>
              </w:rPr>
              <w:t xml:space="preserve"> 6DL: 2GP: 6UL</w:t>
            </w:r>
            <w:r w:rsidRPr="006F4D85">
              <w:t>’</w:t>
            </w:r>
          </w:p>
        </w:tc>
        <w:tc>
          <w:tcPr>
            <w:tcW w:w="1917" w:type="dxa"/>
            <w:tcBorders>
              <w:top w:val="single" w:sz="4" w:space="0" w:color="auto"/>
              <w:left w:val="single" w:sz="4" w:space="0" w:color="auto"/>
              <w:bottom w:val="single" w:sz="4" w:space="0" w:color="auto"/>
              <w:right w:val="single" w:sz="4" w:space="0" w:color="auto"/>
            </w:tcBorders>
          </w:tcPr>
          <w:p w14:paraId="7C9C7A8F" w14:textId="77777777" w:rsidR="00BC3366" w:rsidRPr="006F4D85" w:rsidRDefault="00BC3366" w:rsidP="00BC3366">
            <w:pPr>
              <w:pStyle w:val="TAC"/>
              <w:spacing w:line="256" w:lineRule="auto"/>
              <w:rPr>
                <w:rFonts w:cs="Arial"/>
              </w:rPr>
            </w:pPr>
          </w:p>
        </w:tc>
      </w:tr>
      <w:tr w:rsidR="00BC3366" w:rsidRPr="006F4D85" w14:paraId="7C9C7A96"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91" w14:textId="77777777" w:rsidR="00BC3366" w:rsidRPr="006F4D85" w:rsidRDefault="00BC3366" w:rsidP="00BC3366">
            <w:pPr>
              <w:pStyle w:val="TAL"/>
              <w:spacing w:line="256" w:lineRule="auto"/>
              <w:rPr>
                <w:rFonts w:cs="Arial"/>
                <w:i/>
              </w:rPr>
            </w:pPr>
            <w:r w:rsidRPr="006F4D85">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7C9C7A92" w14:textId="77777777" w:rsidR="00BC3366" w:rsidRPr="006F4D85" w:rsidRDefault="00BC3366" w:rsidP="00BC3366">
            <w:pPr>
              <w:pStyle w:val="TAC"/>
              <w:spacing w:line="256" w:lineRule="auto"/>
              <w:rPr>
                <w:rFonts w:cs="Arial"/>
              </w:rPr>
            </w:pPr>
            <w:r w:rsidRPr="006F4D85">
              <w:t>ms</w:t>
            </w:r>
          </w:p>
        </w:tc>
        <w:tc>
          <w:tcPr>
            <w:tcW w:w="1916" w:type="dxa"/>
            <w:tcBorders>
              <w:top w:val="single" w:sz="4" w:space="0" w:color="auto"/>
              <w:left w:val="single" w:sz="4" w:space="0" w:color="auto"/>
              <w:bottom w:val="single" w:sz="4" w:space="0" w:color="auto"/>
              <w:right w:val="single" w:sz="4" w:space="0" w:color="auto"/>
            </w:tcBorders>
            <w:hideMark/>
          </w:tcPr>
          <w:p w14:paraId="7C9C7A93" w14:textId="77777777" w:rsidR="00BC3366" w:rsidRPr="006F4D85" w:rsidRDefault="00BC3366" w:rsidP="00BC3366">
            <w:pPr>
              <w:pStyle w:val="TAC"/>
              <w:spacing w:line="256" w:lineRule="auto"/>
            </w:pPr>
            <w:r w:rsidRPr="006F4D85">
              <w:t>4</w:t>
            </w:r>
          </w:p>
        </w:tc>
        <w:tc>
          <w:tcPr>
            <w:tcW w:w="1916" w:type="dxa"/>
            <w:tcBorders>
              <w:top w:val="single" w:sz="4" w:space="0" w:color="auto"/>
              <w:left w:val="single" w:sz="4" w:space="0" w:color="auto"/>
              <w:bottom w:val="single" w:sz="4" w:space="0" w:color="auto"/>
              <w:right w:val="single" w:sz="4" w:space="0" w:color="auto"/>
            </w:tcBorders>
          </w:tcPr>
          <w:p w14:paraId="7C9C7A94" w14:textId="6DEE34CC" w:rsidR="00BC3366" w:rsidRPr="006F4D85" w:rsidRDefault="00BC3366" w:rsidP="00BC3366">
            <w:pPr>
              <w:pStyle w:val="TAC"/>
            </w:pPr>
            <w:r w:rsidRPr="006F4D85">
              <w:t>4</w:t>
            </w:r>
          </w:p>
        </w:tc>
        <w:tc>
          <w:tcPr>
            <w:tcW w:w="1917" w:type="dxa"/>
            <w:tcBorders>
              <w:top w:val="single" w:sz="4" w:space="0" w:color="auto"/>
              <w:left w:val="single" w:sz="4" w:space="0" w:color="auto"/>
              <w:bottom w:val="single" w:sz="4" w:space="0" w:color="auto"/>
              <w:right w:val="single" w:sz="4" w:space="0" w:color="auto"/>
            </w:tcBorders>
          </w:tcPr>
          <w:p w14:paraId="7C9C7A95" w14:textId="77777777" w:rsidR="00BC3366" w:rsidRPr="006F4D85" w:rsidRDefault="00BC3366" w:rsidP="00BC3366">
            <w:pPr>
              <w:pStyle w:val="TAC"/>
              <w:spacing w:line="256" w:lineRule="auto"/>
            </w:pPr>
          </w:p>
        </w:tc>
      </w:tr>
      <w:tr w:rsidR="00BC3366" w:rsidRPr="006F4D85" w14:paraId="7C9C7A9C"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97" w14:textId="77777777" w:rsidR="00BC3366" w:rsidRPr="006F4D85" w:rsidRDefault="00BC3366" w:rsidP="00BC3366">
            <w:pPr>
              <w:pStyle w:val="TAL"/>
              <w:spacing w:line="256" w:lineRule="auto"/>
              <w:rPr>
                <w:rFonts w:cs="Arial"/>
                <w:i/>
              </w:rPr>
            </w:pPr>
            <w:r w:rsidRPr="006F4D85">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7C9C7A98"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99" w14:textId="77777777" w:rsidR="00BC3366" w:rsidRPr="006F4D85" w:rsidRDefault="00BC3366" w:rsidP="00BC3366">
            <w:pPr>
              <w:pStyle w:val="TAC"/>
              <w:spacing w:line="256" w:lineRule="auto"/>
              <w:rPr>
                <w:rFonts w:cs="Arial"/>
              </w:rPr>
            </w:pPr>
            <w:r w:rsidRPr="006F4D85">
              <w:t>1</w:t>
            </w:r>
          </w:p>
        </w:tc>
        <w:tc>
          <w:tcPr>
            <w:tcW w:w="1916" w:type="dxa"/>
            <w:tcBorders>
              <w:top w:val="single" w:sz="4" w:space="0" w:color="auto"/>
              <w:left w:val="single" w:sz="4" w:space="0" w:color="auto"/>
              <w:bottom w:val="single" w:sz="4" w:space="0" w:color="auto"/>
              <w:right w:val="single" w:sz="4" w:space="0" w:color="auto"/>
            </w:tcBorders>
          </w:tcPr>
          <w:p w14:paraId="7C9C7A9A" w14:textId="666C55B7" w:rsidR="00BC3366" w:rsidRPr="006F4D85" w:rsidRDefault="00BC3366" w:rsidP="00BC3366">
            <w:pPr>
              <w:pStyle w:val="TAC"/>
            </w:pPr>
            <w:r w:rsidRPr="006F4D85">
              <w:t>1</w:t>
            </w:r>
          </w:p>
        </w:tc>
        <w:tc>
          <w:tcPr>
            <w:tcW w:w="1917" w:type="dxa"/>
            <w:tcBorders>
              <w:top w:val="single" w:sz="4" w:space="0" w:color="auto"/>
              <w:left w:val="single" w:sz="4" w:space="0" w:color="auto"/>
              <w:bottom w:val="single" w:sz="4" w:space="0" w:color="auto"/>
              <w:right w:val="single" w:sz="4" w:space="0" w:color="auto"/>
            </w:tcBorders>
          </w:tcPr>
          <w:p w14:paraId="7C9C7A9B" w14:textId="77777777" w:rsidR="00BC3366" w:rsidRPr="006F4D85" w:rsidRDefault="00BC3366" w:rsidP="00BC3366">
            <w:pPr>
              <w:pStyle w:val="TAC"/>
              <w:spacing w:line="256" w:lineRule="auto"/>
              <w:rPr>
                <w:rFonts w:cs="Arial"/>
              </w:rPr>
            </w:pPr>
          </w:p>
        </w:tc>
      </w:tr>
      <w:tr w:rsidR="00BC3366" w:rsidRPr="006F4D85" w14:paraId="7C9C7AA2"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9D" w14:textId="77777777" w:rsidR="00BC3366" w:rsidRPr="006F4D85" w:rsidRDefault="00BC3366" w:rsidP="00BC3366">
            <w:pPr>
              <w:pStyle w:val="TAL"/>
              <w:spacing w:line="256" w:lineRule="auto"/>
              <w:rPr>
                <w:rFonts w:cs="Arial"/>
                <w:i/>
              </w:rPr>
            </w:pPr>
            <w:r w:rsidRPr="006F4D85">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7C9C7A9E"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9F" w14:textId="77777777" w:rsidR="00BC3366" w:rsidRPr="006F4D85" w:rsidRDefault="00BC3366" w:rsidP="00BC3366">
            <w:pPr>
              <w:pStyle w:val="TAC"/>
              <w:spacing w:line="256" w:lineRule="auto"/>
              <w:rPr>
                <w:rFonts w:cs="Arial"/>
              </w:rPr>
            </w:pPr>
            <w:r w:rsidRPr="006F4D85">
              <w:t>10</w:t>
            </w:r>
          </w:p>
        </w:tc>
        <w:tc>
          <w:tcPr>
            <w:tcW w:w="1916" w:type="dxa"/>
            <w:tcBorders>
              <w:top w:val="single" w:sz="4" w:space="0" w:color="auto"/>
              <w:left w:val="single" w:sz="4" w:space="0" w:color="auto"/>
              <w:bottom w:val="single" w:sz="4" w:space="0" w:color="auto"/>
              <w:right w:val="single" w:sz="4" w:space="0" w:color="auto"/>
            </w:tcBorders>
          </w:tcPr>
          <w:p w14:paraId="7C9C7AA0" w14:textId="652144FD" w:rsidR="00BC3366" w:rsidRPr="006F4D85" w:rsidRDefault="00BC3366" w:rsidP="00BC3366">
            <w:pPr>
              <w:pStyle w:val="TAC"/>
            </w:pPr>
            <w:r>
              <w:t>6</w:t>
            </w:r>
          </w:p>
        </w:tc>
        <w:tc>
          <w:tcPr>
            <w:tcW w:w="1917" w:type="dxa"/>
            <w:tcBorders>
              <w:top w:val="single" w:sz="4" w:space="0" w:color="auto"/>
              <w:left w:val="single" w:sz="4" w:space="0" w:color="auto"/>
              <w:bottom w:val="single" w:sz="4" w:space="0" w:color="auto"/>
              <w:right w:val="single" w:sz="4" w:space="0" w:color="auto"/>
            </w:tcBorders>
          </w:tcPr>
          <w:p w14:paraId="7C9C7AA1" w14:textId="77777777" w:rsidR="00BC3366" w:rsidRPr="006F4D85" w:rsidRDefault="00BC3366" w:rsidP="00BC3366">
            <w:pPr>
              <w:pStyle w:val="TAC"/>
              <w:spacing w:line="256" w:lineRule="auto"/>
              <w:rPr>
                <w:rFonts w:cs="Arial"/>
              </w:rPr>
            </w:pPr>
          </w:p>
        </w:tc>
      </w:tr>
      <w:tr w:rsidR="00BC3366" w:rsidRPr="006F4D85" w14:paraId="7C9C7AA8"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A3" w14:textId="77777777" w:rsidR="00BC3366" w:rsidRPr="006F4D85" w:rsidRDefault="00BC3366" w:rsidP="00BC3366">
            <w:pPr>
              <w:pStyle w:val="TAL"/>
              <w:spacing w:line="256" w:lineRule="auto"/>
              <w:rPr>
                <w:rFonts w:cs="Arial"/>
                <w:i/>
              </w:rPr>
            </w:pPr>
            <w:r w:rsidRPr="006F4D85">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7C9C7AA4"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A5" w14:textId="77777777" w:rsidR="00BC3366" w:rsidRPr="006F4D85" w:rsidRDefault="00BC3366" w:rsidP="00BC3366">
            <w:pPr>
              <w:pStyle w:val="TAC"/>
              <w:spacing w:line="256" w:lineRule="auto"/>
              <w:rPr>
                <w:rFonts w:cs="Arial"/>
              </w:rPr>
            </w:pPr>
            <w:r w:rsidRPr="006F4D85">
              <w:t>2</w:t>
            </w:r>
          </w:p>
        </w:tc>
        <w:tc>
          <w:tcPr>
            <w:tcW w:w="1916" w:type="dxa"/>
            <w:tcBorders>
              <w:top w:val="single" w:sz="4" w:space="0" w:color="auto"/>
              <w:left w:val="single" w:sz="4" w:space="0" w:color="auto"/>
              <w:bottom w:val="single" w:sz="4" w:space="0" w:color="auto"/>
              <w:right w:val="single" w:sz="4" w:space="0" w:color="auto"/>
            </w:tcBorders>
          </w:tcPr>
          <w:p w14:paraId="7C9C7AA6" w14:textId="4860933F" w:rsidR="00BC3366" w:rsidRPr="006F4D85" w:rsidRDefault="00BC3366" w:rsidP="00BC3366">
            <w:pPr>
              <w:pStyle w:val="TAC"/>
            </w:pPr>
            <w:r w:rsidRPr="006F4D85">
              <w:t>2</w:t>
            </w:r>
          </w:p>
        </w:tc>
        <w:tc>
          <w:tcPr>
            <w:tcW w:w="1917" w:type="dxa"/>
            <w:tcBorders>
              <w:top w:val="single" w:sz="4" w:space="0" w:color="auto"/>
              <w:left w:val="single" w:sz="4" w:space="0" w:color="auto"/>
              <w:bottom w:val="single" w:sz="4" w:space="0" w:color="auto"/>
              <w:right w:val="single" w:sz="4" w:space="0" w:color="auto"/>
            </w:tcBorders>
          </w:tcPr>
          <w:p w14:paraId="7C9C7AA7" w14:textId="77777777" w:rsidR="00BC3366" w:rsidRPr="006F4D85" w:rsidRDefault="00BC3366" w:rsidP="00BC3366">
            <w:pPr>
              <w:pStyle w:val="TAC"/>
              <w:spacing w:line="256" w:lineRule="auto"/>
              <w:rPr>
                <w:rFonts w:cs="Arial"/>
              </w:rPr>
            </w:pPr>
          </w:p>
        </w:tc>
      </w:tr>
      <w:tr w:rsidR="00BC3366" w:rsidRPr="006F4D85" w14:paraId="7C9C7AAE"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A9" w14:textId="77777777" w:rsidR="00BC3366" w:rsidRPr="006F4D85" w:rsidRDefault="00BC3366" w:rsidP="00BC3366">
            <w:pPr>
              <w:pStyle w:val="TAL"/>
              <w:spacing w:line="256" w:lineRule="auto"/>
              <w:rPr>
                <w:rFonts w:cs="Arial"/>
                <w:i/>
              </w:rPr>
            </w:pPr>
            <w:r w:rsidRPr="006F4D85">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7C9C7AAA"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AB" w14:textId="77777777" w:rsidR="00BC3366" w:rsidRPr="006F4D85" w:rsidRDefault="00BC3366" w:rsidP="00BC3366">
            <w:pPr>
              <w:pStyle w:val="TAC"/>
              <w:spacing w:line="256" w:lineRule="auto"/>
              <w:rPr>
                <w:rFonts w:cs="Arial"/>
              </w:rPr>
            </w:pPr>
            <w:r w:rsidRPr="006F4D85">
              <w:t>2</w:t>
            </w:r>
          </w:p>
        </w:tc>
        <w:tc>
          <w:tcPr>
            <w:tcW w:w="1916" w:type="dxa"/>
            <w:tcBorders>
              <w:top w:val="single" w:sz="4" w:space="0" w:color="auto"/>
              <w:left w:val="single" w:sz="4" w:space="0" w:color="auto"/>
              <w:bottom w:val="single" w:sz="4" w:space="0" w:color="auto"/>
              <w:right w:val="single" w:sz="4" w:space="0" w:color="auto"/>
            </w:tcBorders>
          </w:tcPr>
          <w:p w14:paraId="7C9C7AAC" w14:textId="3BFDC2F6" w:rsidR="00BC3366" w:rsidRPr="006F4D85" w:rsidRDefault="00BC3366" w:rsidP="00BC3366">
            <w:pPr>
              <w:pStyle w:val="TAC"/>
            </w:pPr>
            <w:r>
              <w:t>6</w:t>
            </w:r>
          </w:p>
        </w:tc>
        <w:tc>
          <w:tcPr>
            <w:tcW w:w="1917" w:type="dxa"/>
            <w:tcBorders>
              <w:top w:val="single" w:sz="4" w:space="0" w:color="auto"/>
              <w:left w:val="single" w:sz="4" w:space="0" w:color="auto"/>
              <w:bottom w:val="single" w:sz="4" w:space="0" w:color="auto"/>
              <w:right w:val="single" w:sz="4" w:space="0" w:color="auto"/>
            </w:tcBorders>
          </w:tcPr>
          <w:p w14:paraId="7C9C7AAD" w14:textId="77777777" w:rsidR="00BC3366" w:rsidRPr="006F4D85" w:rsidRDefault="00BC3366" w:rsidP="00BC3366">
            <w:pPr>
              <w:pStyle w:val="TAC"/>
              <w:spacing w:line="256" w:lineRule="auto"/>
              <w:rPr>
                <w:rFonts w:cs="Arial"/>
              </w:rPr>
            </w:pPr>
          </w:p>
        </w:tc>
      </w:tr>
      <w:tr w:rsidR="00BC3366" w:rsidRPr="006F4D85" w14:paraId="7C9C7AB4"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AF" w14:textId="77777777" w:rsidR="00BC3366" w:rsidRPr="006F4D85" w:rsidRDefault="00BC3366" w:rsidP="00BC3366">
            <w:pPr>
              <w:pStyle w:val="TAL"/>
              <w:spacing w:line="256" w:lineRule="auto"/>
              <w:rPr>
                <w:rFonts w:cs="Arial"/>
              </w:rPr>
            </w:pPr>
            <w:r w:rsidRPr="006F4D85">
              <w:t xml:space="preserve">TDD UL/DL pattern 2 </w:t>
            </w:r>
            <w:r w:rsidRPr="006F4D85">
              <w:rPr>
                <w:vertAlign w:val="superscript"/>
              </w:rPr>
              <w:t>Note 2</w:t>
            </w:r>
          </w:p>
        </w:tc>
        <w:tc>
          <w:tcPr>
            <w:tcW w:w="900" w:type="dxa"/>
            <w:tcBorders>
              <w:top w:val="single" w:sz="4" w:space="0" w:color="auto"/>
              <w:left w:val="single" w:sz="4" w:space="0" w:color="auto"/>
              <w:bottom w:val="single" w:sz="4" w:space="0" w:color="auto"/>
              <w:right w:val="single" w:sz="4" w:space="0" w:color="auto"/>
            </w:tcBorders>
          </w:tcPr>
          <w:p w14:paraId="7C9C7AB0"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B1" w14:textId="77777777" w:rsidR="00BC3366" w:rsidRPr="006F4D85" w:rsidRDefault="00BC3366" w:rsidP="00BC3366">
            <w:pPr>
              <w:pStyle w:val="TAC"/>
              <w:spacing w:line="256" w:lineRule="auto"/>
              <w:rPr>
                <w:rFonts w:cs="Arial"/>
              </w:rPr>
            </w:pPr>
            <w:r w:rsidRPr="006F4D85">
              <w:rPr>
                <w:rFonts w:cs="Arial"/>
              </w:rPr>
              <w:t>‘D’</w:t>
            </w:r>
          </w:p>
        </w:tc>
        <w:tc>
          <w:tcPr>
            <w:tcW w:w="1916" w:type="dxa"/>
            <w:tcBorders>
              <w:top w:val="single" w:sz="4" w:space="0" w:color="auto"/>
              <w:left w:val="single" w:sz="4" w:space="0" w:color="auto"/>
              <w:bottom w:val="single" w:sz="4" w:space="0" w:color="auto"/>
              <w:right w:val="single" w:sz="4" w:space="0" w:color="auto"/>
            </w:tcBorders>
          </w:tcPr>
          <w:p w14:paraId="7C9C7AB2" w14:textId="112D2080" w:rsidR="00BC3366" w:rsidRPr="006F4D85" w:rsidRDefault="00BC3366" w:rsidP="00BC3366">
            <w:pPr>
              <w:pStyle w:val="TAC"/>
            </w:pPr>
            <w:r w:rsidRPr="006F4D85">
              <w:t>‘D’</w:t>
            </w:r>
          </w:p>
        </w:tc>
        <w:tc>
          <w:tcPr>
            <w:tcW w:w="1917" w:type="dxa"/>
            <w:tcBorders>
              <w:top w:val="single" w:sz="4" w:space="0" w:color="auto"/>
              <w:left w:val="single" w:sz="4" w:space="0" w:color="auto"/>
              <w:bottom w:val="single" w:sz="4" w:space="0" w:color="auto"/>
              <w:right w:val="single" w:sz="4" w:space="0" w:color="auto"/>
            </w:tcBorders>
          </w:tcPr>
          <w:p w14:paraId="7C9C7AB3" w14:textId="77777777" w:rsidR="00BC3366" w:rsidRPr="006F4D85" w:rsidRDefault="00BC3366" w:rsidP="00BC3366">
            <w:pPr>
              <w:pStyle w:val="TAC"/>
              <w:spacing w:line="256" w:lineRule="auto"/>
              <w:rPr>
                <w:rFonts w:cs="Arial"/>
              </w:rPr>
            </w:pPr>
          </w:p>
        </w:tc>
      </w:tr>
      <w:tr w:rsidR="00BC3366" w:rsidRPr="006F4D85" w14:paraId="7C9C7ABA"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B5" w14:textId="77777777" w:rsidR="00BC3366" w:rsidRPr="006F4D85" w:rsidRDefault="00BC3366" w:rsidP="00BC3366">
            <w:pPr>
              <w:pStyle w:val="TAL"/>
              <w:spacing w:line="256" w:lineRule="auto"/>
            </w:pPr>
            <w:r w:rsidRPr="006F4D85">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7C9C7AB6" w14:textId="77777777" w:rsidR="00BC3366" w:rsidRPr="006F4D85" w:rsidRDefault="00BC3366" w:rsidP="00BC3366">
            <w:pPr>
              <w:pStyle w:val="TAC"/>
              <w:spacing w:line="256" w:lineRule="auto"/>
              <w:rPr>
                <w:rFonts w:cs="Arial"/>
              </w:rPr>
            </w:pPr>
            <w:r w:rsidRPr="006F4D85">
              <w:t>ms</w:t>
            </w:r>
          </w:p>
        </w:tc>
        <w:tc>
          <w:tcPr>
            <w:tcW w:w="1916" w:type="dxa"/>
            <w:tcBorders>
              <w:top w:val="single" w:sz="4" w:space="0" w:color="auto"/>
              <w:left w:val="single" w:sz="4" w:space="0" w:color="auto"/>
              <w:bottom w:val="single" w:sz="4" w:space="0" w:color="auto"/>
              <w:right w:val="single" w:sz="4" w:space="0" w:color="auto"/>
            </w:tcBorders>
            <w:hideMark/>
          </w:tcPr>
          <w:p w14:paraId="7C9C7AB7" w14:textId="77777777" w:rsidR="00BC3366" w:rsidRPr="006F4D85" w:rsidRDefault="00BC3366" w:rsidP="00BC3366">
            <w:pPr>
              <w:pStyle w:val="TAC"/>
              <w:spacing w:line="256" w:lineRule="auto"/>
              <w:rPr>
                <w:rFonts w:cs="Arial"/>
              </w:rPr>
            </w:pPr>
            <w:r w:rsidRPr="006F4D85">
              <w:t>1</w:t>
            </w:r>
          </w:p>
        </w:tc>
        <w:tc>
          <w:tcPr>
            <w:tcW w:w="1916" w:type="dxa"/>
            <w:tcBorders>
              <w:top w:val="single" w:sz="4" w:space="0" w:color="auto"/>
              <w:left w:val="single" w:sz="4" w:space="0" w:color="auto"/>
              <w:bottom w:val="single" w:sz="4" w:space="0" w:color="auto"/>
              <w:right w:val="single" w:sz="4" w:space="0" w:color="auto"/>
            </w:tcBorders>
          </w:tcPr>
          <w:p w14:paraId="7C9C7AB8" w14:textId="0B448CC5" w:rsidR="00BC3366" w:rsidRPr="006F4D85" w:rsidRDefault="00BC3366" w:rsidP="00BC3366">
            <w:pPr>
              <w:pStyle w:val="TAC"/>
            </w:pPr>
            <w:r w:rsidRPr="006F4D85">
              <w:t>1</w:t>
            </w:r>
          </w:p>
        </w:tc>
        <w:tc>
          <w:tcPr>
            <w:tcW w:w="1917" w:type="dxa"/>
            <w:tcBorders>
              <w:top w:val="single" w:sz="4" w:space="0" w:color="auto"/>
              <w:left w:val="single" w:sz="4" w:space="0" w:color="auto"/>
              <w:bottom w:val="single" w:sz="4" w:space="0" w:color="auto"/>
              <w:right w:val="single" w:sz="4" w:space="0" w:color="auto"/>
            </w:tcBorders>
          </w:tcPr>
          <w:p w14:paraId="7C9C7AB9" w14:textId="77777777" w:rsidR="00BC3366" w:rsidRPr="006F4D85" w:rsidRDefault="00BC3366" w:rsidP="00BC3366">
            <w:pPr>
              <w:pStyle w:val="TAC"/>
              <w:spacing w:line="256" w:lineRule="auto"/>
              <w:rPr>
                <w:rFonts w:cs="Arial"/>
              </w:rPr>
            </w:pPr>
          </w:p>
        </w:tc>
      </w:tr>
      <w:tr w:rsidR="00BC3366" w:rsidRPr="006F4D85" w14:paraId="7C9C7AC0"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BB" w14:textId="77777777" w:rsidR="00BC3366" w:rsidRPr="006F4D85" w:rsidRDefault="00BC3366" w:rsidP="00BC3366">
            <w:pPr>
              <w:pStyle w:val="TAL"/>
              <w:spacing w:line="256" w:lineRule="auto"/>
            </w:pPr>
            <w:r w:rsidRPr="006F4D85">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7C9C7ABC"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ABD" w14:textId="77777777" w:rsidR="00BC3366" w:rsidRPr="006F4D85" w:rsidRDefault="00BC3366" w:rsidP="00BC3366">
            <w:pPr>
              <w:pStyle w:val="TAC"/>
              <w:spacing w:line="256" w:lineRule="auto"/>
              <w:rPr>
                <w:rFonts w:cs="Arial"/>
              </w:rPr>
            </w:pPr>
            <w:r w:rsidRPr="006F4D85">
              <w:t>1</w:t>
            </w:r>
          </w:p>
        </w:tc>
        <w:tc>
          <w:tcPr>
            <w:tcW w:w="1916" w:type="dxa"/>
            <w:tcBorders>
              <w:top w:val="single" w:sz="4" w:space="0" w:color="auto"/>
              <w:left w:val="single" w:sz="4" w:space="0" w:color="auto"/>
              <w:bottom w:val="single" w:sz="4" w:space="0" w:color="auto"/>
              <w:right w:val="single" w:sz="4" w:space="0" w:color="auto"/>
            </w:tcBorders>
          </w:tcPr>
          <w:p w14:paraId="7C9C7ABE" w14:textId="5FD912DE" w:rsidR="00BC3366" w:rsidRPr="006F4D85" w:rsidRDefault="00BC3366" w:rsidP="00BC3366">
            <w:pPr>
              <w:pStyle w:val="TAC"/>
            </w:pPr>
            <w:r w:rsidRPr="006F4D85">
              <w:t>1</w:t>
            </w:r>
          </w:p>
        </w:tc>
        <w:tc>
          <w:tcPr>
            <w:tcW w:w="1917" w:type="dxa"/>
            <w:tcBorders>
              <w:top w:val="single" w:sz="4" w:space="0" w:color="auto"/>
              <w:left w:val="single" w:sz="4" w:space="0" w:color="auto"/>
              <w:bottom w:val="single" w:sz="4" w:space="0" w:color="auto"/>
              <w:right w:val="single" w:sz="4" w:space="0" w:color="auto"/>
            </w:tcBorders>
          </w:tcPr>
          <w:p w14:paraId="7C9C7ABF" w14:textId="77777777" w:rsidR="00BC3366" w:rsidRPr="006F4D85" w:rsidRDefault="00BC3366" w:rsidP="00BC3366">
            <w:pPr>
              <w:pStyle w:val="TAC"/>
              <w:spacing w:line="256" w:lineRule="auto"/>
              <w:rPr>
                <w:rFonts w:cs="Arial"/>
              </w:rPr>
            </w:pPr>
          </w:p>
        </w:tc>
      </w:tr>
      <w:tr w:rsidR="00BC3366" w:rsidRPr="006F4D85" w14:paraId="7C9C7AC6"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C1" w14:textId="77777777" w:rsidR="00BC3366" w:rsidRPr="006F4D85" w:rsidRDefault="00BC3366" w:rsidP="00BC3366">
            <w:pPr>
              <w:pStyle w:val="TAL"/>
              <w:spacing w:line="256" w:lineRule="auto"/>
            </w:pPr>
            <w:r w:rsidRPr="006F4D85">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7C9C7AC2"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AC3" w14:textId="77777777" w:rsidR="00BC3366" w:rsidRPr="006F4D85" w:rsidRDefault="00BC3366" w:rsidP="00BC3366">
            <w:pPr>
              <w:pStyle w:val="TAC"/>
              <w:spacing w:line="256" w:lineRule="auto"/>
              <w:rPr>
                <w:rFonts w:cs="Arial"/>
              </w:rPr>
            </w:pPr>
            <w:r w:rsidRPr="006F4D85">
              <w:t>0</w:t>
            </w:r>
          </w:p>
        </w:tc>
        <w:tc>
          <w:tcPr>
            <w:tcW w:w="1916" w:type="dxa"/>
            <w:tcBorders>
              <w:top w:val="single" w:sz="4" w:space="0" w:color="auto"/>
              <w:left w:val="single" w:sz="4" w:space="0" w:color="auto"/>
              <w:bottom w:val="single" w:sz="4" w:space="0" w:color="auto"/>
              <w:right w:val="single" w:sz="4" w:space="0" w:color="auto"/>
            </w:tcBorders>
          </w:tcPr>
          <w:p w14:paraId="7C9C7AC4" w14:textId="25B5BC6C" w:rsidR="00BC3366" w:rsidRPr="006F4D85" w:rsidRDefault="00BC3366" w:rsidP="00BC3366">
            <w:pPr>
              <w:pStyle w:val="TAC"/>
            </w:pPr>
            <w:r w:rsidRPr="006F4D85">
              <w:t>0</w:t>
            </w:r>
          </w:p>
        </w:tc>
        <w:tc>
          <w:tcPr>
            <w:tcW w:w="1917" w:type="dxa"/>
            <w:tcBorders>
              <w:top w:val="single" w:sz="4" w:space="0" w:color="auto"/>
              <w:left w:val="single" w:sz="4" w:space="0" w:color="auto"/>
              <w:bottom w:val="single" w:sz="4" w:space="0" w:color="auto"/>
              <w:right w:val="single" w:sz="4" w:space="0" w:color="auto"/>
            </w:tcBorders>
          </w:tcPr>
          <w:p w14:paraId="7C9C7AC5" w14:textId="77777777" w:rsidR="00BC3366" w:rsidRPr="006F4D85" w:rsidRDefault="00BC3366" w:rsidP="00BC3366">
            <w:pPr>
              <w:pStyle w:val="TAC"/>
              <w:spacing w:line="256" w:lineRule="auto"/>
              <w:rPr>
                <w:rFonts w:cs="Arial"/>
              </w:rPr>
            </w:pPr>
          </w:p>
        </w:tc>
      </w:tr>
      <w:tr w:rsidR="00BC3366" w:rsidRPr="006F4D85" w14:paraId="7C9C7ACC"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C7" w14:textId="77777777" w:rsidR="00BC3366" w:rsidRPr="006F4D85" w:rsidRDefault="00BC3366" w:rsidP="00BC3366">
            <w:pPr>
              <w:pStyle w:val="TAL"/>
              <w:spacing w:line="256" w:lineRule="auto"/>
            </w:pPr>
            <w:r w:rsidRPr="006F4D85">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7C9C7AC8"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AC9" w14:textId="77777777" w:rsidR="00BC3366" w:rsidRPr="006F4D85" w:rsidRDefault="00BC3366" w:rsidP="00BC3366">
            <w:pPr>
              <w:pStyle w:val="TAC"/>
              <w:spacing w:line="256" w:lineRule="auto"/>
              <w:rPr>
                <w:rFonts w:cs="Arial"/>
              </w:rPr>
            </w:pPr>
            <w:r w:rsidRPr="006F4D85">
              <w:t>0</w:t>
            </w:r>
          </w:p>
        </w:tc>
        <w:tc>
          <w:tcPr>
            <w:tcW w:w="1916" w:type="dxa"/>
            <w:tcBorders>
              <w:top w:val="single" w:sz="4" w:space="0" w:color="auto"/>
              <w:left w:val="single" w:sz="4" w:space="0" w:color="auto"/>
              <w:bottom w:val="single" w:sz="4" w:space="0" w:color="auto"/>
              <w:right w:val="single" w:sz="4" w:space="0" w:color="auto"/>
            </w:tcBorders>
          </w:tcPr>
          <w:p w14:paraId="7C9C7ACA" w14:textId="480A32AE" w:rsidR="00BC3366" w:rsidRPr="006F4D85" w:rsidRDefault="00BC3366" w:rsidP="00BC3366">
            <w:pPr>
              <w:pStyle w:val="TAC"/>
            </w:pPr>
            <w:r w:rsidRPr="006F4D85">
              <w:t>0</w:t>
            </w:r>
          </w:p>
        </w:tc>
        <w:tc>
          <w:tcPr>
            <w:tcW w:w="1917" w:type="dxa"/>
            <w:tcBorders>
              <w:top w:val="single" w:sz="4" w:space="0" w:color="auto"/>
              <w:left w:val="single" w:sz="4" w:space="0" w:color="auto"/>
              <w:bottom w:val="single" w:sz="4" w:space="0" w:color="auto"/>
              <w:right w:val="single" w:sz="4" w:space="0" w:color="auto"/>
            </w:tcBorders>
          </w:tcPr>
          <w:p w14:paraId="7C9C7ACB" w14:textId="77777777" w:rsidR="00BC3366" w:rsidRPr="006F4D85" w:rsidRDefault="00BC3366" w:rsidP="00BC3366">
            <w:pPr>
              <w:pStyle w:val="TAC"/>
              <w:spacing w:line="256" w:lineRule="auto"/>
              <w:rPr>
                <w:rFonts w:cs="Arial"/>
              </w:rPr>
            </w:pPr>
          </w:p>
        </w:tc>
      </w:tr>
      <w:tr w:rsidR="00BC3366" w:rsidRPr="006F4D85" w14:paraId="7C9C7AD2" w14:textId="77777777" w:rsidTr="00BC3366">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CD" w14:textId="77777777" w:rsidR="00BC3366" w:rsidRPr="006F4D85" w:rsidRDefault="00BC3366" w:rsidP="00BC3366">
            <w:pPr>
              <w:pStyle w:val="TAL"/>
              <w:spacing w:line="256" w:lineRule="auto"/>
            </w:pPr>
            <w:r w:rsidRPr="006F4D85">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7C9C7ACE"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ACF" w14:textId="77777777" w:rsidR="00BC3366" w:rsidRPr="006F4D85" w:rsidRDefault="00BC3366" w:rsidP="00BC3366">
            <w:pPr>
              <w:pStyle w:val="TAC"/>
              <w:spacing w:line="256" w:lineRule="auto"/>
              <w:rPr>
                <w:rFonts w:cs="Arial"/>
              </w:rPr>
            </w:pPr>
            <w:r w:rsidRPr="006F4D85">
              <w:t>0</w:t>
            </w:r>
          </w:p>
        </w:tc>
        <w:tc>
          <w:tcPr>
            <w:tcW w:w="1916" w:type="dxa"/>
            <w:tcBorders>
              <w:top w:val="single" w:sz="4" w:space="0" w:color="auto"/>
              <w:left w:val="single" w:sz="4" w:space="0" w:color="auto"/>
              <w:bottom w:val="single" w:sz="4" w:space="0" w:color="auto"/>
              <w:right w:val="single" w:sz="4" w:space="0" w:color="auto"/>
            </w:tcBorders>
          </w:tcPr>
          <w:p w14:paraId="7C9C7AD0" w14:textId="4A4726EF" w:rsidR="00BC3366" w:rsidRPr="006F4D85" w:rsidRDefault="00BC3366" w:rsidP="00BC3366">
            <w:pPr>
              <w:pStyle w:val="TAC"/>
            </w:pPr>
            <w:r w:rsidRPr="006F4D85">
              <w:t>0</w:t>
            </w:r>
          </w:p>
        </w:tc>
        <w:tc>
          <w:tcPr>
            <w:tcW w:w="1917" w:type="dxa"/>
            <w:tcBorders>
              <w:top w:val="single" w:sz="4" w:space="0" w:color="auto"/>
              <w:left w:val="single" w:sz="4" w:space="0" w:color="auto"/>
              <w:bottom w:val="single" w:sz="4" w:space="0" w:color="auto"/>
              <w:right w:val="single" w:sz="4" w:space="0" w:color="auto"/>
            </w:tcBorders>
          </w:tcPr>
          <w:p w14:paraId="7C9C7AD1" w14:textId="77777777" w:rsidR="00BC3366" w:rsidRPr="006F4D85" w:rsidRDefault="00BC3366" w:rsidP="00BC3366">
            <w:pPr>
              <w:pStyle w:val="TAC"/>
              <w:spacing w:line="256" w:lineRule="auto"/>
              <w:rPr>
                <w:rFonts w:cs="Arial"/>
              </w:rPr>
            </w:pPr>
          </w:p>
        </w:tc>
      </w:tr>
      <w:tr w:rsidR="001268B4" w:rsidRPr="006F4D85" w14:paraId="7C9C7AD5" w14:textId="77777777" w:rsidTr="00BC3366">
        <w:trPr>
          <w:jc w:val="center"/>
        </w:trPr>
        <w:tc>
          <w:tcPr>
            <w:tcW w:w="9779" w:type="dxa"/>
            <w:gridSpan w:val="5"/>
            <w:tcBorders>
              <w:top w:val="single" w:sz="4" w:space="0" w:color="auto"/>
              <w:left w:val="single" w:sz="4" w:space="0" w:color="auto"/>
              <w:bottom w:val="single" w:sz="4" w:space="0" w:color="auto"/>
              <w:right w:val="single" w:sz="4" w:space="0" w:color="auto"/>
            </w:tcBorders>
            <w:hideMark/>
          </w:tcPr>
          <w:p w14:paraId="7C9C7AD3" w14:textId="77777777" w:rsidR="001268B4" w:rsidRPr="006F4D85" w:rsidRDefault="001268B4" w:rsidP="000B5C74">
            <w:pPr>
              <w:pStyle w:val="TAN"/>
              <w:spacing w:line="256" w:lineRule="auto"/>
            </w:pPr>
            <w:r w:rsidRPr="006F4D85">
              <w:t>Note 1:</w:t>
            </w:r>
            <w:r w:rsidRPr="006F4D85">
              <w:tab/>
              <w:t>As specified in TS 38.213 [3] and TS 38.331 [2].</w:t>
            </w:r>
          </w:p>
          <w:p w14:paraId="7C9C7AD4" w14:textId="77777777" w:rsidR="001268B4" w:rsidRPr="006F4D85" w:rsidRDefault="001268B4" w:rsidP="000B5C74">
            <w:pPr>
              <w:pStyle w:val="TAN"/>
              <w:spacing w:line="256" w:lineRule="auto"/>
            </w:pPr>
            <w:r w:rsidRPr="006F4D85">
              <w:t>Note 2:</w:t>
            </w:r>
            <w:r w:rsidRPr="006F4D85">
              <w:tab/>
              <w:t>For information</w:t>
            </w:r>
          </w:p>
        </w:tc>
      </w:tr>
    </w:tbl>
    <w:p w14:paraId="7C9C7AD6" w14:textId="77777777" w:rsidR="001268B4" w:rsidRPr="006F4D85" w:rsidRDefault="001268B4" w:rsidP="001268B4">
      <w:pPr>
        <w:rPr>
          <w:noProof/>
        </w:rPr>
      </w:pPr>
    </w:p>
    <w:p w14:paraId="7C9C7AD7" w14:textId="77777777" w:rsidR="001268B4" w:rsidRPr="006F4D85" w:rsidRDefault="001268B4" w:rsidP="001268B4">
      <w:pPr>
        <w:pStyle w:val="TH"/>
        <w:rPr>
          <w:noProof/>
        </w:rPr>
      </w:pPr>
      <w:r w:rsidRPr="006F4D85">
        <w:rPr>
          <w:noProof/>
        </w:rPr>
        <w:t>Table A.3.1.4-2: TDD UL/DL configuration for SCS=30kHz</w:t>
      </w:r>
    </w:p>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0"/>
        <w:gridCol w:w="900"/>
        <w:gridCol w:w="1916"/>
        <w:gridCol w:w="1916"/>
        <w:gridCol w:w="1917"/>
      </w:tblGrid>
      <w:tr w:rsidR="001268B4" w:rsidRPr="006F4D85" w14:paraId="7C9C7ADB"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D8" w14:textId="77777777" w:rsidR="001268B4" w:rsidRPr="006F4D85" w:rsidRDefault="001268B4" w:rsidP="000B5C74">
            <w:pPr>
              <w:pStyle w:val="TAH"/>
              <w:spacing w:line="256" w:lineRule="auto"/>
              <w:rPr>
                <w:rFonts w:cs="Arial"/>
              </w:rPr>
            </w:pPr>
            <w:r w:rsidRPr="006F4D85">
              <w:rPr>
                <w:rFonts w:cs="Arial"/>
              </w:rPr>
              <w:t>Parameter</w:t>
            </w:r>
          </w:p>
        </w:tc>
        <w:tc>
          <w:tcPr>
            <w:tcW w:w="900" w:type="dxa"/>
            <w:tcBorders>
              <w:top w:val="single" w:sz="4" w:space="0" w:color="auto"/>
              <w:left w:val="single" w:sz="4" w:space="0" w:color="auto"/>
              <w:bottom w:val="single" w:sz="4" w:space="0" w:color="auto"/>
              <w:right w:val="single" w:sz="4" w:space="0" w:color="auto"/>
            </w:tcBorders>
            <w:hideMark/>
          </w:tcPr>
          <w:p w14:paraId="7C9C7AD9" w14:textId="77777777" w:rsidR="001268B4" w:rsidRPr="006F4D85" w:rsidRDefault="001268B4" w:rsidP="000B5C74">
            <w:pPr>
              <w:pStyle w:val="TAH"/>
              <w:spacing w:line="256" w:lineRule="auto"/>
              <w:rPr>
                <w:rFonts w:cs="Arial"/>
              </w:rPr>
            </w:pPr>
            <w:r w:rsidRPr="006F4D85">
              <w:rPr>
                <w:rFonts w:cs="Arial"/>
              </w:rPr>
              <w:t>Unit</w:t>
            </w:r>
          </w:p>
        </w:tc>
        <w:tc>
          <w:tcPr>
            <w:tcW w:w="5749" w:type="dxa"/>
            <w:gridSpan w:val="3"/>
            <w:tcBorders>
              <w:top w:val="single" w:sz="4" w:space="0" w:color="auto"/>
              <w:left w:val="single" w:sz="4" w:space="0" w:color="auto"/>
              <w:bottom w:val="single" w:sz="4" w:space="0" w:color="auto"/>
              <w:right w:val="single" w:sz="4" w:space="0" w:color="auto"/>
            </w:tcBorders>
            <w:hideMark/>
          </w:tcPr>
          <w:p w14:paraId="7C9C7ADA" w14:textId="77777777" w:rsidR="001268B4" w:rsidRPr="006F4D85" w:rsidRDefault="001268B4" w:rsidP="000B5C74">
            <w:pPr>
              <w:pStyle w:val="TAH"/>
              <w:spacing w:line="256" w:lineRule="auto"/>
              <w:rPr>
                <w:rFonts w:cs="Arial"/>
              </w:rPr>
            </w:pPr>
            <w:r w:rsidRPr="006F4D85">
              <w:rPr>
                <w:rFonts w:cs="Arial"/>
              </w:rPr>
              <w:t>Value</w:t>
            </w:r>
          </w:p>
        </w:tc>
      </w:tr>
      <w:tr w:rsidR="00BC3366" w:rsidRPr="006F4D85" w14:paraId="7C9C7AE1"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DC" w14:textId="77777777" w:rsidR="00BC3366" w:rsidRPr="006F4D85" w:rsidRDefault="00BC3366" w:rsidP="00BC3366">
            <w:pPr>
              <w:pStyle w:val="TAL"/>
              <w:spacing w:line="256" w:lineRule="auto"/>
              <w:rPr>
                <w:rFonts w:cs="Arial"/>
              </w:rPr>
            </w:pPr>
            <w:r w:rsidRPr="006F4D85">
              <w:rPr>
                <w:rFonts w:cs="Arial"/>
              </w:rPr>
              <w:t>Reference channel</w:t>
            </w:r>
          </w:p>
        </w:tc>
        <w:tc>
          <w:tcPr>
            <w:tcW w:w="900" w:type="dxa"/>
            <w:tcBorders>
              <w:top w:val="single" w:sz="4" w:space="0" w:color="auto"/>
              <w:left w:val="single" w:sz="4" w:space="0" w:color="auto"/>
              <w:bottom w:val="single" w:sz="4" w:space="0" w:color="auto"/>
              <w:right w:val="single" w:sz="4" w:space="0" w:color="auto"/>
            </w:tcBorders>
          </w:tcPr>
          <w:p w14:paraId="7C9C7ADD"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DE" w14:textId="77777777" w:rsidR="00BC3366" w:rsidRPr="006F4D85" w:rsidRDefault="00BC3366" w:rsidP="00BC3366">
            <w:pPr>
              <w:pStyle w:val="TAC"/>
              <w:spacing w:line="256" w:lineRule="auto"/>
              <w:rPr>
                <w:rFonts w:cs="Arial"/>
              </w:rPr>
            </w:pPr>
            <w:r w:rsidRPr="006F4D85">
              <w:rPr>
                <w:rFonts w:cs="Arial"/>
              </w:rPr>
              <w:t>TDDConf.2.1</w:t>
            </w:r>
          </w:p>
        </w:tc>
        <w:tc>
          <w:tcPr>
            <w:tcW w:w="1916" w:type="dxa"/>
            <w:tcBorders>
              <w:top w:val="single" w:sz="4" w:space="0" w:color="auto"/>
              <w:left w:val="single" w:sz="4" w:space="0" w:color="auto"/>
              <w:bottom w:val="single" w:sz="4" w:space="0" w:color="auto"/>
              <w:right w:val="single" w:sz="4" w:space="0" w:color="auto"/>
            </w:tcBorders>
          </w:tcPr>
          <w:p w14:paraId="7C9C7ADF" w14:textId="49EB097B" w:rsidR="00BC3366" w:rsidRPr="006F4D85" w:rsidRDefault="00BC3366" w:rsidP="00BC3366">
            <w:pPr>
              <w:pStyle w:val="TAC"/>
            </w:pPr>
            <w:r w:rsidRPr="00C454B9">
              <w:rPr>
                <w:rFonts w:hint="eastAsia"/>
                <w:lang w:eastAsia="zh-CN"/>
              </w:rPr>
              <w:t>TDDConf.2.2</w:t>
            </w:r>
          </w:p>
        </w:tc>
        <w:tc>
          <w:tcPr>
            <w:tcW w:w="1917" w:type="dxa"/>
            <w:tcBorders>
              <w:top w:val="single" w:sz="4" w:space="0" w:color="auto"/>
              <w:left w:val="single" w:sz="4" w:space="0" w:color="auto"/>
              <w:bottom w:val="single" w:sz="4" w:space="0" w:color="auto"/>
              <w:right w:val="single" w:sz="4" w:space="0" w:color="auto"/>
            </w:tcBorders>
          </w:tcPr>
          <w:p w14:paraId="7C9C7AE0" w14:textId="07600700" w:rsidR="00BC3366" w:rsidRPr="006F4D85" w:rsidRDefault="00BC3366" w:rsidP="00BC3366">
            <w:pPr>
              <w:pStyle w:val="TAC"/>
            </w:pPr>
            <w:r w:rsidRPr="006F4D85">
              <w:t>TDDConf.2.</w:t>
            </w:r>
            <w:r>
              <w:t>3</w:t>
            </w:r>
          </w:p>
        </w:tc>
      </w:tr>
      <w:tr w:rsidR="00BC3366" w:rsidRPr="006F4D85" w14:paraId="7C9C7AE7"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E2" w14:textId="77777777" w:rsidR="00BC3366" w:rsidRPr="006F4D85" w:rsidRDefault="00BC3366" w:rsidP="00BC3366">
            <w:pPr>
              <w:pStyle w:val="TAL"/>
              <w:spacing w:line="256" w:lineRule="auto"/>
              <w:rPr>
                <w:rFonts w:cs="Arial"/>
              </w:rPr>
            </w:pPr>
            <w:r w:rsidRPr="006F4D85">
              <w:rPr>
                <w:i/>
              </w:rPr>
              <w:t>referenceSubcarrierSpacing</w:t>
            </w:r>
          </w:p>
        </w:tc>
        <w:tc>
          <w:tcPr>
            <w:tcW w:w="900" w:type="dxa"/>
            <w:tcBorders>
              <w:top w:val="single" w:sz="4" w:space="0" w:color="auto"/>
              <w:left w:val="single" w:sz="4" w:space="0" w:color="auto"/>
              <w:bottom w:val="single" w:sz="4" w:space="0" w:color="auto"/>
              <w:right w:val="single" w:sz="4" w:space="0" w:color="auto"/>
            </w:tcBorders>
            <w:hideMark/>
          </w:tcPr>
          <w:p w14:paraId="7C9C7AE3" w14:textId="77777777" w:rsidR="00BC3366" w:rsidRPr="006F4D85" w:rsidRDefault="00BC3366" w:rsidP="00BC3366">
            <w:pPr>
              <w:pStyle w:val="TAC"/>
              <w:spacing w:line="256" w:lineRule="auto"/>
              <w:rPr>
                <w:rFonts w:cs="Arial"/>
              </w:rPr>
            </w:pPr>
            <w:r w:rsidRPr="006F4D85">
              <w:rPr>
                <w:rFonts w:cs="Arial"/>
              </w:rPr>
              <w:t>kHz</w:t>
            </w:r>
          </w:p>
        </w:tc>
        <w:tc>
          <w:tcPr>
            <w:tcW w:w="1916" w:type="dxa"/>
            <w:tcBorders>
              <w:top w:val="single" w:sz="4" w:space="0" w:color="auto"/>
              <w:left w:val="single" w:sz="4" w:space="0" w:color="auto"/>
              <w:bottom w:val="single" w:sz="4" w:space="0" w:color="auto"/>
              <w:right w:val="single" w:sz="4" w:space="0" w:color="auto"/>
            </w:tcBorders>
            <w:hideMark/>
          </w:tcPr>
          <w:p w14:paraId="7C9C7AE4" w14:textId="77777777" w:rsidR="00BC3366" w:rsidRPr="006F4D85" w:rsidRDefault="00BC3366" w:rsidP="00BC3366">
            <w:pPr>
              <w:pStyle w:val="TAC"/>
              <w:spacing w:line="256" w:lineRule="auto"/>
              <w:rPr>
                <w:rFonts w:cs="Arial"/>
              </w:rPr>
            </w:pPr>
            <w:r w:rsidRPr="006F4D85">
              <w:rPr>
                <w:rFonts w:cs="Arial"/>
              </w:rPr>
              <w:t>30</w:t>
            </w:r>
          </w:p>
        </w:tc>
        <w:tc>
          <w:tcPr>
            <w:tcW w:w="1916" w:type="dxa"/>
            <w:tcBorders>
              <w:top w:val="single" w:sz="4" w:space="0" w:color="auto"/>
              <w:left w:val="single" w:sz="4" w:space="0" w:color="auto"/>
              <w:bottom w:val="single" w:sz="4" w:space="0" w:color="auto"/>
              <w:right w:val="single" w:sz="4" w:space="0" w:color="auto"/>
            </w:tcBorders>
          </w:tcPr>
          <w:p w14:paraId="7C9C7AE5" w14:textId="58D796D0" w:rsidR="00BC3366" w:rsidRPr="006F4D85" w:rsidRDefault="00BC3366" w:rsidP="00BC3366">
            <w:pPr>
              <w:pStyle w:val="TAC"/>
            </w:pPr>
            <w:r w:rsidRPr="00C454B9">
              <w:t>30</w:t>
            </w:r>
          </w:p>
        </w:tc>
        <w:tc>
          <w:tcPr>
            <w:tcW w:w="1917" w:type="dxa"/>
            <w:tcBorders>
              <w:top w:val="single" w:sz="4" w:space="0" w:color="auto"/>
              <w:left w:val="single" w:sz="4" w:space="0" w:color="auto"/>
              <w:bottom w:val="single" w:sz="4" w:space="0" w:color="auto"/>
              <w:right w:val="single" w:sz="4" w:space="0" w:color="auto"/>
            </w:tcBorders>
          </w:tcPr>
          <w:p w14:paraId="7C9C7AE6" w14:textId="09F9382F" w:rsidR="00BC3366" w:rsidRPr="006F4D85" w:rsidRDefault="00BC3366" w:rsidP="00BC3366">
            <w:pPr>
              <w:pStyle w:val="TAC"/>
            </w:pPr>
            <w:r w:rsidRPr="006F4D85">
              <w:t>30</w:t>
            </w:r>
          </w:p>
        </w:tc>
      </w:tr>
      <w:tr w:rsidR="00BC3366" w:rsidRPr="006F4D85" w14:paraId="7C9C7AEE"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E8" w14:textId="77777777" w:rsidR="00BC3366" w:rsidRPr="006F4D85" w:rsidRDefault="00BC3366" w:rsidP="00BC3366">
            <w:pPr>
              <w:pStyle w:val="TAL"/>
              <w:tabs>
                <w:tab w:val="center" w:pos="2174"/>
              </w:tabs>
              <w:spacing w:line="256" w:lineRule="auto"/>
              <w:rPr>
                <w:rFonts w:cs="Arial"/>
              </w:rPr>
            </w:pPr>
            <w:r w:rsidRPr="006F4D85">
              <w:t xml:space="preserve">TDD UL/DL pattern 1 </w:t>
            </w:r>
            <w:r w:rsidRPr="006F4D85">
              <w:rPr>
                <w:vertAlign w:val="superscript"/>
              </w:rPr>
              <w:t>Note 2</w:t>
            </w:r>
          </w:p>
        </w:tc>
        <w:tc>
          <w:tcPr>
            <w:tcW w:w="900" w:type="dxa"/>
            <w:tcBorders>
              <w:top w:val="single" w:sz="4" w:space="0" w:color="auto"/>
              <w:left w:val="single" w:sz="4" w:space="0" w:color="auto"/>
              <w:bottom w:val="single" w:sz="4" w:space="0" w:color="auto"/>
              <w:right w:val="single" w:sz="4" w:space="0" w:color="auto"/>
            </w:tcBorders>
          </w:tcPr>
          <w:p w14:paraId="7C9C7AE9"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EA" w14:textId="77777777" w:rsidR="00BC3366" w:rsidRPr="006F4D85" w:rsidRDefault="00BC3366" w:rsidP="00BC3366">
            <w:pPr>
              <w:pStyle w:val="TAC"/>
              <w:spacing w:line="256" w:lineRule="auto"/>
              <w:rPr>
                <w:rFonts w:cs="Arial"/>
              </w:rPr>
            </w:pPr>
            <w:r w:rsidRPr="006F4D85">
              <w:rPr>
                <w:rFonts w:cs="Arial"/>
              </w:rPr>
              <w:t>‘3D1S4U’</w:t>
            </w:r>
          </w:p>
          <w:p w14:paraId="7C9C7AEB" w14:textId="77777777" w:rsidR="00BC3366" w:rsidRPr="006F4D85" w:rsidRDefault="00BC3366" w:rsidP="00BC3366">
            <w:pPr>
              <w:pStyle w:val="TAC"/>
              <w:spacing w:line="256" w:lineRule="auto"/>
              <w:rPr>
                <w:rFonts w:cs="Arial"/>
              </w:rPr>
            </w:pPr>
            <w:r w:rsidRPr="006F4D85">
              <w:rPr>
                <w:rFonts w:cs="Arial"/>
              </w:rPr>
              <w:t>S=’6DL:4GP:4UL’</w:t>
            </w:r>
          </w:p>
        </w:tc>
        <w:tc>
          <w:tcPr>
            <w:tcW w:w="1916" w:type="dxa"/>
            <w:tcBorders>
              <w:top w:val="single" w:sz="4" w:space="0" w:color="auto"/>
              <w:left w:val="single" w:sz="4" w:space="0" w:color="auto"/>
              <w:bottom w:val="single" w:sz="4" w:space="0" w:color="auto"/>
              <w:right w:val="single" w:sz="4" w:space="0" w:color="auto"/>
            </w:tcBorders>
          </w:tcPr>
          <w:p w14:paraId="61C18F50" w14:textId="77777777" w:rsidR="00BC3366" w:rsidRPr="00C454B9" w:rsidRDefault="00BC3366" w:rsidP="00BC3366">
            <w:pPr>
              <w:pStyle w:val="TAC"/>
            </w:pPr>
            <w:r w:rsidRPr="00C454B9">
              <w:t>‘</w:t>
            </w:r>
            <w:r w:rsidRPr="00C454B9">
              <w:rPr>
                <w:rFonts w:hint="eastAsia"/>
                <w:lang w:eastAsia="zh-CN"/>
              </w:rPr>
              <w:t>1D1S2U</w:t>
            </w:r>
            <w:r w:rsidRPr="00C454B9">
              <w:t>’</w:t>
            </w:r>
          </w:p>
          <w:p w14:paraId="7C9C7AEC" w14:textId="6CBBA9BC" w:rsidR="00BC3366" w:rsidRPr="006F4D85" w:rsidRDefault="00BC3366" w:rsidP="00BC3366">
            <w:pPr>
              <w:pStyle w:val="TAC"/>
            </w:pPr>
            <w:r w:rsidRPr="00C454B9">
              <w:t>S=</w:t>
            </w:r>
            <w:r w:rsidRPr="00372A1F">
              <w:t>’</w:t>
            </w:r>
            <w:r w:rsidRPr="00372A1F">
              <w:rPr>
                <w:lang w:eastAsia="zh-CN"/>
              </w:rPr>
              <w:t>11</w:t>
            </w:r>
            <w:r w:rsidRPr="00372A1F">
              <w:t>DL</w:t>
            </w:r>
            <w:r>
              <w:t>:</w:t>
            </w:r>
            <w:r w:rsidRPr="00372A1F">
              <w:rPr>
                <w:lang w:eastAsia="zh-CN"/>
              </w:rPr>
              <w:t xml:space="preserve"> 1</w:t>
            </w:r>
            <w:r w:rsidRPr="00372A1F">
              <w:t>GP</w:t>
            </w:r>
            <w:r>
              <w:t>:</w:t>
            </w:r>
            <w:r>
              <w:rPr>
                <w:rFonts w:hint="eastAsia"/>
                <w:lang w:eastAsia="zh-CN"/>
              </w:rPr>
              <w:t>2</w:t>
            </w:r>
            <w:r w:rsidRPr="00C454B9">
              <w:t>UL’</w:t>
            </w:r>
          </w:p>
        </w:tc>
        <w:tc>
          <w:tcPr>
            <w:tcW w:w="1917" w:type="dxa"/>
            <w:tcBorders>
              <w:top w:val="single" w:sz="4" w:space="0" w:color="auto"/>
              <w:left w:val="single" w:sz="4" w:space="0" w:color="auto"/>
              <w:bottom w:val="single" w:sz="4" w:space="0" w:color="auto"/>
              <w:right w:val="single" w:sz="4" w:space="0" w:color="auto"/>
            </w:tcBorders>
          </w:tcPr>
          <w:p w14:paraId="38ED2ADB" w14:textId="77777777" w:rsidR="00BC3366" w:rsidRPr="006F4D85" w:rsidRDefault="00BC3366" w:rsidP="00BC3366">
            <w:pPr>
              <w:pStyle w:val="TAC"/>
            </w:pPr>
            <w:r w:rsidRPr="006F4D85">
              <w:t>‘3D1S4U’</w:t>
            </w:r>
          </w:p>
          <w:p w14:paraId="7C9C7AED" w14:textId="7D91EDD8" w:rsidR="00BC3366" w:rsidRPr="006F4D85" w:rsidRDefault="00BC3366" w:rsidP="00BC3366">
            <w:pPr>
              <w:pStyle w:val="TAC"/>
            </w:pPr>
            <w:r w:rsidRPr="006F4D85">
              <w:t>S=’</w:t>
            </w:r>
            <w:r>
              <w:t>4</w:t>
            </w:r>
            <w:r w:rsidRPr="006F4D85">
              <w:t>DL:4GP:</w:t>
            </w:r>
            <w:r>
              <w:t>6</w:t>
            </w:r>
            <w:r w:rsidRPr="006F4D85">
              <w:t>UL’</w:t>
            </w:r>
          </w:p>
        </w:tc>
      </w:tr>
      <w:tr w:rsidR="00BC3366" w:rsidRPr="006F4D85" w14:paraId="7C9C7AF4"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AEF" w14:textId="77777777" w:rsidR="00BC3366" w:rsidRPr="006F4D85" w:rsidRDefault="00BC3366" w:rsidP="00BC3366">
            <w:pPr>
              <w:pStyle w:val="TAL"/>
              <w:spacing w:line="256" w:lineRule="auto"/>
              <w:rPr>
                <w:rFonts w:cs="Arial"/>
                <w:i/>
              </w:rPr>
            </w:pPr>
            <w:r w:rsidRPr="006F4D85">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7C9C7AF0" w14:textId="77777777" w:rsidR="00BC3366" w:rsidRPr="006F4D85" w:rsidRDefault="00BC3366" w:rsidP="00BC3366">
            <w:pPr>
              <w:pStyle w:val="TAC"/>
              <w:spacing w:line="256" w:lineRule="auto"/>
              <w:rPr>
                <w:rFonts w:cs="Arial"/>
              </w:rPr>
            </w:pPr>
            <w:r w:rsidRPr="006F4D85">
              <w:t>ms</w:t>
            </w:r>
          </w:p>
        </w:tc>
        <w:tc>
          <w:tcPr>
            <w:tcW w:w="1916" w:type="dxa"/>
            <w:tcBorders>
              <w:top w:val="single" w:sz="4" w:space="0" w:color="auto"/>
              <w:left w:val="single" w:sz="4" w:space="0" w:color="auto"/>
              <w:bottom w:val="single" w:sz="4" w:space="0" w:color="auto"/>
              <w:right w:val="single" w:sz="4" w:space="0" w:color="auto"/>
            </w:tcBorders>
            <w:hideMark/>
          </w:tcPr>
          <w:p w14:paraId="7C9C7AF1" w14:textId="77777777" w:rsidR="00BC3366" w:rsidRPr="006F4D85" w:rsidRDefault="00BC3366" w:rsidP="00BC3366">
            <w:pPr>
              <w:pStyle w:val="TAC"/>
              <w:spacing w:line="256" w:lineRule="auto"/>
            </w:pPr>
            <w:r w:rsidRPr="006F4D85">
              <w:t>4</w:t>
            </w:r>
          </w:p>
        </w:tc>
        <w:tc>
          <w:tcPr>
            <w:tcW w:w="1916" w:type="dxa"/>
            <w:tcBorders>
              <w:top w:val="single" w:sz="4" w:space="0" w:color="auto"/>
              <w:left w:val="single" w:sz="4" w:space="0" w:color="auto"/>
              <w:bottom w:val="single" w:sz="4" w:space="0" w:color="auto"/>
              <w:right w:val="single" w:sz="4" w:space="0" w:color="auto"/>
            </w:tcBorders>
          </w:tcPr>
          <w:p w14:paraId="7C9C7AF2" w14:textId="7F5C885B" w:rsidR="00BC3366" w:rsidRPr="006F4D85" w:rsidRDefault="00BC3366" w:rsidP="00BC3366">
            <w:pPr>
              <w:pStyle w:val="TAC"/>
            </w:pPr>
            <w:r w:rsidRPr="00C454B9">
              <w:rPr>
                <w:rFonts w:hint="eastAsia"/>
                <w:lang w:eastAsia="zh-CN"/>
              </w:rPr>
              <w:t>2</w:t>
            </w:r>
          </w:p>
        </w:tc>
        <w:tc>
          <w:tcPr>
            <w:tcW w:w="1917" w:type="dxa"/>
            <w:tcBorders>
              <w:top w:val="single" w:sz="4" w:space="0" w:color="auto"/>
              <w:left w:val="single" w:sz="4" w:space="0" w:color="auto"/>
              <w:bottom w:val="single" w:sz="4" w:space="0" w:color="auto"/>
              <w:right w:val="single" w:sz="4" w:space="0" w:color="auto"/>
            </w:tcBorders>
          </w:tcPr>
          <w:p w14:paraId="7C9C7AF3" w14:textId="625E72F3" w:rsidR="00BC3366" w:rsidRPr="006F4D85" w:rsidRDefault="00BC3366" w:rsidP="00BC3366">
            <w:pPr>
              <w:pStyle w:val="TAC"/>
            </w:pPr>
            <w:r w:rsidRPr="006F4D85">
              <w:t>4</w:t>
            </w:r>
          </w:p>
        </w:tc>
      </w:tr>
      <w:tr w:rsidR="00BC3366" w:rsidRPr="006F4D85" w14:paraId="7C9C7AFA"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F5" w14:textId="77777777" w:rsidR="00BC3366" w:rsidRPr="006F4D85" w:rsidRDefault="00BC3366" w:rsidP="00BC3366">
            <w:pPr>
              <w:pStyle w:val="TAL"/>
              <w:spacing w:line="256" w:lineRule="auto"/>
              <w:rPr>
                <w:rFonts w:cs="Arial"/>
                <w:i/>
              </w:rPr>
            </w:pPr>
            <w:r w:rsidRPr="006F4D85">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7C9C7AF6"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F7" w14:textId="77777777" w:rsidR="00BC3366" w:rsidRPr="006F4D85" w:rsidRDefault="00BC3366" w:rsidP="00BC3366">
            <w:pPr>
              <w:pStyle w:val="TAC"/>
              <w:spacing w:line="256" w:lineRule="auto"/>
              <w:rPr>
                <w:rFonts w:cs="Arial"/>
              </w:rPr>
            </w:pPr>
            <w:r w:rsidRPr="006F4D85">
              <w:t>3</w:t>
            </w:r>
          </w:p>
        </w:tc>
        <w:tc>
          <w:tcPr>
            <w:tcW w:w="1916" w:type="dxa"/>
            <w:tcBorders>
              <w:top w:val="single" w:sz="4" w:space="0" w:color="auto"/>
              <w:left w:val="single" w:sz="4" w:space="0" w:color="auto"/>
              <w:bottom w:val="single" w:sz="4" w:space="0" w:color="auto"/>
              <w:right w:val="single" w:sz="4" w:space="0" w:color="auto"/>
            </w:tcBorders>
          </w:tcPr>
          <w:p w14:paraId="7C9C7AF8" w14:textId="1BE814DB" w:rsidR="00BC3366" w:rsidRPr="006F4D85" w:rsidRDefault="00BC3366" w:rsidP="00BC3366">
            <w:pPr>
              <w:pStyle w:val="TAC"/>
            </w:pPr>
            <w:r w:rsidRPr="00C454B9">
              <w:rPr>
                <w:rFonts w:hint="eastAsia"/>
                <w:lang w:eastAsia="zh-CN"/>
              </w:rPr>
              <w:t>1</w:t>
            </w:r>
          </w:p>
        </w:tc>
        <w:tc>
          <w:tcPr>
            <w:tcW w:w="1917" w:type="dxa"/>
            <w:tcBorders>
              <w:top w:val="single" w:sz="4" w:space="0" w:color="auto"/>
              <w:left w:val="single" w:sz="4" w:space="0" w:color="auto"/>
              <w:bottom w:val="single" w:sz="4" w:space="0" w:color="auto"/>
              <w:right w:val="single" w:sz="4" w:space="0" w:color="auto"/>
            </w:tcBorders>
          </w:tcPr>
          <w:p w14:paraId="7C9C7AF9" w14:textId="5C6CBB4D" w:rsidR="00BC3366" w:rsidRPr="006F4D85" w:rsidRDefault="00BC3366" w:rsidP="00BC3366">
            <w:pPr>
              <w:pStyle w:val="TAC"/>
            </w:pPr>
            <w:r w:rsidRPr="006F4D85">
              <w:t>3</w:t>
            </w:r>
          </w:p>
        </w:tc>
      </w:tr>
      <w:tr w:rsidR="00BC3366" w:rsidRPr="006F4D85" w14:paraId="7C9C7B00"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AFB" w14:textId="77777777" w:rsidR="00BC3366" w:rsidRPr="006F4D85" w:rsidRDefault="00BC3366" w:rsidP="00BC3366">
            <w:pPr>
              <w:pStyle w:val="TAL"/>
              <w:spacing w:line="256" w:lineRule="auto"/>
              <w:rPr>
                <w:rFonts w:cs="Arial"/>
                <w:i/>
              </w:rPr>
            </w:pPr>
            <w:r w:rsidRPr="006F4D85">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7C9C7AFC"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AFD" w14:textId="77777777" w:rsidR="00BC3366" w:rsidRPr="006F4D85" w:rsidRDefault="00BC3366" w:rsidP="00BC3366">
            <w:pPr>
              <w:pStyle w:val="TAC"/>
              <w:spacing w:line="256" w:lineRule="auto"/>
              <w:rPr>
                <w:rFonts w:cs="Arial"/>
              </w:rPr>
            </w:pPr>
            <w:r w:rsidRPr="006F4D85">
              <w:t>6</w:t>
            </w:r>
          </w:p>
        </w:tc>
        <w:tc>
          <w:tcPr>
            <w:tcW w:w="1916" w:type="dxa"/>
            <w:tcBorders>
              <w:top w:val="single" w:sz="4" w:space="0" w:color="auto"/>
              <w:left w:val="single" w:sz="4" w:space="0" w:color="auto"/>
              <w:bottom w:val="single" w:sz="4" w:space="0" w:color="auto"/>
              <w:right w:val="single" w:sz="4" w:space="0" w:color="auto"/>
            </w:tcBorders>
          </w:tcPr>
          <w:p w14:paraId="7C9C7AFE" w14:textId="766B946B" w:rsidR="00BC3366" w:rsidRPr="006F4D85" w:rsidRDefault="00BC3366" w:rsidP="00BC3366">
            <w:pPr>
              <w:pStyle w:val="TAC"/>
            </w:pPr>
            <w:r w:rsidRPr="00372A1F">
              <w:rPr>
                <w:rFonts w:hint="eastAsia"/>
                <w:lang w:eastAsia="zh-CN"/>
              </w:rPr>
              <w:t>1</w:t>
            </w:r>
            <w:r w:rsidRPr="00372A1F">
              <w:rPr>
                <w:lang w:eastAsia="zh-CN"/>
              </w:rPr>
              <w:t>1</w:t>
            </w:r>
          </w:p>
        </w:tc>
        <w:tc>
          <w:tcPr>
            <w:tcW w:w="1917" w:type="dxa"/>
            <w:tcBorders>
              <w:top w:val="single" w:sz="4" w:space="0" w:color="auto"/>
              <w:left w:val="single" w:sz="4" w:space="0" w:color="auto"/>
              <w:bottom w:val="single" w:sz="4" w:space="0" w:color="auto"/>
              <w:right w:val="single" w:sz="4" w:space="0" w:color="auto"/>
            </w:tcBorders>
          </w:tcPr>
          <w:p w14:paraId="7C9C7AFF" w14:textId="525A6FCF" w:rsidR="00BC3366" w:rsidRPr="006F4D85" w:rsidRDefault="00BC3366" w:rsidP="00BC3366">
            <w:pPr>
              <w:pStyle w:val="TAC"/>
            </w:pPr>
            <w:r>
              <w:t>4</w:t>
            </w:r>
          </w:p>
        </w:tc>
      </w:tr>
      <w:tr w:rsidR="00BC3366" w:rsidRPr="006F4D85" w14:paraId="7C9C7B06"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01" w14:textId="77777777" w:rsidR="00BC3366" w:rsidRPr="006F4D85" w:rsidRDefault="00BC3366" w:rsidP="00BC3366">
            <w:pPr>
              <w:pStyle w:val="TAL"/>
              <w:spacing w:line="256" w:lineRule="auto"/>
              <w:rPr>
                <w:rFonts w:cs="Arial"/>
                <w:i/>
              </w:rPr>
            </w:pPr>
            <w:r w:rsidRPr="006F4D85">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7C9C7B02"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03" w14:textId="77777777" w:rsidR="00BC3366" w:rsidRPr="006F4D85" w:rsidRDefault="00BC3366" w:rsidP="00BC3366">
            <w:pPr>
              <w:pStyle w:val="TAC"/>
              <w:spacing w:line="256" w:lineRule="auto"/>
              <w:rPr>
                <w:rFonts w:cs="Arial"/>
              </w:rPr>
            </w:pPr>
            <w:r w:rsidRPr="006F4D85">
              <w:t>4</w:t>
            </w:r>
          </w:p>
        </w:tc>
        <w:tc>
          <w:tcPr>
            <w:tcW w:w="1916" w:type="dxa"/>
            <w:tcBorders>
              <w:top w:val="single" w:sz="4" w:space="0" w:color="auto"/>
              <w:left w:val="single" w:sz="4" w:space="0" w:color="auto"/>
              <w:bottom w:val="single" w:sz="4" w:space="0" w:color="auto"/>
              <w:right w:val="single" w:sz="4" w:space="0" w:color="auto"/>
            </w:tcBorders>
          </w:tcPr>
          <w:p w14:paraId="7C9C7B04" w14:textId="688AAD5A" w:rsidR="00BC3366" w:rsidRPr="006F4D85" w:rsidRDefault="00BC3366" w:rsidP="00BC3366">
            <w:pPr>
              <w:pStyle w:val="TAC"/>
            </w:pPr>
            <w:r w:rsidRPr="00C454B9">
              <w:rPr>
                <w:rFonts w:hint="eastAsia"/>
                <w:lang w:eastAsia="zh-CN"/>
              </w:rPr>
              <w:t>2</w:t>
            </w:r>
          </w:p>
        </w:tc>
        <w:tc>
          <w:tcPr>
            <w:tcW w:w="1917" w:type="dxa"/>
            <w:tcBorders>
              <w:top w:val="single" w:sz="4" w:space="0" w:color="auto"/>
              <w:left w:val="single" w:sz="4" w:space="0" w:color="auto"/>
              <w:bottom w:val="single" w:sz="4" w:space="0" w:color="auto"/>
              <w:right w:val="single" w:sz="4" w:space="0" w:color="auto"/>
            </w:tcBorders>
          </w:tcPr>
          <w:p w14:paraId="7C9C7B05" w14:textId="7280352F" w:rsidR="00BC3366" w:rsidRPr="006F4D85" w:rsidRDefault="00BC3366" w:rsidP="00BC3366">
            <w:pPr>
              <w:pStyle w:val="TAC"/>
            </w:pPr>
            <w:r w:rsidRPr="006F4D85">
              <w:t>4</w:t>
            </w:r>
          </w:p>
        </w:tc>
      </w:tr>
      <w:tr w:rsidR="00BC3366" w:rsidRPr="006F4D85" w14:paraId="7C9C7B0C"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07" w14:textId="77777777" w:rsidR="00BC3366" w:rsidRPr="006F4D85" w:rsidRDefault="00BC3366" w:rsidP="00BC3366">
            <w:pPr>
              <w:pStyle w:val="TAL"/>
              <w:spacing w:line="256" w:lineRule="auto"/>
              <w:rPr>
                <w:rFonts w:cs="Arial"/>
                <w:i/>
              </w:rPr>
            </w:pPr>
            <w:r w:rsidRPr="006F4D85">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7C9C7B08"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09" w14:textId="77777777" w:rsidR="00BC3366" w:rsidRPr="006F4D85" w:rsidRDefault="00BC3366" w:rsidP="00BC3366">
            <w:pPr>
              <w:pStyle w:val="TAC"/>
              <w:spacing w:line="256" w:lineRule="auto"/>
              <w:rPr>
                <w:rFonts w:cs="Arial"/>
              </w:rPr>
            </w:pPr>
            <w:r w:rsidRPr="006F4D85">
              <w:t>4</w:t>
            </w:r>
          </w:p>
        </w:tc>
        <w:tc>
          <w:tcPr>
            <w:tcW w:w="1916" w:type="dxa"/>
            <w:tcBorders>
              <w:top w:val="single" w:sz="4" w:space="0" w:color="auto"/>
              <w:left w:val="single" w:sz="4" w:space="0" w:color="auto"/>
              <w:bottom w:val="single" w:sz="4" w:space="0" w:color="auto"/>
              <w:right w:val="single" w:sz="4" w:space="0" w:color="auto"/>
            </w:tcBorders>
          </w:tcPr>
          <w:p w14:paraId="7C9C7B0A" w14:textId="2B294FC1" w:rsidR="00BC3366" w:rsidRPr="006F4D85" w:rsidRDefault="00BC3366" w:rsidP="00BC3366">
            <w:pPr>
              <w:pStyle w:val="TAC"/>
            </w:pPr>
            <w:r>
              <w:rPr>
                <w:rFonts w:hint="eastAsia"/>
                <w:lang w:eastAsia="zh-CN"/>
              </w:rPr>
              <w:t>2</w:t>
            </w:r>
          </w:p>
        </w:tc>
        <w:tc>
          <w:tcPr>
            <w:tcW w:w="1917" w:type="dxa"/>
            <w:tcBorders>
              <w:top w:val="single" w:sz="4" w:space="0" w:color="auto"/>
              <w:left w:val="single" w:sz="4" w:space="0" w:color="auto"/>
              <w:bottom w:val="single" w:sz="4" w:space="0" w:color="auto"/>
              <w:right w:val="single" w:sz="4" w:space="0" w:color="auto"/>
            </w:tcBorders>
          </w:tcPr>
          <w:p w14:paraId="7C9C7B0B" w14:textId="3B8535E0" w:rsidR="00BC3366" w:rsidRPr="006F4D85" w:rsidRDefault="00BC3366" w:rsidP="00BC3366">
            <w:pPr>
              <w:pStyle w:val="TAC"/>
            </w:pPr>
            <w:r>
              <w:t>6</w:t>
            </w:r>
          </w:p>
        </w:tc>
      </w:tr>
      <w:tr w:rsidR="00BC3366" w:rsidRPr="006F4D85" w14:paraId="7C9C7B12"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B0D" w14:textId="77777777" w:rsidR="00BC3366" w:rsidRPr="006F4D85" w:rsidRDefault="00BC3366" w:rsidP="00BC3366">
            <w:pPr>
              <w:pStyle w:val="TAL"/>
              <w:spacing w:line="256" w:lineRule="auto"/>
              <w:rPr>
                <w:rFonts w:cs="Arial"/>
              </w:rPr>
            </w:pPr>
            <w:r w:rsidRPr="006F4D85">
              <w:t xml:space="preserve">TDD UL/DL pattern 2 </w:t>
            </w:r>
            <w:r w:rsidRPr="006F4D85">
              <w:rPr>
                <w:vertAlign w:val="superscript"/>
              </w:rPr>
              <w:t>Note 2</w:t>
            </w:r>
          </w:p>
        </w:tc>
        <w:tc>
          <w:tcPr>
            <w:tcW w:w="900" w:type="dxa"/>
            <w:tcBorders>
              <w:top w:val="single" w:sz="4" w:space="0" w:color="auto"/>
              <w:left w:val="single" w:sz="4" w:space="0" w:color="auto"/>
              <w:bottom w:val="single" w:sz="4" w:space="0" w:color="auto"/>
              <w:right w:val="single" w:sz="4" w:space="0" w:color="auto"/>
            </w:tcBorders>
          </w:tcPr>
          <w:p w14:paraId="7C9C7B0E" w14:textId="77777777" w:rsidR="00BC3366" w:rsidRPr="006F4D85" w:rsidRDefault="00BC3366" w:rsidP="00BC3366">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0F" w14:textId="77777777" w:rsidR="00BC3366" w:rsidRPr="006F4D85" w:rsidRDefault="00BC3366" w:rsidP="00BC3366">
            <w:pPr>
              <w:pStyle w:val="TAC"/>
              <w:spacing w:line="256" w:lineRule="auto"/>
              <w:rPr>
                <w:rFonts w:cs="Arial"/>
              </w:rPr>
            </w:pPr>
            <w:r w:rsidRPr="006F4D85">
              <w:rPr>
                <w:rFonts w:cs="Arial"/>
              </w:rPr>
              <w:t>‘DD’</w:t>
            </w:r>
          </w:p>
        </w:tc>
        <w:tc>
          <w:tcPr>
            <w:tcW w:w="1916" w:type="dxa"/>
            <w:tcBorders>
              <w:top w:val="single" w:sz="4" w:space="0" w:color="auto"/>
              <w:left w:val="single" w:sz="4" w:space="0" w:color="auto"/>
              <w:bottom w:val="single" w:sz="4" w:space="0" w:color="auto"/>
              <w:right w:val="single" w:sz="4" w:space="0" w:color="auto"/>
            </w:tcBorders>
          </w:tcPr>
          <w:p w14:paraId="7C9C7B10" w14:textId="6AE574D4" w:rsidR="00BC3366" w:rsidRPr="006F4D85" w:rsidRDefault="00BC3366" w:rsidP="00BC3366">
            <w:pPr>
              <w:pStyle w:val="TAC"/>
            </w:pPr>
            <w:r w:rsidRPr="00C454B9">
              <w:rPr>
                <w:lang w:eastAsia="zh-CN"/>
              </w:rPr>
              <w:t>Not configured</w:t>
            </w:r>
          </w:p>
        </w:tc>
        <w:tc>
          <w:tcPr>
            <w:tcW w:w="1917" w:type="dxa"/>
            <w:tcBorders>
              <w:top w:val="single" w:sz="4" w:space="0" w:color="auto"/>
              <w:left w:val="single" w:sz="4" w:space="0" w:color="auto"/>
              <w:bottom w:val="single" w:sz="4" w:space="0" w:color="auto"/>
              <w:right w:val="single" w:sz="4" w:space="0" w:color="auto"/>
            </w:tcBorders>
          </w:tcPr>
          <w:p w14:paraId="7C9C7B11" w14:textId="00709823" w:rsidR="00BC3366" w:rsidRPr="006F4D85" w:rsidRDefault="00BC3366" w:rsidP="00BC3366">
            <w:pPr>
              <w:pStyle w:val="TAC"/>
            </w:pPr>
            <w:r w:rsidRPr="006F4D85">
              <w:t>‘DD’</w:t>
            </w:r>
          </w:p>
        </w:tc>
      </w:tr>
      <w:tr w:rsidR="00BC3366" w:rsidRPr="006F4D85" w14:paraId="7C9C7B18"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13" w14:textId="77777777" w:rsidR="00BC3366" w:rsidRPr="006F4D85" w:rsidRDefault="00BC3366" w:rsidP="00BC3366">
            <w:pPr>
              <w:pStyle w:val="TAL"/>
              <w:spacing w:line="256" w:lineRule="auto"/>
            </w:pPr>
            <w:r w:rsidRPr="006F4D85">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7C9C7B14" w14:textId="77777777" w:rsidR="00BC3366" w:rsidRPr="006F4D85" w:rsidRDefault="00BC3366" w:rsidP="00BC3366">
            <w:pPr>
              <w:pStyle w:val="TAC"/>
              <w:spacing w:line="256" w:lineRule="auto"/>
              <w:rPr>
                <w:rFonts w:cs="Arial"/>
              </w:rPr>
            </w:pPr>
            <w:r w:rsidRPr="006F4D85">
              <w:t>ms</w:t>
            </w:r>
          </w:p>
        </w:tc>
        <w:tc>
          <w:tcPr>
            <w:tcW w:w="1916" w:type="dxa"/>
            <w:tcBorders>
              <w:top w:val="single" w:sz="4" w:space="0" w:color="auto"/>
              <w:left w:val="single" w:sz="4" w:space="0" w:color="auto"/>
              <w:bottom w:val="single" w:sz="4" w:space="0" w:color="auto"/>
              <w:right w:val="single" w:sz="4" w:space="0" w:color="auto"/>
            </w:tcBorders>
            <w:hideMark/>
          </w:tcPr>
          <w:p w14:paraId="7C9C7B15" w14:textId="77777777" w:rsidR="00BC3366" w:rsidRPr="006F4D85" w:rsidRDefault="00BC3366" w:rsidP="00BC3366">
            <w:pPr>
              <w:pStyle w:val="TAC"/>
              <w:spacing w:line="256" w:lineRule="auto"/>
              <w:rPr>
                <w:rFonts w:cs="Arial"/>
              </w:rPr>
            </w:pPr>
            <w:r w:rsidRPr="006F4D85">
              <w:t>1</w:t>
            </w:r>
          </w:p>
        </w:tc>
        <w:tc>
          <w:tcPr>
            <w:tcW w:w="1916" w:type="dxa"/>
            <w:tcBorders>
              <w:top w:val="single" w:sz="4" w:space="0" w:color="auto"/>
              <w:left w:val="single" w:sz="4" w:space="0" w:color="auto"/>
              <w:bottom w:val="single" w:sz="4" w:space="0" w:color="auto"/>
              <w:right w:val="single" w:sz="4" w:space="0" w:color="auto"/>
            </w:tcBorders>
          </w:tcPr>
          <w:p w14:paraId="7C9C7B16" w14:textId="7FBFE16C" w:rsidR="00BC3366" w:rsidRPr="006F4D85" w:rsidRDefault="00BC3366" w:rsidP="00BC3366">
            <w:pPr>
              <w:pStyle w:val="TAC"/>
            </w:pPr>
            <w:r w:rsidRPr="00C454B9">
              <w:rPr>
                <w:lang w:eastAsia="zh-CN"/>
              </w:rPr>
              <w:t>Not configured</w:t>
            </w:r>
          </w:p>
        </w:tc>
        <w:tc>
          <w:tcPr>
            <w:tcW w:w="1917" w:type="dxa"/>
            <w:tcBorders>
              <w:top w:val="single" w:sz="4" w:space="0" w:color="auto"/>
              <w:left w:val="single" w:sz="4" w:space="0" w:color="auto"/>
              <w:bottom w:val="single" w:sz="4" w:space="0" w:color="auto"/>
              <w:right w:val="single" w:sz="4" w:space="0" w:color="auto"/>
            </w:tcBorders>
          </w:tcPr>
          <w:p w14:paraId="7C9C7B17" w14:textId="7A892E4F" w:rsidR="00BC3366" w:rsidRPr="006F4D85" w:rsidRDefault="00BC3366" w:rsidP="00BC3366">
            <w:pPr>
              <w:pStyle w:val="TAC"/>
            </w:pPr>
            <w:r w:rsidRPr="006F4D85">
              <w:t>1</w:t>
            </w:r>
          </w:p>
        </w:tc>
      </w:tr>
      <w:tr w:rsidR="00BC3366" w:rsidRPr="006F4D85" w14:paraId="7C9C7B1E"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19" w14:textId="77777777" w:rsidR="00BC3366" w:rsidRPr="006F4D85" w:rsidRDefault="00BC3366" w:rsidP="00BC3366">
            <w:pPr>
              <w:pStyle w:val="TAL"/>
              <w:spacing w:line="256" w:lineRule="auto"/>
            </w:pPr>
            <w:r w:rsidRPr="006F4D85">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7C9C7B1A"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1B" w14:textId="77777777" w:rsidR="00BC3366" w:rsidRPr="006F4D85" w:rsidRDefault="00BC3366" w:rsidP="00BC3366">
            <w:pPr>
              <w:pStyle w:val="TAC"/>
              <w:spacing w:line="256" w:lineRule="auto"/>
              <w:rPr>
                <w:rFonts w:cs="Arial"/>
              </w:rPr>
            </w:pPr>
            <w:r w:rsidRPr="006F4D85">
              <w:t>2</w:t>
            </w:r>
          </w:p>
        </w:tc>
        <w:tc>
          <w:tcPr>
            <w:tcW w:w="1916" w:type="dxa"/>
            <w:tcBorders>
              <w:top w:val="single" w:sz="4" w:space="0" w:color="auto"/>
              <w:left w:val="single" w:sz="4" w:space="0" w:color="auto"/>
              <w:bottom w:val="single" w:sz="4" w:space="0" w:color="auto"/>
              <w:right w:val="single" w:sz="4" w:space="0" w:color="auto"/>
            </w:tcBorders>
          </w:tcPr>
          <w:p w14:paraId="7C9C7B1C" w14:textId="7F37E889" w:rsidR="00BC3366" w:rsidRPr="006F4D85" w:rsidRDefault="00BC3366" w:rsidP="00BC3366">
            <w:pPr>
              <w:pStyle w:val="TAC"/>
            </w:pPr>
            <w:r w:rsidRPr="00C454B9">
              <w:rPr>
                <w:lang w:eastAsia="zh-CN"/>
              </w:rPr>
              <w:t>Not configured</w:t>
            </w:r>
          </w:p>
        </w:tc>
        <w:tc>
          <w:tcPr>
            <w:tcW w:w="1917" w:type="dxa"/>
            <w:tcBorders>
              <w:top w:val="single" w:sz="4" w:space="0" w:color="auto"/>
              <w:left w:val="single" w:sz="4" w:space="0" w:color="auto"/>
              <w:bottom w:val="single" w:sz="4" w:space="0" w:color="auto"/>
              <w:right w:val="single" w:sz="4" w:space="0" w:color="auto"/>
            </w:tcBorders>
          </w:tcPr>
          <w:p w14:paraId="7C9C7B1D" w14:textId="7BC2845C" w:rsidR="00BC3366" w:rsidRPr="006F4D85" w:rsidRDefault="00BC3366" w:rsidP="00BC3366">
            <w:pPr>
              <w:pStyle w:val="TAC"/>
            </w:pPr>
            <w:r w:rsidRPr="006F4D85">
              <w:t>2</w:t>
            </w:r>
          </w:p>
        </w:tc>
      </w:tr>
      <w:tr w:rsidR="00BC3366" w:rsidRPr="006F4D85" w14:paraId="7C9C7B24"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1F" w14:textId="77777777" w:rsidR="00BC3366" w:rsidRPr="006F4D85" w:rsidRDefault="00BC3366" w:rsidP="00BC3366">
            <w:pPr>
              <w:pStyle w:val="TAL"/>
              <w:spacing w:line="256" w:lineRule="auto"/>
            </w:pPr>
            <w:r w:rsidRPr="006F4D85">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7C9C7B20"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21" w14:textId="77777777" w:rsidR="00BC3366" w:rsidRPr="006F4D85" w:rsidRDefault="00BC3366" w:rsidP="00BC3366">
            <w:pPr>
              <w:pStyle w:val="TAC"/>
              <w:spacing w:line="256" w:lineRule="auto"/>
              <w:rPr>
                <w:rFonts w:cs="Arial"/>
              </w:rPr>
            </w:pPr>
            <w:r w:rsidRPr="006F4D85">
              <w:t>0</w:t>
            </w:r>
          </w:p>
        </w:tc>
        <w:tc>
          <w:tcPr>
            <w:tcW w:w="1916" w:type="dxa"/>
            <w:tcBorders>
              <w:top w:val="single" w:sz="4" w:space="0" w:color="auto"/>
              <w:left w:val="single" w:sz="4" w:space="0" w:color="auto"/>
              <w:bottom w:val="single" w:sz="4" w:space="0" w:color="auto"/>
              <w:right w:val="single" w:sz="4" w:space="0" w:color="auto"/>
            </w:tcBorders>
          </w:tcPr>
          <w:p w14:paraId="7C9C7B22" w14:textId="1EE0DD29" w:rsidR="00BC3366" w:rsidRPr="006F4D85" w:rsidRDefault="00BC3366" w:rsidP="00BC3366">
            <w:pPr>
              <w:pStyle w:val="TAC"/>
            </w:pPr>
            <w:r w:rsidRPr="00C454B9">
              <w:rPr>
                <w:lang w:eastAsia="zh-CN"/>
              </w:rPr>
              <w:t>Not configured</w:t>
            </w:r>
          </w:p>
        </w:tc>
        <w:tc>
          <w:tcPr>
            <w:tcW w:w="1917" w:type="dxa"/>
            <w:tcBorders>
              <w:top w:val="single" w:sz="4" w:space="0" w:color="auto"/>
              <w:left w:val="single" w:sz="4" w:space="0" w:color="auto"/>
              <w:bottom w:val="single" w:sz="4" w:space="0" w:color="auto"/>
              <w:right w:val="single" w:sz="4" w:space="0" w:color="auto"/>
            </w:tcBorders>
          </w:tcPr>
          <w:p w14:paraId="7C9C7B23" w14:textId="705CA5F2" w:rsidR="00BC3366" w:rsidRPr="006F4D85" w:rsidRDefault="00BC3366" w:rsidP="00BC3366">
            <w:pPr>
              <w:pStyle w:val="TAC"/>
            </w:pPr>
            <w:r w:rsidRPr="006F4D85">
              <w:t>0</w:t>
            </w:r>
          </w:p>
        </w:tc>
      </w:tr>
      <w:tr w:rsidR="00BC3366" w:rsidRPr="006F4D85" w14:paraId="7C9C7B2A"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25" w14:textId="77777777" w:rsidR="00BC3366" w:rsidRPr="006F4D85" w:rsidRDefault="00BC3366" w:rsidP="00BC3366">
            <w:pPr>
              <w:pStyle w:val="TAL"/>
              <w:spacing w:line="256" w:lineRule="auto"/>
            </w:pPr>
            <w:r w:rsidRPr="006F4D85">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7C9C7B26"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27" w14:textId="77777777" w:rsidR="00BC3366" w:rsidRPr="006F4D85" w:rsidRDefault="00BC3366" w:rsidP="00BC3366">
            <w:pPr>
              <w:pStyle w:val="TAC"/>
              <w:spacing w:line="256" w:lineRule="auto"/>
              <w:rPr>
                <w:rFonts w:cs="Arial"/>
              </w:rPr>
            </w:pPr>
            <w:r w:rsidRPr="006F4D85">
              <w:t>0</w:t>
            </w:r>
          </w:p>
        </w:tc>
        <w:tc>
          <w:tcPr>
            <w:tcW w:w="1916" w:type="dxa"/>
            <w:tcBorders>
              <w:top w:val="single" w:sz="4" w:space="0" w:color="auto"/>
              <w:left w:val="single" w:sz="4" w:space="0" w:color="auto"/>
              <w:bottom w:val="single" w:sz="4" w:space="0" w:color="auto"/>
              <w:right w:val="single" w:sz="4" w:space="0" w:color="auto"/>
            </w:tcBorders>
          </w:tcPr>
          <w:p w14:paraId="7C9C7B28" w14:textId="33913E72" w:rsidR="00BC3366" w:rsidRPr="006F4D85" w:rsidRDefault="00BC3366" w:rsidP="00BC3366">
            <w:pPr>
              <w:pStyle w:val="TAC"/>
            </w:pPr>
            <w:r w:rsidRPr="00C454B9">
              <w:rPr>
                <w:lang w:eastAsia="zh-CN"/>
              </w:rPr>
              <w:t>Not configured</w:t>
            </w:r>
          </w:p>
        </w:tc>
        <w:tc>
          <w:tcPr>
            <w:tcW w:w="1917" w:type="dxa"/>
            <w:tcBorders>
              <w:top w:val="single" w:sz="4" w:space="0" w:color="auto"/>
              <w:left w:val="single" w:sz="4" w:space="0" w:color="auto"/>
              <w:bottom w:val="single" w:sz="4" w:space="0" w:color="auto"/>
              <w:right w:val="single" w:sz="4" w:space="0" w:color="auto"/>
            </w:tcBorders>
          </w:tcPr>
          <w:p w14:paraId="7C9C7B29" w14:textId="2D571DBD" w:rsidR="00BC3366" w:rsidRPr="006F4D85" w:rsidRDefault="00BC3366" w:rsidP="00BC3366">
            <w:pPr>
              <w:pStyle w:val="TAC"/>
            </w:pPr>
            <w:r w:rsidRPr="006F4D85">
              <w:t>0</w:t>
            </w:r>
          </w:p>
        </w:tc>
      </w:tr>
      <w:tr w:rsidR="00BC3366" w:rsidRPr="006F4D85" w14:paraId="7C9C7B30" w14:textId="77777777" w:rsidTr="00E40FC8">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2B" w14:textId="77777777" w:rsidR="00BC3366" w:rsidRPr="006F4D85" w:rsidRDefault="00BC3366" w:rsidP="00BC3366">
            <w:pPr>
              <w:pStyle w:val="TAL"/>
              <w:spacing w:line="256" w:lineRule="auto"/>
            </w:pPr>
            <w:r w:rsidRPr="006F4D85">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7C9C7B2C" w14:textId="77777777" w:rsidR="00BC3366" w:rsidRPr="006F4D85" w:rsidRDefault="00BC3366" w:rsidP="00BC3366">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2D" w14:textId="77777777" w:rsidR="00BC3366" w:rsidRPr="006F4D85" w:rsidRDefault="00BC3366" w:rsidP="00BC3366">
            <w:pPr>
              <w:pStyle w:val="TAC"/>
              <w:spacing w:line="256" w:lineRule="auto"/>
              <w:rPr>
                <w:rFonts w:cs="Arial"/>
              </w:rPr>
            </w:pPr>
            <w:r w:rsidRPr="006F4D85">
              <w:t>0</w:t>
            </w:r>
          </w:p>
        </w:tc>
        <w:tc>
          <w:tcPr>
            <w:tcW w:w="1916" w:type="dxa"/>
            <w:tcBorders>
              <w:top w:val="single" w:sz="4" w:space="0" w:color="auto"/>
              <w:left w:val="single" w:sz="4" w:space="0" w:color="auto"/>
              <w:bottom w:val="single" w:sz="4" w:space="0" w:color="auto"/>
              <w:right w:val="single" w:sz="4" w:space="0" w:color="auto"/>
            </w:tcBorders>
          </w:tcPr>
          <w:p w14:paraId="7C9C7B2E" w14:textId="66155901" w:rsidR="00BC3366" w:rsidRPr="006F4D85" w:rsidRDefault="00BC3366" w:rsidP="00BC3366">
            <w:pPr>
              <w:pStyle w:val="TAC"/>
            </w:pPr>
            <w:r w:rsidRPr="00C454B9">
              <w:rPr>
                <w:lang w:eastAsia="zh-CN"/>
              </w:rPr>
              <w:t>Not configured</w:t>
            </w:r>
          </w:p>
        </w:tc>
        <w:tc>
          <w:tcPr>
            <w:tcW w:w="1917" w:type="dxa"/>
            <w:tcBorders>
              <w:top w:val="single" w:sz="4" w:space="0" w:color="auto"/>
              <w:left w:val="single" w:sz="4" w:space="0" w:color="auto"/>
              <w:bottom w:val="single" w:sz="4" w:space="0" w:color="auto"/>
              <w:right w:val="single" w:sz="4" w:space="0" w:color="auto"/>
            </w:tcBorders>
          </w:tcPr>
          <w:p w14:paraId="7C9C7B2F" w14:textId="021CBA00" w:rsidR="00BC3366" w:rsidRPr="006F4D85" w:rsidRDefault="00BC3366" w:rsidP="00BC3366">
            <w:pPr>
              <w:pStyle w:val="TAC"/>
            </w:pPr>
            <w:r w:rsidRPr="006F4D85">
              <w:t>0</w:t>
            </w:r>
          </w:p>
        </w:tc>
      </w:tr>
      <w:tr w:rsidR="001268B4" w:rsidRPr="006F4D85" w14:paraId="7C9C7B33" w14:textId="77777777" w:rsidTr="00E40FC8">
        <w:trPr>
          <w:jc w:val="center"/>
        </w:trPr>
        <w:tc>
          <w:tcPr>
            <w:tcW w:w="9779" w:type="dxa"/>
            <w:gridSpan w:val="5"/>
            <w:tcBorders>
              <w:top w:val="single" w:sz="4" w:space="0" w:color="auto"/>
              <w:left w:val="single" w:sz="4" w:space="0" w:color="auto"/>
              <w:bottom w:val="single" w:sz="4" w:space="0" w:color="auto"/>
              <w:right w:val="single" w:sz="4" w:space="0" w:color="auto"/>
            </w:tcBorders>
            <w:hideMark/>
          </w:tcPr>
          <w:p w14:paraId="7C9C7B31" w14:textId="77777777" w:rsidR="001268B4" w:rsidRPr="006F4D85" w:rsidRDefault="001268B4" w:rsidP="000B5C74">
            <w:pPr>
              <w:pStyle w:val="TAN"/>
              <w:spacing w:line="256" w:lineRule="auto"/>
            </w:pPr>
            <w:r w:rsidRPr="006F4D85">
              <w:t>Note 1:</w:t>
            </w:r>
            <w:r w:rsidRPr="006F4D85">
              <w:tab/>
              <w:t>As specified in TS 38.213 [3] and TS 38.331 [2].</w:t>
            </w:r>
          </w:p>
          <w:p w14:paraId="7C9C7B32" w14:textId="77777777" w:rsidR="001268B4" w:rsidRPr="006F4D85" w:rsidRDefault="001268B4" w:rsidP="000B5C74">
            <w:pPr>
              <w:pStyle w:val="TAN"/>
              <w:spacing w:line="256" w:lineRule="auto"/>
            </w:pPr>
            <w:r w:rsidRPr="006F4D85">
              <w:t>Note 2:</w:t>
            </w:r>
            <w:r w:rsidRPr="006F4D85">
              <w:tab/>
              <w:t xml:space="preserve">For information </w:t>
            </w:r>
          </w:p>
        </w:tc>
      </w:tr>
    </w:tbl>
    <w:p w14:paraId="7C9C7B34" w14:textId="77777777" w:rsidR="001268B4" w:rsidRPr="006F4D85" w:rsidRDefault="001268B4" w:rsidP="001268B4"/>
    <w:p w14:paraId="7C9C7B35" w14:textId="77777777" w:rsidR="001268B4" w:rsidRPr="006F4D85" w:rsidRDefault="001268B4" w:rsidP="001268B4">
      <w:pPr>
        <w:pStyle w:val="TH"/>
        <w:rPr>
          <w:noProof/>
        </w:rPr>
      </w:pPr>
      <w:r w:rsidRPr="006F4D85">
        <w:rPr>
          <w:noProof/>
        </w:rPr>
        <w:lastRenderedPageBreak/>
        <w:t>Table A.3.1.4-3: TDD UL/DL configuration for SCS=120kHz</w:t>
      </w:r>
    </w:p>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0"/>
        <w:gridCol w:w="900"/>
        <w:gridCol w:w="1916"/>
        <w:gridCol w:w="1916"/>
        <w:gridCol w:w="1917"/>
      </w:tblGrid>
      <w:tr w:rsidR="001268B4" w:rsidRPr="006F4D85" w14:paraId="7C9C7B39"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B36" w14:textId="77777777" w:rsidR="001268B4" w:rsidRPr="006F4D85" w:rsidRDefault="001268B4" w:rsidP="000B5C74">
            <w:pPr>
              <w:pStyle w:val="TAH"/>
              <w:spacing w:line="256" w:lineRule="auto"/>
              <w:rPr>
                <w:rFonts w:cs="Arial"/>
              </w:rPr>
            </w:pPr>
            <w:r w:rsidRPr="006F4D85">
              <w:rPr>
                <w:rFonts w:cs="Arial"/>
              </w:rPr>
              <w:t>Parameter</w:t>
            </w:r>
          </w:p>
        </w:tc>
        <w:tc>
          <w:tcPr>
            <w:tcW w:w="900" w:type="dxa"/>
            <w:tcBorders>
              <w:top w:val="single" w:sz="4" w:space="0" w:color="auto"/>
              <w:left w:val="single" w:sz="4" w:space="0" w:color="auto"/>
              <w:bottom w:val="single" w:sz="4" w:space="0" w:color="auto"/>
              <w:right w:val="single" w:sz="4" w:space="0" w:color="auto"/>
            </w:tcBorders>
            <w:hideMark/>
          </w:tcPr>
          <w:p w14:paraId="7C9C7B37" w14:textId="77777777" w:rsidR="001268B4" w:rsidRPr="006F4D85" w:rsidRDefault="001268B4" w:rsidP="000B5C74">
            <w:pPr>
              <w:pStyle w:val="TAH"/>
              <w:spacing w:line="256" w:lineRule="auto"/>
              <w:rPr>
                <w:rFonts w:cs="Arial"/>
              </w:rPr>
            </w:pPr>
            <w:r w:rsidRPr="006F4D85">
              <w:rPr>
                <w:rFonts w:cs="Arial"/>
              </w:rPr>
              <w:t>Unit</w:t>
            </w:r>
          </w:p>
        </w:tc>
        <w:tc>
          <w:tcPr>
            <w:tcW w:w="5749" w:type="dxa"/>
            <w:gridSpan w:val="3"/>
            <w:tcBorders>
              <w:top w:val="single" w:sz="4" w:space="0" w:color="auto"/>
              <w:left w:val="single" w:sz="4" w:space="0" w:color="auto"/>
              <w:bottom w:val="single" w:sz="4" w:space="0" w:color="auto"/>
              <w:right w:val="single" w:sz="4" w:space="0" w:color="auto"/>
            </w:tcBorders>
            <w:hideMark/>
          </w:tcPr>
          <w:p w14:paraId="7C9C7B38" w14:textId="77777777" w:rsidR="001268B4" w:rsidRPr="006F4D85" w:rsidRDefault="001268B4" w:rsidP="000B5C74">
            <w:pPr>
              <w:pStyle w:val="TAH"/>
              <w:spacing w:line="256" w:lineRule="auto"/>
              <w:rPr>
                <w:rFonts w:cs="Arial"/>
              </w:rPr>
            </w:pPr>
            <w:r w:rsidRPr="006F4D85">
              <w:rPr>
                <w:rFonts w:cs="Arial"/>
              </w:rPr>
              <w:t>Value</w:t>
            </w:r>
          </w:p>
        </w:tc>
      </w:tr>
      <w:tr w:rsidR="00A97727" w:rsidRPr="006F4D85" w14:paraId="7C9C7B3F"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B3A" w14:textId="77777777" w:rsidR="00A97727" w:rsidRPr="006F4D85" w:rsidRDefault="00A97727" w:rsidP="00A97727">
            <w:pPr>
              <w:pStyle w:val="TAL"/>
              <w:spacing w:line="256" w:lineRule="auto"/>
              <w:rPr>
                <w:rFonts w:cs="Arial"/>
              </w:rPr>
            </w:pPr>
            <w:r w:rsidRPr="006F4D85">
              <w:rPr>
                <w:rFonts w:cs="Arial"/>
              </w:rPr>
              <w:t>Reference channel</w:t>
            </w:r>
          </w:p>
        </w:tc>
        <w:tc>
          <w:tcPr>
            <w:tcW w:w="900" w:type="dxa"/>
            <w:tcBorders>
              <w:top w:val="single" w:sz="4" w:space="0" w:color="auto"/>
              <w:left w:val="single" w:sz="4" w:space="0" w:color="auto"/>
              <w:bottom w:val="single" w:sz="4" w:space="0" w:color="auto"/>
              <w:right w:val="single" w:sz="4" w:space="0" w:color="auto"/>
            </w:tcBorders>
          </w:tcPr>
          <w:p w14:paraId="7C9C7B3B" w14:textId="77777777" w:rsidR="00A97727" w:rsidRPr="006F4D85" w:rsidRDefault="00A97727" w:rsidP="00A97727">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3C" w14:textId="77777777" w:rsidR="00A97727" w:rsidRPr="006F4D85" w:rsidRDefault="00A97727" w:rsidP="00A97727">
            <w:pPr>
              <w:pStyle w:val="TAC"/>
              <w:spacing w:line="256" w:lineRule="auto"/>
              <w:rPr>
                <w:rFonts w:cs="Arial"/>
              </w:rPr>
            </w:pPr>
            <w:r w:rsidRPr="006F4D85">
              <w:rPr>
                <w:rFonts w:cs="Arial"/>
              </w:rPr>
              <w:t>TDDConf.3.1</w:t>
            </w:r>
          </w:p>
        </w:tc>
        <w:tc>
          <w:tcPr>
            <w:tcW w:w="1916" w:type="dxa"/>
            <w:tcBorders>
              <w:top w:val="single" w:sz="4" w:space="0" w:color="auto"/>
              <w:left w:val="single" w:sz="4" w:space="0" w:color="auto"/>
              <w:bottom w:val="single" w:sz="4" w:space="0" w:color="auto"/>
              <w:right w:val="single" w:sz="4" w:space="0" w:color="auto"/>
            </w:tcBorders>
          </w:tcPr>
          <w:p w14:paraId="7C9C7B3D" w14:textId="16C6D0D1" w:rsidR="00A97727" w:rsidRPr="006F4D85" w:rsidRDefault="00A97727" w:rsidP="00A97727">
            <w:pPr>
              <w:pStyle w:val="TAC"/>
            </w:pPr>
            <w:r w:rsidRPr="006F4D85">
              <w:t>TDDConf.3.</w:t>
            </w:r>
            <w:r>
              <w:t>2</w:t>
            </w:r>
          </w:p>
        </w:tc>
        <w:tc>
          <w:tcPr>
            <w:tcW w:w="1917" w:type="dxa"/>
            <w:tcBorders>
              <w:top w:val="single" w:sz="4" w:space="0" w:color="auto"/>
              <w:left w:val="single" w:sz="4" w:space="0" w:color="auto"/>
              <w:bottom w:val="single" w:sz="4" w:space="0" w:color="auto"/>
              <w:right w:val="single" w:sz="4" w:space="0" w:color="auto"/>
            </w:tcBorders>
          </w:tcPr>
          <w:p w14:paraId="7C9C7B3E" w14:textId="77777777" w:rsidR="00A97727" w:rsidRPr="006F4D85" w:rsidRDefault="00A97727" w:rsidP="00A97727">
            <w:pPr>
              <w:pStyle w:val="TAC"/>
              <w:spacing w:line="256" w:lineRule="auto"/>
              <w:rPr>
                <w:rFonts w:cs="Arial"/>
              </w:rPr>
            </w:pPr>
          </w:p>
        </w:tc>
      </w:tr>
      <w:tr w:rsidR="00A97727" w:rsidRPr="006F4D85" w14:paraId="7C9C7B45"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B40" w14:textId="77777777" w:rsidR="00A97727" w:rsidRPr="006F4D85" w:rsidRDefault="00A97727" w:rsidP="00A97727">
            <w:pPr>
              <w:pStyle w:val="TAL"/>
              <w:spacing w:line="256" w:lineRule="auto"/>
              <w:rPr>
                <w:rFonts w:cs="Arial"/>
              </w:rPr>
            </w:pPr>
            <w:r w:rsidRPr="006F4D85">
              <w:rPr>
                <w:i/>
              </w:rPr>
              <w:t>referenceSubcarrierSpacing</w:t>
            </w:r>
          </w:p>
        </w:tc>
        <w:tc>
          <w:tcPr>
            <w:tcW w:w="900" w:type="dxa"/>
            <w:tcBorders>
              <w:top w:val="single" w:sz="4" w:space="0" w:color="auto"/>
              <w:left w:val="single" w:sz="4" w:space="0" w:color="auto"/>
              <w:bottom w:val="single" w:sz="4" w:space="0" w:color="auto"/>
              <w:right w:val="single" w:sz="4" w:space="0" w:color="auto"/>
            </w:tcBorders>
            <w:hideMark/>
          </w:tcPr>
          <w:p w14:paraId="7C9C7B41" w14:textId="77777777" w:rsidR="00A97727" w:rsidRPr="006F4D85" w:rsidRDefault="00A97727" w:rsidP="00A97727">
            <w:pPr>
              <w:pStyle w:val="TAC"/>
              <w:spacing w:line="256" w:lineRule="auto"/>
              <w:rPr>
                <w:rFonts w:cs="Arial"/>
              </w:rPr>
            </w:pPr>
            <w:r w:rsidRPr="006F4D85">
              <w:rPr>
                <w:rFonts w:cs="Arial"/>
              </w:rPr>
              <w:t>kHz</w:t>
            </w:r>
          </w:p>
        </w:tc>
        <w:tc>
          <w:tcPr>
            <w:tcW w:w="1916" w:type="dxa"/>
            <w:tcBorders>
              <w:top w:val="single" w:sz="4" w:space="0" w:color="auto"/>
              <w:left w:val="single" w:sz="4" w:space="0" w:color="auto"/>
              <w:bottom w:val="single" w:sz="4" w:space="0" w:color="auto"/>
              <w:right w:val="single" w:sz="4" w:space="0" w:color="auto"/>
            </w:tcBorders>
            <w:hideMark/>
          </w:tcPr>
          <w:p w14:paraId="7C9C7B42" w14:textId="77777777" w:rsidR="00A97727" w:rsidRPr="006F4D85" w:rsidRDefault="00A97727" w:rsidP="00A97727">
            <w:pPr>
              <w:pStyle w:val="TAC"/>
              <w:spacing w:line="256" w:lineRule="auto"/>
              <w:rPr>
                <w:rFonts w:cs="Arial"/>
              </w:rPr>
            </w:pPr>
            <w:r w:rsidRPr="006F4D85">
              <w:rPr>
                <w:rFonts w:cs="Arial"/>
              </w:rPr>
              <w:t>120</w:t>
            </w:r>
          </w:p>
        </w:tc>
        <w:tc>
          <w:tcPr>
            <w:tcW w:w="1916" w:type="dxa"/>
            <w:tcBorders>
              <w:top w:val="single" w:sz="4" w:space="0" w:color="auto"/>
              <w:left w:val="single" w:sz="4" w:space="0" w:color="auto"/>
              <w:bottom w:val="single" w:sz="4" w:space="0" w:color="auto"/>
              <w:right w:val="single" w:sz="4" w:space="0" w:color="auto"/>
            </w:tcBorders>
          </w:tcPr>
          <w:p w14:paraId="7C9C7B43" w14:textId="64459A1F" w:rsidR="00A97727" w:rsidRPr="006F4D85" w:rsidRDefault="00A97727" w:rsidP="00A97727">
            <w:pPr>
              <w:pStyle w:val="TAC"/>
            </w:pPr>
            <w:r w:rsidRPr="006F4D85">
              <w:t>120</w:t>
            </w:r>
          </w:p>
        </w:tc>
        <w:tc>
          <w:tcPr>
            <w:tcW w:w="1917" w:type="dxa"/>
            <w:tcBorders>
              <w:top w:val="single" w:sz="4" w:space="0" w:color="auto"/>
              <w:left w:val="single" w:sz="4" w:space="0" w:color="auto"/>
              <w:bottom w:val="single" w:sz="4" w:space="0" w:color="auto"/>
              <w:right w:val="single" w:sz="4" w:space="0" w:color="auto"/>
            </w:tcBorders>
          </w:tcPr>
          <w:p w14:paraId="7C9C7B44" w14:textId="77777777" w:rsidR="00A97727" w:rsidRPr="006F4D85" w:rsidRDefault="00A97727" w:rsidP="00A97727">
            <w:pPr>
              <w:pStyle w:val="TAC"/>
              <w:spacing w:line="256" w:lineRule="auto"/>
              <w:rPr>
                <w:rFonts w:cs="Arial"/>
              </w:rPr>
            </w:pPr>
          </w:p>
        </w:tc>
      </w:tr>
      <w:tr w:rsidR="00A97727" w:rsidRPr="006F4D85" w14:paraId="7C9C7B4C"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B46" w14:textId="77777777" w:rsidR="00A97727" w:rsidRPr="006F4D85" w:rsidRDefault="00A97727" w:rsidP="00A97727">
            <w:pPr>
              <w:pStyle w:val="TAL"/>
              <w:tabs>
                <w:tab w:val="center" w:pos="2174"/>
              </w:tabs>
              <w:spacing w:line="256" w:lineRule="auto"/>
              <w:rPr>
                <w:rFonts w:cs="Arial"/>
              </w:rPr>
            </w:pPr>
            <w:r w:rsidRPr="006F4D85">
              <w:t xml:space="preserve">TDD UL/DL pattern 1 </w:t>
            </w:r>
            <w:r w:rsidRPr="006F4D85">
              <w:rPr>
                <w:vertAlign w:val="superscript"/>
              </w:rPr>
              <w:t>Note 2</w:t>
            </w:r>
          </w:p>
        </w:tc>
        <w:tc>
          <w:tcPr>
            <w:tcW w:w="900" w:type="dxa"/>
            <w:tcBorders>
              <w:top w:val="single" w:sz="4" w:space="0" w:color="auto"/>
              <w:left w:val="single" w:sz="4" w:space="0" w:color="auto"/>
              <w:bottom w:val="single" w:sz="4" w:space="0" w:color="auto"/>
              <w:right w:val="single" w:sz="4" w:space="0" w:color="auto"/>
            </w:tcBorders>
          </w:tcPr>
          <w:p w14:paraId="7C9C7B47" w14:textId="77777777" w:rsidR="00A97727" w:rsidRPr="006F4D85" w:rsidRDefault="00A97727" w:rsidP="00A97727">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48" w14:textId="77777777" w:rsidR="00A97727" w:rsidRPr="006F4D85" w:rsidRDefault="00A97727" w:rsidP="00A97727">
            <w:pPr>
              <w:pStyle w:val="TAC"/>
              <w:spacing w:line="256" w:lineRule="auto"/>
              <w:rPr>
                <w:rFonts w:cs="Arial"/>
              </w:rPr>
            </w:pPr>
            <w:r w:rsidRPr="006F4D85">
              <w:rPr>
                <w:rFonts w:cs="Arial"/>
              </w:rPr>
              <w:t>‘DDDSU’</w:t>
            </w:r>
          </w:p>
          <w:p w14:paraId="7C9C7B49" w14:textId="77777777" w:rsidR="00A97727" w:rsidRPr="006F4D85" w:rsidRDefault="00A97727" w:rsidP="00A97727">
            <w:pPr>
              <w:pStyle w:val="TAC"/>
              <w:spacing w:line="256" w:lineRule="auto"/>
              <w:rPr>
                <w:rFonts w:cs="Arial"/>
              </w:rPr>
            </w:pPr>
            <w:r w:rsidRPr="006F4D85">
              <w:rPr>
                <w:rFonts w:cs="Arial"/>
              </w:rPr>
              <w:t>S=’10DL:2GP:2UL’</w:t>
            </w:r>
          </w:p>
        </w:tc>
        <w:tc>
          <w:tcPr>
            <w:tcW w:w="1916" w:type="dxa"/>
            <w:tcBorders>
              <w:top w:val="single" w:sz="4" w:space="0" w:color="auto"/>
              <w:left w:val="single" w:sz="4" w:space="0" w:color="auto"/>
              <w:bottom w:val="single" w:sz="4" w:space="0" w:color="auto"/>
              <w:right w:val="single" w:sz="4" w:space="0" w:color="auto"/>
            </w:tcBorders>
          </w:tcPr>
          <w:p w14:paraId="5D3679F1" w14:textId="77777777" w:rsidR="00A97727" w:rsidRPr="006F4D85" w:rsidRDefault="00A97727" w:rsidP="00A97727">
            <w:pPr>
              <w:pStyle w:val="TAC"/>
            </w:pPr>
            <w:r w:rsidRPr="006F4D85">
              <w:t>‘DDDSU’</w:t>
            </w:r>
          </w:p>
          <w:p w14:paraId="7C9C7B4A" w14:textId="0DF0F4DC" w:rsidR="00A97727" w:rsidRPr="006F4D85" w:rsidRDefault="00A97727" w:rsidP="00A97727">
            <w:pPr>
              <w:pStyle w:val="TAC"/>
            </w:pPr>
            <w:r w:rsidRPr="006F4D85">
              <w:t>S=’</w:t>
            </w:r>
            <w:r w:rsidRPr="0083386A">
              <w:rPr>
                <w:rFonts w:eastAsia="PMingLiU"/>
                <w:lang w:eastAsia="zh-TW"/>
              </w:rPr>
              <w:t xml:space="preserve"> 6DL: 2GP: 6UL</w:t>
            </w:r>
            <w:r w:rsidRPr="006F4D85">
              <w:t>’</w:t>
            </w:r>
          </w:p>
        </w:tc>
        <w:tc>
          <w:tcPr>
            <w:tcW w:w="1917" w:type="dxa"/>
            <w:tcBorders>
              <w:top w:val="single" w:sz="4" w:space="0" w:color="auto"/>
              <w:left w:val="single" w:sz="4" w:space="0" w:color="auto"/>
              <w:bottom w:val="single" w:sz="4" w:space="0" w:color="auto"/>
              <w:right w:val="single" w:sz="4" w:space="0" w:color="auto"/>
            </w:tcBorders>
          </w:tcPr>
          <w:p w14:paraId="7C9C7B4B" w14:textId="77777777" w:rsidR="00A97727" w:rsidRPr="006F4D85" w:rsidRDefault="00A97727" w:rsidP="00A97727">
            <w:pPr>
              <w:pStyle w:val="TAC"/>
              <w:spacing w:line="256" w:lineRule="auto"/>
              <w:rPr>
                <w:rFonts w:cs="Arial"/>
              </w:rPr>
            </w:pPr>
          </w:p>
        </w:tc>
      </w:tr>
      <w:tr w:rsidR="00A97727" w:rsidRPr="006F4D85" w14:paraId="7C9C7B52"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B4D" w14:textId="77777777" w:rsidR="00A97727" w:rsidRPr="006F4D85" w:rsidRDefault="00A97727" w:rsidP="00A97727">
            <w:pPr>
              <w:pStyle w:val="TAL"/>
              <w:spacing w:line="256" w:lineRule="auto"/>
              <w:rPr>
                <w:rFonts w:cs="Arial"/>
                <w:i/>
              </w:rPr>
            </w:pPr>
            <w:r w:rsidRPr="006F4D85">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7C9C7B4E" w14:textId="77777777" w:rsidR="00A97727" w:rsidRPr="006F4D85" w:rsidRDefault="00A97727" w:rsidP="00A97727">
            <w:pPr>
              <w:pStyle w:val="TAC"/>
              <w:spacing w:line="256" w:lineRule="auto"/>
              <w:rPr>
                <w:rFonts w:cs="Arial"/>
              </w:rPr>
            </w:pPr>
            <w:r w:rsidRPr="006F4D85">
              <w:t>ms</w:t>
            </w:r>
          </w:p>
        </w:tc>
        <w:tc>
          <w:tcPr>
            <w:tcW w:w="1916" w:type="dxa"/>
            <w:tcBorders>
              <w:top w:val="single" w:sz="4" w:space="0" w:color="auto"/>
              <w:left w:val="single" w:sz="4" w:space="0" w:color="auto"/>
              <w:bottom w:val="single" w:sz="4" w:space="0" w:color="auto"/>
              <w:right w:val="single" w:sz="4" w:space="0" w:color="auto"/>
            </w:tcBorders>
            <w:hideMark/>
          </w:tcPr>
          <w:p w14:paraId="7C9C7B4F" w14:textId="77777777" w:rsidR="00A97727" w:rsidRPr="006F4D85" w:rsidRDefault="00A97727" w:rsidP="00A97727">
            <w:pPr>
              <w:pStyle w:val="TAC"/>
              <w:spacing w:line="256" w:lineRule="auto"/>
            </w:pPr>
            <w:r w:rsidRPr="006F4D85">
              <w:t>0.625</w:t>
            </w:r>
          </w:p>
        </w:tc>
        <w:tc>
          <w:tcPr>
            <w:tcW w:w="1916" w:type="dxa"/>
            <w:tcBorders>
              <w:top w:val="single" w:sz="4" w:space="0" w:color="auto"/>
              <w:left w:val="single" w:sz="4" w:space="0" w:color="auto"/>
              <w:bottom w:val="single" w:sz="4" w:space="0" w:color="auto"/>
              <w:right w:val="single" w:sz="4" w:space="0" w:color="auto"/>
            </w:tcBorders>
          </w:tcPr>
          <w:p w14:paraId="7C9C7B50" w14:textId="6FEE5B62" w:rsidR="00A97727" w:rsidRPr="006F4D85" w:rsidRDefault="00A97727" w:rsidP="00A97727">
            <w:pPr>
              <w:pStyle w:val="TAC"/>
            </w:pPr>
            <w:r w:rsidRPr="006F4D85">
              <w:t>0.625</w:t>
            </w:r>
          </w:p>
        </w:tc>
        <w:tc>
          <w:tcPr>
            <w:tcW w:w="1917" w:type="dxa"/>
            <w:tcBorders>
              <w:top w:val="single" w:sz="4" w:space="0" w:color="auto"/>
              <w:left w:val="single" w:sz="4" w:space="0" w:color="auto"/>
              <w:bottom w:val="single" w:sz="4" w:space="0" w:color="auto"/>
              <w:right w:val="single" w:sz="4" w:space="0" w:color="auto"/>
            </w:tcBorders>
          </w:tcPr>
          <w:p w14:paraId="7C9C7B51" w14:textId="77777777" w:rsidR="00A97727" w:rsidRPr="006F4D85" w:rsidRDefault="00A97727" w:rsidP="00A97727">
            <w:pPr>
              <w:pStyle w:val="TAC"/>
              <w:spacing w:line="256" w:lineRule="auto"/>
            </w:pPr>
          </w:p>
        </w:tc>
      </w:tr>
      <w:tr w:rsidR="00A97727" w:rsidRPr="006F4D85" w14:paraId="7C9C7B58"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53" w14:textId="77777777" w:rsidR="00A97727" w:rsidRPr="006F4D85" w:rsidRDefault="00A97727" w:rsidP="00A97727">
            <w:pPr>
              <w:pStyle w:val="TAL"/>
              <w:spacing w:line="256" w:lineRule="auto"/>
              <w:rPr>
                <w:rFonts w:cs="Arial"/>
                <w:i/>
              </w:rPr>
            </w:pPr>
            <w:r w:rsidRPr="006F4D85">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7C9C7B54" w14:textId="77777777" w:rsidR="00A97727" w:rsidRPr="006F4D85" w:rsidRDefault="00A97727" w:rsidP="00A97727">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55" w14:textId="77777777" w:rsidR="00A97727" w:rsidRPr="006F4D85" w:rsidRDefault="00A97727" w:rsidP="00A97727">
            <w:pPr>
              <w:pStyle w:val="TAC"/>
              <w:spacing w:line="256" w:lineRule="auto"/>
              <w:rPr>
                <w:rFonts w:cs="Arial"/>
              </w:rPr>
            </w:pPr>
            <w:r w:rsidRPr="006F4D85">
              <w:t>3</w:t>
            </w:r>
          </w:p>
        </w:tc>
        <w:tc>
          <w:tcPr>
            <w:tcW w:w="1916" w:type="dxa"/>
            <w:tcBorders>
              <w:top w:val="single" w:sz="4" w:space="0" w:color="auto"/>
              <w:left w:val="single" w:sz="4" w:space="0" w:color="auto"/>
              <w:bottom w:val="single" w:sz="4" w:space="0" w:color="auto"/>
              <w:right w:val="single" w:sz="4" w:space="0" w:color="auto"/>
            </w:tcBorders>
          </w:tcPr>
          <w:p w14:paraId="7C9C7B56" w14:textId="2634B909" w:rsidR="00A97727" w:rsidRPr="006F4D85" w:rsidRDefault="00A97727" w:rsidP="00A97727">
            <w:pPr>
              <w:pStyle w:val="TAC"/>
            </w:pPr>
            <w:r w:rsidRPr="006F4D85">
              <w:t>3</w:t>
            </w:r>
          </w:p>
        </w:tc>
        <w:tc>
          <w:tcPr>
            <w:tcW w:w="1917" w:type="dxa"/>
            <w:tcBorders>
              <w:top w:val="single" w:sz="4" w:space="0" w:color="auto"/>
              <w:left w:val="single" w:sz="4" w:space="0" w:color="auto"/>
              <w:bottom w:val="single" w:sz="4" w:space="0" w:color="auto"/>
              <w:right w:val="single" w:sz="4" w:space="0" w:color="auto"/>
            </w:tcBorders>
          </w:tcPr>
          <w:p w14:paraId="7C9C7B57" w14:textId="77777777" w:rsidR="00A97727" w:rsidRPr="006F4D85" w:rsidRDefault="00A97727" w:rsidP="00A97727">
            <w:pPr>
              <w:pStyle w:val="TAC"/>
              <w:spacing w:line="256" w:lineRule="auto"/>
              <w:rPr>
                <w:rFonts w:cs="Arial"/>
              </w:rPr>
            </w:pPr>
          </w:p>
        </w:tc>
      </w:tr>
      <w:tr w:rsidR="00A97727" w:rsidRPr="006F4D85" w14:paraId="7C9C7B5E"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59" w14:textId="77777777" w:rsidR="00A97727" w:rsidRPr="006F4D85" w:rsidRDefault="00A97727" w:rsidP="00A97727">
            <w:pPr>
              <w:pStyle w:val="TAL"/>
              <w:spacing w:line="256" w:lineRule="auto"/>
              <w:rPr>
                <w:rFonts w:cs="Arial"/>
                <w:i/>
              </w:rPr>
            </w:pPr>
            <w:r w:rsidRPr="006F4D85">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7C9C7B5A" w14:textId="77777777" w:rsidR="00A97727" w:rsidRPr="006F4D85" w:rsidRDefault="00A97727" w:rsidP="00A97727">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5B" w14:textId="77777777" w:rsidR="00A97727" w:rsidRPr="006F4D85" w:rsidRDefault="00A97727" w:rsidP="00A97727">
            <w:pPr>
              <w:pStyle w:val="TAC"/>
              <w:spacing w:line="256" w:lineRule="auto"/>
              <w:rPr>
                <w:rFonts w:cs="Arial"/>
              </w:rPr>
            </w:pPr>
            <w:r w:rsidRPr="006F4D85">
              <w:t>10</w:t>
            </w:r>
          </w:p>
        </w:tc>
        <w:tc>
          <w:tcPr>
            <w:tcW w:w="1916" w:type="dxa"/>
            <w:tcBorders>
              <w:top w:val="single" w:sz="4" w:space="0" w:color="auto"/>
              <w:left w:val="single" w:sz="4" w:space="0" w:color="auto"/>
              <w:bottom w:val="single" w:sz="4" w:space="0" w:color="auto"/>
              <w:right w:val="single" w:sz="4" w:space="0" w:color="auto"/>
            </w:tcBorders>
          </w:tcPr>
          <w:p w14:paraId="7C9C7B5C" w14:textId="4FAB609D" w:rsidR="00A97727" w:rsidRPr="006F4D85" w:rsidRDefault="00A97727" w:rsidP="00A97727">
            <w:pPr>
              <w:pStyle w:val="TAC"/>
            </w:pPr>
            <w:r>
              <w:t>6</w:t>
            </w:r>
          </w:p>
        </w:tc>
        <w:tc>
          <w:tcPr>
            <w:tcW w:w="1917" w:type="dxa"/>
            <w:tcBorders>
              <w:top w:val="single" w:sz="4" w:space="0" w:color="auto"/>
              <w:left w:val="single" w:sz="4" w:space="0" w:color="auto"/>
              <w:bottom w:val="single" w:sz="4" w:space="0" w:color="auto"/>
              <w:right w:val="single" w:sz="4" w:space="0" w:color="auto"/>
            </w:tcBorders>
          </w:tcPr>
          <w:p w14:paraId="7C9C7B5D" w14:textId="77777777" w:rsidR="00A97727" w:rsidRPr="006F4D85" w:rsidRDefault="00A97727" w:rsidP="00A97727">
            <w:pPr>
              <w:pStyle w:val="TAC"/>
              <w:spacing w:line="256" w:lineRule="auto"/>
              <w:rPr>
                <w:rFonts w:cs="Arial"/>
              </w:rPr>
            </w:pPr>
          </w:p>
        </w:tc>
      </w:tr>
      <w:tr w:rsidR="00A97727" w:rsidRPr="006F4D85" w14:paraId="7C9C7B64"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5F" w14:textId="77777777" w:rsidR="00A97727" w:rsidRPr="006F4D85" w:rsidRDefault="00A97727" w:rsidP="00A97727">
            <w:pPr>
              <w:pStyle w:val="TAL"/>
              <w:spacing w:line="256" w:lineRule="auto"/>
              <w:rPr>
                <w:rFonts w:cs="Arial"/>
                <w:i/>
              </w:rPr>
            </w:pPr>
            <w:r w:rsidRPr="006F4D85">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7C9C7B60" w14:textId="77777777" w:rsidR="00A97727" w:rsidRPr="006F4D85" w:rsidRDefault="00A97727" w:rsidP="00A97727">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61" w14:textId="77777777" w:rsidR="00A97727" w:rsidRPr="006F4D85" w:rsidRDefault="00A97727" w:rsidP="00A97727">
            <w:pPr>
              <w:pStyle w:val="TAC"/>
              <w:spacing w:line="256" w:lineRule="auto"/>
              <w:rPr>
                <w:rFonts w:cs="Arial"/>
              </w:rPr>
            </w:pPr>
            <w:r w:rsidRPr="006F4D85">
              <w:t>1</w:t>
            </w:r>
          </w:p>
        </w:tc>
        <w:tc>
          <w:tcPr>
            <w:tcW w:w="1916" w:type="dxa"/>
            <w:tcBorders>
              <w:top w:val="single" w:sz="4" w:space="0" w:color="auto"/>
              <w:left w:val="single" w:sz="4" w:space="0" w:color="auto"/>
              <w:bottom w:val="single" w:sz="4" w:space="0" w:color="auto"/>
              <w:right w:val="single" w:sz="4" w:space="0" w:color="auto"/>
            </w:tcBorders>
          </w:tcPr>
          <w:p w14:paraId="7C9C7B62" w14:textId="7CA658C6" w:rsidR="00A97727" w:rsidRPr="006F4D85" w:rsidRDefault="00A97727" w:rsidP="00A97727">
            <w:pPr>
              <w:pStyle w:val="TAC"/>
            </w:pPr>
            <w:r w:rsidRPr="006F4D85">
              <w:t>1</w:t>
            </w:r>
          </w:p>
        </w:tc>
        <w:tc>
          <w:tcPr>
            <w:tcW w:w="1917" w:type="dxa"/>
            <w:tcBorders>
              <w:top w:val="single" w:sz="4" w:space="0" w:color="auto"/>
              <w:left w:val="single" w:sz="4" w:space="0" w:color="auto"/>
              <w:bottom w:val="single" w:sz="4" w:space="0" w:color="auto"/>
              <w:right w:val="single" w:sz="4" w:space="0" w:color="auto"/>
            </w:tcBorders>
          </w:tcPr>
          <w:p w14:paraId="7C9C7B63" w14:textId="77777777" w:rsidR="00A97727" w:rsidRPr="006F4D85" w:rsidRDefault="00A97727" w:rsidP="00A97727">
            <w:pPr>
              <w:pStyle w:val="TAC"/>
              <w:spacing w:line="256" w:lineRule="auto"/>
              <w:rPr>
                <w:rFonts w:cs="Arial"/>
              </w:rPr>
            </w:pPr>
          </w:p>
        </w:tc>
      </w:tr>
      <w:tr w:rsidR="00A97727" w:rsidRPr="006F4D85" w14:paraId="7C9C7B6A"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65" w14:textId="77777777" w:rsidR="00A97727" w:rsidRPr="006F4D85" w:rsidRDefault="00A97727" w:rsidP="00A97727">
            <w:pPr>
              <w:pStyle w:val="TAL"/>
              <w:spacing w:line="256" w:lineRule="auto"/>
              <w:rPr>
                <w:rFonts w:cs="Arial"/>
                <w:i/>
              </w:rPr>
            </w:pPr>
            <w:r w:rsidRPr="006F4D85">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7C9C7B66" w14:textId="77777777" w:rsidR="00A97727" w:rsidRPr="006F4D85" w:rsidRDefault="00A97727" w:rsidP="00A97727">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67" w14:textId="77777777" w:rsidR="00A97727" w:rsidRPr="006F4D85" w:rsidRDefault="00A97727" w:rsidP="00A97727">
            <w:pPr>
              <w:pStyle w:val="TAC"/>
              <w:spacing w:line="256" w:lineRule="auto"/>
              <w:rPr>
                <w:rFonts w:cs="Arial"/>
              </w:rPr>
            </w:pPr>
            <w:r w:rsidRPr="006F4D85">
              <w:t>2</w:t>
            </w:r>
          </w:p>
        </w:tc>
        <w:tc>
          <w:tcPr>
            <w:tcW w:w="1916" w:type="dxa"/>
            <w:tcBorders>
              <w:top w:val="single" w:sz="4" w:space="0" w:color="auto"/>
              <w:left w:val="single" w:sz="4" w:space="0" w:color="auto"/>
              <w:bottom w:val="single" w:sz="4" w:space="0" w:color="auto"/>
              <w:right w:val="single" w:sz="4" w:space="0" w:color="auto"/>
            </w:tcBorders>
          </w:tcPr>
          <w:p w14:paraId="7C9C7B68" w14:textId="14A899CB" w:rsidR="00A97727" w:rsidRPr="006F4D85" w:rsidRDefault="00A97727" w:rsidP="00A97727">
            <w:pPr>
              <w:pStyle w:val="TAC"/>
            </w:pPr>
            <w:r>
              <w:t>6</w:t>
            </w:r>
          </w:p>
        </w:tc>
        <w:tc>
          <w:tcPr>
            <w:tcW w:w="1917" w:type="dxa"/>
            <w:tcBorders>
              <w:top w:val="single" w:sz="4" w:space="0" w:color="auto"/>
              <w:left w:val="single" w:sz="4" w:space="0" w:color="auto"/>
              <w:bottom w:val="single" w:sz="4" w:space="0" w:color="auto"/>
              <w:right w:val="single" w:sz="4" w:space="0" w:color="auto"/>
            </w:tcBorders>
          </w:tcPr>
          <w:p w14:paraId="7C9C7B69" w14:textId="77777777" w:rsidR="00A97727" w:rsidRPr="006F4D85" w:rsidRDefault="00A97727" w:rsidP="00A97727">
            <w:pPr>
              <w:pStyle w:val="TAC"/>
              <w:spacing w:line="256" w:lineRule="auto"/>
              <w:rPr>
                <w:rFonts w:cs="Arial"/>
              </w:rPr>
            </w:pPr>
          </w:p>
        </w:tc>
      </w:tr>
      <w:tr w:rsidR="00A97727" w:rsidRPr="006F4D85" w14:paraId="7C9C7B70"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hideMark/>
          </w:tcPr>
          <w:p w14:paraId="7C9C7B6B" w14:textId="77777777" w:rsidR="00A97727" w:rsidRPr="006F4D85" w:rsidRDefault="00A97727" w:rsidP="00A97727">
            <w:pPr>
              <w:pStyle w:val="TAL"/>
              <w:spacing w:line="256" w:lineRule="auto"/>
              <w:rPr>
                <w:rFonts w:cs="Arial"/>
              </w:rPr>
            </w:pPr>
            <w:r w:rsidRPr="006F4D85">
              <w:t xml:space="preserve">TDD UL/DL pattern 2 </w:t>
            </w:r>
            <w:r w:rsidRPr="006F4D85">
              <w:rPr>
                <w:vertAlign w:val="superscript"/>
              </w:rPr>
              <w:t>Note 2</w:t>
            </w:r>
          </w:p>
        </w:tc>
        <w:tc>
          <w:tcPr>
            <w:tcW w:w="900" w:type="dxa"/>
            <w:tcBorders>
              <w:top w:val="single" w:sz="4" w:space="0" w:color="auto"/>
              <w:left w:val="single" w:sz="4" w:space="0" w:color="auto"/>
              <w:bottom w:val="single" w:sz="4" w:space="0" w:color="auto"/>
              <w:right w:val="single" w:sz="4" w:space="0" w:color="auto"/>
            </w:tcBorders>
          </w:tcPr>
          <w:p w14:paraId="7C9C7B6C" w14:textId="77777777" w:rsidR="00A97727" w:rsidRPr="006F4D85" w:rsidRDefault="00A97727" w:rsidP="00A97727">
            <w:pPr>
              <w:pStyle w:val="TAC"/>
              <w:spacing w:line="256"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C9C7B6D" w14:textId="77777777" w:rsidR="00A97727" w:rsidRPr="006F4D85" w:rsidRDefault="00A97727" w:rsidP="00A97727">
            <w:pPr>
              <w:pStyle w:val="TAC"/>
              <w:spacing w:line="256" w:lineRule="auto"/>
              <w:rPr>
                <w:rFonts w:cs="Arial"/>
              </w:rPr>
            </w:pPr>
            <w:r w:rsidRPr="006F4D85">
              <w:rPr>
                <w:rFonts w:cs="Arial"/>
              </w:rPr>
              <w:t>Not configured</w:t>
            </w:r>
          </w:p>
        </w:tc>
        <w:tc>
          <w:tcPr>
            <w:tcW w:w="1916" w:type="dxa"/>
            <w:tcBorders>
              <w:top w:val="single" w:sz="4" w:space="0" w:color="auto"/>
              <w:left w:val="single" w:sz="4" w:space="0" w:color="auto"/>
              <w:bottom w:val="single" w:sz="4" w:space="0" w:color="auto"/>
              <w:right w:val="single" w:sz="4" w:space="0" w:color="auto"/>
            </w:tcBorders>
          </w:tcPr>
          <w:p w14:paraId="7C9C7B6E" w14:textId="2320CFF3" w:rsidR="00A97727" w:rsidRPr="006F4D85" w:rsidRDefault="00A97727" w:rsidP="00A97727">
            <w:pPr>
              <w:pStyle w:val="TAC"/>
            </w:pPr>
            <w:r w:rsidRPr="006F4D85">
              <w:t>Not configured</w:t>
            </w:r>
          </w:p>
        </w:tc>
        <w:tc>
          <w:tcPr>
            <w:tcW w:w="1917" w:type="dxa"/>
            <w:tcBorders>
              <w:top w:val="single" w:sz="4" w:space="0" w:color="auto"/>
              <w:left w:val="single" w:sz="4" w:space="0" w:color="auto"/>
              <w:bottom w:val="single" w:sz="4" w:space="0" w:color="auto"/>
              <w:right w:val="single" w:sz="4" w:space="0" w:color="auto"/>
            </w:tcBorders>
          </w:tcPr>
          <w:p w14:paraId="7C9C7B6F" w14:textId="77777777" w:rsidR="00A97727" w:rsidRPr="006F4D85" w:rsidRDefault="00A97727" w:rsidP="00A97727">
            <w:pPr>
              <w:pStyle w:val="TAC"/>
              <w:spacing w:line="256" w:lineRule="auto"/>
              <w:rPr>
                <w:rFonts w:cs="Arial"/>
              </w:rPr>
            </w:pPr>
          </w:p>
        </w:tc>
      </w:tr>
      <w:tr w:rsidR="00A97727" w:rsidRPr="006F4D85" w14:paraId="7C9C7B76"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71" w14:textId="77777777" w:rsidR="00A97727" w:rsidRPr="006F4D85" w:rsidRDefault="00A97727" w:rsidP="00A97727">
            <w:pPr>
              <w:pStyle w:val="TAL"/>
              <w:spacing w:line="256" w:lineRule="auto"/>
            </w:pPr>
            <w:r w:rsidRPr="006F4D85">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7C9C7B72" w14:textId="77777777" w:rsidR="00A97727" w:rsidRPr="006F4D85" w:rsidRDefault="00A97727" w:rsidP="00A97727">
            <w:pPr>
              <w:pStyle w:val="TAC"/>
              <w:spacing w:line="256" w:lineRule="auto"/>
              <w:rPr>
                <w:rFonts w:cs="Arial"/>
              </w:rPr>
            </w:pPr>
            <w:r w:rsidRPr="006F4D85">
              <w:t>ms</w:t>
            </w:r>
          </w:p>
        </w:tc>
        <w:tc>
          <w:tcPr>
            <w:tcW w:w="1916" w:type="dxa"/>
            <w:tcBorders>
              <w:top w:val="single" w:sz="4" w:space="0" w:color="auto"/>
              <w:left w:val="single" w:sz="4" w:space="0" w:color="auto"/>
              <w:bottom w:val="single" w:sz="4" w:space="0" w:color="auto"/>
              <w:right w:val="single" w:sz="4" w:space="0" w:color="auto"/>
            </w:tcBorders>
            <w:hideMark/>
          </w:tcPr>
          <w:p w14:paraId="7C9C7B73" w14:textId="77777777" w:rsidR="00A97727" w:rsidRPr="006F4D85" w:rsidRDefault="00A97727" w:rsidP="00A97727">
            <w:pPr>
              <w:pStyle w:val="TAC"/>
              <w:spacing w:line="256" w:lineRule="auto"/>
              <w:rPr>
                <w:rFonts w:cs="Arial"/>
              </w:rPr>
            </w:pPr>
            <w:r w:rsidRPr="006F4D85">
              <w:rPr>
                <w:rFonts w:cs="Arial"/>
              </w:rPr>
              <w:t>Not configured</w:t>
            </w:r>
          </w:p>
        </w:tc>
        <w:tc>
          <w:tcPr>
            <w:tcW w:w="1916" w:type="dxa"/>
            <w:tcBorders>
              <w:top w:val="single" w:sz="4" w:space="0" w:color="auto"/>
              <w:left w:val="single" w:sz="4" w:space="0" w:color="auto"/>
              <w:bottom w:val="single" w:sz="4" w:space="0" w:color="auto"/>
              <w:right w:val="single" w:sz="4" w:space="0" w:color="auto"/>
            </w:tcBorders>
          </w:tcPr>
          <w:p w14:paraId="7C9C7B74" w14:textId="3CD65087" w:rsidR="00A97727" w:rsidRPr="006F4D85" w:rsidRDefault="00A97727" w:rsidP="00A97727">
            <w:pPr>
              <w:pStyle w:val="TAC"/>
            </w:pPr>
            <w:r w:rsidRPr="006F4D85">
              <w:t>Not configured</w:t>
            </w:r>
          </w:p>
        </w:tc>
        <w:tc>
          <w:tcPr>
            <w:tcW w:w="1917" w:type="dxa"/>
            <w:tcBorders>
              <w:top w:val="single" w:sz="4" w:space="0" w:color="auto"/>
              <w:left w:val="single" w:sz="4" w:space="0" w:color="auto"/>
              <w:bottom w:val="single" w:sz="4" w:space="0" w:color="auto"/>
              <w:right w:val="single" w:sz="4" w:space="0" w:color="auto"/>
            </w:tcBorders>
          </w:tcPr>
          <w:p w14:paraId="7C9C7B75" w14:textId="77777777" w:rsidR="00A97727" w:rsidRPr="006F4D85" w:rsidRDefault="00A97727" w:rsidP="00A97727">
            <w:pPr>
              <w:pStyle w:val="TAC"/>
              <w:spacing w:line="256" w:lineRule="auto"/>
              <w:rPr>
                <w:rFonts w:cs="Arial"/>
              </w:rPr>
            </w:pPr>
          </w:p>
        </w:tc>
      </w:tr>
      <w:tr w:rsidR="00A97727" w:rsidRPr="006F4D85" w14:paraId="7C9C7B7C"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77" w14:textId="77777777" w:rsidR="00A97727" w:rsidRPr="006F4D85" w:rsidRDefault="00A97727" w:rsidP="00A97727">
            <w:pPr>
              <w:pStyle w:val="TAL"/>
              <w:spacing w:line="256" w:lineRule="auto"/>
            </w:pPr>
            <w:r w:rsidRPr="006F4D85">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7C9C7B78" w14:textId="77777777" w:rsidR="00A97727" w:rsidRPr="006F4D85" w:rsidRDefault="00A97727" w:rsidP="00A97727">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79" w14:textId="77777777" w:rsidR="00A97727" w:rsidRPr="006F4D85" w:rsidRDefault="00A97727" w:rsidP="00A97727">
            <w:pPr>
              <w:pStyle w:val="TAC"/>
              <w:spacing w:line="256" w:lineRule="auto"/>
              <w:rPr>
                <w:rFonts w:cs="Arial"/>
              </w:rPr>
            </w:pPr>
            <w:r w:rsidRPr="006F4D85">
              <w:rPr>
                <w:rFonts w:cs="Arial"/>
              </w:rPr>
              <w:t>Not configured</w:t>
            </w:r>
          </w:p>
        </w:tc>
        <w:tc>
          <w:tcPr>
            <w:tcW w:w="1916" w:type="dxa"/>
            <w:tcBorders>
              <w:top w:val="single" w:sz="4" w:space="0" w:color="auto"/>
              <w:left w:val="single" w:sz="4" w:space="0" w:color="auto"/>
              <w:bottom w:val="single" w:sz="4" w:space="0" w:color="auto"/>
              <w:right w:val="single" w:sz="4" w:space="0" w:color="auto"/>
            </w:tcBorders>
          </w:tcPr>
          <w:p w14:paraId="7C9C7B7A" w14:textId="04DC2E2D" w:rsidR="00A97727" w:rsidRPr="006F4D85" w:rsidRDefault="00A97727" w:rsidP="00A97727">
            <w:pPr>
              <w:pStyle w:val="TAC"/>
            </w:pPr>
            <w:r w:rsidRPr="006F4D85">
              <w:t>Not configured</w:t>
            </w:r>
          </w:p>
        </w:tc>
        <w:tc>
          <w:tcPr>
            <w:tcW w:w="1917" w:type="dxa"/>
            <w:tcBorders>
              <w:top w:val="single" w:sz="4" w:space="0" w:color="auto"/>
              <w:left w:val="single" w:sz="4" w:space="0" w:color="auto"/>
              <w:bottom w:val="single" w:sz="4" w:space="0" w:color="auto"/>
              <w:right w:val="single" w:sz="4" w:space="0" w:color="auto"/>
            </w:tcBorders>
          </w:tcPr>
          <w:p w14:paraId="7C9C7B7B" w14:textId="77777777" w:rsidR="00A97727" w:rsidRPr="006F4D85" w:rsidRDefault="00A97727" w:rsidP="00A97727">
            <w:pPr>
              <w:pStyle w:val="TAC"/>
              <w:spacing w:line="256" w:lineRule="auto"/>
              <w:rPr>
                <w:rFonts w:cs="Arial"/>
              </w:rPr>
            </w:pPr>
          </w:p>
        </w:tc>
      </w:tr>
      <w:tr w:rsidR="00A97727" w:rsidRPr="006F4D85" w14:paraId="7C9C7B82"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7D" w14:textId="77777777" w:rsidR="00A97727" w:rsidRPr="006F4D85" w:rsidRDefault="00A97727" w:rsidP="00A97727">
            <w:pPr>
              <w:pStyle w:val="TAL"/>
              <w:spacing w:line="256" w:lineRule="auto"/>
            </w:pPr>
            <w:r w:rsidRPr="006F4D85">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7C9C7B7E" w14:textId="77777777" w:rsidR="00A97727" w:rsidRPr="006F4D85" w:rsidRDefault="00A97727" w:rsidP="00A97727">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7F" w14:textId="77777777" w:rsidR="00A97727" w:rsidRPr="006F4D85" w:rsidRDefault="00A97727" w:rsidP="00A97727">
            <w:pPr>
              <w:pStyle w:val="TAC"/>
              <w:spacing w:line="256" w:lineRule="auto"/>
              <w:rPr>
                <w:rFonts w:cs="Arial"/>
              </w:rPr>
            </w:pPr>
            <w:r w:rsidRPr="006F4D85">
              <w:rPr>
                <w:rFonts w:cs="Arial"/>
              </w:rPr>
              <w:t>Not configured</w:t>
            </w:r>
          </w:p>
        </w:tc>
        <w:tc>
          <w:tcPr>
            <w:tcW w:w="1916" w:type="dxa"/>
            <w:tcBorders>
              <w:top w:val="single" w:sz="4" w:space="0" w:color="auto"/>
              <w:left w:val="single" w:sz="4" w:space="0" w:color="auto"/>
              <w:bottom w:val="single" w:sz="4" w:space="0" w:color="auto"/>
              <w:right w:val="single" w:sz="4" w:space="0" w:color="auto"/>
            </w:tcBorders>
          </w:tcPr>
          <w:p w14:paraId="7C9C7B80" w14:textId="0DE433BE" w:rsidR="00A97727" w:rsidRPr="006F4D85" w:rsidRDefault="00A97727" w:rsidP="00A97727">
            <w:pPr>
              <w:pStyle w:val="TAC"/>
            </w:pPr>
            <w:r w:rsidRPr="006F4D85">
              <w:t>Not configured</w:t>
            </w:r>
          </w:p>
        </w:tc>
        <w:tc>
          <w:tcPr>
            <w:tcW w:w="1917" w:type="dxa"/>
            <w:tcBorders>
              <w:top w:val="single" w:sz="4" w:space="0" w:color="auto"/>
              <w:left w:val="single" w:sz="4" w:space="0" w:color="auto"/>
              <w:bottom w:val="single" w:sz="4" w:space="0" w:color="auto"/>
              <w:right w:val="single" w:sz="4" w:space="0" w:color="auto"/>
            </w:tcBorders>
          </w:tcPr>
          <w:p w14:paraId="7C9C7B81" w14:textId="77777777" w:rsidR="00A97727" w:rsidRPr="006F4D85" w:rsidRDefault="00A97727" w:rsidP="00A97727">
            <w:pPr>
              <w:pStyle w:val="TAC"/>
              <w:spacing w:line="256" w:lineRule="auto"/>
              <w:rPr>
                <w:rFonts w:cs="Arial"/>
              </w:rPr>
            </w:pPr>
          </w:p>
        </w:tc>
      </w:tr>
      <w:tr w:rsidR="00A97727" w:rsidRPr="006F4D85" w14:paraId="7C9C7B88"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83" w14:textId="77777777" w:rsidR="00A97727" w:rsidRPr="006F4D85" w:rsidRDefault="00A97727" w:rsidP="00A97727">
            <w:pPr>
              <w:pStyle w:val="TAL"/>
              <w:spacing w:line="256" w:lineRule="auto"/>
            </w:pPr>
            <w:r w:rsidRPr="006F4D85">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7C9C7B84" w14:textId="77777777" w:rsidR="00A97727" w:rsidRPr="006F4D85" w:rsidRDefault="00A97727" w:rsidP="00A97727">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85" w14:textId="77777777" w:rsidR="00A97727" w:rsidRPr="006F4D85" w:rsidRDefault="00A97727" w:rsidP="00A97727">
            <w:pPr>
              <w:pStyle w:val="TAC"/>
              <w:spacing w:line="256" w:lineRule="auto"/>
              <w:rPr>
                <w:rFonts w:cs="Arial"/>
              </w:rPr>
            </w:pPr>
            <w:r w:rsidRPr="006F4D85">
              <w:rPr>
                <w:rFonts w:cs="Arial"/>
              </w:rPr>
              <w:t>Not configured</w:t>
            </w:r>
          </w:p>
        </w:tc>
        <w:tc>
          <w:tcPr>
            <w:tcW w:w="1916" w:type="dxa"/>
            <w:tcBorders>
              <w:top w:val="single" w:sz="4" w:space="0" w:color="auto"/>
              <w:left w:val="single" w:sz="4" w:space="0" w:color="auto"/>
              <w:bottom w:val="single" w:sz="4" w:space="0" w:color="auto"/>
              <w:right w:val="single" w:sz="4" w:space="0" w:color="auto"/>
            </w:tcBorders>
          </w:tcPr>
          <w:p w14:paraId="7C9C7B86" w14:textId="06A1A6C4" w:rsidR="00A97727" w:rsidRPr="006F4D85" w:rsidRDefault="00A97727" w:rsidP="00A97727">
            <w:pPr>
              <w:pStyle w:val="TAC"/>
            </w:pPr>
            <w:r w:rsidRPr="006F4D85">
              <w:t>Not configured</w:t>
            </w:r>
          </w:p>
        </w:tc>
        <w:tc>
          <w:tcPr>
            <w:tcW w:w="1917" w:type="dxa"/>
            <w:tcBorders>
              <w:top w:val="single" w:sz="4" w:space="0" w:color="auto"/>
              <w:left w:val="single" w:sz="4" w:space="0" w:color="auto"/>
              <w:bottom w:val="single" w:sz="4" w:space="0" w:color="auto"/>
              <w:right w:val="single" w:sz="4" w:space="0" w:color="auto"/>
            </w:tcBorders>
          </w:tcPr>
          <w:p w14:paraId="7C9C7B87" w14:textId="77777777" w:rsidR="00A97727" w:rsidRPr="006F4D85" w:rsidRDefault="00A97727" w:rsidP="00A97727">
            <w:pPr>
              <w:pStyle w:val="TAC"/>
              <w:spacing w:line="256" w:lineRule="auto"/>
              <w:rPr>
                <w:rFonts w:cs="Arial"/>
              </w:rPr>
            </w:pPr>
          </w:p>
        </w:tc>
      </w:tr>
      <w:tr w:rsidR="00A97727" w:rsidRPr="006F4D85" w14:paraId="7C9C7B8E" w14:textId="77777777" w:rsidTr="00A97727">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C9C7B89" w14:textId="77777777" w:rsidR="00A97727" w:rsidRPr="006F4D85" w:rsidRDefault="00A97727" w:rsidP="00A97727">
            <w:pPr>
              <w:pStyle w:val="TAL"/>
              <w:spacing w:line="256" w:lineRule="auto"/>
            </w:pPr>
            <w:r w:rsidRPr="006F4D85">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7C9C7B8A" w14:textId="77777777" w:rsidR="00A97727" w:rsidRPr="006F4D85" w:rsidRDefault="00A97727" w:rsidP="00A97727">
            <w:pPr>
              <w:pStyle w:val="TAC"/>
              <w:spacing w:line="256" w:lineRule="auto"/>
            </w:pPr>
          </w:p>
        </w:tc>
        <w:tc>
          <w:tcPr>
            <w:tcW w:w="1916" w:type="dxa"/>
            <w:tcBorders>
              <w:top w:val="single" w:sz="4" w:space="0" w:color="auto"/>
              <w:left w:val="single" w:sz="4" w:space="0" w:color="auto"/>
              <w:bottom w:val="single" w:sz="4" w:space="0" w:color="auto"/>
              <w:right w:val="single" w:sz="4" w:space="0" w:color="auto"/>
            </w:tcBorders>
            <w:hideMark/>
          </w:tcPr>
          <w:p w14:paraId="7C9C7B8B" w14:textId="77777777" w:rsidR="00A97727" w:rsidRPr="006F4D85" w:rsidRDefault="00A97727" w:rsidP="00A97727">
            <w:pPr>
              <w:pStyle w:val="TAC"/>
              <w:spacing w:line="256" w:lineRule="auto"/>
              <w:rPr>
                <w:rFonts w:cs="Arial"/>
              </w:rPr>
            </w:pPr>
            <w:r w:rsidRPr="006F4D85">
              <w:rPr>
                <w:rFonts w:cs="Arial"/>
              </w:rPr>
              <w:t>Not configured</w:t>
            </w:r>
          </w:p>
        </w:tc>
        <w:tc>
          <w:tcPr>
            <w:tcW w:w="1916" w:type="dxa"/>
            <w:tcBorders>
              <w:top w:val="single" w:sz="4" w:space="0" w:color="auto"/>
              <w:left w:val="single" w:sz="4" w:space="0" w:color="auto"/>
              <w:bottom w:val="single" w:sz="4" w:space="0" w:color="auto"/>
              <w:right w:val="single" w:sz="4" w:space="0" w:color="auto"/>
            </w:tcBorders>
          </w:tcPr>
          <w:p w14:paraId="7C9C7B8C" w14:textId="02875D29" w:rsidR="00A97727" w:rsidRPr="006F4D85" w:rsidRDefault="00A97727" w:rsidP="00A97727">
            <w:pPr>
              <w:pStyle w:val="TAC"/>
            </w:pPr>
            <w:r w:rsidRPr="006F4D85">
              <w:t>Not configured</w:t>
            </w:r>
          </w:p>
        </w:tc>
        <w:tc>
          <w:tcPr>
            <w:tcW w:w="1917" w:type="dxa"/>
            <w:tcBorders>
              <w:top w:val="single" w:sz="4" w:space="0" w:color="auto"/>
              <w:left w:val="single" w:sz="4" w:space="0" w:color="auto"/>
              <w:bottom w:val="single" w:sz="4" w:space="0" w:color="auto"/>
              <w:right w:val="single" w:sz="4" w:space="0" w:color="auto"/>
            </w:tcBorders>
          </w:tcPr>
          <w:p w14:paraId="7C9C7B8D" w14:textId="77777777" w:rsidR="00A97727" w:rsidRPr="006F4D85" w:rsidRDefault="00A97727" w:rsidP="00A97727">
            <w:pPr>
              <w:pStyle w:val="TAC"/>
              <w:spacing w:line="256" w:lineRule="auto"/>
              <w:rPr>
                <w:rFonts w:cs="Arial"/>
              </w:rPr>
            </w:pPr>
          </w:p>
        </w:tc>
      </w:tr>
      <w:tr w:rsidR="001268B4" w:rsidRPr="006F4D85" w14:paraId="7C9C7B91" w14:textId="77777777" w:rsidTr="00A97727">
        <w:trPr>
          <w:jc w:val="center"/>
        </w:trPr>
        <w:tc>
          <w:tcPr>
            <w:tcW w:w="9779" w:type="dxa"/>
            <w:gridSpan w:val="5"/>
            <w:tcBorders>
              <w:top w:val="single" w:sz="4" w:space="0" w:color="auto"/>
              <w:left w:val="single" w:sz="4" w:space="0" w:color="auto"/>
              <w:bottom w:val="single" w:sz="4" w:space="0" w:color="auto"/>
              <w:right w:val="single" w:sz="4" w:space="0" w:color="auto"/>
            </w:tcBorders>
            <w:hideMark/>
          </w:tcPr>
          <w:p w14:paraId="7C9C7B8F" w14:textId="77777777" w:rsidR="001268B4" w:rsidRPr="006F4D85" w:rsidRDefault="001268B4" w:rsidP="000B5C74">
            <w:pPr>
              <w:pStyle w:val="TAN"/>
              <w:spacing w:line="256" w:lineRule="auto"/>
            </w:pPr>
            <w:r w:rsidRPr="006F4D85">
              <w:t>Note 1:</w:t>
            </w:r>
            <w:r w:rsidRPr="006F4D85">
              <w:tab/>
              <w:t>As specified in TS 38.213 [3] and TS 38.331 [2].</w:t>
            </w:r>
          </w:p>
          <w:p w14:paraId="7C9C7B90" w14:textId="77777777" w:rsidR="001268B4" w:rsidRPr="006F4D85" w:rsidRDefault="001268B4" w:rsidP="000B5C74">
            <w:pPr>
              <w:pStyle w:val="TAN"/>
              <w:spacing w:line="256" w:lineRule="auto"/>
            </w:pPr>
            <w:r w:rsidRPr="006F4D85">
              <w:t>Note 2:</w:t>
            </w:r>
            <w:r w:rsidRPr="006F4D85">
              <w:tab/>
              <w:t xml:space="preserve">For information </w:t>
            </w:r>
          </w:p>
        </w:tc>
      </w:tr>
    </w:tbl>
    <w:p w14:paraId="7C9C7B92" w14:textId="77777777" w:rsidR="001268B4" w:rsidRPr="006F4D85" w:rsidRDefault="001268B4" w:rsidP="001268B4">
      <w:pPr>
        <w:rPr>
          <w:noProof/>
          <w:lang w:val="en-US"/>
        </w:rPr>
      </w:pPr>
    </w:p>
    <w:p w14:paraId="1E0BAAE2" w14:textId="77777777" w:rsidR="003E714E" w:rsidRPr="007275DF" w:rsidRDefault="003E714E" w:rsidP="003E714E">
      <w:pPr>
        <w:pStyle w:val="Heading2"/>
      </w:pPr>
      <w:r w:rsidRPr="007275DF">
        <w:lastRenderedPageBreak/>
        <w:t>A.3.1A</w:t>
      </w:r>
      <w:r w:rsidRPr="007275DF">
        <w:tab/>
        <w:t>Reference measurement channels under CCA</w:t>
      </w:r>
    </w:p>
    <w:p w14:paraId="40A77020" w14:textId="237BAA7D" w:rsidR="003E714E" w:rsidRPr="00253B01" w:rsidRDefault="003E714E" w:rsidP="003E714E">
      <w:pPr>
        <w:pStyle w:val="Heading3"/>
        <w:rPr>
          <w:snapToGrid w:val="0"/>
        </w:rPr>
      </w:pPr>
      <w:r w:rsidRPr="00253B01">
        <w:rPr>
          <w:snapToGrid w:val="0"/>
        </w:rPr>
        <w:t>A.3.1A.1</w:t>
      </w:r>
      <w:r w:rsidRPr="006F4D85">
        <w:rPr>
          <w:snapToGrid w:val="0"/>
        </w:rPr>
        <w:tab/>
      </w:r>
      <w:r w:rsidRPr="00253B01">
        <w:rPr>
          <w:snapToGrid w:val="0"/>
        </w:rPr>
        <w:t>PDSCH</w:t>
      </w:r>
    </w:p>
    <w:p w14:paraId="72855529" w14:textId="77777777" w:rsidR="003E714E" w:rsidRPr="007275DF" w:rsidRDefault="003E714E" w:rsidP="003E714E">
      <w:pPr>
        <w:pStyle w:val="Heading4"/>
        <w:rPr>
          <w:snapToGrid w:val="0"/>
          <w:lang w:val="sv-SE"/>
        </w:rPr>
      </w:pPr>
      <w:r w:rsidRPr="007275DF">
        <w:rPr>
          <w:snapToGrid w:val="0"/>
          <w:lang w:val="sv-SE"/>
        </w:rPr>
        <w:t>A.3.1A.1.1</w:t>
      </w:r>
      <w:r w:rsidRPr="007275DF">
        <w:rPr>
          <w:snapToGrid w:val="0"/>
          <w:lang w:val="sv-SE"/>
        </w:rPr>
        <w:tab/>
        <w:t>TDD</w:t>
      </w:r>
    </w:p>
    <w:p w14:paraId="0021086D" w14:textId="77777777" w:rsidR="003E714E" w:rsidRPr="007275DF" w:rsidRDefault="003E714E" w:rsidP="003E714E">
      <w:pPr>
        <w:pStyle w:val="TH"/>
      </w:pPr>
      <w:r w:rsidRPr="007275DF">
        <w:t>Table A.3.1A.1.1-1: PDSCH Reference Measurement Channels for SCS=30kHz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688"/>
        <w:gridCol w:w="1017"/>
        <w:gridCol w:w="888"/>
        <w:gridCol w:w="888"/>
        <w:gridCol w:w="888"/>
        <w:gridCol w:w="888"/>
        <w:gridCol w:w="888"/>
        <w:gridCol w:w="885"/>
      </w:tblGrid>
      <w:tr w:rsidR="003E714E" w:rsidRPr="007275DF" w14:paraId="02983C2D"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0E4CDAE6" w14:textId="77777777" w:rsidR="003E714E" w:rsidRPr="007275DF" w:rsidRDefault="003E714E" w:rsidP="003943C3">
            <w:pPr>
              <w:pStyle w:val="TAH"/>
              <w:rPr>
                <w:rFonts w:cs="Arial"/>
              </w:rPr>
            </w:pPr>
            <w:r w:rsidRPr="007275DF">
              <w:rPr>
                <w:rFonts w:cs="Arial"/>
              </w:rPr>
              <w:t>Parameter</w:t>
            </w:r>
          </w:p>
        </w:tc>
        <w:tc>
          <w:tcPr>
            <w:tcW w:w="368" w:type="pct"/>
            <w:tcBorders>
              <w:top w:val="single" w:sz="4" w:space="0" w:color="auto"/>
              <w:left w:val="single" w:sz="4" w:space="0" w:color="auto"/>
              <w:bottom w:val="single" w:sz="4" w:space="0" w:color="auto"/>
              <w:right w:val="single" w:sz="4" w:space="0" w:color="auto"/>
            </w:tcBorders>
            <w:hideMark/>
          </w:tcPr>
          <w:p w14:paraId="35765DDB" w14:textId="77777777" w:rsidR="003E714E" w:rsidRPr="007275DF" w:rsidRDefault="003E714E" w:rsidP="003943C3">
            <w:pPr>
              <w:pStyle w:val="TAH"/>
              <w:rPr>
                <w:rFonts w:cs="Arial"/>
              </w:rPr>
            </w:pPr>
            <w:r w:rsidRPr="007275DF">
              <w:rPr>
                <w:rFonts w:cs="Arial"/>
              </w:rPr>
              <w:t>Unit</w:t>
            </w:r>
          </w:p>
        </w:tc>
        <w:tc>
          <w:tcPr>
            <w:tcW w:w="3392" w:type="pct"/>
            <w:gridSpan w:val="7"/>
            <w:tcBorders>
              <w:top w:val="single" w:sz="4" w:space="0" w:color="auto"/>
              <w:left w:val="single" w:sz="4" w:space="0" w:color="auto"/>
              <w:bottom w:val="single" w:sz="4" w:space="0" w:color="auto"/>
              <w:right w:val="single" w:sz="4" w:space="0" w:color="auto"/>
            </w:tcBorders>
            <w:hideMark/>
          </w:tcPr>
          <w:p w14:paraId="18FB7A87" w14:textId="77777777" w:rsidR="003E714E" w:rsidRPr="007275DF" w:rsidRDefault="003E714E" w:rsidP="003943C3">
            <w:pPr>
              <w:pStyle w:val="TAH"/>
              <w:rPr>
                <w:rFonts w:cs="Arial"/>
              </w:rPr>
            </w:pPr>
            <w:r w:rsidRPr="007275DF">
              <w:rPr>
                <w:rFonts w:cs="Arial"/>
              </w:rPr>
              <w:t>Value</w:t>
            </w:r>
          </w:p>
        </w:tc>
      </w:tr>
      <w:tr w:rsidR="003E714E" w:rsidRPr="007275DF" w14:paraId="7676356C"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2549477E" w14:textId="77777777" w:rsidR="003E714E" w:rsidRPr="007275DF" w:rsidRDefault="003E714E" w:rsidP="003943C3">
            <w:pPr>
              <w:pStyle w:val="TAL"/>
              <w:rPr>
                <w:rFonts w:cs="Arial"/>
              </w:rPr>
            </w:pPr>
            <w:r w:rsidRPr="007275DF">
              <w:rPr>
                <w:rFonts w:cs="Arial"/>
              </w:rPr>
              <w:t>Reference channel</w:t>
            </w:r>
          </w:p>
        </w:tc>
        <w:tc>
          <w:tcPr>
            <w:tcW w:w="368" w:type="pct"/>
            <w:tcBorders>
              <w:top w:val="single" w:sz="4" w:space="0" w:color="auto"/>
              <w:left w:val="single" w:sz="4" w:space="0" w:color="auto"/>
              <w:bottom w:val="single" w:sz="4" w:space="0" w:color="auto"/>
              <w:right w:val="single" w:sz="4" w:space="0" w:color="auto"/>
            </w:tcBorders>
          </w:tcPr>
          <w:p w14:paraId="074868A6"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7FE35170" w14:textId="77777777" w:rsidR="003E714E" w:rsidRPr="007275DF" w:rsidRDefault="003E714E" w:rsidP="003943C3">
            <w:pPr>
              <w:pStyle w:val="TAC"/>
              <w:rPr>
                <w:rFonts w:cs="Arial"/>
              </w:rPr>
            </w:pPr>
            <w:r w:rsidRPr="007275DF">
              <w:rPr>
                <w:rFonts w:cs="Arial"/>
              </w:rPr>
              <w:t>SR.1.1 CCA</w:t>
            </w:r>
          </w:p>
        </w:tc>
        <w:tc>
          <w:tcPr>
            <w:tcW w:w="475" w:type="pct"/>
            <w:tcBorders>
              <w:top w:val="single" w:sz="4" w:space="0" w:color="auto"/>
              <w:left w:val="single" w:sz="4" w:space="0" w:color="auto"/>
              <w:bottom w:val="single" w:sz="4" w:space="0" w:color="auto"/>
              <w:right w:val="single" w:sz="4" w:space="0" w:color="auto"/>
            </w:tcBorders>
          </w:tcPr>
          <w:p w14:paraId="4EB82B2D"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A5D2FFF"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4070A87"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D2B9C10"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D0EBC12"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1951E977" w14:textId="77777777" w:rsidR="003E714E" w:rsidRPr="007275DF" w:rsidRDefault="003E714E" w:rsidP="003943C3">
            <w:pPr>
              <w:pStyle w:val="TAC"/>
              <w:rPr>
                <w:rFonts w:cs="Arial"/>
              </w:rPr>
            </w:pPr>
          </w:p>
        </w:tc>
      </w:tr>
      <w:tr w:rsidR="003E714E" w:rsidRPr="007275DF" w14:paraId="53FB71D1"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2FEC5D1B" w14:textId="77777777" w:rsidR="003E714E" w:rsidRPr="007275DF" w:rsidRDefault="003E714E" w:rsidP="003943C3">
            <w:pPr>
              <w:pStyle w:val="TAL"/>
              <w:rPr>
                <w:rFonts w:cs="Arial"/>
              </w:rPr>
            </w:pPr>
            <w:r w:rsidRPr="007275DF">
              <w:rPr>
                <w:rFonts w:cs="Arial"/>
              </w:rPr>
              <w:t>Channel bandwidth</w:t>
            </w:r>
          </w:p>
        </w:tc>
        <w:tc>
          <w:tcPr>
            <w:tcW w:w="368" w:type="pct"/>
            <w:tcBorders>
              <w:top w:val="single" w:sz="4" w:space="0" w:color="auto"/>
              <w:left w:val="single" w:sz="4" w:space="0" w:color="auto"/>
              <w:bottom w:val="single" w:sz="4" w:space="0" w:color="auto"/>
              <w:right w:val="single" w:sz="4" w:space="0" w:color="auto"/>
            </w:tcBorders>
            <w:hideMark/>
          </w:tcPr>
          <w:p w14:paraId="19BCABCE" w14:textId="77777777" w:rsidR="003E714E" w:rsidRPr="007275DF" w:rsidRDefault="003E714E" w:rsidP="003943C3">
            <w:pPr>
              <w:pStyle w:val="TAC"/>
              <w:rPr>
                <w:rFonts w:cs="Arial"/>
              </w:rPr>
            </w:pPr>
            <w:r w:rsidRPr="007275DF">
              <w:rPr>
                <w:rFonts w:cs="Arial"/>
              </w:rPr>
              <w:t>MHz</w:t>
            </w:r>
          </w:p>
        </w:tc>
        <w:tc>
          <w:tcPr>
            <w:tcW w:w="544" w:type="pct"/>
            <w:tcBorders>
              <w:top w:val="single" w:sz="4" w:space="0" w:color="auto"/>
              <w:left w:val="single" w:sz="4" w:space="0" w:color="auto"/>
              <w:bottom w:val="single" w:sz="4" w:space="0" w:color="auto"/>
              <w:right w:val="single" w:sz="4" w:space="0" w:color="auto"/>
            </w:tcBorders>
            <w:hideMark/>
          </w:tcPr>
          <w:p w14:paraId="7617ACE3" w14:textId="77777777" w:rsidR="003E714E" w:rsidRPr="007275DF" w:rsidRDefault="003E714E" w:rsidP="003943C3">
            <w:pPr>
              <w:pStyle w:val="TAC"/>
              <w:rPr>
                <w:rFonts w:cs="Arial"/>
                <w:lang w:eastAsia="zh-CN"/>
              </w:rPr>
            </w:pPr>
            <w:r w:rsidRPr="007275DF">
              <w:rPr>
                <w:rFonts w:cs="Arial"/>
                <w:lang w:eastAsia="zh-CN"/>
              </w:rPr>
              <w:t>40</w:t>
            </w:r>
          </w:p>
        </w:tc>
        <w:tc>
          <w:tcPr>
            <w:tcW w:w="475" w:type="pct"/>
            <w:tcBorders>
              <w:top w:val="single" w:sz="4" w:space="0" w:color="auto"/>
              <w:left w:val="single" w:sz="4" w:space="0" w:color="auto"/>
              <w:bottom w:val="single" w:sz="4" w:space="0" w:color="auto"/>
              <w:right w:val="single" w:sz="4" w:space="0" w:color="auto"/>
            </w:tcBorders>
          </w:tcPr>
          <w:p w14:paraId="0550835E" w14:textId="77777777" w:rsidR="003E714E" w:rsidRPr="007275DF" w:rsidRDefault="003E714E" w:rsidP="003943C3">
            <w:pPr>
              <w:pStyle w:val="TAC"/>
              <w:rPr>
                <w:rFonts w:cs="Arial"/>
                <w:lang w:eastAsia="zh-CN"/>
              </w:rPr>
            </w:pPr>
          </w:p>
        </w:tc>
        <w:tc>
          <w:tcPr>
            <w:tcW w:w="475" w:type="pct"/>
            <w:tcBorders>
              <w:top w:val="single" w:sz="4" w:space="0" w:color="auto"/>
              <w:left w:val="single" w:sz="4" w:space="0" w:color="auto"/>
              <w:bottom w:val="single" w:sz="4" w:space="0" w:color="auto"/>
              <w:right w:val="single" w:sz="4" w:space="0" w:color="auto"/>
            </w:tcBorders>
          </w:tcPr>
          <w:p w14:paraId="7CCC6D35"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9869612"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B380848"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FA28088"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5829BB18" w14:textId="77777777" w:rsidR="003E714E" w:rsidRPr="007275DF" w:rsidRDefault="003E714E" w:rsidP="003943C3">
            <w:pPr>
              <w:pStyle w:val="TAC"/>
              <w:rPr>
                <w:rFonts w:cs="Arial"/>
              </w:rPr>
            </w:pPr>
          </w:p>
        </w:tc>
      </w:tr>
      <w:tr w:rsidR="003E714E" w:rsidRPr="007275DF" w14:paraId="5DFB97D2"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704A408E" w14:textId="77777777" w:rsidR="003E714E" w:rsidRPr="007275DF" w:rsidRDefault="003E714E" w:rsidP="003943C3">
            <w:pPr>
              <w:pStyle w:val="TAL"/>
              <w:rPr>
                <w:rFonts w:cs="Arial"/>
              </w:rPr>
            </w:pPr>
            <w:r w:rsidRPr="007275DF">
              <w:rPr>
                <w:rFonts w:cs="Arial"/>
              </w:rPr>
              <w:t>Number of transmitter antennas</w:t>
            </w:r>
          </w:p>
        </w:tc>
        <w:tc>
          <w:tcPr>
            <w:tcW w:w="368" w:type="pct"/>
            <w:tcBorders>
              <w:top w:val="single" w:sz="4" w:space="0" w:color="auto"/>
              <w:left w:val="single" w:sz="4" w:space="0" w:color="auto"/>
              <w:bottom w:val="single" w:sz="4" w:space="0" w:color="auto"/>
              <w:right w:val="single" w:sz="4" w:space="0" w:color="auto"/>
            </w:tcBorders>
          </w:tcPr>
          <w:p w14:paraId="6B9B7B6C"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46DAD78B" w14:textId="77777777" w:rsidR="003E714E" w:rsidRPr="007275DF" w:rsidRDefault="003E714E" w:rsidP="003943C3">
            <w:pPr>
              <w:pStyle w:val="TAC"/>
              <w:rPr>
                <w:rFonts w:cs="Arial"/>
                <w:lang w:eastAsia="zh-CN"/>
              </w:rPr>
            </w:pPr>
            <w:r w:rsidRPr="007275DF">
              <w:rPr>
                <w:rFonts w:cs="Arial"/>
                <w:lang w:eastAsia="zh-CN"/>
              </w:rPr>
              <w:t>1</w:t>
            </w:r>
          </w:p>
        </w:tc>
        <w:tc>
          <w:tcPr>
            <w:tcW w:w="475" w:type="pct"/>
            <w:tcBorders>
              <w:top w:val="single" w:sz="4" w:space="0" w:color="auto"/>
              <w:left w:val="single" w:sz="4" w:space="0" w:color="auto"/>
              <w:bottom w:val="single" w:sz="4" w:space="0" w:color="auto"/>
              <w:right w:val="single" w:sz="4" w:space="0" w:color="auto"/>
            </w:tcBorders>
          </w:tcPr>
          <w:p w14:paraId="548BCC55" w14:textId="77777777" w:rsidR="003E714E" w:rsidRPr="007275DF" w:rsidRDefault="003E714E" w:rsidP="003943C3">
            <w:pPr>
              <w:pStyle w:val="TAC"/>
              <w:rPr>
                <w:rFonts w:cs="Arial"/>
                <w:lang w:eastAsia="zh-CN"/>
              </w:rPr>
            </w:pPr>
          </w:p>
        </w:tc>
        <w:tc>
          <w:tcPr>
            <w:tcW w:w="475" w:type="pct"/>
            <w:tcBorders>
              <w:top w:val="single" w:sz="4" w:space="0" w:color="auto"/>
              <w:left w:val="single" w:sz="4" w:space="0" w:color="auto"/>
              <w:bottom w:val="single" w:sz="4" w:space="0" w:color="auto"/>
              <w:right w:val="single" w:sz="4" w:space="0" w:color="auto"/>
            </w:tcBorders>
          </w:tcPr>
          <w:p w14:paraId="122AB4BE"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B64AB07"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001E264"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356EEAB"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490EF5E1" w14:textId="77777777" w:rsidR="003E714E" w:rsidRPr="007275DF" w:rsidRDefault="003E714E" w:rsidP="003943C3">
            <w:pPr>
              <w:pStyle w:val="TAC"/>
              <w:rPr>
                <w:rFonts w:cs="Arial"/>
              </w:rPr>
            </w:pPr>
          </w:p>
        </w:tc>
      </w:tr>
      <w:tr w:rsidR="003E714E" w:rsidRPr="007275DF" w14:paraId="1D6C0FC1"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17FC4063" w14:textId="77777777" w:rsidR="003E714E" w:rsidRPr="007275DF" w:rsidRDefault="003E714E" w:rsidP="003943C3">
            <w:pPr>
              <w:pStyle w:val="TAL"/>
              <w:tabs>
                <w:tab w:val="center" w:pos="2174"/>
              </w:tabs>
              <w:rPr>
                <w:rFonts w:cs="Arial"/>
              </w:rPr>
            </w:pPr>
            <w:r w:rsidRPr="007275DF">
              <w:rPr>
                <w:rFonts w:cs="Arial"/>
              </w:rPr>
              <w:t xml:space="preserve">Allocated resource blocks for PDSCH </w:t>
            </w:r>
            <w:r w:rsidRPr="007275DF">
              <w:rPr>
                <w:rFonts w:cs="Arial"/>
                <w:vertAlign w:val="superscript"/>
              </w:rPr>
              <w:t>Note 1</w:t>
            </w:r>
          </w:p>
        </w:tc>
        <w:tc>
          <w:tcPr>
            <w:tcW w:w="368" w:type="pct"/>
            <w:tcBorders>
              <w:top w:val="single" w:sz="4" w:space="0" w:color="auto"/>
              <w:left w:val="single" w:sz="4" w:space="0" w:color="auto"/>
              <w:bottom w:val="single" w:sz="4" w:space="0" w:color="auto"/>
              <w:right w:val="single" w:sz="4" w:space="0" w:color="auto"/>
            </w:tcBorders>
          </w:tcPr>
          <w:p w14:paraId="433EDB6C"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5D74A6AF" w14:textId="77777777" w:rsidR="003E714E" w:rsidRPr="007275DF" w:rsidRDefault="003E714E" w:rsidP="003943C3">
            <w:pPr>
              <w:pStyle w:val="TAC"/>
              <w:rPr>
                <w:rFonts w:cs="Arial"/>
                <w:strike/>
              </w:rPr>
            </w:pPr>
            <w:r w:rsidRPr="007275DF">
              <w:rPr>
                <w:rFonts w:cs="Arial"/>
                <w:lang w:eastAsia="zh-CN"/>
              </w:rPr>
              <w:t>24</w:t>
            </w:r>
          </w:p>
        </w:tc>
        <w:tc>
          <w:tcPr>
            <w:tcW w:w="475" w:type="pct"/>
            <w:tcBorders>
              <w:top w:val="single" w:sz="4" w:space="0" w:color="auto"/>
              <w:left w:val="single" w:sz="4" w:space="0" w:color="auto"/>
              <w:bottom w:val="single" w:sz="4" w:space="0" w:color="auto"/>
              <w:right w:val="single" w:sz="4" w:space="0" w:color="auto"/>
            </w:tcBorders>
          </w:tcPr>
          <w:p w14:paraId="5F2B695B" w14:textId="77777777" w:rsidR="003E714E" w:rsidRPr="007275DF" w:rsidRDefault="003E714E" w:rsidP="003943C3">
            <w:pPr>
              <w:pStyle w:val="TAC"/>
              <w:rPr>
                <w:rFonts w:cs="Arial"/>
                <w:lang w:eastAsia="zh-CN"/>
              </w:rPr>
            </w:pPr>
          </w:p>
        </w:tc>
        <w:tc>
          <w:tcPr>
            <w:tcW w:w="475" w:type="pct"/>
            <w:tcBorders>
              <w:top w:val="single" w:sz="4" w:space="0" w:color="auto"/>
              <w:left w:val="single" w:sz="4" w:space="0" w:color="auto"/>
              <w:bottom w:val="single" w:sz="4" w:space="0" w:color="auto"/>
              <w:right w:val="single" w:sz="4" w:space="0" w:color="auto"/>
            </w:tcBorders>
          </w:tcPr>
          <w:p w14:paraId="1F75A379"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F0D2382"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618282A"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7C9A980"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6E786FF6" w14:textId="77777777" w:rsidR="003E714E" w:rsidRPr="007275DF" w:rsidRDefault="003E714E" w:rsidP="003943C3">
            <w:pPr>
              <w:pStyle w:val="TAC"/>
              <w:rPr>
                <w:rFonts w:cs="Arial"/>
              </w:rPr>
            </w:pPr>
          </w:p>
        </w:tc>
      </w:tr>
      <w:tr w:rsidR="003E714E" w:rsidRPr="007275DF" w14:paraId="66CF5081"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55A51B6E" w14:textId="77777777" w:rsidR="003E714E" w:rsidRPr="007275DF" w:rsidRDefault="003E714E" w:rsidP="003943C3">
            <w:pPr>
              <w:pStyle w:val="TAL"/>
              <w:rPr>
                <w:rFonts w:cs="Arial"/>
              </w:rPr>
            </w:pPr>
            <w:r w:rsidRPr="007275DF">
              <w:rPr>
                <w:rFonts w:cs="Arial"/>
              </w:rPr>
              <w:t>Allocated slots per Radio Frame</w:t>
            </w:r>
          </w:p>
        </w:tc>
        <w:tc>
          <w:tcPr>
            <w:tcW w:w="368" w:type="pct"/>
            <w:tcBorders>
              <w:top w:val="single" w:sz="4" w:space="0" w:color="auto"/>
              <w:left w:val="single" w:sz="4" w:space="0" w:color="auto"/>
              <w:bottom w:val="single" w:sz="4" w:space="0" w:color="auto"/>
              <w:right w:val="single" w:sz="4" w:space="0" w:color="auto"/>
            </w:tcBorders>
          </w:tcPr>
          <w:p w14:paraId="3A1A2D44"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19476F89"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48E8879"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B168284"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999E5C2"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0101B37"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4F101B8"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0CDBC989" w14:textId="77777777" w:rsidR="003E714E" w:rsidRPr="007275DF" w:rsidRDefault="003E714E" w:rsidP="003943C3">
            <w:pPr>
              <w:pStyle w:val="TAC"/>
              <w:rPr>
                <w:rFonts w:cs="Arial"/>
              </w:rPr>
            </w:pPr>
          </w:p>
        </w:tc>
      </w:tr>
      <w:tr w:rsidR="003E714E" w:rsidRPr="007275DF" w14:paraId="2A8EE403"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3A50467F" w14:textId="77777777" w:rsidR="003E714E" w:rsidRPr="007275DF" w:rsidRDefault="003E714E" w:rsidP="003943C3">
            <w:pPr>
              <w:pStyle w:val="TAL"/>
              <w:rPr>
                <w:rFonts w:cs="Arial"/>
              </w:rPr>
            </w:pPr>
            <w:r w:rsidRPr="007275DF">
              <w:rPr>
                <w:rFonts w:cs="Arial"/>
              </w:rPr>
              <w:t xml:space="preserve">  Radio frame containing SSB</w:t>
            </w:r>
          </w:p>
        </w:tc>
        <w:tc>
          <w:tcPr>
            <w:tcW w:w="368" w:type="pct"/>
            <w:tcBorders>
              <w:top w:val="single" w:sz="4" w:space="0" w:color="auto"/>
              <w:left w:val="single" w:sz="4" w:space="0" w:color="auto"/>
              <w:bottom w:val="single" w:sz="4" w:space="0" w:color="auto"/>
              <w:right w:val="single" w:sz="4" w:space="0" w:color="auto"/>
            </w:tcBorders>
            <w:hideMark/>
          </w:tcPr>
          <w:p w14:paraId="34AD439D" w14:textId="77777777" w:rsidR="003E714E" w:rsidRPr="007275DF" w:rsidRDefault="003E714E" w:rsidP="003943C3">
            <w:pPr>
              <w:pStyle w:val="TAC"/>
              <w:rPr>
                <w:rFonts w:cs="Arial"/>
              </w:rPr>
            </w:pPr>
            <w:r w:rsidRPr="007275DF">
              <w:rPr>
                <w:rFonts w:cs="Arial"/>
              </w:rPr>
              <w:t>slots</w:t>
            </w:r>
          </w:p>
        </w:tc>
        <w:tc>
          <w:tcPr>
            <w:tcW w:w="544" w:type="pct"/>
            <w:tcBorders>
              <w:top w:val="single" w:sz="4" w:space="0" w:color="auto"/>
              <w:left w:val="single" w:sz="4" w:space="0" w:color="auto"/>
              <w:bottom w:val="single" w:sz="4" w:space="0" w:color="auto"/>
              <w:right w:val="single" w:sz="4" w:space="0" w:color="auto"/>
            </w:tcBorders>
            <w:hideMark/>
          </w:tcPr>
          <w:p w14:paraId="7607B0D4" w14:textId="77777777" w:rsidR="003E714E" w:rsidRPr="007275DF" w:rsidRDefault="003E714E" w:rsidP="003943C3">
            <w:pPr>
              <w:pStyle w:val="TAC"/>
              <w:rPr>
                <w:rFonts w:cs="Arial"/>
                <w:lang w:eastAsia="zh-CN"/>
              </w:rPr>
            </w:pPr>
            <w:r w:rsidRPr="007275DF">
              <w:rPr>
                <w:rFonts w:cs="Arial"/>
                <w:lang w:eastAsia="zh-CN"/>
              </w:rPr>
              <w:t>Note 5</w:t>
            </w:r>
          </w:p>
        </w:tc>
        <w:tc>
          <w:tcPr>
            <w:tcW w:w="475" w:type="pct"/>
            <w:tcBorders>
              <w:top w:val="single" w:sz="4" w:space="0" w:color="auto"/>
              <w:left w:val="single" w:sz="4" w:space="0" w:color="auto"/>
              <w:bottom w:val="single" w:sz="4" w:space="0" w:color="auto"/>
              <w:right w:val="single" w:sz="4" w:space="0" w:color="auto"/>
            </w:tcBorders>
          </w:tcPr>
          <w:p w14:paraId="2017AA35"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6E96A07"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3955FEB"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48D77E4"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23D1E2D"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4DBB6E9A" w14:textId="77777777" w:rsidR="003E714E" w:rsidRPr="007275DF" w:rsidRDefault="003E714E" w:rsidP="003943C3">
            <w:pPr>
              <w:pStyle w:val="TAC"/>
              <w:rPr>
                <w:rFonts w:cs="Arial"/>
              </w:rPr>
            </w:pPr>
          </w:p>
        </w:tc>
      </w:tr>
      <w:tr w:rsidR="003E714E" w:rsidRPr="007275DF" w14:paraId="0F338957"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46CE074E" w14:textId="77777777" w:rsidR="003E714E" w:rsidRPr="007275DF" w:rsidRDefault="003E714E" w:rsidP="003943C3">
            <w:pPr>
              <w:pStyle w:val="TAL"/>
              <w:rPr>
                <w:rFonts w:cs="Arial"/>
              </w:rPr>
            </w:pPr>
            <w:r w:rsidRPr="007275DF">
              <w:rPr>
                <w:rFonts w:cs="Arial"/>
              </w:rPr>
              <w:t xml:space="preserve">  Radio frame not containing SSB</w:t>
            </w:r>
          </w:p>
        </w:tc>
        <w:tc>
          <w:tcPr>
            <w:tcW w:w="368" w:type="pct"/>
            <w:tcBorders>
              <w:top w:val="single" w:sz="4" w:space="0" w:color="auto"/>
              <w:left w:val="single" w:sz="4" w:space="0" w:color="auto"/>
              <w:bottom w:val="single" w:sz="4" w:space="0" w:color="auto"/>
              <w:right w:val="single" w:sz="4" w:space="0" w:color="auto"/>
            </w:tcBorders>
            <w:hideMark/>
          </w:tcPr>
          <w:p w14:paraId="68FB085C" w14:textId="77777777" w:rsidR="003E714E" w:rsidRPr="007275DF" w:rsidRDefault="003E714E" w:rsidP="003943C3">
            <w:pPr>
              <w:pStyle w:val="TAC"/>
              <w:rPr>
                <w:rFonts w:cs="Arial"/>
              </w:rPr>
            </w:pPr>
            <w:r w:rsidRPr="007275DF">
              <w:rPr>
                <w:rFonts w:cs="Arial"/>
              </w:rPr>
              <w:t>slots</w:t>
            </w:r>
          </w:p>
        </w:tc>
        <w:tc>
          <w:tcPr>
            <w:tcW w:w="544" w:type="pct"/>
            <w:tcBorders>
              <w:top w:val="single" w:sz="4" w:space="0" w:color="auto"/>
              <w:left w:val="single" w:sz="4" w:space="0" w:color="auto"/>
              <w:bottom w:val="single" w:sz="4" w:space="0" w:color="auto"/>
              <w:right w:val="single" w:sz="4" w:space="0" w:color="auto"/>
            </w:tcBorders>
            <w:hideMark/>
          </w:tcPr>
          <w:p w14:paraId="017CA723" w14:textId="77777777" w:rsidR="003E714E" w:rsidRPr="007275DF" w:rsidRDefault="003E714E" w:rsidP="003943C3">
            <w:pPr>
              <w:pStyle w:val="TAC"/>
              <w:spacing w:line="252" w:lineRule="auto"/>
              <w:rPr>
                <w:rFonts w:cs="Arial"/>
                <w:lang w:eastAsia="zh-CN"/>
              </w:rPr>
            </w:pPr>
            <w:r w:rsidRPr="007275DF">
              <w:rPr>
                <w:rFonts w:cs="Arial"/>
                <w:lang w:eastAsia="zh-CN"/>
              </w:rPr>
              <w:t>Note 7</w:t>
            </w:r>
          </w:p>
        </w:tc>
        <w:tc>
          <w:tcPr>
            <w:tcW w:w="475" w:type="pct"/>
            <w:tcBorders>
              <w:top w:val="single" w:sz="4" w:space="0" w:color="auto"/>
              <w:left w:val="single" w:sz="4" w:space="0" w:color="auto"/>
              <w:bottom w:val="single" w:sz="4" w:space="0" w:color="auto"/>
              <w:right w:val="single" w:sz="4" w:space="0" w:color="auto"/>
            </w:tcBorders>
          </w:tcPr>
          <w:p w14:paraId="2624AAE8"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7BD3ACE"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185E2D6"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85C26C6"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2485D83"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1D382D6E" w14:textId="77777777" w:rsidR="003E714E" w:rsidRPr="007275DF" w:rsidRDefault="003E714E" w:rsidP="003943C3">
            <w:pPr>
              <w:pStyle w:val="TAC"/>
              <w:rPr>
                <w:rFonts w:cs="Arial"/>
              </w:rPr>
            </w:pPr>
          </w:p>
        </w:tc>
      </w:tr>
      <w:tr w:rsidR="003E714E" w:rsidRPr="007275DF" w14:paraId="6C30BCD8"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472880CF" w14:textId="77777777" w:rsidR="003E714E" w:rsidRPr="007275DF" w:rsidRDefault="003E714E" w:rsidP="003943C3">
            <w:pPr>
              <w:pStyle w:val="TAL"/>
              <w:rPr>
                <w:rFonts w:cs="Arial"/>
              </w:rPr>
            </w:pPr>
            <w:r w:rsidRPr="007275DF">
              <w:rPr>
                <w:rFonts w:cs="Arial"/>
              </w:rPr>
              <w:t>MCS table</w:t>
            </w:r>
          </w:p>
        </w:tc>
        <w:tc>
          <w:tcPr>
            <w:tcW w:w="368" w:type="pct"/>
            <w:tcBorders>
              <w:top w:val="single" w:sz="4" w:space="0" w:color="auto"/>
              <w:left w:val="single" w:sz="4" w:space="0" w:color="auto"/>
              <w:bottom w:val="single" w:sz="4" w:space="0" w:color="auto"/>
              <w:right w:val="single" w:sz="4" w:space="0" w:color="auto"/>
            </w:tcBorders>
          </w:tcPr>
          <w:p w14:paraId="77E2537F"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40AA2839" w14:textId="77777777" w:rsidR="003E714E" w:rsidRPr="007275DF" w:rsidRDefault="003E714E" w:rsidP="003943C3">
            <w:pPr>
              <w:pStyle w:val="TAC"/>
              <w:spacing w:line="252" w:lineRule="auto"/>
              <w:rPr>
                <w:rFonts w:cs="Arial"/>
                <w:lang w:eastAsia="zh-CN"/>
              </w:rPr>
            </w:pPr>
            <w:r w:rsidRPr="007275DF">
              <w:rPr>
                <w:rFonts w:cs="Arial"/>
                <w:lang w:eastAsia="zh-CN"/>
              </w:rPr>
              <w:t>64QAM</w:t>
            </w:r>
          </w:p>
        </w:tc>
        <w:tc>
          <w:tcPr>
            <w:tcW w:w="475" w:type="pct"/>
            <w:tcBorders>
              <w:top w:val="single" w:sz="4" w:space="0" w:color="auto"/>
              <w:left w:val="single" w:sz="4" w:space="0" w:color="auto"/>
              <w:bottom w:val="single" w:sz="4" w:space="0" w:color="auto"/>
              <w:right w:val="single" w:sz="4" w:space="0" w:color="auto"/>
            </w:tcBorders>
          </w:tcPr>
          <w:p w14:paraId="5AD5DA90"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92EA791"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DDF5D09"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2D0109A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BDCD870"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02680913" w14:textId="77777777" w:rsidR="003E714E" w:rsidRPr="007275DF" w:rsidRDefault="003E714E" w:rsidP="003943C3">
            <w:pPr>
              <w:pStyle w:val="TAC"/>
              <w:rPr>
                <w:rFonts w:cs="Arial"/>
              </w:rPr>
            </w:pPr>
          </w:p>
        </w:tc>
      </w:tr>
      <w:tr w:rsidR="003E714E" w:rsidRPr="007275DF" w14:paraId="16CF74AC"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24C9AB5A" w14:textId="77777777" w:rsidR="003E714E" w:rsidRPr="007275DF" w:rsidRDefault="003E714E" w:rsidP="003943C3">
            <w:pPr>
              <w:pStyle w:val="TAL"/>
              <w:rPr>
                <w:rFonts w:cs="Arial"/>
              </w:rPr>
            </w:pPr>
            <w:r w:rsidRPr="007275DF">
              <w:rPr>
                <w:rFonts w:cs="Arial"/>
              </w:rPr>
              <w:t>MCS index</w:t>
            </w:r>
          </w:p>
        </w:tc>
        <w:tc>
          <w:tcPr>
            <w:tcW w:w="368" w:type="pct"/>
            <w:tcBorders>
              <w:top w:val="single" w:sz="4" w:space="0" w:color="auto"/>
              <w:left w:val="single" w:sz="4" w:space="0" w:color="auto"/>
              <w:bottom w:val="single" w:sz="4" w:space="0" w:color="auto"/>
              <w:right w:val="single" w:sz="4" w:space="0" w:color="auto"/>
            </w:tcBorders>
          </w:tcPr>
          <w:p w14:paraId="67BF5011"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316F9B1B" w14:textId="77777777" w:rsidR="003E714E" w:rsidRPr="007275DF" w:rsidRDefault="003E714E" w:rsidP="003943C3">
            <w:pPr>
              <w:pStyle w:val="TAC"/>
              <w:spacing w:line="252" w:lineRule="auto"/>
              <w:rPr>
                <w:rFonts w:cs="Arial"/>
                <w:lang w:eastAsia="zh-CN"/>
              </w:rPr>
            </w:pPr>
            <w:r w:rsidRPr="007275DF">
              <w:rPr>
                <w:rFonts w:cs="Arial"/>
                <w:lang w:eastAsia="zh-CN"/>
              </w:rPr>
              <w:t>4</w:t>
            </w:r>
          </w:p>
        </w:tc>
        <w:tc>
          <w:tcPr>
            <w:tcW w:w="475" w:type="pct"/>
            <w:tcBorders>
              <w:top w:val="single" w:sz="4" w:space="0" w:color="auto"/>
              <w:left w:val="single" w:sz="4" w:space="0" w:color="auto"/>
              <w:bottom w:val="single" w:sz="4" w:space="0" w:color="auto"/>
              <w:right w:val="single" w:sz="4" w:space="0" w:color="auto"/>
            </w:tcBorders>
          </w:tcPr>
          <w:p w14:paraId="219E291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B9BE9E4"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768BE0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84FB39E"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34AA8566"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0CCC5B19" w14:textId="77777777" w:rsidR="003E714E" w:rsidRPr="007275DF" w:rsidRDefault="003E714E" w:rsidP="003943C3">
            <w:pPr>
              <w:pStyle w:val="TAC"/>
              <w:rPr>
                <w:rFonts w:cs="Arial"/>
              </w:rPr>
            </w:pPr>
          </w:p>
        </w:tc>
      </w:tr>
      <w:tr w:rsidR="003E714E" w:rsidRPr="007275DF" w14:paraId="7F22756F"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2FBBB2DE" w14:textId="77777777" w:rsidR="003E714E" w:rsidRPr="007275DF" w:rsidRDefault="003E714E" w:rsidP="003943C3">
            <w:pPr>
              <w:pStyle w:val="TAL"/>
              <w:rPr>
                <w:rFonts w:cs="Arial"/>
              </w:rPr>
            </w:pPr>
            <w:r w:rsidRPr="007275DF">
              <w:rPr>
                <w:rFonts w:cs="Arial"/>
              </w:rPr>
              <w:t>Modulation</w:t>
            </w:r>
          </w:p>
        </w:tc>
        <w:tc>
          <w:tcPr>
            <w:tcW w:w="368" w:type="pct"/>
            <w:tcBorders>
              <w:top w:val="single" w:sz="4" w:space="0" w:color="auto"/>
              <w:left w:val="single" w:sz="4" w:space="0" w:color="auto"/>
              <w:bottom w:val="single" w:sz="4" w:space="0" w:color="auto"/>
              <w:right w:val="single" w:sz="4" w:space="0" w:color="auto"/>
            </w:tcBorders>
          </w:tcPr>
          <w:p w14:paraId="4EC9B3F5"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2B099885" w14:textId="77777777" w:rsidR="003E714E" w:rsidRPr="007275DF" w:rsidRDefault="003E714E" w:rsidP="003943C3">
            <w:pPr>
              <w:pStyle w:val="TAC"/>
              <w:spacing w:line="252" w:lineRule="auto"/>
              <w:rPr>
                <w:rFonts w:cs="Arial"/>
              </w:rPr>
            </w:pPr>
            <w:r w:rsidRPr="007275DF">
              <w:rPr>
                <w:rFonts w:cs="Arial"/>
                <w:lang w:eastAsia="zh-CN"/>
              </w:rPr>
              <w:t>QPSK</w:t>
            </w:r>
          </w:p>
        </w:tc>
        <w:tc>
          <w:tcPr>
            <w:tcW w:w="475" w:type="pct"/>
            <w:tcBorders>
              <w:top w:val="single" w:sz="4" w:space="0" w:color="auto"/>
              <w:left w:val="single" w:sz="4" w:space="0" w:color="auto"/>
              <w:bottom w:val="single" w:sz="4" w:space="0" w:color="auto"/>
              <w:right w:val="single" w:sz="4" w:space="0" w:color="auto"/>
            </w:tcBorders>
          </w:tcPr>
          <w:p w14:paraId="2A2CE9FA"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818F67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0B4C4A6"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1E8C05E"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9288221"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02151DBC" w14:textId="77777777" w:rsidR="003E714E" w:rsidRPr="007275DF" w:rsidRDefault="003E714E" w:rsidP="003943C3">
            <w:pPr>
              <w:pStyle w:val="TAC"/>
              <w:rPr>
                <w:rFonts w:cs="Arial"/>
              </w:rPr>
            </w:pPr>
          </w:p>
        </w:tc>
      </w:tr>
      <w:tr w:rsidR="003E714E" w:rsidRPr="007275DF" w14:paraId="6CE00E89"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68000FBF" w14:textId="77777777" w:rsidR="003E714E" w:rsidRPr="007275DF" w:rsidRDefault="003E714E" w:rsidP="003943C3">
            <w:pPr>
              <w:pStyle w:val="TAL"/>
              <w:rPr>
                <w:rFonts w:cs="Arial"/>
              </w:rPr>
            </w:pPr>
            <w:r w:rsidRPr="007275DF">
              <w:rPr>
                <w:rFonts w:cs="Arial"/>
              </w:rPr>
              <w:t>Target Coding Rate</w:t>
            </w:r>
          </w:p>
        </w:tc>
        <w:tc>
          <w:tcPr>
            <w:tcW w:w="368" w:type="pct"/>
            <w:tcBorders>
              <w:top w:val="single" w:sz="4" w:space="0" w:color="auto"/>
              <w:left w:val="single" w:sz="4" w:space="0" w:color="auto"/>
              <w:bottom w:val="single" w:sz="4" w:space="0" w:color="auto"/>
              <w:right w:val="single" w:sz="4" w:space="0" w:color="auto"/>
            </w:tcBorders>
          </w:tcPr>
          <w:p w14:paraId="6568FCDC"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07B96209" w14:textId="77777777" w:rsidR="003E714E" w:rsidRPr="007275DF" w:rsidRDefault="003E714E" w:rsidP="003943C3">
            <w:pPr>
              <w:pStyle w:val="TAC"/>
              <w:spacing w:line="252" w:lineRule="auto"/>
              <w:rPr>
                <w:rFonts w:cs="Arial"/>
              </w:rPr>
            </w:pPr>
            <w:r w:rsidRPr="007275DF">
              <w:rPr>
                <w:rFonts w:cs="Arial"/>
                <w:lang w:eastAsia="zh-CN"/>
              </w:rPr>
              <w:t>1/3</w:t>
            </w:r>
          </w:p>
        </w:tc>
        <w:tc>
          <w:tcPr>
            <w:tcW w:w="475" w:type="pct"/>
            <w:tcBorders>
              <w:top w:val="single" w:sz="4" w:space="0" w:color="auto"/>
              <w:left w:val="single" w:sz="4" w:space="0" w:color="auto"/>
              <w:bottom w:val="single" w:sz="4" w:space="0" w:color="auto"/>
              <w:right w:val="single" w:sz="4" w:space="0" w:color="auto"/>
            </w:tcBorders>
          </w:tcPr>
          <w:p w14:paraId="6DF2AC23"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1C2B5C0"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5C3441D"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F1903AB"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DAEB021"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11A7C93E" w14:textId="77777777" w:rsidR="003E714E" w:rsidRPr="007275DF" w:rsidRDefault="003E714E" w:rsidP="003943C3">
            <w:pPr>
              <w:pStyle w:val="TAC"/>
              <w:rPr>
                <w:rFonts w:cs="Arial"/>
              </w:rPr>
            </w:pPr>
          </w:p>
        </w:tc>
      </w:tr>
      <w:tr w:rsidR="003E714E" w:rsidRPr="007275DF" w14:paraId="45462295"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6A9A94C1" w14:textId="77777777" w:rsidR="003E714E" w:rsidRPr="007275DF" w:rsidRDefault="003E714E" w:rsidP="003943C3">
            <w:pPr>
              <w:pStyle w:val="TAL"/>
              <w:rPr>
                <w:rFonts w:cs="Arial"/>
                <w:lang w:eastAsia="zh-CN"/>
              </w:rPr>
            </w:pPr>
            <w:r w:rsidRPr="007275DF">
              <w:rPr>
                <w:rFonts w:cs="Arial"/>
                <w:lang w:eastAsia="zh-CN"/>
              </w:rPr>
              <w:t>Number of control symbols</w:t>
            </w:r>
          </w:p>
        </w:tc>
        <w:tc>
          <w:tcPr>
            <w:tcW w:w="368" w:type="pct"/>
            <w:tcBorders>
              <w:top w:val="single" w:sz="4" w:space="0" w:color="auto"/>
              <w:left w:val="single" w:sz="4" w:space="0" w:color="auto"/>
              <w:bottom w:val="single" w:sz="4" w:space="0" w:color="auto"/>
              <w:right w:val="single" w:sz="4" w:space="0" w:color="auto"/>
            </w:tcBorders>
          </w:tcPr>
          <w:p w14:paraId="47499B09"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6DCD89D3" w14:textId="77777777" w:rsidR="003E714E" w:rsidRPr="007275DF" w:rsidRDefault="003E714E" w:rsidP="003943C3">
            <w:pPr>
              <w:pStyle w:val="TAC"/>
              <w:spacing w:line="252" w:lineRule="auto"/>
              <w:rPr>
                <w:rFonts w:cs="Arial"/>
                <w:lang w:eastAsia="zh-CN"/>
              </w:rPr>
            </w:pPr>
            <w:r w:rsidRPr="007275DF">
              <w:rPr>
                <w:rFonts w:cs="Arial"/>
                <w:lang w:eastAsia="zh-CN"/>
              </w:rPr>
              <w:t>2</w:t>
            </w:r>
          </w:p>
        </w:tc>
        <w:tc>
          <w:tcPr>
            <w:tcW w:w="475" w:type="pct"/>
            <w:tcBorders>
              <w:top w:val="single" w:sz="4" w:space="0" w:color="auto"/>
              <w:left w:val="single" w:sz="4" w:space="0" w:color="auto"/>
              <w:bottom w:val="single" w:sz="4" w:space="0" w:color="auto"/>
              <w:right w:val="single" w:sz="4" w:space="0" w:color="auto"/>
            </w:tcBorders>
          </w:tcPr>
          <w:p w14:paraId="012D5087" w14:textId="77777777" w:rsidR="003E714E" w:rsidRPr="007275DF" w:rsidRDefault="003E714E" w:rsidP="003943C3">
            <w:pPr>
              <w:pStyle w:val="TAC"/>
              <w:rPr>
                <w:rFonts w:cs="Arial"/>
                <w:lang w:eastAsia="zh-CN"/>
              </w:rPr>
            </w:pPr>
          </w:p>
        </w:tc>
        <w:tc>
          <w:tcPr>
            <w:tcW w:w="475" w:type="pct"/>
            <w:tcBorders>
              <w:top w:val="single" w:sz="4" w:space="0" w:color="auto"/>
              <w:left w:val="single" w:sz="4" w:space="0" w:color="auto"/>
              <w:bottom w:val="single" w:sz="4" w:space="0" w:color="auto"/>
              <w:right w:val="single" w:sz="4" w:space="0" w:color="auto"/>
            </w:tcBorders>
          </w:tcPr>
          <w:p w14:paraId="4276FBA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9A1CAE7"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EF1E7EA"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215B00B5"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3B36ED9B" w14:textId="77777777" w:rsidR="003E714E" w:rsidRPr="007275DF" w:rsidRDefault="003E714E" w:rsidP="003943C3">
            <w:pPr>
              <w:pStyle w:val="TAC"/>
              <w:rPr>
                <w:rFonts w:cs="Arial"/>
              </w:rPr>
            </w:pPr>
          </w:p>
        </w:tc>
      </w:tr>
      <w:tr w:rsidR="003E714E" w:rsidRPr="007275DF" w14:paraId="448EF28F"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2EA98EB6" w14:textId="77777777" w:rsidR="003E714E" w:rsidRPr="007275DF" w:rsidRDefault="003E714E" w:rsidP="003943C3">
            <w:pPr>
              <w:pStyle w:val="TAL"/>
              <w:rPr>
                <w:rFonts w:cs="Arial"/>
                <w:lang w:eastAsia="zh-CN"/>
              </w:rPr>
            </w:pPr>
            <w:r w:rsidRPr="007275DF">
              <w:rPr>
                <w:rFonts w:cs="Arial"/>
                <w:lang w:eastAsia="zh-CN"/>
              </w:rPr>
              <w:t>PDSCH mapping type</w:t>
            </w:r>
          </w:p>
        </w:tc>
        <w:tc>
          <w:tcPr>
            <w:tcW w:w="368" w:type="pct"/>
            <w:tcBorders>
              <w:top w:val="single" w:sz="4" w:space="0" w:color="auto"/>
              <w:left w:val="single" w:sz="4" w:space="0" w:color="auto"/>
              <w:bottom w:val="single" w:sz="4" w:space="0" w:color="auto"/>
              <w:right w:val="single" w:sz="4" w:space="0" w:color="auto"/>
            </w:tcBorders>
          </w:tcPr>
          <w:p w14:paraId="39D4BB21"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311BA0C1" w14:textId="77777777" w:rsidR="003E714E" w:rsidRPr="007275DF" w:rsidRDefault="003E714E" w:rsidP="003943C3">
            <w:pPr>
              <w:pStyle w:val="TAC"/>
              <w:spacing w:line="252" w:lineRule="auto"/>
              <w:rPr>
                <w:rFonts w:cs="Arial"/>
                <w:lang w:eastAsia="zh-CN"/>
              </w:rPr>
            </w:pPr>
            <w:r w:rsidRPr="007275DF">
              <w:rPr>
                <w:rFonts w:cs="Arial"/>
                <w:lang w:eastAsia="zh-CN"/>
              </w:rPr>
              <w:t>Type A</w:t>
            </w:r>
          </w:p>
        </w:tc>
        <w:tc>
          <w:tcPr>
            <w:tcW w:w="475" w:type="pct"/>
            <w:tcBorders>
              <w:top w:val="single" w:sz="4" w:space="0" w:color="auto"/>
              <w:left w:val="single" w:sz="4" w:space="0" w:color="auto"/>
              <w:bottom w:val="single" w:sz="4" w:space="0" w:color="auto"/>
              <w:right w:val="single" w:sz="4" w:space="0" w:color="auto"/>
            </w:tcBorders>
          </w:tcPr>
          <w:p w14:paraId="0BF2D5B2" w14:textId="77777777" w:rsidR="003E714E" w:rsidRPr="007275DF" w:rsidRDefault="003E714E" w:rsidP="003943C3">
            <w:pPr>
              <w:pStyle w:val="TAC"/>
              <w:rPr>
                <w:rFonts w:cs="Arial"/>
                <w:lang w:eastAsia="zh-CN"/>
              </w:rPr>
            </w:pPr>
          </w:p>
        </w:tc>
        <w:tc>
          <w:tcPr>
            <w:tcW w:w="475" w:type="pct"/>
            <w:tcBorders>
              <w:top w:val="single" w:sz="4" w:space="0" w:color="auto"/>
              <w:left w:val="single" w:sz="4" w:space="0" w:color="auto"/>
              <w:bottom w:val="single" w:sz="4" w:space="0" w:color="auto"/>
              <w:right w:val="single" w:sz="4" w:space="0" w:color="auto"/>
            </w:tcBorders>
          </w:tcPr>
          <w:p w14:paraId="7DFCCF5F"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6AC7B2D"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1FE5D5F"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650A7D5"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2F435134" w14:textId="77777777" w:rsidR="003E714E" w:rsidRPr="007275DF" w:rsidRDefault="003E714E" w:rsidP="003943C3">
            <w:pPr>
              <w:pStyle w:val="TAC"/>
              <w:rPr>
                <w:rFonts w:cs="Arial"/>
              </w:rPr>
            </w:pPr>
          </w:p>
        </w:tc>
      </w:tr>
      <w:tr w:rsidR="003E714E" w:rsidRPr="007275DF" w14:paraId="0ABFA0EA"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3AFC3A68" w14:textId="77777777" w:rsidR="003E714E" w:rsidRPr="007275DF" w:rsidRDefault="003E714E" w:rsidP="003943C3">
            <w:pPr>
              <w:pStyle w:val="TAL"/>
              <w:rPr>
                <w:rFonts w:cs="Arial"/>
              </w:rPr>
            </w:pPr>
            <w:r w:rsidRPr="007275DF">
              <w:rPr>
                <w:rFonts w:cs="Arial"/>
              </w:rPr>
              <w:t>Information Bit Payload</w:t>
            </w:r>
          </w:p>
        </w:tc>
        <w:tc>
          <w:tcPr>
            <w:tcW w:w="368" w:type="pct"/>
            <w:tcBorders>
              <w:top w:val="single" w:sz="4" w:space="0" w:color="auto"/>
              <w:left w:val="single" w:sz="4" w:space="0" w:color="auto"/>
              <w:bottom w:val="single" w:sz="4" w:space="0" w:color="auto"/>
              <w:right w:val="single" w:sz="4" w:space="0" w:color="auto"/>
            </w:tcBorders>
          </w:tcPr>
          <w:p w14:paraId="7959752E"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77F157E6" w14:textId="77777777" w:rsidR="003E714E" w:rsidRPr="007275DF" w:rsidRDefault="003E714E" w:rsidP="003943C3">
            <w:pPr>
              <w:pStyle w:val="TAC"/>
              <w:spacing w:line="252" w:lineRule="auto"/>
              <w:rPr>
                <w:rFonts w:cs="Arial"/>
              </w:rPr>
            </w:pPr>
          </w:p>
        </w:tc>
        <w:tc>
          <w:tcPr>
            <w:tcW w:w="475" w:type="pct"/>
            <w:tcBorders>
              <w:top w:val="single" w:sz="4" w:space="0" w:color="auto"/>
              <w:left w:val="single" w:sz="4" w:space="0" w:color="auto"/>
              <w:bottom w:val="single" w:sz="4" w:space="0" w:color="auto"/>
              <w:right w:val="single" w:sz="4" w:space="0" w:color="auto"/>
            </w:tcBorders>
          </w:tcPr>
          <w:p w14:paraId="00C60BDE"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8C1FA1F"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4A55320"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572CC16"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00C638E"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653DFDA" w14:textId="77777777" w:rsidR="003E714E" w:rsidRPr="007275DF" w:rsidRDefault="003E714E" w:rsidP="003943C3">
            <w:pPr>
              <w:pStyle w:val="TAC"/>
              <w:rPr>
                <w:rFonts w:cs="Arial"/>
              </w:rPr>
            </w:pPr>
          </w:p>
        </w:tc>
      </w:tr>
      <w:tr w:rsidR="003E714E" w:rsidRPr="007275DF" w14:paraId="40613AA4"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748CF5B7" w14:textId="77777777" w:rsidR="003E714E" w:rsidRPr="007275DF" w:rsidRDefault="003E714E" w:rsidP="003943C3">
            <w:pPr>
              <w:pStyle w:val="TAL"/>
              <w:rPr>
                <w:rFonts w:cs="Arial"/>
              </w:rPr>
            </w:pPr>
            <w:r w:rsidRPr="007275DF">
              <w:rPr>
                <w:rFonts w:cs="Arial"/>
              </w:rPr>
              <w:t xml:space="preserve">  For slots with </w:t>
            </w:r>
            <w:r w:rsidRPr="007275DF">
              <w:rPr>
                <w:rFonts w:cs="Arial"/>
                <w:szCs w:val="16"/>
              </w:rPr>
              <w:t>RMSI</w:t>
            </w:r>
            <w:r w:rsidRPr="007275DF">
              <w:rPr>
                <w:rFonts w:cs="Arial"/>
                <w:vertAlign w:val="superscript"/>
              </w:rPr>
              <w:t xml:space="preserve"> Note 2</w:t>
            </w:r>
          </w:p>
        </w:tc>
        <w:tc>
          <w:tcPr>
            <w:tcW w:w="368" w:type="pct"/>
            <w:tcBorders>
              <w:top w:val="single" w:sz="4" w:space="0" w:color="auto"/>
              <w:left w:val="single" w:sz="4" w:space="0" w:color="auto"/>
              <w:bottom w:val="single" w:sz="4" w:space="0" w:color="auto"/>
              <w:right w:val="single" w:sz="4" w:space="0" w:color="auto"/>
            </w:tcBorders>
            <w:hideMark/>
          </w:tcPr>
          <w:p w14:paraId="5EBB5CF9" w14:textId="77777777" w:rsidR="003E714E" w:rsidRPr="007275DF" w:rsidRDefault="003E714E" w:rsidP="003943C3">
            <w:pPr>
              <w:pStyle w:val="TAC"/>
              <w:rPr>
                <w:rFonts w:cs="Arial"/>
              </w:rPr>
            </w:pPr>
            <w:r w:rsidRPr="007275DF">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54EAA116" w14:textId="77777777" w:rsidR="003E714E" w:rsidRPr="007275DF" w:rsidRDefault="003E714E" w:rsidP="003943C3">
            <w:pPr>
              <w:pStyle w:val="TAC"/>
              <w:spacing w:line="252" w:lineRule="auto"/>
              <w:rPr>
                <w:rFonts w:cs="Arial"/>
              </w:rPr>
            </w:pPr>
            <w:r w:rsidRPr="007275DF">
              <w:rPr>
                <w:rFonts w:cs="Arial"/>
                <w:lang w:eastAsia="zh-CN"/>
              </w:rPr>
              <w:t>1608</w:t>
            </w:r>
          </w:p>
        </w:tc>
        <w:tc>
          <w:tcPr>
            <w:tcW w:w="475" w:type="pct"/>
            <w:tcBorders>
              <w:top w:val="single" w:sz="4" w:space="0" w:color="auto"/>
              <w:left w:val="single" w:sz="4" w:space="0" w:color="auto"/>
              <w:bottom w:val="single" w:sz="4" w:space="0" w:color="auto"/>
              <w:right w:val="single" w:sz="4" w:space="0" w:color="auto"/>
            </w:tcBorders>
          </w:tcPr>
          <w:p w14:paraId="4832A0A8"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94A3ACD"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FBEA849"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204ABBE2"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E168BE4"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2018BE8" w14:textId="77777777" w:rsidR="003E714E" w:rsidRPr="007275DF" w:rsidRDefault="003E714E" w:rsidP="003943C3">
            <w:pPr>
              <w:pStyle w:val="TAC"/>
              <w:rPr>
                <w:rFonts w:cs="Arial"/>
              </w:rPr>
            </w:pPr>
          </w:p>
        </w:tc>
      </w:tr>
      <w:tr w:rsidR="003E714E" w:rsidRPr="007275DF" w14:paraId="7033F842"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6D138D0D" w14:textId="77777777" w:rsidR="003E714E" w:rsidRPr="007275DF" w:rsidRDefault="003E714E" w:rsidP="003943C3">
            <w:pPr>
              <w:pStyle w:val="TAL"/>
              <w:rPr>
                <w:rFonts w:cs="Arial"/>
              </w:rPr>
            </w:pPr>
            <w:r w:rsidRPr="007275DF">
              <w:rPr>
                <w:rFonts w:cs="Arial"/>
              </w:rPr>
              <w:t xml:space="preserve">  For slots without </w:t>
            </w:r>
            <w:r w:rsidRPr="007275DF">
              <w:rPr>
                <w:rFonts w:cs="Arial"/>
                <w:szCs w:val="16"/>
              </w:rPr>
              <w:t>RMSI</w:t>
            </w:r>
          </w:p>
        </w:tc>
        <w:tc>
          <w:tcPr>
            <w:tcW w:w="368" w:type="pct"/>
            <w:tcBorders>
              <w:top w:val="single" w:sz="4" w:space="0" w:color="auto"/>
              <w:left w:val="single" w:sz="4" w:space="0" w:color="auto"/>
              <w:bottom w:val="single" w:sz="4" w:space="0" w:color="auto"/>
              <w:right w:val="single" w:sz="4" w:space="0" w:color="auto"/>
            </w:tcBorders>
            <w:hideMark/>
          </w:tcPr>
          <w:p w14:paraId="22172602" w14:textId="77777777" w:rsidR="003E714E" w:rsidRPr="007275DF" w:rsidRDefault="003E714E" w:rsidP="003943C3">
            <w:pPr>
              <w:pStyle w:val="TAC"/>
              <w:rPr>
                <w:rFonts w:cs="Arial"/>
              </w:rPr>
            </w:pPr>
            <w:r w:rsidRPr="007275DF">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6D19DEFC" w14:textId="77777777" w:rsidR="003E714E" w:rsidRPr="007275DF" w:rsidRDefault="003E714E" w:rsidP="003943C3">
            <w:pPr>
              <w:pStyle w:val="TAC"/>
              <w:spacing w:line="252" w:lineRule="auto"/>
              <w:rPr>
                <w:rFonts w:cs="Arial"/>
                <w:lang w:eastAsia="zh-CN"/>
              </w:rPr>
            </w:pPr>
            <w:r w:rsidRPr="007275DF">
              <w:rPr>
                <w:rFonts w:cs="Arial"/>
                <w:lang w:eastAsia="zh-CN"/>
              </w:rPr>
              <w:t>1864</w:t>
            </w:r>
          </w:p>
        </w:tc>
        <w:tc>
          <w:tcPr>
            <w:tcW w:w="475" w:type="pct"/>
            <w:tcBorders>
              <w:top w:val="single" w:sz="4" w:space="0" w:color="auto"/>
              <w:left w:val="single" w:sz="4" w:space="0" w:color="auto"/>
              <w:bottom w:val="single" w:sz="4" w:space="0" w:color="auto"/>
              <w:right w:val="single" w:sz="4" w:space="0" w:color="auto"/>
            </w:tcBorders>
          </w:tcPr>
          <w:p w14:paraId="148C5599"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6BC7F5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86ECFC6"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7E25D995"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D193699"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1B503CAA" w14:textId="77777777" w:rsidR="003E714E" w:rsidRPr="007275DF" w:rsidRDefault="003E714E" w:rsidP="003943C3">
            <w:pPr>
              <w:pStyle w:val="TAC"/>
              <w:rPr>
                <w:rFonts w:cs="Arial"/>
              </w:rPr>
            </w:pPr>
          </w:p>
        </w:tc>
      </w:tr>
      <w:tr w:rsidR="003E714E" w:rsidRPr="007275DF" w14:paraId="31E9D92B"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14C7E627" w14:textId="77777777" w:rsidR="003E714E" w:rsidRPr="007275DF" w:rsidRDefault="003E714E" w:rsidP="003943C3">
            <w:pPr>
              <w:pStyle w:val="TAL"/>
              <w:rPr>
                <w:rFonts w:cs="Arial"/>
                <w:szCs w:val="22"/>
              </w:rPr>
            </w:pPr>
            <w:r w:rsidRPr="007275DF">
              <w:rPr>
                <w:rFonts w:cs="Arial"/>
                <w:szCs w:val="22"/>
              </w:rPr>
              <w:t>Number of Code Blocks per slot</w:t>
            </w:r>
          </w:p>
        </w:tc>
        <w:tc>
          <w:tcPr>
            <w:tcW w:w="368" w:type="pct"/>
            <w:tcBorders>
              <w:top w:val="single" w:sz="4" w:space="0" w:color="auto"/>
              <w:left w:val="single" w:sz="4" w:space="0" w:color="auto"/>
              <w:bottom w:val="single" w:sz="4" w:space="0" w:color="auto"/>
              <w:right w:val="single" w:sz="4" w:space="0" w:color="auto"/>
            </w:tcBorders>
          </w:tcPr>
          <w:p w14:paraId="53D5287B"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hideMark/>
          </w:tcPr>
          <w:p w14:paraId="337EC702" w14:textId="77777777" w:rsidR="003E714E" w:rsidRPr="007275DF" w:rsidRDefault="003E714E" w:rsidP="003943C3">
            <w:pPr>
              <w:pStyle w:val="TAC"/>
              <w:spacing w:line="252" w:lineRule="auto"/>
              <w:rPr>
                <w:rFonts w:cs="Arial"/>
                <w:lang w:eastAsia="zh-CN"/>
              </w:rPr>
            </w:pPr>
            <w:r w:rsidRPr="007275DF">
              <w:rPr>
                <w:rFonts w:cs="Arial"/>
                <w:lang w:eastAsia="zh-CN"/>
              </w:rPr>
              <w:t>1</w:t>
            </w:r>
          </w:p>
        </w:tc>
        <w:tc>
          <w:tcPr>
            <w:tcW w:w="475" w:type="pct"/>
            <w:tcBorders>
              <w:top w:val="single" w:sz="4" w:space="0" w:color="auto"/>
              <w:left w:val="single" w:sz="4" w:space="0" w:color="auto"/>
              <w:bottom w:val="single" w:sz="4" w:space="0" w:color="auto"/>
              <w:right w:val="single" w:sz="4" w:space="0" w:color="auto"/>
            </w:tcBorders>
          </w:tcPr>
          <w:p w14:paraId="21A566C7" w14:textId="77777777" w:rsidR="003E714E" w:rsidRPr="007275DF" w:rsidRDefault="003E714E" w:rsidP="003943C3">
            <w:pPr>
              <w:pStyle w:val="TAC"/>
              <w:rPr>
                <w:rFonts w:cs="Arial"/>
                <w:lang w:eastAsia="zh-CN"/>
              </w:rPr>
            </w:pPr>
          </w:p>
        </w:tc>
        <w:tc>
          <w:tcPr>
            <w:tcW w:w="475" w:type="pct"/>
            <w:tcBorders>
              <w:top w:val="single" w:sz="4" w:space="0" w:color="auto"/>
              <w:left w:val="single" w:sz="4" w:space="0" w:color="auto"/>
              <w:bottom w:val="single" w:sz="4" w:space="0" w:color="auto"/>
              <w:right w:val="single" w:sz="4" w:space="0" w:color="auto"/>
            </w:tcBorders>
          </w:tcPr>
          <w:p w14:paraId="6164ABF8"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E263477"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AB79E3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13E37F2"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4AF4F1B7" w14:textId="77777777" w:rsidR="003E714E" w:rsidRPr="007275DF" w:rsidRDefault="003E714E" w:rsidP="003943C3">
            <w:pPr>
              <w:pStyle w:val="TAC"/>
              <w:rPr>
                <w:rFonts w:cs="Arial"/>
              </w:rPr>
            </w:pPr>
          </w:p>
        </w:tc>
      </w:tr>
      <w:tr w:rsidR="003E714E" w:rsidRPr="007275DF" w14:paraId="2E1A8A94"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733D03D6" w14:textId="77777777" w:rsidR="003E714E" w:rsidRPr="007275DF" w:rsidRDefault="003E714E" w:rsidP="003943C3">
            <w:pPr>
              <w:pStyle w:val="TAL"/>
              <w:rPr>
                <w:rFonts w:cs="Arial"/>
              </w:rPr>
            </w:pPr>
            <w:r w:rsidRPr="007275DF">
              <w:rPr>
                <w:rFonts w:cs="Arial"/>
              </w:rPr>
              <w:t>Binary Channel Bits Per slot</w:t>
            </w:r>
          </w:p>
        </w:tc>
        <w:tc>
          <w:tcPr>
            <w:tcW w:w="368" w:type="pct"/>
            <w:tcBorders>
              <w:top w:val="single" w:sz="4" w:space="0" w:color="auto"/>
              <w:left w:val="single" w:sz="4" w:space="0" w:color="auto"/>
              <w:bottom w:val="single" w:sz="4" w:space="0" w:color="auto"/>
              <w:right w:val="single" w:sz="4" w:space="0" w:color="auto"/>
            </w:tcBorders>
          </w:tcPr>
          <w:p w14:paraId="06C911F2" w14:textId="77777777" w:rsidR="003E714E" w:rsidRPr="007275DF" w:rsidRDefault="003E714E" w:rsidP="003943C3">
            <w:pPr>
              <w:pStyle w:val="TAC"/>
              <w:rPr>
                <w:rFonts w:cs="Arial"/>
              </w:rPr>
            </w:pPr>
          </w:p>
        </w:tc>
        <w:tc>
          <w:tcPr>
            <w:tcW w:w="544" w:type="pct"/>
            <w:tcBorders>
              <w:top w:val="single" w:sz="4" w:space="0" w:color="auto"/>
              <w:left w:val="single" w:sz="4" w:space="0" w:color="auto"/>
              <w:bottom w:val="single" w:sz="4" w:space="0" w:color="auto"/>
              <w:right w:val="single" w:sz="4" w:space="0" w:color="auto"/>
            </w:tcBorders>
          </w:tcPr>
          <w:p w14:paraId="6AC22549" w14:textId="77777777" w:rsidR="003E714E" w:rsidRPr="007275DF" w:rsidRDefault="003E714E" w:rsidP="003943C3">
            <w:pPr>
              <w:pStyle w:val="TAC"/>
              <w:spacing w:line="252" w:lineRule="auto"/>
              <w:rPr>
                <w:rFonts w:cs="Arial"/>
              </w:rPr>
            </w:pPr>
          </w:p>
        </w:tc>
        <w:tc>
          <w:tcPr>
            <w:tcW w:w="475" w:type="pct"/>
            <w:tcBorders>
              <w:top w:val="single" w:sz="4" w:space="0" w:color="auto"/>
              <w:left w:val="single" w:sz="4" w:space="0" w:color="auto"/>
              <w:bottom w:val="single" w:sz="4" w:space="0" w:color="auto"/>
              <w:right w:val="single" w:sz="4" w:space="0" w:color="auto"/>
            </w:tcBorders>
          </w:tcPr>
          <w:p w14:paraId="351D6073"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309EA14"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E65D3FC"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538258C4"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A943889"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3349B7BD" w14:textId="77777777" w:rsidR="003E714E" w:rsidRPr="007275DF" w:rsidRDefault="003E714E" w:rsidP="003943C3">
            <w:pPr>
              <w:pStyle w:val="TAC"/>
              <w:rPr>
                <w:rFonts w:cs="Arial"/>
              </w:rPr>
            </w:pPr>
          </w:p>
        </w:tc>
      </w:tr>
      <w:tr w:rsidR="003E714E" w:rsidRPr="007275DF" w14:paraId="6B2729D6"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4B431D17" w14:textId="77777777" w:rsidR="003E714E" w:rsidRPr="007275DF" w:rsidRDefault="003E714E" w:rsidP="003943C3">
            <w:pPr>
              <w:pStyle w:val="TAL"/>
              <w:rPr>
                <w:rFonts w:cs="Arial"/>
              </w:rPr>
            </w:pPr>
            <w:r w:rsidRPr="007275DF">
              <w:rPr>
                <w:rFonts w:cs="Arial"/>
              </w:rPr>
              <w:t xml:space="preserve">  For slots with </w:t>
            </w:r>
            <w:r w:rsidRPr="007275DF">
              <w:rPr>
                <w:rFonts w:cs="Arial"/>
                <w:szCs w:val="16"/>
              </w:rPr>
              <w:t>RMSI</w:t>
            </w:r>
            <w:r w:rsidRPr="007275DF">
              <w:rPr>
                <w:rFonts w:cs="Arial"/>
                <w:vertAlign w:val="superscript"/>
              </w:rPr>
              <w:t xml:space="preserve"> Note 2, Note 4</w:t>
            </w:r>
          </w:p>
        </w:tc>
        <w:tc>
          <w:tcPr>
            <w:tcW w:w="368" w:type="pct"/>
            <w:tcBorders>
              <w:top w:val="single" w:sz="4" w:space="0" w:color="auto"/>
              <w:left w:val="single" w:sz="4" w:space="0" w:color="auto"/>
              <w:bottom w:val="single" w:sz="4" w:space="0" w:color="auto"/>
              <w:right w:val="single" w:sz="4" w:space="0" w:color="auto"/>
            </w:tcBorders>
            <w:hideMark/>
          </w:tcPr>
          <w:p w14:paraId="68BFE693" w14:textId="77777777" w:rsidR="003E714E" w:rsidRPr="007275DF" w:rsidRDefault="003E714E" w:rsidP="003943C3">
            <w:pPr>
              <w:pStyle w:val="TAC"/>
              <w:rPr>
                <w:rFonts w:cs="Arial"/>
              </w:rPr>
            </w:pPr>
            <w:r w:rsidRPr="007275DF">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24FD92D6" w14:textId="77777777" w:rsidR="003E714E" w:rsidRPr="007275DF" w:rsidRDefault="003E714E" w:rsidP="003943C3">
            <w:pPr>
              <w:pStyle w:val="TAC"/>
              <w:spacing w:line="252" w:lineRule="auto"/>
              <w:rPr>
                <w:rFonts w:cs="Arial"/>
              </w:rPr>
            </w:pPr>
            <w:r w:rsidRPr="007275DF">
              <w:rPr>
                <w:rFonts w:cs="Arial"/>
                <w:lang w:eastAsia="zh-CN"/>
              </w:rPr>
              <w:t>5184</w:t>
            </w:r>
          </w:p>
        </w:tc>
        <w:tc>
          <w:tcPr>
            <w:tcW w:w="475" w:type="pct"/>
            <w:tcBorders>
              <w:top w:val="single" w:sz="4" w:space="0" w:color="auto"/>
              <w:left w:val="single" w:sz="4" w:space="0" w:color="auto"/>
              <w:bottom w:val="single" w:sz="4" w:space="0" w:color="auto"/>
              <w:right w:val="single" w:sz="4" w:space="0" w:color="auto"/>
            </w:tcBorders>
          </w:tcPr>
          <w:p w14:paraId="2EF6D1C4"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DDA249E"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44BBA820"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E2DAE96"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98F9DF6"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45ABCEBE" w14:textId="77777777" w:rsidR="003E714E" w:rsidRPr="007275DF" w:rsidRDefault="003E714E" w:rsidP="003943C3">
            <w:pPr>
              <w:pStyle w:val="TAC"/>
              <w:rPr>
                <w:rFonts w:cs="Arial"/>
              </w:rPr>
            </w:pPr>
          </w:p>
        </w:tc>
      </w:tr>
      <w:tr w:rsidR="003E714E" w:rsidRPr="007275DF" w14:paraId="4FAD3F5C" w14:textId="77777777" w:rsidTr="003943C3">
        <w:trPr>
          <w:jc w:val="center"/>
        </w:trPr>
        <w:tc>
          <w:tcPr>
            <w:tcW w:w="1240" w:type="pct"/>
            <w:tcBorders>
              <w:top w:val="single" w:sz="4" w:space="0" w:color="auto"/>
              <w:left w:val="single" w:sz="4" w:space="0" w:color="auto"/>
              <w:bottom w:val="single" w:sz="4" w:space="0" w:color="auto"/>
              <w:right w:val="single" w:sz="4" w:space="0" w:color="auto"/>
            </w:tcBorders>
            <w:hideMark/>
          </w:tcPr>
          <w:p w14:paraId="587CD646" w14:textId="77777777" w:rsidR="003E714E" w:rsidRPr="007275DF" w:rsidRDefault="003E714E" w:rsidP="003943C3">
            <w:pPr>
              <w:pStyle w:val="TAL"/>
              <w:rPr>
                <w:rFonts w:cs="Arial"/>
              </w:rPr>
            </w:pPr>
            <w:r w:rsidRPr="007275DF">
              <w:rPr>
                <w:rFonts w:cs="Arial"/>
              </w:rPr>
              <w:t xml:space="preserve">  For slots without </w:t>
            </w:r>
            <w:r w:rsidRPr="007275DF">
              <w:rPr>
                <w:rFonts w:cs="Arial"/>
                <w:szCs w:val="16"/>
              </w:rPr>
              <w:t>RMSI</w:t>
            </w:r>
            <w:r w:rsidRPr="007275DF">
              <w:rPr>
                <w:rFonts w:cs="Arial"/>
                <w:szCs w:val="16"/>
                <w:vertAlign w:val="superscript"/>
              </w:rPr>
              <w:t xml:space="preserve"> Note 6</w:t>
            </w:r>
          </w:p>
        </w:tc>
        <w:tc>
          <w:tcPr>
            <w:tcW w:w="368" w:type="pct"/>
            <w:tcBorders>
              <w:top w:val="single" w:sz="4" w:space="0" w:color="auto"/>
              <w:left w:val="single" w:sz="4" w:space="0" w:color="auto"/>
              <w:bottom w:val="single" w:sz="4" w:space="0" w:color="auto"/>
              <w:right w:val="single" w:sz="4" w:space="0" w:color="auto"/>
            </w:tcBorders>
            <w:hideMark/>
          </w:tcPr>
          <w:p w14:paraId="48352C0C" w14:textId="77777777" w:rsidR="003E714E" w:rsidRPr="007275DF" w:rsidRDefault="003E714E" w:rsidP="003943C3">
            <w:pPr>
              <w:pStyle w:val="TAC"/>
              <w:rPr>
                <w:rFonts w:cs="Arial"/>
              </w:rPr>
            </w:pPr>
            <w:r w:rsidRPr="007275DF">
              <w:rPr>
                <w:rFonts w:cs="Arial"/>
              </w:rPr>
              <w:t>bits</w:t>
            </w:r>
          </w:p>
        </w:tc>
        <w:tc>
          <w:tcPr>
            <w:tcW w:w="544" w:type="pct"/>
            <w:tcBorders>
              <w:top w:val="single" w:sz="4" w:space="0" w:color="auto"/>
              <w:left w:val="single" w:sz="4" w:space="0" w:color="auto"/>
              <w:bottom w:val="single" w:sz="4" w:space="0" w:color="auto"/>
              <w:right w:val="single" w:sz="4" w:space="0" w:color="auto"/>
            </w:tcBorders>
            <w:hideMark/>
          </w:tcPr>
          <w:p w14:paraId="3AE7A26C" w14:textId="77777777" w:rsidR="003E714E" w:rsidRPr="007275DF" w:rsidRDefault="003E714E" w:rsidP="003943C3">
            <w:pPr>
              <w:pStyle w:val="TAC"/>
              <w:spacing w:line="252" w:lineRule="auto"/>
              <w:rPr>
                <w:rFonts w:cs="Arial"/>
                <w:lang w:eastAsia="zh-CN"/>
              </w:rPr>
            </w:pPr>
            <w:r w:rsidRPr="007275DF">
              <w:rPr>
                <w:rFonts w:cs="Arial"/>
                <w:lang w:eastAsia="zh-CN"/>
              </w:rPr>
              <w:t>6048</w:t>
            </w:r>
          </w:p>
        </w:tc>
        <w:tc>
          <w:tcPr>
            <w:tcW w:w="475" w:type="pct"/>
            <w:tcBorders>
              <w:top w:val="single" w:sz="4" w:space="0" w:color="auto"/>
              <w:left w:val="single" w:sz="4" w:space="0" w:color="auto"/>
              <w:bottom w:val="single" w:sz="4" w:space="0" w:color="auto"/>
              <w:right w:val="single" w:sz="4" w:space="0" w:color="auto"/>
            </w:tcBorders>
          </w:tcPr>
          <w:p w14:paraId="634EEFCF"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6652CB96"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11592F35"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2574C572" w14:textId="77777777" w:rsidR="003E714E" w:rsidRPr="007275DF" w:rsidRDefault="003E714E" w:rsidP="003943C3">
            <w:pPr>
              <w:pStyle w:val="TAC"/>
              <w:rPr>
                <w:rFonts w:cs="Arial"/>
              </w:rPr>
            </w:pPr>
          </w:p>
        </w:tc>
        <w:tc>
          <w:tcPr>
            <w:tcW w:w="475" w:type="pct"/>
            <w:tcBorders>
              <w:top w:val="single" w:sz="4" w:space="0" w:color="auto"/>
              <w:left w:val="single" w:sz="4" w:space="0" w:color="auto"/>
              <w:bottom w:val="single" w:sz="4" w:space="0" w:color="auto"/>
              <w:right w:val="single" w:sz="4" w:space="0" w:color="auto"/>
            </w:tcBorders>
          </w:tcPr>
          <w:p w14:paraId="0BC75AF1" w14:textId="77777777" w:rsidR="003E714E" w:rsidRPr="007275DF" w:rsidRDefault="003E714E" w:rsidP="003943C3">
            <w:pPr>
              <w:pStyle w:val="TAC"/>
              <w:rPr>
                <w:rFonts w:cs="Arial"/>
              </w:rPr>
            </w:pPr>
          </w:p>
        </w:tc>
        <w:tc>
          <w:tcPr>
            <w:tcW w:w="472" w:type="pct"/>
            <w:tcBorders>
              <w:top w:val="single" w:sz="4" w:space="0" w:color="auto"/>
              <w:left w:val="single" w:sz="4" w:space="0" w:color="auto"/>
              <w:bottom w:val="single" w:sz="4" w:space="0" w:color="auto"/>
              <w:right w:val="single" w:sz="4" w:space="0" w:color="auto"/>
            </w:tcBorders>
          </w:tcPr>
          <w:p w14:paraId="79F88FB0" w14:textId="77777777" w:rsidR="003E714E" w:rsidRPr="007275DF" w:rsidRDefault="003E714E" w:rsidP="003943C3">
            <w:pPr>
              <w:pStyle w:val="TAC"/>
              <w:rPr>
                <w:rFonts w:cs="Arial"/>
              </w:rPr>
            </w:pPr>
          </w:p>
        </w:tc>
      </w:tr>
      <w:tr w:rsidR="003E714E" w:rsidRPr="007275DF" w14:paraId="25426A20" w14:textId="77777777" w:rsidTr="003943C3">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44647FF8" w14:textId="77777777" w:rsidR="003E714E" w:rsidRPr="007275DF" w:rsidRDefault="003E714E" w:rsidP="003943C3">
            <w:pPr>
              <w:pStyle w:val="TAN"/>
              <w:rPr>
                <w:rFonts w:cs="Arial"/>
                <w:lang w:eastAsia="zh-CN"/>
              </w:rPr>
            </w:pPr>
            <w:r w:rsidRPr="007275DF">
              <w:rPr>
                <w:rFonts w:cs="Arial"/>
              </w:rPr>
              <w:t>Note 1:</w:t>
            </w:r>
            <w:r w:rsidRPr="007275DF">
              <w:rPr>
                <w:rFonts w:cs="Arial"/>
              </w:rPr>
              <w:tab/>
            </w:r>
            <w:r w:rsidRPr="007275DF">
              <w:rPr>
                <w:rFonts w:cs="Arial"/>
                <w:szCs w:val="16"/>
              </w:rPr>
              <w:t>Allocated outside the discovery burst transmission window in time and in resource blocks which do not overlap with the resource blocks allocated for SS/PBCH block.</w:t>
            </w:r>
          </w:p>
          <w:p w14:paraId="5E8E14E0" w14:textId="77777777" w:rsidR="003E714E" w:rsidRPr="007275DF" w:rsidRDefault="003E714E" w:rsidP="003943C3">
            <w:pPr>
              <w:pStyle w:val="TAN"/>
              <w:rPr>
                <w:rFonts w:cs="Arial"/>
              </w:rPr>
            </w:pPr>
            <w:r w:rsidRPr="007275DF">
              <w:rPr>
                <w:rFonts w:cs="Arial"/>
              </w:rPr>
              <w:t>Note 2:</w:t>
            </w:r>
            <w:r w:rsidRPr="007275DF">
              <w:rPr>
                <w:rFonts w:cs="Arial"/>
              </w:rPr>
              <w:tab/>
            </w:r>
            <w:r w:rsidRPr="007275DF">
              <w:rPr>
                <w:rFonts w:cs="Arial"/>
                <w:szCs w:val="16"/>
              </w:rPr>
              <w:t>PDSCH is scheduled on the slots with RMSI</w:t>
            </w:r>
            <w:r w:rsidRPr="007275DF">
              <w:rPr>
                <w:rFonts w:cs="Arial"/>
              </w:rPr>
              <w:t>.</w:t>
            </w:r>
          </w:p>
          <w:p w14:paraId="0BC3AFAB" w14:textId="77777777" w:rsidR="003E714E" w:rsidRPr="007275DF" w:rsidRDefault="003E714E" w:rsidP="003943C3">
            <w:pPr>
              <w:pStyle w:val="TAN"/>
              <w:rPr>
                <w:rFonts w:cs="Arial"/>
              </w:rPr>
            </w:pPr>
            <w:r w:rsidRPr="007275DF">
              <w:rPr>
                <w:rFonts w:cs="Arial"/>
                <w:szCs w:val="16"/>
              </w:rPr>
              <w:t>Note 3:</w:t>
            </w:r>
            <w:r w:rsidRPr="007275DF">
              <w:rPr>
                <w:rFonts w:cs="Arial"/>
                <w:szCs w:val="16"/>
              </w:rPr>
              <w:tab/>
            </w:r>
            <w:r w:rsidRPr="007275DF">
              <w:rPr>
                <w:rFonts w:cs="Arial"/>
              </w:rPr>
              <w:t>If necessary the information bit payload size can be adjusted to facilitate the test implementation. The payload sizes are defined in TS 38.213 [3].</w:t>
            </w:r>
          </w:p>
          <w:p w14:paraId="6D36E1E0" w14:textId="77777777" w:rsidR="003E714E" w:rsidRPr="007275DF" w:rsidRDefault="003E714E" w:rsidP="003943C3">
            <w:pPr>
              <w:pStyle w:val="TAN"/>
              <w:rPr>
                <w:rFonts w:cs="Arial"/>
              </w:rPr>
            </w:pPr>
            <w:r w:rsidRPr="007275DF">
              <w:rPr>
                <w:rFonts w:cs="Arial"/>
              </w:rPr>
              <w:t>Note 4:</w:t>
            </w:r>
            <w:r w:rsidRPr="007275DF">
              <w:rPr>
                <w:rFonts w:cs="Arial"/>
              </w:rPr>
              <w:tab/>
              <w:t>Derived based on the PDSCH DMRS assumption: dmrs-TypeA-Position=2, dmrs-Type=1, dmrs-AdditonalPositions=2, maxLength=1, Antenna port index: 1000, and Number of PDSCH DMRS CDM group(s) without data: 2.</w:t>
            </w:r>
          </w:p>
          <w:p w14:paraId="6D843566" w14:textId="77777777" w:rsidR="003E714E" w:rsidRPr="007275DF" w:rsidRDefault="003E714E" w:rsidP="003943C3">
            <w:pPr>
              <w:pStyle w:val="TAN"/>
              <w:rPr>
                <w:rFonts w:cs="Arial"/>
              </w:rPr>
            </w:pPr>
            <w:r w:rsidRPr="007275DF">
              <w:rPr>
                <w:rFonts w:cs="Arial"/>
              </w:rPr>
              <w:t>Note 5:</w:t>
            </w:r>
            <w:r w:rsidRPr="007275DF">
              <w:rPr>
                <w:rFonts w:cs="Arial"/>
              </w:rPr>
              <w:tab/>
              <w:t>PDSCH is not scheduled in slots containing SSB according to the SSB configuration used in the test. SSB configurations are defined in clause A.3.10A.</w:t>
            </w:r>
          </w:p>
          <w:p w14:paraId="040180F8" w14:textId="77777777" w:rsidR="003E714E" w:rsidRPr="007275DF" w:rsidRDefault="003E714E" w:rsidP="003943C3">
            <w:pPr>
              <w:pStyle w:val="TAN"/>
              <w:rPr>
                <w:rFonts w:cs="Arial"/>
              </w:rPr>
            </w:pPr>
            <w:r w:rsidRPr="007275DF">
              <w:t>Note 6:</w:t>
            </w:r>
            <w:r w:rsidRPr="007275DF">
              <w:tab/>
            </w:r>
            <w:r w:rsidRPr="007275DF">
              <w:rPr>
                <w:rFonts w:cs="Arial"/>
              </w:rPr>
              <w:t>Derived based on the PDSCH DMRS assumption: dmrs-TypeA-Position=2, dmrs-Type=1, dmrs-AdditonalPositions=2, maxLength=1, Antenna port index: 1000, and Number of PDSCH DMRS CDM group(s) without data: 1.</w:t>
            </w:r>
          </w:p>
          <w:p w14:paraId="48BD67C2" w14:textId="77777777" w:rsidR="003E714E" w:rsidRPr="007275DF" w:rsidRDefault="003E714E" w:rsidP="003943C3">
            <w:pPr>
              <w:pStyle w:val="TAN"/>
              <w:rPr>
                <w:rFonts w:cs="Arial"/>
              </w:rPr>
            </w:pPr>
            <w:r w:rsidRPr="007275DF">
              <w:t>Note 7:</w:t>
            </w:r>
            <w:r w:rsidRPr="007275DF">
              <w:rPr>
                <w:rFonts w:cs="Arial"/>
              </w:rPr>
              <w:tab/>
              <w:t xml:space="preserve">PDSCH is transmitted during the RMC burst as specified in A.3.1A.5. </w:t>
            </w:r>
          </w:p>
        </w:tc>
      </w:tr>
    </w:tbl>
    <w:p w14:paraId="6ADABB07" w14:textId="77777777" w:rsidR="003E714E" w:rsidRPr="007275DF" w:rsidRDefault="003E714E" w:rsidP="003E714E">
      <w:pPr>
        <w:rPr>
          <w:rFonts w:eastAsia="MS Mincho"/>
          <w:noProof/>
        </w:rPr>
      </w:pPr>
    </w:p>
    <w:p w14:paraId="6445DB13" w14:textId="77777777" w:rsidR="003E714E" w:rsidRPr="007275DF" w:rsidRDefault="003E714E" w:rsidP="003E714E">
      <w:pPr>
        <w:pStyle w:val="Heading3"/>
        <w:rPr>
          <w:snapToGrid w:val="0"/>
          <w:lang w:eastAsia="zh-CN"/>
        </w:rPr>
      </w:pPr>
      <w:r w:rsidRPr="007275DF">
        <w:rPr>
          <w:snapToGrid w:val="0"/>
        </w:rPr>
        <w:lastRenderedPageBreak/>
        <w:t>A.3.1A.2</w:t>
      </w:r>
      <w:r w:rsidRPr="007275DF">
        <w:rPr>
          <w:snapToGrid w:val="0"/>
        </w:rPr>
        <w:tab/>
        <w:t>CORESET</w:t>
      </w:r>
      <w:r w:rsidRPr="007275DF">
        <w:rPr>
          <w:snapToGrid w:val="0"/>
          <w:lang w:eastAsia="zh-CN"/>
        </w:rPr>
        <w:t xml:space="preserve"> for RMSI scheduling</w:t>
      </w:r>
    </w:p>
    <w:p w14:paraId="66F25884" w14:textId="77777777" w:rsidR="003E714E" w:rsidRPr="007275DF" w:rsidRDefault="003E714E" w:rsidP="003E714E">
      <w:pPr>
        <w:pStyle w:val="Heading4"/>
        <w:rPr>
          <w:snapToGrid w:val="0"/>
        </w:rPr>
      </w:pPr>
      <w:r w:rsidRPr="007275DF">
        <w:rPr>
          <w:snapToGrid w:val="0"/>
        </w:rPr>
        <w:t>A.3.1A.2.1</w:t>
      </w:r>
      <w:r w:rsidRPr="007275DF">
        <w:rPr>
          <w:snapToGrid w:val="0"/>
        </w:rPr>
        <w:tab/>
        <w:t>TDD</w:t>
      </w:r>
    </w:p>
    <w:p w14:paraId="7A3AC061" w14:textId="77777777" w:rsidR="003E714E" w:rsidRPr="007275DF" w:rsidRDefault="003E714E" w:rsidP="003E714E">
      <w:pPr>
        <w:pStyle w:val="TH"/>
      </w:pPr>
      <w:r w:rsidRPr="007275DF">
        <w:rPr>
          <w:rFonts w:cs="v5.0.0"/>
        </w:rPr>
        <w:t>Table A.3.1A.2.1-1: RMSI CORESET Reference Channel for SCS=30KHz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9"/>
        <w:gridCol w:w="877"/>
        <w:gridCol w:w="1077"/>
        <w:gridCol w:w="852"/>
        <w:gridCol w:w="853"/>
        <w:gridCol w:w="853"/>
        <w:gridCol w:w="853"/>
        <w:gridCol w:w="855"/>
        <w:gridCol w:w="851"/>
      </w:tblGrid>
      <w:tr w:rsidR="003E714E" w:rsidRPr="007275DF" w14:paraId="68C43759"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3AF32FD1" w14:textId="77777777" w:rsidR="003E714E" w:rsidRPr="007275DF" w:rsidRDefault="003E714E" w:rsidP="003943C3">
            <w:pPr>
              <w:pStyle w:val="TAH"/>
              <w:rPr>
                <w:rFonts w:cs="Arial"/>
              </w:rPr>
            </w:pPr>
            <w:r w:rsidRPr="007275DF">
              <w:rPr>
                <w:rFonts w:cs="Arial"/>
              </w:rPr>
              <w:t>Parameter</w:t>
            </w:r>
          </w:p>
        </w:tc>
        <w:tc>
          <w:tcPr>
            <w:tcW w:w="469" w:type="pct"/>
            <w:tcBorders>
              <w:top w:val="single" w:sz="4" w:space="0" w:color="auto"/>
              <w:left w:val="single" w:sz="4" w:space="0" w:color="auto"/>
              <w:bottom w:val="single" w:sz="4" w:space="0" w:color="auto"/>
              <w:right w:val="single" w:sz="4" w:space="0" w:color="auto"/>
            </w:tcBorders>
            <w:hideMark/>
          </w:tcPr>
          <w:p w14:paraId="1E7E3208" w14:textId="77777777" w:rsidR="003E714E" w:rsidRPr="007275DF" w:rsidRDefault="003E714E" w:rsidP="003943C3">
            <w:pPr>
              <w:pStyle w:val="TAH"/>
              <w:rPr>
                <w:rFonts w:cs="Arial"/>
              </w:rPr>
            </w:pPr>
            <w:r w:rsidRPr="007275DF">
              <w:rPr>
                <w:rFonts w:cs="Arial"/>
              </w:rPr>
              <w:t>Unit</w:t>
            </w:r>
          </w:p>
        </w:tc>
        <w:tc>
          <w:tcPr>
            <w:tcW w:w="3312" w:type="pct"/>
            <w:gridSpan w:val="7"/>
            <w:tcBorders>
              <w:top w:val="single" w:sz="4" w:space="0" w:color="auto"/>
              <w:left w:val="single" w:sz="4" w:space="0" w:color="auto"/>
              <w:bottom w:val="single" w:sz="4" w:space="0" w:color="auto"/>
              <w:right w:val="single" w:sz="4" w:space="0" w:color="auto"/>
            </w:tcBorders>
            <w:hideMark/>
          </w:tcPr>
          <w:p w14:paraId="6A520CDC" w14:textId="77777777" w:rsidR="003E714E" w:rsidRPr="007275DF" w:rsidRDefault="003E714E" w:rsidP="003943C3">
            <w:pPr>
              <w:pStyle w:val="TAH"/>
              <w:rPr>
                <w:rFonts w:cs="Arial"/>
              </w:rPr>
            </w:pPr>
            <w:r w:rsidRPr="007275DF">
              <w:rPr>
                <w:rFonts w:cs="Arial"/>
              </w:rPr>
              <w:t>Value</w:t>
            </w:r>
          </w:p>
        </w:tc>
      </w:tr>
      <w:tr w:rsidR="003E714E" w:rsidRPr="007275DF" w14:paraId="38B7E5C1"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4A8C52F5" w14:textId="77777777" w:rsidR="003E714E" w:rsidRPr="007275DF" w:rsidRDefault="003E714E" w:rsidP="003943C3">
            <w:pPr>
              <w:pStyle w:val="TAL"/>
              <w:rPr>
                <w:rFonts w:cs="Arial"/>
              </w:rPr>
            </w:pPr>
            <w:r w:rsidRPr="007275DF">
              <w:rPr>
                <w:rFonts w:cs="Arial"/>
              </w:rPr>
              <w:t>Reference channel</w:t>
            </w:r>
          </w:p>
        </w:tc>
        <w:tc>
          <w:tcPr>
            <w:tcW w:w="469" w:type="pct"/>
            <w:tcBorders>
              <w:top w:val="single" w:sz="4" w:space="0" w:color="auto"/>
              <w:left w:val="single" w:sz="4" w:space="0" w:color="auto"/>
              <w:bottom w:val="single" w:sz="4" w:space="0" w:color="auto"/>
              <w:right w:val="single" w:sz="4" w:space="0" w:color="auto"/>
            </w:tcBorders>
          </w:tcPr>
          <w:p w14:paraId="045763FD" w14:textId="77777777" w:rsidR="003E714E" w:rsidRPr="007275DF" w:rsidRDefault="003E714E" w:rsidP="003943C3">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27A3925D" w14:textId="77777777" w:rsidR="003E714E" w:rsidRPr="007275DF" w:rsidRDefault="003E714E" w:rsidP="003943C3">
            <w:pPr>
              <w:pStyle w:val="TAC"/>
              <w:rPr>
                <w:rFonts w:cs="Arial"/>
              </w:rPr>
            </w:pPr>
            <w:r w:rsidRPr="007275DF">
              <w:rPr>
                <w:rFonts w:cs="Arial"/>
              </w:rPr>
              <w:t xml:space="preserve">CR.1.1 CCA </w:t>
            </w:r>
          </w:p>
        </w:tc>
        <w:tc>
          <w:tcPr>
            <w:tcW w:w="456" w:type="pct"/>
            <w:tcBorders>
              <w:top w:val="single" w:sz="4" w:space="0" w:color="auto"/>
              <w:left w:val="single" w:sz="4" w:space="0" w:color="auto"/>
              <w:bottom w:val="single" w:sz="4" w:space="0" w:color="auto"/>
              <w:right w:val="single" w:sz="4" w:space="0" w:color="auto"/>
            </w:tcBorders>
          </w:tcPr>
          <w:p w14:paraId="4932CF21"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D40FA8F"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00D90410"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207D9190"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0C45FA30"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39BBD3E" w14:textId="77777777" w:rsidR="003E714E" w:rsidRPr="007275DF" w:rsidRDefault="003E714E" w:rsidP="003943C3">
            <w:pPr>
              <w:pStyle w:val="TAC"/>
              <w:rPr>
                <w:rFonts w:cs="Arial"/>
              </w:rPr>
            </w:pPr>
          </w:p>
        </w:tc>
      </w:tr>
      <w:tr w:rsidR="003E714E" w:rsidRPr="007275DF" w14:paraId="69A39AC2"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01F5E07A" w14:textId="77777777" w:rsidR="003E714E" w:rsidRPr="007275DF" w:rsidRDefault="003E714E" w:rsidP="003943C3">
            <w:pPr>
              <w:pStyle w:val="TAL"/>
              <w:rPr>
                <w:rFonts w:cs="Arial"/>
              </w:rPr>
            </w:pPr>
            <w:r w:rsidRPr="007275DF">
              <w:rPr>
                <w:rFonts w:cs="Arial"/>
              </w:rPr>
              <w:t>Channel bandwidth</w:t>
            </w:r>
          </w:p>
        </w:tc>
        <w:tc>
          <w:tcPr>
            <w:tcW w:w="469" w:type="pct"/>
            <w:tcBorders>
              <w:top w:val="single" w:sz="4" w:space="0" w:color="auto"/>
              <w:left w:val="single" w:sz="4" w:space="0" w:color="auto"/>
              <w:bottom w:val="single" w:sz="4" w:space="0" w:color="auto"/>
              <w:right w:val="single" w:sz="4" w:space="0" w:color="auto"/>
            </w:tcBorders>
            <w:hideMark/>
          </w:tcPr>
          <w:p w14:paraId="50B1671C" w14:textId="77777777" w:rsidR="003E714E" w:rsidRPr="007275DF" w:rsidRDefault="003E714E" w:rsidP="003943C3">
            <w:pPr>
              <w:pStyle w:val="TAC"/>
              <w:rPr>
                <w:rFonts w:cs="Arial"/>
              </w:rPr>
            </w:pPr>
            <w:r w:rsidRPr="007275DF">
              <w:rPr>
                <w:rFonts w:cs="Arial"/>
              </w:rPr>
              <w:t>MHz</w:t>
            </w:r>
          </w:p>
        </w:tc>
        <w:tc>
          <w:tcPr>
            <w:tcW w:w="576" w:type="pct"/>
            <w:tcBorders>
              <w:top w:val="single" w:sz="4" w:space="0" w:color="auto"/>
              <w:left w:val="single" w:sz="4" w:space="0" w:color="auto"/>
              <w:bottom w:val="single" w:sz="4" w:space="0" w:color="auto"/>
              <w:right w:val="single" w:sz="4" w:space="0" w:color="auto"/>
            </w:tcBorders>
            <w:hideMark/>
          </w:tcPr>
          <w:p w14:paraId="40CD7F41" w14:textId="77777777" w:rsidR="003E714E" w:rsidRPr="007275DF" w:rsidRDefault="003E714E" w:rsidP="003943C3">
            <w:pPr>
              <w:pStyle w:val="TAC"/>
              <w:rPr>
                <w:rFonts w:cs="Arial"/>
                <w:lang w:eastAsia="zh-CN"/>
              </w:rPr>
            </w:pPr>
            <w:r w:rsidRPr="007275DF">
              <w:rPr>
                <w:rFonts w:cs="Arial"/>
                <w:lang w:eastAsia="zh-CN"/>
              </w:rPr>
              <w:t>40</w:t>
            </w:r>
          </w:p>
        </w:tc>
        <w:tc>
          <w:tcPr>
            <w:tcW w:w="456" w:type="pct"/>
            <w:tcBorders>
              <w:top w:val="single" w:sz="4" w:space="0" w:color="auto"/>
              <w:left w:val="single" w:sz="4" w:space="0" w:color="auto"/>
              <w:bottom w:val="single" w:sz="4" w:space="0" w:color="auto"/>
              <w:right w:val="single" w:sz="4" w:space="0" w:color="auto"/>
            </w:tcBorders>
          </w:tcPr>
          <w:p w14:paraId="2697C88A"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27F52D80"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03DF5967"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2A7565FD"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4D65CC5"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5EB1E4CE" w14:textId="77777777" w:rsidR="003E714E" w:rsidRPr="007275DF" w:rsidRDefault="003E714E" w:rsidP="003943C3">
            <w:pPr>
              <w:pStyle w:val="TAC"/>
              <w:rPr>
                <w:rFonts w:cs="Arial"/>
              </w:rPr>
            </w:pPr>
          </w:p>
        </w:tc>
      </w:tr>
      <w:tr w:rsidR="003E714E" w:rsidRPr="007275DF" w14:paraId="6DF9E226"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44750235" w14:textId="77777777" w:rsidR="003E714E" w:rsidRPr="007275DF" w:rsidRDefault="003E714E" w:rsidP="003943C3">
            <w:pPr>
              <w:pStyle w:val="TAL"/>
              <w:rPr>
                <w:rFonts w:cs="Arial"/>
                <w:lang w:eastAsia="zh-CN"/>
              </w:rPr>
            </w:pPr>
            <w:r w:rsidRPr="007275DF">
              <w:rPr>
                <w:rFonts w:cs="Arial"/>
                <w:lang w:eastAsia="zh-CN"/>
              </w:rPr>
              <w:t>Subcarrier spacing</w:t>
            </w:r>
          </w:p>
        </w:tc>
        <w:tc>
          <w:tcPr>
            <w:tcW w:w="469" w:type="pct"/>
            <w:tcBorders>
              <w:top w:val="single" w:sz="4" w:space="0" w:color="auto"/>
              <w:left w:val="single" w:sz="4" w:space="0" w:color="auto"/>
              <w:bottom w:val="single" w:sz="4" w:space="0" w:color="auto"/>
              <w:right w:val="single" w:sz="4" w:space="0" w:color="auto"/>
            </w:tcBorders>
            <w:hideMark/>
          </w:tcPr>
          <w:p w14:paraId="57E27D26" w14:textId="77777777" w:rsidR="003E714E" w:rsidRPr="007275DF" w:rsidRDefault="003E714E" w:rsidP="003943C3">
            <w:pPr>
              <w:pStyle w:val="TAC"/>
              <w:rPr>
                <w:rFonts w:cs="Arial"/>
                <w:lang w:eastAsia="zh-CN"/>
              </w:rPr>
            </w:pPr>
            <w:r w:rsidRPr="007275DF">
              <w:rPr>
                <w:rFonts w:cs="Arial"/>
                <w:lang w:eastAsia="zh-CN"/>
              </w:rPr>
              <w:t>kHz</w:t>
            </w:r>
          </w:p>
        </w:tc>
        <w:tc>
          <w:tcPr>
            <w:tcW w:w="576" w:type="pct"/>
            <w:tcBorders>
              <w:top w:val="single" w:sz="4" w:space="0" w:color="auto"/>
              <w:left w:val="single" w:sz="4" w:space="0" w:color="auto"/>
              <w:bottom w:val="single" w:sz="4" w:space="0" w:color="auto"/>
              <w:right w:val="single" w:sz="4" w:space="0" w:color="auto"/>
            </w:tcBorders>
            <w:hideMark/>
          </w:tcPr>
          <w:p w14:paraId="26E8091A" w14:textId="77777777" w:rsidR="003E714E" w:rsidRPr="007275DF" w:rsidRDefault="003E714E" w:rsidP="003943C3">
            <w:pPr>
              <w:pStyle w:val="TAC"/>
              <w:rPr>
                <w:rFonts w:cs="Arial"/>
                <w:lang w:eastAsia="zh-CN"/>
              </w:rPr>
            </w:pPr>
            <w:r w:rsidRPr="007275DF">
              <w:rPr>
                <w:rFonts w:cs="Arial"/>
                <w:lang w:eastAsia="zh-CN"/>
              </w:rPr>
              <w:t>30</w:t>
            </w:r>
          </w:p>
        </w:tc>
        <w:tc>
          <w:tcPr>
            <w:tcW w:w="456" w:type="pct"/>
            <w:tcBorders>
              <w:top w:val="single" w:sz="4" w:space="0" w:color="auto"/>
              <w:left w:val="single" w:sz="4" w:space="0" w:color="auto"/>
              <w:bottom w:val="single" w:sz="4" w:space="0" w:color="auto"/>
              <w:right w:val="single" w:sz="4" w:space="0" w:color="auto"/>
            </w:tcBorders>
          </w:tcPr>
          <w:p w14:paraId="2EB1EC4F"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AC35F93"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436722E"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27C71838"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1BF8D717"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3460506B" w14:textId="77777777" w:rsidR="003E714E" w:rsidRPr="007275DF" w:rsidRDefault="003E714E" w:rsidP="003943C3">
            <w:pPr>
              <w:pStyle w:val="TAC"/>
              <w:rPr>
                <w:rFonts w:cs="Arial"/>
              </w:rPr>
            </w:pPr>
          </w:p>
        </w:tc>
      </w:tr>
      <w:tr w:rsidR="003E714E" w:rsidRPr="007275DF" w14:paraId="02FCD326"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2665BE5F" w14:textId="77777777" w:rsidR="003E714E" w:rsidRPr="007275DF" w:rsidRDefault="003E714E" w:rsidP="003943C3">
            <w:pPr>
              <w:pStyle w:val="TAL"/>
              <w:rPr>
                <w:rFonts w:cs="Arial"/>
                <w:lang w:eastAsia="zh-CN"/>
              </w:rPr>
            </w:pPr>
            <w:r w:rsidRPr="007275DF">
              <w:rPr>
                <w:rFonts w:cs="Arial"/>
                <w:lang w:eastAsia="zh-CN"/>
              </w:rPr>
              <w:t xml:space="preserve">Allocated </w:t>
            </w:r>
            <w:r w:rsidRPr="007275DF">
              <w:rPr>
                <w:rFonts w:cs="Arial"/>
              </w:rPr>
              <w:t xml:space="preserve">resource blocks </w:t>
            </w:r>
            <w:r w:rsidRPr="007275DF">
              <w:rPr>
                <w:rFonts w:cs="Arial"/>
                <w:lang w:eastAsia="zh-CN"/>
              </w:rPr>
              <w:t>for RMSI CORESET</w:t>
            </w:r>
            <w:r w:rsidRPr="007275DF">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tcPr>
          <w:p w14:paraId="28451203" w14:textId="77777777" w:rsidR="003E714E" w:rsidRPr="007275DF" w:rsidRDefault="003E714E" w:rsidP="003943C3">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7CD0CC36" w14:textId="77777777" w:rsidR="003E714E" w:rsidRPr="007275DF" w:rsidRDefault="003E714E" w:rsidP="003943C3">
            <w:pPr>
              <w:pStyle w:val="TAC"/>
              <w:rPr>
                <w:rFonts w:cs="Arial"/>
                <w:lang w:eastAsia="zh-CN"/>
              </w:rPr>
            </w:pPr>
            <w:r w:rsidRPr="007275DF">
              <w:rPr>
                <w:rFonts w:cs="Arial"/>
                <w:lang w:eastAsia="zh-CN"/>
              </w:rPr>
              <w:t>48</w:t>
            </w:r>
          </w:p>
        </w:tc>
        <w:tc>
          <w:tcPr>
            <w:tcW w:w="456" w:type="pct"/>
            <w:tcBorders>
              <w:top w:val="single" w:sz="4" w:space="0" w:color="auto"/>
              <w:left w:val="single" w:sz="4" w:space="0" w:color="auto"/>
              <w:bottom w:val="single" w:sz="4" w:space="0" w:color="auto"/>
              <w:right w:val="single" w:sz="4" w:space="0" w:color="auto"/>
            </w:tcBorders>
          </w:tcPr>
          <w:p w14:paraId="71372CA0"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6CB7DD73"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64B77132"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6C7E8512"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4CC3F1AF"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141BA104" w14:textId="77777777" w:rsidR="003E714E" w:rsidRPr="007275DF" w:rsidRDefault="003E714E" w:rsidP="003943C3">
            <w:pPr>
              <w:pStyle w:val="TAC"/>
              <w:rPr>
                <w:rFonts w:cs="Arial"/>
              </w:rPr>
            </w:pPr>
          </w:p>
        </w:tc>
      </w:tr>
      <w:tr w:rsidR="003E714E" w:rsidRPr="007275DF" w14:paraId="7185F319"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383D113A" w14:textId="77777777" w:rsidR="003E714E" w:rsidRPr="007275DF" w:rsidRDefault="003E714E" w:rsidP="003943C3">
            <w:pPr>
              <w:rPr>
                <w:rFonts w:cs="Arial"/>
              </w:rPr>
            </w:pPr>
          </w:p>
        </w:tc>
        <w:tc>
          <w:tcPr>
            <w:tcW w:w="469" w:type="pct"/>
            <w:tcBorders>
              <w:top w:val="single" w:sz="4" w:space="0" w:color="auto"/>
              <w:left w:val="single" w:sz="4" w:space="0" w:color="auto"/>
              <w:bottom w:val="single" w:sz="4" w:space="0" w:color="auto"/>
              <w:right w:val="single" w:sz="4" w:space="0" w:color="auto"/>
            </w:tcBorders>
          </w:tcPr>
          <w:p w14:paraId="19CAAF4C" w14:textId="77777777" w:rsidR="003E714E" w:rsidRPr="007275DF" w:rsidRDefault="003E714E" w:rsidP="003943C3">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0FB3BD32" w14:textId="77777777" w:rsidR="003E714E" w:rsidRPr="007275DF" w:rsidRDefault="003E714E" w:rsidP="003943C3">
            <w:pPr>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D6DDEAF"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7B04D043"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02B6A1BD"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3678BD4"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266C1864"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1BF06CAD" w14:textId="77777777" w:rsidR="003E714E" w:rsidRPr="007275DF" w:rsidRDefault="003E714E" w:rsidP="003943C3">
            <w:pPr>
              <w:pStyle w:val="TAC"/>
              <w:rPr>
                <w:rFonts w:cs="Arial"/>
              </w:rPr>
            </w:pPr>
          </w:p>
        </w:tc>
      </w:tr>
      <w:tr w:rsidR="003E714E" w:rsidRPr="007275DF" w14:paraId="60A8EF57"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3ACC0683" w14:textId="77777777" w:rsidR="003E714E" w:rsidRPr="007275DF" w:rsidRDefault="003E714E" w:rsidP="003943C3">
            <w:pPr>
              <w:pStyle w:val="TAL"/>
              <w:rPr>
                <w:rFonts w:cs="Arial"/>
                <w:lang w:eastAsia="zh-CN"/>
              </w:rPr>
            </w:pPr>
            <w:r w:rsidRPr="007275DF">
              <w:rPr>
                <w:rFonts w:cs="Arial"/>
                <w:lang w:eastAsia="zh-CN"/>
              </w:rPr>
              <w:t>SSB and RMSI CORESET multiplexing configuration</w:t>
            </w:r>
            <w:r w:rsidRPr="007275DF">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tcPr>
          <w:p w14:paraId="40228FF4" w14:textId="77777777" w:rsidR="003E714E" w:rsidRPr="007275DF" w:rsidRDefault="003E714E" w:rsidP="003943C3">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08F95E9B" w14:textId="77777777" w:rsidR="003E714E" w:rsidRPr="007275DF" w:rsidRDefault="003E714E" w:rsidP="003943C3">
            <w:pPr>
              <w:pStyle w:val="TAC"/>
              <w:rPr>
                <w:rFonts w:cs="Arial"/>
                <w:lang w:eastAsia="zh-CN"/>
              </w:rPr>
            </w:pPr>
            <w:r w:rsidRPr="007275DF">
              <w:rPr>
                <w:rFonts w:cs="Arial"/>
                <w:lang w:eastAsia="zh-CN"/>
              </w:rPr>
              <w:t>Pattern 1</w:t>
            </w:r>
          </w:p>
        </w:tc>
        <w:tc>
          <w:tcPr>
            <w:tcW w:w="456" w:type="pct"/>
            <w:tcBorders>
              <w:top w:val="single" w:sz="4" w:space="0" w:color="auto"/>
              <w:left w:val="single" w:sz="4" w:space="0" w:color="auto"/>
              <w:bottom w:val="single" w:sz="4" w:space="0" w:color="auto"/>
              <w:right w:val="single" w:sz="4" w:space="0" w:color="auto"/>
            </w:tcBorders>
          </w:tcPr>
          <w:p w14:paraId="61AF276A"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1787F5D0"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55EDDA0B"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20D2BBA7"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4F75BF79"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733F5B92" w14:textId="77777777" w:rsidR="003E714E" w:rsidRPr="007275DF" w:rsidRDefault="003E714E" w:rsidP="003943C3">
            <w:pPr>
              <w:pStyle w:val="TAC"/>
              <w:rPr>
                <w:rFonts w:cs="Arial"/>
              </w:rPr>
            </w:pPr>
          </w:p>
        </w:tc>
      </w:tr>
      <w:tr w:rsidR="003E714E" w:rsidRPr="007275DF" w14:paraId="223C4EBF"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4BF2CDD2" w14:textId="77777777" w:rsidR="003E714E" w:rsidRPr="007275DF" w:rsidRDefault="003E714E" w:rsidP="003943C3">
            <w:pPr>
              <w:pStyle w:val="TAL"/>
              <w:rPr>
                <w:rFonts w:cs="Arial"/>
                <w:lang w:eastAsia="zh-CN"/>
              </w:rPr>
            </w:pPr>
            <w:r w:rsidRPr="007275DF">
              <w:rPr>
                <w:rFonts w:cs="Arial"/>
                <w:lang w:eastAsia="zh-CN"/>
              </w:rPr>
              <w:t>Offset between SSB and RMSI CORESET</w:t>
            </w:r>
            <w:r w:rsidRPr="007275DF">
              <w:rPr>
                <w:rFonts w:cs="Arial"/>
                <w:vertAlign w:val="superscript"/>
              </w:rPr>
              <w:t xml:space="preserve"> Note 3, 7</w:t>
            </w:r>
          </w:p>
        </w:tc>
        <w:tc>
          <w:tcPr>
            <w:tcW w:w="469" w:type="pct"/>
            <w:tcBorders>
              <w:top w:val="single" w:sz="4" w:space="0" w:color="auto"/>
              <w:left w:val="single" w:sz="4" w:space="0" w:color="auto"/>
              <w:bottom w:val="single" w:sz="4" w:space="0" w:color="auto"/>
              <w:right w:val="single" w:sz="4" w:space="0" w:color="auto"/>
            </w:tcBorders>
            <w:hideMark/>
          </w:tcPr>
          <w:p w14:paraId="3CCEDCBD" w14:textId="77777777" w:rsidR="003E714E" w:rsidRPr="007275DF" w:rsidRDefault="003E714E" w:rsidP="003943C3">
            <w:pPr>
              <w:pStyle w:val="TAC"/>
              <w:rPr>
                <w:rFonts w:cs="Arial"/>
                <w:lang w:eastAsia="zh-CN"/>
              </w:rPr>
            </w:pPr>
            <w:r w:rsidRPr="007275DF">
              <w:rPr>
                <w:rFonts w:cs="Arial"/>
                <w:lang w:eastAsia="zh-CN"/>
              </w:rPr>
              <w:t>RB</w:t>
            </w:r>
          </w:p>
        </w:tc>
        <w:tc>
          <w:tcPr>
            <w:tcW w:w="576" w:type="pct"/>
            <w:tcBorders>
              <w:top w:val="single" w:sz="4" w:space="0" w:color="auto"/>
              <w:left w:val="single" w:sz="4" w:space="0" w:color="auto"/>
              <w:bottom w:val="single" w:sz="4" w:space="0" w:color="auto"/>
              <w:right w:val="single" w:sz="4" w:space="0" w:color="auto"/>
            </w:tcBorders>
            <w:hideMark/>
          </w:tcPr>
          <w:p w14:paraId="66F70444" w14:textId="77777777" w:rsidR="003E714E" w:rsidRPr="007275DF" w:rsidRDefault="003E714E" w:rsidP="003943C3">
            <w:pPr>
              <w:pStyle w:val="TAC"/>
              <w:rPr>
                <w:rFonts w:cs="Arial"/>
                <w:lang w:eastAsia="zh-CN"/>
              </w:rPr>
            </w:pPr>
            <w:r w:rsidRPr="007275DF">
              <w:rPr>
                <w:rFonts w:cs="Arial"/>
                <w:lang w:eastAsia="zh-CN"/>
              </w:rPr>
              <w:t>0 (Note 8)</w:t>
            </w:r>
          </w:p>
        </w:tc>
        <w:tc>
          <w:tcPr>
            <w:tcW w:w="456" w:type="pct"/>
            <w:tcBorders>
              <w:top w:val="single" w:sz="4" w:space="0" w:color="auto"/>
              <w:left w:val="single" w:sz="4" w:space="0" w:color="auto"/>
              <w:bottom w:val="single" w:sz="4" w:space="0" w:color="auto"/>
              <w:right w:val="single" w:sz="4" w:space="0" w:color="auto"/>
            </w:tcBorders>
          </w:tcPr>
          <w:p w14:paraId="2D6B9B17"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14299AE6"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1B281F5B"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6D47A991"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14112C3"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6879C30A" w14:textId="77777777" w:rsidR="003E714E" w:rsidRPr="007275DF" w:rsidRDefault="003E714E" w:rsidP="003943C3">
            <w:pPr>
              <w:pStyle w:val="TAC"/>
              <w:rPr>
                <w:rFonts w:cs="Arial"/>
              </w:rPr>
            </w:pPr>
          </w:p>
        </w:tc>
      </w:tr>
      <w:tr w:rsidR="003E714E" w:rsidRPr="007275DF" w14:paraId="78462AF1"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7EA5AF61" w14:textId="77777777" w:rsidR="003E714E" w:rsidRPr="007275DF" w:rsidRDefault="003E714E" w:rsidP="003943C3">
            <w:pPr>
              <w:pStyle w:val="TAL"/>
              <w:rPr>
                <w:rFonts w:cs="Arial"/>
                <w:lang w:eastAsia="zh-CN"/>
              </w:rPr>
            </w:pPr>
            <w:r w:rsidRPr="007275DF">
              <w:t xml:space="preserve">Configuration of PDCCH monitoring occasions for </w:t>
            </w:r>
            <w:r w:rsidRPr="007275DF">
              <w:rPr>
                <w:rFonts w:cs="Arial"/>
                <w:lang w:eastAsia="zh-CN"/>
              </w:rPr>
              <w:t>RMSI CORESET</w:t>
            </w:r>
            <w:r w:rsidRPr="007275DF">
              <w:rPr>
                <w:rFonts w:cs="Arial"/>
                <w:vertAlign w:val="superscript"/>
              </w:rPr>
              <w:t xml:space="preserve"> Note 4</w:t>
            </w:r>
          </w:p>
        </w:tc>
        <w:tc>
          <w:tcPr>
            <w:tcW w:w="469" w:type="pct"/>
            <w:tcBorders>
              <w:top w:val="single" w:sz="4" w:space="0" w:color="auto"/>
              <w:left w:val="single" w:sz="4" w:space="0" w:color="auto"/>
              <w:bottom w:val="single" w:sz="4" w:space="0" w:color="auto"/>
              <w:right w:val="single" w:sz="4" w:space="0" w:color="auto"/>
            </w:tcBorders>
          </w:tcPr>
          <w:p w14:paraId="35460CB5" w14:textId="77777777" w:rsidR="003E714E" w:rsidRPr="007275DF" w:rsidRDefault="003E714E" w:rsidP="003943C3">
            <w:pPr>
              <w:pStyle w:val="TAC"/>
              <w:rPr>
                <w:rFonts w:cs="Arial"/>
                <w:lang w:eastAsia="zh-CN"/>
              </w:rPr>
            </w:pPr>
          </w:p>
        </w:tc>
        <w:tc>
          <w:tcPr>
            <w:tcW w:w="576" w:type="pct"/>
            <w:tcBorders>
              <w:top w:val="single" w:sz="4" w:space="0" w:color="auto"/>
              <w:left w:val="single" w:sz="4" w:space="0" w:color="auto"/>
              <w:bottom w:val="single" w:sz="4" w:space="0" w:color="auto"/>
              <w:right w:val="single" w:sz="4" w:space="0" w:color="auto"/>
            </w:tcBorders>
            <w:hideMark/>
          </w:tcPr>
          <w:p w14:paraId="5B6247F4" w14:textId="77777777" w:rsidR="003E714E" w:rsidRPr="007275DF" w:rsidRDefault="003E714E" w:rsidP="003943C3">
            <w:pPr>
              <w:pStyle w:val="TAC"/>
              <w:rPr>
                <w:rFonts w:cs="Arial"/>
                <w:lang w:eastAsia="zh-CN"/>
              </w:rPr>
            </w:pPr>
            <w:r w:rsidRPr="007275DF">
              <w:rPr>
                <w:rFonts w:cs="Arial"/>
                <w:lang w:eastAsia="zh-CN"/>
              </w:rPr>
              <w:t>Index 0</w:t>
            </w:r>
          </w:p>
        </w:tc>
        <w:tc>
          <w:tcPr>
            <w:tcW w:w="456" w:type="pct"/>
            <w:tcBorders>
              <w:top w:val="single" w:sz="4" w:space="0" w:color="auto"/>
              <w:left w:val="single" w:sz="4" w:space="0" w:color="auto"/>
              <w:bottom w:val="single" w:sz="4" w:space="0" w:color="auto"/>
              <w:right w:val="single" w:sz="4" w:space="0" w:color="auto"/>
            </w:tcBorders>
          </w:tcPr>
          <w:p w14:paraId="646F516D"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1D93B11F"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45FEA2AA"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54B33AA2"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7ADD41BF"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153047FB" w14:textId="77777777" w:rsidR="003E714E" w:rsidRPr="007275DF" w:rsidRDefault="003E714E" w:rsidP="003943C3">
            <w:pPr>
              <w:pStyle w:val="TAC"/>
              <w:rPr>
                <w:rFonts w:cs="Arial"/>
              </w:rPr>
            </w:pPr>
          </w:p>
        </w:tc>
      </w:tr>
      <w:tr w:rsidR="003E714E" w:rsidRPr="007275DF" w14:paraId="66A2C700"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36EA59AF" w14:textId="77777777" w:rsidR="003E714E" w:rsidRPr="007275DF" w:rsidRDefault="003E714E" w:rsidP="003943C3">
            <w:pPr>
              <w:pStyle w:val="TAL"/>
              <w:rPr>
                <w:rFonts w:cs="Arial"/>
              </w:rPr>
            </w:pPr>
            <w:r w:rsidRPr="007275DF">
              <w:rPr>
                <w:rFonts w:cs="Arial"/>
              </w:rPr>
              <w:t>Number of transmitter antennas</w:t>
            </w:r>
          </w:p>
        </w:tc>
        <w:tc>
          <w:tcPr>
            <w:tcW w:w="469" w:type="pct"/>
            <w:tcBorders>
              <w:top w:val="single" w:sz="4" w:space="0" w:color="auto"/>
              <w:left w:val="single" w:sz="4" w:space="0" w:color="auto"/>
              <w:bottom w:val="single" w:sz="4" w:space="0" w:color="auto"/>
              <w:right w:val="single" w:sz="4" w:space="0" w:color="auto"/>
            </w:tcBorders>
          </w:tcPr>
          <w:p w14:paraId="577F6B69" w14:textId="77777777" w:rsidR="003E714E" w:rsidRPr="007275DF" w:rsidRDefault="003E714E" w:rsidP="003943C3">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4E487702" w14:textId="77777777" w:rsidR="003E714E" w:rsidRPr="007275DF" w:rsidRDefault="003E714E" w:rsidP="003943C3">
            <w:pPr>
              <w:pStyle w:val="TAC"/>
              <w:rPr>
                <w:rFonts w:cs="Arial"/>
              </w:rPr>
            </w:pPr>
            <w:r w:rsidRPr="007275DF">
              <w:rPr>
                <w:rFonts w:cs="Arial"/>
              </w:rPr>
              <w:t>1</w:t>
            </w:r>
          </w:p>
        </w:tc>
        <w:tc>
          <w:tcPr>
            <w:tcW w:w="456" w:type="pct"/>
            <w:tcBorders>
              <w:top w:val="single" w:sz="4" w:space="0" w:color="auto"/>
              <w:left w:val="single" w:sz="4" w:space="0" w:color="auto"/>
              <w:bottom w:val="single" w:sz="4" w:space="0" w:color="auto"/>
              <w:right w:val="single" w:sz="4" w:space="0" w:color="auto"/>
            </w:tcBorders>
          </w:tcPr>
          <w:p w14:paraId="4D0A55BA"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20879DC9"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0DBCDA00"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2103EB66"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2E6A60C7"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420F7907" w14:textId="77777777" w:rsidR="003E714E" w:rsidRPr="007275DF" w:rsidRDefault="003E714E" w:rsidP="003943C3">
            <w:pPr>
              <w:pStyle w:val="TAC"/>
              <w:rPr>
                <w:rFonts w:cs="Arial"/>
              </w:rPr>
            </w:pPr>
          </w:p>
        </w:tc>
      </w:tr>
      <w:tr w:rsidR="003E714E" w:rsidRPr="007275DF" w14:paraId="7DB4FD44"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0DB93374" w14:textId="77777777" w:rsidR="003E714E" w:rsidRPr="007275DF" w:rsidRDefault="003E714E" w:rsidP="003943C3">
            <w:pPr>
              <w:pStyle w:val="TAL"/>
              <w:rPr>
                <w:rFonts w:cs="Arial"/>
              </w:rPr>
            </w:pPr>
            <w:r w:rsidRPr="007275DF">
              <w:rPr>
                <w:rFonts w:cs="Arial"/>
              </w:rPr>
              <w:t>Duration of RMSI CORESET</w:t>
            </w:r>
            <w:r w:rsidRPr="007275DF">
              <w:rPr>
                <w:rFonts w:cs="Arial"/>
                <w:vertAlign w:val="superscript"/>
                <w:lang w:eastAsia="zh-CN"/>
              </w:rPr>
              <w:t xml:space="preserve"> Note 7</w:t>
            </w:r>
          </w:p>
        </w:tc>
        <w:tc>
          <w:tcPr>
            <w:tcW w:w="469" w:type="pct"/>
            <w:tcBorders>
              <w:top w:val="single" w:sz="4" w:space="0" w:color="auto"/>
              <w:left w:val="single" w:sz="4" w:space="0" w:color="auto"/>
              <w:bottom w:val="single" w:sz="4" w:space="0" w:color="auto"/>
              <w:right w:val="single" w:sz="4" w:space="0" w:color="auto"/>
            </w:tcBorders>
            <w:hideMark/>
          </w:tcPr>
          <w:p w14:paraId="14F7A490" w14:textId="77777777" w:rsidR="003E714E" w:rsidRPr="007275DF" w:rsidRDefault="003E714E" w:rsidP="003943C3">
            <w:pPr>
              <w:pStyle w:val="TAC"/>
              <w:rPr>
                <w:rFonts w:cs="Arial"/>
              </w:rPr>
            </w:pPr>
            <w:r w:rsidRPr="007275DF">
              <w:rPr>
                <w:rFonts w:cs="Arial"/>
              </w:rPr>
              <w:t>symbols</w:t>
            </w:r>
          </w:p>
        </w:tc>
        <w:tc>
          <w:tcPr>
            <w:tcW w:w="576" w:type="pct"/>
            <w:tcBorders>
              <w:top w:val="single" w:sz="4" w:space="0" w:color="auto"/>
              <w:left w:val="single" w:sz="4" w:space="0" w:color="auto"/>
              <w:bottom w:val="single" w:sz="4" w:space="0" w:color="auto"/>
              <w:right w:val="single" w:sz="4" w:space="0" w:color="auto"/>
            </w:tcBorders>
            <w:hideMark/>
          </w:tcPr>
          <w:p w14:paraId="7B70DD5C" w14:textId="77777777" w:rsidR="003E714E" w:rsidRPr="007275DF" w:rsidRDefault="003E714E" w:rsidP="003943C3">
            <w:pPr>
              <w:pStyle w:val="TAC"/>
              <w:rPr>
                <w:rFonts w:cs="Arial"/>
              </w:rPr>
            </w:pPr>
            <w:r w:rsidRPr="007275DF">
              <w:rPr>
                <w:rFonts w:cs="Arial"/>
              </w:rPr>
              <w:t>2</w:t>
            </w:r>
          </w:p>
        </w:tc>
        <w:tc>
          <w:tcPr>
            <w:tcW w:w="456" w:type="pct"/>
            <w:tcBorders>
              <w:top w:val="single" w:sz="4" w:space="0" w:color="auto"/>
              <w:left w:val="single" w:sz="4" w:space="0" w:color="auto"/>
              <w:bottom w:val="single" w:sz="4" w:space="0" w:color="auto"/>
              <w:right w:val="single" w:sz="4" w:space="0" w:color="auto"/>
            </w:tcBorders>
          </w:tcPr>
          <w:p w14:paraId="33E90357"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0D31F042"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4FDACAAC"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179E1941"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273B9441"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33B33996" w14:textId="77777777" w:rsidR="003E714E" w:rsidRPr="007275DF" w:rsidRDefault="003E714E" w:rsidP="003943C3">
            <w:pPr>
              <w:pStyle w:val="TAC"/>
              <w:rPr>
                <w:rFonts w:cs="Arial"/>
              </w:rPr>
            </w:pPr>
          </w:p>
        </w:tc>
      </w:tr>
      <w:tr w:rsidR="003E714E" w:rsidRPr="007275DF" w14:paraId="0249B9AA"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23650860" w14:textId="77777777" w:rsidR="003E714E" w:rsidRPr="007275DF" w:rsidRDefault="003E714E" w:rsidP="003943C3">
            <w:pPr>
              <w:pStyle w:val="TAL"/>
              <w:rPr>
                <w:rFonts w:cs="Arial"/>
              </w:rPr>
            </w:pPr>
            <w:r w:rsidRPr="007275DF">
              <w:rPr>
                <w:rFonts w:cs="Arial"/>
              </w:rPr>
              <w:t xml:space="preserve">DCI Format </w:t>
            </w:r>
            <w:r w:rsidRPr="007275DF">
              <w:rPr>
                <w:rFonts w:cs="Arial"/>
                <w:vertAlign w:val="superscript"/>
              </w:rPr>
              <w:t>Note 1</w:t>
            </w:r>
          </w:p>
        </w:tc>
        <w:tc>
          <w:tcPr>
            <w:tcW w:w="469" w:type="pct"/>
            <w:tcBorders>
              <w:top w:val="single" w:sz="4" w:space="0" w:color="auto"/>
              <w:left w:val="single" w:sz="4" w:space="0" w:color="auto"/>
              <w:bottom w:val="single" w:sz="4" w:space="0" w:color="auto"/>
              <w:right w:val="single" w:sz="4" w:space="0" w:color="auto"/>
            </w:tcBorders>
          </w:tcPr>
          <w:p w14:paraId="75FF094A" w14:textId="77777777" w:rsidR="003E714E" w:rsidRPr="007275DF" w:rsidRDefault="003E714E" w:rsidP="003943C3">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5414417C" w14:textId="77777777" w:rsidR="003E714E" w:rsidRPr="007275DF" w:rsidRDefault="003E714E" w:rsidP="003943C3">
            <w:pPr>
              <w:pStyle w:val="TAC"/>
              <w:rPr>
                <w:rFonts w:cs="Arial"/>
              </w:rPr>
            </w:pPr>
            <w:r w:rsidRPr="007275DF">
              <w:rPr>
                <w:rFonts w:cs="Arial"/>
              </w:rPr>
              <w:t>Note 2</w:t>
            </w:r>
          </w:p>
        </w:tc>
        <w:tc>
          <w:tcPr>
            <w:tcW w:w="456" w:type="pct"/>
            <w:tcBorders>
              <w:top w:val="single" w:sz="4" w:space="0" w:color="auto"/>
              <w:left w:val="single" w:sz="4" w:space="0" w:color="auto"/>
              <w:bottom w:val="single" w:sz="4" w:space="0" w:color="auto"/>
              <w:right w:val="single" w:sz="4" w:space="0" w:color="auto"/>
            </w:tcBorders>
          </w:tcPr>
          <w:p w14:paraId="28211794"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189240F7"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DD3000C"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62B5AEAA"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6EFA9595"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1E496F90" w14:textId="77777777" w:rsidR="003E714E" w:rsidRPr="007275DF" w:rsidRDefault="003E714E" w:rsidP="003943C3">
            <w:pPr>
              <w:pStyle w:val="TAC"/>
              <w:rPr>
                <w:rFonts w:cs="Arial"/>
              </w:rPr>
            </w:pPr>
          </w:p>
        </w:tc>
      </w:tr>
      <w:tr w:rsidR="003E714E" w:rsidRPr="007275DF" w14:paraId="19C1FAFC"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616453C5" w14:textId="77777777" w:rsidR="003E714E" w:rsidRPr="007275DF" w:rsidRDefault="003E714E" w:rsidP="003943C3">
            <w:pPr>
              <w:pStyle w:val="TAL"/>
              <w:rPr>
                <w:rFonts w:cs="Arial"/>
              </w:rPr>
            </w:pPr>
            <w:r w:rsidRPr="007275DF">
              <w:rPr>
                <w:rFonts w:cs="Arial"/>
              </w:rPr>
              <w:t>Aggregation level</w:t>
            </w:r>
          </w:p>
        </w:tc>
        <w:tc>
          <w:tcPr>
            <w:tcW w:w="469" w:type="pct"/>
            <w:tcBorders>
              <w:top w:val="single" w:sz="4" w:space="0" w:color="auto"/>
              <w:left w:val="single" w:sz="4" w:space="0" w:color="auto"/>
              <w:bottom w:val="single" w:sz="4" w:space="0" w:color="auto"/>
              <w:right w:val="single" w:sz="4" w:space="0" w:color="auto"/>
            </w:tcBorders>
            <w:hideMark/>
          </w:tcPr>
          <w:p w14:paraId="60EEA26E" w14:textId="77777777" w:rsidR="003E714E" w:rsidRPr="007275DF" w:rsidRDefault="003E714E" w:rsidP="003943C3">
            <w:pPr>
              <w:pStyle w:val="TAC"/>
              <w:rPr>
                <w:rFonts w:cs="Arial"/>
              </w:rPr>
            </w:pPr>
            <w:r w:rsidRPr="007275DF">
              <w:rPr>
                <w:rFonts w:cs="Arial"/>
              </w:rPr>
              <w:t>CCE</w:t>
            </w:r>
          </w:p>
        </w:tc>
        <w:tc>
          <w:tcPr>
            <w:tcW w:w="576" w:type="pct"/>
            <w:tcBorders>
              <w:top w:val="single" w:sz="4" w:space="0" w:color="auto"/>
              <w:left w:val="single" w:sz="4" w:space="0" w:color="auto"/>
              <w:bottom w:val="single" w:sz="4" w:space="0" w:color="auto"/>
              <w:right w:val="single" w:sz="4" w:space="0" w:color="auto"/>
            </w:tcBorders>
            <w:hideMark/>
          </w:tcPr>
          <w:p w14:paraId="3DDA3C17" w14:textId="77777777" w:rsidR="003E714E" w:rsidRPr="007275DF" w:rsidRDefault="003E714E" w:rsidP="003943C3">
            <w:pPr>
              <w:pStyle w:val="TAC"/>
              <w:rPr>
                <w:rFonts w:cs="Arial"/>
              </w:rPr>
            </w:pPr>
            <w:r w:rsidRPr="007275DF">
              <w:rPr>
                <w:rFonts w:cs="Arial"/>
              </w:rPr>
              <w:t>8</w:t>
            </w:r>
          </w:p>
        </w:tc>
        <w:tc>
          <w:tcPr>
            <w:tcW w:w="456" w:type="pct"/>
            <w:tcBorders>
              <w:top w:val="single" w:sz="4" w:space="0" w:color="auto"/>
              <w:left w:val="single" w:sz="4" w:space="0" w:color="auto"/>
              <w:bottom w:val="single" w:sz="4" w:space="0" w:color="auto"/>
              <w:right w:val="single" w:sz="4" w:space="0" w:color="auto"/>
            </w:tcBorders>
          </w:tcPr>
          <w:p w14:paraId="784007EF"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4B7D43E6"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1FA2B3EF"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FDDA873"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35940856"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0B10ACCD" w14:textId="77777777" w:rsidR="003E714E" w:rsidRPr="007275DF" w:rsidRDefault="003E714E" w:rsidP="003943C3">
            <w:pPr>
              <w:pStyle w:val="TAC"/>
              <w:rPr>
                <w:rFonts w:cs="Arial"/>
              </w:rPr>
            </w:pPr>
          </w:p>
        </w:tc>
      </w:tr>
      <w:tr w:rsidR="003E714E" w:rsidRPr="007275DF" w14:paraId="51FC951C"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41C6461A" w14:textId="77777777" w:rsidR="003E714E" w:rsidRPr="007275DF" w:rsidRDefault="003E714E" w:rsidP="003943C3">
            <w:pPr>
              <w:pStyle w:val="TAL"/>
              <w:rPr>
                <w:rFonts w:cs="Arial"/>
              </w:rPr>
            </w:pPr>
            <w:r w:rsidRPr="007275DF">
              <w:rPr>
                <w:rFonts w:cs="Arial"/>
              </w:rPr>
              <w:t>DMRS precoder granularity</w:t>
            </w:r>
          </w:p>
        </w:tc>
        <w:tc>
          <w:tcPr>
            <w:tcW w:w="469" w:type="pct"/>
            <w:tcBorders>
              <w:top w:val="single" w:sz="4" w:space="0" w:color="auto"/>
              <w:left w:val="single" w:sz="4" w:space="0" w:color="auto"/>
              <w:bottom w:val="single" w:sz="4" w:space="0" w:color="auto"/>
              <w:right w:val="single" w:sz="4" w:space="0" w:color="auto"/>
            </w:tcBorders>
          </w:tcPr>
          <w:p w14:paraId="6E7C21E5" w14:textId="77777777" w:rsidR="003E714E" w:rsidRPr="007275DF" w:rsidRDefault="003E714E" w:rsidP="003943C3">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2B2D2EDA" w14:textId="77777777" w:rsidR="003E714E" w:rsidRPr="007275DF" w:rsidRDefault="003E714E" w:rsidP="003943C3">
            <w:pPr>
              <w:pStyle w:val="TAC"/>
              <w:rPr>
                <w:rFonts w:cs="Arial"/>
                <w:lang w:eastAsia="zh-CN"/>
              </w:rPr>
            </w:pPr>
            <w:r w:rsidRPr="007275DF">
              <w:rPr>
                <w:rFonts w:cs="Arial"/>
                <w:lang w:eastAsia="zh-CN"/>
              </w:rPr>
              <w:t>6</w:t>
            </w:r>
          </w:p>
        </w:tc>
        <w:tc>
          <w:tcPr>
            <w:tcW w:w="456" w:type="pct"/>
            <w:tcBorders>
              <w:top w:val="single" w:sz="4" w:space="0" w:color="auto"/>
              <w:left w:val="single" w:sz="4" w:space="0" w:color="auto"/>
              <w:bottom w:val="single" w:sz="4" w:space="0" w:color="auto"/>
              <w:right w:val="single" w:sz="4" w:space="0" w:color="auto"/>
            </w:tcBorders>
          </w:tcPr>
          <w:p w14:paraId="7F6B20F5"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4BDC46F2"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5C9A9A23"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21823F5"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63282F6A"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17AFE54E" w14:textId="77777777" w:rsidR="003E714E" w:rsidRPr="007275DF" w:rsidRDefault="003E714E" w:rsidP="003943C3">
            <w:pPr>
              <w:pStyle w:val="TAC"/>
              <w:rPr>
                <w:rFonts w:cs="Arial"/>
              </w:rPr>
            </w:pPr>
          </w:p>
        </w:tc>
      </w:tr>
      <w:tr w:rsidR="003E714E" w:rsidRPr="007275DF" w14:paraId="66CB282C"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61F140B7" w14:textId="77777777" w:rsidR="003E714E" w:rsidRPr="007275DF" w:rsidRDefault="003E714E" w:rsidP="003943C3">
            <w:pPr>
              <w:pStyle w:val="TAL"/>
              <w:rPr>
                <w:rFonts w:cs="Arial"/>
              </w:rPr>
            </w:pPr>
            <w:r w:rsidRPr="007275DF">
              <w:rPr>
                <w:rFonts w:cs="Arial"/>
              </w:rPr>
              <w:t>REG bundle size</w:t>
            </w:r>
          </w:p>
        </w:tc>
        <w:tc>
          <w:tcPr>
            <w:tcW w:w="469" w:type="pct"/>
            <w:tcBorders>
              <w:top w:val="single" w:sz="4" w:space="0" w:color="auto"/>
              <w:left w:val="single" w:sz="4" w:space="0" w:color="auto"/>
              <w:bottom w:val="single" w:sz="4" w:space="0" w:color="auto"/>
              <w:right w:val="single" w:sz="4" w:space="0" w:color="auto"/>
            </w:tcBorders>
          </w:tcPr>
          <w:p w14:paraId="7F4C9BBF" w14:textId="77777777" w:rsidR="003E714E" w:rsidRPr="007275DF" w:rsidRDefault="003E714E" w:rsidP="003943C3">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38FFE479" w14:textId="77777777" w:rsidR="003E714E" w:rsidRPr="007275DF" w:rsidRDefault="003E714E" w:rsidP="003943C3">
            <w:pPr>
              <w:pStyle w:val="TAC"/>
              <w:rPr>
                <w:rFonts w:cs="Arial"/>
                <w:lang w:eastAsia="zh-CN"/>
              </w:rPr>
            </w:pPr>
            <w:r w:rsidRPr="007275DF">
              <w:rPr>
                <w:rFonts w:cs="Arial"/>
                <w:lang w:eastAsia="zh-CN"/>
              </w:rPr>
              <w:t>6</w:t>
            </w:r>
          </w:p>
        </w:tc>
        <w:tc>
          <w:tcPr>
            <w:tcW w:w="456" w:type="pct"/>
            <w:tcBorders>
              <w:top w:val="single" w:sz="4" w:space="0" w:color="auto"/>
              <w:left w:val="single" w:sz="4" w:space="0" w:color="auto"/>
              <w:bottom w:val="single" w:sz="4" w:space="0" w:color="auto"/>
              <w:right w:val="single" w:sz="4" w:space="0" w:color="auto"/>
            </w:tcBorders>
          </w:tcPr>
          <w:p w14:paraId="4BECD9FC" w14:textId="77777777" w:rsidR="003E714E" w:rsidRPr="007275DF" w:rsidRDefault="003E714E" w:rsidP="003943C3">
            <w:pPr>
              <w:pStyle w:val="TAC"/>
              <w:rPr>
                <w:rFonts w:cs="Arial"/>
                <w:lang w:eastAsia="zh-CN"/>
              </w:rPr>
            </w:pPr>
          </w:p>
        </w:tc>
        <w:tc>
          <w:tcPr>
            <w:tcW w:w="456" w:type="pct"/>
            <w:tcBorders>
              <w:top w:val="single" w:sz="4" w:space="0" w:color="auto"/>
              <w:left w:val="single" w:sz="4" w:space="0" w:color="auto"/>
              <w:bottom w:val="single" w:sz="4" w:space="0" w:color="auto"/>
              <w:right w:val="single" w:sz="4" w:space="0" w:color="auto"/>
            </w:tcBorders>
          </w:tcPr>
          <w:p w14:paraId="58738531"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62C9912D"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69D34629"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6937726D"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0F2DB025" w14:textId="77777777" w:rsidR="003E714E" w:rsidRPr="007275DF" w:rsidRDefault="003E714E" w:rsidP="003943C3">
            <w:pPr>
              <w:pStyle w:val="TAC"/>
              <w:rPr>
                <w:rFonts w:cs="Arial"/>
              </w:rPr>
            </w:pPr>
          </w:p>
        </w:tc>
      </w:tr>
      <w:tr w:rsidR="003E714E" w:rsidRPr="007275DF" w14:paraId="73FD4FAB"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vAlign w:val="center"/>
            <w:hideMark/>
          </w:tcPr>
          <w:p w14:paraId="1AD10AAF" w14:textId="77777777" w:rsidR="003E714E" w:rsidRPr="007275DF" w:rsidRDefault="003E714E" w:rsidP="003943C3">
            <w:pPr>
              <w:pStyle w:val="TAL"/>
              <w:rPr>
                <w:rFonts w:cs="Arial"/>
              </w:rPr>
            </w:pPr>
            <w:r w:rsidRPr="007275DF">
              <w:rPr>
                <w:rFonts w:cs="Arial"/>
              </w:rPr>
              <w:t>Mapping from REG to CCE</w:t>
            </w:r>
          </w:p>
        </w:tc>
        <w:tc>
          <w:tcPr>
            <w:tcW w:w="469" w:type="pct"/>
            <w:tcBorders>
              <w:top w:val="single" w:sz="4" w:space="0" w:color="auto"/>
              <w:left w:val="single" w:sz="4" w:space="0" w:color="auto"/>
              <w:bottom w:val="single" w:sz="4" w:space="0" w:color="auto"/>
              <w:right w:val="single" w:sz="4" w:space="0" w:color="auto"/>
            </w:tcBorders>
          </w:tcPr>
          <w:p w14:paraId="6093A839" w14:textId="77777777" w:rsidR="003E714E" w:rsidRPr="007275DF" w:rsidRDefault="003E714E" w:rsidP="003943C3">
            <w:pPr>
              <w:pStyle w:val="TAC"/>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1BA98BF2" w14:textId="77777777" w:rsidR="003E714E" w:rsidRPr="007275DF" w:rsidRDefault="003E714E" w:rsidP="003943C3">
            <w:pPr>
              <w:pStyle w:val="TAC"/>
              <w:jc w:val="left"/>
              <w:rPr>
                <w:rFonts w:cs="Arial"/>
              </w:rPr>
            </w:pPr>
            <w:r w:rsidRPr="007275DF">
              <w:rPr>
                <w:rFonts w:cs="Arial"/>
              </w:rPr>
              <w:t>Distributed</w:t>
            </w:r>
          </w:p>
        </w:tc>
        <w:tc>
          <w:tcPr>
            <w:tcW w:w="456" w:type="pct"/>
            <w:tcBorders>
              <w:top w:val="single" w:sz="4" w:space="0" w:color="auto"/>
              <w:left w:val="single" w:sz="4" w:space="0" w:color="auto"/>
              <w:bottom w:val="single" w:sz="4" w:space="0" w:color="auto"/>
              <w:right w:val="single" w:sz="4" w:space="0" w:color="auto"/>
            </w:tcBorders>
          </w:tcPr>
          <w:p w14:paraId="526A7258" w14:textId="77777777" w:rsidR="003E714E" w:rsidRPr="007275DF" w:rsidRDefault="003E714E" w:rsidP="003943C3">
            <w:pPr>
              <w:pStyle w:val="TAC"/>
              <w:jc w:val="left"/>
              <w:rPr>
                <w:rFonts w:cs="Arial"/>
              </w:rPr>
            </w:pPr>
          </w:p>
        </w:tc>
        <w:tc>
          <w:tcPr>
            <w:tcW w:w="456" w:type="pct"/>
            <w:tcBorders>
              <w:top w:val="single" w:sz="4" w:space="0" w:color="auto"/>
              <w:left w:val="single" w:sz="4" w:space="0" w:color="auto"/>
              <w:bottom w:val="single" w:sz="4" w:space="0" w:color="auto"/>
              <w:right w:val="single" w:sz="4" w:space="0" w:color="auto"/>
            </w:tcBorders>
          </w:tcPr>
          <w:p w14:paraId="58B172FB"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2A94FF4C"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112C09B"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3773C46A"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6F42E2A2" w14:textId="77777777" w:rsidR="003E714E" w:rsidRPr="007275DF" w:rsidRDefault="003E714E" w:rsidP="003943C3">
            <w:pPr>
              <w:pStyle w:val="TAC"/>
              <w:rPr>
                <w:rFonts w:cs="Arial"/>
              </w:rPr>
            </w:pPr>
          </w:p>
        </w:tc>
      </w:tr>
      <w:tr w:rsidR="003E714E" w:rsidRPr="007275DF" w14:paraId="4AB06C6D"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57E645D6" w14:textId="77777777" w:rsidR="003E714E" w:rsidRPr="007275DF" w:rsidRDefault="003E714E" w:rsidP="003943C3">
            <w:pPr>
              <w:pStyle w:val="TAL"/>
              <w:rPr>
                <w:rFonts w:cs="Arial"/>
              </w:rPr>
            </w:pPr>
            <w:r w:rsidRPr="007275DF">
              <w:rPr>
                <w:rFonts w:cs="Arial"/>
              </w:rPr>
              <w:t>Cell ID</w:t>
            </w:r>
          </w:p>
        </w:tc>
        <w:tc>
          <w:tcPr>
            <w:tcW w:w="469" w:type="pct"/>
            <w:tcBorders>
              <w:top w:val="single" w:sz="4" w:space="0" w:color="auto"/>
              <w:left w:val="single" w:sz="4" w:space="0" w:color="auto"/>
              <w:bottom w:val="single" w:sz="4" w:space="0" w:color="auto"/>
              <w:right w:val="single" w:sz="4" w:space="0" w:color="auto"/>
            </w:tcBorders>
          </w:tcPr>
          <w:p w14:paraId="3812002E" w14:textId="77777777" w:rsidR="003E714E" w:rsidRPr="007275DF" w:rsidRDefault="003E714E" w:rsidP="003943C3">
            <w:pPr>
              <w:pStyle w:val="TAC"/>
              <w:ind w:left="454" w:hanging="454"/>
              <w:rPr>
                <w:rFonts w:cs="Arial"/>
              </w:rPr>
            </w:pPr>
          </w:p>
        </w:tc>
        <w:tc>
          <w:tcPr>
            <w:tcW w:w="576" w:type="pct"/>
            <w:tcBorders>
              <w:top w:val="single" w:sz="4" w:space="0" w:color="auto"/>
              <w:left w:val="single" w:sz="4" w:space="0" w:color="auto"/>
              <w:bottom w:val="single" w:sz="4" w:space="0" w:color="auto"/>
              <w:right w:val="single" w:sz="4" w:space="0" w:color="auto"/>
            </w:tcBorders>
            <w:hideMark/>
          </w:tcPr>
          <w:p w14:paraId="259DAB98" w14:textId="77777777" w:rsidR="003E714E" w:rsidRPr="007275DF" w:rsidRDefault="003E714E" w:rsidP="003943C3">
            <w:pPr>
              <w:pStyle w:val="TAC"/>
              <w:rPr>
                <w:rFonts w:cs="Arial"/>
              </w:rPr>
            </w:pPr>
            <w:r w:rsidRPr="007275DF">
              <w:rPr>
                <w:rFonts w:cs="Arial"/>
              </w:rPr>
              <w:t>Note 5</w:t>
            </w:r>
          </w:p>
        </w:tc>
        <w:tc>
          <w:tcPr>
            <w:tcW w:w="456" w:type="pct"/>
            <w:tcBorders>
              <w:top w:val="single" w:sz="4" w:space="0" w:color="auto"/>
              <w:left w:val="single" w:sz="4" w:space="0" w:color="auto"/>
              <w:bottom w:val="single" w:sz="4" w:space="0" w:color="auto"/>
              <w:right w:val="single" w:sz="4" w:space="0" w:color="auto"/>
            </w:tcBorders>
          </w:tcPr>
          <w:p w14:paraId="2CCCB99E"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44F99C3E"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6EBD90E"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10F2C275"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4C1ACA36"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3ACC4CF0" w14:textId="77777777" w:rsidR="003E714E" w:rsidRPr="007275DF" w:rsidRDefault="003E714E" w:rsidP="003943C3">
            <w:pPr>
              <w:pStyle w:val="TAC"/>
              <w:rPr>
                <w:rFonts w:cs="Arial"/>
              </w:rPr>
            </w:pPr>
          </w:p>
        </w:tc>
      </w:tr>
      <w:tr w:rsidR="003E714E" w:rsidRPr="007275DF" w14:paraId="451A8C95" w14:textId="77777777" w:rsidTr="003943C3">
        <w:trPr>
          <w:jc w:val="center"/>
        </w:trPr>
        <w:tc>
          <w:tcPr>
            <w:tcW w:w="1219" w:type="pct"/>
            <w:tcBorders>
              <w:top w:val="single" w:sz="4" w:space="0" w:color="auto"/>
              <w:left w:val="single" w:sz="4" w:space="0" w:color="auto"/>
              <w:bottom w:val="single" w:sz="4" w:space="0" w:color="auto"/>
              <w:right w:val="single" w:sz="4" w:space="0" w:color="auto"/>
            </w:tcBorders>
            <w:hideMark/>
          </w:tcPr>
          <w:p w14:paraId="6D3C783F" w14:textId="77777777" w:rsidR="003E714E" w:rsidRPr="007275DF" w:rsidRDefault="003E714E" w:rsidP="003943C3">
            <w:pPr>
              <w:pStyle w:val="TAL"/>
              <w:rPr>
                <w:rFonts w:cs="Arial"/>
              </w:rPr>
            </w:pPr>
            <w:r w:rsidRPr="007275DF">
              <w:rPr>
                <w:rFonts w:cs="Arial"/>
              </w:rPr>
              <w:t>Payload (without CRC)</w:t>
            </w:r>
          </w:p>
        </w:tc>
        <w:tc>
          <w:tcPr>
            <w:tcW w:w="469" w:type="pct"/>
            <w:tcBorders>
              <w:top w:val="single" w:sz="4" w:space="0" w:color="auto"/>
              <w:left w:val="single" w:sz="4" w:space="0" w:color="auto"/>
              <w:bottom w:val="single" w:sz="4" w:space="0" w:color="auto"/>
              <w:right w:val="single" w:sz="4" w:space="0" w:color="auto"/>
            </w:tcBorders>
            <w:hideMark/>
          </w:tcPr>
          <w:p w14:paraId="43DE033F" w14:textId="77777777" w:rsidR="003E714E" w:rsidRPr="007275DF" w:rsidRDefault="003E714E" w:rsidP="003943C3">
            <w:pPr>
              <w:pStyle w:val="TAC"/>
              <w:rPr>
                <w:rFonts w:cs="Arial"/>
              </w:rPr>
            </w:pPr>
            <w:r w:rsidRPr="007275DF">
              <w:rPr>
                <w:rFonts w:cs="Arial"/>
              </w:rPr>
              <w:t>bits</w:t>
            </w:r>
          </w:p>
        </w:tc>
        <w:tc>
          <w:tcPr>
            <w:tcW w:w="576" w:type="pct"/>
            <w:tcBorders>
              <w:top w:val="single" w:sz="4" w:space="0" w:color="auto"/>
              <w:left w:val="single" w:sz="4" w:space="0" w:color="auto"/>
              <w:bottom w:val="single" w:sz="4" w:space="0" w:color="auto"/>
              <w:right w:val="single" w:sz="4" w:space="0" w:color="auto"/>
            </w:tcBorders>
            <w:hideMark/>
          </w:tcPr>
          <w:p w14:paraId="372F5331" w14:textId="77777777" w:rsidR="003E714E" w:rsidRPr="007275DF" w:rsidRDefault="003E714E" w:rsidP="003943C3">
            <w:pPr>
              <w:pStyle w:val="TAC"/>
              <w:rPr>
                <w:rFonts w:cs="Arial"/>
              </w:rPr>
            </w:pPr>
            <w:r w:rsidRPr="007275DF">
              <w:rPr>
                <w:rFonts w:cs="Arial"/>
              </w:rPr>
              <w:t>Note 6</w:t>
            </w:r>
          </w:p>
        </w:tc>
        <w:tc>
          <w:tcPr>
            <w:tcW w:w="456" w:type="pct"/>
            <w:tcBorders>
              <w:top w:val="single" w:sz="4" w:space="0" w:color="auto"/>
              <w:left w:val="single" w:sz="4" w:space="0" w:color="auto"/>
              <w:bottom w:val="single" w:sz="4" w:space="0" w:color="auto"/>
              <w:right w:val="single" w:sz="4" w:space="0" w:color="auto"/>
            </w:tcBorders>
          </w:tcPr>
          <w:p w14:paraId="2D974755"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1F985B20"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2ECACE6" w14:textId="77777777" w:rsidR="003E714E" w:rsidRPr="007275DF" w:rsidRDefault="003E714E" w:rsidP="003943C3">
            <w:pPr>
              <w:pStyle w:val="TAC"/>
              <w:rPr>
                <w:rFonts w:cs="Arial"/>
              </w:rPr>
            </w:pPr>
          </w:p>
        </w:tc>
        <w:tc>
          <w:tcPr>
            <w:tcW w:w="456" w:type="pct"/>
            <w:tcBorders>
              <w:top w:val="single" w:sz="4" w:space="0" w:color="auto"/>
              <w:left w:val="single" w:sz="4" w:space="0" w:color="auto"/>
              <w:bottom w:val="single" w:sz="4" w:space="0" w:color="auto"/>
              <w:right w:val="single" w:sz="4" w:space="0" w:color="auto"/>
            </w:tcBorders>
          </w:tcPr>
          <w:p w14:paraId="3CB1B7F7" w14:textId="77777777" w:rsidR="003E714E" w:rsidRPr="007275DF" w:rsidRDefault="003E714E" w:rsidP="003943C3">
            <w:pPr>
              <w:pStyle w:val="TAC"/>
              <w:rPr>
                <w:rFonts w:cs="Arial"/>
              </w:rPr>
            </w:pPr>
          </w:p>
        </w:tc>
        <w:tc>
          <w:tcPr>
            <w:tcW w:w="457" w:type="pct"/>
            <w:tcBorders>
              <w:top w:val="single" w:sz="4" w:space="0" w:color="auto"/>
              <w:left w:val="single" w:sz="4" w:space="0" w:color="auto"/>
              <w:bottom w:val="single" w:sz="4" w:space="0" w:color="auto"/>
              <w:right w:val="single" w:sz="4" w:space="0" w:color="auto"/>
            </w:tcBorders>
          </w:tcPr>
          <w:p w14:paraId="08EB525B" w14:textId="77777777" w:rsidR="003E714E" w:rsidRPr="007275DF" w:rsidRDefault="003E714E" w:rsidP="003943C3">
            <w:pPr>
              <w:pStyle w:val="TAC"/>
              <w:rPr>
                <w:rFonts w:cs="Arial"/>
              </w:rPr>
            </w:pPr>
          </w:p>
        </w:tc>
        <w:tc>
          <w:tcPr>
            <w:tcW w:w="455" w:type="pct"/>
            <w:tcBorders>
              <w:top w:val="single" w:sz="4" w:space="0" w:color="auto"/>
              <w:left w:val="single" w:sz="4" w:space="0" w:color="auto"/>
              <w:bottom w:val="single" w:sz="4" w:space="0" w:color="auto"/>
              <w:right w:val="single" w:sz="4" w:space="0" w:color="auto"/>
            </w:tcBorders>
          </w:tcPr>
          <w:p w14:paraId="46C31572" w14:textId="77777777" w:rsidR="003E714E" w:rsidRPr="007275DF" w:rsidRDefault="003E714E" w:rsidP="003943C3">
            <w:pPr>
              <w:pStyle w:val="TAC"/>
              <w:rPr>
                <w:rFonts w:cs="Arial"/>
              </w:rPr>
            </w:pPr>
          </w:p>
        </w:tc>
      </w:tr>
      <w:tr w:rsidR="003E714E" w:rsidRPr="007275DF" w14:paraId="799C7C06" w14:textId="77777777" w:rsidTr="003943C3">
        <w:trPr>
          <w:jc w:val="center"/>
        </w:trPr>
        <w:tc>
          <w:tcPr>
            <w:tcW w:w="5000" w:type="pct"/>
            <w:gridSpan w:val="9"/>
            <w:tcBorders>
              <w:top w:val="single" w:sz="4" w:space="0" w:color="auto"/>
              <w:left w:val="single" w:sz="4" w:space="0" w:color="auto"/>
              <w:bottom w:val="single" w:sz="4" w:space="0" w:color="auto"/>
              <w:right w:val="single" w:sz="4" w:space="0" w:color="auto"/>
            </w:tcBorders>
            <w:hideMark/>
          </w:tcPr>
          <w:p w14:paraId="269005A0" w14:textId="77777777" w:rsidR="003E714E" w:rsidRPr="007275DF" w:rsidRDefault="003E714E" w:rsidP="003943C3">
            <w:pPr>
              <w:pStyle w:val="TAN"/>
              <w:rPr>
                <w:rFonts w:cs="Arial"/>
              </w:rPr>
            </w:pPr>
            <w:r w:rsidRPr="007275DF">
              <w:rPr>
                <w:rFonts w:cs="Arial"/>
              </w:rPr>
              <w:t>Note 1:</w:t>
            </w:r>
            <w:r w:rsidRPr="007275DF">
              <w:rPr>
                <w:rFonts w:cs="Arial"/>
              </w:rPr>
              <w:tab/>
              <w:t>DCI formats are defined in TS 38.212.</w:t>
            </w:r>
          </w:p>
          <w:p w14:paraId="7E348843" w14:textId="77777777" w:rsidR="003E714E" w:rsidRPr="007275DF" w:rsidRDefault="003E714E" w:rsidP="003943C3">
            <w:pPr>
              <w:pStyle w:val="TAN"/>
              <w:rPr>
                <w:rFonts w:cs="Arial"/>
              </w:rPr>
            </w:pPr>
            <w:r w:rsidRPr="007275DF">
              <w:rPr>
                <w:rFonts w:cs="Arial"/>
              </w:rPr>
              <w:t>Note 2:</w:t>
            </w:r>
            <w:r w:rsidRPr="007275DF">
              <w:rPr>
                <w:rFonts w:cs="Arial"/>
              </w:rPr>
              <w:tab/>
              <w:t>DCI format shall depend upon the test configuration.</w:t>
            </w:r>
          </w:p>
          <w:p w14:paraId="405C7AEF" w14:textId="77777777" w:rsidR="003E714E" w:rsidRPr="007275DF" w:rsidRDefault="003E714E" w:rsidP="003943C3">
            <w:pPr>
              <w:pStyle w:val="TAN"/>
              <w:rPr>
                <w:rFonts w:cs="Arial"/>
                <w:lang w:val="en-US"/>
              </w:rPr>
            </w:pPr>
            <w:r w:rsidRPr="007275DF">
              <w:rPr>
                <w:rFonts w:cs="Arial"/>
              </w:rPr>
              <w:t>Note 3:</w:t>
            </w:r>
            <w:r w:rsidRPr="007275DF">
              <w:rPr>
                <w:rFonts w:cs="Arial"/>
              </w:rPr>
              <w:tab/>
            </w:r>
            <w:r w:rsidRPr="007275DF">
              <w:rPr>
                <w:lang w:val="en-US"/>
              </w:rPr>
              <w:t>The offset is defined with respect to the subcarrier spacing of the CORESET from the smallest RB index of RMSI CORESET to the smallest RB index of the common RB overlapping with the first RB of the SS/PBCH block.</w:t>
            </w:r>
          </w:p>
          <w:p w14:paraId="36E501C2" w14:textId="77777777" w:rsidR="003E714E" w:rsidRPr="007275DF" w:rsidRDefault="003E714E" w:rsidP="003943C3">
            <w:pPr>
              <w:pStyle w:val="TAN"/>
              <w:rPr>
                <w:rFonts w:cs="Arial"/>
              </w:rPr>
            </w:pPr>
            <w:r w:rsidRPr="007275DF">
              <w:rPr>
                <w:rFonts w:cs="Arial"/>
              </w:rPr>
              <w:t>Note 4:</w:t>
            </w:r>
            <w:r w:rsidRPr="007275DF">
              <w:rPr>
                <w:rFonts w:cs="Arial"/>
              </w:rPr>
              <w:tab/>
              <w:t>The c</w:t>
            </w:r>
            <w:r w:rsidRPr="007275DF">
              <w:t xml:space="preserve">onfiguration of PDCCH monitoring occasions for </w:t>
            </w:r>
            <w:r w:rsidRPr="007275DF">
              <w:rPr>
                <w:rFonts w:cs="Arial"/>
                <w:lang w:eastAsia="zh-CN"/>
              </w:rPr>
              <w:t>RMSI CORESET</w:t>
            </w:r>
            <w:r w:rsidRPr="007275DF">
              <w:rPr>
                <w:rFonts w:cs="Arial"/>
              </w:rPr>
              <w:t xml:space="preserve"> is defined in Table 13-11 in TS 38.213 [3].</w:t>
            </w:r>
          </w:p>
          <w:p w14:paraId="0A814EA4" w14:textId="77777777" w:rsidR="003E714E" w:rsidRPr="007275DF" w:rsidRDefault="003E714E" w:rsidP="003943C3">
            <w:pPr>
              <w:pStyle w:val="TAN"/>
              <w:rPr>
                <w:rFonts w:cs="Arial"/>
              </w:rPr>
            </w:pPr>
            <w:r w:rsidRPr="007275DF">
              <w:rPr>
                <w:rFonts w:cs="Arial"/>
              </w:rPr>
              <w:t>Note 5:</w:t>
            </w:r>
            <w:r w:rsidRPr="007275DF">
              <w:rPr>
                <w:rFonts w:cs="Arial"/>
              </w:rPr>
              <w:tab/>
              <w:t>Cell ID shall depend upon the test configuration.</w:t>
            </w:r>
          </w:p>
          <w:p w14:paraId="1DB290EB" w14:textId="77777777" w:rsidR="003E714E" w:rsidRPr="007275DF" w:rsidRDefault="003E714E" w:rsidP="003943C3">
            <w:pPr>
              <w:pStyle w:val="TAN"/>
              <w:rPr>
                <w:rFonts w:cs="Arial"/>
              </w:rPr>
            </w:pPr>
            <w:r w:rsidRPr="007275DF">
              <w:rPr>
                <w:rFonts w:cs="Arial"/>
              </w:rPr>
              <w:t>Note 6:</w:t>
            </w:r>
            <w:r w:rsidRPr="007275DF">
              <w:rPr>
                <w:rFonts w:cs="Arial"/>
              </w:rPr>
              <w:tab/>
              <w:t>Payload size shall depend upon the test configuration.</w:t>
            </w:r>
          </w:p>
          <w:p w14:paraId="666E48B5" w14:textId="77777777" w:rsidR="003E714E" w:rsidRPr="007275DF" w:rsidRDefault="003E714E" w:rsidP="003943C3">
            <w:pPr>
              <w:pStyle w:val="TAN"/>
              <w:rPr>
                <w:lang w:eastAsia="ja-JP"/>
              </w:rPr>
            </w:pPr>
            <w:r w:rsidRPr="007275DF">
              <w:rPr>
                <w:rFonts w:cs="Arial"/>
              </w:rPr>
              <w:t xml:space="preserve">Note 7: </w:t>
            </w:r>
            <w:r w:rsidRPr="007275DF">
              <w:rPr>
                <w:rFonts w:cs="Arial"/>
              </w:rPr>
              <w:tab/>
            </w:r>
            <w:r w:rsidRPr="007275DF">
              <w:rPr>
                <w:lang w:eastAsia="ja-JP"/>
              </w:rPr>
              <w:t>The configuration of set of resource blocks and slot symbols of control resource set for Type0-PDCCH search space corresponds to index 4 in Table 13-4A in TS 38.213 [3].</w:t>
            </w:r>
          </w:p>
          <w:p w14:paraId="2FE83094" w14:textId="77777777" w:rsidR="003E714E" w:rsidRPr="007275DF" w:rsidRDefault="003E714E" w:rsidP="003943C3">
            <w:pPr>
              <w:pStyle w:val="TAN"/>
              <w:rPr>
                <w:rFonts w:cs="Arial"/>
              </w:rPr>
            </w:pPr>
            <w:r w:rsidRPr="007275DF">
              <w:t>Note 8:</w:t>
            </w:r>
            <w:r w:rsidRPr="007275DF">
              <w:tab/>
              <w:t>Other values can be used to align with GSCN [13] as long as SSB does not overlap the RMC.</w:t>
            </w:r>
          </w:p>
        </w:tc>
      </w:tr>
    </w:tbl>
    <w:p w14:paraId="03DB4C33" w14:textId="77777777" w:rsidR="003E714E" w:rsidRPr="007275DF" w:rsidRDefault="003E714E" w:rsidP="003E714E">
      <w:pPr>
        <w:rPr>
          <w:rFonts w:eastAsia="MS Mincho"/>
          <w:noProof/>
        </w:rPr>
      </w:pPr>
    </w:p>
    <w:p w14:paraId="0F070578" w14:textId="77777777" w:rsidR="003E714E" w:rsidRPr="007275DF" w:rsidRDefault="003E714E" w:rsidP="003E714E">
      <w:pPr>
        <w:pStyle w:val="Heading3"/>
        <w:rPr>
          <w:snapToGrid w:val="0"/>
        </w:rPr>
      </w:pPr>
      <w:r w:rsidRPr="007275DF">
        <w:rPr>
          <w:snapToGrid w:val="0"/>
        </w:rPr>
        <w:lastRenderedPageBreak/>
        <w:t>A.3.1A.3</w:t>
      </w:r>
      <w:r w:rsidRPr="007275DF">
        <w:rPr>
          <w:snapToGrid w:val="0"/>
        </w:rPr>
        <w:tab/>
        <w:t>CORESET for RMC scheduling</w:t>
      </w:r>
    </w:p>
    <w:p w14:paraId="1B6974E6" w14:textId="77777777" w:rsidR="003E714E" w:rsidRPr="007275DF" w:rsidRDefault="003E714E" w:rsidP="003E714E">
      <w:pPr>
        <w:pStyle w:val="Heading4"/>
        <w:rPr>
          <w:snapToGrid w:val="0"/>
        </w:rPr>
      </w:pPr>
      <w:r w:rsidRPr="007275DF">
        <w:rPr>
          <w:snapToGrid w:val="0"/>
        </w:rPr>
        <w:t>A.3.1A.3.1</w:t>
      </w:r>
      <w:r w:rsidRPr="007275DF">
        <w:rPr>
          <w:snapToGrid w:val="0"/>
        </w:rPr>
        <w:tab/>
        <w:t>TDD</w:t>
      </w:r>
    </w:p>
    <w:p w14:paraId="37B65B82" w14:textId="77777777" w:rsidR="003E714E" w:rsidRPr="007275DF" w:rsidRDefault="003E714E" w:rsidP="003E714E">
      <w:pPr>
        <w:pStyle w:val="TH"/>
        <w:rPr>
          <w:rFonts w:cs="v5.0.0"/>
        </w:rPr>
      </w:pPr>
      <w:r w:rsidRPr="007275DF">
        <w:rPr>
          <w:rFonts w:cs="v5.0.0"/>
        </w:rPr>
        <w:t>Table A.3.1A.3.1-1: Control Channel RMC with SCS=30KHz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6"/>
        <w:gridCol w:w="877"/>
        <w:gridCol w:w="1222"/>
        <w:gridCol w:w="1107"/>
        <w:gridCol w:w="1107"/>
        <w:gridCol w:w="615"/>
        <w:gridCol w:w="749"/>
        <w:gridCol w:w="749"/>
        <w:gridCol w:w="748"/>
      </w:tblGrid>
      <w:tr w:rsidR="003E714E" w:rsidRPr="007275DF" w14:paraId="21B6541D"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hideMark/>
          </w:tcPr>
          <w:p w14:paraId="69E1520B" w14:textId="77777777" w:rsidR="003E714E" w:rsidRPr="007275DF" w:rsidRDefault="003E714E" w:rsidP="003943C3">
            <w:pPr>
              <w:pStyle w:val="TAH"/>
              <w:spacing w:line="252" w:lineRule="auto"/>
              <w:rPr>
                <w:rFonts w:cs="Arial"/>
              </w:rPr>
            </w:pPr>
            <w:r w:rsidRPr="007275DF">
              <w:rPr>
                <w:rFonts w:cs="Arial"/>
              </w:rPr>
              <w:t>Parameter</w:t>
            </w:r>
          </w:p>
        </w:tc>
        <w:tc>
          <w:tcPr>
            <w:tcW w:w="469" w:type="pct"/>
            <w:tcBorders>
              <w:top w:val="single" w:sz="4" w:space="0" w:color="auto"/>
              <w:left w:val="single" w:sz="4" w:space="0" w:color="auto"/>
              <w:bottom w:val="single" w:sz="4" w:space="0" w:color="auto"/>
              <w:right w:val="single" w:sz="4" w:space="0" w:color="auto"/>
            </w:tcBorders>
            <w:hideMark/>
          </w:tcPr>
          <w:p w14:paraId="041560FE" w14:textId="77777777" w:rsidR="003E714E" w:rsidRPr="007275DF" w:rsidRDefault="003E714E" w:rsidP="003943C3">
            <w:pPr>
              <w:pStyle w:val="TAH"/>
              <w:spacing w:line="252" w:lineRule="auto"/>
              <w:rPr>
                <w:rFonts w:cs="Arial"/>
              </w:rPr>
            </w:pPr>
            <w:r w:rsidRPr="007275DF">
              <w:rPr>
                <w:rFonts w:cs="Arial"/>
              </w:rPr>
              <w:t>Unit</w:t>
            </w:r>
          </w:p>
        </w:tc>
        <w:tc>
          <w:tcPr>
            <w:tcW w:w="3337" w:type="pct"/>
            <w:gridSpan w:val="7"/>
            <w:tcBorders>
              <w:top w:val="single" w:sz="4" w:space="0" w:color="auto"/>
              <w:left w:val="single" w:sz="4" w:space="0" w:color="auto"/>
              <w:bottom w:val="single" w:sz="4" w:space="0" w:color="auto"/>
              <w:right w:val="single" w:sz="4" w:space="0" w:color="auto"/>
            </w:tcBorders>
            <w:hideMark/>
          </w:tcPr>
          <w:p w14:paraId="4336A074" w14:textId="77777777" w:rsidR="003E714E" w:rsidRPr="007275DF" w:rsidRDefault="003E714E" w:rsidP="003943C3">
            <w:pPr>
              <w:pStyle w:val="TAH"/>
              <w:spacing w:line="252" w:lineRule="auto"/>
              <w:rPr>
                <w:rFonts w:cs="Arial"/>
              </w:rPr>
            </w:pPr>
            <w:r w:rsidRPr="007275DF">
              <w:rPr>
                <w:rFonts w:cs="Arial"/>
              </w:rPr>
              <w:t>Value</w:t>
            </w:r>
          </w:p>
        </w:tc>
      </w:tr>
      <w:tr w:rsidR="00C40AE3" w:rsidRPr="007275DF" w14:paraId="2DFD2E08"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hideMark/>
          </w:tcPr>
          <w:p w14:paraId="6AC5AB6F" w14:textId="77777777" w:rsidR="00C40AE3" w:rsidRPr="007275DF" w:rsidRDefault="00C40AE3" w:rsidP="00C40AE3">
            <w:pPr>
              <w:pStyle w:val="TAL"/>
              <w:spacing w:line="252" w:lineRule="auto"/>
              <w:rPr>
                <w:rFonts w:cs="Arial"/>
              </w:rPr>
            </w:pPr>
            <w:r w:rsidRPr="007275DF">
              <w:rPr>
                <w:rFonts w:cs="Arial"/>
              </w:rPr>
              <w:t>Reference channel</w:t>
            </w:r>
          </w:p>
        </w:tc>
        <w:tc>
          <w:tcPr>
            <w:tcW w:w="469" w:type="pct"/>
            <w:tcBorders>
              <w:top w:val="single" w:sz="4" w:space="0" w:color="auto"/>
              <w:left w:val="single" w:sz="4" w:space="0" w:color="auto"/>
              <w:bottom w:val="single" w:sz="4" w:space="0" w:color="auto"/>
              <w:right w:val="single" w:sz="4" w:space="0" w:color="auto"/>
            </w:tcBorders>
          </w:tcPr>
          <w:p w14:paraId="3C4EA56E" w14:textId="77777777" w:rsidR="00C40AE3" w:rsidRPr="007275DF" w:rsidRDefault="00C40AE3" w:rsidP="00C40AE3">
            <w:pPr>
              <w:pStyle w:val="TAC"/>
              <w:spacing w:line="252" w:lineRule="auto"/>
              <w:ind w:left="454" w:hanging="454"/>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302D3A37" w14:textId="77777777" w:rsidR="00C40AE3" w:rsidRPr="007275DF" w:rsidRDefault="00C40AE3" w:rsidP="00C40AE3">
            <w:pPr>
              <w:pStyle w:val="TAC"/>
              <w:spacing w:line="252" w:lineRule="auto"/>
            </w:pPr>
            <w:r w:rsidRPr="007275DF">
              <w:t>CCR.1.1 CCA</w:t>
            </w:r>
          </w:p>
        </w:tc>
        <w:tc>
          <w:tcPr>
            <w:tcW w:w="607" w:type="pct"/>
            <w:tcBorders>
              <w:top w:val="single" w:sz="4" w:space="0" w:color="auto"/>
              <w:left w:val="single" w:sz="4" w:space="0" w:color="auto"/>
              <w:bottom w:val="single" w:sz="4" w:space="0" w:color="auto"/>
              <w:right w:val="single" w:sz="4" w:space="0" w:color="auto"/>
            </w:tcBorders>
            <w:hideMark/>
          </w:tcPr>
          <w:p w14:paraId="521F0DDF" w14:textId="77777777" w:rsidR="00C40AE3" w:rsidRPr="007275DF" w:rsidRDefault="00C40AE3" w:rsidP="00C40AE3">
            <w:pPr>
              <w:pStyle w:val="TAC"/>
              <w:rPr>
                <w:rFonts w:cs="Arial"/>
              </w:rPr>
            </w:pPr>
            <w:r w:rsidRPr="007275DF">
              <w:t>CCR.1.2 CCA</w:t>
            </w:r>
          </w:p>
        </w:tc>
        <w:tc>
          <w:tcPr>
            <w:tcW w:w="379" w:type="pct"/>
            <w:tcBorders>
              <w:top w:val="single" w:sz="4" w:space="0" w:color="auto"/>
              <w:left w:val="single" w:sz="4" w:space="0" w:color="auto"/>
              <w:bottom w:val="single" w:sz="4" w:space="0" w:color="auto"/>
              <w:right w:val="single" w:sz="4" w:space="0" w:color="auto"/>
            </w:tcBorders>
          </w:tcPr>
          <w:p w14:paraId="0C63FF34" w14:textId="7C0F106A" w:rsidR="00C40AE3" w:rsidRPr="007275DF" w:rsidRDefault="00C40AE3" w:rsidP="00C40AE3">
            <w:pPr>
              <w:pStyle w:val="TAC"/>
              <w:spacing w:line="252" w:lineRule="auto"/>
              <w:rPr>
                <w:rFonts w:cs="Arial"/>
              </w:rPr>
            </w:pPr>
            <w:r>
              <w:t>CCR.1.3</w:t>
            </w:r>
            <w:r w:rsidRPr="00EC61C3">
              <w:t xml:space="preserve"> </w:t>
            </w:r>
            <w:r w:rsidRPr="007275DF">
              <w:t>CCA</w:t>
            </w:r>
          </w:p>
        </w:tc>
        <w:tc>
          <w:tcPr>
            <w:tcW w:w="375" w:type="pct"/>
            <w:tcBorders>
              <w:top w:val="single" w:sz="4" w:space="0" w:color="auto"/>
              <w:left w:val="single" w:sz="4" w:space="0" w:color="auto"/>
              <w:bottom w:val="single" w:sz="4" w:space="0" w:color="auto"/>
              <w:right w:val="single" w:sz="4" w:space="0" w:color="auto"/>
            </w:tcBorders>
          </w:tcPr>
          <w:p w14:paraId="73422389"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4B5A4112"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607F2495"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08AB4831" w14:textId="77777777" w:rsidR="00C40AE3" w:rsidRPr="007275DF" w:rsidRDefault="00C40AE3" w:rsidP="00C40AE3">
            <w:pPr>
              <w:pStyle w:val="TAC"/>
              <w:spacing w:line="252" w:lineRule="auto"/>
              <w:rPr>
                <w:rFonts w:cs="Arial"/>
              </w:rPr>
            </w:pPr>
          </w:p>
        </w:tc>
      </w:tr>
      <w:tr w:rsidR="00C40AE3" w:rsidRPr="007275DF" w14:paraId="7DDA1B9E"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hideMark/>
          </w:tcPr>
          <w:p w14:paraId="64DBC584" w14:textId="77777777" w:rsidR="00C40AE3" w:rsidRPr="007275DF" w:rsidRDefault="00C40AE3" w:rsidP="00C40AE3">
            <w:pPr>
              <w:pStyle w:val="TAL"/>
              <w:spacing w:line="252" w:lineRule="auto"/>
              <w:rPr>
                <w:rFonts w:cs="Arial"/>
              </w:rPr>
            </w:pPr>
            <w:r w:rsidRPr="007275DF">
              <w:rPr>
                <w:rFonts w:cs="Arial"/>
              </w:rPr>
              <w:t>Channel bandwidth</w:t>
            </w:r>
          </w:p>
        </w:tc>
        <w:tc>
          <w:tcPr>
            <w:tcW w:w="469" w:type="pct"/>
            <w:tcBorders>
              <w:top w:val="single" w:sz="4" w:space="0" w:color="auto"/>
              <w:left w:val="single" w:sz="4" w:space="0" w:color="auto"/>
              <w:bottom w:val="single" w:sz="4" w:space="0" w:color="auto"/>
              <w:right w:val="single" w:sz="4" w:space="0" w:color="auto"/>
            </w:tcBorders>
            <w:hideMark/>
          </w:tcPr>
          <w:p w14:paraId="5E354646" w14:textId="77777777" w:rsidR="00C40AE3" w:rsidRPr="007275DF" w:rsidRDefault="00C40AE3" w:rsidP="00C40AE3">
            <w:pPr>
              <w:pStyle w:val="TAC"/>
              <w:spacing w:line="252" w:lineRule="auto"/>
              <w:rPr>
                <w:rFonts w:cs="Arial"/>
              </w:rPr>
            </w:pPr>
            <w:r w:rsidRPr="007275DF">
              <w:rPr>
                <w:rFonts w:cs="Arial"/>
              </w:rPr>
              <w:t>MHz</w:t>
            </w:r>
          </w:p>
        </w:tc>
        <w:tc>
          <w:tcPr>
            <w:tcW w:w="684" w:type="pct"/>
            <w:tcBorders>
              <w:top w:val="single" w:sz="4" w:space="0" w:color="auto"/>
              <w:left w:val="single" w:sz="4" w:space="0" w:color="auto"/>
              <w:bottom w:val="single" w:sz="4" w:space="0" w:color="auto"/>
              <w:right w:val="single" w:sz="4" w:space="0" w:color="auto"/>
            </w:tcBorders>
            <w:hideMark/>
          </w:tcPr>
          <w:p w14:paraId="3CD5C5CB" w14:textId="77777777" w:rsidR="00C40AE3" w:rsidRPr="007275DF" w:rsidRDefault="00C40AE3" w:rsidP="00C40AE3">
            <w:pPr>
              <w:pStyle w:val="TAC"/>
              <w:spacing w:line="252" w:lineRule="auto"/>
            </w:pPr>
            <w:r w:rsidRPr="007275DF">
              <w:t>40</w:t>
            </w:r>
          </w:p>
        </w:tc>
        <w:tc>
          <w:tcPr>
            <w:tcW w:w="607" w:type="pct"/>
            <w:tcBorders>
              <w:top w:val="single" w:sz="4" w:space="0" w:color="auto"/>
              <w:left w:val="single" w:sz="4" w:space="0" w:color="auto"/>
              <w:bottom w:val="single" w:sz="4" w:space="0" w:color="auto"/>
              <w:right w:val="single" w:sz="4" w:space="0" w:color="auto"/>
            </w:tcBorders>
            <w:hideMark/>
          </w:tcPr>
          <w:p w14:paraId="7011D8D5" w14:textId="77777777" w:rsidR="00C40AE3" w:rsidRPr="007275DF" w:rsidRDefault="00C40AE3" w:rsidP="00C40AE3">
            <w:pPr>
              <w:pStyle w:val="TAC"/>
              <w:rPr>
                <w:rFonts w:cs="Arial"/>
                <w:lang w:eastAsia="zh-CN"/>
              </w:rPr>
            </w:pPr>
            <w:r w:rsidRPr="007275DF">
              <w:t>40</w:t>
            </w:r>
          </w:p>
        </w:tc>
        <w:tc>
          <w:tcPr>
            <w:tcW w:w="379" w:type="pct"/>
            <w:tcBorders>
              <w:top w:val="single" w:sz="4" w:space="0" w:color="auto"/>
              <w:left w:val="single" w:sz="4" w:space="0" w:color="auto"/>
              <w:bottom w:val="single" w:sz="4" w:space="0" w:color="auto"/>
              <w:right w:val="single" w:sz="4" w:space="0" w:color="auto"/>
            </w:tcBorders>
          </w:tcPr>
          <w:p w14:paraId="77B84648" w14:textId="68F5AE70" w:rsidR="00C40AE3" w:rsidRPr="007275DF" w:rsidRDefault="00C40AE3" w:rsidP="00C40AE3">
            <w:pPr>
              <w:pStyle w:val="TAC"/>
              <w:spacing w:line="252" w:lineRule="auto"/>
              <w:rPr>
                <w:rFonts w:cs="Arial"/>
              </w:rPr>
            </w:pPr>
            <w:r w:rsidRPr="00EC61C3">
              <w:t>40</w:t>
            </w:r>
          </w:p>
        </w:tc>
        <w:tc>
          <w:tcPr>
            <w:tcW w:w="375" w:type="pct"/>
            <w:tcBorders>
              <w:top w:val="single" w:sz="4" w:space="0" w:color="auto"/>
              <w:left w:val="single" w:sz="4" w:space="0" w:color="auto"/>
              <w:bottom w:val="single" w:sz="4" w:space="0" w:color="auto"/>
              <w:right w:val="single" w:sz="4" w:space="0" w:color="auto"/>
            </w:tcBorders>
          </w:tcPr>
          <w:p w14:paraId="736D2F5D"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3EBF02B0"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40D6F62D"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11AEE6D4" w14:textId="77777777" w:rsidR="00C40AE3" w:rsidRPr="007275DF" w:rsidRDefault="00C40AE3" w:rsidP="00C40AE3">
            <w:pPr>
              <w:pStyle w:val="TAC"/>
              <w:spacing w:line="252" w:lineRule="auto"/>
              <w:rPr>
                <w:rFonts w:cs="Arial"/>
              </w:rPr>
            </w:pPr>
          </w:p>
        </w:tc>
      </w:tr>
      <w:tr w:rsidR="00C40AE3" w:rsidRPr="007275DF" w14:paraId="67266E07"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hideMark/>
          </w:tcPr>
          <w:p w14:paraId="33627CFA" w14:textId="77777777" w:rsidR="00C40AE3" w:rsidRPr="007275DF" w:rsidRDefault="00C40AE3" w:rsidP="00C40AE3">
            <w:pPr>
              <w:pStyle w:val="TAL"/>
              <w:spacing w:line="252" w:lineRule="auto"/>
              <w:rPr>
                <w:rFonts w:cs="Arial"/>
                <w:lang w:eastAsia="zh-CN"/>
              </w:rPr>
            </w:pPr>
            <w:r w:rsidRPr="007275DF">
              <w:rPr>
                <w:rFonts w:cs="Arial"/>
                <w:lang w:eastAsia="zh-CN"/>
              </w:rPr>
              <w:t>Subcarrier spacing</w:t>
            </w:r>
          </w:p>
        </w:tc>
        <w:tc>
          <w:tcPr>
            <w:tcW w:w="469" w:type="pct"/>
            <w:tcBorders>
              <w:top w:val="single" w:sz="4" w:space="0" w:color="auto"/>
              <w:left w:val="single" w:sz="4" w:space="0" w:color="auto"/>
              <w:bottom w:val="single" w:sz="4" w:space="0" w:color="auto"/>
              <w:right w:val="single" w:sz="4" w:space="0" w:color="auto"/>
            </w:tcBorders>
            <w:hideMark/>
          </w:tcPr>
          <w:p w14:paraId="646150F8" w14:textId="77777777" w:rsidR="00C40AE3" w:rsidRPr="007275DF" w:rsidRDefault="00C40AE3" w:rsidP="00C40AE3">
            <w:pPr>
              <w:pStyle w:val="TAC"/>
              <w:spacing w:line="252" w:lineRule="auto"/>
              <w:rPr>
                <w:rFonts w:cs="Arial"/>
                <w:lang w:eastAsia="zh-CN"/>
              </w:rPr>
            </w:pPr>
            <w:r w:rsidRPr="007275DF">
              <w:rPr>
                <w:rFonts w:cs="Arial"/>
                <w:lang w:eastAsia="zh-CN"/>
              </w:rPr>
              <w:t>kHz</w:t>
            </w:r>
          </w:p>
        </w:tc>
        <w:tc>
          <w:tcPr>
            <w:tcW w:w="684" w:type="pct"/>
            <w:tcBorders>
              <w:top w:val="single" w:sz="4" w:space="0" w:color="auto"/>
              <w:left w:val="single" w:sz="4" w:space="0" w:color="auto"/>
              <w:bottom w:val="single" w:sz="4" w:space="0" w:color="auto"/>
              <w:right w:val="single" w:sz="4" w:space="0" w:color="auto"/>
            </w:tcBorders>
            <w:hideMark/>
          </w:tcPr>
          <w:p w14:paraId="046C253F" w14:textId="77777777" w:rsidR="00C40AE3" w:rsidRPr="007275DF" w:rsidRDefault="00C40AE3" w:rsidP="00C40AE3">
            <w:pPr>
              <w:pStyle w:val="TAC"/>
              <w:spacing w:line="252" w:lineRule="auto"/>
              <w:rPr>
                <w:lang w:eastAsia="zh-CN"/>
              </w:rPr>
            </w:pPr>
            <w:r w:rsidRPr="007275DF">
              <w:rPr>
                <w:lang w:eastAsia="zh-CN"/>
              </w:rPr>
              <w:t>30</w:t>
            </w:r>
          </w:p>
        </w:tc>
        <w:tc>
          <w:tcPr>
            <w:tcW w:w="607" w:type="pct"/>
            <w:tcBorders>
              <w:top w:val="single" w:sz="4" w:space="0" w:color="auto"/>
              <w:left w:val="single" w:sz="4" w:space="0" w:color="auto"/>
              <w:bottom w:val="single" w:sz="4" w:space="0" w:color="auto"/>
              <w:right w:val="single" w:sz="4" w:space="0" w:color="auto"/>
            </w:tcBorders>
            <w:hideMark/>
          </w:tcPr>
          <w:p w14:paraId="43DD8B9F" w14:textId="77777777" w:rsidR="00C40AE3" w:rsidRPr="007275DF" w:rsidRDefault="00C40AE3" w:rsidP="00C40AE3">
            <w:pPr>
              <w:pStyle w:val="TAC"/>
              <w:rPr>
                <w:rFonts w:cs="Arial"/>
                <w:lang w:eastAsia="zh-CN"/>
              </w:rPr>
            </w:pPr>
            <w:r w:rsidRPr="007275DF">
              <w:rPr>
                <w:lang w:eastAsia="zh-CN"/>
              </w:rPr>
              <w:t>30</w:t>
            </w:r>
          </w:p>
        </w:tc>
        <w:tc>
          <w:tcPr>
            <w:tcW w:w="379" w:type="pct"/>
            <w:tcBorders>
              <w:top w:val="single" w:sz="4" w:space="0" w:color="auto"/>
              <w:left w:val="single" w:sz="4" w:space="0" w:color="auto"/>
              <w:bottom w:val="single" w:sz="4" w:space="0" w:color="auto"/>
              <w:right w:val="single" w:sz="4" w:space="0" w:color="auto"/>
            </w:tcBorders>
          </w:tcPr>
          <w:p w14:paraId="25423345" w14:textId="3431E950" w:rsidR="00C40AE3" w:rsidRPr="007275DF" w:rsidRDefault="00C40AE3" w:rsidP="00C40AE3">
            <w:pPr>
              <w:pStyle w:val="TAC"/>
              <w:spacing w:line="252" w:lineRule="auto"/>
              <w:rPr>
                <w:rFonts w:cs="Arial"/>
              </w:rPr>
            </w:pPr>
            <w:r w:rsidRPr="00EC61C3">
              <w:rPr>
                <w:lang w:eastAsia="zh-CN"/>
              </w:rPr>
              <w:t>30</w:t>
            </w:r>
          </w:p>
        </w:tc>
        <w:tc>
          <w:tcPr>
            <w:tcW w:w="375" w:type="pct"/>
            <w:tcBorders>
              <w:top w:val="single" w:sz="4" w:space="0" w:color="auto"/>
              <w:left w:val="single" w:sz="4" w:space="0" w:color="auto"/>
              <w:bottom w:val="single" w:sz="4" w:space="0" w:color="auto"/>
              <w:right w:val="single" w:sz="4" w:space="0" w:color="auto"/>
            </w:tcBorders>
          </w:tcPr>
          <w:p w14:paraId="77B5B61B"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1118140F"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63C64CCD"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497D4E02" w14:textId="77777777" w:rsidR="00C40AE3" w:rsidRPr="007275DF" w:rsidRDefault="00C40AE3" w:rsidP="00C40AE3">
            <w:pPr>
              <w:pStyle w:val="TAC"/>
              <w:spacing w:line="252" w:lineRule="auto"/>
              <w:rPr>
                <w:rFonts w:cs="Arial"/>
              </w:rPr>
            </w:pPr>
          </w:p>
        </w:tc>
      </w:tr>
      <w:tr w:rsidR="00C40AE3" w:rsidRPr="007275DF" w14:paraId="1202126E"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hideMark/>
          </w:tcPr>
          <w:p w14:paraId="4857F170" w14:textId="77777777" w:rsidR="00C40AE3" w:rsidRPr="007275DF" w:rsidRDefault="00C40AE3" w:rsidP="00C40AE3">
            <w:pPr>
              <w:pStyle w:val="TAL"/>
              <w:spacing w:line="252" w:lineRule="auto"/>
              <w:rPr>
                <w:rFonts w:cs="Arial"/>
                <w:lang w:eastAsia="zh-CN"/>
              </w:rPr>
            </w:pPr>
            <w:r w:rsidRPr="007275DF">
              <w:rPr>
                <w:rFonts w:cs="Arial"/>
                <w:lang w:eastAsia="zh-CN"/>
              </w:rPr>
              <w:t xml:space="preserve">Allocated </w:t>
            </w:r>
            <w:r w:rsidRPr="007275DF">
              <w:rPr>
                <w:rFonts w:cs="Arial"/>
              </w:rPr>
              <w:t xml:space="preserve">resource blocks </w:t>
            </w:r>
            <w:r w:rsidRPr="007275DF">
              <w:rPr>
                <w:rFonts w:cs="Arial"/>
                <w:lang w:eastAsia="zh-CN"/>
              </w:rPr>
              <w:t>for CORESET</w:t>
            </w:r>
            <w:r w:rsidRPr="007275DF">
              <w:rPr>
                <w:rFonts w:cs="Arial"/>
                <w:vertAlign w:val="superscript"/>
                <w:lang w:eastAsia="zh-CN"/>
              </w:rPr>
              <w:t xml:space="preserve"> Note 3</w:t>
            </w:r>
          </w:p>
        </w:tc>
        <w:tc>
          <w:tcPr>
            <w:tcW w:w="469" w:type="pct"/>
            <w:tcBorders>
              <w:top w:val="single" w:sz="4" w:space="0" w:color="auto"/>
              <w:left w:val="single" w:sz="4" w:space="0" w:color="auto"/>
              <w:bottom w:val="single" w:sz="4" w:space="0" w:color="auto"/>
              <w:right w:val="single" w:sz="4" w:space="0" w:color="auto"/>
            </w:tcBorders>
          </w:tcPr>
          <w:p w14:paraId="70D628EE" w14:textId="77777777" w:rsidR="00C40AE3" w:rsidRPr="007275DF" w:rsidRDefault="00C40AE3" w:rsidP="00C40AE3">
            <w:pPr>
              <w:pStyle w:val="TAC"/>
              <w:spacing w:line="252" w:lineRule="auto"/>
              <w:rPr>
                <w:rFonts w:cs="Arial"/>
                <w:lang w:eastAsia="zh-CN"/>
              </w:rPr>
            </w:pPr>
          </w:p>
        </w:tc>
        <w:tc>
          <w:tcPr>
            <w:tcW w:w="684" w:type="pct"/>
            <w:tcBorders>
              <w:top w:val="single" w:sz="4" w:space="0" w:color="auto"/>
              <w:left w:val="single" w:sz="4" w:space="0" w:color="auto"/>
              <w:bottom w:val="single" w:sz="4" w:space="0" w:color="auto"/>
              <w:right w:val="single" w:sz="4" w:space="0" w:color="auto"/>
            </w:tcBorders>
            <w:hideMark/>
          </w:tcPr>
          <w:p w14:paraId="62ED2B18" w14:textId="77777777" w:rsidR="00C40AE3" w:rsidRPr="007275DF" w:rsidRDefault="00C40AE3" w:rsidP="00C40AE3">
            <w:pPr>
              <w:pStyle w:val="TAC"/>
              <w:spacing w:line="252" w:lineRule="auto"/>
              <w:rPr>
                <w:lang w:eastAsia="zh-CN"/>
              </w:rPr>
            </w:pPr>
            <w:r w:rsidRPr="007275DF">
              <w:rPr>
                <w:lang w:eastAsia="zh-CN"/>
              </w:rPr>
              <w:t>24</w:t>
            </w:r>
          </w:p>
        </w:tc>
        <w:tc>
          <w:tcPr>
            <w:tcW w:w="607" w:type="pct"/>
            <w:tcBorders>
              <w:top w:val="single" w:sz="4" w:space="0" w:color="auto"/>
              <w:left w:val="single" w:sz="4" w:space="0" w:color="auto"/>
              <w:bottom w:val="single" w:sz="4" w:space="0" w:color="auto"/>
              <w:right w:val="single" w:sz="4" w:space="0" w:color="auto"/>
            </w:tcBorders>
            <w:hideMark/>
          </w:tcPr>
          <w:p w14:paraId="3F9B22A4" w14:textId="77777777" w:rsidR="00C40AE3" w:rsidRPr="007275DF" w:rsidRDefault="00C40AE3" w:rsidP="00C40AE3">
            <w:pPr>
              <w:pStyle w:val="TAC"/>
              <w:rPr>
                <w:rFonts w:cs="Arial"/>
                <w:lang w:eastAsia="zh-CN"/>
              </w:rPr>
            </w:pPr>
            <w:r w:rsidRPr="007275DF">
              <w:rPr>
                <w:lang w:eastAsia="zh-CN"/>
              </w:rPr>
              <w:t>24</w:t>
            </w:r>
          </w:p>
        </w:tc>
        <w:tc>
          <w:tcPr>
            <w:tcW w:w="379" w:type="pct"/>
            <w:tcBorders>
              <w:top w:val="single" w:sz="4" w:space="0" w:color="auto"/>
              <w:left w:val="single" w:sz="4" w:space="0" w:color="auto"/>
              <w:bottom w:val="single" w:sz="4" w:space="0" w:color="auto"/>
              <w:right w:val="single" w:sz="4" w:space="0" w:color="auto"/>
            </w:tcBorders>
          </w:tcPr>
          <w:p w14:paraId="3D8CCF23" w14:textId="79D067BE" w:rsidR="00C40AE3" w:rsidRPr="007275DF" w:rsidRDefault="00C40AE3" w:rsidP="00C40AE3">
            <w:pPr>
              <w:pStyle w:val="TAC"/>
              <w:spacing w:line="252" w:lineRule="auto"/>
              <w:rPr>
                <w:rFonts w:cs="Arial"/>
              </w:rPr>
            </w:pPr>
            <w:r>
              <w:rPr>
                <w:lang w:eastAsia="zh-CN"/>
              </w:rPr>
              <w:t>18</w:t>
            </w:r>
          </w:p>
        </w:tc>
        <w:tc>
          <w:tcPr>
            <w:tcW w:w="375" w:type="pct"/>
            <w:tcBorders>
              <w:top w:val="single" w:sz="4" w:space="0" w:color="auto"/>
              <w:left w:val="single" w:sz="4" w:space="0" w:color="auto"/>
              <w:bottom w:val="single" w:sz="4" w:space="0" w:color="auto"/>
              <w:right w:val="single" w:sz="4" w:space="0" w:color="auto"/>
            </w:tcBorders>
          </w:tcPr>
          <w:p w14:paraId="5DF33839"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56C0B99F"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3A9DFD93"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5A15D10F" w14:textId="77777777" w:rsidR="00C40AE3" w:rsidRPr="007275DF" w:rsidRDefault="00C40AE3" w:rsidP="00C40AE3">
            <w:pPr>
              <w:pStyle w:val="TAC"/>
              <w:spacing w:line="252" w:lineRule="auto"/>
              <w:rPr>
                <w:rFonts w:cs="Arial"/>
              </w:rPr>
            </w:pPr>
          </w:p>
        </w:tc>
      </w:tr>
      <w:tr w:rsidR="00C40AE3" w:rsidRPr="007275DF" w14:paraId="59D34342"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hideMark/>
          </w:tcPr>
          <w:p w14:paraId="7489C19A" w14:textId="77777777" w:rsidR="00C40AE3" w:rsidRPr="007275DF" w:rsidRDefault="00C40AE3" w:rsidP="00C40AE3">
            <w:pPr>
              <w:pStyle w:val="TAL"/>
              <w:spacing w:line="252" w:lineRule="auto"/>
              <w:rPr>
                <w:rFonts w:cs="Arial"/>
              </w:rPr>
            </w:pPr>
            <w:r w:rsidRPr="007275DF">
              <w:rPr>
                <w:rFonts w:cs="Arial"/>
              </w:rPr>
              <w:t>Number of transmitter antennas</w:t>
            </w:r>
          </w:p>
        </w:tc>
        <w:tc>
          <w:tcPr>
            <w:tcW w:w="469" w:type="pct"/>
            <w:tcBorders>
              <w:top w:val="single" w:sz="4" w:space="0" w:color="auto"/>
              <w:left w:val="single" w:sz="4" w:space="0" w:color="auto"/>
              <w:bottom w:val="single" w:sz="4" w:space="0" w:color="auto"/>
              <w:right w:val="single" w:sz="4" w:space="0" w:color="auto"/>
            </w:tcBorders>
          </w:tcPr>
          <w:p w14:paraId="63D52143" w14:textId="77777777" w:rsidR="00C40AE3" w:rsidRPr="007275DF" w:rsidRDefault="00C40AE3" w:rsidP="00C40AE3">
            <w:pPr>
              <w:pStyle w:val="TAC"/>
              <w:spacing w:line="252" w:lineRule="auto"/>
              <w:ind w:left="454" w:hanging="454"/>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0269EBF9" w14:textId="77777777" w:rsidR="00C40AE3" w:rsidRPr="007275DF" w:rsidRDefault="00C40AE3" w:rsidP="00C40AE3">
            <w:pPr>
              <w:pStyle w:val="TAC"/>
              <w:spacing w:line="252" w:lineRule="auto"/>
            </w:pPr>
            <w:r w:rsidRPr="007275DF">
              <w:t>1</w:t>
            </w:r>
          </w:p>
        </w:tc>
        <w:tc>
          <w:tcPr>
            <w:tcW w:w="607" w:type="pct"/>
            <w:tcBorders>
              <w:top w:val="single" w:sz="4" w:space="0" w:color="auto"/>
              <w:left w:val="single" w:sz="4" w:space="0" w:color="auto"/>
              <w:bottom w:val="single" w:sz="4" w:space="0" w:color="auto"/>
              <w:right w:val="single" w:sz="4" w:space="0" w:color="auto"/>
            </w:tcBorders>
            <w:hideMark/>
          </w:tcPr>
          <w:p w14:paraId="348E60C3" w14:textId="77777777" w:rsidR="00C40AE3" w:rsidRPr="007275DF" w:rsidRDefault="00C40AE3" w:rsidP="00C40AE3">
            <w:pPr>
              <w:pStyle w:val="TAC"/>
              <w:rPr>
                <w:rFonts w:cs="Arial"/>
              </w:rPr>
            </w:pPr>
            <w:r w:rsidRPr="007275DF">
              <w:t>1</w:t>
            </w:r>
          </w:p>
        </w:tc>
        <w:tc>
          <w:tcPr>
            <w:tcW w:w="379" w:type="pct"/>
            <w:tcBorders>
              <w:top w:val="single" w:sz="4" w:space="0" w:color="auto"/>
              <w:left w:val="single" w:sz="4" w:space="0" w:color="auto"/>
              <w:bottom w:val="single" w:sz="4" w:space="0" w:color="auto"/>
              <w:right w:val="single" w:sz="4" w:space="0" w:color="auto"/>
            </w:tcBorders>
          </w:tcPr>
          <w:p w14:paraId="5522E03F" w14:textId="4B28E161" w:rsidR="00C40AE3" w:rsidRPr="007275DF" w:rsidRDefault="00C40AE3" w:rsidP="00C40AE3">
            <w:pPr>
              <w:pStyle w:val="TAC"/>
              <w:spacing w:line="252" w:lineRule="auto"/>
              <w:rPr>
                <w:rFonts w:cs="Arial"/>
              </w:rPr>
            </w:pPr>
            <w:r w:rsidRPr="00EC61C3">
              <w:t>1</w:t>
            </w:r>
          </w:p>
        </w:tc>
        <w:tc>
          <w:tcPr>
            <w:tcW w:w="375" w:type="pct"/>
            <w:tcBorders>
              <w:top w:val="single" w:sz="4" w:space="0" w:color="auto"/>
              <w:left w:val="single" w:sz="4" w:space="0" w:color="auto"/>
              <w:bottom w:val="single" w:sz="4" w:space="0" w:color="auto"/>
              <w:right w:val="single" w:sz="4" w:space="0" w:color="auto"/>
            </w:tcBorders>
          </w:tcPr>
          <w:p w14:paraId="3601C5B3"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D0A44AE"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0DF9D38E"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4435AA4E" w14:textId="77777777" w:rsidR="00C40AE3" w:rsidRPr="007275DF" w:rsidRDefault="00C40AE3" w:rsidP="00C40AE3">
            <w:pPr>
              <w:pStyle w:val="TAC"/>
              <w:spacing w:line="252" w:lineRule="auto"/>
              <w:rPr>
                <w:rFonts w:cs="Arial"/>
              </w:rPr>
            </w:pPr>
          </w:p>
        </w:tc>
      </w:tr>
      <w:tr w:rsidR="00C40AE3" w:rsidRPr="007275DF" w14:paraId="7275E08F"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hideMark/>
          </w:tcPr>
          <w:p w14:paraId="18C81B69" w14:textId="77777777" w:rsidR="00C40AE3" w:rsidRPr="007275DF" w:rsidRDefault="00C40AE3" w:rsidP="00C40AE3">
            <w:pPr>
              <w:pStyle w:val="TAL"/>
              <w:spacing w:line="252" w:lineRule="auto"/>
              <w:rPr>
                <w:rFonts w:cs="Arial"/>
              </w:rPr>
            </w:pPr>
            <w:r w:rsidRPr="007275DF">
              <w:rPr>
                <w:rFonts w:cs="Arial"/>
              </w:rPr>
              <w:t>Duration of CORESET</w:t>
            </w:r>
          </w:p>
        </w:tc>
        <w:tc>
          <w:tcPr>
            <w:tcW w:w="469" w:type="pct"/>
            <w:tcBorders>
              <w:top w:val="single" w:sz="4" w:space="0" w:color="auto"/>
              <w:left w:val="single" w:sz="4" w:space="0" w:color="auto"/>
              <w:bottom w:val="single" w:sz="4" w:space="0" w:color="auto"/>
              <w:right w:val="single" w:sz="4" w:space="0" w:color="auto"/>
            </w:tcBorders>
            <w:hideMark/>
          </w:tcPr>
          <w:p w14:paraId="4FD05C37" w14:textId="77777777" w:rsidR="00C40AE3" w:rsidRPr="007275DF" w:rsidRDefault="00C40AE3" w:rsidP="00C40AE3">
            <w:pPr>
              <w:pStyle w:val="TAC"/>
              <w:spacing w:line="252" w:lineRule="auto"/>
              <w:rPr>
                <w:rFonts w:cs="Arial"/>
              </w:rPr>
            </w:pPr>
            <w:r w:rsidRPr="007275DF">
              <w:rPr>
                <w:rFonts w:cs="Arial"/>
              </w:rPr>
              <w:t>symbols</w:t>
            </w:r>
          </w:p>
        </w:tc>
        <w:tc>
          <w:tcPr>
            <w:tcW w:w="684" w:type="pct"/>
            <w:tcBorders>
              <w:top w:val="single" w:sz="4" w:space="0" w:color="auto"/>
              <w:left w:val="single" w:sz="4" w:space="0" w:color="auto"/>
              <w:bottom w:val="single" w:sz="4" w:space="0" w:color="auto"/>
              <w:right w:val="single" w:sz="4" w:space="0" w:color="auto"/>
            </w:tcBorders>
            <w:hideMark/>
          </w:tcPr>
          <w:p w14:paraId="076E985B" w14:textId="77777777" w:rsidR="00C40AE3" w:rsidRPr="007275DF" w:rsidRDefault="00C40AE3" w:rsidP="00C40AE3">
            <w:pPr>
              <w:pStyle w:val="TAC"/>
              <w:spacing w:line="252" w:lineRule="auto"/>
            </w:pPr>
            <w:r w:rsidRPr="007275DF">
              <w:t>2</w:t>
            </w:r>
          </w:p>
        </w:tc>
        <w:tc>
          <w:tcPr>
            <w:tcW w:w="607" w:type="pct"/>
            <w:tcBorders>
              <w:top w:val="single" w:sz="4" w:space="0" w:color="auto"/>
              <w:left w:val="single" w:sz="4" w:space="0" w:color="auto"/>
              <w:bottom w:val="single" w:sz="4" w:space="0" w:color="auto"/>
              <w:right w:val="single" w:sz="4" w:space="0" w:color="auto"/>
            </w:tcBorders>
            <w:hideMark/>
          </w:tcPr>
          <w:p w14:paraId="38D77D87" w14:textId="77777777" w:rsidR="00C40AE3" w:rsidRPr="007275DF" w:rsidRDefault="00C40AE3" w:rsidP="00C40AE3">
            <w:pPr>
              <w:pStyle w:val="TAC"/>
              <w:rPr>
                <w:rFonts w:cs="Arial"/>
              </w:rPr>
            </w:pPr>
            <w:r w:rsidRPr="007275DF">
              <w:t>2</w:t>
            </w:r>
          </w:p>
        </w:tc>
        <w:tc>
          <w:tcPr>
            <w:tcW w:w="379" w:type="pct"/>
            <w:tcBorders>
              <w:top w:val="single" w:sz="4" w:space="0" w:color="auto"/>
              <w:left w:val="single" w:sz="4" w:space="0" w:color="auto"/>
              <w:bottom w:val="single" w:sz="4" w:space="0" w:color="auto"/>
              <w:right w:val="single" w:sz="4" w:space="0" w:color="auto"/>
            </w:tcBorders>
          </w:tcPr>
          <w:p w14:paraId="3DF76CCC" w14:textId="7A5B1BBA" w:rsidR="00C40AE3" w:rsidRPr="007275DF" w:rsidRDefault="00C40AE3" w:rsidP="00C40AE3">
            <w:pPr>
              <w:pStyle w:val="TAC"/>
              <w:spacing w:line="252" w:lineRule="auto"/>
              <w:rPr>
                <w:rFonts w:cs="Arial"/>
              </w:rPr>
            </w:pPr>
            <w:r w:rsidRPr="00EC61C3">
              <w:t>2</w:t>
            </w:r>
          </w:p>
        </w:tc>
        <w:tc>
          <w:tcPr>
            <w:tcW w:w="375" w:type="pct"/>
            <w:tcBorders>
              <w:top w:val="single" w:sz="4" w:space="0" w:color="auto"/>
              <w:left w:val="single" w:sz="4" w:space="0" w:color="auto"/>
              <w:bottom w:val="single" w:sz="4" w:space="0" w:color="auto"/>
              <w:right w:val="single" w:sz="4" w:space="0" w:color="auto"/>
            </w:tcBorders>
          </w:tcPr>
          <w:p w14:paraId="5815B642"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53FDEE3F"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4FA9D2C8"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41083213" w14:textId="77777777" w:rsidR="00C40AE3" w:rsidRPr="007275DF" w:rsidRDefault="00C40AE3" w:rsidP="00C40AE3">
            <w:pPr>
              <w:pStyle w:val="TAC"/>
              <w:spacing w:line="252" w:lineRule="auto"/>
              <w:rPr>
                <w:rFonts w:cs="Arial"/>
              </w:rPr>
            </w:pPr>
          </w:p>
        </w:tc>
      </w:tr>
      <w:tr w:rsidR="00C40AE3" w:rsidRPr="007275DF" w14:paraId="79EAD006"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2F34D01A" w14:textId="77777777" w:rsidR="00C40AE3" w:rsidRPr="007275DF" w:rsidRDefault="00C40AE3" w:rsidP="00C40AE3">
            <w:pPr>
              <w:pStyle w:val="TAL"/>
              <w:spacing w:line="252" w:lineRule="auto"/>
              <w:rPr>
                <w:rFonts w:cs="Arial"/>
              </w:rPr>
            </w:pPr>
            <w:r w:rsidRPr="007275DF">
              <w:rPr>
                <w:rFonts w:cs="Arial"/>
              </w:rPr>
              <w:t>REG bundle size</w:t>
            </w:r>
          </w:p>
        </w:tc>
        <w:tc>
          <w:tcPr>
            <w:tcW w:w="469" w:type="pct"/>
            <w:tcBorders>
              <w:top w:val="single" w:sz="4" w:space="0" w:color="auto"/>
              <w:left w:val="single" w:sz="4" w:space="0" w:color="auto"/>
              <w:bottom w:val="single" w:sz="4" w:space="0" w:color="auto"/>
              <w:right w:val="single" w:sz="4" w:space="0" w:color="auto"/>
            </w:tcBorders>
          </w:tcPr>
          <w:p w14:paraId="18203C8E" w14:textId="77777777" w:rsidR="00C40AE3" w:rsidRPr="007275DF" w:rsidRDefault="00C40AE3" w:rsidP="00C40AE3">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27BFD586" w14:textId="77777777" w:rsidR="00C40AE3" w:rsidRPr="007275DF" w:rsidRDefault="00C40AE3" w:rsidP="00C40AE3">
            <w:pPr>
              <w:pStyle w:val="TAC"/>
              <w:spacing w:line="252" w:lineRule="auto"/>
              <w:rPr>
                <w:lang w:eastAsia="zh-CN"/>
              </w:rPr>
            </w:pPr>
            <w:r w:rsidRPr="007275DF">
              <w:rPr>
                <w:lang w:eastAsia="zh-CN"/>
              </w:rPr>
              <w:t>6</w:t>
            </w:r>
          </w:p>
        </w:tc>
        <w:tc>
          <w:tcPr>
            <w:tcW w:w="607" w:type="pct"/>
            <w:tcBorders>
              <w:top w:val="single" w:sz="4" w:space="0" w:color="auto"/>
              <w:left w:val="single" w:sz="4" w:space="0" w:color="auto"/>
              <w:bottom w:val="single" w:sz="4" w:space="0" w:color="auto"/>
              <w:right w:val="single" w:sz="4" w:space="0" w:color="auto"/>
            </w:tcBorders>
            <w:hideMark/>
          </w:tcPr>
          <w:p w14:paraId="056F4987" w14:textId="77777777" w:rsidR="00C40AE3" w:rsidRPr="007275DF" w:rsidRDefault="00C40AE3" w:rsidP="00C40AE3">
            <w:pPr>
              <w:pStyle w:val="TAC"/>
              <w:rPr>
                <w:rFonts w:cs="Arial"/>
                <w:lang w:eastAsia="zh-CN"/>
              </w:rPr>
            </w:pPr>
            <w:r w:rsidRPr="007275DF">
              <w:rPr>
                <w:lang w:eastAsia="zh-CN"/>
              </w:rPr>
              <w:t>6</w:t>
            </w:r>
          </w:p>
        </w:tc>
        <w:tc>
          <w:tcPr>
            <w:tcW w:w="379" w:type="pct"/>
            <w:tcBorders>
              <w:top w:val="single" w:sz="4" w:space="0" w:color="auto"/>
              <w:left w:val="single" w:sz="4" w:space="0" w:color="auto"/>
              <w:bottom w:val="single" w:sz="4" w:space="0" w:color="auto"/>
              <w:right w:val="single" w:sz="4" w:space="0" w:color="auto"/>
            </w:tcBorders>
          </w:tcPr>
          <w:p w14:paraId="19647D56" w14:textId="1443B871" w:rsidR="00C40AE3" w:rsidRPr="007275DF" w:rsidRDefault="00C40AE3" w:rsidP="00C40AE3">
            <w:pPr>
              <w:pStyle w:val="TAC"/>
              <w:spacing w:line="252" w:lineRule="auto"/>
              <w:rPr>
                <w:rFonts w:cs="Arial"/>
              </w:rPr>
            </w:pPr>
            <w:r w:rsidRPr="00EC61C3">
              <w:rPr>
                <w:lang w:eastAsia="zh-CN"/>
              </w:rPr>
              <w:t>6</w:t>
            </w:r>
          </w:p>
        </w:tc>
        <w:tc>
          <w:tcPr>
            <w:tcW w:w="375" w:type="pct"/>
            <w:tcBorders>
              <w:top w:val="single" w:sz="4" w:space="0" w:color="auto"/>
              <w:left w:val="single" w:sz="4" w:space="0" w:color="auto"/>
              <w:bottom w:val="single" w:sz="4" w:space="0" w:color="auto"/>
              <w:right w:val="single" w:sz="4" w:space="0" w:color="auto"/>
            </w:tcBorders>
          </w:tcPr>
          <w:p w14:paraId="3F29160C"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263FA0FA"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20F6FC2"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553F569E" w14:textId="77777777" w:rsidR="00C40AE3" w:rsidRPr="007275DF" w:rsidRDefault="00C40AE3" w:rsidP="00C40AE3">
            <w:pPr>
              <w:pStyle w:val="TAC"/>
              <w:spacing w:line="252" w:lineRule="auto"/>
              <w:rPr>
                <w:rFonts w:cs="Arial"/>
              </w:rPr>
            </w:pPr>
          </w:p>
        </w:tc>
      </w:tr>
      <w:tr w:rsidR="00C40AE3" w:rsidRPr="007275DF" w14:paraId="2F4D0448"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403B7436" w14:textId="77777777" w:rsidR="00C40AE3" w:rsidRPr="007275DF" w:rsidRDefault="00C40AE3" w:rsidP="00C40AE3">
            <w:pPr>
              <w:pStyle w:val="TAL"/>
              <w:spacing w:line="252" w:lineRule="auto"/>
              <w:rPr>
                <w:rFonts w:cs="Arial"/>
              </w:rPr>
            </w:pPr>
            <w:r w:rsidRPr="007275DF">
              <w:rPr>
                <w:rFonts w:cs="Arial"/>
              </w:rPr>
              <w:t>DMRS precoder granularity</w:t>
            </w:r>
          </w:p>
        </w:tc>
        <w:tc>
          <w:tcPr>
            <w:tcW w:w="469" w:type="pct"/>
            <w:tcBorders>
              <w:top w:val="single" w:sz="4" w:space="0" w:color="auto"/>
              <w:left w:val="single" w:sz="4" w:space="0" w:color="auto"/>
              <w:bottom w:val="single" w:sz="4" w:space="0" w:color="auto"/>
              <w:right w:val="single" w:sz="4" w:space="0" w:color="auto"/>
            </w:tcBorders>
          </w:tcPr>
          <w:p w14:paraId="43E6032C" w14:textId="77777777" w:rsidR="00C40AE3" w:rsidRPr="007275DF" w:rsidRDefault="00C40AE3" w:rsidP="00C40AE3">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6A149ABB" w14:textId="77777777" w:rsidR="00C40AE3" w:rsidRPr="007275DF" w:rsidRDefault="00C40AE3" w:rsidP="00C40AE3">
            <w:pPr>
              <w:pStyle w:val="TAC"/>
              <w:spacing w:line="252" w:lineRule="auto"/>
              <w:rPr>
                <w:lang w:eastAsia="zh-CN"/>
              </w:rPr>
            </w:pPr>
            <w:r w:rsidRPr="007275DF">
              <w:rPr>
                <w:lang w:eastAsia="zh-CN"/>
              </w:rPr>
              <w:t>Same as REG bundle size</w:t>
            </w:r>
          </w:p>
        </w:tc>
        <w:tc>
          <w:tcPr>
            <w:tcW w:w="607" w:type="pct"/>
            <w:tcBorders>
              <w:top w:val="single" w:sz="4" w:space="0" w:color="auto"/>
              <w:left w:val="single" w:sz="4" w:space="0" w:color="auto"/>
              <w:bottom w:val="single" w:sz="4" w:space="0" w:color="auto"/>
              <w:right w:val="single" w:sz="4" w:space="0" w:color="auto"/>
            </w:tcBorders>
            <w:hideMark/>
          </w:tcPr>
          <w:p w14:paraId="3380D96B" w14:textId="77777777" w:rsidR="00C40AE3" w:rsidRPr="007275DF" w:rsidRDefault="00C40AE3" w:rsidP="00C40AE3">
            <w:pPr>
              <w:pStyle w:val="TAC"/>
              <w:rPr>
                <w:rFonts w:cs="Arial"/>
                <w:lang w:eastAsia="zh-CN"/>
              </w:rPr>
            </w:pPr>
            <w:r w:rsidRPr="007275DF">
              <w:rPr>
                <w:lang w:eastAsia="zh-CN"/>
              </w:rPr>
              <w:t>Same as REG bundle size</w:t>
            </w:r>
          </w:p>
        </w:tc>
        <w:tc>
          <w:tcPr>
            <w:tcW w:w="379" w:type="pct"/>
            <w:tcBorders>
              <w:top w:val="single" w:sz="4" w:space="0" w:color="auto"/>
              <w:left w:val="single" w:sz="4" w:space="0" w:color="auto"/>
              <w:bottom w:val="single" w:sz="4" w:space="0" w:color="auto"/>
              <w:right w:val="single" w:sz="4" w:space="0" w:color="auto"/>
            </w:tcBorders>
          </w:tcPr>
          <w:p w14:paraId="71219D68" w14:textId="050782EC" w:rsidR="00C40AE3" w:rsidRPr="007275DF" w:rsidRDefault="00C40AE3" w:rsidP="00C40AE3">
            <w:pPr>
              <w:pStyle w:val="TAC"/>
              <w:spacing w:line="252" w:lineRule="auto"/>
              <w:rPr>
                <w:rFonts w:cs="Arial"/>
              </w:rPr>
            </w:pPr>
            <w:r w:rsidRPr="00EC61C3">
              <w:rPr>
                <w:lang w:eastAsia="zh-CN"/>
              </w:rPr>
              <w:t>Same as REG bundle size</w:t>
            </w:r>
          </w:p>
        </w:tc>
        <w:tc>
          <w:tcPr>
            <w:tcW w:w="375" w:type="pct"/>
            <w:tcBorders>
              <w:top w:val="single" w:sz="4" w:space="0" w:color="auto"/>
              <w:left w:val="single" w:sz="4" w:space="0" w:color="auto"/>
              <w:bottom w:val="single" w:sz="4" w:space="0" w:color="auto"/>
              <w:right w:val="single" w:sz="4" w:space="0" w:color="auto"/>
            </w:tcBorders>
          </w:tcPr>
          <w:p w14:paraId="31A0A02F"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A2DF939"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50BEEADB"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4744A3CF" w14:textId="77777777" w:rsidR="00C40AE3" w:rsidRPr="007275DF" w:rsidRDefault="00C40AE3" w:rsidP="00C40AE3">
            <w:pPr>
              <w:pStyle w:val="TAC"/>
              <w:spacing w:line="252" w:lineRule="auto"/>
              <w:rPr>
                <w:rFonts w:cs="Arial"/>
              </w:rPr>
            </w:pPr>
          </w:p>
        </w:tc>
      </w:tr>
      <w:tr w:rsidR="00C40AE3" w:rsidRPr="007275DF" w14:paraId="5BA82CA3"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38AA0DF5" w14:textId="77777777" w:rsidR="00C40AE3" w:rsidRPr="007275DF" w:rsidRDefault="00C40AE3" w:rsidP="00C40AE3">
            <w:pPr>
              <w:pStyle w:val="TAL"/>
              <w:spacing w:line="252" w:lineRule="auto"/>
              <w:rPr>
                <w:rFonts w:cs="Arial"/>
              </w:rPr>
            </w:pPr>
            <w:r w:rsidRPr="007275DF">
              <w:rPr>
                <w:rFonts w:cs="Arial"/>
              </w:rPr>
              <w:t>CCE to REG mapping</w:t>
            </w:r>
          </w:p>
        </w:tc>
        <w:tc>
          <w:tcPr>
            <w:tcW w:w="469" w:type="pct"/>
            <w:tcBorders>
              <w:top w:val="single" w:sz="4" w:space="0" w:color="auto"/>
              <w:left w:val="single" w:sz="4" w:space="0" w:color="auto"/>
              <w:bottom w:val="single" w:sz="4" w:space="0" w:color="auto"/>
              <w:right w:val="single" w:sz="4" w:space="0" w:color="auto"/>
            </w:tcBorders>
          </w:tcPr>
          <w:p w14:paraId="6EE634A3" w14:textId="77777777" w:rsidR="00C40AE3" w:rsidRPr="007275DF" w:rsidRDefault="00C40AE3" w:rsidP="00C40AE3">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107E39BE" w14:textId="77777777" w:rsidR="00C40AE3" w:rsidRPr="007275DF" w:rsidRDefault="00C40AE3" w:rsidP="00C40AE3">
            <w:pPr>
              <w:pStyle w:val="TAC"/>
              <w:spacing w:line="252" w:lineRule="auto"/>
            </w:pPr>
            <w:r w:rsidRPr="007275DF">
              <w:t>Interleaved</w:t>
            </w:r>
          </w:p>
        </w:tc>
        <w:tc>
          <w:tcPr>
            <w:tcW w:w="607" w:type="pct"/>
            <w:tcBorders>
              <w:top w:val="single" w:sz="4" w:space="0" w:color="auto"/>
              <w:left w:val="single" w:sz="4" w:space="0" w:color="auto"/>
              <w:bottom w:val="single" w:sz="4" w:space="0" w:color="auto"/>
              <w:right w:val="single" w:sz="4" w:space="0" w:color="auto"/>
            </w:tcBorders>
            <w:hideMark/>
          </w:tcPr>
          <w:p w14:paraId="5579F07C" w14:textId="77777777" w:rsidR="00C40AE3" w:rsidRPr="007275DF" w:rsidRDefault="00C40AE3" w:rsidP="00C40AE3">
            <w:pPr>
              <w:pStyle w:val="TAC"/>
              <w:rPr>
                <w:rFonts w:cs="Arial"/>
              </w:rPr>
            </w:pPr>
            <w:r w:rsidRPr="007275DF">
              <w:t>Interleaved</w:t>
            </w:r>
          </w:p>
        </w:tc>
        <w:tc>
          <w:tcPr>
            <w:tcW w:w="379" w:type="pct"/>
            <w:tcBorders>
              <w:top w:val="single" w:sz="4" w:space="0" w:color="auto"/>
              <w:left w:val="single" w:sz="4" w:space="0" w:color="auto"/>
              <w:bottom w:val="single" w:sz="4" w:space="0" w:color="auto"/>
              <w:right w:val="single" w:sz="4" w:space="0" w:color="auto"/>
            </w:tcBorders>
          </w:tcPr>
          <w:p w14:paraId="420BA34F" w14:textId="0C36503C" w:rsidR="00C40AE3" w:rsidRPr="007275DF" w:rsidRDefault="00C40AE3" w:rsidP="00C40AE3">
            <w:pPr>
              <w:pStyle w:val="TAC"/>
              <w:spacing w:line="252" w:lineRule="auto"/>
              <w:rPr>
                <w:rFonts w:cs="Arial"/>
              </w:rPr>
            </w:pPr>
            <w:r w:rsidRPr="00EC61C3">
              <w:t>Interleaved</w:t>
            </w:r>
          </w:p>
        </w:tc>
        <w:tc>
          <w:tcPr>
            <w:tcW w:w="375" w:type="pct"/>
            <w:tcBorders>
              <w:top w:val="single" w:sz="4" w:space="0" w:color="auto"/>
              <w:left w:val="single" w:sz="4" w:space="0" w:color="auto"/>
              <w:bottom w:val="single" w:sz="4" w:space="0" w:color="auto"/>
              <w:right w:val="single" w:sz="4" w:space="0" w:color="auto"/>
            </w:tcBorders>
          </w:tcPr>
          <w:p w14:paraId="5384D481"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29D94BA8"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10382A00"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55AFFDCB" w14:textId="77777777" w:rsidR="00C40AE3" w:rsidRPr="007275DF" w:rsidRDefault="00C40AE3" w:rsidP="00C40AE3">
            <w:pPr>
              <w:pStyle w:val="TAC"/>
              <w:spacing w:line="252" w:lineRule="auto"/>
              <w:rPr>
                <w:rFonts w:cs="Arial"/>
              </w:rPr>
            </w:pPr>
          </w:p>
        </w:tc>
      </w:tr>
      <w:tr w:rsidR="00C40AE3" w:rsidRPr="007275DF" w14:paraId="76DC1E60"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5DC54586" w14:textId="77777777" w:rsidR="00C40AE3" w:rsidRPr="007275DF" w:rsidRDefault="00C40AE3" w:rsidP="00C40AE3">
            <w:pPr>
              <w:pStyle w:val="TAL"/>
              <w:spacing w:line="252" w:lineRule="auto"/>
              <w:rPr>
                <w:rFonts w:cs="Arial"/>
              </w:rPr>
            </w:pPr>
            <w:r w:rsidRPr="007275DF">
              <w:rPr>
                <w:rFonts w:cs="Arial"/>
              </w:rPr>
              <w:t>Interleave n_shift</w:t>
            </w:r>
          </w:p>
        </w:tc>
        <w:tc>
          <w:tcPr>
            <w:tcW w:w="469" w:type="pct"/>
            <w:tcBorders>
              <w:top w:val="single" w:sz="4" w:space="0" w:color="auto"/>
              <w:left w:val="single" w:sz="4" w:space="0" w:color="auto"/>
              <w:bottom w:val="single" w:sz="4" w:space="0" w:color="auto"/>
              <w:right w:val="single" w:sz="4" w:space="0" w:color="auto"/>
            </w:tcBorders>
          </w:tcPr>
          <w:p w14:paraId="74091D7D" w14:textId="77777777" w:rsidR="00C40AE3" w:rsidRPr="007275DF" w:rsidRDefault="00C40AE3" w:rsidP="00C40AE3">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1CBD2F43" w14:textId="77777777" w:rsidR="00C40AE3" w:rsidRPr="007275DF" w:rsidRDefault="00C40AE3" w:rsidP="00C40AE3">
            <w:pPr>
              <w:pStyle w:val="TAC"/>
              <w:spacing w:line="252" w:lineRule="auto"/>
            </w:pPr>
            <w:r w:rsidRPr="007275DF">
              <w:t>0</w:t>
            </w:r>
          </w:p>
        </w:tc>
        <w:tc>
          <w:tcPr>
            <w:tcW w:w="607" w:type="pct"/>
            <w:tcBorders>
              <w:top w:val="single" w:sz="4" w:space="0" w:color="auto"/>
              <w:left w:val="single" w:sz="4" w:space="0" w:color="auto"/>
              <w:bottom w:val="single" w:sz="4" w:space="0" w:color="auto"/>
              <w:right w:val="single" w:sz="4" w:space="0" w:color="auto"/>
            </w:tcBorders>
            <w:hideMark/>
          </w:tcPr>
          <w:p w14:paraId="20CAD1B8" w14:textId="77777777" w:rsidR="00C40AE3" w:rsidRPr="007275DF" w:rsidRDefault="00C40AE3" w:rsidP="00C40AE3">
            <w:pPr>
              <w:pStyle w:val="TAC"/>
              <w:rPr>
                <w:rFonts w:cs="Arial"/>
              </w:rPr>
            </w:pPr>
            <w:r w:rsidRPr="007275DF">
              <w:t>0</w:t>
            </w:r>
          </w:p>
        </w:tc>
        <w:tc>
          <w:tcPr>
            <w:tcW w:w="379" w:type="pct"/>
            <w:tcBorders>
              <w:top w:val="single" w:sz="4" w:space="0" w:color="auto"/>
              <w:left w:val="single" w:sz="4" w:space="0" w:color="auto"/>
              <w:bottom w:val="single" w:sz="4" w:space="0" w:color="auto"/>
              <w:right w:val="single" w:sz="4" w:space="0" w:color="auto"/>
            </w:tcBorders>
          </w:tcPr>
          <w:p w14:paraId="1FDC320C" w14:textId="1AB0BFA0" w:rsidR="00C40AE3" w:rsidRPr="007275DF" w:rsidRDefault="00C40AE3" w:rsidP="00C40AE3">
            <w:pPr>
              <w:pStyle w:val="TAC"/>
              <w:spacing w:line="252" w:lineRule="auto"/>
              <w:rPr>
                <w:rFonts w:cs="Arial"/>
              </w:rPr>
            </w:pPr>
            <w:r w:rsidRPr="00EC61C3">
              <w:t>0</w:t>
            </w:r>
          </w:p>
        </w:tc>
        <w:tc>
          <w:tcPr>
            <w:tcW w:w="375" w:type="pct"/>
            <w:tcBorders>
              <w:top w:val="single" w:sz="4" w:space="0" w:color="auto"/>
              <w:left w:val="single" w:sz="4" w:space="0" w:color="auto"/>
              <w:bottom w:val="single" w:sz="4" w:space="0" w:color="auto"/>
              <w:right w:val="single" w:sz="4" w:space="0" w:color="auto"/>
            </w:tcBorders>
          </w:tcPr>
          <w:p w14:paraId="5D78C4A8"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D1D5A1D"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6A16F8C1"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0E51E573" w14:textId="77777777" w:rsidR="00C40AE3" w:rsidRPr="007275DF" w:rsidRDefault="00C40AE3" w:rsidP="00C40AE3">
            <w:pPr>
              <w:pStyle w:val="TAC"/>
              <w:spacing w:line="252" w:lineRule="auto"/>
              <w:rPr>
                <w:rFonts w:cs="Arial"/>
              </w:rPr>
            </w:pPr>
          </w:p>
        </w:tc>
      </w:tr>
      <w:tr w:rsidR="00C40AE3" w:rsidRPr="007275DF" w14:paraId="3C8B1A11"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75865284" w14:textId="77777777" w:rsidR="00C40AE3" w:rsidRPr="007275DF" w:rsidRDefault="00C40AE3" w:rsidP="00C40AE3">
            <w:pPr>
              <w:pStyle w:val="TAL"/>
              <w:spacing w:line="252" w:lineRule="auto"/>
              <w:rPr>
                <w:rFonts w:cs="Arial"/>
              </w:rPr>
            </w:pPr>
            <w:r w:rsidRPr="007275DF">
              <w:rPr>
                <w:rFonts w:cs="Arial"/>
              </w:rPr>
              <w:t>Interleave size</w:t>
            </w:r>
          </w:p>
        </w:tc>
        <w:tc>
          <w:tcPr>
            <w:tcW w:w="469" w:type="pct"/>
            <w:tcBorders>
              <w:top w:val="single" w:sz="4" w:space="0" w:color="auto"/>
              <w:left w:val="single" w:sz="4" w:space="0" w:color="auto"/>
              <w:bottom w:val="single" w:sz="4" w:space="0" w:color="auto"/>
              <w:right w:val="single" w:sz="4" w:space="0" w:color="auto"/>
            </w:tcBorders>
          </w:tcPr>
          <w:p w14:paraId="3D1885B8" w14:textId="77777777" w:rsidR="00C40AE3" w:rsidRPr="007275DF" w:rsidRDefault="00C40AE3" w:rsidP="00C40AE3">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70CEAFBE" w14:textId="77777777" w:rsidR="00C40AE3" w:rsidRPr="007275DF" w:rsidRDefault="00C40AE3" w:rsidP="00C40AE3">
            <w:pPr>
              <w:pStyle w:val="TAC"/>
              <w:spacing w:line="252" w:lineRule="auto"/>
            </w:pPr>
            <w:r w:rsidRPr="007275DF">
              <w:t>2</w:t>
            </w:r>
          </w:p>
        </w:tc>
        <w:tc>
          <w:tcPr>
            <w:tcW w:w="607" w:type="pct"/>
            <w:tcBorders>
              <w:top w:val="single" w:sz="4" w:space="0" w:color="auto"/>
              <w:left w:val="single" w:sz="4" w:space="0" w:color="auto"/>
              <w:bottom w:val="single" w:sz="4" w:space="0" w:color="auto"/>
              <w:right w:val="single" w:sz="4" w:space="0" w:color="auto"/>
            </w:tcBorders>
            <w:hideMark/>
          </w:tcPr>
          <w:p w14:paraId="44390C4D" w14:textId="77777777" w:rsidR="00C40AE3" w:rsidRPr="007275DF" w:rsidRDefault="00C40AE3" w:rsidP="00C40AE3">
            <w:pPr>
              <w:pStyle w:val="TAC"/>
              <w:rPr>
                <w:rFonts w:cs="Arial"/>
              </w:rPr>
            </w:pPr>
            <w:r w:rsidRPr="007275DF">
              <w:t>2</w:t>
            </w:r>
          </w:p>
        </w:tc>
        <w:tc>
          <w:tcPr>
            <w:tcW w:w="379" w:type="pct"/>
            <w:tcBorders>
              <w:top w:val="single" w:sz="4" w:space="0" w:color="auto"/>
              <w:left w:val="single" w:sz="4" w:space="0" w:color="auto"/>
              <w:bottom w:val="single" w:sz="4" w:space="0" w:color="auto"/>
              <w:right w:val="single" w:sz="4" w:space="0" w:color="auto"/>
            </w:tcBorders>
          </w:tcPr>
          <w:p w14:paraId="5B99BE9D" w14:textId="09B42EF3" w:rsidR="00C40AE3" w:rsidRPr="007275DF" w:rsidRDefault="00C40AE3" w:rsidP="00C40AE3">
            <w:pPr>
              <w:pStyle w:val="TAC"/>
              <w:spacing w:line="252" w:lineRule="auto"/>
              <w:rPr>
                <w:rFonts w:cs="Arial"/>
              </w:rPr>
            </w:pPr>
            <w:r w:rsidRPr="00EC61C3">
              <w:t>2</w:t>
            </w:r>
          </w:p>
        </w:tc>
        <w:tc>
          <w:tcPr>
            <w:tcW w:w="375" w:type="pct"/>
            <w:tcBorders>
              <w:top w:val="single" w:sz="4" w:space="0" w:color="auto"/>
              <w:left w:val="single" w:sz="4" w:space="0" w:color="auto"/>
              <w:bottom w:val="single" w:sz="4" w:space="0" w:color="auto"/>
              <w:right w:val="single" w:sz="4" w:space="0" w:color="auto"/>
            </w:tcBorders>
          </w:tcPr>
          <w:p w14:paraId="3432624E"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0BF218F0"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61B3776B"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3CF9219B" w14:textId="77777777" w:rsidR="00C40AE3" w:rsidRPr="007275DF" w:rsidRDefault="00C40AE3" w:rsidP="00C40AE3">
            <w:pPr>
              <w:pStyle w:val="TAC"/>
              <w:spacing w:line="252" w:lineRule="auto"/>
              <w:rPr>
                <w:rFonts w:cs="Arial"/>
              </w:rPr>
            </w:pPr>
          </w:p>
        </w:tc>
      </w:tr>
      <w:tr w:rsidR="00C40AE3" w:rsidRPr="007275DF" w14:paraId="18B87726"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3F73C116" w14:textId="77777777" w:rsidR="00C40AE3" w:rsidRPr="007275DF" w:rsidRDefault="00C40AE3" w:rsidP="00C40AE3">
            <w:pPr>
              <w:pStyle w:val="TAL"/>
              <w:spacing w:line="252" w:lineRule="auto"/>
              <w:rPr>
                <w:rFonts w:cs="Arial"/>
              </w:rPr>
            </w:pPr>
            <w:r w:rsidRPr="007275DF">
              <w:rPr>
                <w:rFonts w:cs="Arial"/>
              </w:rPr>
              <w:t>Beamforming Pre-Coder</w:t>
            </w:r>
          </w:p>
        </w:tc>
        <w:tc>
          <w:tcPr>
            <w:tcW w:w="469" w:type="pct"/>
            <w:tcBorders>
              <w:top w:val="single" w:sz="4" w:space="0" w:color="auto"/>
              <w:left w:val="single" w:sz="4" w:space="0" w:color="auto"/>
              <w:bottom w:val="single" w:sz="4" w:space="0" w:color="auto"/>
              <w:right w:val="single" w:sz="4" w:space="0" w:color="auto"/>
            </w:tcBorders>
          </w:tcPr>
          <w:p w14:paraId="56C34AB3" w14:textId="77777777" w:rsidR="00C40AE3" w:rsidRPr="007275DF" w:rsidRDefault="00C40AE3" w:rsidP="00C40AE3">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1D158979" w14:textId="77777777" w:rsidR="00C40AE3" w:rsidRPr="007275DF" w:rsidRDefault="00C40AE3" w:rsidP="00C40AE3">
            <w:pPr>
              <w:pStyle w:val="TAC"/>
              <w:spacing w:line="252" w:lineRule="auto"/>
            </w:pPr>
            <w:r w:rsidRPr="007275DF">
              <w:t>N/A</w:t>
            </w:r>
          </w:p>
        </w:tc>
        <w:tc>
          <w:tcPr>
            <w:tcW w:w="607" w:type="pct"/>
            <w:tcBorders>
              <w:top w:val="single" w:sz="4" w:space="0" w:color="auto"/>
              <w:left w:val="single" w:sz="4" w:space="0" w:color="auto"/>
              <w:bottom w:val="single" w:sz="4" w:space="0" w:color="auto"/>
              <w:right w:val="single" w:sz="4" w:space="0" w:color="auto"/>
            </w:tcBorders>
            <w:hideMark/>
          </w:tcPr>
          <w:p w14:paraId="5E47B5A1" w14:textId="77777777" w:rsidR="00C40AE3" w:rsidRPr="007275DF" w:rsidRDefault="00C40AE3" w:rsidP="00C40AE3">
            <w:pPr>
              <w:pStyle w:val="TAC"/>
              <w:rPr>
                <w:rFonts w:cs="Arial"/>
              </w:rPr>
            </w:pPr>
            <w:r w:rsidRPr="007275DF">
              <w:t>N/A</w:t>
            </w:r>
          </w:p>
        </w:tc>
        <w:tc>
          <w:tcPr>
            <w:tcW w:w="379" w:type="pct"/>
            <w:tcBorders>
              <w:top w:val="single" w:sz="4" w:space="0" w:color="auto"/>
              <w:left w:val="single" w:sz="4" w:space="0" w:color="auto"/>
              <w:bottom w:val="single" w:sz="4" w:space="0" w:color="auto"/>
              <w:right w:val="single" w:sz="4" w:space="0" w:color="auto"/>
            </w:tcBorders>
          </w:tcPr>
          <w:p w14:paraId="000FD70E" w14:textId="6079E13D" w:rsidR="00C40AE3" w:rsidRPr="007275DF" w:rsidRDefault="00C40AE3" w:rsidP="00C40AE3">
            <w:pPr>
              <w:pStyle w:val="TAC"/>
              <w:spacing w:line="252" w:lineRule="auto"/>
              <w:rPr>
                <w:rFonts w:cs="Arial"/>
              </w:rPr>
            </w:pPr>
            <w:r w:rsidRPr="00EC61C3">
              <w:t>N/A</w:t>
            </w:r>
          </w:p>
        </w:tc>
        <w:tc>
          <w:tcPr>
            <w:tcW w:w="375" w:type="pct"/>
            <w:tcBorders>
              <w:top w:val="single" w:sz="4" w:space="0" w:color="auto"/>
              <w:left w:val="single" w:sz="4" w:space="0" w:color="auto"/>
              <w:bottom w:val="single" w:sz="4" w:space="0" w:color="auto"/>
              <w:right w:val="single" w:sz="4" w:space="0" w:color="auto"/>
            </w:tcBorders>
          </w:tcPr>
          <w:p w14:paraId="7AB9E755"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48ECB160"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3B5D7CFA"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0C905924" w14:textId="77777777" w:rsidR="00C40AE3" w:rsidRPr="007275DF" w:rsidRDefault="00C40AE3" w:rsidP="00C40AE3">
            <w:pPr>
              <w:pStyle w:val="TAC"/>
              <w:spacing w:line="252" w:lineRule="auto"/>
              <w:rPr>
                <w:rFonts w:cs="Arial"/>
              </w:rPr>
            </w:pPr>
          </w:p>
        </w:tc>
      </w:tr>
      <w:tr w:rsidR="00C40AE3" w:rsidRPr="007275DF" w14:paraId="3B1D2CFA"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77BFA1B3" w14:textId="77777777" w:rsidR="00C40AE3" w:rsidRPr="007275DF" w:rsidRDefault="00C40AE3" w:rsidP="00C40AE3">
            <w:pPr>
              <w:pStyle w:val="TAL"/>
              <w:spacing w:line="252" w:lineRule="auto"/>
              <w:rPr>
                <w:rFonts w:cs="Arial"/>
              </w:rPr>
            </w:pPr>
            <w:r w:rsidRPr="007275DF">
              <w:rPr>
                <w:rFonts w:cs="Arial"/>
              </w:rPr>
              <w:t>Aggregation level</w:t>
            </w:r>
          </w:p>
        </w:tc>
        <w:tc>
          <w:tcPr>
            <w:tcW w:w="469" w:type="pct"/>
            <w:tcBorders>
              <w:top w:val="single" w:sz="4" w:space="0" w:color="auto"/>
              <w:left w:val="single" w:sz="4" w:space="0" w:color="auto"/>
              <w:bottom w:val="single" w:sz="4" w:space="0" w:color="auto"/>
              <w:right w:val="single" w:sz="4" w:space="0" w:color="auto"/>
            </w:tcBorders>
            <w:hideMark/>
          </w:tcPr>
          <w:p w14:paraId="0DAB5960" w14:textId="77777777" w:rsidR="00C40AE3" w:rsidRPr="007275DF" w:rsidRDefault="00C40AE3" w:rsidP="00C40AE3">
            <w:pPr>
              <w:pStyle w:val="TAC"/>
              <w:spacing w:line="252" w:lineRule="auto"/>
              <w:rPr>
                <w:rFonts w:cs="Arial"/>
              </w:rPr>
            </w:pPr>
            <w:r w:rsidRPr="007275DF">
              <w:rPr>
                <w:rFonts w:cs="Arial"/>
              </w:rPr>
              <w:t>CCE</w:t>
            </w:r>
          </w:p>
        </w:tc>
        <w:tc>
          <w:tcPr>
            <w:tcW w:w="684" w:type="pct"/>
            <w:tcBorders>
              <w:top w:val="single" w:sz="4" w:space="0" w:color="auto"/>
              <w:left w:val="single" w:sz="4" w:space="0" w:color="auto"/>
              <w:bottom w:val="single" w:sz="4" w:space="0" w:color="auto"/>
              <w:right w:val="single" w:sz="4" w:space="0" w:color="auto"/>
            </w:tcBorders>
            <w:hideMark/>
          </w:tcPr>
          <w:p w14:paraId="01906968" w14:textId="77777777" w:rsidR="00C40AE3" w:rsidRPr="007275DF" w:rsidRDefault="00C40AE3" w:rsidP="00C40AE3">
            <w:pPr>
              <w:pStyle w:val="TAC"/>
              <w:spacing w:line="252" w:lineRule="auto"/>
            </w:pPr>
            <w:r w:rsidRPr="007275DF">
              <w:t>4</w:t>
            </w:r>
          </w:p>
        </w:tc>
        <w:tc>
          <w:tcPr>
            <w:tcW w:w="607" w:type="pct"/>
            <w:tcBorders>
              <w:top w:val="single" w:sz="4" w:space="0" w:color="auto"/>
              <w:left w:val="single" w:sz="4" w:space="0" w:color="auto"/>
              <w:bottom w:val="single" w:sz="4" w:space="0" w:color="auto"/>
              <w:right w:val="single" w:sz="4" w:space="0" w:color="auto"/>
            </w:tcBorders>
            <w:hideMark/>
          </w:tcPr>
          <w:p w14:paraId="1C2870BB" w14:textId="77777777" w:rsidR="00C40AE3" w:rsidRPr="007275DF" w:rsidRDefault="00C40AE3" w:rsidP="00C40AE3">
            <w:pPr>
              <w:pStyle w:val="TAC"/>
              <w:rPr>
                <w:rFonts w:cs="Arial"/>
              </w:rPr>
            </w:pPr>
            <w:r w:rsidRPr="007275DF">
              <w:rPr>
                <w:rFonts w:cs="Arial"/>
                <w:lang w:eastAsia="ja-JP"/>
              </w:rPr>
              <w:t>8</w:t>
            </w:r>
          </w:p>
        </w:tc>
        <w:tc>
          <w:tcPr>
            <w:tcW w:w="379" w:type="pct"/>
            <w:tcBorders>
              <w:top w:val="single" w:sz="4" w:space="0" w:color="auto"/>
              <w:left w:val="single" w:sz="4" w:space="0" w:color="auto"/>
              <w:bottom w:val="single" w:sz="4" w:space="0" w:color="auto"/>
              <w:right w:val="single" w:sz="4" w:space="0" w:color="auto"/>
            </w:tcBorders>
          </w:tcPr>
          <w:p w14:paraId="56798761" w14:textId="3EC2CD82" w:rsidR="00C40AE3" w:rsidRPr="007275DF" w:rsidRDefault="00C40AE3" w:rsidP="00C40AE3">
            <w:pPr>
              <w:pStyle w:val="TAC"/>
              <w:spacing w:line="252" w:lineRule="auto"/>
              <w:rPr>
                <w:rFonts w:cs="Arial"/>
              </w:rPr>
            </w:pPr>
            <w:r>
              <w:t>4</w:t>
            </w:r>
          </w:p>
        </w:tc>
        <w:tc>
          <w:tcPr>
            <w:tcW w:w="375" w:type="pct"/>
            <w:tcBorders>
              <w:top w:val="single" w:sz="4" w:space="0" w:color="auto"/>
              <w:left w:val="single" w:sz="4" w:space="0" w:color="auto"/>
              <w:bottom w:val="single" w:sz="4" w:space="0" w:color="auto"/>
              <w:right w:val="single" w:sz="4" w:space="0" w:color="auto"/>
            </w:tcBorders>
          </w:tcPr>
          <w:p w14:paraId="0F4B8A97"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601085B1"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4E5B209"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2AEC0233" w14:textId="77777777" w:rsidR="00C40AE3" w:rsidRPr="007275DF" w:rsidRDefault="00C40AE3" w:rsidP="00C40AE3">
            <w:pPr>
              <w:pStyle w:val="TAC"/>
              <w:spacing w:line="252" w:lineRule="auto"/>
              <w:rPr>
                <w:rFonts w:cs="Arial"/>
              </w:rPr>
            </w:pPr>
          </w:p>
        </w:tc>
      </w:tr>
      <w:tr w:rsidR="00C40AE3" w:rsidRPr="007275DF" w14:paraId="3B73CA75"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6953537A" w14:textId="77777777" w:rsidR="00C40AE3" w:rsidRPr="007275DF" w:rsidRDefault="00C40AE3" w:rsidP="00C40AE3">
            <w:pPr>
              <w:pStyle w:val="TAL"/>
              <w:spacing w:line="252" w:lineRule="auto"/>
              <w:rPr>
                <w:rFonts w:cs="Arial"/>
              </w:rPr>
            </w:pPr>
            <w:r w:rsidRPr="007275DF">
              <w:rPr>
                <w:rFonts w:cs="Arial"/>
              </w:rPr>
              <w:t>DCI formats</w:t>
            </w:r>
          </w:p>
        </w:tc>
        <w:tc>
          <w:tcPr>
            <w:tcW w:w="469" w:type="pct"/>
            <w:tcBorders>
              <w:top w:val="single" w:sz="4" w:space="0" w:color="auto"/>
              <w:left w:val="single" w:sz="4" w:space="0" w:color="auto"/>
              <w:bottom w:val="single" w:sz="4" w:space="0" w:color="auto"/>
              <w:right w:val="single" w:sz="4" w:space="0" w:color="auto"/>
            </w:tcBorders>
          </w:tcPr>
          <w:p w14:paraId="3CB6554C" w14:textId="77777777" w:rsidR="00C40AE3" w:rsidRPr="007275DF" w:rsidRDefault="00C40AE3" w:rsidP="00C40AE3">
            <w:pPr>
              <w:pStyle w:val="TAC"/>
              <w:spacing w:line="252" w:lineRule="auto"/>
              <w:rPr>
                <w:rFonts w:cs="Arial"/>
              </w:rPr>
            </w:pPr>
          </w:p>
        </w:tc>
        <w:tc>
          <w:tcPr>
            <w:tcW w:w="684" w:type="pct"/>
            <w:tcBorders>
              <w:top w:val="single" w:sz="4" w:space="0" w:color="auto"/>
              <w:left w:val="single" w:sz="4" w:space="0" w:color="auto"/>
              <w:bottom w:val="single" w:sz="4" w:space="0" w:color="auto"/>
              <w:right w:val="single" w:sz="4" w:space="0" w:color="auto"/>
            </w:tcBorders>
            <w:hideMark/>
          </w:tcPr>
          <w:p w14:paraId="39F3269E" w14:textId="77777777" w:rsidR="00C40AE3" w:rsidRPr="007275DF" w:rsidRDefault="00C40AE3" w:rsidP="00C40AE3">
            <w:pPr>
              <w:pStyle w:val="TAC"/>
              <w:spacing w:line="252" w:lineRule="auto"/>
            </w:pPr>
            <w:r w:rsidRPr="007275DF">
              <w:t xml:space="preserve">Note 1 </w:t>
            </w:r>
          </w:p>
        </w:tc>
        <w:tc>
          <w:tcPr>
            <w:tcW w:w="607" w:type="pct"/>
            <w:tcBorders>
              <w:top w:val="single" w:sz="4" w:space="0" w:color="auto"/>
              <w:left w:val="single" w:sz="4" w:space="0" w:color="auto"/>
              <w:bottom w:val="single" w:sz="4" w:space="0" w:color="auto"/>
              <w:right w:val="single" w:sz="4" w:space="0" w:color="auto"/>
            </w:tcBorders>
            <w:hideMark/>
          </w:tcPr>
          <w:p w14:paraId="401D455A" w14:textId="77777777" w:rsidR="00C40AE3" w:rsidRPr="007275DF" w:rsidRDefault="00C40AE3" w:rsidP="00C40AE3">
            <w:pPr>
              <w:pStyle w:val="TAC"/>
              <w:rPr>
                <w:rFonts w:cs="Arial"/>
              </w:rPr>
            </w:pPr>
            <w:r w:rsidRPr="007275DF">
              <w:t>Note 1</w:t>
            </w:r>
          </w:p>
        </w:tc>
        <w:tc>
          <w:tcPr>
            <w:tcW w:w="379" w:type="pct"/>
            <w:tcBorders>
              <w:top w:val="single" w:sz="4" w:space="0" w:color="auto"/>
              <w:left w:val="single" w:sz="4" w:space="0" w:color="auto"/>
              <w:bottom w:val="single" w:sz="4" w:space="0" w:color="auto"/>
              <w:right w:val="single" w:sz="4" w:space="0" w:color="auto"/>
            </w:tcBorders>
          </w:tcPr>
          <w:p w14:paraId="3DFA7240" w14:textId="5252C0BA" w:rsidR="00C40AE3" w:rsidRPr="007275DF" w:rsidRDefault="00C40AE3" w:rsidP="00C40AE3">
            <w:pPr>
              <w:pStyle w:val="TAC"/>
              <w:spacing w:line="252" w:lineRule="auto"/>
              <w:rPr>
                <w:rFonts w:cs="Arial"/>
              </w:rPr>
            </w:pPr>
            <w:r w:rsidRPr="00EC61C3">
              <w:t xml:space="preserve">Note 1 </w:t>
            </w:r>
          </w:p>
        </w:tc>
        <w:tc>
          <w:tcPr>
            <w:tcW w:w="375" w:type="pct"/>
            <w:tcBorders>
              <w:top w:val="single" w:sz="4" w:space="0" w:color="auto"/>
              <w:left w:val="single" w:sz="4" w:space="0" w:color="auto"/>
              <w:bottom w:val="single" w:sz="4" w:space="0" w:color="auto"/>
              <w:right w:val="single" w:sz="4" w:space="0" w:color="auto"/>
            </w:tcBorders>
          </w:tcPr>
          <w:p w14:paraId="4BFDD1F3"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636C22CE"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46801645"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3AE34250" w14:textId="77777777" w:rsidR="00C40AE3" w:rsidRPr="007275DF" w:rsidRDefault="00C40AE3" w:rsidP="00C40AE3">
            <w:pPr>
              <w:pStyle w:val="TAC"/>
              <w:spacing w:line="252" w:lineRule="auto"/>
              <w:rPr>
                <w:rFonts w:cs="Arial"/>
              </w:rPr>
            </w:pPr>
          </w:p>
        </w:tc>
      </w:tr>
      <w:tr w:rsidR="00C40AE3" w:rsidRPr="007275DF" w14:paraId="2D57580E" w14:textId="77777777" w:rsidTr="003943C3">
        <w:trPr>
          <w:trHeight w:val="187"/>
          <w:jc w:val="center"/>
        </w:trPr>
        <w:tc>
          <w:tcPr>
            <w:tcW w:w="1194" w:type="pct"/>
            <w:tcBorders>
              <w:top w:val="single" w:sz="4" w:space="0" w:color="auto"/>
              <w:left w:val="single" w:sz="4" w:space="0" w:color="auto"/>
              <w:bottom w:val="single" w:sz="4" w:space="0" w:color="auto"/>
              <w:right w:val="single" w:sz="4" w:space="0" w:color="auto"/>
            </w:tcBorders>
            <w:vAlign w:val="center"/>
            <w:hideMark/>
          </w:tcPr>
          <w:p w14:paraId="642ACAB6" w14:textId="77777777" w:rsidR="00C40AE3" w:rsidRPr="007275DF" w:rsidRDefault="00C40AE3" w:rsidP="00C40AE3">
            <w:pPr>
              <w:pStyle w:val="TAL"/>
              <w:spacing w:line="252" w:lineRule="auto"/>
              <w:rPr>
                <w:rFonts w:cs="Arial"/>
              </w:rPr>
            </w:pPr>
            <w:r w:rsidRPr="007275DF">
              <w:rPr>
                <w:rFonts w:cs="Arial"/>
              </w:rPr>
              <w:t>Payload size (without CRC)</w:t>
            </w:r>
          </w:p>
        </w:tc>
        <w:tc>
          <w:tcPr>
            <w:tcW w:w="469" w:type="pct"/>
            <w:tcBorders>
              <w:top w:val="single" w:sz="4" w:space="0" w:color="auto"/>
              <w:left w:val="single" w:sz="4" w:space="0" w:color="auto"/>
              <w:bottom w:val="single" w:sz="4" w:space="0" w:color="auto"/>
              <w:right w:val="single" w:sz="4" w:space="0" w:color="auto"/>
            </w:tcBorders>
            <w:hideMark/>
          </w:tcPr>
          <w:p w14:paraId="58AF8AA6" w14:textId="77777777" w:rsidR="00C40AE3" w:rsidRPr="007275DF" w:rsidRDefault="00C40AE3" w:rsidP="00C40AE3">
            <w:pPr>
              <w:pStyle w:val="TAC"/>
              <w:spacing w:line="252" w:lineRule="auto"/>
              <w:rPr>
                <w:rFonts w:cs="Arial"/>
              </w:rPr>
            </w:pPr>
            <w:r w:rsidRPr="007275DF">
              <w:rPr>
                <w:rFonts w:cs="Arial"/>
              </w:rPr>
              <w:t>bits</w:t>
            </w:r>
          </w:p>
        </w:tc>
        <w:tc>
          <w:tcPr>
            <w:tcW w:w="684" w:type="pct"/>
            <w:tcBorders>
              <w:top w:val="single" w:sz="4" w:space="0" w:color="auto"/>
              <w:left w:val="single" w:sz="4" w:space="0" w:color="auto"/>
              <w:bottom w:val="single" w:sz="4" w:space="0" w:color="auto"/>
              <w:right w:val="single" w:sz="4" w:space="0" w:color="auto"/>
            </w:tcBorders>
            <w:hideMark/>
          </w:tcPr>
          <w:p w14:paraId="6166D6AC" w14:textId="77777777" w:rsidR="00C40AE3" w:rsidRPr="007275DF" w:rsidRDefault="00C40AE3" w:rsidP="00C40AE3">
            <w:pPr>
              <w:pStyle w:val="TAC"/>
              <w:spacing w:line="252" w:lineRule="auto"/>
            </w:pPr>
            <w:r w:rsidRPr="007275DF">
              <w:t>Note 2</w:t>
            </w:r>
          </w:p>
        </w:tc>
        <w:tc>
          <w:tcPr>
            <w:tcW w:w="607" w:type="pct"/>
            <w:tcBorders>
              <w:top w:val="single" w:sz="4" w:space="0" w:color="auto"/>
              <w:left w:val="single" w:sz="4" w:space="0" w:color="auto"/>
              <w:bottom w:val="single" w:sz="4" w:space="0" w:color="auto"/>
              <w:right w:val="single" w:sz="4" w:space="0" w:color="auto"/>
            </w:tcBorders>
            <w:hideMark/>
          </w:tcPr>
          <w:p w14:paraId="4146728E" w14:textId="77777777" w:rsidR="00C40AE3" w:rsidRPr="007275DF" w:rsidRDefault="00C40AE3" w:rsidP="00C40AE3">
            <w:pPr>
              <w:pStyle w:val="TAC"/>
              <w:rPr>
                <w:rFonts w:cs="Arial"/>
              </w:rPr>
            </w:pPr>
            <w:r w:rsidRPr="007275DF">
              <w:t>Note 2</w:t>
            </w:r>
          </w:p>
        </w:tc>
        <w:tc>
          <w:tcPr>
            <w:tcW w:w="379" w:type="pct"/>
            <w:tcBorders>
              <w:top w:val="single" w:sz="4" w:space="0" w:color="auto"/>
              <w:left w:val="single" w:sz="4" w:space="0" w:color="auto"/>
              <w:bottom w:val="single" w:sz="4" w:space="0" w:color="auto"/>
              <w:right w:val="single" w:sz="4" w:space="0" w:color="auto"/>
            </w:tcBorders>
          </w:tcPr>
          <w:p w14:paraId="46A584E8" w14:textId="4BB88ADE" w:rsidR="00C40AE3" w:rsidRPr="007275DF" w:rsidRDefault="00C40AE3" w:rsidP="00C40AE3">
            <w:pPr>
              <w:pStyle w:val="TAC"/>
              <w:spacing w:line="252" w:lineRule="auto"/>
              <w:rPr>
                <w:rFonts w:cs="Arial"/>
              </w:rPr>
            </w:pPr>
            <w:r w:rsidRPr="00EC61C3">
              <w:t>Note 2</w:t>
            </w:r>
          </w:p>
        </w:tc>
        <w:tc>
          <w:tcPr>
            <w:tcW w:w="375" w:type="pct"/>
            <w:tcBorders>
              <w:top w:val="single" w:sz="4" w:space="0" w:color="auto"/>
              <w:left w:val="single" w:sz="4" w:space="0" w:color="auto"/>
              <w:bottom w:val="single" w:sz="4" w:space="0" w:color="auto"/>
              <w:right w:val="single" w:sz="4" w:space="0" w:color="auto"/>
            </w:tcBorders>
          </w:tcPr>
          <w:p w14:paraId="56E89185"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332381F8" w14:textId="77777777" w:rsidR="00C40AE3" w:rsidRPr="007275DF" w:rsidRDefault="00C40AE3" w:rsidP="00C40AE3">
            <w:pPr>
              <w:pStyle w:val="TAC"/>
              <w:spacing w:line="252" w:lineRule="auto"/>
              <w:rPr>
                <w:rFonts w:cs="Arial"/>
              </w:rPr>
            </w:pPr>
          </w:p>
        </w:tc>
        <w:tc>
          <w:tcPr>
            <w:tcW w:w="431" w:type="pct"/>
            <w:tcBorders>
              <w:top w:val="single" w:sz="4" w:space="0" w:color="auto"/>
              <w:left w:val="single" w:sz="4" w:space="0" w:color="auto"/>
              <w:bottom w:val="single" w:sz="4" w:space="0" w:color="auto"/>
              <w:right w:val="single" w:sz="4" w:space="0" w:color="auto"/>
            </w:tcBorders>
          </w:tcPr>
          <w:p w14:paraId="743DDB16" w14:textId="77777777" w:rsidR="00C40AE3" w:rsidRPr="007275DF" w:rsidRDefault="00C40AE3" w:rsidP="00C40AE3">
            <w:pPr>
              <w:pStyle w:val="TAC"/>
              <w:spacing w:line="252" w:lineRule="auto"/>
              <w:rPr>
                <w:rFonts w:cs="Arial"/>
              </w:rPr>
            </w:pPr>
          </w:p>
        </w:tc>
        <w:tc>
          <w:tcPr>
            <w:tcW w:w="430" w:type="pct"/>
            <w:tcBorders>
              <w:top w:val="single" w:sz="4" w:space="0" w:color="auto"/>
              <w:left w:val="single" w:sz="4" w:space="0" w:color="auto"/>
              <w:bottom w:val="single" w:sz="4" w:space="0" w:color="auto"/>
              <w:right w:val="single" w:sz="4" w:space="0" w:color="auto"/>
            </w:tcBorders>
          </w:tcPr>
          <w:p w14:paraId="040ACC96" w14:textId="77777777" w:rsidR="00C40AE3" w:rsidRPr="007275DF" w:rsidRDefault="00C40AE3" w:rsidP="00C40AE3">
            <w:pPr>
              <w:pStyle w:val="TAC"/>
              <w:spacing w:line="252" w:lineRule="auto"/>
              <w:rPr>
                <w:rFonts w:cs="Arial"/>
              </w:rPr>
            </w:pPr>
          </w:p>
        </w:tc>
      </w:tr>
      <w:tr w:rsidR="003E714E" w:rsidRPr="007275DF" w14:paraId="1C78A38A" w14:textId="77777777" w:rsidTr="003943C3">
        <w:trPr>
          <w:jc w:val="center"/>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0AD9E875" w14:textId="77777777" w:rsidR="003E714E" w:rsidRPr="007275DF" w:rsidRDefault="003E714E" w:rsidP="003943C3">
            <w:pPr>
              <w:pStyle w:val="TAN"/>
              <w:spacing w:line="252" w:lineRule="auto"/>
              <w:rPr>
                <w:rFonts w:cs="Arial"/>
              </w:rPr>
            </w:pPr>
            <w:r w:rsidRPr="007275DF">
              <w:t>Note 1:</w:t>
            </w:r>
            <w:r w:rsidRPr="007275DF">
              <w:tab/>
            </w:r>
            <w:r w:rsidRPr="007275DF">
              <w:rPr>
                <w:rFonts w:cs="Arial"/>
              </w:rPr>
              <w:t>DCI format shall depend upon the test configuration.</w:t>
            </w:r>
          </w:p>
          <w:p w14:paraId="64B77C09" w14:textId="77777777" w:rsidR="003E714E" w:rsidRPr="007275DF" w:rsidRDefault="003E714E" w:rsidP="003943C3">
            <w:pPr>
              <w:pStyle w:val="TAN"/>
              <w:spacing w:line="252" w:lineRule="auto"/>
              <w:rPr>
                <w:rFonts w:cs="Arial"/>
              </w:rPr>
            </w:pPr>
            <w:r w:rsidRPr="007275DF">
              <w:t>Note 2:</w:t>
            </w:r>
            <w:r w:rsidRPr="007275DF">
              <w:tab/>
            </w:r>
            <w:r w:rsidRPr="007275DF">
              <w:rPr>
                <w:rFonts w:cs="Arial"/>
              </w:rPr>
              <w:t>Payload size shall depend upon the test configuration.</w:t>
            </w:r>
          </w:p>
          <w:p w14:paraId="6E1E5390" w14:textId="77777777" w:rsidR="003E714E" w:rsidRPr="007275DF" w:rsidRDefault="003E714E" w:rsidP="003943C3">
            <w:pPr>
              <w:pStyle w:val="TAN"/>
              <w:spacing w:line="252" w:lineRule="auto"/>
            </w:pPr>
            <w:r w:rsidRPr="007275DF">
              <w:rPr>
                <w:rFonts w:cs="Arial"/>
              </w:rPr>
              <w:t>Note 3:</w:t>
            </w:r>
            <w:r w:rsidRPr="007275DF">
              <w:rPr>
                <w:rFonts w:cs="Arial"/>
              </w:rPr>
              <w:tab/>
              <w:t>Allocated in the same resource blocks where the associated RMC is scheduled.</w:t>
            </w:r>
          </w:p>
        </w:tc>
      </w:tr>
    </w:tbl>
    <w:p w14:paraId="768ABE5F" w14:textId="77777777" w:rsidR="003E714E" w:rsidRPr="007275DF" w:rsidRDefault="003E714E" w:rsidP="003E714E"/>
    <w:p w14:paraId="43B62E2F" w14:textId="77777777" w:rsidR="003E714E" w:rsidRPr="007275DF" w:rsidRDefault="003E714E" w:rsidP="003E714E">
      <w:pPr>
        <w:pStyle w:val="Heading3"/>
      </w:pPr>
      <w:r w:rsidRPr="007275DF">
        <w:lastRenderedPageBreak/>
        <w:t>A.3.1A.4</w:t>
      </w:r>
      <w:r w:rsidRPr="007275DF">
        <w:tab/>
        <w:t>TDD UL/DL configuration</w:t>
      </w:r>
    </w:p>
    <w:p w14:paraId="3F169BAA" w14:textId="77777777" w:rsidR="003E714E" w:rsidRPr="007275DF" w:rsidRDefault="003E714E" w:rsidP="003E714E">
      <w:pPr>
        <w:pStyle w:val="TH"/>
        <w:rPr>
          <w:noProof/>
        </w:rPr>
      </w:pPr>
      <w:r w:rsidRPr="007275DF">
        <w:rPr>
          <w:noProof/>
        </w:rPr>
        <w:t>Table A.3.1A.4-1: TDD UL/DL configuration for SCS=30kHz</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900"/>
        <w:gridCol w:w="1916"/>
        <w:gridCol w:w="1916"/>
        <w:gridCol w:w="1917"/>
      </w:tblGrid>
      <w:tr w:rsidR="003E714E" w:rsidRPr="007275DF" w14:paraId="3EA5576D"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hideMark/>
          </w:tcPr>
          <w:p w14:paraId="615E9362" w14:textId="77777777" w:rsidR="003E714E" w:rsidRPr="007275DF" w:rsidRDefault="003E714E" w:rsidP="003943C3">
            <w:pPr>
              <w:pStyle w:val="TAH"/>
              <w:spacing w:line="252" w:lineRule="auto"/>
              <w:rPr>
                <w:rFonts w:cs="Arial"/>
              </w:rPr>
            </w:pPr>
            <w:r w:rsidRPr="007275DF">
              <w:rPr>
                <w:rFonts w:cs="Arial"/>
              </w:rPr>
              <w:t>Parameter</w:t>
            </w:r>
          </w:p>
        </w:tc>
        <w:tc>
          <w:tcPr>
            <w:tcW w:w="900" w:type="dxa"/>
            <w:tcBorders>
              <w:top w:val="single" w:sz="4" w:space="0" w:color="auto"/>
              <w:left w:val="single" w:sz="4" w:space="0" w:color="auto"/>
              <w:bottom w:val="single" w:sz="4" w:space="0" w:color="auto"/>
              <w:right w:val="single" w:sz="4" w:space="0" w:color="auto"/>
            </w:tcBorders>
            <w:hideMark/>
          </w:tcPr>
          <w:p w14:paraId="04491383" w14:textId="77777777" w:rsidR="003E714E" w:rsidRPr="007275DF" w:rsidRDefault="003E714E" w:rsidP="003943C3">
            <w:pPr>
              <w:pStyle w:val="TAH"/>
              <w:spacing w:line="252" w:lineRule="auto"/>
              <w:rPr>
                <w:rFonts w:cs="Arial"/>
              </w:rPr>
            </w:pPr>
            <w:r w:rsidRPr="007275DF">
              <w:rPr>
                <w:rFonts w:cs="Arial"/>
              </w:rPr>
              <w:t>Unit</w:t>
            </w:r>
          </w:p>
        </w:tc>
        <w:tc>
          <w:tcPr>
            <w:tcW w:w="5749" w:type="dxa"/>
            <w:gridSpan w:val="3"/>
            <w:tcBorders>
              <w:top w:val="single" w:sz="4" w:space="0" w:color="auto"/>
              <w:left w:val="single" w:sz="4" w:space="0" w:color="auto"/>
              <w:bottom w:val="single" w:sz="4" w:space="0" w:color="auto"/>
              <w:right w:val="single" w:sz="4" w:space="0" w:color="auto"/>
            </w:tcBorders>
            <w:hideMark/>
          </w:tcPr>
          <w:p w14:paraId="027E3434" w14:textId="77777777" w:rsidR="003E714E" w:rsidRPr="007275DF" w:rsidRDefault="003E714E" w:rsidP="003943C3">
            <w:pPr>
              <w:pStyle w:val="TAH"/>
              <w:spacing w:line="252" w:lineRule="auto"/>
              <w:rPr>
                <w:rFonts w:cs="Arial"/>
              </w:rPr>
            </w:pPr>
            <w:r w:rsidRPr="007275DF">
              <w:rPr>
                <w:rFonts w:cs="Arial"/>
              </w:rPr>
              <w:t>Value</w:t>
            </w:r>
          </w:p>
        </w:tc>
      </w:tr>
      <w:tr w:rsidR="003E714E" w:rsidRPr="007275DF" w14:paraId="5C0F1D0C"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hideMark/>
          </w:tcPr>
          <w:p w14:paraId="6817D4B4" w14:textId="77777777" w:rsidR="003E714E" w:rsidRPr="007275DF" w:rsidRDefault="003E714E" w:rsidP="003943C3">
            <w:pPr>
              <w:pStyle w:val="TAL"/>
              <w:spacing w:line="252" w:lineRule="auto"/>
              <w:rPr>
                <w:rFonts w:cs="Arial"/>
              </w:rPr>
            </w:pPr>
            <w:r w:rsidRPr="007275DF">
              <w:rPr>
                <w:rFonts w:cs="Arial"/>
              </w:rPr>
              <w:t>Reference channel</w:t>
            </w:r>
          </w:p>
        </w:tc>
        <w:tc>
          <w:tcPr>
            <w:tcW w:w="900" w:type="dxa"/>
            <w:tcBorders>
              <w:top w:val="single" w:sz="4" w:space="0" w:color="auto"/>
              <w:left w:val="single" w:sz="4" w:space="0" w:color="auto"/>
              <w:bottom w:val="single" w:sz="4" w:space="0" w:color="auto"/>
              <w:right w:val="single" w:sz="4" w:space="0" w:color="auto"/>
            </w:tcBorders>
          </w:tcPr>
          <w:p w14:paraId="7547E1A4"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61A85221" w14:textId="77777777" w:rsidR="003E714E" w:rsidRPr="007275DF" w:rsidRDefault="003E714E" w:rsidP="003943C3">
            <w:pPr>
              <w:pStyle w:val="TAC"/>
            </w:pPr>
            <w:r w:rsidRPr="007275DF">
              <w:t>TDDConf.1.1 CCA</w:t>
            </w:r>
          </w:p>
        </w:tc>
        <w:tc>
          <w:tcPr>
            <w:tcW w:w="1916" w:type="dxa"/>
            <w:tcBorders>
              <w:top w:val="single" w:sz="4" w:space="0" w:color="auto"/>
              <w:left w:val="single" w:sz="4" w:space="0" w:color="auto"/>
              <w:bottom w:val="single" w:sz="4" w:space="0" w:color="auto"/>
              <w:right w:val="single" w:sz="4" w:space="0" w:color="auto"/>
            </w:tcBorders>
          </w:tcPr>
          <w:p w14:paraId="11639814"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34CDF3CF" w14:textId="77777777" w:rsidR="003E714E" w:rsidRPr="007275DF" w:rsidRDefault="003E714E" w:rsidP="003943C3">
            <w:pPr>
              <w:pStyle w:val="TAC"/>
              <w:spacing w:line="252" w:lineRule="auto"/>
              <w:rPr>
                <w:rFonts w:cs="Arial"/>
              </w:rPr>
            </w:pPr>
          </w:p>
        </w:tc>
      </w:tr>
      <w:tr w:rsidR="003E714E" w:rsidRPr="007275DF" w14:paraId="01ADCCD7"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hideMark/>
          </w:tcPr>
          <w:p w14:paraId="4ADA2ED3" w14:textId="77777777" w:rsidR="003E714E" w:rsidRPr="007275DF" w:rsidRDefault="003E714E" w:rsidP="003943C3">
            <w:pPr>
              <w:pStyle w:val="TAL"/>
              <w:spacing w:line="252" w:lineRule="auto"/>
              <w:rPr>
                <w:rFonts w:cs="Arial"/>
              </w:rPr>
            </w:pPr>
            <w:r w:rsidRPr="007275DF">
              <w:rPr>
                <w:i/>
              </w:rPr>
              <w:t>referenceSubcarrierSpacing</w:t>
            </w:r>
          </w:p>
        </w:tc>
        <w:tc>
          <w:tcPr>
            <w:tcW w:w="900" w:type="dxa"/>
            <w:tcBorders>
              <w:top w:val="single" w:sz="4" w:space="0" w:color="auto"/>
              <w:left w:val="single" w:sz="4" w:space="0" w:color="auto"/>
              <w:bottom w:val="single" w:sz="4" w:space="0" w:color="auto"/>
              <w:right w:val="single" w:sz="4" w:space="0" w:color="auto"/>
            </w:tcBorders>
            <w:hideMark/>
          </w:tcPr>
          <w:p w14:paraId="2F4329D9" w14:textId="77777777" w:rsidR="003E714E" w:rsidRPr="007275DF" w:rsidRDefault="003E714E" w:rsidP="003943C3">
            <w:pPr>
              <w:pStyle w:val="TAC"/>
              <w:spacing w:line="252" w:lineRule="auto"/>
              <w:rPr>
                <w:rFonts w:cs="Arial"/>
              </w:rPr>
            </w:pPr>
            <w:r w:rsidRPr="007275DF">
              <w:rPr>
                <w:rFonts w:cs="Arial"/>
              </w:rPr>
              <w:t>kHz</w:t>
            </w:r>
          </w:p>
        </w:tc>
        <w:tc>
          <w:tcPr>
            <w:tcW w:w="1916" w:type="dxa"/>
            <w:tcBorders>
              <w:top w:val="single" w:sz="4" w:space="0" w:color="auto"/>
              <w:left w:val="single" w:sz="4" w:space="0" w:color="auto"/>
              <w:bottom w:val="single" w:sz="4" w:space="0" w:color="auto"/>
              <w:right w:val="single" w:sz="4" w:space="0" w:color="auto"/>
            </w:tcBorders>
            <w:hideMark/>
          </w:tcPr>
          <w:p w14:paraId="3EA93177"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7BDB6E94"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2C2E277E" w14:textId="77777777" w:rsidR="003E714E" w:rsidRPr="007275DF" w:rsidRDefault="003E714E" w:rsidP="003943C3">
            <w:pPr>
              <w:pStyle w:val="TAC"/>
              <w:spacing w:line="252" w:lineRule="auto"/>
              <w:rPr>
                <w:rFonts w:cs="Arial"/>
              </w:rPr>
            </w:pPr>
          </w:p>
        </w:tc>
      </w:tr>
      <w:tr w:rsidR="003E714E" w:rsidRPr="007275DF" w14:paraId="61F1CAF7"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hideMark/>
          </w:tcPr>
          <w:p w14:paraId="03981333" w14:textId="77777777" w:rsidR="003E714E" w:rsidRPr="007275DF" w:rsidRDefault="003E714E" w:rsidP="003943C3">
            <w:pPr>
              <w:pStyle w:val="TAL"/>
              <w:tabs>
                <w:tab w:val="center" w:pos="2174"/>
              </w:tabs>
              <w:spacing w:line="252" w:lineRule="auto"/>
              <w:rPr>
                <w:rFonts w:cs="Arial"/>
              </w:rPr>
            </w:pPr>
            <w:r w:rsidRPr="007275DF">
              <w:t xml:space="preserve">TDD UL/DL pattern 1 </w:t>
            </w:r>
            <w:r w:rsidRPr="007275DF">
              <w:rPr>
                <w:vertAlign w:val="superscript"/>
              </w:rPr>
              <w:t>Note 2, Note 3</w:t>
            </w:r>
          </w:p>
        </w:tc>
        <w:tc>
          <w:tcPr>
            <w:tcW w:w="900" w:type="dxa"/>
            <w:tcBorders>
              <w:top w:val="single" w:sz="4" w:space="0" w:color="auto"/>
              <w:left w:val="single" w:sz="4" w:space="0" w:color="auto"/>
              <w:bottom w:val="single" w:sz="4" w:space="0" w:color="auto"/>
              <w:right w:val="single" w:sz="4" w:space="0" w:color="auto"/>
            </w:tcBorders>
          </w:tcPr>
          <w:p w14:paraId="7C253CC1"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3B98B5E9" w14:textId="77777777" w:rsidR="003E714E" w:rsidRPr="007275DF" w:rsidRDefault="003E714E" w:rsidP="003943C3">
            <w:pPr>
              <w:pStyle w:val="TAC"/>
            </w:pPr>
            <w:r w:rsidRPr="007275DF">
              <w:t>‘3D1S4U’</w:t>
            </w:r>
          </w:p>
          <w:p w14:paraId="6C87754C" w14:textId="77777777" w:rsidR="003E714E" w:rsidRPr="007275DF" w:rsidRDefault="003E714E" w:rsidP="003943C3">
            <w:pPr>
              <w:pStyle w:val="TAC"/>
            </w:pPr>
            <w:r w:rsidRPr="007275DF">
              <w:t>S=’6DL:4GP:4UL’</w:t>
            </w:r>
          </w:p>
        </w:tc>
        <w:tc>
          <w:tcPr>
            <w:tcW w:w="1916" w:type="dxa"/>
            <w:tcBorders>
              <w:top w:val="single" w:sz="4" w:space="0" w:color="auto"/>
              <w:left w:val="single" w:sz="4" w:space="0" w:color="auto"/>
              <w:bottom w:val="single" w:sz="4" w:space="0" w:color="auto"/>
              <w:right w:val="single" w:sz="4" w:space="0" w:color="auto"/>
            </w:tcBorders>
          </w:tcPr>
          <w:p w14:paraId="23ABD3A8"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11E38F01" w14:textId="77777777" w:rsidR="003E714E" w:rsidRPr="007275DF" w:rsidRDefault="003E714E" w:rsidP="003943C3">
            <w:pPr>
              <w:pStyle w:val="TAC"/>
              <w:spacing w:line="252" w:lineRule="auto"/>
              <w:rPr>
                <w:rFonts w:cs="Arial"/>
              </w:rPr>
            </w:pPr>
          </w:p>
        </w:tc>
      </w:tr>
      <w:tr w:rsidR="003E714E" w:rsidRPr="007275DF" w14:paraId="6D8AF561"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hideMark/>
          </w:tcPr>
          <w:p w14:paraId="14044903" w14:textId="77777777" w:rsidR="003E714E" w:rsidRPr="007275DF" w:rsidRDefault="003E714E" w:rsidP="003943C3">
            <w:pPr>
              <w:pStyle w:val="TAL"/>
              <w:spacing w:line="252" w:lineRule="auto"/>
              <w:rPr>
                <w:rFonts w:cs="Arial"/>
                <w:i/>
              </w:rPr>
            </w:pPr>
            <w:r w:rsidRPr="007275DF">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0371C56B" w14:textId="77777777" w:rsidR="003E714E" w:rsidRPr="007275DF" w:rsidRDefault="003E714E" w:rsidP="003943C3">
            <w:pPr>
              <w:pStyle w:val="TAC"/>
              <w:spacing w:line="252" w:lineRule="auto"/>
              <w:rPr>
                <w:rFonts w:cs="Arial"/>
              </w:rPr>
            </w:pPr>
            <w:r w:rsidRPr="007275DF">
              <w:t>ms</w:t>
            </w:r>
          </w:p>
        </w:tc>
        <w:tc>
          <w:tcPr>
            <w:tcW w:w="1916" w:type="dxa"/>
            <w:tcBorders>
              <w:top w:val="single" w:sz="4" w:space="0" w:color="auto"/>
              <w:left w:val="single" w:sz="4" w:space="0" w:color="auto"/>
              <w:bottom w:val="single" w:sz="4" w:space="0" w:color="auto"/>
              <w:right w:val="single" w:sz="4" w:space="0" w:color="auto"/>
            </w:tcBorders>
            <w:hideMark/>
          </w:tcPr>
          <w:p w14:paraId="3EAF5EBB"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68D20300"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5BC9F363" w14:textId="77777777" w:rsidR="003E714E" w:rsidRPr="007275DF" w:rsidRDefault="003E714E" w:rsidP="003943C3">
            <w:pPr>
              <w:pStyle w:val="TAC"/>
              <w:spacing w:line="252" w:lineRule="auto"/>
            </w:pPr>
          </w:p>
        </w:tc>
      </w:tr>
      <w:tr w:rsidR="003E714E" w:rsidRPr="007275DF" w14:paraId="0C0916CD"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06F470F8" w14:textId="77777777" w:rsidR="003E714E" w:rsidRPr="007275DF" w:rsidRDefault="003E714E" w:rsidP="003943C3">
            <w:pPr>
              <w:pStyle w:val="TAL"/>
              <w:spacing w:line="252" w:lineRule="auto"/>
              <w:rPr>
                <w:rFonts w:cs="Arial"/>
                <w:i/>
              </w:rPr>
            </w:pPr>
            <w:r w:rsidRPr="007275DF">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6A9E8EC4"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5FD7E9A4"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792B1CC1"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05FB12B3" w14:textId="77777777" w:rsidR="003E714E" w:rsidRPr="007275DF" w:rsidRDefault="003E714E" w:rsidP="003943C3">
            <w:pPr>
              <w:pStyle w:val="TAC"/>
              <w:spacing w:line="252" w:lineRule="auto"/>
              <w:rPr>
                <w:rFonts w:cs="Arial"/>
              </w:rPr>
            </w:pPr>
          </w:p>
        </w:tc>
      </w:tr>
      <w:tr w:rsidR="003E714E" w:rsidRPr="007275DF" w14:paraId="77F281D1"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53BC6BAC" w14:textId="77777777" w:rsidR="003E714E" w:rsidRPr="007275DF" w:rsidRDefault="003E714E" w:rsidP="003943C3">
            <w:pPr>
              <w:pStyle w:val="TAL"/>
              <w:spacing w:line="252" w:lineRule="auto"/>
              <w:rPr>
                <w:rFonts w:cs="Arial"/>
                <w:i/>
              </w:rPr>
            </w:pPr>
            <w:r w:rsidRPr="007275DF">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7E7B7DF9"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629CA726"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2EC55A03"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641AEC92" w14:textId="77777777" w:rsidR="003E714E" w:rsidRPr="007275DF" w:rsidRDefault="003E714E" w:rsidP="003943C3">
            <w:pPr>
              <w:pStyle w:val="TAC"/>
              <w:spacing w:line="252" w:lineRule="auto"/>
              <w:rPr>
                <w:rFonts w:cs="Arial"/>
              </w:rPr>
            </w:pPr>
          </w:p>
        </w:tc>
      </w:tr>
      <w:tr w:rsidR="003E714E" w:rsidRPr="007275DF" w14:paraId="005EDE8E"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2D6B1488" w14:textId="77777777" w:rsidR="003E714E" w:rsidRPr="007275DF" w:rsidRDefault="003E714E" w:rsidP="003943C3">
            <w:pPr>
              <w:pStyle w:val="TAL"/>
              <w:spacing w:line="252" w:lineRule="auto"/>
              <w:rPr>
                <w:rFonts w:cs="Arial"/>
                <w:i/>
              </w:rPr>
            </w:pPr>
            <w:r w:rsidRPr="007275DF">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7FFF6491"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03C2139A"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4776B76A"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30672763" w14:textId="77777777" w:rsidR="003E714E" w:rsidRPr="007275DF" w:rsidRDefault="003E714E" w:rsidP="003943C3">
            <w:pPr>
              <w:pStyle w:val="TAC"/>
              <w:spacing w:line="252" w:lineRule="auto"/>
              <w:rPr>
                <w:rFonts w:cs="Arial"/>
              </w:rPr>
            </w:pPr>
          </w:p>
        </w:tc>
      </w:tr>
      <w:tr w:rsidR="003E714E" w:rsidRPr="007275DF" w14:paraId="7BBA48F2"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528C9C0A" w14:textId="77777777" w:rsidR="003E714E" w:rsidRPr="007275DF" w:rsidRDefault="003E714E" w:rsidP="003943C3">
            <w:pPr>
              <w:pStyle w:val="TAL"/>
              <w:spacing w:line="252" w:lineRule="auto"/>
              <w:rPr>
                <w:rFonts w:cs="Arial"/>
                <w:i/>
              </w:rPr>
            </w:pPr>
            <w:r w:rsidRPr="007275DF">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774B1D26"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17AA2A27"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761FCAA5"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3CAE09C9" w14:textId="77777777" w:rsidR="003E714E" w:rsidRPr="007275DF" w:rsidRDefault="003E714E" w:rsidP="003943C3">
            <w:pPr>
              <w:pStyle w:val="TAC"/>
              <w:spacing w:line="252" w:lineRule="auto"/>
              <w:rPr>
                <w:rFonts w:cs="Arial"/>
              </w:rPr>
            </w:pPr>
          </w:p>
        </w:tc>
      </w:tr>
      <w:tr w:rsidR="003E714E" w:rsidRPr="007275DF" w14:paraId="3BD57833"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348D5F74" w14:textId="77777777" w:rsidR="003E714E" w:rsidRPr="007275DF" w:rsidRDefault="003E714E" w:rsidP="003943C3">
            <w:pPr>
              <w:pStyle w:val="TAL"/>
              <w:spacing w:line="252" w:lineRule="auto"/>
              <w:rPr>
                <w:i/>
              </w:rPr>
            </w:pPr>
            <w:r w:rsidRPr="007275DF">
              <w:t xml:space="preserve">TDD UL/DL pattern 2 </w:t>
            </w:r>
            <w:r w:rsidRPr="007275DF">
              <w:rPr>
                <w:vertAlign w:val="superscript"/>
              </w:rPr>
              <w:t>Note 2, Note 3</w:t>
            </w:r>
          </w:p>
        </w:tc>
        <w:tc>
          <w:tcPr>
            <w:tcW w:w="900" w:type="dxa"/>
            <w:tcBorders>
              <w:top w:val="single" w:sz="4" w:space="0" w:color="auto"/>
              <w:left w:val="single" w:sz="4" w:space="0" w:color="auto"/>
              <w:bottom w:val="single" w:sz="4" w:space="0" w:color="auto"/>
              <w:right w:val="single" w:sz="4" w:space="0" w:color="auto"/>
            </w:tcBorders>
          </w:tcPr>
          <w:p w14:paraId="2E93C294"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759C6EA5" w14:textId="77777777" w:rsidR="003E714E" w:rsidRPr="007275DF" w:rsidRDefault="003E714E" w:rsidP="003943C3">
            <w:pPr>
              <w:pStyle w:val="TAC"/>
            </w:pPr>
            <w:r w:rsidRPr="007275DF">
              <w:t>‘DD’</w:t>
            </w:r>
          </w:p>
        </w:tc>
        <w:tc>
          <w:tcPr>
            <w:tcW w:w="1916" w:type="dxa"/>
            <w:tcBorders>
              <w:top w:val="single" w:sz="4" w:space="0" w:color="auto"/>
              <w:left w:val="single" w:sz="4" w:space="0" w:color="auto"/>
              <w:bottom w:val="single" w:sz="4" w:space="0" w:color="auto"/>
              <w:right w:val="single" w:sz="4" w:space="0" w:color="auto"/>
            </w:tcBorders>
          </w:tcPr>
          <w:p w14:paraId="0D4DA9B4"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7774184F" w14:textId="77777777" w:rsidR="003E714E" w:rsidRPr="007275DF" w:rsidRDefault="003E714E" w:rsidP="003943C3">
            <w:pPr>
              <w:pStyle w:val="TAC"/>
              <w:spacing w:line="252" w:lineRule="auto"/>
              <w:rPr>
                <w:rFonts w:cs="Arial"/>
              </w:rPr>
            </w:pPr>
          </w:p>
        </w:tc>
      </w:tr>
      <w:tr w:rsidR="003E714E" w:rsidRPr="007275DF" w14:paraId="2C3D3E01"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hideMark/>
          </w:tcPr>
          <w:p w14:paraId="07710CC8" w14:textId="77777777" w:rsidR="003E714E" w:rsidRPr="007275DF" w:rsidRDefault="003E714E" w:rsidP="003943C3">
            <w:pPr>
              <w:pStyle w:val="TAL"/>
              <w:spacing w:line="252" w:lineRule="auto"/>
              <w:rPr>
                <w:i/>
              </w:rPr>
            </w:pPr>
            <w:r w:rsidRPr="007275DF">
              <w:rPr>
                <w:i/>
              </w:rPr>
              <w:tab/>
              <w:t>dl-UL-TransmissionPeriodicity</w:t>
            </w:r>
          </w:p>
        </w:tc>
        <w:tc>
          <w:tcPr>
            <w:tcW w:w="900" w:type="dxa"/>
            <w:tcBorders>
              <w:top w:val="single" w:sz="4" w:space="0" w:color="auto"/>
              <w:left w:val="single" w:sz="4" w:space="0" w:color="auto"/>
              <w:bottom w:val="single" w:sz="4" w:space="0" w:color="auto"/>
              <w:right w:val="single" w:sz="4" w:space="0" w:color="auto"/>
            </w:tcBorders>
            <w:hideMark/>
          </w:tcPr>
          <w:p w14:paraId="1703F660" w14:textId="77777777" w:rsidR="003E714E" w:rsidRPr="007275DF" w:rsidRDefault="003E714E" w:rsidP="003943C3">
            <w:pPr>
              <w:pStyle w:val="TAC"/>
              <w:spacing w:line="252" w:lineRule="auto"/>
              <w:rPr>
                <w:rFonts w:cs="Arial"/>
              </w:rPr>
            </w:pPr>
            <w:r w:rsidRPr="007275DF">
              <w:t>ms</w:t>
            </w:r>
          </w:p>
        </w:tc>
        <w:tc>
          <w:tcPr>
            <w:tcW w:w="1916" w:type="dxa"/>
            <w:tcBorders>
              <w:top w:val="single" w:sz="4" w:space="0" w:color="auto"/>
              <w:left w:val="single" w:sz="4" w:space="0" w:color="auto"/>
              <w:bottom w:val="single" w:sz="4" w:space="0" w:color="auto"/>
              <w:right w:val="single" w:sz="4" w:space="0" w:color="auto"/>
            </w:tcBorders>
            <w:hideMark/>
          </w:tcPr>
          <w:p w14:paraId="0E0F90AD"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062E017C"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2DFBB436" w14:textId="77777777" w:rsidR="003E714E" w:rsidRPr="007275DF" w:rsidRDefault="003E714E" w:rsidP="003943C3">
            <w:pPr>
              <w:pStyle w:val="TAC"/>
              <w:spacing w:line="252" w:lineRule="auto"/>
              <w:rPr>
                <w:rFonts w:cs="Arial"/>
              </w:rPr>
            </w:pPr>
          </w:p>
        </w:tc>
      </w:tr>
      <w:tr w:rsidR="003E714E" w:rsidRPr="007275DF" w14:paraId="78A98BD3"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448083A8" w14:textId="77777777" w:rsidR="003E714E" w:rsidRPr="007275DF" w:rsidRDefault="003E714E" w:rsidP="003943C3">
            <w:pPr>
              <w:pStyle w:val="TAL"/>
              <w:spacing w:line="252" w:lineRule="auto"/>
              <w:rPr>
                <w:i/>
              </w:rPr>
            </w:pPr>
            <w:r w:rsidRPr="007275DF">
              <w:rPr>
                <w:i/>
              </w:rPr>
              <w:tab/>
              <w:t>nrofDownlinkSlots</w:t>
            </w:r>
          </w:p>
        </w:tc>
        <w:tc>
          <w:tcPr>
            <w:tcW w:w="900" w:type="dxa"/>
            <w:tcBorders>
              <w:top w:val="single" w:sz="4" w:space="0" w:color="auto"/>
              <w:left w:val="single" w:sz="4" w:space="0" w:color="auto"/>
              <w:bottom w:val="single" w:sz="4" w:space="0" w:color="auto"/>
              <w:right w:val="single" w:sz="4" w:space="0" w:color="auto"/>
            </w:tcBorders>
          </w:tcPr>
          <w:p w14:paraId="11478EF6"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01443F6C"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3241D3B9"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2264309C" w14:textId="77777777" w:rsidR="003E714E" w:rsidRPr="007275DF" w:rsidRDefault="003E714E" w:rsidP="003943C3">
            <w:pPr>
              <w:pStyle w:val="TAC"/>
              <w:spacing w:line="252" w:lineRule="auto"/>
              <w:rPr>
                <w:rFonts w:cs="Arial"/>
              </w:rPr>
            </w:pPr>
          </w:p>
        </w:tc>
      </w:tr>
      <w:tr w:rsidR="003E714E" w:rsidRPr="007275DF" w14:paraId="713E02D7"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1B661A39" w14:textId="77777777" w:rsidR="003E714E" w:rsidRPr="007275DF" w:rsidRDefault="003E714E" w:rsidP="003943C3">
            <w:pPr>
              <w:pStyle w:val="TAL"/>
              <w:spacing w:line="252" w:lineRule="auto"/>
              <w:rPr>
                <w:i/>
              </w:rPr>
            </w:pPr>
            <w:r w:rsidRPr="007275DF">
              <w:rPr>
                <w:i/>
              </w:rPr>
              <w:tab/>
              <w:t>nrofDownlinkSymbols</w:t>
            </w:r>
          </w:p>
        </w:tc>
        <w:tc>
          <w:tcPr>
            <w:tcW w:w="900" w:type="dxa"/>
            <w:tcBorders>
              <w:top w:val="single" w:sz="4" w:space="0" w:color="auto"/>
              <w:left w:val="single" w:sz="4" w:space="0" w:color="auto"/>
              <w:bottom w:val="single" w:sz="4" w:space="0" w:color="auto"/>
              <w:right w:val="single" w:sz="4" w:space="0" w:color="auto"/>
            </w:tcBorders>
          </w:tcPr>
          <w:p w14:paraId="3708C29E"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661EECEE"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4B7455E1"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490F7666" w14:textId="77777777" w:rsidR="003E714E" w:rsidRPr="007275DF" w:rsidRDefault="003E714E" w:rsidP="003943C3">
            <w:pPr>
              <w:pStyle w:val="TAC"/>
              <w:spacing w:line="252" w:lineRule="auto"/>
              <w:rPr>
                <w:rFonts w:cs="Arial"/>
              </w:rPr>
            </w:pPr>
          </w:p>
        </w:tc>
      </w:tr>
      <w:tr w:rsidR="003E714E" w:rsidRPr="007275DF" w14:paraId="11FC02D5"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72FFDF7F" w14:textId="77777777" w:rsidR="003E714E" w:rsidRPr="007275DF" w:rsidRDefault="003E714E" w:rsidP="003943C3">
            <w:pPr>
              <w:pStyle w:val="TAL"/>
              <w:spacing w:line="252" w:lineRule="auto"/>
              <w:rPr>
                <w:i/>
              </w:rPr>
            </w:pPr>
            <w:r w:rsidRPr="007275DF">
              <w:rPr>
                <w:i/>
              </w:rPr>
              <w:tab/>
              <w:t>nrofUplinkSlot</w:t>
            </w:r>
          </w:p>
        </w:tc>
        <w:tc>
          <w:tcPr>
            <w:tcW w:w="900" w:type="dxa"/>
            <w:tcBorders>
              <w:top w:val="single" w:sz="4" w:space="0" w:color="auto"/>
              <w:left w:val="single" w:sz="4" w:space="0" w:color="auto"/>
              <w:bottom w:val="single" w:sz="4" w:space="0" w:color="auto"/>
              <w:right w:val="single" w:sz="4" w:space="0" w:color="auto"/>
            </w:tcBorders>
          </w:tcPr>
          <w:p w14:paraId="5D2E12D5"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4B954D6B"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39C7EC1F"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45BA2A77" w14:textId="77777777" w:rsidR="003E714E" w:rsidRPr="007275DF" w:rsidRDefault="003E714E" w:rsidP="003943C3">
            <w:pPr>
              <w:pStyle w:val="TAC"/>
              <w:spacing w:line="252" w:lineRule="auto"/>
              <w:rPr>
                <w:rFonts w:cs="Arial"/>
              </w:rPr>
            </w:pPr>
          </w:p>
        </w:tc>
      </w:tr>
      <w:tr w:rsidR="003E714E" w:rsidRPr="007275DF" w14:paraId="29DC179D" w14:textId="77777777" w:rsidTr="003943C3">
        <w:trPr>
          <w:jc w:val="center"/>
        </w:trPr>
        <w:tc>
          <w:tcPr>
            <w:tcW w:w="3130" w:type="dxa"/>
            <w:tcBorders>
              <w:top w:val="single" w:sz="4" w:space="0" w:color="auto"/>
              <w:left w:val="single" w:sz="4" w:space="0" w:color="auto"/>
              <w:bottom w:val="single" w:sz="4" w:space="0" w:color="auto"/>
              <w:right w:val="single" w:sz="4" w:space="0" w:color="auto"/>
            </w:tcBorders>
            <w:vAlign w:val="center"/>
            <w:hideMark/>
          </w:tcPr>
          <w:p w14:paraId="0C055290" w14:textId="77777777" w:rsidR="003E714E" w:rsidRPr="007275DF" w:rsidRDefault="003E714E" w:rsidP="003943C3">
            <w:pPr>
              <w:pStyle w:val="TAL"/>
              <w:spacing w:line="252" w:lineRule="auto"/>
              <w:rPr>
                <w:i/>
              </w:rPr>
            </w:pPr>
            <w:r w:rsidRPr="007275DF">
              <w:rPr>
                <w:i/>
              </w:rPr>
              <w:tab/>
              <w:t>nrofUplinkSymbols</w:t>
            </w:r>
          </w:p>
        </w:tc>
        <w:tc>
          <w:tcPr>
            <w:tcW w:w="900" w:type="dxa"/>
            <w:tcBorders>
              <w:top w:val="single" w:sz="4" w:space="0" w:color="auto"/>
              <w:left w:val="single" w:sz="4" w:space="0" w:color="auto"/>
              <w:bottom w:val="single" w:sz="4" w:space="0" w:color="auto"/>
              <w:right w:val="single" w:sz="4" w:space="0" w:color="auto"/>
            </w:tcBorders>
          </w:tcPr>
          <w:p w14:paraId="433D2618" w14:textId="77777777" w:rsidR="003E714E" w:rsidRPr="007275DF" w:rsidRDefault="003E714E" w:rsidP="003943C3">
            <w:pPr>
              <w:pStyle w:val="TAC"/>
              <w:spacing w:line="252" w:lineRule="auto"/>
              <w:rPr>
                <w:rFonts w:cs="Arial"/>
              </w:rPr>
            </w:pPr>
          </w:p>
        </w:tc>
        <w:tc>
          <w:tcPr>
            <w:tcW w:w="1916" w:type="dxa"/>
            <w:tcBorders>
              <w:top w:val="single" w:sz="4" w:space="0" w:color="auto"/>
              <w:left w:val="single" w:sz="4" w:space="0" w:color="auto"/>
              <w:bottom w:val="single" w:sz="4" w:space="0" w:color="auto"/>
              <w:right w:val="single" w:sz="4" w:space="0" w:color="auto"/>
            </w:tcBorders>
            <w:hideMark/>
          </w:tcPr>
          <w:p w14:paraId="1BEB4103" w14:textId="77777777" w:rsidR="003E714E" w:rsidRPr="007275DF" w:rsidRDefault="003E714E" w:rsidP="003943C3">
            <w:pPr>
              <w:pStyle w:val="TAC"/>
            </w:pPr>
            <w:r w:rsidRPr="007275DF">
              <w:t>N/A</w:t>
            </w:r>
          </w:p>
        </w:tc>
        <w:tc>
          <w:tcPr>
            <w:tcW w:w="1916" w:type="dxa"/>
            <w:tcBorders>
              <w:top w:val="single" w:sz="4" w:space="0" w:color="auto"/>
              <w:left w:val="single" w:sz="4" w:space="0" w:color="auto"/>
              <w:bottom w:val="single" w:sz="4" w:space="0" w:color="auto"/>
              <w:right w:val="single" w:sz="4" w:space="0" w:color="auto"/>
            </w:tcBorders>
          </w:tcPr>
          <w:p w14:paraId="2B29BED9" w14:textId="77777777" w:rsidR="003E714E" w:rsidRPr="007275DF" w:rsidRDefault="003E714E" w:rsidP="003943C3">
            <w:pPr>
              <w:pStyle w:val="TAC"/>
            </w:pPr>
          </w:p>
        </w:tc>
        <w:tc>
          <w:tcPr>
            <w:tcW w:w="1917" w:type="dxa"/>
            <w:tcBorders>
              <w:top w:val="single" w:sz="4" w:space="0" w:color="auto"/>
              <w:left w:val="single" w:sz="4" w:space="0" w:color="auto"/>
              <w:bottom w:val="single" w:sz="4" w:space="0" w:color="auto"/>
              <w:right w:val="single" w:sz="4" w:space="0" w:color="auto"/>
            </w:tcBorders>
          </w:tcPr>
          <w:p w14:paraId="7B8B4B7E" w14:textId="77777777" w:rsidR="003E714E" w:rsidRPr="007275DF" w:rsidRDefault="003E714E" w:rsidP="003943C3">
            <w:pPr>
              <w:pStyle w:val="TAC"/>
              <w:spacing w:line="252" w:lineRule="auto"/>
              <w:rPr>
                <w:rFonts w:cs="Arial"/>
              </w:rPr>
            </w:pPr>
          </w:p>
        </w:tc>
      </w:tr>
      <w:tr w:rsidR="003E714E" w:rsidRPr="007275DF" w14:paraId="34A507D3" w14:textId="77777777" w:rsidTr="003943C3">
        <w:trPr>
          <w:jc w:val="center"/>
        </w:trPr>
        <w:tc>
          <w:tcPr>
            <w:tcW w:w="9779" w:type="dxa"/>
            <w:gridSpan w:val="5"/>
            <w:tcBorders>
              <w:top w:val="single" w:sz="4" w:space="0" w:color="auto"/>
              <w:left w:val="single" w:sz="4" w:space="0" w:color="auto"/>
              <w:bottom w:val="single" w:sz="4" w:space="0" w:color="auto"/>
              <w:right w:val="single" w:sz="4" w:space="0" w:color="auto"/>
            </w:tcBorders>
            <w:hideMark/>
          </w:tcPr>
          <w:p w14:paraId="7B8298CE" w14:textId="77777777" w:rsidR="003E714E" w:rsidRPr="007275DF" w:rsidRDefault="003E714E" w:rsidP="003943C3">
            <w:pPr>
              <w:pStyle w:val="TAN"/>
              <w:spacing w:line="252" w:lineRule="auto"/>
            </w:pPr>
            <w:r w:rsidRPr="007275DF">
              <w:t>Note 1:</w:t>
            </w:r>
            <w:r w:rsidRPr="007275DF">
              <w:tab/>
              <w:t>As specified in TS 38.213 [3] and TS 38.331 [2].</w:t>
            </w:r>
          </w:p>
          <w:p w14:paraId="5C2D0E92" w14:textId="77777777" w:rsidR="003E714E" w:rsidRPr="007275DF" w:rsidRDefault="003E714E" w:rsidP="003943C3">
            <w:pPr>
              <w:pStyle w:val="TAN"/>
              <w:spacing w:line="252" w:lineRule="auto"/>
            </w:pPr>
            <w:r w:rsidRPr="007275DF">
              <w:t>Note 2:</w:t>
            </w:r>
            <w:r w:rsidRPr="007275DF">
              <w:tab/>
              <w:t xml:space="preserve">Do not configure </w:t>
            </w:r>
            <w:r w:rsidRPr="007275DF">
              <w:rPr>
                <w:i/>
                <w:iCs/>
              </w:rPr>
              <w:t>tdd-UL-DL-ConfigurationCommon</w:t>
            </w:r>
            <w:r w:rsidRPr="007275DF">
              <w:t xml:space="preserve"> using RRC configuration</w:t>
            </w:r>
          </w:p>
          <w:p w14:paraId="4794DB11" w14:textId="77777777" w:rsidR="003E714E" w:rsidRPr="007275DF" w:rsidRDefault="003E714E" w:rsidP="003943C3">
            <w:pPr>
              <w:pStyle w:val="TAN"/>
            </w:pPr>
            <w:r w:rsidRPr="007275DF">
              <w:t>Note 3:</w:t>
            </w:r>
            <w:r w:rsidRPr="007275DF">
              <w:tab/>
              <w:t>The UE will be scheduled via DCI according to the TDD pattern defined in the table.</w:t>
            </w:r>
          </w:p>
        </w:tc>
      </w:tr>
    </w:tbl>
    <w:p w14:paraId="3A29EBAA" w14:textId="77777777" w:rsidR="003E714E" w:rsidRPr="007275DF" w:rsidRDefault="003E714E" w:rsidP="003E714E"/>
    <w:p w14:paraId="7542B391" w14:textId="77777777" w:rsidR="003E714E" w:rsidRPr="007275DF" w:rsidRDefault="003E714E" w:rsidP="003E714E">
      <w:pPr>
        <w:pStyle w:val="Heading3"/>
        <w:rPr>
          <w:lang w:val="en-US"/>
        </w:rPr>
      </w:pPr>
      <w:r w:rsidRPr="007275DF">
        <w:rPr>
          <w:lang w:val="en-US"/>
        </w:rPr>
        <w:t>A.3.1A.5</w:t>
      </w:r>
      <w:r w:rsidRPr="007275DF">
        <w:rPr>
          <w:lang w:val="en-US"/>
        </w:rPr>
        <w:tab/>
        <w:t>RMC burst transmission model</w:t>
      </w:r>
    </w:p>
    <w:p w14:paraId="4D038D51" w14:textId="77777777" w:rsidR="003943C3" w:rsidRDefault="003E714E" w:rsidP="003E714E">
      <w:pPr>
        <w:rPr>
          <w:lang w:val="en-US"/>
        </w:rPr>
      </w:pPr>
      <w:r w:rsidRPr="007275DF">
        <w:rPr>
          <w:lang w:val="en-US"/>
        </w:rPr>
        <w:t xml:space="preserve">RMC not conveying </w:t>
      </w:r>
      <w:r w:rsidRPr="007275DF">
        <w:rPr>
          <w:rFonts w:cs="Arial"/>
          <w:szCs w:val="16"/>
        </w:rPr>
        <w:t>RMSI</w:t>
      </w:r>
      <w:r w:rsidRPr="007275DF">
        <w:rPr>
          <w:lang w:val="en-US"/>
        </w:rPr>
        <w:t xml:space="preserve"> is scheduled during the RMC burst. The length of the transmission burst in slots is defined as N. The burst transmission format is determined according to the steps below:</w:t>
      </w:r>
    </w:p>
    <w:p w14:paraId="68531D24" w14:textId="77777777" w:rsidR="003943C3" w:rsidRPr="007275DF" w:rsidRDefault="003943C3">
      <w:pPr>
        <w:pStyle w:val="B1"/>
        <w:numPr>
          <w:ilvl w:val="0"/>
          <w:numId w:val="15"/>
        </w:numPr>
        <w:textAlignment w:val="auto"/>
        <w:rPr>
          <w:lang w:val="en-US"/>
        </w:rPr>
      </w:pPr>
      <w:r w:rsidRPr="007275DF">
        <w:rPr>
          <w:lang w:val="en-US"/>
        </w:rPr>
        <w:t>Select N randomly from a given set of the number of slots S</w:t>
      </w:r>
      <w:r w:rsidRPr="007275DF">
        <w:rPr>
          <w:vertAlign w:val="subscript"/>
          <w:lang w:val="en-US"/>
        </w:rPr>
        <w:t>1</w:t>
      </w:r>
      <w:r w:rsidRPr="007275DF">
        <w:rPr>
          <w:lang w:val="en-US"/>
        </w:rPr>
        <w:t xml:space="preserve"> = {1,3,5} with equal probability as the total length of RMC burst transmission format.</w:t>
      </w:r>
    </w:p>
    <w:p w14:paraId="5791DDA5" w14:textId="77777777" w:rsidR="003943C3" w:rsidRPr="007275DF" w:rsidRDefault="003943C3">
      <w:pPr>
        <w:pStyle w:val="B1"/>
        <w:numPr>
          <w:ilvl w:val="0"/>
          <w:numId w:val="15"/>
        </w:numPr>
        <w:textAlignment w:val="auto"/>
        <w:rPr>
          <w:lang w:val="en-US"/>
        </w:rPr>
      </w:pPr>
      <w:r w:rsidRPr="007275DF">
        <w:rPr>
          <w:lang w:val="en-US"/>
        </w:rPr>
        <w:t>A uniform random variable from 0 to 1 is generated. If the random variable is less than P</w:t>
      </w:r>
      <w:r w:rsidRPr="007275DF">
        <w:rPr>
          <w:vertAlign w:val="subscript"/>
          <w:lang w:val="en-US"/>
        </w:rPr>
        <w:t>CCA_DL</w:t>
      </w:r>
      <w:r w:rsidRPr="007275DF">
        <w:rPr>
          <w:lang w:val="en-US"/>
        </w:rPr>
        <w:t>, a burst of N fully occupied slots is transmitted. Otherwise, the RMC burst transmission is muted and the muting duration is the same as the number N of slots for determined burst format.</w:t>
      </w:r>
    </w:p>
    <w:p w14:paraId="7C9C7B93" w14:textId="47B6EC99" w:rsidR="001268B4" w:rsidRPr="006F4D85" w:rsidRDefault="003E714E" w:rsidP="002B778E">
      <w:r w:rsidRPr="007275DF">
        <w:rPr>
          <w:lang w:val="en-US"/>
        </w:rPr>
        <w:t xml:space="preserve">RMC burst transmission is scheduled outside discovery burst transmission window. If transmission occurred in the previous slot, transmission is muted for a duration of one slot. </w:t>
      </w:r>
      <w:r w:rsidR="00A96225" w:rsidRPr="007275DF">
        <w:rPr>
          <w:lang w:val="en-US"/>
        </w:rPr>
        <w:t>Additionally</w:t>
      </w:r>
      <w:r w:rsidRPr="007275DF">
        <w:rPr>
          <w:lang w:val="en-US"/>
        </w:rPr>
        <w:t>, if the start time of the candidate RMC burst transmission is within 5 slots of the start of the discovery burst transmission window, RMC transmission is not performed.</w:t>
      </w:r>
      <w:r w:rsidR="001268B4" w:rsidRPr="006F4D85">
        <w:t>A.3.2</w:t>
      </w:r>
      <w:r w:rsidR="001268B4" w:rsidRPr="006F4D85">
        <w:tab/>
        <w:t>OFDMA channel noise generator (OCNG)</w:t>
      </w:r>
      <w:bookmarkEnd w:id="24"/>
      <w:r w:rsidR="002B778E">
        <w:t>.</w:t>
      </w:r>
    </w:p>
    <w:p w14:paraId="7C9C7B94" w14:textId="77777777" w:rsidR="001268B4" w:rsidRPr="006F4D85" w:rsidRDefault="001268B4" w:rsidP="001268B4">
      <w:pPr>
        <w:pStyle w:val="Heading3"/>
      </w:pPr>
      <w:bookmarkStart w:id="26" w:name="_Toc535476081"/>
      <w:r w:rsidRPr="006F4D85">
        <w:t>A.3.2.1</w:t>
      </w:r>
      <w:r w:rsidRPr="006F4D85">
        <w:tab/>
        <w:t>Generic OFDMA Channel Noise Generator (OCNG)</w:t>
      </w:r>
      <w:bookmarkEnd w:id="26"/>
    </w:p>
    <w:p w14:paraId="7C9C7B95" w14:textId="77777777" w:rsidR="001268B4" w:rsidRPr="006F4D85" w:rsidRDefault="001268B4" w:rsidP="001268B4">
      <w:r w:rsidRPr="006F4D85">
        <w:t>The OCNG pattern is used in a test for modelling allocations of unused resources in the channel bandwidth to virtual UEs (which are not under test). The OCNG pattern comprises PDCCH and PDSCH transmissions to the virtual UEs.</w:t>
      </w:r>
    </w:p>
    <w:p w14:paraId="7C9C7B96" w14:textId="77777777" w:rsidR="001268B4" w:rsidRPr="006F4D85" w:rsidRDefault="001268B4" w:rsidP="001268B4">
      <w:pPr>
        <w:pStyle w:val="Heading4"/>
        <w:rPr>
          <w:snapToGrid w:val="0"/>
        </w:rPr>
      </w:pPr>
      <w:bookmarkStart w:id="27" w:name="_Toc535476082"/>
      <w:r w:rsidRPr="006F4D85">
        <w:rPr>
          <w:snapToGrid w:val="0"/>
        </w:rPr>
        <w:lastRenderedPageBreak/>
        <w:t>A.3.2.1.1</w:t>
      </w:r>
      <w:r w:rsidRPr="006F4D85">
        <w:rPr>
          <w:snapToGrid w:val="0"/>
        </w:rPr>
        <w:tab/>
        <w:t>OCNG pattern 1: Generic OCNG pattern for all unused REs</w:t>
      </w:r>
      <w:bookmarkEnd w:id="27"/>
    </w:p>
    <w:p w14:paraId="7C9C7B97" w14:textId="77777777" w:rsidR="001268B4" w:rsidRPr="006F4D85" w:rsidRDefault="001268B4" w:rsidP="0094339A">
      <w:pPr>
        <w:pStyle w:val="TH"/>
      </w:pPr>
      <w:r w:rsidRPr="006F4D85">
        <w:t>Table A.3.2.1.1-1: OP.1: Generic OCNG pattern for all unused 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3100"/>
        <w:gridCol w:w="3818"/>
      </w:tblGrid>
      <w:tr w:rsidR="001268B4" w:rsidRPr="006F4D85" w14:paraId="7C9C7B9B"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98" w14:textId="77777777" w:rsidR="001268B4" w:rsidRPr="006F4D85" w:rsidRDefault="001268B4" w:rsidP="000B5C74">
            <w:pPr>
              <w:pStyle w:val="TAH"/>
              <w:spacing w:line="256" w:lineRule="auto"/>
            </w:pPr>
            <w:r w:rsidRPr="006F4D85">
              <w:rPr>
                <w:lang w:val="en-US"/>
              </w:rPr>
              <w:t>OCNG Parameters</w:t>
            </w:r>
          </w:p>
        </w:tc>
        <w:tc>
          <w:tcPr>
            <w:tcW w:w="3260" w:type="dxa"/>
            <w:tcBorders>
              <w:top w:val="single" w:sz="4" w:space="0" w:color="auto"/>
              <w:left w:val="single" w:sz="4" w:space="0" w:color="auto"/>
              <w:bottom w:val="single" w:sz="4" w:space="0" w:color="auto"/>
              <w:right w:val="single" w:sz="4" w:space="0" w:color="auto"/>
            </w:tcBorders>
            <w:hideMark/>
          </w:tcPr>
          <w:p w14:paraId="7C9C7B99" w14:textId="77777777" w:rsidR="001268B4" w:rsidRPr="006F4D85" w:rsidRDefault="001268B4" w:rsidP="000B5C74">
            <w:pPr>
              <w:pStyle w:val="TAH"/>
              <w:spacing w:line="256" w:lineRule="auto"/>
            </w:pPr>
            <w:r w:rsidRPr="006F4D85">
              <w:t>Control Region</w:t>
            </w:r>
          </w:p>
        </w:tc>
        <w:tc>
          <w:tcPr>
            <w:tcW w:w="4001" w:type="dxa"/>
            <w:tcBorders>
              <w:top w:val="single" w:sz="4" w:space="0" w:color="auto"/>
              <w:left w:val="single" w:sz="4" w:space="0" w:color="auto"/>
              <w:bottom w:val="single" w:sz="4" w:space="0" w:color="auto"/>
              <w:right w:val="single" w:sz="4" w:space="0" w:color="auto"/>
            </w:tcBorders>
            <w:hideMark/>
          </w:tcPr>
          <w:p w14:paraId="7C9C7B9A" w14:textId="77777777" w:rsidR="001268B4" w:rsidRPr="006F4D85" w:rsidRDefault="001268B4" w:rsidP="000B5C74">
            <w:pPr>
              <w:pStyle w:val="TAH"/>
              <w:spacing w:line="256" w:lineRule="auto"/>
            </w:pPr>
            <w:r w:rsidRPr="006F4D85">
              <w:t>Data Region</w:t>
            </w:r>
          </w:p>
        </w:tc>
      </w:tr>
      <w:tr w:rsidR="001268B4" w:rsidRPr="006F4D85" w14:paraId="7C9C7B9F"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9C" w14:textId="77777777" w:rsidR="001268B4" w:rsidRPr="006F4D85" w:rsidRDefault="001268B4" w:rsidP="000B5C74">
            <w:pPr>
              <w:pStyle w:val="TAL"/>
              <w:spacing w:line="256" w:lineRule="auto"/>
            </w:pPr>
            <w:r w:rsidRPr="006F4D85">
              <w:t>Resource allocation</w:t>
            </w:r>
          </w:p>
        </w:tc>
        <w:tc>
          <w:tcPr>
            <w:tcW w:w="3260" w:type="dxa"/>
            <w:tcBorders>
              <w:top w:val="nil"/>
              <w:left w:val="nil"/>
              <w:bottom w:val="single" w:sz="8" w:space="0" w:color="auto"/>
              <w:right w:val="single" w:sz="8" w:space="0" w:color="auto"/>
            </w:tcBorders>
            <w:hideMark/>
          </w:tcPr>
          <w:p w14:paraId="7C9C7B9D" w14:textId="77777777" w:rsidR="001268B4" w:rsidRPr="006F4D85" w:rsidRDefault="001268B4" w:rsidP="000B5C74">
            <w:pPr>
              <w:pStyle w:val="TAL"/>
              <w:spacing w:line="256" w:lineRule="auto"/>
              <w:rPr>
                <w:rFonts w:cs="Arial"/>
              </w:rPr>
            </w:pPr>
            <w:r w:rsidRPr="006F4D85">
              <w:rPr>
                <w:rFonts w:cs="Arial"/>
              </w:rPr>
              <w:t>Unused REs (Note 1)</w:t>
            </w:r>
          </w:p>
        </w:tc>
        <w:tc>
          <w:tcPr>
            <w:tcW w:w="4001" w:type="dxa"/>
            <w:tcBorders>
              <w:top w:val="nil"/>
              <w:left w:val="nil"/>
              <w:bottom w:val="single" w:sz="8" w:space="0" w:color="auto"/>
              <w:right w:val="single" w:sz="8" w:space="0" w:color="auto"/>
            </w:tcBorders>
            <w:hideMark/>
          </w:tcPr>
          <w:p w14:paraId="7C9C7B9E" w14:textId="77777777" w:rsidR="001268B4" w:rsidRPr="006F4D85" w:rsidRDefault="001268B4" w:rsidP="000B5C74">
            <w:pPr>
              <w:pStyle w:val="TAL"/>
              <w:spacing w:line="256" w:lineRule="auto"/>
              <w:rPr>
                <w:rFonts w:cs="Arial"/>
              </w:rPr>
            </w:pPr>
            <w:r w:rsidRPr="006F4D85">
              <w:rPr>
                <w:rFonts w:cs="Arial"/>
              </w:rPr>
              <w:t>Unused REs (Note 2)</w:t>
            </w:r>
          </w:p>
        </w:tc>
      </w:tr>
      <w:tr w:rsidR="001268B4" w:rsidRPr="006F4D85" w14:paraId="7C9C7BA3"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A0" w14:textId="77777777" w:rsidR="001268B4" w:rsidRPr="006F4D85" w:rsidRDefault="001268B4" w:rsidP="000B5C74">
            <w:pPr>
              <w:pStyle w:val="TAL"/>
              <w:spacing w:line="256" w:lineRule="auto"/>
            </w:pPr>
            <w:r w:rsidRPr="006F4D85">
              <w:t>Channel</w:t>
            </w:r>
          </w:p>
        </w:tc>
        <w:tc>
          <w:tcPr>
            <w:tcW w:w="3260" w:type="dxa"/>
            <w:tcBorders>
              <w:top w:val="single" w:sz="4" w:space="0" w:color="auto"/>
              <w:left w:val="single" w:sz="4" w:space="0" w:color="auto"/>
              <w:bottom w:val="single" w:sz="4" w:space="0" w:color="auto"/>
              <w:right w:val="single" w:sz="4" w:space="0" w:color="auto"/>
            </w:tcBorders>
            <w:hideMark/>
          </w:tcPr>
          <w:p w14:paraId="7C9C7BA1" w14:textId="77777777" w:rsidR="001268B4" w:rsidRPr="006F4D85" w:rsidRDefault="001268B4" w:rsidP="000B5C74">
            <w:pPr>
              <w:pStyle w:val="TAL"/>
              <w:spacing w:line="256" w:lineRule="auto"/>
            </w:pPr>
            <w:r w:rsidRPr="006F4D85">
              <w:t>PDCCH</w:t>
            </w:r>
          </w:p>
        </w:tc>
        <w:tc>
          <w:tcPr>
            <w:tcW w:w="4001" w:type="dxa"/>
            <w:tcBorders>
              <w:top w:val="single" w:sz="4" w:space="0" w:color="auto"/>
              <w:left w:val="single" w:sz="4" w:space="0" w:color="auto"/>
              <w:bottom w:val="single" w:sz="4" w:space="0" w:color="auto"/>
              <w:right w:val="single" w:sz="4" w:space="0" w:color="auto"/>
            </w:tcBorders>
            <w:hideMark/>
          </w:tcPr>
          <w:p w14:paraId="7C9C7BA2" w14:textId="77777777" w:rsidR="001268B4" w:rsidRPr="006F4D85" w:rsidRDefault="001268B4" w:rsidP="000B5C74">
            <w:pPr>
              <w:pStyle w:val="TAL"/>
              <w:spacing w:line="256" w:lineRule="auto"/>
            </w:pPr>
            <w:r w:rsidRPr="006F4D85">
              <w:t>PDSCH</w:t>
            </w:r>
          </w:p>
        </w:tc>
      </w:tr>
      <w:tr w:rsidR="001268B4" w:rsidRPr="006F4D85" w14:paraId="7C9C7BA7"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A4" w14:textId="77777777" w:rsidR="001268B4" w:rsidRPr="006F4D85" w:rsidRDefault="001268B4" w:rsidP="000B5C74">
            <w:pPr>
              <w:pStyle w:val="TAL"/>
              <w:spacing w:line="256" w:lineRule="auto"/>
            </w:pPr>
            <w:r w:rsidRPr="006F4D85">
              <w:t>Contents</w:t>
            </w:r>
          </w:p>
        </w:tc>
        <w:tc>
          <w:tcPr>
            <w:tcW w:w="3260" w:type="dxa"/>
            <w:tcBorders>
              <w:top w:val="single" w:sz="4" w:space="0" w:color="auto"/>
              <w:left w:val="single" w:sz="4" w:space="0" w:color="auto"/>
              <w:bottom w:val="single" w:sz="4" w:space="0" w:color="auto"/>
              <w:right w:val="single" w:sz="4" w:space="0" w:color="auto"/>
            </w:tcBorders>
            <w:hideMark/>
          </w:tcPr>
          <w:p w14:paraId="7C9C7BA5" w14:textId="77777777" w:rsidR="001268B4" w:rsidRPr="006F4D85" w:rsidRDefault="001268B4" w:rsidP="000B5C74">
            <w:pPr>
              <w:pStyle w:val="TAL"/>
              <w:spacing w:line="256" w:lineRule="auto"/>
            </w:pPr>
            <w:r w:rsidRPr="006F4D85">
              <w:t>Virtual UE IDs</w:t>
            </w:r>
          </w:p>
        </w:tc>
        <w:tc>
          <w:tcPr>
            <w:tcW w:w="4001" w:type="dxa"/>
            <w:tcBorders>
              <w:top w:val="single" w:sz="4" w:space="0" w:color="auto"/>
              <w:left w:val="single" w:sz="4" w:space="0" w:color="auto"/>
              <w:bottom w:val="single" w:sz="4" w:space="0" w:color="auto"/>
              <w:right w:val="single" w:sz="4" w:space="0" w:color="auto"/>
            </w:tcBorders>
            <w:hideMark/>
          </w:tcPr>
          <w:p w14:paraId="7C9C7BA6" w14:textId="77777777" w:rsidR="001268B4" w:rsidRPr="006F4D85" w:rsidRDefault="001268B4" w:rsidP="000B5C74">
            <w:pPr>
              <w:pStyle w:val="TAL"/>
              <w:spacing w:line="256" w:lineRule="auto"/>
            </w:pPr>
            <w:r w:rsidRPr="006F4D85">
              <w:t>Uncorrelated pseudo random QPSK modulated data</w:t>
            </w:r>
          </w:p>
        </w:tc>
      </w:tr>
      <w:tr w:rsidR="001268B4" w:rsidRPr="006F4D85" w14:paraId="7C9C7BAB"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A8" w14:textId="77777777" w:rsidR="001268B4" w:rsidRPr="006F4D85" w:rsidRDefault="001268B4" w:rsidP="000B5C74">
            <w:pPr>
              <w:pStyle w:val="TAL"/>
              <w:spacing w:line="256" w:lineRule="auto"/>
            </w:pPr>
            <w:r w:rsidRPr="006F4D85">
              <w:t>Antenna transmission scheme</w:t>
            </w:r>
          </w:p>
        </w:tc>
        <w:tc>
          <w:tcPr>
            <w:tcW w:w="3260" w:type="dxa"/>
            <w:tcBorders>
              <w:top w:val="single" w:sz="4" w:space="0" w:color="auto"/>
              <w:left w:val="single" w:sz="4" w:space="0" w:color="auto"/>
              <w:bottom w:val="single" w:sz="4" w:space="0" w:color="auto"/>
              <w:right w:val="single" w:sz="4" w:space="0" w:color="auto"/>
            </w:tcBorders>
            <w:hideMark/>
          </w:tcPr>
          <w:p w14:paraId="7C9C7BA9"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AA"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AF"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AC" w14:textId="77777777" w:rsidR="001268B4" w:rsidRPr="006F4D85" w:rsidRDefault="001268B4" w:rsidP="000B5C74">
            <w:pPr>
              <w:pStyle w:val="TAL"/>
              <w:spacing w:line="256" w:lineRule="auto"/>
            </w:pPr>
            <w:r w:rsidRPr="006F4D85">
              <w:t>Subcarrier spacing</w:t>
            </w:r>
          </w:p>
        </w:tc>
        <w:tc>
          <w:tcPr>
            <w:tcW w:w="3260" w:type="dxa"/>
            <w:tcBorders>
              <w:top w:val="single" w:sz="4" w:space="0" w:color="auto"/>
              <w:left w:val="single" w:sz="4" w:space="0" w:color="auto"/>
              <w:bottom w:val="single" w:sz="4" w:space="0" w:color="auto"/>
              <w:right w:val="single" w:sz="4" w:space="0" w:color="auto"/>
            </w:tcBorders>
            <w:hideMark/>
          </w:tcPr>
          <w:p w14:paraId="7C9C7BAD"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AE"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B3"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B0" w14:textId="77777777" w:rsidR="001268B4" w:rsidRPr="006F4D85" w:rsidRDefault="001268B4" w:rsidP="000B5C74">
            <w:pPr>
              <w:pStyle w:val="TAL"/>
              <w:spacing w:line="256" w:lineRule="auto"/>
            </w:pPr>
            <w:r w:rsidRPr="006F4D85">
              <w:t>Aggregation level</w:t>
            </w:r>
          </w:p>
        </w:tc>
        <w:tc>
          <w:tcPr>
            <w:tcW w:w="3260" w:type="dxa"/>
            <w:tcBorders>
              <w:top w:val="single" w:sz="4" w:space="0" w:color="auto"/>
              <w:left w:val="single" w:sz="4" w:space="0" w:color="auto"/>
              <w:bottom w:val="single" w:sz="4" w:space="0" w:color="auto"/>
              <w:right w:val="single" w:sz="4" w:space="0" w:color="auto"/>
            </w:tcBorders>
            <w:hideMark/>
          </w:tcPr>
          <w:p w14:paraId="7C9C7BB1" w14:textId="77777777" w:rsidR="001268B4" w:rsidRPr="006F4D85" w:rsidRDefault="001268B4" w:rsidP="000B5C74">
            <w:pPr>
              <w:pStyle w:val="TAL"/>
              <w:spacing w:line="256" w:lineRule="auto"/>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7C9C7BB2" w14:textId="77777777" w:rsidR="001268B4" w:rsidRPr="006F4D85" w:rsidRDefault="001268B4" w:rsidP="000B5C74">
            <w:pPr>
              <w:pStyle w:val="TAL"/>
              <w:spacing w:line="256" w:lineRule="auto"/>
              <w:rPr>
                <w:rFonts w:cs="Arial"/>
              </w:rPr>
            </w:pPr>
            <w:r w:rsidRPr="006F4D85">
              <w:rPr>
                <w:rFonts w:cs="Arial"/>
              </w:rPr>
              <w:t>N/A</w:t>
            </w:r>
          </w:p>
        </w:tc>
      </w:tr>
      <w:tr w:rsidR="001268B4" w:rsidRPr="006F4D85" w14:paraId="7C9C7BB7"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B4" w14:textId="77777777" w:rsidR="001268B4" w:rsidRPr="006F4D85" w:rsidRDefault="001268B4" w:rsidP="000B5C74">
            <w:pPr>
              <w:pStyle w:val="TAL"/>
              <w:spacing w:line="256" w:lineRule="auto"/>
            </w:pPr>
            <w:r w:rsidRPr="006F4D85">
              <w:t>Code rate</w:t>
            </w:r>
          </w:p>
        </w:tc>
        <w:tc>
          <w:tcPr>
            <w:tcW w:w="3260" w:type="dxa"/>
            <w:tcBorders>
              <w:top w:val="single" w:sz="4" w:space="0" w:color="auto"/>
              <w:left w:val="single" w:sz="4" w:space="0" w:color="auto"/>
              <w:bottom w:val="single" w:sz="4" w:space="0" w:color="auto"/>
              <w:right w:val="single" w:sz="4" w:space="0" w:color="auto"/>
            </w:tcBorders>
            <w:hideMark/>
          </w:tcPr>
          <w:p w14:paraId="7C9C7BB5" w14:textId="77777777" w:rsidR="001268B4" w:rsidRPr="006F4D85" w:rsidRDefault="001268B4" w:rsidP="000B5C74">
            <w:pPr>
              <w:pStyle w:val="TAL"/>
              <w:spacing w:line="256" w:lineRule="auto"/>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7C9C7BB6"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BB"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B8" w14:textId="77777777" w:rsidR="001268B4" w:rsidRPr="006F4D85" w:rsidRDefault="001268B4" w:rsidP="000B5C74">
            <w:pPr>
              <w:pStyle w:val="TAL"/>
              <w:spacing w:line="256" w:lineRule="auto"/>
            </w:pPr>
            <w:r w:rsidRPr="006F4D85">
              <w:t>Transmit Power</w:t>
            </w:r>
          </w:p>
        </w:tc>
        <w:tc>
          <w:tcPr>
            <w:tcW w:w="3260" w:type="dxa"/>
            <w:tcBorders>
              <w:top w:val="single" w:sz="4" w:space="0" w:color="auto"/>
              <w:left w:val="single" w:sz="4" w:space="0" w:color="auto"/>
              <w:bottom w:val="single" w:sz="4" w:space="0" w:color="auto"/>
              <w:right w:val="single" w:sz="4" w:space="0" w:color="auto"/>
            </w:tcBorders>
            <w:hideMark/>
          </w:tcPr>
          <w:p w14:paraId="7C9C7BB9"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BA"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BF"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BC" w14:textId="77777777" w:rsidR="001268B4" w:rsidRPr="006F4D85" w:rsidRDefault="001268B4" w:rsidP="000B5C74">
            <w:pPr>
              <w:pStyle w:val="TAL"/>
              <w:spacing w:line="256" w:lineRule="auto"/>
            </w:pPr>
            <w:r w:rsidRPr="006F4D85">
              <w:t>CP length</w:t>
            </w:r>
          </w:p>
        </w:tc>
        <w:tc>
          <w:tcPr>
            <w:tcW w:w="3260" w:type="dxa"/>
            <w:tcBorders>
              <w:top w:val="single" w:sz="4" w:space="0" w:color="auto"/>
              <w:left w:val="single" w:sz="4" w:space="0" w:color="auto"/>
              <w:bottom w:val="single" w:sz="4" w:space="0" w:color="auto"/>
              <w:right w:val="single" w:sz="4" w:space="0" w:color="auto"/>
            </w:tcBorders>
            <w:hideMark/>
          </w:tcPr>
          <w:p w14:paraId="7C9C7BBD"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BE"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C2" w14:textId="77777777" w:rsidTr="000B5C74">
        <w:tc>
          <w:tcPr>
            <w:tcW w:w="9779" w:type="dxa"/>
            <w:gridSpan w:val="3"/>
            <w:tcBorders>
              <w:top w:val="single" w:sz="4" w:space="0" w:color="auto"/>
              <w:left w:val="single" w:sz="4" w:space="0" w:color="auto"/>
              <w:bottom w:val="single" w:sz="4" w:space="0" w:color="auto"/>
              <w:right w:val="single" w:sz="4" w:space="0" w:color="auto"/>
            </w:tcBorders>
            <w:hideMark/>
          </w:tcPr>
          <w:p w14:paraId="7C9C7BC0" w14:textId="77777777" w:rsidR="001268B4" w:rsidRPr="006F4D85" w:rsidRDefault="001268B4" w:rsidP="000B5C74">
            <w:pPr>
              <w:pStyle w:val="TAN"/>
              <w:spacing w:line="256" w:lineRule="auto"/>
            </w:pPr>
            <w:r w:rsidRPr="006F4D85">
              <w:t>Note 1:</w:t>
            </w:r>
            <w:r w:rsidRPr="006F4D85">
              <w:tab/>
              <w:t>REs not used in the active CORESETs where PDCCH is scheduled for the UE under test.</w:t>
            </w:r>
          </w:p>
          <w:p w14:paraId="7C9C7BC1" w14:textId="71865D80" w:rsidR="001268B4" w:rsidRPr="006F4D85" w:rsidRDefault="001268B4" w:rsidP="000B5C74">
            <w:pPr>
              <w:pStyle w:val="TAN"/>
              <w:spacing w:line="256" w:lineRule="auto"/>
              <w:rPr>
                <w:rFonts w:cs="Arial"/>
              </w:rPr>
            </w:pPr>
            <w:r w:rsidRPr="006F4D85">
              <w:t>Note 2:</w:t>
            </w:r>
            <w:r w:rsidRPr="006F4D85">
              <w:tab/>
              <w:t>REs not allocated to any physical channels, CORESET, SSB or any other reference signal within the channel bandwidth of the cell</w:t>
            </w:r>
            <w:r w:rsidR="0089747A" w:rsidRPr="005A00AC">
              <w:t>, confined to BW</w:t>
            </w:r>
            <w:r w:rsidR="0089747A" w:rsidRPr="005A00AC">
              <w:rPr>
                <w:vertAlign w:val="subscript"/>
              </w:rPr>
              <w:t xml:space="preserve">occupied </w:t>
            </w:r>
            <w:r w:rsidR="0089747A" w:rsidRPr="005A00AC">
              <w:rPr>
                <w:lang w:eastAsia="ja-JP"/>
              </w:rPr>
              <w:t>where specified in the test case</w:t>
            </w:r>
            <w:r w:rsidRPr="006F4D85">
              <w:t>.</w:t>
            </w:r>
          </w:p>
        </w:tc>
      </w:tr>
    </w:tbl>
    <w:p w14:paraId="7C9C7BC3" w14:textId="77777777" w:rsidR="001268B4" w:rsidRPr="006F4D85" w:rsidRDefault="001268B4" w:rsidP="001268B4"/>
    <w:p w14:paraId="7C9C7BC4" w14:textId="77777777" w:rsidR="001268B4" w:rsidRPr="006F4D85" w:rsidRDefault="001268B4" w:rsidP="001268B4">
      <w:pPr>
        <w:pStyle w:val="Heading4"/>
        <w:rPr>
          <w:snapToGrid w:val="0"/>
        </w:rPr>
      </w:pPr>
      <w:bookmarkStart w:id="28" w:name="_Toc535476083"/>
      <w:r w:rsidRPr="006F4D85">
        <w:rPr>
          <w:snapToGrid w:val="0"/>
        </w:rPr>
        <w:t>A.3.2.1.2</w:t>
      </w:r>
      <w:r w:rsidRPr="006F4D85">
        <w:rPr>
          <w:snapToGrid w:val="0"/>
        </w:rPr>
        <w:tab/>
        <w:t>OCNG pattern 2: Generic OCNG pattern for all unused REs for 2AoA setup</w:t>
      </w:r>
    </w:p>
    <w:p w14:paraId="7C9C7BC5" w14:textId="77777777" w:rsidR="001268B4" w:rsidRPr="006F4D85" w:rsidRDefault="001268B4" w:rsidP="001268B4">
      <w:pPr>
        <w:pStyle w:val="TH"/>
      </w:pPr>
      <w:r w:rsidRPr="006F4D85">
        <w:t>Table A.3.2.1.2-2: OP.2: Generic OCNG pattern for all unused REs for 2AoA setup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3111"/>
        <w:gridCol w:w="3810"/>
      </w:tblGrid>
      <w:tr w:rsidR="001268B4" w:rsidRPr="006F4D85" w14:paraId="7C9C7BC9"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C6" w14:textId="77777777" w:rsidR="001268B4" w:rsidRPr="006F4D85" w:rsidRDefault="001268B4" w:rsidP="000B5C74">
            <w:pPr>
              <w:pStyle w:val="TAH"/>
              <w:spacing w:line="256" w:lineRule="auto"/>
            </w:pPr>
            <w:r w:rsidRPr="006F4D85">
              <w:rPr>
                <w:lang w:val="en-US"/>
              </w:rPr>
              <w:t>OCNG Parameters</w:t>
            </w:r>
          </w:p>
        </w:tc>
        <w:tc>
          <w:tcPr>
            <w:tcW w:w="3260" w:type="dxa"/>
            <w:tcBorders>
              <w:top w:val="single" w:sz="4" w:space="0" w:color="auto"/>
              <w:left w:val="single" w:sz="4" w:space="0" w:color="auto"/>
              <w:bottom w:val="single" w:sz="4" w:space="0" w:color="auto"/>
              <w:right w:val="single" w:sz="4" w:space="0" w:color="auto"/>
            </w:tcBorders>
            <w:hideMark/>
          </w:tcPr>
          <w:p w14:paraId="7C9C7BC7" w14:textId="77777777" w:rsidR="001268B4" w:rsidRPr="006F4D85" w:rsidRDefault="001268B4" w:rsidP="000B5C74">
            <w:pPr>
              <w:pStyle w:val="TAH"/>
              <w:spacing w:line="256" w:lineRule="auto"/>
            </w:pPr>
            <w:r w:rsidRPr="006F4D85">
              <w:t>Control Region</w:t>
            </w:r>
          </w:p>
        </w:tc>
        <w:tc>
          <w:tcPr>
            <w:tcW w:w="4001" w:type="dxa"/>
            <w:tcBorders>
              <w:top w:val="single" w:sz="4" w:space="0" w:color="auto"/>
              <w:left w:val="single" w:sz="4" w:space="0" w:color="auto"/>
              <w:bottom w:val="single" w:sz="4" w:space="0" w:color="auto"/>
              <w:right w:val="single" w:sz="4" w:space="0" w:color="auto"/>
            </w:tcBorders>
            <w:hideMark/>
          </w:tcPr>
          <w:p w14:paraId="7C9C7BC8" w14:textId="77777777" w:rsidR="001268B4" w:rsidRPr="006F4D85" w:rsidRDefault="001268B4" w:rsidP="000B5C74">
            <w:pPr>
              <w:pStyle w:val="TAH"/>
              <w:spacing w:line="256" w:lineRule="auto"/>
            </w:pPr>
            <w:r w:rsidRPr="006F4D85">
              <w:t>Data Region</w:t>
            </w:r>
          </w:p>
        </w:tc>
      </w:tr>
      <w:tr w:rsidR="001268B4" w:rsidRPr="006F4D85" w14:paraId="7C9C7BCC"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CA" w14:textId="77777777" w:rsidR="001268B4" w:rsidRPr="006F4D85" w:rsidRDefault="001268B4" w:rsidP="000B5C74">
            <w:pPr>
              <w:pStyle w:val="TAL"/>
              <w:spacing w:line="256" w:lineRule="auto"/>
            </w:pPr>
            <w:r w:rsidRPr="006F4D85">
              <w:t>Probe</w:t>
            </w:r>
          </w:p>
        </w:tc>
        <w:tc>
          <w:tcPr>
            <w:tcW w:w="7261" w:type="dxa"/>
            <w:gridSpan w:val="2"/>
            <w:tcBorders>
              <w:top w:val="single" w:sz="4" w:space="0" w:color="auto"/>
              <w:left w:val="single" w:sz="4" w:space="0" w:color="auto"/>
              <w:bottom w:val="single" w:sz="4" w:space="0" w:color="auto"/>
              <w:right w:val="single" w:sz="4" w:space="0" w:color="auto"/>
            </w:tcBorders>
            <w:hideMark/>
          </w:tcPr>
          <w:p w14:paraId="7C9C7BCB" w14:textId="77777777" w:rsidR="001268B4" w:rsidRPr="006F4D85" w:rsidRDefault="001268B4" w:rsidP="000B5C74">
            <w:pPr>
              <w:pStyle w:val="TAL"/>
              <w:spacing w:line="256" w:lineRule="auto"/>
              <w:rPr>
                <w:rFonts w:cs="Arial"/>
              </w:rPr>
            </w:pPr>
            <w:r w:rsidRPr="006F4D85">
              <w:rPr>
                <w:rFonts w:cs="Arial"/>
              </w:rPr>
              <w:t>Transmitting the serving beam</w:t>
            </w:r>
          </w:p>
        </w:tc>
      </w:tr>
      <w:tr w:rsidR="001268B4" w:rsidRPr="006F4D85" w14:paraId="7C9C7BD0"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CD" w14:textId="77777777" w:rsidR="001268B4" w:rsidRPr="006F4D85" w:rsidRDefault="001268B4" w:rsidP="000B5C74">
            <w:pPr>
              <w:pStyle w:val="TAL"/>
              <w:spacing w:line="256" w:lineRule="auto"/>
            </w:pPr>
            <w:r w:rsidRPr="006F4D85">
              <w:t>Resource allocation</w:t>
            </w:r>
          </w:p>
        </w:tc>
        <w:tc>
          <w:tcPr>
            <w:tcW w:w="3260" w:type="dxa"/>
            <w:tcBorders>
              <w:top w:val="single" w:sz="4" w:space="0" w:color="auto"/>
              <w:left w:val="single" w:sz="4" w:space="0" w:color="auto"/>
              <w:bottom w:val="single" w:sz="4" w:space="0" w:color="auto"/>
              <w:right w:val="single" w:sz="4" w:space="0" w:color="auto"/>
            </w:tcBorders>
            <w:hideMark/>
          </w:tcPr>
          <w:p w14:paraId="7C9C7BCE" w14:textId="77777777" w:rsidR="001268B4" w:rsidRPr="006F4D85" w:rsidRDefault="001268B4" w:rsidP="000B5C74">
            <w:pPr>
              <w:pStyle w:val="TAL"/>
              <w:spacing w:line="256" w:lineRule="auto"/>
              <w:rPr>
                <w:rFonts w:cs="Arial"/>
              </w:rPr>
            </w:pPr>
            <w:r w:rsidRPr="006F4D85">
              <w:rPr>
                <w:rFonts w:cs="Arial"/>
              </w:rPr>
              <w:t>Unused REs (Note 1) in the symbols where SSB/CSI-RS are not transmitted from both the serving beam probe and non-serving beam probe.</w:t>
            </w:r>
          </w:p>
        </w:tc>
        <w:tc>
          <w:tcPr>
            <w:tcW w:w="4001" w:type="dxa"/>
            <w:tcBorders>
              <w:top w:val="single" w:sz="4" w:space="0" w:color="auto"/>
              <w:left w:val="single" w:sz="4" w:space="0" w:color="auto"/>
              <w:bottom w:val="single" w:sz="4" w:space="0" w:color="auto"/>
              <w:right w:val="single" w:sz="4" w:space="0" w:color="auto"/>
            </w:tcBorders>
            <w:hideMark/>
          </w:tcPr>
          <w:p w14:paraId="7C9C7BCF" w14:textId="77777777" w:rsidR="001268B4" w:rsidRPr="006F4D85" w:rsidRDefault="001268B4" w:rsidP="000B5C74">
            <w:pPr>
              <w:pStyle w:val="TAL"/>
              <w:spacing w:line="256" w:lineRule="auto"/>
              <w:rPr>
                <w:rFonts w:cs="Arial"/>
              </w:rPr>
            </w:pPr>
            <w:r w:rsidRPr="006F4D85">
              <w:rPr>
                <w:rFonts w:cs="Arial"/>
              </w:rPr>
              <w:t>Unused REs (Note 2) in the symbols where SSB/CSI-RS are not transmitted from both the serving beam probe and non-serving beam probe.</w:t>
            </w:r>
          </w:p>
        </w:tc>
      </w:tr>
      <w:tr w:rsidR="001268B4" w:rsidRPr="006F4D85" w14:paraId="7C9C7BD4"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D1" w14:textId="77777777" w:rsidR="001268B4" w:rsidRPr="006F4D85" w:rsidRDefault="001268B4" w:rsidP="000B5C74">
            <w:pPr>
              <w:pStyle w:val="TAL"/>
              <w:spacing w:line="256" w:lineRule="auto"/>
            </w:pPr>
            <w:r w:rsidRPr="006F4D85">
              <w:t>Channel</w:t>
            </w:r>
          </w:p>
        </w:tc>
        <w:tc>
          <w:tcPr>
            <w:tcW w:w="3260" w:type="dxa"/>
            <w:tcBorders>
              <w:top w:val="single" w:sz="4" w:space="0" w:color="auto"/>
              <w:left w:val="single" w:sz="4" w:space="0" w:color="auto"/>
              <w:bottom w:val="single" w:sz="4" w:space="0" w:color="auto"/>
              <w:right w:val="single" w:sz="4" w:space="0" w:color="auto"/>
            </w:tcBorders>
            <w:hideMark/>
          </w:tcPr>
          <w:p w14:paraId="7C9C7BD2" w14:textId="77777777" w:rsidR="001268B4" w:rsidRPr="006F4D85" w:rsidRDefault="001268B4" w:rsidP="000B5C74">
            <w:pPr>
              <w:pStyle w:val="TAL"/>
              <w:spacing w:line="256" w:lineRule="auto"/>
            </w:pPr>
            <w:r w:rsidRPr="006F4D85">
              <w:t>PDCCH</w:t>
            </w:r>
          </w:p>
        </w:tc>
        <w:tc>
          <w:tcPr>
            <w:tcW w:w="4001" w:type="dxa"/>
            <w:tcBorders>
              <w:top w:val="single" w:sz="4" w:space="0" w:color="auto"/>
              <w:left w:val="single" w:sz="4" w:space="0" w:color="auto"/>
              <w:bottom w:val="single" w:sz="4" w:space="0" w:color="auto"/>
              <w:right w:val="single" w:sz="4" w:space="0" w:color="auto"/>
            </w:tcBorders>
            <w:hideMark/>
          </w:tcPr>
          <w:p w14:paraId="7C9C7BD3" w14:textId="77777777" w:rsidR="001268B4" w:rsidRPr="006F4D85" w:rsidRDefault="001268B4" w:rsidP="000B5C74">
            <w:pPr>
              <w:pStyle w:val="TAL"/>
              <w:spacing w:line="256" w:lineRule="auto"/>
            </w:pPr>
            <w:r w:rsidRPr="006F4D85">
              <w:t>PDSCH</w:t>
            </w:r>
          </w:p>
        </w:tc>
      </w:tr>
      <w:tr w:rsidR="001268B4" w:rsidRPr="006F4D85" w14:paraId="7C9C7BD8"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D5" w14:textId="77777777" w:rsidR="001268B4" w:rsidRPr="006F4D85" w:rsidRDefault="001268B4" w:rsidP="000B5C74">
            <w:pPr>
              <w:pStyle w:val="TAL"/>
              <w:spacing w:line="256" w:lineRule="auto"/>
            </w:pPr>
            <w:r w:rsidRPr="006F4D85">
              <w:t>Contents</w:t>
            </w:r>
          </w:p>
        </w:tc>
        <w:tc>
          <w:tcPr>
            <w:tcW w:w="3260" w:type="dxa"/>
            <w:tcBorders>
              <w:top w:val="single" w:sz="4" w:space="0" w:color="auto"/>
              <w:left w:val="single" w:sz="4" w:space="0" w:color="auto"/>
              <w:bottom w:val="single" w:sz="4" w:space="0" w:color="auto"/>
              <w:right w:val="single" w:sz="4" w:space="0" w:color="auto"/>
            </w:tcBorders>
            <w:hideMark/>
          </w:tcPr>
          <w:p w14:paraId="7C9C7BD6" w14:textId="77777777" w:rsidR="001268B4" w:rsidRPr="006F4D85" w:rsidRDefault="001268B4" w:rsidP="000B5C74">
            <w:pPr>
              <w:pStyle w:val="TAL"/>
              <w:spacing w:line="256" w:lineRule="auto"/>
            </w:pPr>
            <w:r w:rsidRPr="006F4D85">
              <w:t>Virtual UE IDs</w:t>
            </w:r>
          </w:p>
        </w:tc>
        <w:tc>
          <w:tcPr>
            <w:tcW w:w="4001" w:type="dxa"/>
            <w:tcBorders>
              <w:top w:val="single" w:sz="4" w:space="0" w:color="auto"/>
              <w:left w:val="single" w:sz="4" w:space="0" w:color="auto"/>
              <w:bottom w:val="single" w:sz="4" w:space="0" w:color="auto"/>
              <w:right w:val="single" w:sz="4" w:space="0" w:color="auto"/>
            </w:tcBorders>
            <w:hideMark/>
          </w:tcPr>
          <w:p w14:paraId="7C9C7BD7" w14:textId="77777777" w:rsidR="001268B4" w:rsidRPr="006F4D85" w:rsidRDefault="001268B4" w:rsidP="000B5C74">
            <w:pPr>
              <w:pStyle w:val="TAL"/>
              <w:spacing w:line="256" w:lineRule="auto"/>
            </w:pPr>
            <w:r w:rsidRPr="006F4D85">
              <w:t>Uncorrelated pseudo random QPSK modulated data</w:t>
            </w:r>
          </w:p>
        </w:tc>
      </w:tr>
      <w:tr w:rsidR="001268B4" w:rsidRPr="006F4D85" w14:paraId="7C9C7BDC"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D9" w14:textId="77777777" w:rsidR="001268B4" w:rsidRPr="006F4D85" w:rsidRDefault="001268B4" w:rsidP="000B5C74">
            <w:pPr>
              <w:pStyle w:val="TAL"/>
              <w:spacing w:line="256" w:lineRule="auto"/>
            </w:pPr>
            <w:r w:rsidRPr="006F4D85">
              <w:t>Antenna transmission scheme</w:t>
            </w:r>
          </w:p>
        </w:tc>
        <w:tc>
          <w:tcPr>
            <w:tcW w:w="3260" w:type="dxa"/>
            <w:tcBorders>
              <w:top w:val="single" w:sz="4" w:space="0" w:color="auto"/>
              <w:left w:val="single" w:sz="4" w:space="0" w:color="auto"/>
              <w:bottom w:val="single" w:sz="4" w:space="0" w:color="auto"/>
              <w:right w:val="single" w:sz="4" w:space="0" w:color="auto"/>
            </w:tcBorders>
            <w:hideMark/>
          </w:tcPr>
          <w:p w14:paraId="7C9C7BDA"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DB"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E0"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DD" w14:textId="77777777" w:rsidR="001268B4" w:rsidRPr="006F4D85" w:rsidRDefault="001268B4" w:rsidP="000B5C74">
            <w:pPr>
              <w:pStyle w:val="TAL"/>
              <w:spacing w:line="256" w:lineRule="auto"/>
            </w:pPr>
            <w:r w:rsidRPr="006F4D85">
              <w:t>Subcarrier spacing</w:t>
            </w:r>
          </w:p>
        </w:tc>
        <w:tc>
          <w:tcPr>
            <w:tcW w:w="3260" w:type="dxa"/>
            <w:tcBorders>
              <w:top w:val="single" w:sz="4" w:space="0" w:color="auto"/>
              <w:left w:val="single" w:sz="4" w:space="0" w:color="auto"/>
              <w:bottom w:val="single" w:sz="4" w:space="0" w:color="auto"/>
              <w:right w:val="single" w:sz="4" w:space="0" w:color="auto"/>
            </w:tcBorders>
            <w:hideMark/>
          </w:tcPr>
          <w:p w14:paraId="7C9C7BDE"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DF"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E4"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E1" w14:textId="77777777" w:rsidR="001268B4" w:rsidRPr="006F4D85" w:rsidRDefault="001268B4" w:rsidP="000B5C74">
            <w:pPr>
              <w:pStyle w:val="TAL"/>
              <w:spacing w:line="256" w:lineRule="auto"/>
            </w:pPr>
            <w:r w:rsidRPr="006F4D85">
              <w:t>Aggregation level</w:t>
            </w:r>
          </w:p>
        </w:tc>
        <w:tc>
          <w:tcPr>
            <w:tcW w:w="3260" w:type="dxa"/>
            <w:tcBorders>
              <w:top w:val="single" w:sz="4" w:space="0" w:color="auto"/>
              <w:left w:val="single" w:sz="4" w:space="0" w:color="auto"/>
              <w:bottom w:val="single" w:sz="4" w:space="0" w:color="auto"/>
              <w:right w:val="single" w:sz="4" w:space="0" w:color="auto"/>
            </w:tcBorders>
            <w:hideMark/>
          </w:tcPr>
          <w:p w14:paraId="7C9C7BE2" w14:textId="77777777" w:rsidR="001268B4" w:rsidRPr="006F4D85" w:rsidRDefault="001268B4" w:rsidP="000B5C74">
            <w:pPr>
              <w:pStyle w:val="TAL"/>
              <w:spacing w:line="256" w:lineRule="auto"/>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7C9C7BE3" w14:textId="77777777" w:rsidR="001268B4" w:rsidRPr="006F4D85" w:rsidRDefault="001268B4" w:rsidP="000B5C74">
            <w:pPr>
              <w:pStyle w:val="TAL"/>
              <w:spacing w:line="256" w:lineRule="auto"/>
              <w:rPr>
                <w:rFonts w:cs="Arial"/>
              </w:rPr>
            </w:pPr>
            <w:r w:rsidRPr="006F4D85">
              <w:rPr>
                <w:rFonts w:cs="Arial"/>
              </w:rPr>
              <w:t>N/A</w:t>
            </w:r>
          </w:p>
        </w:tc>
      </w:tr>
      <w:tr w:rsidR="001268B4" w:rsidRPr="006F4D85" w14:paraId="7C9C7BE8"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E5" w14:textId="77777777" w:rsidR="001268B4" w:rsidRPr="006F4D85" w:rsidRDefault="001268B4" w:rsidP="000B5C74">
            <w:pPr>
              <w:pStyle w:val="TAL"/>
              <w:spacing w:line="256" w:lineRule="auto"/>
            </w:pPr>
            <w:r w:rsidRPr="006F4D85">
              <w:t>Code rate</w:t>
            </w:r>
          </w:p>
        </w:tc>
        <w:tc>
          <w:tcPr>
            <w:tcW w:w="3260" w:type="dxa"/>
            <w:tcBorders>
              <w:top w:val="single" w:sz="4" w:space="0" w:color="auto"/>
              <w:left w:val="single" w:sz="4" w:space="0" w:color="auto"/>
              <w:bottom w:val="single" w:sz="4" w:space="0" w:color="auto"/>
              <w:right w:val="single" w:sz="4" w:space="0" w:color="auto"/>
            </w:tcBorders>
            <w:hideMark/>
          </w:tcPr>
          <w:p w14:paraId="7C9C7BE6" w14:textId="77777777" w:rsidR="001268B4" w:rsidRPr="006F4D85" w:rsidRDefault="001268B4" w:rsidP="000B5C74">
            <w:pPr>
              <w:pStyle w:val="TAL"/>
              <w:spacing w:line="256" w:lineRule="auto"/>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7C9C7BE7"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EC"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E9" w14:textId="77777777" w:rsidR="001268B4" w:rsidRPr="006F4D85" w:rsidRDefault="001268B4" w:rsidP="000B5C74">
            <w:pPr>
              <w:pStyle w:val="TAL"/>
              <w:spacing w:line="256" w:lineRule="auto"/>
            </w:pPr>
            <w:r w:rsidRPr="006F4D85">
              <w:t>Transmit Power</w:t>
            </w:r>
          </w:p>
        </w:tc>
        <w:tc>
          <w:tcPr>
            <w:tcW w:w="3260" w:type="dxa"/>
            <w:tcBorders>
              <w:top w:val="single" w:sz="4" w:space="0" w:color="auto"/>
              <w:left w:val="single" w:sz="4" w:space="0" w:color="auto"/>
              <w:bottom w:val="single" w:sz="4" w:space="0" w:color="auto"/>
              <w:right w:val="single" w:sz="4" w:space="0" w:color="auto"/>
            </w:tcBorders>
            <w:hideMark/>
          </w:tcPr>
          <w:p w14:paraId="7C9C7BEA"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EB"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F0" w14:textId="77777777" w:rsidTr="000B5C74">
        <w:tc>
          <w:tcPr>
            <w:tcW w:w="2518" w:type="dxa"/>
            <w:tcBorders>
              <w:top w:val="single" w:sz="4" w:space="0" w:color="auto"/>
              <w:left w:val="single" w:sz="4" w:space="0" w:color="auto"/>
              <w:bottom w:val="single" w:sz="4" w:space="0" w:color="auto"/>
              <w:right w:val="single" w:sz="4" w:space="0" w:color="auto"/>
            </w:tcBorders>
            <w:hideMark/>
          </w:tcPr>
          <w:p w14:paraId="7C9C7BED" w14:textId="77777777" w:rsidR="001268B4" w:rsidRPr="006F4D85" w:rsidRDefault="001268B4" w:rsidP="000B5C74">
            <w:pPr>
              <w:pStyle w:val="TAL"/>
              <w:spacing w:line="256" w:lineRule="auto"/>
            </w:pPr>
            <w:r w:rsidRPr="006F4D85">
              <w:t>CP length</w:t>
            </w:r>
          </w:p>
        </w:tc>
        <w:tc>
          <w:tcPr>
            <w:tcW w:w="3260" w:type="dxa"/>
            <w:tcBorders>
              <w:top w:val="single" w:sz="4" w:space="0" w:color="auto"/>
              <w:left w:val="single" w:sz="4" w:space="0" w:color="auto"/>
              <w:bottom w:val="single" w:sz="4" w:space="0" w:color="auto"/>
              <w:right w:val="single" w:sz="4" w:space="0" w:color="auto"/>
            </w:tcBorders>
            <w:hideMark/>
          </w:tcPr>
          <w:p w14:paraId="7C9C7BEE" w14:textId="77777777" w:rsidR="001268B4" w:rsidRPr="006F4D85" w:rsidRDefault="001268B4" w:rsidP="000B5C74">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C9C7BEF" w14:textId="77777777" w:rsidR="001268B4" w:rsidRPr="006F4D85" w:rsidRDefault="001268B4" w:rsidP="000B5C74">
            <w:pPr>
              <w:pStyle w:val="TAL"/>
              <w:spacing w:line="256" w:lineRule="auto"/>
            </w:pPr>
            <w:r w:rsidRPr="006F4D85">
              <w:rPr>
                <w:rFonts w:cs="Arial"/>
              </w:rPr>
              <w:t xml:space="preserve">Same as used in PDSCH RMC </w:t>
            </w:r>
          </w:p>
        </w:tc>
      </w:tr>
      <w:tr w:rsidR="001268B4" w:rsidRPr="006F4D85" w14:paraId="7C9C7BF4" w14:textId="77777777" w:rsidTr="000B5C74">
        <w:tc>
          <w:tcPr>
            <w:tcW w:w="9779" w:type="dxa"/>
            <w:gridSpan w:val="3"/>
            <w:tcBorders>
              <w:top w:val="single" w:sz="4" w:space="0" w:color="auto"/>
              <w:left w:val="single" w:sz="4" w:space="0" w:color="auto"/>
              <w:bottom w:val="single" w:sz="4" w:space="0" w:color="auto"/>
              <w:right w:val="single" w:sz="4" w:space="0" w:color="auto"/>
            </w:tcBorders>
            <w:hideMark/>
          </w:tcPr>
          <w:p w14:paraId="2BA0AF55" w14:textId="77777777" w:rsidR="00B367B9" w:rsidRPr="006F4D85" w:rsidRDefault="00B367B9" w:rsidP="00B367B9">
            <w:pPr>
              <w:pStyle w:val="TAN"/>
              <w:spacing w:line="256" w:lineRule="auto"/>
            </w:pPr>
            <w:r w:rsidRPr="006F4D85">
              <w:t>Note 1:</w:t>
            </w:r>
            <w:r w:rsidRPr="006F4D85">
              <w:tab/>
              <w:t>REs not used in the active CORESETs where PDCCH is scheduled for the UE under test.</w:t>
            </w:r>
          </w:p>
          <w:p w14:paraId="4E73254C" w14:textId="77777777" w:rsidR="00B367B9" w:rsidRPr="006F4D85" w:rsidRDefault="00B367B9" w:rsidP="00B367B9">
            <w:pPr>
              <w:pStyle w:val="TAN"/>
              <w:spacing w:line="256" w:lineRule="auto"/>
            </w:pPr>
            <w:r w:rsidRPr="006F4D85">
              <w:t>Note 2:</w:t>
            </w:r>
            <w:r w:rsidRPr="006F4D85">
              <w:tab/>
              <w:t>REs not allocated to any physical channels, CORESET, SSB or any other reference signal within the channel bandwidth of the cell</w:t>
            </w:r>
            <w:r>
              <w:t>, confined to BW</w:t>
            </w:r>
            <w:r w:rsidRPr="00BA0B95">
              <w:rPr>
                <w:vertAlign w:val="subscript"/>
              </w:rPr>
              <w:t>occupied</w:t>
            </w:r>
            <w:r>
              <w:t xml:space="preserve"> where specified in the test case</w:t>
            </w:r>
            <w:r w:rsidRPr="006F4D85">
              <w:t>.</w:t>
            </w:r>
          </w:p>
          <w:p w14:paraId="7C9C7BF3" w14:textId="326AB126" w:rsidR="001268B4" w:rsidRPr="006F4D85" w:rsidRDefault="00B367B9" w:rsidP="00B367B9">
            <w:pPr>
              <w:pStyle w:val="TAN"/>
              <w:spacing w:line="256" w:lineRule="auto"/>
            </w:pPr>
            <w:r w:rsidRPr="006F4D85">
              <w:t>Note 3:</w:t>
            </w:r>
            <w:r w:rsidRPr="006F4D85">
              <w:tab/>
              <w:t>No OCNG is transmitted from the probe transmitting non-serving beam.</w:t>
            </w:r>
          </w:p>
        </w:tc>
      </w:tr>
    </w:tbl>
    <w:p w14:paraId="7C9C7BF5" w14:textId="77777777" w:rsidR="001268B4" w:rsidRPr="006F4D85" w:rsidRDefault="001268B4" w:rsidP="001268B4">
      <w:pPr>
        <w:rPr>
          <w:noProof/>
        </w:rPr>
      </w:pPr>
    </w:p>
    <w:p w14:paraId="307D66D7" w14:textId="7AEDD8DE" w:rsidR="007C6BF0" w:rsidRPr="006F4D85" w:rsidRDefault="007C6BF0" w:rsidP="007C6BF0">
      <w:pPr>
        <w:pStyle w:val="Heading4"/>
        <w:rPr>
          <w:snapToGrid w:val="0"/>
        </w:rPr>
      </w:pPr>
      <w:r w:rsidRPr="006F4D85">
        <w:rPr>
          <w:snapToGrid w:val="0"/>
        </w:rPr>
        <w:lastRenderedPageBreak/>
        <w:t>A.3.2.1.3</w:t>
      </w:r>
      <w:r w:rsidRPr="006F4D85">
        <w:rPr>
          <w:snapToGrid w:val="0"/>
        </w:rPr>
        <w:tab/>
        <w:t xml:space="preserve">OCNG pattern 3: Generic OCNG pattern for unused REs in the same bandwidth as </w:t>
      </w:r>
      <w:r w:rsidR="00A20E5B">
        <w:rPr>
          <w:snapToGrid w:val="0"/>
        </w:rPr>
        <w:t>CORESET</w:t>
      </w:r>
    </w:p>
    <w:p w14:paraId="55DF1408" w14:textId="11A5C0E6" w:rsidR="007C6BF0" w:rsidRPr="006F4D85" w:rsidRDefault="007C6BF0" w:rsidP="0094339A">
      <w:pPr>
        <w:pStyle w:val="TH"/>
      </w:pPr>
      <w:r w:rsidRPr="006F4D85">
        <w:t xml:space="preserve">Table A.3.2.1.3-1: OP.3: Generic OCNG pattern for unused REs in the same BW as </w:t>
      </w:r>
      <w:r w:rsidR="00EA2940">
        <w:t>CORESET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3100"/>
        <w:gridCol w:w="3818"/>
      </w:tblGrid>
      <w:tr w:rsidR="007C6BF0" w:rsidRPr="006F4D85" w14:paraId="0AB1FD9A"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6A104D25" w14:textId="77777777" w:rsidR="007C6BF0" w:rsidRPr="006F4D85" w:rsidRDefault="007C6BF0" w:rsidP="007C6BF0">
            <w:pPr>
              <w:pStyle w:val="TAH"/>
            </w:pPr>
            <w:r w:rsidRPr="006F4D85">
              <w:rPr>
                <w:lang w:val="en-US"/>
              </w:rPr>
              <w:t>OCNG Parameters</w:t>
            </w:r>
          </w:p>
        </w:tc>
        <w:tc>
          <w:tcPr>
            <w:tcW w:w="3260" w:type="dxa"/>
            <w:tcBorders>
              <w:top w:val="single" w:sz="4" w:space="0" w:color="auto"/>
              <w:left w:val="single" w:sz="4" w:space="0" w:color="auto"/>
              <w:bottom w:val="single" w:sz="4" w:space="0" w:color="auto"/>
              <w:right w:val="single" w:sz="4" w:space="0" w:color="auto"/>
            </w:tcBorders>
            <w:hideMark/>
          </w:tcPr>
          <w:p w14:paraId="0E6C8745" w14:textId="77777777" w:rsidR="007C6BF0" w:rsidRPr="006F4D85" w:rsidRDefault="007C6BF0" w:rsidP="007C6BF0">
            <w:pPr>
              <w:pStyle w:val="TAH"/>
            </w:pPr>
            <w:r w:rsidRPr="006F4D85">
              <w:t>Control Region</w:t>
            </w:r>
          </w:p>
        </w:tc>
        <w:tc>
          <w:tcPr>
            <w:tcW w:w="4001" w:type="dxa"/>
            <w:tcBorders>
              <w:top w:val="single" w:sz="4" w:space="0" w:color="auto"/>
              <w:left w:val="single" w:sz="4" w:space="0" w:color="auto"/>
              <w:bottom w:val="single" w:sz="4" w:space="0" w:color="auto"/>
              <w:right w:val="single" w:sz="4" w:space="0" w:color="auto"/>
            </w:tcBorders>
            <w:hideMark/>
          </w:tcPr>
          <w:p w14:paraId="748E1B15" w14:textId="77777777" w:rsidR="007C6BF0" w:rsidRPr="006F4D85" w:rsidRDefault="007C6BF0" w:rsidP="007C6BF0">
            <w:pPr>
              <w:pStyle w:val="TAH"/>
            </w:pPr>
            <w:r w:rsidRPr="006F4D85">
              <w:t>Data Region</w:t>
            </w:r>
          </w:p>
        </w:tc>
      </w:tr>
      <w:tr w:rsidR="007C6BF0" w:rsidRPr="006F4D85" w14:paraId="79C151C3"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695AB1EB" w14:textId="77777777" w:rsidR="007C6BF0" w:rsidRPr="006F4D85" w:rsidRDefault="007C6BF0" w:rsidP="007C6BF0">
            <w:pPr>
              <w:pStyle w:val="TAL"/>
            </w:pPr>
            <w:r w:rsidRPr="006F4D85">
              <w:t>Resource allocation</w:t>
            </w:r>
          </w:p>
        </w:tc>
        <w:tc>
          <w:tcPr>
            <w:tcW w:w="3260" w:type="dxa"/>
            <w:tcBorders>
              <w:top w:val="nil"/>
              <w:left w:val="nil"/>
              <w:bottom w:val="single" w:sz="8" w:space="0" w:color="auto"/>
              <w:right w:val="single" w:sz="8" w:space="0" w:color="auto"/>
            </w:tcBorders>
            <w:hideMark/>
          </w:tcPr>
          <w:p w14:paraId="57686E52" w14:textId="77777777" w:rsidR="007C6BF0" w:rsidRPr="006F4D85" w:rsidRDefault="007C6BF0" w:rsidP="007C6BF0">
            <w:pPr>
              <w:pStyle w:val="TAL"/>
              <w:rPr>
                <w:rFonts w:cs="Arial"/>
              </w:rPr>
            </w:pPr>
            <w:r w:rsidRPr="006F4D85">
              <w:rPr>
                <w:rFonts w:cs="Arial"/>
              </w:rPr>
              <w:t>Unused REs (Note 1)</w:t>
            </w:r>
          </w:p>
        </w:tc>
        <w:tc>
          <w:tcPr>
            <w:tcW w:w="4001" w:type="dxa"/>
            <w:tcBorders>
              <w:top w:val="nil"/>
              <w:left w:val="nil"/>
              <w:bottom w:val="single" w:sz="8" w:space="0" w:color="auto"/>
              <w:right w:val="single" w:sz="8" w:space="0" w:color="auto"/>
            </w:tcBorders>
            <w:hideMark/>
          </w:tcPr>
          <w:p w14:paraId="5C5D137C" w14:textId="77777777" w:rsidR="007C6BF0" w:rsidRPr="006F4D85" w:rsidRDefault="007C6BF0" w:rsidP="007C6BF0">
            <w:pPr>
              <w:pStyle w:val="TAL"/>
              <w:rPr>
                <w:rFonts w:cs="Arial"/>
              </w:rPr>
            </w:pPr>
            <w:r w:rsidRPr="006F4D85">
              <w:rPr>
                <w:rFonts w:cs="Arial"/>
              </w:rPr>
              <w:t>Unused REs (Note 2)</w:t>
            </w:r>
          </w:p>
        </w:tc>
      </w:tr>
      <w:tr w:rsidR="007C6BF0" w:rsidRPr="006F4D85" w14:paraId="4851E6C5"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086A9E41" w14:textId="77777777" w:rsidR="007C6BF0" w:rsidRPr="006F4D85" w:rsidRDefault="007C6BF0" w:rsidP="007C6BF0">
            <w:pPr>
              <w:pStyle w:val="TAL"/>
            </w:pPr>
            <w:r w:rsidRPr="006F4D85">
              <w:t>Channel</w:t>
            </w:r>
          </w:p>
        </w:tc>
        <w:tc>
          <w:tcPr>
            <w:tcW w:w="3260" w:type="dxa"/>
            <w:tcBorders>
              <w:top w:val="single" w:sz="4" w:space="0" w:color="auto"/>
              <w:left w:val="single" w:sz="4" w:space="0" w:color="auto"/>
              <w:bottom w:val="single" w:sz="4" w:space="0" w:color="auto"/>
              <w:right w:val="single" w:sz="4" w:space="0" w:color="auto"/>
            </w:tcBorders>
            <w:hideMark/>
          </w:tcPr>
          <w:p w14:paraId="7D45D330" w14:textId="77777777" w:rsidR="007C6BF0" w:rsidRPr="006F4D85" w:rsidRDefault="007C6BF0" w:rsidP="007C6BF0">
            <w:pPr>
              <w:pStyle w:val="TAL"/>
            </w:pPr>
            <w:r w:rsidRPr="006F4D85">
              <w:t>PDCCH</w:t>
            </w:r>
          </w:p>
        </w:tc>
        <w:tc>
          <w:tcPr>
            <w:tcW w:w="4001" w:type="dxa"/>
            <w:tcBorders>
              <w:top w:val="single" w:sz="4" w:space="0" w:color="auto"/>
              <w:left w:val="single" w:sz="4" w:space="0" w:color="auto"/>
              <w:bottom w:val="single" w:sz="4" w:space="0" w:color="auto"/>
              <w:right w:val="single" w:sz="4" w:space="0" w:color="auto"/>
            </w:tcBorders>
            <w:hideMark/>
          </w:tcPr>
          <w:p w14:paraId="7AC3E5C0" w14:textId="77777777" w:rsidR="007C6BF0" w:rsidRPr="006F4D85" w:rsidRDefault="007C6BF0" w:rsidP="007C6BF0">
            <w:pPr>
              <w:pStyle w:val="TAL"/>
            </w:pPr>
            <w:r w:rsidRPr="006F4D85">
              <w:t>PDSCH</w:t>
            </w:r>
          </w:p>
        </w:tc>
      </w:tr>
      <w:tr w:rsidR="007C6BF0" w:rsidRPr="006F4D85" w14:paraId="49B1B066"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090EDC53" w14:textId="77777777" w:rsidR="007C6BF0" w:rsidRPr="006F4D85" w:rsidRDefault="007C6BF0" w:rsidP="007C6BF0">
            <w:pPr>
              <w:pStyle w:val="TAL"/>
            </w:pPr>
            <w:r w:rsidRPr="006F4D85">
              <w:t>Contents</w:t>
            </w:r>
          </w:p>
        </w:tc>
        <w:tc>
          <w:tcPr>
            <w:tcW w:w="3260" w:type="dxa"/>
            <w:tcBorders>
              <w:top w:val="single" w:sz="4" w:space="0" w:color="auto"/>
              <w:left w:val="single" w:sz="4" w:space="0" w:color="auto"/>
              <w:bottom w:val="single" w:sz="4" w:space="0" w:color="auto"/>
              <w:right w:val="single" w:sz="4" w:space="0" w:color="auto"/>
            </w:tcBorders>
            <w:hideMark/>
          </w:tcPr>
          <w:p w14:paraId="1A271DF1" w14:textId="77777777" w:rsidR="007C6BF0" w:rsidRPr="006F4D85" w:rsidRDefault="007C6BF0" w:rsidP="007C6BF0">
            <w:pPr>
              <w:pStyle w:val="TAL"/>
            </w:pPr>
            <w:r w:rsidRPr="006F4D85">
              <w:t>Virtual UE IDs</w:t>
            </w:r>
          </w:p>
        </w:tc>
        <w:tc>
          <w:tcPr>
            <w:tcW w:w="4001" w:type="dxa"/>
            <w:tcBorders>
              <w:top w:val="single" w:sz="4" w:space="0" w:color="auto"/>
              <w:left w:val="single" w:sz="4" w:space="0" w:color="auto"/>
              <w:bottom w:val="single" w:sz="4" w:space="0" w:color="auto"/>
              <w:right w:val="single" w:sz="4" w:space="0" w:color="auto"/>
            </w:tcBorders>
            <w:hideMark/>
          </w:tcPr>
          <w:p w14:paraId="69B46C75" w14:textId="77777777" w:rsidR="007C6BF0" w:rsidRPr="006F4D85" w:rsidRDefault="007C6BF0" w:rsidP="007C6BF0">
            <w:pPr>
              <w:pStyle w:val="TAL"/>
            </w:pPr>
            <w:r w:rsidRPr="006F4D85">
              <w:t>Uncorrelated pseudo random QPSK modulated data</w:t>
            </w:r>
          </w:p>
        </w:tc>
      </w:tr>
      <w:tr w:rsidR="007C6BF0" w:rsidRPr="006F4D85" w14:paraId="3576BC79"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40C92879" w14:textId="77777777" w:rsidR="007C6BF0" w:rsidRPr="006F4D85" w:rsidRDefault="007C6BF0" w:rsidP="007C6BF0">
            <w:pPr>
              <w:pStyle w:val="TAL"/>
            </w:pPr>
            <w:r w:rsidRPr="006F4D85">
              <w:t>Antenna transmission scheme</w:t>
            </w:r>
          </w:p>
        </w:tc>
        <w:tc>
          <w:tcPr>
            <w:tcW w:w="3260" w:type="dxa"/>
            <w:tcBorders>
              <w:top w:val="single" w:sz="4" w:space="0" w:color="auto"/>
              <w:left w:val="single" w:sz="4" w:space="0" w:color="auto"/>
              <w:bottom w:val="single" w:sz="4" w:space="0" w:color="auto"/>
              <w:right w:val="single" w:sz="4" w:space="0" w:color="auto"/>
            </w:tcBorders>
            <w:hideMark/>
          </w:tcPr>
          <w:p w14:paraId="0022879F" w14:textId="77777777" w:rsidR="007C6BF0" w:rsidRPr="006F4D85" w:rsidRDefault="007C6BF0" w:rsidP="007C6BF0">
            <w:pPr>
              <w:pStyle w:val="TAL"/>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47B9942F" w14:textId="77777777" w:rsidR="007C6BF0" w:rsidRPr="006F4D85" w:rsidRDefault="007C6BF0" w:rsidP="007C6BF0">
            <w:pPr>
              <w:pStyle w:val="TAL"/>
            </w:pPr>
            <w:r w:rsidRPr="006F4D85">
              <w:rPr>
                <w:rFonts w:cs="Arial"/>
              </w:rPr>
              <w:t xml:space="preserve">Same as used in PDSCH RMC </w:t>
            </w:r>
          </w:p>
        </w:tc>
      </w:tr>
      <w:tr w:rsidR="007C6BF0" w:rsidRPr="006F4D85" w14:paraId="41A2160D"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27293750" w14:textId="77777777" w:rsidR="007C6BF0" w:rsidRPr="006F4D85" w:rsidRDefault="007C6BF0" w:rsidP="007C6BF0">
            <w:pPr>
              <w:pStyle w:val="TAL"/>
            </w:pPr>
            <w:r w:rsidRPr="006F4D85">
              <w:t>Subcarrier spacing</w:t>
            </w:r>
          </w:p>
        </w:tc>
        <w:tc>
          <w:tcPr>
            <w:tcW w:w="3260" w:type="dxa"/>
            <w:tcBorders>
              <w:top w:val="single" w:sz="4" w:space="0" w:color="auto"/>
              <w:left w:val="single" w:sz="4" w:space="0" w:color="auto"/>
              <w:bottom w:val="single" w:sz="4" w:space="0" w:color="auto"/>
              <w:right w:val="single" w:sz="4" w:space="0" w:color="auto"/>
            </w:tcBorders>
            <w:hideMark/>
          </w:tcPr>
          <w:p w14:paraId="733BCB3B" w14:textId="77777777" w:rsidR="007C6BF0" w:rsidRPr="006F4D85" w:rsidRDefault="007C6BF0" w:rsidP="007C6BF0">
            <w:pPr>
              <w:pStyle w:val="TAL"/>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57F08819" w14:textId="77777777" w:rsidR="007C6BF0" w:rsidRPr="006F4D85" w:rsidRDefault="007C6BF0" w:rsidP="007C6BF0">
            <w:pPr>
              <w:pStyle w:val="TAL"/>
            </w:pPr>
            <w:r w:rsidRPr="006F4D85">
              <w:rPr>
                <w:rFonts w:cs="Arial"/>
              </w:rPr>
              <w:t xml:space="preserve">Same as used in PDSCH RMC </w:t>
            </w:r>
          </w:p>
        </w:tc>
      </w:tr>
      <w:tr w:rsidR="007C6BF0" w:rsidRPr="006F4D85" w14:paraId="64A3586D"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0234CAF1" w14:textId="77777777" w:rsidR="007C6BF0" w:rsidRPr="006F4D85" w:rsidRDefault="007C6BF0" w:rsidP="007C6BF0">
            <w:pPr>
              <w:pStyle w:val="TAL"/>
            </w:pPr>
            <w:r w:rsidRPr="006F4D85">
              <w:t>Aggregation level</w:t>
            </w:r>
          </w:p>
        </w:tc>
        <w:tc>
          <w:tcPr>
            <w:tcW w:w="3260" w:type="dxa"/>
            <w:tcBorders>
              <w:top w:val="single" w:sz="4" w:space="0" w:color="auto"/>
              <w:left w:val="single" w:sz="4" w:space="0" w:color="auto"/>
              <w:bottom w:val="single" w:sz="4" w:space="0" w:color="auto"/>
              <w:right w:val="single" w:sz="4" w:space="0" w:color="auto"/>
            </w:tcBorders>
            <w:hideMark/>
          </w:tcPr>
          <w:p w14:paraId="3E5A2757" w14:textId="77777777" w:rsidR="007C6BF0" w:rsidRPr="006F4D85" w:rsidRDefault="007C6BF0" w:rsidP="007C6BF0">
            <w:pPr>
              <w:pStyle w:val="TAL"/>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23A3F965" w14:textId="77777777" w:rsidR="007C6BF0" w:rsidRPr="006F4D85" w:rsidRDefault="007C6BF0" w:rsidP="007C6BF0">
            <w:pPr>
              <w:pStyle w:val="TAL"/>
              <w:rPr>
                <w:rFonts w:cs="Arial"/>
              </w:rPr>
            </w:pPr>
            <w:r w:rsidRPr="006F4D85">
              <w:rPr>
                <w:rFonts w:cs="Arial"/>
              </w:rPr>
              <w:t>N/A</w:t>
            </w:r>
          </w:p>
        </w:tc>
      </w:tr>
      <w:tr w:rsidR="007C6BF0" w:rsidRPr="006F4D85" w14:paraId="14F7E21E"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69844B66" w14:textId="77777777" w:rsidR="007C6BF0" w:rsidRPr="006F4D85" w:rsidRDefault="007C6BF0" w:rsidP="007C6BF0">
            <w:pPr>
              <w:pStyle w:val="TAL"/>
            </w:pPr>
            <w:r w:rsidRPr="006F4D85">
              <w:t>Code rate</w:t>
            </w:r>
          </w:p>
        </w:tc>
        <w:tc>
          <w:tcPr>
            <w:tcW w:w="3260" w:type="dxa"/>
            <w:tcBorders>
              <w:top w:val="single" w:sz="4" w:space="0" w:color="auto"/>
              <w:left w:val="single" w:sz="4" w:space="0" w:color="auto"/>
              <w:bottom w:val="single" w:sz="4" w:space="0" w:color="auto"/>
              <w:right w:val="single" w:sz="4" w:space="0" w:color="auto"/>
            </w:tcBorders>
            <w:hideMark/>
          </w:tcPr>
          <w:p w14:paraId="134D8749" w14:textId="77777777" w:rsidR="007C6BF0" w:rsidRPr="006F4D85" w:rsidRDefault="007C6BF0" w:rsidP="007C6BF0">
            <w:pPr>
              <w:pStyle w:val="TAL"/>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204BBF55" w14:textId="77777777" w:rsidR="007C6BF0" w:rsidRPr="006F4D85" w:rsidRDefault="007C6BF0" w:rsidP="007C6BF0">
            <w:pPr>
              <w:pStyle w:val="TAL"/>
            </w:pPr>
            <w:r w:rsidRPr="006F4D85">
              <w:rPr>
                <w:rFonts w:cs="Arial"/>
              </w:rPr>
              <w:t xml:space="preserve">Same as used in PDSCH RMC </w:t>
            </w:r>
          </w:p>
        </w:tc>
      </w:tr>
      <w:tr w:rsidR="007C6BF0" w:rsidRPr="006F4D85" w14:paraId="2F5734AF"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04AA6242" w14:textId="77777777" w:rsidR="007C6BF0" w:rsidRPr="006F4D85" w:rsidRDefault="007C6BF0" w:rsidP="007C6BF0">
            <w:pPr>
              <w:pStyle w:val="TAL"/>
            </w:pPr>
            <w:r w:rsidRPr="006F4D85">
              <w:t>Transmit Power</w:t>
            </w:r>
          </w:p>
        </w:tc>
        <w:tc>
          <w:tcPr>
            <w:tcW w:w="3260" w:type="dxa"/>
            <w:tcBorders>
              <w:top w:val="single" w:sz="4" w:space="0" w:color="auto"/>
              <w:left w:val="single" w:sz="4" w:space="0" w:color="auto"/>
              <w:bottom w:val="single" w:sz="4" w:space="0" w:color="auto"/>
              <w:right w:val="single" w:sz="4" w:space="0" w:color="auto"/>
            </w:tcBorders>
            <w:hideMark/>
          </w:tcPr>
          <w:p w14:paraId="17882AC9" w14:textId="77777777" w:rsidR="007C6BF0" w:rsidRPr="006F4D85" w:rsidRDefault="007C6BF0" w:rsidP="007C6BF0">
            <w:pPr>
              <w:pStyle w:val="TAL"/>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5DDE2C52" w14:textId="77777777" w:rsidR="007C6BF0" w:rsidRPr="006F4D85" w:rsidRDefault="007C6BF0" w:rsidP="007C6BF0">
            <w:pPr>
              <w:pStyle w:val="TAL"/>
            </w:pPr>
            <w:r w:rsidRPr="006F4D85">
              <w:rPr>
                <w:rFonts w:cs="Arial"/>
              </w:rPr>
              <w:t xml:space="preserve">Same as used in PDSCH RMC </w:t>
            </w:r>
          </w:p>
        </w:tc>
      </w:tr>
      <w:tr w:rsidR="007C6BF0" w:rsidRPr="006F4D85" w14:paraId="775B4ED3" w14:textId="77777777" w:rsidTr="00E833B2">
        <w:tc>
          <w:tcPr>
            <w:tcW w:w="2518" w:type="dxa"/>
            <w:tcBorders>
              <w:top w:val="single" w:sz="4" w:space="0" w:color="auto"/>
              <w:left w:val="single" w:sz="4" w:space="0" w:color="auto"/>
              <w:bottom w:val="single" w:sz="4" w:space="0" w:color="auto"/>
              <w:right w:val="single" w:sz="4" w:space="0" w:color="auto"/>
            </w:tcBorders>
            <w:hideMark/>
          </w:tcPr>
          <w:p w14:paraId="3F8CF0D2" w14:textId="77777777" w:rsidR="007C6BF0" w:rsidRPr="006F4D85" w:rsidRDefault="007C6BF0" w:rsidP="007C6BF0">
            <w:pPr>
              <w:pStyle w:val="TAL"/>
            </w:pPr>
            <w:r w:rsidRPr="006F4D85">
              <w:t>CP length</w:t>
            </w:r>
          </w:p>
        </w:tc>
        <w:tc>
          <w:tcPr>
            <w:tcW w:w="3260" w:type="dxa"/>
            <w:tcBorders>
              <w:top w:val="single" w:sz="4" w:space="0" w:color="auto"/>
              <w:left w:val="single" w:sz="4" w:space="0" w:color="auto"/>
              <w:bottom w:val="single" w:sz="4" w:space="0" w:color="auto"/>
              <w:right w:val="single" w:sz="4" w:space="0" w:color="auto"/>
            </w:tcBorders>
            <w:hideMark/>
          </w:tcPr>
          <w:p w14:paraId="1CFF7A90" w14:textId="77777777" w:rsidR="007C6BF0" w:rsidRPr="006F4D85" w:rsidRDefault="007C6BF0" w:rsidP="007C6BF0">
            <w:pPr>
              <w:pStyle w:val="TAL"/>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100DAABA" w14:textId="77777777" w:rsidR="007C6BF0" w:rsidRPr="006F4D85" w:rsidRDefault="007C6BF0" w:rsidP="007C6BF0">
            <w:pPr>
              <w:pStyle w:val="TAL"/>
            </w:pPr>
            <w:r w:rsidRPr="006F4D85">
              <w:rPr>
                <w:rFonts w:cs="Arial"/>
              </w:rPr>
              <w:t xml:space="preserve">Same as used in PDSCH RMC </w:t>
            </w:r>
          </w:p>
        </w:tc>
      </w:tr>
      <w:tr w:rsidR="007C6BF0" w:rsidRPr="006F4D85" w14:paraId="1C9023E1" w14:textId="77777777" w:rsidTr="00E833B2">
        <w:tc>
          <w:tcPr>
            <w:tcW w:w="9779" w:type="dxa"/>
            <w:gridSpan w:val="3"/>
            <w:tcBorders>
              <w:top w:val="single" w:sz="4" w:space="0" w:color="auto"/>
              <w:left w:val="single" w:sz="4" w:space="0" w:color="auto"/>
              <w:bottom w:val="single" w:sz="4" w:space="0" w:color="auto"/>
              <w:right w:val="single" w:sz="4" w:space="0" w:color="auto"/>
            </w:tcBorders>
            <w:hideMark/>
          </w:tcPr>
          <w:p w14:paraId="04EBE9C5" w14:textId="1EE601F6" w:rsidR="007C6BF0" w:rsidRPr="006F4D85" w:rsidRDefault="007C6BF0" w:rsidP="007C6BF0">
            <w:pPr>
              <w:pStyle w:val="TAN"/>
            </w:pPr>
            <w:r w:rsidRPr="006F4D85">
              <w:t>Note 1:</w:t>
            </w:r>
            <w:r w:rsidRPr="006F4D85">
              <w:tab/>
              <w:t xml:space="preserve">REs not used in the active CORESETs where PDCCH is scheduled for the UE under test. REs for OCNG shall not be allocated outside the allocated bandwidth of the </w:t>
            </w:r>
            <w:r w:rsidR="00EA2940">
              <w:t>CORESET</w:t>
            </w:r>
            <w:r w:rsidRPr="006F4D85">
              <w:t xml:space="preserve"> of the serving cell.</w:t>
            </w:r>
          </w:p>
          <w:p w14:paraId="6973DA72" w14:textId="2A0190B3" w:rsidR="007C6BF0" w:rsidRPr="006F4D85" w:rsidRDefault="007C6BF0" w:rsidP="007C6BF0">
            <w:pPr>
              <w:pStyle w:val="TAN"/>
              <w:rPr>
                <w:rFonts w:cs="Arial"/>
              </w:rPr>
            </w:pPr>
            <w:r w:rsidRPr="006F4D85">
              <w:t>Note 2:</w:t>
            </w:r>
            <w:r w:rsidRPr="006F4D85">
              <w:tab/>
              <w:t xml:space="preserve">REs not allocated to any physical channels, CORESET, SSB or any other reference signal within the allocated bandwidth of the </w:t>
            </w:r>
            <w:r w:rsidR="008C15BB">
              <w:t>CORESET</w:t>
            </w:r>
            <w:r w:rsidRPr="006F4D85">
              <w:t xml:space="preserve"> of the serving cell. REs for OCNG shall not be allocated outside the allocated bandwidth of the </w:t>
            </w:r>
            <w:r w:rsidR="008C15BB">
              <w:t>CORESET</w:t>
            </w:r>
            <w:r w:rsidRPr="006F4D85">
              <w:t xml:space="preserve"> of the serving cell.</w:t>
            </w:r>
          </w:p>
        </w:tc>
      </w:tr>
    </w:tbl>
    <w:p w14:paraId="37FE0DAE" w14:textId="77777777" w:rsidR="007C6BF0" w:rsidRPr="006F4D85" w:rsidRDefault="007C6BF0" w:rsidP="007C6BF0"/>
    <w:p w14:paraId="6D367D7C" w14:textId="77777777" w:rsidR="003D3222" w:rsidRPr="006F4D85" w:rsidRDefault="003D3222" w:rsidP="003D3222">
      <w:pPr>
        <w:pStyle w:val="Heading4"/>
        <w:rPr>
          <w:snapToGrid w:val="0"/>
        </w:rPr>
      </w:pPr>
      <w:r w:rsidRPr="006F4D85">
        <w:rPr>
          <w:snapToGrid w:val="0"/>
        </w:rPr>
        <w:t>A.3.2.1.4</w:t>
      </w:r>
      <w:r w:rsidRPr="006F4D85">
        <w:rPr>
          <w:snapToGrid w:val="0"/>
        </w:rPr>
        <w:tab/>
        <w:t>OCNG pattern 4: Generic OCNG pattern for all unused REs outside SSB slot(s)</w:t>
      </w:r>
    </w:p>
    <w:p w14:paraId="5E78FA34" w14:textId="77777777" w:rsidR="003D3222" w:rsidRPr="006F4D85" w:rsidRDefault="003D3222" w:rsidP="0094339A">
      <w:pPr>
        <w:pStyle w:val="TH"/>
      </w:pPr>
      <w:r w:rsidRPr="006F4D85">
        <w:t>Table A.3.2.1.4-1: OP.4: Generic OCNG pattern for all unused REs</w:t>
      </w:r>
      <w:r w:rsidRPr="006F4D85">
        <w:rPr>
          <w:snapToGrid w:val="0"/>
        </w:rPr>
        <w:t xml:space="preserve"> </w:t>
      </w:r>
      <w:r w:rsidRPr="006F4D85">
        <w:t>outside SSB slot(s)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3100"/>
        <w:gridCol w:w="3818"/>
      </w:tblGrid>
      <w:tr w:rsidR="003D3222" w:rsidRPr="006F4D85" w14:paraId="74C68339"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622375FB" w14:textId="77777777" w:rsidR="003D3222" w:rsidRPr="006F4D85" w:rsidRDefault="003D3222" w:rsidP="0057493B">
            <w:pPr>
              <w:pStyle w:val="TAH"/>
              <w:spacing w:line="256" w:lineRule="auto"/>
            </w:pPr>
            <w:r w:rsidRPr="006F4D85">
              <w:rPr>
                <w:lang w:val="en-US"/>
              </w:rPr>
              <w:t>OCNG Parameters</w:t>
            </w:r>
          </w:p>
        </w:tc>
        <w:tc>
          <w:tcPr>
            <w:tcW w:w="3260" w:type="dxa"/>
            <w:tcBorders>
              <w:top w:val="single" w:sz="4" w:space="0" w:color="auto"/>
              <w:left w:val="single" w:sz="4" w:space="0" w:color="auto"/>
              <w:bottom w:val="single" w:sz="4" w:space="0" w:color="auto"/>
              <w:right w:val="single" w:sz="4" w:space="0" w:color="auto"/>
            </w:tcBorders>
            <w:hideMark/>
          </w:tcPr>
          <w:p w14:paraId="0571F6E7" w14:textId="77777777" w:rsidR="003D3222" w:rsidRPr="006F4D85" w:rsidRDefault="003D3222" w:rsidP="0057493B">
            <w:pPr>
              <w:pStyle w:val="TAH"/>
              <w:spacing w:line="256" w:lineRule="auto"/>
            </w:pPr>
            <w:r w:rsidRPr="006F4D85">
              <w:t>Control Region</w:t>
            </w:r>
          </w:p>
        </w:tc>
        <w:tc>
          <w:tcPr>
            <w:tcW w:w="4001" w:type="dxa"/>
            <w:tcBorders>
              <w:top w:val="single" w:sz="4" w:space="0" w:color="auto"/>
              <w:left w:val="single" w:sz="4" w:space="0" w:color="auto"/>
              <w:bottom w:val="single" w:sz="4" w:space="0" w:color="auto"/>
              <w:right w:val="single" w:sz="4" w:space="0" w:color="auto"/>
            </w:tcBorders>
            <w:hideMark/>
          </w:tcPr>
          <w:p w14:paraId="0019B1CC" w14:textId="77777777" w:rsidR="003D3222" w:rsidRPr="006F4D85" w:rsidRDefault="003D3222" w:rsidP="0057493B">
            <w:pPr>
              <w:pStyle w:val="TAH"/>
              <w:spacing w:line="256" w:lineRule="auto"/>
            </w:pPr>
            <w:r w:rsidRPr="006F4D85">
              <w:t>Data Region</w:t>
            </w:r>
          </w:p>
        </w:tc>
      </w:tr>
      <w:tr w:rsidR="003D3222" w:rsidRPr="006F4D85" w14:paraId="0EB87061"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7EA510AC" w14:textId="77777777" w:rsidR="003D3222" w:rsidRPr="006F4D85" w:rsidRDefault="003D3222" w:rsidP="0057493B">
            <w:pPr>
              <w:pStyle w:val="TAL"/>
              <w:spacing w:line="256" w:lineRule="auto"/>
            </w:pPr>
            <w:r w:rsidRPr="006F4D85">
              <w:t>Resource allocation</w:t>
            </w:r>
          </w:p>
        </w:tc>
        <w:tc>
          <w:tcPr>
            <w:tcW w:w="3260" w:type="dxa"/>
            <w:tcBorders>
              <w:top w:val="nil"/>
              <w:left w:val="nil"/>
              <w:bottom w:val="single" w:sz="8" w:space="0" w:color="auto"/>
              <w:right w:val="single" w:sz="8" w:space="0" w:color="auto"/>
            </w:tcBorders>
            <w:hideMark/>
          </w:tcPr>
          <w:p w14:paraId="1D7DA4C7" w14:textId="77777777" w:rsidR="003D3222" w:rsidRPr="006F4D85" w:rsidRDefault="003D3222" w:rsidP="0057493B">
            <w:pPr>
              <w:pStyle w:val="TAL"/>
              <w:spacing w:line="256" w:lineRule="auto"/>
              <w:rPr>
                <w:rFonts w:cs="Arial"/>
              </w:rPr>
            </w:pPr>
            <w:r w:rsidRPr="006F4D85">
              <w:rPr>
                <w:rFonts w:cs="Arial"/>
              </w:rPr>
              <w:t>Unused REs (Note 1)</w:t>
            </w:r>
          </w:p>
        </w:tc>
        <w:tc>
          <w:tcPr>
            <w:tcW w:w="4001" w:type="dxa"/>
            <w:tcBorders>
              <w:top w:val="nil"/>
              <w:left w:val="nil"/>
              <w:bottom w:val="single" w:sz="8" w:space="0" w:color="auto"/>
              <w:right w:val="single" w:sz="8" w:space="0" w:color="auto"/>
            </w:tcBorders>
            <w:hideMark/>
          </w:tcPr>
          <w:p w14:paraId="7827175E" w14:textId="77777777" w:rsidR="003D3222" w:rsidRPr="006F4D85" w:rsidRDefault="003D3222" w:rsidP="0057493B">
            <w:pPr>
              <w:pStyle w:val="TAL"/>
              <w:spacing w:line="256" w:lineRule="auto"/>
              <w:rPr>
                <w:rFonts w:cs="Arial"/>
              </w:rPr>
            </w:pPr>
            <w:r w:rsidRPr="006F4D85">
              <w:rPr>
                <w:rFonts w:cs="Arial"/>
              </w:rPr>
              <w:t>Unused REs (Note 2)</w:t>
            </w:r>
          </w:p>
        </w:tc>
      </w:tr>
      <w:tr w:rsidR="003D3222" w:rsidRPr="006F4D85" w14:paraId="5331BFC8"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54BBFD33" w14:textId="77777777" w:rsidR="003D3222" w:rsidRPr="006F4D85" w:rsidRDefault="003D3222" w:rsidP="0057493B">
            <w:pPr>
              <w:pStyle w:val="TAL"/>
              <w:spacing w:line="256" w:lineRule="auto"/>
            </w:pPr>
            <w:r w:rsidRPr="006F4D85">
              <w:t>Channel</w:t>
            </w:r>
          </w:p>
        </w:tc>
        <w:tc>
          <w:tcPr>
            <w:tcW w:w="3260" w:type="dxa"/>
            <w:tcBorders>
              <w:top w:val="single" w:sz="4" w:space="0" w:color="auto"/>
              <w:left w:val="single" w:sz="4" w:space="0" w:color="auto"/>
              <w:bottom w:val="single" w:sz="4" w:space="0" w:color="auto"/>
              <w:right w:val="single" w:sz="4" w:space="0" w:color="auto"/>
            </w:tcBorders>
            <w:hideMark/>
          </w:tcPr>
          <w:p w14:paraId="4AED5DB3" w14:textId="77777777" w:rsidR="003D3222" w:rsidRPr="006F4D85" w:rsidRDefault="003D3222" w:rsidP="0057493B">
            <w:pPr>
              <w:pStyle w:val="TAL"/>
              <w:spacing w:line="256" w:lineRule="auto"/>
            </w:pPr>
            <w:r w:rsidRPr="006F4D85">
              <w:t>PDCCH</w:t>
            </w:r>
          </w:p>
        </w:tc>
        <w:tc>
          <w:tcPr>
            <w:tcW w:w="4001" w:type="dxa"/>
            <w:tcBorders>
              <w:top w:val="single" w:sz="4" w:space="0" w:color="auto"/>
              <w:left w:val="single" w:sz="4" w:space="0" w:color="auto"/>
              <w:bottom w:val="single" w:sz="4" w:space="0" w:color="auto"/>
              <w:right w:val="single" w:sz="4" w:space="0" w:color="auto"/>
            </w:tcBorders>
            <w:hideMark/>
          </w:tcPr>
          <w:p w14:paraId="0F308382" w14:textId="77777777" w:rsidR="003D3222" w:rsidRPr="006F4D85" w:rsidRDefault="003D3222" w:rsidP="0057493B">
            <w:pPr>
              <w:pStyle w:val="TAL"/>
              <w:spacing w:line="256" w:lineRule="auto"/>
            </w:pPr>
            <w:r w:rsidRPr="006F4D85">
              <w:t>PDSCH</w:t>
            </w:r>
          </w:p>
        </w:tc>
      </w:tr>
      <w:tr w:rsidR="003D3222" w:rsidRPr="006F4D85" w14:paraId="775FAC7F"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36974648" w14:textId="77777777" w:rsidR="003D3222" w:rsidRPr="006F4D85" w:rsidRDefault="003D3222" w:rsidP="0057493B">
            <w:pPr>
              <w:pStyle w:val="TAL"/>
              <w:spacing w:line="256" w:lineRule="auto"/>
            </w:pPr>
            <w:r w:rsidRPr="006F4D85">
              <w:t>Contents</w:t>
            </w:r>
          </w:p>
        </w:tc>
        <w:tc>
          <w:tcPr>
            <w:tcW w:w="3260" w:type="dxa"/>
            <w:tcBorders>
              <w:top w:val="single" w:sz="4" w:space="0" w:color="auto"/>
              <w:left w:val="single" w:sz="4" w:space="0" w:color="auto"/>
              <w:bottom w:val="single" w:sz="4" w:space="0" w:color="auto"/>
              <w:right w:val="single" w:sz="4" w:space="0" w:color="auto"/>
            </w:tcBorders>
            <w:hideMark/>
          </w:tcPr>
          <w:p w14:paraId="646FFDD6" w14:textId="77777777" w:rsidR="003D3222" w:rsidRPr="006F4D85" w:rsidRDefault="003D3222" w:rsidP="0057493B">
            <w:pPr>
              <w:pStyle w:val="TAL"/>
              <w:spacing w:line="256" w:lineRule="auto"/>
            </w:pPr>
            <w:r w:rsidRPr="006F4D85">
              <w:t>Virtual UE IDs</w:t>
            </w:r>
          </w:p>
        </w:tc>
        <w:tc>
          <w:tcPr>
            <w:tcW w:w="4001" w:type="dxa"/>
            <w:tcBorders>
              <w:top w:val="single" w:sz="4" w:space="0" w:color="auto"/>
              <w:left w:val="single" w:sz="4" w:space="0" w:color="auto"/>
              <w:bottom w:val="single" w:sz="4" w:space="0" w:color="auto"/>
              <w:right w:val="single" w:sz="4" w:space="0" w:color="auto"/>
            </w:tcBorders>
            <w:hideMark/>
          </w:tcPr>
          <w:p w14:paraId="3769F819" w14:textId="77777777" w:rsidR="003D3222" w:rsidRPr="006F4D85" w:rsidRDefault="003D3222" w:rsidP="0057493B">
            <w:pPr>
              <w:pStyle w:val="TAL"/>
              <w:spacing w:line="256" w:lineRule="auto"/>
            </w:pPr>
            <w:r w:rsidRPr="006F4D85">
              <w:t>Uncorrelated pseudo random QPSK modulated data</w:t>
            </w:r>
          </w:p>
        </w:tc>
      </w:tr>
      <w:tr w:rsidR="003D3222" w:rsidRPr="006F4D85" w14:paraId="30577A7E"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2C69870A" w14:textId="77777777" w:rsidR="003D3222" w:rsidRPr="006F4D85" w:rsidRDefault="003D3222" w:rsidP="0057493B">
            <w:pPr>
              <w:pStyle w:val="TAL"/>
              <w:spacing w:line="256" w:lineRule="auto"/>
            </w:pPr>
            <w:r w:rsidRPr="006F4D85">
              <w:t>Antenna transmission scheme</w:t>
            </w:r>
          </w:p>
        </w:tc>
        <w:tc>
          <w:tcPr>
            <w:tcW w:w="3260" w:type="dxa"/>
            <w:tcBorders>
              <w:top w:val="single" w:sz="4" w:space="0" w:color="auto"/>
              <w:left w:val="single" w:sz="4" w:space="0" w:color="auto"/>
              <w:bottom w:val="single" w:sz="4" w:space="0" w:color="auto"/>
              <w:right w:val="single" w:sz="4" w:space="0" w:color="auto"/>
            </w:tcBorders>
            <w:hideMark/>
          </w:tcPr>
          <w:p w14:paraId="676E4AB2" w14:textId="77777777" w:rsidR="003D3222" w:rsidRPr="006F4D85" w:rsidRDefault="003D3222" w:rsidP="0057493B">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0D34741F" w14:textId="77777777" w:rsidR="003D3222" w:rsidRPr="006F4D85" w:rsidRDefault="003D3222" w:rsidP="0057493B">
            <w:pPr>
              <w:pStyle w:val="TAL"/>
              <w:spacing w:line="256" w:lineRule="auto"/>
            </w:pPr>
            <w:r w:rsidRPr="006F4D85">
              <w:rPr>
                <w:rFonts w:cs="Arial"/>
              </w:rPr>
              <w:t xml:space="preserve">Same as used in PDSCH RMC </w:t>
            </w:r>
          </w:p>
        </w:tc>
      </w:tr>
      <w:tr w:rsidR="003D3222" w:rsidRPr="006F4D85" w14:paraId="3237F2EE"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2702F437" w14:textId="77777777" w:rsidR="003D3222" w:rsidRPr="006F4D85" w:rsidRDefault="003D3222" w:rsidP="0057493B">
            <w:pPr>
              <w:pStyle w:val="TAL"/>
              <w:spacing w:line="256" w:lineRule="auto"/>
            </w:pPr>
            <w:r w:rsidRPr="006F4D85">
              <w:t>Subcarrier spacing</w:t>
            </w:r>
          </w:p>
        </w:tc>
        <w:tc>
          <w:tcPr>
            <w:tcW w:w="3260" w:type="dxa"/>
            <w:tcBorders>
              <w:top w:val="single" w:sz="4" w:space="0" w:color="auto"/>
              <w:left w:val="single" w:sz="4" w:space="0" w:color="auto"/>
              <w:bottom w:val="single" w:sz="4" w:space="0" w:color="auto"/>
              <w:right w:val="single" w:sz="4" w:space="0" w:color="auto"/>
            </w:tcBorders>
            <w:hideMark/>
          </w:tcPr>
          <w:p w14:paraId="375F9D8D" w14:textId="77777777" w:rsidR="003D3222" w:rsidRPr="006F4D85" w:rsidRDefault="003D3222" w:rsidP="0057493B">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6A2BED35" w14:textId="77777777" w:rsidR="003D3222" w:rsidRPr="006F4D85" w:rsidRDefault="003D3222" w:rsidP="0057493B">
            <w:pPr>
              <w:pStyle w:val="TAL"/>
              <w:spacing w:line="256" w:lineRule="auto"/>
            </w:pPr>
            <w:r w:rsidRPr="006F4D85">
              <w:rPr>
                <w:rFonts w:cs="Arial"/>
              </w:rPr>
              <w:t xml:space="preserve">Same as used in PDSCH RMC </w:t>
            </w:r>
          </w:p>
        </w:tc>
      </w:tr>
      <w:tr w:rsidR="003D3222" w:rsidRPr="006F4D85" w14:paraId="0C21C182"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276F64C9" w14:textId="77777777" w:rsidR="003D3222" w:rsidRPr="006F4D85" w:rsidRDefault="003D3222" w:rsidP="0057493B">
            <w:pPr>
              <w:pStyle w:val="TAL"/>
              <w:spacing w:line="256" w:lineRule="auto"/>
            </w:pPr>
            <w:r w:rsidRPr="006F4D85">
              <w:t>Aggregation level</w:t>
            </w:r>
          </w:p>
        </w:tc>
        <w:tc>
          <w:tcPr>
            <w:tcW w:w="3260" w:type="dxa"/>
            <w:tcBorders>
              <w:top w:val="single" w:sz="4" w:space="0" w:color="auto"/>
              <w:left w:val="single" w:sz="4" w:space="0" w:color="auto"/>
              <w:bottom w:val="single" w:sz="4" w:space="0" w:color="auto"/>
              <w:right w:val="single" w:sz="4" w:space="0" w:color="auto"/>
            </w:tcBorders>
            <w:hideMark/>
          </w:tcPr>
          <w:p w14:paraId="777A4211" w14:textId="77777777" w:rsidR="003D3222" w:rsidRPr="006F4D85" w:rsidRDefault="003D3222" w:rsidP="0057493B">
            <w:pPr>
              <w:pStyle w:val="TAL"/>
              <w:spacing w:line="256" w:lineRule="auto"/>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28457838" w14:textId="77777777" w:rsidR="003D3222" w:rsidRPr="006F4D85" w:rsidRDefault="003D3222" w:rsidP="0057493B">
            <w:pPr>
              <w:pStyle w:val="TAL"/>
              <w:spacing w:line="256" w:lineRule="auto"/>
              <w:rPr>
                <w:rFonts w:cs="Arial"/>
              </w:rPr>
            </w:pPr>
            <w:r w:rsidRPr="006F4D85">
              <w:rPr>
                <w:rFonts w:cs="Arial"/>
              </w:rPr>
              <w:t>N/A</w:t>
            </w:r>
          </w:p>
        </w:tc>
      </w:tr>
      <w:tr w:rsidR="003D3222" w:rsidRPr="006F4D85" w14:paraId="4518E23A"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06093E72" w14:textId="77777777" w:rsidR="003D3222" w:rsidRPr="006F4D85" w:rsidRDefault="003D3222" w:rsidP="0057493B">
            <w:pPr>
              <w:pStyle w:val="TAL"/>
              <w:spacing w:line="256" w:lineRule="auto"/>
            </w:pPr>
            <w:r w:rsidRPr="006F4D85">
              <w:t>Code rate</w:t>
            </w:r>
          </w:p>
        </w:tc>
        <w:tc>
          <w:tcPr>
            <w:tcW w:w="3260" w:type="dxa"/>
            <w:tcBorders>
              <w:top w:val="single" w:sz="4" w:space="0" w:color="auto"/>
              <w:left w:val="single" w:sz="4" w:space="0" w:color="auto"/>
              <w:bottom w:val="single" w:sz="4" w:space="0" w:color="auto"/>
              <w:right w:val="single" w:sz="4" w:space="0" w:color="auto"/>
            </w:tcBorders>
            <w:hideMark/>
          </w:tcPr>
          <w:p w14:paraId="2BAD40F4" w14:textId="77777777" w:rsidR="003D3222" w:rsidRPr="006F4D85" w:rsidRDefault="003D3222" w:rsidP="0057493B">
            <w:pPr>
              <w:pStyle w:val="TAL"/>
              <w:spacing w:line="256" w:lineRule="auto"/>
              <w:rPr>
                <w:rFonts w:cs="Arial"/>
              </w:rPr>
            </w:pPr>
            <w:r w:rsidRPr="006F4D85">
              <w:rPr>
                <w:rFonts w:cs="Arial"/>
              </w:rPr>
              <w:t>Same as used in PDCCH RMC</w:t>
            </w:r>
          </w:p>
        </w:tc>
        <w:tc>
          <w:tcPr>
            <w:tcW w:w="4001" w:type="dxa"/>
            <w:tcBorders>
              <w:top w:val="single" w:sz="4" w:space="0" w:color="auto"/>
              <w:left w:val="single" w:sz="4" w:space="0" w:color="auto"/>
              <w:bottom w:val="single" w:sz="4" w:space="0" w:color="auto"/>
              <w:right w:val="single" w:sz="4" w:space="0" w:color="auto"/>
            </w:tcBorders>
            <w:hideMark/>
          </w:tcPr>
          <w:p w14:paraId="30A1AA8E" w14:textId="77777777" w:rsidR="003D3222" w:rsidRPr="006F4D85" w:rsidRDefault="003D3222" w:rsidP="0057493B">
            <w:pPr>
              <w:pStyle w:val="TAL"/>
              <w:spacing w:line="256" w:lineRule="auto"/>
            </w:pPr>
            <w:r w:rsidRPr="006F4D85">
              <w:rPr>
                <w:rFonts w:cs="Arial"/>
              </w:rPr>
              <w:t xml:space="preserve">Same as used in PDSCH RMC </w:t>
            </w:r>
          </w:p>
        </w:tc>
      </w:tr>
      <w:tr w:rsidR="003D3222" w:rsidRPr="006F4D85" w14:paraId="7F395FC7"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66ABA056" w14:textId="77777777" w:rsidR="003D3222" w:rsidRPr="006F4D85" w:rsidRDefault="003D3222" w:rsidP="0057493B">
            <w:pPr>
              <w:pStyle w:val="TAL"/>
              <w:spacing w:line="256" w:lineRule="auto"/>
            </w:pPr>
            <w:r w:rsidRPr="006F4D85">
              <w:t>Transmit Power</w:t>
            </w:r>
          </w:p>
        </w:tc>
        <w:tc>
          <w:tcPr>
            <w:tcW w:w="3260" w:type="dxa"/>
            <w:tcBorders>
              <w:top w:val="single" w:sz="4" w:space="0" w:color="auto"/>
              <w:left w:val="single" w:sz="4" w:space="0" w:color="auto"/>
              <w:bottom w:val="single" w:sz="4" w:space="0" w:color="auto"/>
              <w:right w:val="single" w:sz="4" w:space="0" w:color="auto"/>
            </w:tcBorders>
            <w:hideMark/>
          </w:tcPr>
          <w:p w14:paraId="6132F834" w14:textId="77777777" w:rsidR="003D3222" w:rsidRPr="006F4D85" w:rsidRDefault="003D3222" w:rsidP="0057493B">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7B68D17B" w14:textId="77777777" w:rsidR="003D3222" w:rsidRPr="006F4D85" w:rsidRDefault="003D3222" w:rsidP="0057493B">
            <w:pPr>
              <w:pStyle w:val="TAL"/>
              <w:spacing w:line="256" w:lineRule="auto"/>
            </w:pPr>
            <w:r w:rsidRPr="006F4D85">
              <w:rPr>
                <w:rFonts w:cs="Arial"/>
              </w:rPr>
              <w:t xml:space="preserve">Same as used in PDSCH RMC </w:t>
            </w:r>
          </w:p>
        </w:tc>
      </w:tr>
      <w:tr w:rsidR="003D3222" w:rsidRPr="006F4D85" w14:paraId="123F2175" w14:textId="77777777" w:rsidTr="0057493B">
        <w:tc>
          <w:tcPr>
            <w:tcW w:w="2518" w:type="dxa"/>
            <w:tcBorders>
              <w:top w:val="single" w:sz="4" w:space="0" w:color="auto"/>
              <w:left w:val="single" w:sz="4" w:space="0" w:color="auto"/>
              <w:bottom w:val="single" w:sz="4" w:space="0" w:color="auto"/>
              <w:right w:val="single" w:sz="4" w:space="0" w:color="auto"/>
            </w:tcBorders>
            <w:hideMark/>
          </w:tcPr>
          <w:p w14:paraId="571C5E7C" w14:textId="77777777" w:rsidR="003D3222" w:rsidRPr="006F4D85" w:rsidRDefault="003D3222" w:rsidP="0057493B">
            <w:pPr>
              <w:pStyle w:val="TAL"/>
              <w:spacing w:line="256" w:lineRule="auto"/>
            </w:pPr>
            <w:r w:rsidRPr="006F4D85">
              <w:t>CP length</w:t>
            </w:r>
          </w:p>
        </w:tc>
        <w:tc>
          <w:tcPr>
            <w:tcW w:w="3260" w:type="dxa"/>
            <w:tcBorders>
              <w:top w:val="single" w:sz="4" w:space="0" w:color="auto"/>
              <w:left w:val="single" w:sz="4" w:space="0" w:color="auto"/>
              <w:bottom w:val="single" w:sz="4" w:space="0" w:color="auto"/>
              <w:right w:val="single" w:sz="4" w:space="0" w:color="auto"/>
            </w:tcBorders>
            <w:hideMark/>
          </w:tcPr>
          <w:p w14:paraId="7661AB5D" w14:textId="77777777" w:rsidR="003D3222" w:rsidRPr="006F4D85" w:rsidRDefault="003D3222" w:rsidP="0057493B">
            <w:pPr>
              <w:pStyle w:val="TAL"/>
              <w:spacing w:line="256" w:lineRule="auto"/>
            </w:pPr>
            <w:r w:rsidRPr="006F4D85">
              <w:rPr>
                <w:rFonts w:cs="Arial"/>
              </w:rPr>
              <w:t xml:space="preserve">Same as used in PDCCH RMC </w:t>
            </w:r>
          </w:p>
        </w:tc>
        <w:tc>
          <w:tcPr>
            <w:tcW w:w="4001" w:type="dxa"/>
            <w:tcBorders>
              <w:top w:val="single" w:sz="4" w:space="0" w:color="auto"/>
              <w:left w:val="single" w:sz="4" w:space="0" w:color="auto"/>
              <w:bottom w:val="single" w:sz="4" w:space="0" w:color="auto"/>
              <w:right w:val="single" w:sz="4" w:space="0" w:color="auto"/>
            </w:tcBorders>
            <w:hideMark/>
          </w:tcPr>
          <w:p w14:paraId="1BF7F357" w14:textId="77777777" w:rsidR="003D3222" w:rsidRPr="006F4D85" w:rsidRDefault="003D3222" w:rsidP="0057493B">
            <w:pPr>
              <w:pStyle w:val="TAL"/>
              <w:spacing w:line="256" w:lineRule="auto"/>
            </w:pPr>
            <w:r w:rsidRPr="006F4D85">
              <w:rPr>
                <w:rFonts w:cs="Arial"/>
              </w:rPr>
              <w:t xml:space="preserve">Same as used in PDSCH RMC </w:t>
            </w:r>
          </w:p>
        </w:tc>
      </w:tr>
      <w:tr w:rsidR="003D3222" w:rsidRPr="006F4D85" w14:paraId="52C2877E" w14:textId="77777777" w:rsidTr="0057493B">
        <w:tc>
          <w:tcPr>
            <w:tcW w:w="9779" w:type="dxa"/>
            <w:gridSpan w:val="3"/>
            <w:tcBorders>
              <w:top w:val="single" w:sz="4" w:space="0" w:color="auto"/>
              <w:left w:val="single" w:sz="4" w:space="0" w:color="auto"/>
              <w:bottom w:val="single" w:sz="4" w:space="0" w:color="auto"/>
              <w:right w:val="single" w:sz="4" w:space="0" w:color="auto"/>
            </w:tcBorders>
            <w:hideMark/>
          </w:tcPr>
          <w:p w14:paraId="1AF3389C" w14:textId="77777777" w:rsidR="003D3222" w:rsidRPr="006F4D85" w:rsidRDefault="003D3222" w:rsidP="0057493B">
            <w:pPr>
              <w:pStyle w:val="TAN"/>
              <w:spacing w:line="256" w:lineRule="auto"/>
            </w:pPr>
            <w:r w:rsidRPr="006F4D85">
              <w:t>Note 1:</w:t>
            </w:r>
            <w:r w:rsidRPr="006F4D85">
              <w:tab/>
              <w:t>REs not used in the active CORESETs where PDCCH is scheduled for the UE under test. REs for OCNG shall not be allocated in the slot(s) containing SSB of the respective cell.</w:t>
            </w:r>
          </w:p>
          <w:p w14:paraId="7FCF6780" w14:textId="77777777" w:rsidR="003D3222" w:rsidRPr="006F4D85" w:rsidRDefault="003D3222" w:rsidP="0057493B">
            <w:pPr>
              <w:pStyle w:val="TAN"/>
              <w:spacing w:line="256" w:lineRule="auto"/>
              <w:rPr>
                <w:rFonts w:cs="Arial"/>
              </w:rPr>
            </w:pPr>
            <w:r w:rsidRPr="006F4D85">
              <w:t>Note 2:</w:t>
            </w:r>
            <w:r w:rsidRPr="006F4D85">
              <w:tab/>
              <w:t>REs not allocated to any physical channels, CORESET, SSB or any other reference signal within the channel bandwidth of the cell. REs for OCNG shall not be allocated in the slot(s) containing SSB of the respective cell.</w:t>
            </w:r>
          </w:p>
        </w:tc>
      </w:tr>
    </w:tbl>
    <w:p w14:paraId="69089B4B" w14:textId="77777777" w:rsidR="00EB2F1E" w:rsidRDefault="00EB2F1E" w:rsidP="00EB2F1E">
      <w:pPr>
        <w:rPr>
          <w:noProof/>
          <w:lang w:eastAsia="zh-CN"/>
        </w:rPr>
      </w:pPr>
    </w:p>
    <w:p w14:paraId="0A3A8542" w14:textId="77777777" w:rsidR="00EB2F1E" w:rsidRPr="00530ED3" w:rsidRDefault="00EB2F1E" w:rsidP="00EB2F1E">
      <w:pPr>
        <w:keepNext/>
        <w:keepLines/>
        <w:spacing w:before="120"/>
        <w:ind w:left="1418" w:hanging="1418"/>
        <w:outlineLvl w:val="3"/>
        <w:rPr>
          <w:rFonts w:ascii="Arial" w:hAnsi="Arial"/>
          <w:snapToGrid w:val="0"/>
          <w:sz w:val="24"/>
        </w:rPr>
      </w:pPr>
      <w:r w:rsidRPr="00530ED3">
        <w:rPr>
          <w:rFonts w:ascii="Arial" w:hAnsi="Arial"/>
          <w:snapToGrid w:val="0"/>
          <w:sz w:val="24"/>
        </w:rPr>
        <w:lastRenderedPageBreak/>
        <w:t>A.3.2.1.5</w:t>
      </w:r>
      <w:r w:rsidRPr="00530ED3">
        <w:rPr>
          <w:rFonts w:ascii="Arial" w:hAnsi="Arial"/>
          <w:snapToGrid w:val="0"/>
          <w:sz w:val="24"/>
        </w:rPr>
        <w:tab/>
        <w:t xml:space="preserve">OCNG pattern 5: Generic OCNG pattern for unused REs in the same bandwidth as </w:t>
      </w:r>
      <w:r>
        <w:rPr>
          <w:rFonts w:ascii="Arial" w:hAnsi="Arial"/>
          <w:snapToGrid w:val="0"/>
          <w:sz w:val="24"/>
        </w:rPr>
        <w:t>CORESET</w:t>
      </w:r>
      <w:r w:rsidRPr="00530ED3">
        <w:rPr>
          <w:rFonts w:ascii="Arial" w:hAnsi="Arial"/>
          <w:snapToGrid w:val="0"/>
          <w:sz w:val="24"/>
        </w:rPr>
        <w:t xml:space="preserve"> for 2AoA setup</w:t>
      </w:r>
    </w:p>
    <w:p w14:paraId="0216F5DE" w14:textId="77777777" w:rsidR="00EB2F1E" w:rsidRPr="00530ED3" w:rsidRDefault="00EB2F1E" w:rsidP="00EB2F1E">
      <w:pPr>
        <w:keepNext/>
        <w:keepLines/>
        <w:spacing w:before="60"/>
        <w:jc w:val="center"/>
        <w:rPr>
          <w:rFonts w:ascii="Arial" w:hAnsi="Arial"/>
          <w:b/>
        </w:rPr>
      </w:pPr>
      <w:r w:rsidRPr="00530ED3">
        <w:rPr>
          <w:rFonts w:ascii="Arial" w:hAnsi="Arial"/>
          <w:b/>
        </w:rPr>
        <w:t xml:space="preserve">Table A.3.2.1.5-1: OP.5: Generic OCNG pattern for unused REs in the same BW as </w:t>
      </w:r>
      <w:r>
        <w:rPr>
          <w:rFonts w:ascii="Arial" w:hAnsi="Arial"/>
          <w:b/>
        </w:rPr>
        <w:t>CORESET</w:t>
      </w:r>
      <w:r w:rsidRPr="00530ED3">
        <w:t xml:space="preserve"> </w:t>
      </w:r>
      <w:r w:rsidRPr="00530ED3">
        <w:rPr>
          <w:rFonts w:ascii="Arial" w:hAnsi="Arial"/>
          <w:b/>
        </w:rPr>
        <w:t>for 2AoA setup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107"/>
        <w:gridCol w:w="3813"/>
      </w:tblGrid>
      <w:tr w:rsidR="00EB2F1E" w:rsidRPr="00530ED3" w14:paraId="5AF7D0BF"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45E304AA" w14:textId="77777777" w:rsidR="00EB2F1E" w:rsidRPr="00530ED3" w:rsidRDefault="00EB2F1E" w:rsidP="008F295B">
            <w:pPr>
              <w:keepNext/>
              <w:keepLines/>
              <w:spacing w:after="0" w:line="254" w:lineRule="auto"/>
              <w:jc w:val="center"/>
              <w:rPr>
                <w:rFonts w:ascii="Arial" w:hAnsi="Arial"/>
                <w:b/>
                <w:sz w:val="18"/>
                <w:lang w:val="en-US"/>
              </w:rPr>
            </w:pPr>
            <w:r w:rsidRPr="00530ED3">
              <w:rPr>
                <w:rFonts w:ascii="Arial" w:hAnsi="Arial"/>
                <w:b/>
                <w:sz w:val="18"/>
                <w:lang w:val="en-US"/>
              </w:rPr>
              <w:t>OCNG Parameters</w:t>
            </w:r>
          </w:p>
        </w:tc>
        <w:tc>
          <w:tcPr>
            <w:tcW w:w="3204" w:type="dxa"/>
            <w:tcBorders>
              <w:top w:val="single" w:sz="4" w:space="0" w:color="auto"/>
              <w:left w:val="single" w:sz="4" w:space="0" w:color="auto"/>
              <w:bottom w:val="single" w:sz="4" w:space="0" w:color="auto"/>
              <w:right w:val="single" w:sz="4" w:space="0" w:color="auto"/>
            </w:tcBorders>
            <w:hideMark/>
          </w:tcPr>
          <w:p w14:paraId="3136BE62" w14:textId="77777777" w:rsidR="00EB2F1E" w:rsidRPr="00530ED3" w:rsidRDefault="00EB2F1E" w:rsidP="008F295B">
            <w:pPr>
              <w:keepNext/>
              <w:keepLines/>
              <w:spacing w:after="0" w:line="254" w:lineRule="auto"/>
              <w:jc w:val="center"/>
              <w:rPr>
                <w:rFonts w:ascii="Arial" w:hAnsi="Arial"/>
                <w:b/>
                <w:sz w:val="18"/>
                <w:lang w:val="en-US"/>
              </w:rPr>
            </w:pPr>
            <w:r w:rsidRPr="00530ED3">
              <w:rPr>
                <w:rFonts w:ascii="Arial" w:hAnsi="Arial"/>
                <w:b/>
                <w:sz w:val="18"/>
                <w:lang w:val="en-US"/>
              </w:rPr>
              <w:t>Control Region</w:t>
            </w:r>
          </w:p>
        </w:tc>
        <w:tc>
          <w:tcPr>
            <w:tcW w:w="3937" w:type="dxa"/>
            <w:tcBorders>
              <w:top w:val="single" w:sz="4" w:space="0" w:color="auto"/>
              <w:left w:val="single" w:sz="4" w:space="0" w:color="auto"/>
              <w:bottom w:val="single" w:sz="4" w:space="0" w:color="auto"/>
              <w:right w:val="single" w:sz="4" w:space="0" w:color="auto"/>
            </w:tcBorders>
            <w:hideMark/>
          </w:tcPr>
          <w:p w14:paraId="1C32912B" w14:textId="77777777" w:rsidR="00EB2F1E" w:rsidRPr="00530ED3" w:rsidRDefault="00EB2F1E" w:rsidP="008F295B">
            <w:pPr>
              <w:keepNext/>
              <w:keepLines/>
              <w:spacing w:after="0" w:line="254" w:lineRule="auto"/>
              <w:jc w:val="center"/>
              <w:rPr>
                <w:rFonts w:ascii="Arial" w:hAnsi="Arial"/>
                <w:b/>
                <w:sz w:val="18"/>
                <w:lang w:val="en-US"/>
              </w:rPr>
            </w:pPr>
            <w:r w:rsidRPr="00530ED3">
              <w:rPr>
                <w:rFonts w:ascii="Arial" w:hAnsi="Arial"/>
                <w:b/>
                <w:sz w:val="18"/>
                <w:lang w:val="en-US"/>
              </w:rPr>
              <w:t>Data Region</w:t>
            </w:r>
          </w:p>
        </w:tc>
      </w:tr>
      <w:tr w:rsidR="00EB2F1E" w:rsidRPr="00530ED3" w14:paraId="54653A83" w14:textId="77777777" w:rsidTr="008F295B">
        <w:tc>
          <w:tcPr>
            <w:tcW w:w="2488" w:type="dxa"/>
            <w:tcBorders>
              <w:top w:val="single" w:sz="4" w:space="0" w:color="auto"/>
              <w:left w:val="single" w:sz="4" w:space="0" w:color="auto"/>
              <w:bottom w:val="single" w:sz="4" w:space="0" w:color="auto"/>
              <w:right w:val="single" w:sz="4" w:space="0" w:color="auto"/>
            </w:tcBorders>
          </w:tcPr>
          <w:p w14:paraId="70101D14"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rPr>
              <w:t>Probe</w:t>
            </w:r>
          </w:p>
        </w:tc>
        <w:tc>
          <w:tcPr>
            <w:tcW w:w="7141" w:type="dxa"/>
            <w:gridSpan w:val="2"/>
            <w:tcBorders>
              <w:top w:val="nil"/>
              <w:left w:val="nil"/>
              <w:bottom w:val="single" w:sz="8" w:space="0" w:color="auto"/>
              <w:right w:val="single" w:sz="8" w:space="0" w:color="auto"/>
            </w:tcBorders>
          </w:tcPr>
          <w:p w14:paraId="35388579" w14:textId="77777777" w:rsidR="00EB2F1E" w:rsidRPr="00530ED3" w:rsidRDefault="00EB2F1E" w:rsidP="008F295B">
            <w:pPr>
              <w:keepNext/>
              <w:keepLines/>
              <w:spacing w:after="0" w:line="254" w:lineRule="auto"/>
              <w:rPr>
                <w:rFonts w:ascii="Arial" w:hAnsi="Arial" w:cs="Arial"/>
                <w:sz w:val="18"/>
                <w:lang w:val="en-US"/>
              </w:rPr>
            </w:pPr>
            <w:r w:rsidRPr="00530ED3">
              <w:rPr>
                <w:rFonts w:ascii="Arial" w:hAnsi="Arial" w:cs="Arial"/>
                <w:sz w:val="18"/>
              </w:rPr>
              <w:t>Transmitting the serving beam</w:t>
            </w:r>
          </w:p>
        </w:tc>
      </w:tr>
      <w:tr w:rsidR="00EB2F1E" w:rsidRPr="00530ED3" w14:paraId="1720CF36"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4A829F56"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Resource allocation</w:t>
            </w:r>
          </w:p>
        </w:tc>
        <w:tc>
          <w:tcPr>
            <w:tcW w:w="3204" w:type="dxa"/>
            <w:tcBorders>
              <w:top w:val="nil"/>
              <w:left w:val="nil"/>
              <w:bottom w:val="single" w:sz="8" w:space="0" w:color="auto"/>
              <w:right w:val="single" w:sz="8" w:space="0" w:color="auto"/>
            </w:tcBorders>
            <w:hideMark/>
          </w:tcPr>
          <w:p w14:paraId="102787BA" w14:textId="77777777" w:rsidR="00EB2F1E" w:rsidRPr="00530ED3" w:rsidRDefault="00EB2F1E" w:rsidP="008F295B">
            <w:pPr>
              <w:keepNext/>
              <w:keepLines/>
              <w:spacing w:after="0" w:line="254" w:lineRule="auto"/>
              <w:rPr>
                <w:rFonts w:ascii="Arial" w:hAnsi="Arial" w:cs="Arial"/>
                <w:sz w:val="18"/>
                <w:lang w:val="en-US"/>
              </w:rPr>
            </w:pPr>
            <w:r w:rsidRPr="00530ED3">
              <w:rPr>
                <w:rFonts w:ascii="Arial" w:hAnsi="Arial" w:cs="Arial"/>
                <w:sz w:val="18"/>
                <w:lang w:val="en-US"/>
              </w:rPr>
              <w:t xml:space="preserve">Unused REs (Note 1) </w:t>
            </w:r>
            <w:r w:rsidRPr="00530ED3">
              <w:rPr>
                <w:rFonts w:ascii="Arial" w:hAnsi="Arial" w:cs="Arial"/>
                <w:sz w:val="18"/>
              </w:rPr>
              <w:t>in the symbols where SSB/CSI-RS are not transmitted from both the serving beam probe and non-serving beam probe.</w:t>
            </w:r>
          </w:p>
        </w:tc>
        <w:tc>
          <w:tcPr>
            <w:tcW w:w="3937" w:type="dxa"/>
            <w:tcBorders>
              <w:top w:val="nil"/>
              <w:left w:val="nil"/>
              <w:bottom w:val="single" w:sz="8" w:space="0" w:color="auto"/>
              <w:right w:val="single" w:sz="8" w:space="0" w:color="auto"/>
            </w:tcBorders>
            <w:hideMark/>
          </w:tcPr>
          <w:p w14:paraId="578EAA1C" w14:textId="77777777" w:rsidR="00EB2F1E" w:rsidRPr="00530ED3" w:rsidRDefault="00EB2F1E" w:rsidP="008F295B">
            <w:pPr>
              <w:keepNext/>
              <w:keepLines/>
              <w:spacing w:after="0" w:line="254" w:lineRule="auto"/>
              <w:rPr>
                <w:rFonts w:ascii="Arial" w:hAnsi="Arial" w:cs="Arial"/>
                <w:sz w:val="18"/>
                <w:lang w:val="en-US"/>
              </w:rPr>
            </w:pPr>
            <w:r w:rsidRPr="00530ED3">
              <w:rPr>
                <w:rFonts w:ascii="Arial" w:hAnsi="Arial" w:cs="Arial"/>
                <w:sz w:val="18"/>
                <w:lang w:val="en-US"/>
              </w:rPr>
              <w:t xml:space="preserve">Unused REs (Note 2) </w:t>
            </w:r>
            <w:r w:rsidRPr="00530ED3">
              <w:rPr>
                <w:rFonts w:ascii="Arial" w:hAnsi="Arial" w:cs="Arial"/>
                <w:sz w:val="18"/>
              </w:rPr>
              <w:t>in the symbols where SSB/CSI-RS are not transmitted from both the serving beam probe and non-serving beam probe.</w:t>
            </w:r>
          </w:p>
        </w:tc>
      </w:tr>
      <w:tr w:rsidR="00EB2F1E" w:rsidRPr="00530ED3" w14:paraId="28ED2A0D"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60BA18B1"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Channel</w:t>
            </w:r>
          </w:p>
        </w:tc>
        <w:tc>
          <w:tcPr>
            <w:tcW w:w="3204" w:type="dxa"/>
            <w:tcBorders>
              <w:top w:val="single" w:sz="4" w:space="0" w:color="auto"/>
              <w:left w:val="single" w:sz="4" w:space="0" w:color="auto"/>
              <w:bottom w:val="single" w:sz="4" w:space="0" w:color="auto"/>
              <w:right w:val="single" w:sz="4" w:space="0" w:color="auto"/>
            </w:tcBorders>
            <w:hideMark/>
          </w:tcPr>
          <w:p w14:paraId="5E52227A"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PDCCH</w:t>
            </w:r>
          </w:p>
        </w:tc>
        <w:tc>
          <w:tcPr>
            <w:tcW w:w="3937" w:type="dxa"/>
            <w:tcBorders>
              <w:top w:val="single" w:sz="4" w:space="0" w:color="auto"/>
              <w:left w:val="single" w:sz="4" w:space="0" w:color="auto"/>
              <w:bottom w:val="single" w:sz="4" w:space="0" w:color="auto"/>
              <w:right w:val="single" w:sz="4" w:space="0" w:color="auto"/>
            </w:tcBorders>
            <w:hideMark/>
          </w:tcPr>
          <w:p w14:paraId="10019CE8"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PDSCH</w:t>
            </w:r>
          </w:p>
        </w:tc>
      </w:tr>
      <w:tr w:rsidR="00EB2F1E" w:rsidRPr="00530ED3" w14:paraId="29583914"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2D731049"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Contents</w:t>
            </w:r>
          </w:p>
        </w:tc>
        <w:tc>
          <w:tcPr>
            <w:tcW w:w="3204" w:type="dxa"/>
            <w:tcBorders>
              <w:top w:val="single" w:sz="4" w:space="0" w:color="auto"/>
              <w:left w:val="single" w:sz="4" w:space="0" w:color="auto"/>
              <w:bottom w:val="single" w:sz="4" w:space="0" w:color="auto"/>
              <w:right w:val="single" w:sz="4" w:space="0" w:color="auto"/>
            </w:tcBorders>
            <w:hideMark/>
          </w:tcPr>
          <w:p w14:paraId="32449903"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Virtual UE IDs</w:t>
            </w:r>
          </w:p>
        </w:tc>
        <w:tc>
          <w:tcPr>
            <w:tcW w:w="3937" w:type="dxa"/>
            <w:tcBorders>
              <w:top w:val="single" w:sz="4" w:space="0" w:color="auto"/>
              <w:left w:val="single" w:sz="4" w:space="0" w:color="auto"/>
              <w:bottom w:val="single" w:sz="4" w:space="0" w:color="auto"/>
              <w:right w:val="single" w:sz="4" w:space="0" w:color="auto"/>
            </w:tcBorders>
            <w:hideMark/>
          </w:tcPr>
          <w:p w14:paraId="0CAECF6D"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Uncorrelated pseudo random QPSK modulated data</w:t>
            </w:r>
          </w:p>
        </w:tc>
      </w:tr>
      <w:tr w:rsidR="00EB2F1E" w:rsidRPr="00530ED3" w14:paraId="2C475874"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38927BBF"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Antenna transmission scheme</w:t>
            </w:r>
          </w:p>
        </w:tc>
        <w:tc>
          <w:tcPr>
            <w:tcW w:w="3204" w:type="dxa"/>
            <w:tcBorders>
              <w:top w:val="single" w:sz="4" w:space="0" w:color="auto"/>
              <w:left w:val="single" w:sz="4" w:space="0" w:color="auto"/>
              <w:bottom w:val="single" w:sz="4" w:space="0" w:color="auto"/>
              <w:right w:val="single" w:sz="4" w:space="0" w:color="auto"/>
            </w:tcBorders>
            <w:hideMark/>
          </w:tcPr>
          <w:p w14:paraId="66A2332A"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PDCCH RMC </w:t>
            </w:r>
          </w:p>
        </w:tc>
        <w:tc>
          <w:tcPr>
            <w:tcW w:w="3937" w:type="dxa"/>
            <w:tcBorders>
              <w:top w:val="single" w:sz="4" w:space="0" w:color="auto"/>
              <w:left w:val="single" w:sz="4" w:space="0" w:color="auto"/>
              <w:bottom w:val="single" w:sz="4" w:space="0" w:color="auto"/>
              <w:right w:val="single" w:sz="4" w:space="0" w:color="auto"/>
            </w:tcBorders>
            <w:hideMark/>
          </w:tcPr>
          <w:p w14:paraId="7791B7DC"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PDSCH RMC </w:t>
            </w:r>
          </w:p>
        </w:tc>
      </w:tr>
      <w:tr w:rsidR="00EB2F1E" w:rsidRPr="00530ED3" w14:paraId="459BFCAA"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48191269"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Subcarrier spacing</w:t>
            </w:r>
          </w:p>
        </w:tc>
        <w:tc>
          <w:tcPr>
            <w:tcW w:w="3204" w:type="dxa"/>
            <w:tcBorders>
              <w:top w:val="single" w:sz="4" w:space="0" w:color="auto"/>
              <w:left w:val="single" w:sz="4" w:space="0" w:color="auto"/>
              <w:bottom w:val="single" w:sz="4" w:space="0" w:color="auto"/>
              <w:right w:val="single" w:sz="4" w:space="0" w:color="auto"/>
            </w:tcBorders>
            <w:hideMark/>
          </w:tcPr>
          <w:p w14:paraId="04E42FCC"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PDCCH RMC </w:t>
            </w:r>
          </w:p>
        </w:tc>
        <w:tc>
          <w:tcPr>
            <w:tcW w:w="3937" w:type="dxa"/>
            <w:tcBorders>
              <w:top w:val="single" w:sz="4" w:space="0" w:color="auto"/>
              <w:left w:val="single" w:sz="4" w:space="0" w:color="auto"/>
              <w:bottom w:val="single" w:sz="4" w:space="0" w:color="auto"/>
              <w:right w:val="single" w:sz="4" w:space="0" w:color="auto"/>
            </w:tcBorders>
            <w:hideMark/>
          </w:tcPr>
          <w:p w14:paraId="410A5CEE"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PDSCH RMC </w:t>
            </w:r>
          </w:p>
        </w:tc>
      </w:tr>
      <w:tr w:rsidR="00EB2F1E" w:rsidRPr="00530ED3" w14:paraId="601D4885"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0C38D64F"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Aggregation level</w:t>
            </w:r>
          </w:p>
        </w:tc>
        <w:tc>
          <w:tcPr>
            <w:tcW w:w="3204" w:type="dxa"/>
            <w:tcBorders>
              <w:top w:val="single" w:sz="4" w:space="0" w:color="auto"/>
              <w:left w:val="single" w:sz="4" w:space="0" w:color="auto"/>
              <w:bottom w:val="single" w:sz="4" w:space="0" w:color="auto"/>
              <w:right w:val="single" w:sz="4" w:space="0" w:color="auto"/>
            </w:tcBorders>
            <w:hideMark/>
          </w:tcPr>
          <w:p w14:paraId="7B825249" w14:textId="77777777" w:rsidR="00EB2F1E" w:rsidRPr="00530ED3" w:rsidRDefault="00EB2F1E" w:rsidP="008F295B">
            <w:pPr>
              <w:keepNext/>
              <w:keepLines/>
              <w:spacing w:after="0" w:line="254" w:lineRule="auto"/>
              <w:rPr>
                <w:rFonts w:ascii="Arial" w:hAnsi="Arial" w:cs="Arial"/>
                <w:sz w:val="18"/>
                <w:lang w:val="en-US"/>
              </w:rPr>
            </w:pPr>
            <w:r w:rsidRPr="00530ED3">
              <w:rPr>
                <w:rFonts w:ascii="Arial" w:hAnsi="Arial" w:cs="Arial"/>
                <w:sz w:val="18"/>
                <w:lang w:val="en-US"/>
              </w:rPr>
              <w:t>Same as used in PDCCH RMC</w:t>
            </w:r>
          </w:p>
        </w:tc>
        <w:tc>
          <w:tcPr>
            <w:tcW w:w="3937" w:type="dxa"/>
            <w:tcBorders>
              <w:top w:val="single" w:sz="4" w:space="0" w:color="auto"/>
              <w:left w:val="single" w:sz="4" w:space="0" w:color="auto"/>
              <w:bottom w:val="single" w:sz="4" w:space="0" w:color="auto"/>
              <w:right w:val="single" w:sz="4" w:space="0" w:color="auto"/>
            </w:tcBorders>
            <w:hideMark/>
          </w:tcPr>
          <w:p w14:paraId="519BC68F" w14:textId="77777777" w:rsidR="00EB2F1E" w:rsidRPr="00530ED3" w:rsidRDefault="00EB2F1E" w:rsidP="008F295B">
            <w:pPr>
              <w:keepNext/>
              <w:keepLines/>
              <w:spacing w:after="0" w:line="254" w:lineRule="auto"/>
              <w:rPr>
                <w:rFonts w:ascii="Arial" w:hAnsi="Arial" w:cs="Arial"/>
                <w:sz w:val="18"/>
                <w:lang w:val="en-US"/>
              </w:rPr>
            </w:pPr>
            <w:r w:rsidRPr="00530ED3">
              <w:rPr>
                <w:rFonts w:ascii="Arial" w:hAnsi="Arial" w:cs="Arial"/>
                <w:sz w:val="18"/>
                <w:lang w:val="en-US"/>
              </w:rPr>
              <w:t>N/A</w:t>
            </w:r>
          </w:p>
        </w:tc>
      </w:tr>
      <w:tr w:rsidR="00EB2F1E" w:rsidRPr="00530ED3" w14:paraId="6023D0DC"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5E73F7B9"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Code rate</w:t>
            </w:r>
          </w:p>
        </w:tc>
        <w:tc>
          <w:tcPr>
            <w:tcW w:w="3204" w:type="dxa"/>
            <w:tcBorders>
              <w:top w:val="single" w:sz="4" w:space="0" w:color="auto"/>
              <w:left w:val="single" w:sz="4" w:space="0" w:color="auto"/>
              <w:bottom w:val="single" w:sz="4" w:space="0" w:color="auto"/>
              <w:right w:val="single" w:sz="4" w:space="0" w:color="auto"/>
            </w:tcBorders>
            <w:hideMark/>
          </w:tcPr>
          <w:p w14:paraId="21F35325" w14:textId="77777777" w:rsidR="00EB2F1E" w:rsidRPr="00530ED3" w:rsidRDefault="00EB2F1E" w:rsidP="008F295B">
            <w:pPr>
              <w:keepNext/>
              <w:keepLines/>
              <w:spacing w:after="0" w:line="254" w:lineRule="auto"/>
              <w:rPr>
                <w:rFonts w:ascii="Arial" w:hAnsi="Arial" w:cs="Arial"/>
                <w:sz w:val="18"/>
                <w:lang w:val="en-US"/>
              </w:rPr>
            </w:pPr>
            <w:r w:rsidRPr="00530ED3">
              <w:rPr>
                <w:rFonts w:ascii="Arial" w:hAnsi="Arial" w:cs="Arial"/>
                <w:sz w:val="18"/>
                <w:lang w:val="en-US"/>
              </w:rPr>
              <w:t>Same as used in PDCCH RMC</w:t>
            </w:r>
          </w:p>
        </w:tc>
        <w:tc>
          <w:tcPr>
            <w:tcW w:w="3937" w:type="dxa"/>
            <w:tcBorders>
              <w:top w:val="single" w:sz="4" w:space="0" w:color="auto"/>
              <w:left w:val="single" w:sz="4" w:space="0" w:color="auto"/>
              <w:bottom w:val="single" w:sz="4" w:space="0" w:color="auto"/>
              <w:right w:val="single" w:sz="4" w:space="0" w:color="auto"/>
            </w:tcBorders>
            <w:hideMark/>
          </w:tcPr>
          <w:p w14:paraId="0EC96B3E"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PDSCH RMC </w:t>
            </w:r>
          </w:p>
        </w:tc>
      </w:tr>
      <w:tr w:rsidR="00EB2F1E" w:rsidRPr="00530ED3" w14:paraId="79BE71EB"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59106F9F"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Transmit Power</w:t>
            </w:r>
          </w:p>
        </w:tc>
        <w:tc>
          <w:tcPr>
            <w:tcW w:w="3204" w:type="dxa"/>
            <w:tcBorders>
              <w:top w:val="single" w:sz="4" w:space="0" w:color="auto"/>
              <w:left w:val="single" w:sz="4" w:space="0" w:color="auto"/>
              <w:bottom w:val="single" w:sz="4" w:space="0" w:color="auto"/>
              <w:right w:val="single" w:sz="4" w:space="0" w:color="auto"/>
            </w:tcBorders>
            <w:hideMark/>
          </w:tcPr>
          <w:p w14:paraId="66970F96"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PDCCH RMC </w:t>
            </w:r>
          </w:p>
        </w:tc>
        <w:tc>
          <w:tcPr>
            <w:tcW w:w="3937" w:type="dxa"/>
            <w:tcBorders>
              <w:top w:val="single" w:sz="4" w:space="0" w:color="auto"/>
              <w:left w:val="single" w:sz="4" w:space="0" w:color="auto"/>
              <w:bottom w:val="single" w:sz="4" w:space="0" w:color="auto"/>
              <w:right w:val="single" w:sz="4" w:space="0" w:color="auto"/>
            </w:tcBorders>
            <w:hideMark/>
          </w:tcPr>
          <w:p w14:paraId="4C3DCBC0"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PDSCH RMC </w:t>
            </w:r>
          </w:p>
        </w:tc>
      </w:tr>
      <w:tr w:rsidR="00EB2F1E" w:rsidRPr="00530ED3" w14:paraId="1147562E" w14:textId="77777777" w:rsidTr="008F295B">
        <w:tc>
          <w:tcPr>
            <w:tcW w:w="2488" w:type="dxa"/>
            <w:tcBorders>
              <w:top w:val="single" w:sz="4" w:space="0" w:color="auto"/>
              <w:left w:val="single" w:sz="4" w:space="0" w:color="auto"/>
              <w:bottom w:val="single" w:sz="4" w:space="0" w:color="auto"/>
              <w:right w:val="single" w:sz="4" w:space="0" w:color="auto"/>
            </w:tcBorders>
            <w:hideMark/>
          </w:tcPr>
          <w:p w14:paraId="1A25372A"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sz w:val="18"/>
                <w:lang w:val="en-US"/>
              </w:rPr>
              <w:t>CP length</w:t>
            </w:r>
          </w:p>
        </w:tc>
        <w:tc>
          <w:tcPr>
            <w:tcW w:w="3204" w:type="dxa"/>
            <w:tcBorders>
              <w:top w:val="single" w:sz="4" w:space="0" w:color="auto"/>
              <w:left w:val="single" w:sz="4" w:space="0" w:color="auto"/>
              <w:bottom w:val="single" w:sz="4" w:space="0" w:color="auto"/>
              <w:right w:val="single" w:sz="4" w:space="0" w:color="auto"/>
            </w:tcBorders>
            <w:hideMark/>
          </w:tcPr>
          <w:p w14:paraId="20C2043A"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PDCCH RMC </w:t>
            </w:r>
          </w:p>
        </w:tc>
        <w:tc>
          <w:tcPr>
            <w:tcW w:w="3937" w:type="dxa"/>
            <w:tcBorders>
              <w:top w:val="single" w:sz="4" w:space="0" w:color="auto"/>
              <w:left w:val="single" w:sz="4" w:space="0" w:color="auto"/>
              <w:bottom w:val="single" w:sz="4" w:space="0" w:color="auto"/>
              <w:right w:val="single" w:sz="4" w:space="0" w:color="auto"/>
            </w:tcBorders>
            <w:hideMark/>
          </w:tcPr>
          <w:p w14:paraId="4E28E0DD" w14:textId="77777777" w:rsidR="00EB2F1E" w:rsidRPr="00530ED3" w:rsidRDefault="00EB2F1E" w:rsidP="008F295B">
            <w:pPr>
              <w:keepNext/>
              <w:keepLines/>
              <w:spacing w:after="0" w:line="254" w:lineRule="auto"/>
              <w:rPr>
                <w:rFonts w:ascii="Arial" w:hAnsi="Arial"/>
                <w:sz w:val="18"/>
                <w:lang w:val="en-US"/>
              </w:rPr>
            </w:pPr>
            <w:r w:rsidRPr="00530ED3">
              <w:rPr>
                <w:rFonts w:ascii="Arial" w:hAnsi="Arial" w:cs="Arial"/>
                <w:sz w:val="18"/>
                <w:lang w:val="en-US"/>
              </w:rPr>
              <w:t xml:space="preserve">Same as used in PDSCH RMC </w:t>
            </w:r>
          </w:p>
        </w:tc>
      </w:tr>
      <w:tr w:rsidR="00EB2F1E" w:rsidRPr="00530ED3" w14:paraId="57B52119" w14:textId="77777777" w:rsidTr="008F295B">
        <w:tc>
          <w:tcPr>
            <w:tcW w:w="9629" w:type="dxa"/>
            <w:gridSpan w:val="3"/>
            <w:tcBorders>
              <w:top w:val="single" w:sz="4" w:space="0" w:color="auto"/>
              <w:left w:val="single" w:sz="4" w:space="0" w:color="auto"/>
              <w:bottom w:val="single" w:sz="4" w:space="0" w:color="auto"/>
              <w:right w:val="single" w:sz="4" w:space="0" w:color="auto"/>
            </w:tcBorders>
            <w:hideMark/>
          </w:tcPr>
          <w:p w14:paraId="78C1D8A8" w14:textId="77777777" w:rsidR="00EB2F1E" w:rsidRPr="00530ED3" w:rsidRDefault="00EB2F1E" w:rsidP="008F295B">
            <w:pPr>
              <w:keepNext/>
              <w:keepLines/>
              <w:spacing w:after="0" w:line="254" w:lineRule="auto"/>
              <w:ind w:left="851" w:hanging="851"/>
              <w:rPr>
                <w:rFonts w:ascii="Arial" w:hAnsi="Arial"/>
                <w:sz w:val="18"/>
                <w:lang w:val="en-US"/>
              </w:rPr>
            </w:pPr>
            <w:r w:rsidRPr="00530ED3">
              <w:rPr>
                <w:rFonts w:ascii="Arial" w:hAnsi="Arial"/>
                <w:sz w:val="18"/>
                <w:lang w:val="en-US"/>
              </w:rPr>
              <w:t>Note 1:</w:t>
            </w:r>
            <w:r w:rsidRPr="00530ED3">
              <w:rPr>
                <w:rFonts w:ascii="Arial" w:hAnsi="Arial"/>
                <w:sz w:val="18"/>
                <w:lang w:val="en-US"/>
              </w:rPr>
              <w:tab/>
              <w:t xml:space="preserve">REs not used in the active CORESETs where PDCCH is scheduled for the UE under test. REs for OCNG shall not be allocated outside the allocated bandwidth of the </w:t>
            </w:r>
            <w:r>
              <w:rPr>
                <w:rFonts w:ascii="Arial" w:hAnsi="Arial"/>
                <w:sz w:val="18"/>
                <w:lang w:val="en-US"/>
              </w:rPr>
              <w:t>CORESET</w:t>
            </w:r>
            <w:r w:rsidRPr="00530ED3">
              <w:rPr>
                <w:rFonts w:ascii="Arial" w:hAnsi="Arial"/>
                <w:sz w:val="18"/>
                <w:lang w:val="en-US"/>
              </w:rPr>
              <w:t xml:space="preserve"> of the serving cell.</w:t>
            </w:r>
          </w:p>
          <w:p w14:paraId="3FA19CD8" w14:textId="77777777" w:rsidR="00EB2F1E" w:rsidRPr="00530ED3" w:rsidRDefault="00EB2F1E" w:rsidP="008F295B">
            <w:pPr>
              <w:keepNext/>
              <w:keepLines/>
              <w:spacing w:after="0" w:line="254" w:lineRule="auto"/>
              <w:ind w:left="851" w:hanging="851"/>
              <w:rPr>
                <w:rFonts w:ascii="Arial" w:hAnsi="Arial"/>
                <w:sz w:val="18"/>
                <w:lang w:val="en-US"/>
              </w:rPr>
            </w:pPr>
            <w:r w:rsidRPr="00530ED3">
              <w:rPr>
                <w:rFonts w:ascii="Arial" w:hAnsi="Arial"/>
                <w:sz w:val="18"/>
                <w:lang w:val="en-US"/>
              </w:rPr>
              <w:t>Note 2:</w:t>
            </w:r>
            <w:r w:rsidRPr="00530ED3">
              <w:rPr>
                <w:rFonts w:ascii="Arial" w:hAnsi="Arial"/>
                <w:sz w:val="18"/>
                <w:lang w:val="en-US"/>
              </w:rPr>
              <w:tab/>
              <w:t xml:space="preserve">REs not allocated to any physical channels, CORESET, SSB or any other reference signal within the allocated bandwidth of the </w:t>
            </w:r>
            <w:r>
              <w:rPr>
                <w:rFonts w:ascii="Arial" w:hAnsi="Arial"/>
                <w:sz w:val="18"/>
                <w:lang w:val="en-US"/>
              </w:rPr>
              <w:t>CORESET</w:t>
            </w:r>
            <w:r w:rsidRPr="00530ED3">
              <w:rPr>
                <w:rFonts w:ascii="Arial" w:hAnsi="Arial"/>
                <w:sz w:val="18"/>
                <w:lang w:val="en-US"/>
              </w:rPr>
              <w:t xml:space="preserve"> of the serving cell. REs for OCNG shall not be allocated outside the allocated bandwidth of the </w:t>
            </w:r>
            <w:r>
              <w:rPr>
                <w:rFonts w:ascii="Arial" w:hAnsi="Arial"/>
                <w:sz w:val="18"/>
                <w:lang w:val="en-US"/>
              </w:rPr>
              <w:t>CORESET</w:t>
            </w:r>
            <w:r w:rsidRPr="00530ED3">
              <w:rPr>
                <w:rFonts w:ascii="Arial" w:hAnsi="Arial"/>
                <w:sz w:val="18"/>
                <w:lang w:val="en-US"/>
              </w:rPr>
              <w:t xml:space="preserve"> of the serving cell.</w:t>
            </w:r>
          </w:p>
          <w:p w14:paraId="360ACF07" w14:textId="77777777" w:rsidR="00EB2F1E" w:rsidRPr="00530ED3" w:rsidRDefault="00EB2F1E" w:rsidP="008F295B">
            <w:pPr>
              <w:keepNext/>
              <w:keepLines/>
              <w:spacing w:after="0" w:line="254" w:lineRule="auto"/>
              <w:ind w:left="851" w:hanging="851"/>
              <w:rPr>
                <w:rFonts w:ascii="Arial" w:hAnsi="Arial" w:cs="Arial"/>
                <w:sz w:val="18"/>
                <w:lang w:val="en-US"/>
              </w:rPr>
            </w:pPr>
            <w:r w:rsidRPr="00530ED3">
              <w:rPr>
                <w:rFonts w:ascii="Arial" w:hAnsi="Arial" w:cs="Arial"/>
                <w:sz w:val="18"/>
              </w:rPr>
              <w:t>Note 3:</w:t>
            </w:r>
            <w:r w:rsidRPr="00530ED3">
              <w:rPr>
                <w:rFonts w:ascii="Arial" w:hAnsi="Arial" w:cs="Arial"/>
                <w:sz w:val="18"/>
              </w:rPr>
              <w:tab/>
              <w:t>No OCNG is transmitted from the probe transmitting non-serving beam.</w:t>
            </w:r>
          </w:p>
        </w:tc>
      </w:tr>
    </w:tbl>
    <w:p w14:paraId="7C9C7BF6" w14:textId="66FAA0F7" w:rsidR="001268B4" w:rsidRPr="006F4D85" w:rsidRDefault="001268B4" w:rsidP="001268B4">
      <w:pPr>
        <w:pStyle w:val="Heading3"/>
      </w:pPr>
      <w:r w:rsidRPr="006F4D85">
        <w:t>A.3.2.2</w:t>
      </w:r>
      <w:r w:rsidRPr="006F4D85">
        <w:tab/>
        <w:t>Void</w:t>
      </w:r>
      <w:bookmarkEnd w:id="28"/>
    </w:p>
    <w:p w14:paraId="7C9C7BF7" w14:textId="77777777" w:rsidR="001268B4" w:rsidRPr="006F4D85" w:rsidRDefault="001268B4" w:rsidP="001268B4">
      <w:pPr>
        <w:pStyle w:val="Heading2"/>
      </w:pPr>
      <w:bookmarkStart w:id="29" w:name="_Toc535476084"/>
      <w:r w:rsidRPr="006F4D85">
        <w:t>A.3.3</w:t>
      </w:r>
      <w:r w:rsidRPr="006F4D85">
        <w:tab/>
        <w:t>Reference DRX configurations</w:t>
      </w:r>
      <w:bookmarkEnd w:id="29"/>
    </w:p>
    <w:p w14:paraId="7C9C7BF8" w14:textId="77777777" w:rsidR="001268B4" w:rsidRPr="006F4D85" w:rsidRDefault="001268B4" w:rsidP="001268B4">
      <w:pPr>
        <w:pStyle w:val="Heading3"/>
        <w:rPr>
          <w:lang w:val="en-US"/>
        </w:rPr>
      </w:pPr>
      <w:bookmarkStart w:id="30" w:name="_Toc535476085"/>
      <w:r w:rsidRPr="006F4D85">
        <w:rPr>
          <w:lang w:val="en-US"/>
        </w:rPr>
        <w:t>A.3.3.1</w:t>
      </w:r>
      <w:r w:rsidRPr="006F4D85">
        <w:rPr>
          <w:lang w:val="en-US"/>
        </w:rPr>
        <w:tab/>
        <w:t>DRX Configuration 1: DRX cycle = 40 ms and TAT = 500 ms</w:t>
      </w:r>
      <w:bookmarkEnd w:id="30"/>
    </w:p>
    <w:p w14:paraId="7C9C7BF9" w14:textId="77777777" w:rsidR="001268B4" w:rsidRPr="006F4D85" w:rsidRDefault="001268B4" w:rsidP="001268B4">
      <w:pPr>
        <w:pStyle w:val="TH"/>
      </w:pPr>
      <w:r w:rsidRPr="006F4D85">
        <w:rPr>
          <w:rFonts w:cs="v4.2.0"/>
        </w:rPr>
        <w:t>Table A.3.3.1-1: DRX.1: DRX cycle = 40 ms and time alignment timer (TAT) = 500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BFC"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BFA" w14:textId="77777777" w:rsidR="001268B4" w:rsidRPr="006F4D85" w:rsidRDefault="001268B4" w:rsidP="000B5C74">
            <w:pPr>
              <w:pStyle w:val="TAC"/>
              <w:spacing w:line="256" w:lineRule="auto"/>
              <w:rPr>
                <w:rFonts w:cs="Arial"/>
              </w:rPr>
            </w:pPr>
            <w:r w:rsidRPr="006F4D85">
              <w:rPr>
                <w:rFonts w:cs="Arial"/>
                <w:b/>
              </w:rPr>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BFB" w14:textId="77777777" w:rsidR="001268B4" w:rsidRPr="006F4D85" w:rsidRDefault="001268B4" w:rsidP="000B5C74">
            <w:pPr>
              <w:pStyle w:val="TAC"/>
              <w:spacing w:line="256" w:lineRule="auto"/>
              <w:rPr>
                <w:rFonts w:cs="Arial"/>
              </w:rPr>
            </w:pPr>
            <w:r w:rsidRPr="006F4D85">
              <w:rPr>
                <w:rFonts w:cs="Arial"/>
                <w:b/>
              </w:rPr>
              <w:t>Value</w:t>
            </w:r>
          </w:p>
        </w:tc>
      </w:tr>
      <w:tr w:rsidR="001268B4" w:rsidRPr="006F4D85" w14:paraId="7C9C7BFF"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BFD" w14:textId="77777777" w:rsidR="001268B4" w:rsidRPr="006F4D85" w:rsidRDefault="001268B4" w:rsidP="000B5C74">
            <w:pPr>
              <w:pStyle w:val="TAC"/>
              <w:spacing w:line="256" w:lineRule="auto"/>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BFE" w14:textId="77777777" w:rsidR="001268B4" w:rsidRPr="006F4D85" w:rsidRDefault="001268B4" w:rsidP="000B5C74">
            <w:pPr>
              <w:pStyle w:val="TAC"/>
              <w:spacing w:line="256" w:lineRule="auto"/>
              <w:rPr>
                <w:rFonts w:cs="Arial"/>
              </w:rPr>
            </w:pPr>
            <w:r w:rsidRPr="006F4D85">
              <w:rPr>
                <w:rFonts w:cs="Arial"/>
              </w:rPr>
              <w:t>1 ms</w:t>
            </w:r>
          </w:p>
        </w:tc>
      </w:tr>
      <w:tr w:rsidR="001268B4" w:rsidRPr="006F4D85" w14:paraId="7C9C7C02"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00" w14:textId="77777777" w:rsidR="001268B4" w:rsidRPr="006F4D85" w:rsidRDefault="001268B4" w:rsidP="000B5C74">
            <w:pPr>
              <w:pStyle w:val="TAC"/>
              <w:spacing w:line="256" w:lineRule="auto"/>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01" w14:textId="77777777" w:rsidR="001268B4" w:rsidRPr="006F4D85" w:rsidRDefault="001268B4" w:rsidP="000B5C74">
            <w:pPr>
              <w:pStyle w:val="TAC"/>
              <w:spacing w:line="256" w:lineRule="auto"/>
              <w:rPr>
                <w:rFonts w:cs="Arial"/>
              </w:rPr>
            </w:pPr>
            <w:r w:rsidRPr="006F4D85">
              <w:rPr>
                <w:rFonts w:cs="Arial"/>
              </w:rPr>
              <w:t>1 ms</w:t>
            </w:r>
          </w:p>
        </w:tc>
      </w:tr>
      <w:tr w:rsidR="001268B4" w:rsidRPr="006F4D85" w14:paraId="7C9C7C05"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03" w14:textId="77777777" w:rsidR="001268B4" w:rsidRPr="006F4D85" w:rsidRDefault="001268B4" w:rsidP="000B5C74">
            <w:pPr>
              <w:pStyle w:val="TAC"/>
              <w:spacing w:line="256" w:lineRule="auto"/>
              <w:jc w:val="left"/>
              <w:rPr>
                <w:rFonts w:cs="Arial"/>
              </w:rPr>
            </w:pPr>
            <w:r w:rsidRPr="006F4D85">
              <w:rPr>
                <w:rFonts w:cs="Arial"/>
              </w:rPr>
              <w:t>drx-RetransmissionTimerDL</w:t>
            </w:r>
          </w:p>
        </w:tc>
        <w:tc>
          <w:tcPr>
            <w:tcW w:w="4110" w:type="dxa"/>
            <w:tcBorders>
              <w:top w:val="single" w:sz="4" w:space="0" w:color="auto"/>
              <w:left w:val="single" w:sz="4" w:space="0" w:color="auto"/>
              <w:bottom w:val="single" w:sz="4" w:space="0" w:color="auto"/>
              <w:right w:val="single" w:sz="4" w:space="0" w:color="auto"/>
            </w:tcBorders>
            <w:hideMark/>
          </w:tcPr>
          <w:p w14:paraId="7C9C7C04"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08" w14:textId="77777777" w:rsidTr="000B5C74">
        <w:trPr>
          <w:trHeight w:val="151"/>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06" w14:textId="77777777" w:rsidR="001268B4" w:rsidRPr="006F4D85" w:rsidRDefault="001268B4" w:rsidP="000B5C74">
            <w:pPr>
              <w:pStyle w:val="TAC"/>
              <w:spacing w:line="256" w:lineRule="auto"/>
              <w:jc w:val="left"/>
              <w:rPr>
                <w:rFonts w:cs="Arial"/>
              </w:rPr>
            </w:pPr>
            <w:r w:rsidRPr="006F4D85">
              <w:rPr>
                <w:rFonts w:cs="Arial"/>
              </w:rPr>
              <w:t>drx-RetransmissionTimerUL</w:t>
            </w:r>
          </w:p>
        </w:tc>
        <w:tc>
          <w:tcPr>
            <w:tcW w:w="4110" w:type="dxa"/>
            <w:tcBorders>
              <w:top w:val="single" w:sz="4" w:space="0" w:color="auto"/>
              <w:left w:val="single" w:sz="4" w:space="0" w:color="auto"/>
              <w:bottom w:val="single" w:sz="4" w:space="0" w:color="auto"/>
              <w:right w:val="single" w:sz="4" w:space="0" w:color="auto"/>
            </w:tcBorders>
            <w:hideMark/>
          </w:tcPr>
          <w:p w14:paraId="7C9C7C07"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0B"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09" w14:textId="77777777" w:rsidR="001268B4" w:rsidRPr="006F4D85" w:rsidRDefault="001268B4" w:rsidP="000B5C74">
            <w:pPr>
              <w:pStyle w:val="TAC"/>
              <w:spacing w:line="256" w:lineRule="auto"/>
              <w:jc w:val="left"/>
              <w:rPr>
                <w:rFonts w:cs="Arial"/>
                <w:vertAlign w:val="superscript"/>
              </w:rPr>
            </w:pPr>
            <w:r w:rsidRPr="006F4D85">
              <w:t>drx-LongCycleStartOffset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0A" w14:textId="77777777" w:rsidR="001268B4" w:rsidRPr="006F4D85" w:rsidRDefault="001268B4" w:rsidP="000B5C74">
            <w:pPr>
              <w:pStyle w:val="TAC"/>
              <w:spacing w:line="256" w:lineRule="auto"/>
              <w:rPr>
                <w:rFonts w:cs="Arial"/>
              </w:rPr>
            </w:pPr>
            <w:r w:rsidRPr="006F4D85">
              <w:rPr>
                <w:rFonts w:cs="Arial"/>
              </w:rPr>
              <w:t>40 ms</w:t>
            </w:r>
          </w:p>
        </w:tc>
      </w:tr>
      <w:tr w:rsidR="001268B4" w:rsidRPr="006F4D85" w14:paraId="7C9C7C0E"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0C" w14:textId="77777777" w:rsidR="001268B4" w:rsidRPr="006F4D85" w:rsidRDefault="001268B4" w:rsidP="000B5C74">
            <w:pPr>
              <w:pStyle w:val="TAC"/>
              <w:spacing w:line="256" w:lineRule="auto"/>
              <w:jc w:val="left"/>
              <w:rPr>
                <w:rFonts w:cs="Arial"/>
              </w:rPr>
            </w:pPr>
            <w:r w:rsidRPr="006F4D85">
              <w:rPr>
                <w:rFonts w:cs="Arial"/>
              </w:rPr>
              <w:t>shortDRX</w:t>
            </w:r>
          </w:p>
        </w:tc>
        <w:tc>
          <w:tcPr>
            <w:tcW w:w="4110" w:type="dxa"/>
            <w:tcBorders>
              <w:top w:val="single" w:sz="4" w:space="0" w:color="auto"/>
              <w:left w:val="single" w:sz="4" w:space="0" w:color="auto"/>
              <w:bottom w:val="single" w:sz="4" w:space="0" w:color="auto"/>
              <w:right w:val="single" w:sz="4" w:space="0" w:color="auto"/>
            </w:tcBorders>
            <w:hideMark/>
          </w:tcPr>
          <w:p w14:paraId="7C9C7C0D" w14:textId="77777777" w:rsidR="001268B4" w:rsidRPr="006F4D85" w:rsidRDefault="001268B4" w:rsidP="000B5C74">
            <w:pPr>
              <w:pStyle w:val="TAC"/>
              <w:spacing w:line="256" w:lineRule="auto"/>
              <w:rPr>
                <w:rFonts w:cs="Arial"/>
              </w:rPr>
            </w:pPr>
            <w:r w:rsidRPr="006F4D85">
              <w:rPr>
                <w:rFonts w:cs="Arial"/>
              </w:rPr>
              <w:t>disable</w:t>
            </w:r>
          </w:p>
        </w:tc>
      </w:tr>
      <w:tr w:rsidR="001268B4" w:rsidRPr="006F4D85" w14:paraId="7C9C7C11"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0F" w14:textId="77777777" w:rsidR="001268B4" w:rsidRPr="006F4D85" w:rsidRDefault="001268B4" w:rsidP="000B5C74">
            <w:pPr>
              <w:pStyle w:val="TAC"/>
              <w:spacing w:line="256" w:lineRule="auto"/>
              <w:jc w:val="left"/>
              <w:rPr>
                <w:rFonts w:cs="Arial"/>
              </w:rPr>
            </w:pPr>
            <w:r w:rsidRPr="006F4D85">
              <w:rPr>
                <w:rFonts w:cs="Arial"/>
              </w:rPr>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10" w14:textId="77777777" w:rsidR="001268B4" w:rsidRPr="006F4D85" w:rsidRDefault="001268B4" w:rsidP="000B5C74">
            <w:pPr>
              <w:pStyle w:val="TAC"/>
              <w:spacing w:line="256" w:lineRule="auto"/>
              <w:rPr>
                <w:rFonts w:cs="Arial"/>
              </w:rPr>
            </w:pPr>
            <w:r w:rsidRPr="006F4D85">
              <w:rPr>
                <w:rFonts w:cs="Arial"/>
              </w:rPr>
              <w:t>500 ms</w:t>
            </w:r>
          </w:p>
        </w:tc>
      </w:tr>
      <w:tr w:rsidR="001268B4" w:rsidRPr="006F4D85" w14:paraId="7C9C7C13"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12" w14:textId="77777777" w:rsidR="001268B4" w:rsidRPr="006F4D85" w:rsidRDefault="001268B4" w:rsidP="000B5C74">
            <w:pPr>
              <w:pStyle w:val="TAN"/>
              <w:spacing w:line="256" w:lineRule="auto"/>
            </w:pPr>
            <w:r w:rsidRPr="006F4D85">
              <w:t>Note:</w:t>
            </w:r>
            <w:r w:rsidRPr="006F4D85">
              <w:rPr>
                <w:lang w:val="en-US"/>
              </w:rPr>
              <w:tab/>
              <w:t xml:space="preserve">This DRX configuration is applicable for NR serving cell. </w:t>
            </w:r>
            <w:r w:rsidRPr="006F4D85">
              <w:t>The DRX cycle and time alignment timer parameters are specified in clause 6.3.2 in TS 38.331 [2]</w:t>
            </w:r>
          </w:p>
        </w:tc>
      </w:tr>
    </w:tbl>
    <w:p w14:paraId="7C9C7C14" w14:textId="77777777" w:rsidR="001268B4" w:rsidRPr="006F4D85" w:rsidRDefault="001268B4" w:rsidP="001268B4">
      <w:pPr>
        <w:rPr>
          <w:noProof/>
        </w:rPr>
      </w:pPr>
    </w:p>
    <w:p w14:paraId="7C9C7C15" w14:textId="77777777" w:rsidR="001268B4" w:rsidRPr="006F4D85" w:rsidRDefault="001268B4" w:rsidP="001268B4">
      <w:pPr>
        <w:pStyle w:val="Heading3"/>
        <w:rPr>
          <w:lang w:val="en-US"/>
        </w:rPr>
      </w:pPr>
      <w:bookmarkStart w:id="31" w:name="_Toc535476086"/>
      <w:r w:rsidRPr="006F4D85">
        <w:rPr>
          <w:lang w:val="en-US"/>
        </w:rPr>
        <w:lastRenderedPageBreak/>
        <w:t>A.3.3.2</w:t>
      </w:r>
      <w:r w:rsidRPr="006F4D85">
        <w:rPr>
          <w:lang w:val="en-US"/>
        </w:rPr>
        <w:tab/>
        <w:t>DRX Configuration 2: DRX cycle = 640 ms and TAT = 500 ms</w:t>
      </w:r>
      <w:bookmarkEnd w:id="31"/>
    </w:p>
    <w:p w14:paraId="7C9C7C16" w14:textId="77777777" w:rsidR="001268B4" w:rsidRPr="006F4D85" w:rsidRDefault="001268B4" w:rsidP="001268B4">
      <w:pPr>
        <w:pStyle w:val="TH"/>
        <w:rPr>
          <w:rFonts w:cs="v4.2.0"/>
        </w:rPr>
      </w:pPr>
      <w:r w:rsidRPr="006F4D85">
        <w:rPr>
          <w:rFonts w:cs="v4.2.0"/>
        </w:rPr>
        <w:t>Table A.3.3.2-1: DRX.2: DRX cycle = 640 ms and time alignment timer (TAT) = 500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19"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17" w14:textId="77777777" w:rsidR="001268B4" w:rsidRPr="006F4D85" w:rsidRDefault="001268B4" w:rsidP="000B5C74">
            <w:pPr>
              <w:pStyle w:val="TAC"/>
              <w:spacing w:line="256" w:lineRule="auto"/>
              <w:rPr>
                <w:rFonts w:cs="Arial"/>
              </w:rPr>
            </w:pPr>
            <w:r w:rsidRPr="006F4D85">
              <w:rPr>
                <w:rFonts w:cs="Arial"/>
                <w:b/>
              </w:rPr>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18" w14:textId="77777777" w:rsidR="001268B4" w:rsidRPr="006F4D85" w:rsidRDefault="001268B4" w:rsidP="000B5C74">
            <w:pPr>
              <w:pStyle w:val="TAC"/>
              <w:spacing w:line="256" w:lineRule="auto"/>
              <w:rPr>
                <w:rFonts w:cs="Arial"/>
              </w:rPr>
            </w:pPr>
            <w:r w:rsidRPr="006F4D85">
              <w:rPr>
                <w:rFonts w:cs="Arial"/>
                <w:b/>
              </w:rPr>
              <w:t>Value</w:t>
            </w:r>
          </w:p>
        </w:tc>
      </w:tr>
      <w:tr w:rsidR="001268B4" w:rsidRPr="006F4D85" w14:paraId="7C9C7C1C"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1A" w14:textId="77777777" w:rsidR="001268B4" w:rsidRPr="006F4D85" w:rsidRDefault="001268B4" w:rsidP="000B5C74">
            <w:pPr>
              <w:pStyle w:val="TAC"/>
              <w:spacing w:line="256" w:lineRule="auto"/>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1B" w14:textId="77777777" w:rsidR="001268B4" w:rsidRPr="006F4D85" w:rsidRDefault="001268B4" w:rsidP="000B5C74">
            <w:pPr>
              <w:pStyle w:val="TAC"/>
              <w:spacing w:line="256" w:lineRule="auto"/>
              <w:rPr>
                <w:rFonts w:cs="Arial"/>
              </w:rPr>
            </w:pPr>
            <w:r w:rsidRPr="006F4D85">
              <w:rPr>
                <w:rFonts w:cs="Arial"/>
              </w:rPr>
              <w:t>1 ms</w:t>
            </w:r>
          </w:p>
        </w:tc>
      </w:tr>
      <w:tr w:rsidR="001268B4" w:rsidRPr="006F4D85" w14:paraId="7C9C7C1F"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1D" w14:textId="77777777" w:rsidR="001268B4" w:rsidRPr="006F4D85" w:rsidRDefault="001268B4" w:rsidP="000B5C74">
            <w:pPr>
              <w:pStyle w:val="TAC"/>
              <w:spacing w:line="256" w:lineRule="auto"/>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1E" w14:textId="77777777" w:rsidR="001268B4" w:rsidRPr="006F4D85" w:rsidRDefault="001268B4" w:rsidP="000B5C74">
            <w:pPr>
              <w:pStyle w:val="TAC"/>
              <w:spacing w:line="256" w:lineRule="auto"/>
              <w:rPr>
                <w:rFonts w:cs="Arial"/>
              </w:rPr>
            </w:pPr>
            <w:r w:rsidRPr="006F4D85">
              <w:rPr>
                <w:rFonts w:cs="Arial"/>
              </w:rPr>
              <w:t>1 ms</w:t>
            </w:r>
          </w:p>
        </w:tc>
      </w:tr>
      <w:tr w:rsidR="001268B4" w:rsidRPr="006F4D85" w14:paraId="7C9C7C22"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20" w14:textId="77777777" w:rsidR="001268B4" w:rsidRPr="006F4D85" w:rsidRDefault="001268B4" w:rsidP="000B5C74">
            <w:pPr>
              <w:pStyle w:val="TAC"/>
              <w:spacing w:line="256" w:lineRule="auto"/>
              <w:jc w:val="left"/>
              <w:rPr>
                <w:rFonts w:cs="Arial"/>
              </w:rPr>
            </w:pPr>
            <w:r w:rsidRPr="006F4D85">
              <w:rPr>
                <w:rFonts w:cs="Arial"/>
              </w:rPr>
              <w:t>drx-RetransmissionTimerDL</w:t>
            </w:r>
          </w:p>
        </w:tc>
        <w:tc>
          <w:tcPr>
            <w:tcW w:w="4110" w:type="dxa"/>
            <w:tcBorders>
              <w:top w:val="single" w:sz="4" w:space="0" w:color="auto"/>
              <w:left w:val="single" w:sz="4" w:space="0" w:color="auto"/>
              <w:bottom w:val="single" w:sz="4" w:space="0" w:color="auto"/>
              <w:right w:val="single" w:sz="4" w:space="0" w:color="auto"/>
            </w:tcBorders>
            <w:hideMark/>
          </w:tcPr>
          <w:p w14:paraId="7C9C7C21"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25" w14:textId="77777777" w:rsidTr="000B5C74">
        <w:trPr>
          <w:trHeight w:val="151"/>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23" w14:textId="77777777" w:rsidR="001268B4" w:rsidRPr="006F4D85" w:rsidRDefault="001268B4" w:rsidP="000B5C74">
            <w:pPr>
              <w:pStyle w:val="TAC"/>
              <w:spacing w:line="256" w:lineRule="auto"/>
              <w:jc w:val="left"/>
              <w:rPr>
                <w:rFonts w:cs="Arial"/>
              </w:rPr>
            </w:pPr>
            <w:r w:rsidRPr="006F4D85">
              <w:rPr>
                <w:rFonts w:cs="Arial"/>
              </w:rPr>
              <w:t>drx-RetransmissionTimerUL</w:t>
            </w:r>
          </w:p>
        </w:tc>
        <w:tc>
          <w:tcPr>
            <w:tcW w:w="4110" w:type="dxa"/>
            <w:tcBorders>
              <w:top w:val="single" w:sz="4" w:space="0" w:color="auto"/>
              <w:left w:val="single" w:sz="4" w:space="0" w:color="auto"/>
              <w:bottom w:val="single" w:sz="4" w:space="0" w:color="auto"/>
              <w:right w:val="single" w:sz="4" w:space="0" w:color="auto"/>
            </w:tcBorders>
            <w:hideMark/>
          </w:tcPr>
          <w:p w14:paraId="7C9C7C24"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28"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26" w14:textId="77777777" w:rsidR="001268B4" w:rsidRPr="006F4D85" w:rsidRDefault="001268B4" w:rsidP="000B5C74">
            <w:pPr>
              <w:pStyle w:val="TAC"/>
              <w:spacing w:line="256" w:lineRule="auto"/>
              <w:jc w:val="left"/>
              <w:rPr>
                <w:rFonts w:cs="Arial"/>
                <w:vertAlign w:val="superscript"/>
              </w:rPr>
            </w:pPr>
            <w:r w:rsidRPr="006F4D85">
              <w:t>drx-LongCycleStartOffset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27" w14:textId="77777777" w:rsidR="001268B4" w:rsidRPr="006F4D85" w:rsidRDefault="001268B4" w:rsidP="000B5C74">
            <w:pPr>
              <w:pStyle w:val="TAC"/>
              <w:spacing w:line="256" w:lineRule="auto"/>
              <w:rPr>
                <w:rFonts w:cs="Arial"/>
              </w:rPr>
            </w:pPr>
            <w:r w:rsidRPr="006F4D85">
              <w:rPr>
                <w:rFonts w:cs="Arial"/>
              </w:rPr>
              <w:t>640 ms</w:t>
            </w:r>
          </w:p>
        </w:tc>
      </w:tr>
      <w:tr w:rsidR="001268B4" w:rsidRPr="006F4D85" w14:paraId="7C9C7C2B"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29" w14:textId="77777777" w:rsidR="001268B4" w:rsidRPr="006F4D85" w:rsidRDefault="001268B4" w:rsidP="000B5C74">
            <w:pPr>
              <w:pStyle w:val="TAC"/>
              <w:spacing w:line="256" w:lineRule="auto"/>
              <w:jc w:val="left"/>
              <w:rPr>
                <w:rFonts w:cs="Arial"/>
              </w:rPr>
            </w:pPr>
            <w:r w:rsidRPr="006F4D85">
              <w:rPr>
                <w:rFonts w:cs="Arial"/>
              </w:rPr>
              <w:t>shortDRX</w:t>
            </w:r>
          </w:p>
        </w:tc>
        <w:tc>
          <w:tcPr>
            <w:tcW w:w="4110" w:type="dxa"/>
            <w:tcBorders>
              <w:top w:val="single" w:sz="4" w:space="0" w:color="auto"/>
              <w:left w:val="single" w:sz="4" w:space="0" w:color="auto"/>
              <w:bottom w:val="single" w:sz="4" w:space="0" w:color="auto"/>
              <w:right w:val="single" w:sz="4" w:space="0" w:color="auto"/>
            </w:tcBorders>
            <w:hideMark/>
          </w:tcPr>
          <w:p w14:paraId="7C9C7C2A" w14:textId="77777777" w:rsidR="001268B4" w:rsidRPr="006F4D85" w:rsidRDefault="001268B4" w:rsidP="000B5C74">
            <w:pPr>
              <w:pStyle w:val="TAC"/>
              <w:spacing w:line="256" w:lineRule="auto"/>
              <w:rPr>
                <w:rFonts w:cs="Arial"/>
              </w:rPr>
            </w:pPr>
            <w:r w:rsidRPr="006F4D85">
              <w:rPr>
                <w:rFonts w:cs="Arial"/>
              </w:rPr>
              <w:t>disable</w:t>
            </w:r>
          </w:p>
        </w:tc>
      </w:tr>
      <w:tr w:rsidR="001268B4" w:rsidRPr="006F4D85" w14:paraId="7C9C7C2E"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2C" w14:textId="77777777" w:rsidR="001268B4" w:rsidRPr="006F4D85" w:rsidRDefault="001268B4" w:rsidP="000B5C74">
            <w:pPr>
              <w:pStyle w:val="TAC"/>
              <w:spacing w:line="256" w:lineRule="auto"/>
              <w:jc w:val="left"/>
              <w:rPr>
                <w:rFonts w:cs="Arial"/>
              </w:rPr>
            </w:pPr>
            <w:r w:rsidRPr="006F4D85">
              <w:rPr>
                <w:rFonts w:cs="Arial"/>
              </w:rPr>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2D" w14:textId="77777777" w:rsidR="001268B4" w:rsidRPr="006F4D85" w:rsidRDefault="001268B4" w:rsidP="000B5C74">
            <w:pPr>
              <w:pStyle w:val="TAC"/>
              <w:spacing w:line="256" w:lineRule="auto"/>
              <w:rPr>
                <w:rFonts w:cs="Arial"/>
              </w:rPr>
            </w:pPr>
            <w:r w:rsidRPr="006F4D85">
              <w:rPr>
                <w:rFonts w:cs="Arial"/>
              </w:rPr>
              <w:t>500 ms</w:t>
            </w:r>
          </w:p>
        </w:tc>
      </w:tr>
      <w:tr w:rsidR="001268B4" w:rsidRPr="006F4D85" w14:paraId="7C9C7C30"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2F" w14:textId="77777777" w:rsidR="001268B4" w:rsidRPr="006F4D85" w:rsidRDefault="001268B4" w:rsidP="000B5C74">
            <w:pPr>
              <w:pStyle w:val="TAN"/>
              <w:spacing w:line="256" w:lineRule="auto"/>
            </w:pPr>
            <w:r w:rsidRPr="006F4D85">
              <w:t>Note:</w:t>
            </w:r>
            <w:r w:rsidRPr="006F4D85">
              <w:rPr>
                <w:lang w:val="en-US"/>
              </w:rPr>
              <w:tab/>
              <w:t xml:space="preserve">This DRX configuration is applicable for NR serving cell. </w:t>
            </w:r>
            <w:r w:rsidRPr="006F4D85">
              <w:t>The DRX cycle and time alignment timer parameters are specified in clause 6.3.2 in TS 38.331 [2]</w:t>
            </w:r>
          </w:p>
        </w:tc>
      </w:tr>
    </w:tbl>
    <w:p w14:paraId="7C9C7C31" w14:textId="77777777" w:rsidR="001268B4" w:rsidRPr="006F4D85" w:rsidRDefault="001268B4" w:rsidP="001268B4">
      <w:pPr>
        <w:rPr>
          <w:noProof/>
        </w:rPr>
      </w:pPr>
    </w:p>
    <w:p w14:paraId="7C9C7C32" w14:textId="77777777" w:rsidR="001268B4" w:rsidRPr="006F4D85" w:rsidRDefault="001268B4" w:rsidP="001268B4">
      <w:pPr>
        <w:pStyle w:val="Heading3"/>
        <w:rPr>
          <w:lang w:val="en-US"/>
        </w:rPr>
      </w:pPr>
      <w:bookmarkStart w:id="32" w:name="_Toc535476087"/>
      <w:r w:rsidRPr="006F4D85">
        <w:rPr>
          <w:lang w:val="en-US"/>
        </w:rPr>
        <w:t>A.3.3.3</w:t>
      </w:r>
      <w:r w:rsidRPr="006F4D85">
        <w:rPr>
          <w:lang w:val="en-US"/>
        </w:rPr>
        <w:tab/>
        <w:t>DRX Configuration 3: DRX cycle = 40 ms and TAT = Infinity</w:t>
      </w:r>
      <w:bookmarkEnd w:id="32"/>
    </w:p>
    <w:p w14:paraId="7C9C7C33" w14:textId="77777777" w:rsidR="001268B4" w:rsidRPr="006F4D85" w:rsidRDefault="001268B4" w:rsidP="001268B4">
      <w:pPr>
        <w:pStyle w:val="TH"/>
      </w:pPr>
      <w:r w:rsidRPr="006F4D85">
        <w:rPr>
          <w:rFonts w:cs="v4.2.0"/>
        </w:rPr>
        <w:t>Table A.3.3.3-1: DRX.3: DRX cycle = 40 ms and time alignment timer (TAT) = Infinity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36"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34" w14:textId="77777777" w:rsidR="001268B4" w:rsidRPr="006F4D85" w:rsidRDefault="001268B4" w:rsidP="000B5C74">
            <w:pPr>
              <w:pStyle w:val="TAC"/>
              <w:spacing w:line="256" w:lineRule="auto"/>
              <w:rPr>
                <w:rFonts w:cs="Arial"/>
              </w:rPr>
            </w:pPr>
            <w:r w:rsidRPr="006F4D85">
              <w:rPr>
                <w:rFonts w:cs="Arial"/>
                <w:b/>
              </w:rPr>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35" w14:textId="77777777" w:rsidR="001268B4" w:rsidRPr="006F4D85" w:rsidRDefault="001268B4" w:rsidP="000B5C74">
            <w:pPr>
              <w:pStyle w:val="TAC"/>
              <w:spacing w:line="256" w:lineRule="auto"/>
              <w:rPr>
                <w:rFonts w:cs="Arial"/>
              </w:rPr>
            </w:pPr>
            <w:r w:rsidRPr="006F4D85">
              <w:rPr>
                <w:rFonts w:cs="Arial"/>
                <w:b/>
              </w:rPr>
              <w:t>Value</w:t>
            </w:r>
          </w:p>
        </w:tc>
      </w:tr>
      <w:tr w:rsidR="001268B4" w:rsidRPr="006F4D85" w14:paraId="7C9C7C39"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37" w14:textId="77777777" w:rsidR="001268B4" w:rsidRPr="006F4D85" w:rsidRDefault="001268B4" w:rsidP="000B5C74">
            <w:pPr>
              <w:pStyle w:val="TAC"/>
              <w:spacing w:line="256" w:lineRule="auto"/>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38" w14:textId="77777777" w:rsidR="001268B4" w:rsidRPr="006F4D85" w:rsidRDefault="001268B4" w:rsidP="000B5C74">
            <w:pPr>
              <w:pStyle w:val="TAC"/>
              <w:spacing w:line="256" w:lineRule="auto"/>
              <w:rPr>
                <w:rFonts w:cs="Arial"/>
              </w:rPr>
            </w:pPr>
            <w:r w:rsidRPr="006F4D85">
              <w:rPr>
                <w:rFonts w:cs="Arial"/>
              </w:rPr>
              <w:t>6 ms</w:t>
            </w:r>
          </w:p>
        </w:tc>
      </w:tr>
      <w:tr w:rsidR="001268B4" w:rsidRPr="006F4D85" w14:paraId="7C9C7C3C"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3A" w14:textId="77777777" w:rsidR="001268B4" w:rsidRPr="006F4D85" w:rsidRDefault="001268B4" w:rsidP="000B5C74">
            <w:pPr>
              <w:pStyle w:val="TAC"/>
              <w:spacing w:line="256" w:lineRule="auto"/>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3B" w14:textId="77777777" w:rsidR="001268B4" w:rsidRPr="006F4D85" w:rsidRDefault="001268B4" w:rsidP="000B5C74">
            <w:pPr>
              <w:pStyle w:val="TAC"/>
              <w:spacing w:line="256" w:lineRule="auto"/>
              <w:rPr>
                <w:rFonts w:cs="Arial"/>
              </w:rPr>
            </w:pPr>
            <w:r w:rsidRPr="006F4D85">
              <w:rPr>
                <w:rFonts w:cs="Arial"/>
              </w:rPr>
              <w:t>1 ms</w:t>
            </w:r>
          </w:p>
        </w:tc>
      </w:tr>
      <w:tr w:rsidR="001268B4" w:rsidRPr="006F4D85" w14:paraId="7C9C7C3F"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3D" w14:textId="77777777" w:rsidR="001268B4" w:rsidRPr="006F4D85" w:rsidRDefault="001268B4" w:rsidP="000B5C74">
            <w:pPr>
              <w:pStyle w:val="TAC"/>
              <w:spacing w:line="256" w:lineRule="auto"/>
              <w:jc w:val="left"/>
              <w:rPr>
                <w:rFonts w:cs="Arial"/>
              </w:rPr>
            </w:pPr>
            <w:r w:rsidRPr="006F4D85">
              <w:rPr>
                <w:rFonts w:cs="Arial"/>
              </w:rPr>
              <w:t>drx-RetransmissionTimerDL</w:t>
            </w:r>
          </w:p>
        </w:tc>
        <w:tc>
          <w:tcPr>
            <w:tcW w:w="4110" w:type="dxa"/>
            <w:tcBorders>
              <w:top w:val="single" w:sz="4" w:space="0" w:color="auto"/>
              <w:left w:val="single" w:sz="4" w:space="0" w:color="auto"/>
              <w:bottom w:val="single" w:sz="4" w:space="0" w:color="auto"/>
              <w:right w:val="single" w:sz="4" w:space="0" w:color="auto"/>
            </w:tcBorders>
            <w:hideMark/>
          </w:tcPr>
          <w:p w14:paraId="7C9C7C3E"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42" w14:textId="77777777" w:rsidTr="000B5C74">
        <w:trPr>
          <w:trHeight w:val="151"/>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40" w14:textId="77777777" w:rsidR="001268B4" w:rsidRPr="006F4D85" w:rsidRDefault="001268B4" w:rsidP="000B5C74">
            <w:pPr>
              <w:pStyle w:val="TAC"/>
              <w:spacing w:line="256" w:lineRule="auto"/>
              <w:jc w:val="left"/>
              <w:rPr>
                <w:rFonts w:cs="Arial"/>
              </w:rPr>
            </w:pPr>
            <w:r w:rsidRPr="006F4D85">
              <w:rPr>
                <w:rFonts w:cs="Arial"/>
              </w:rPr>
              <w:t>drx-RetransmissionTimerUL</w:t>
            </w:r>
          </w:p>
        </w:tc>
        <w:tc>
          <w:tcPr>
            <w:tcW w:w="4110" w:type="dxa"/>
            <w:tcBorders>
              <w:top w:val="single" w:sz="4" w:space="0" w:color="auto"/>
              <w:left w:val="single" w:sz="4" w:space="0" w:color="auto"/>
              <w:bottom w:val="single" w:sz="4" w:space="0" w:color="auto"/>
              <w:right w:val="single" w:sz="4" w:space="0" w:color="auto"/>
            </w:tcBorders>
            <w:hideMark/>
          </w:tcPr>
          <w:p w14:paraId="7C9C7C41"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45"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43" w14:textId="77777777" w:rsidR="001268B4" w:rsidRPr="006F4D85" w:rsidRDefault="001268B4" w:rsidP="000B5C74">
            <w:pPr>
              <w:pStyle w:val="TAC"/>
              <w:spacing w:line="256" w:lineRule="auto"/>
              <w:jc w:val="left"/>
              <w:rPr>
                <w:rFonts w:cs="Arial"/>
                <w:vertAlign w:val="superscript"/>
              </w:rPr>
            </w:pPr>
            <w:r w:rsidRPr="006F4D85">
              <w:t>drx-LongCycleStartOffset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44" w14:textId="77777777" w:rsidR="001268B4" w:rsidRPr="006F4D85" w:rsidRDefault="001268B4" w:rsidP="000B5C74">
            <w:pPr>
              <w:pStyle w:val="TAC"/>
              <w:spacing w:line="256" w:lineRule="auto"/>
              <w:rPr>
                <w:rFonts w:cs="Arial"/>
              </w:rPr>
            </w:pPr>
            <w:r w:rsidRPr="006F4D85">
              <w:rPr>
                <w:rFonts w:cs="Arial"/>
              </w:rPr>
              <w:t>40 ms</w:t>
            </w:r>
          </w:p>
        </w:tc>
      </w:tr>
      <w:tr w:rsidR="001268B4" w:rsidRPr="006F4D85" w14:paraId="7C9C7C48"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46" w14:textId="77777777" w:rsidR="001268B4" w:rsidRPr="006F4D85" w:rsidRDefault="001268B4" w:rsidP="000B5C74">
            <w:pPr>
              <w:pStyle w:val="TAC"/>
              <w:spacing w:line="256" w:lineRule="auto"/>
              <w:jc w:val="left"/>
              <w:rPr>
                <w:rFonts w:cs="Arial"/>
              </w:rPr>
            </w:pPr>
            <w:r w:rsidRPr="006F4D85">
              <w:rPr>
                <w:rFonts w:cs="Arial"/>
              </w:rPr>
              <w:t>shortDRX</w:t>
            </w:r>
          </w:p>
        </w:tc>
        <w:tc>
          <w:tcPr>
            <w:tcW w:w="4110" w:type="dxa"/>
            <w:tcBorders>
              <w:top w:val="single" w:sz="4" w:space="0" w:color="auto"/>
              <w:left w:val="single" w:sz="4" w:space="0" w:color="auto"/>
              <w:bottom w:val="single" w:sz="4" w:space="0" w:color="auto"/>
              <w:right w:val="single" w:sz="4" w:space="0" w:color="auto"/>
            </w:tcBorders>
            <w:hideMark/>
          </w:tcPr>
          <w:p w14:paraId="7C9C7C47" w14:textId="77777777" w:rsidR="001268B4" w:rsidRPr="006F4D85" w:rsidRDefault="001268B4" w:rsidP="000B5C74">
            <w:pPr>
              <w:pStyle w:val="TAC"/>
              <w:spacing w:line="256" w:lineRule="auto"/>
              <w:rPr>
                <w:rFonts w:cs="Arial"/>
              </w:rPr>
            </w:pPr>
            <w:r w:rsidRPr="006F4D85">
              <w:rPr>
                <w:rFonts w:cs="Arial"/>
              </w:rPr>
              <w:t>disable</w:t>
            </w:r>
          </w:p>
        </w:tc>
      </w:tr>
      <w:tr w:rsidR="001268B4" w:rsidRPr="006F4D85" w14:paraId="7C9C7C4B"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49" w14:textId="77777777" w:rsidR="001268B4" w:rsidRPr="006F4D85" w:rsidRDefault="001268B4" w:rsidP="000B5C74">
            <w:pPr>
              <w:pStyle w:val="TAC"/>
              <w:spacing w:line="256" w:lineRule="auto"/>
              <w:jc w:val="left"/>
              <w:rPr>
                <w:rFonts w:cs="Arial"/>
              </w:rPr>
            </w:pPr>
            <w:r w:rsidRPr="006F4D85">
              <w:rPr>
                <w:rFonts w:cs="Arial"/>
              </w:rPr>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4A" w14:textId="77777777" w:rsidR="001268B4" w:rsidRPr="006F4D85" w:rsidRDefault="001268B4" w:rsidP="000B5C74">
            <w:pPr>
              <w:pStyle w:val="TAC"/>
              <w:spacing w:line="256" w:lineRule="auto"/>
              <w:rPr>
                <w:rFonts w:cs="Arial"/>
              </w:rPr>
            </w:pPr>
            <w:r w:rsidRPr="006F4D85">
              <w:rPr>
                <w:rFonts w:cs="Arial"/>
              </w:rPr>
              <w:t>Infinity</w:t>
            </w:r>
          </w:p>
        </w:tc>
      </w:tr>
      <w:tr w:rsidR="001268B4" w:rsidRPr="006F4D85" w14:paraId="7C9C7C4D"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4C" w14:textId="77777777" w:rsidR="001268B4" w:rsidRPr="006F4D85" w:rsidRDefault="001268B4" w:rsidP="000B5C74">
            <w:pPr>
              <w:pStyle w:val="TAN"/>
              <w:spacing w:line="256" w:lineRule="auto"/>
            </w:pPr>
            <w:r w:rsidRPr="006F4D85">
              <w:t>Note:</w:t>
            </w:r>
            <w:r w:rsidRPr="006F4D85">
              <w:rPr>
                <w:lang w:val="en-US"/>
              </w:rPr>
              <w:tab/>
              <w:t xml:space="preserve">This DRX configuration is applicable for NR serving cell. </w:t>
            </w:r>
            <w:r w:rsidRPr="006F4D85">
              <w:t>The DRX cycle and time alignment timer parameters are specified in clause 6.3.2 in TS 38.331 [2]</w:t>
            </w:r>
          </w:p>
        </w:tc>
      </w:tr>
    </w:tbl>
    <w:p w14:paraId="7C9C7C4E" w14:textId="77777777" w:rsidR="001268B4" w:rsidRPr="006F4D85" w:rsidRDefault="001268B4" w:rsidP="001268B4">
      <w:pPr>
        <w:rPr>
          <w:lang w:val="en-US"/>
        </w:rPr>
      </w:pPr>
    </w:p>
    <w:p w14:paraId="7C9C7C4F" w14:textId="77777777" w:rsidR="001268B4" w:rsidRPr="006F4D85" w:rsidRDefault="001268B4" w:rsidP="001268B4">
      <w:pPr>
        <w:pStyle w:val="Heading3"/>
        <w:rPr>
          <w:lang w:val="en-US"/>
        </w:rPr>
      </w:pPr>
      <w:r w:rsidRPr="006F4D85">
        <w:rPr>
          <w:lang w:val="en-US"/>
        </w:rPr>
        <w:t>A.3.3.4</w:t>
      </w:r>
      <w:r w:rsidRPr="006F4D85">
        <w:rPr>
          <w:lang w:val="en-US"/>
        </w:rPr>
        <w:tab/>
        <w:t>DRX Configuration 4: DRX cycle = 160 ms and TAT = Infinity</w:t>
      </w:r>
    </w:p>
    <w:p w14:paraId="7C9C7C50" w14:textId="77777777" w:rsidR="001268B4" w:rsidRPr="006F4D85" w:rsidRDefault="001268B4" w:rsidP="001268B4">
      <w:pPr>
        <w:pStyle w:val="TH"/>
      </w:pPr>
      <w:r w:rsidRPr="006F4D85">
        <w:rPr>
          <w:rFonts w:cs="v4.2.0"/>
        </w:rPr>
        <w:t>Table A.3.3.4-1: DRX.4: DRX cycle = 160 ms and time alignment timer (TAT) = Infinity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53"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51" w14:textId="77777777" w:rsidR="001268B4" w:rsidRPr="006F4D85" w:rsidRDefault="001268B4" w:rsidP="000B5C74">
            <w:pPr>
              <w:pStyle w:val="TAH"/>
              <w:spacing w:line="256" w:lineRule="auto"/>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52" w14:textId="77777777" w:rsidR="001268B4" w:rsidRPr="006F4D85" w:rsidRDefault="001268B4" w:rsidP="000B5C74">
            <w:pPr>
              <w:pStyle w:val="TAH"/>
              <w:spacing w:line="256" w:lineRule="auto"/>
            </w:pPr>
            <w:r w:rsidRPr="006F4D85">
              <w:t>Value</w:t>
            </w:r>
          </w:p>
        </w:tc>
      </w:tr>
      <w:tr w:rsidR="001268B4" w:rsidRPr="006F4D85" w14:paraId="7C9C7C56"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54" w14:textId="77777777" w:rsidR="001268B4" w:rsidRPr="006F4D85" w:rsidRDefault="001268B4" w:rsidP="000B5C74">
            <w:pPr>
              <w:pStyle w:val="TAC"/>
              <w:spacing w:line="256" w:lineRule="auto"/>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55" w14:textId="77777777" w:rsidR="001268B4" w:rsidRPr="006F4D85" w:rsidRDefault="001268B4" w:rsidP="000B5C74">
            <w:pPr>
              <w:pStyle w:val="TAC"/>
              <w:spacing w:line="256" w:lineRule="auto"/>
              <w:rPr>
                <w:rFonts w:cs="Arial"/>
              </w:rPr>
            </w:pPr>
            <w:r w:rsidRPr="006F4D85">
              <w:t>psf2</w:t>
            </w:r>
          </w:p>
        </w:tc>
      </w:tr>
      <w:tr w:rsidR="001268B4" w:rsidRPr="006F4D85" w14:paraId="7C9C7C59"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57" w14:textId="77777777" w:rsidR="001268B4" w:rsidRPr="006F4D85" w:rsidRDefault="001268B4" w:rsidP="000B5C74">
            <w:pPr>
              <w:pStyle w:val="TAC"/>
              <w:spacing w:line="256" w:lineRule="auto"/>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58" w14:textId="77777777" w:rsidR="001268B4" w:rsidRPr="006F4D85" w:rsidRDefault="001268B4" w:rsidP="000B5C74">
            <w:pPr>
              <w:pStyle w:val="TAC"/>
              <w:spacing w:line="256" w:lineRule="auto"/>
              <w:rPr>
                <w:rFonts w:cs="Arial"/>
              </w:rPr>
            </w:pPr>
            <w:r w:rsidRPr="006F4D85">
              <w:rPr>
                <w:rFonts w:cs="Arial"/>
              </w:rPr>
              <w:t>psf2</w:t>
            </w:r>
          </w:p>
        </w:tc>
      </w:tr>
      <w:tr w:rsidR="001268B4" w:rsidRPr="006F4D85" w14:paraId="7C9C7C5C"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5A" w14:textId="77777777" w:rsidR="001268B4" w:rsidRPr="006F4D85" w:rsidRDefault="001268B4" w:rsidP="000B5C74">
            <w:pPr>
              <w:pStyle w:val="TAC"/>
              <w:spacing w:line="256" w:lineRule="auto"/>
              <w:jc w:val="left"/>
            </w:pPr>
            <w:r w:rsidRPr="006F4D85">
              <w:t>drx-RetransmissionTimer</w:t>
            </w:r>
          </w:p>
        </w:tc>
        <w:tc>
          <w:tcPr>
            <w:tcW w:w="4110" w:type="dxa"/>
            <w:tcBorders>
              <w:top w:val="single" w:sz="4" w:space="0" w:color="auto"/>
              <w:left w:val="single" w:sz="4" w:space="0" w:color="auto"/>
              <w:bottom w:val="single" w:sz="4" w:space="0" w:color="auto"/>
              <w:right w:val="single" w:sz="4" w:space="0" w:color="auto"/>
            </w:tcBorders>
            <w:hideMark/>
          </w:tcPr>
          <w:p w14:paraId="7C9C7C5B" w14:textId="77777777" w:rsidR="001268B4" w:rsidRPr="006F4D85" w:rsidRDefault="001268B4" w:rsidP="000B5C74">
            <w:pPr>
              <w:pStyle w:val="TAC"/>
              <w:spacing w:line="256" w:lineRule="auto"/>
              <w:rPr>
                <w:rFonts w:cs="Arial"/>
              </w:rPr>
            </w:pPr>
            <w:r w:rsidRPr="006F4D85">
              <w:rPr>
                <w:rFonts w:cs="Arial"/>
                <w:lang w:eastAsia="zh-CN"/>
              </w:rPr>
              <w:t>Psf16</w:t>
            </w:r>
          </w:p>
        </w:tc>
      </w:tr>
      <w:tr w:rsidR="001268B4" w:rsidRPr="006F4D85" w14:paraId="7C9C7C5F"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5D" w14:textId="77777777" w:rsidR="001268B4" w:rsidRPr="006F4D85" w:rsidRDefault="001268B4" w:rsidP="000B5C74">
            <w:pPr>
              <w:pStyle w:val="TAC"/>
              <w:spacing w:line="256" w:lineRule="auto"/>
              <w:jc w:val="left"/>
            </w:pPr>
            <w:r w:rsidRPr="006F4D85">
              <w:t>longDRX-CycleStartOffset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5E" w14:textId="77777777" w:rsidR="001268B4" w:rsidRPr="006F4D85" w:rsidRDefault="001268B4" w:rsidP="000B5C74">
            <w:pPr>
              <w:pStyle w:val="TAC"/>
              <w:spacing w:line="256" w:lineRule="auto"/>
              <w:rPr>
                <w:rFonts w:cs="Arial"/>
              </w:rPr>
            </w:pPr>
            <w:r w:rsidRPr="006F4D85">
              <w:t>sf160, 0</w:t>
            </w:r>
          </w:p>
        </w:tc>
      </w:tr>
      <w:tr w:rsidR="001268B4" w:rsidRPr="006F4D85" w14:paraId="7C9C7C62"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60" w14:textId="77777777" w:rsidR="001268B4" w:rsidRPr="006F4D85" w:rsidRDefault="001268B4" w:rsidP="000B5C74">
            <w:pPr>
              <w:pStyle w:val="TAC"/>
              <w:spacing w:line="256" w:lineRule="auto"/>
              <w:jc w:val="left"/>
            </w:pPr>
            <w:r w:rsidRPr="006F4D85">
              <w:t>shortDRX</w:t>
            </w:r>
          </w:p>
        </w:tc>
        <w:tc>
          <w:tcPr>
            <w:tcW w:w="4110" w:type="dxa"/>
            <w:tcBorders>
              <w:top w:val="single" w:sz="4" w:space="0" w:color="auto"/>
              <w:left w:val="single" w:sz="4" w:space="0" w:color="auto"/>
              <w:bottom w:val="single" w:sz="4" w:space="0" w:color="auto"/>
              <w:right w:val="single" w:sz="4" w:space="0" w:color="auto"/>
            </w:tcBorders>
            <w:hideMark/>
          </w:tcPr>
          <w:p w14:paraId="7C9C7C61" w14:textId="77777777" w:rsidR="001268B4" w:rsidRPr="006F4D85" w:rsidRDefault="001268B4" w:rsidP="000B5C74">
            <w:pPr>
              <w:pStyle w:val="TAC"/>
              <w:spacing w:line="256" w:lineRule="auto"/>
              <w:rPr>
                <w:rFonts w:cs="Arial"/>
              </w:rPr>
            </w:pPr>
            <w:r w:rsidRPr="006F4D85">
              <w:rPr>
                <w:rFonts w:cs="Arial"/>
              </w:rPr>
              <w:t>disable</w:t>
            </w:r>
          </w:p>
        </w:tc>
      </w:tr>
      <w:tr w:rsidR="001268B4" w:rsidRPr="006F4D85" w14:paraId="7C9C7C65"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63" w14:textId="77777777" w:rsidR="001268B4" w:rsidRPr="006F4D85" w:rsidRDefault="001268B4" w:rsidP="000B5C74">
            <w:pPr>
              <w:pStyle w:val="TAC"/>
              <w:spacing w:line="256" w:lineRule="auto"/>
              <w:jc w:val="left"/>
            </w:pPr>
            <w:r w:rsidRPr="006F4D85">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64" w14:textId="77777777" w:rsidR="001268B4" w:rsidRPr="006F4D85" w:rsidRDefault="001268B4" w:rsidP="000B5C74">
            <w:pPr>
              <w:pStyle w:val="TAC"/>
              <w:spacing w:line="256" w:lineRule="auto"/>
              <w:rPr>
                <w:rFonts w:cs="Arial"/>
              </w:rPr>
            </w:pPr>
            <w:r w:rsidRPr="006F4D85">
              <w:rPr>
                <w:rFonts w:cs="Arial"/>
              </w:rPr>
              <w:t>Infinity</w:t>
            </w:r>
          </w:p>
        </w:tc>
      </w:tr>
      <w:tr w:rsidR="001268B4" w:rsidRPr="006F4D85" w14:paraId="7C9C7C67"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66" w14:textId="77777777" w:rsidR="001268B4" w:rsidRPr="006F4D85" w:rsidRDefault="001268B4" w:rsidP="000B5C74">
            <w:pPr>
              <w:pStyle w:val="TAN"/>
              <w:spacing w:line="256" w:lineRule="auto"/>
            </w:pPr>
            <w:r w:rsidRPr="006F4D85">
              <w:t>Note:</w:t>
            </w:r>
            <w:r w:rsidRPr="006F4D85">
              <w:rPr>
                <w:lang w:val="en-US"/>
              </w:rPr>
              <w:tab/>
              <w:t xml:space="preserve">This DRX configuration is applicable for E-UTRA serving cell. </w:t>
            </w:r>
            <w:r w:rsidRPr="006F4D85">
              <w:t>For further information see clause 6.3.2 in TS 36.331 [16].</w:t>
            </w:r>
          </w:p>
        </w:tc>
      </w:tr>
    </w:tbl>
    <w:p w14:paraId="7C9C7C68" w14:textId="77777777" w:rsidR="001268B4" w:rsidRPr="006F4D85" w:rsidRDefault="001268B4" w:rsidP="001268B4"/>
    <w:p w14:paraId="7C9C7C69" w14:textId="47F29D63" w:rsidR="001268B4" w:rsidRPr="006F4D85" w:rsidRDefault="001268B4" w:rsidP="002D3390">
      <w:pPr>
        <w:pStyle w:val="Heading3"/>
        <w:rPr>
          <w:lang w:val="en-US"/>
        </w:rPr>
      </w:pPr>
      <w:r w:rsidRPr="006F4D85">
        <w:rPr>
          <w:lang w:val="en-US"/>
        </w:rPr>
        <w:lastRenderedPageBreak/>
        <w:t>A.</w:t>
      </w:r>
      <w:r w:rsidR="002D3390" w:rsidRPr="006F4D85">
        <w:rPr>
          <w:lang w:val="en-US"/>
        </w:rPr>
        <w:t>3.3.5</w:t>
      </w:r>
      <w:r w:rsidRPr="006F4D85">
        <w:rPr>
          <w:lang w:val="en-US"/>
        </w:rPr>
        <w:tab/>
        <w:t>DRX Configuration 5: DRX cycle = 320 ms and TAT = Infinity</w:t>
      </w:r>
    </w:p>
    <w:p w14:paraId="7C9C7C6A" w14:textId="77777777" w:rsidR="001268B4" w:rsidRPr="006F4D85" w:rsidRDefault="001268B4" w:rsidP="0094339A">
      <w:pPr>
        <w:pStyle w:val="TH"/>
      </w:pPr>
      <w:r w:rsidRPr="006F4D85">
        <w:t>Table A.3.3.5-1: DRX.5: DRX cycle = 320 ms and time alignment timer (TAT) = Infinity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6D"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6B" w14:textId="77777777" w:rsidR="001268B4" w:rsidRPr="006F4D85" w:rsidRDefault="001268B4" w:rsidP="0094339A">
            <w:pPr>
              <w:pStyle w:val="TAH"/>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6C" w14:textId="77777777" w:rsidR="001268B4" w:rsidRPr="006F4D85" w:rsidRDefault="001268B4" w:rsidP="0094339A">
            <w:pPr>
              <w:pStyle w:val="TAH"/>
            </w:pPr>
            <w:r w:rsidRPr="006F4D85">
              <w:t>Value</w:t>
            </w:r>
          </w:p>
        </w:tc>
      </w:tr>
      <w:tr w:rsidR="001268B4" w:rsidRPr="006F4D85" w14:paraId="7C9C7C70"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6E" w14:textId="77777777" w:rsidR="001268B4" w:rsidRPr="006F4D85" w:rsidRDefault="001268B4" w:rsidP="0094339A">
            <w:pPr>
              <w:pStyle w:val="TAL"/>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6F" w14:textId="77777777" w:rsidR="001268B4" w:rsidRPr="006F4D85" w:rsidRDefault="001268B4" w:rsidP="0094339A">
            <w:pPr>
              <w:pStyle w:val="TAC"/>
              <w:rPr>
                <w:rFonts w:cs="Arial"/>
              </w:rPr>
            </w:pPr>
            <w:r w:rsidRPr="006F4D85">
              <w:t>psf6</w:t>
            </w:r>
          </w:p>
        </w:tc>
      </w:tr>
      <w:tr w:rsidR="001268B4" w:rsidRPr="006F4D85" w14:paraId="7C9C7C73"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71" w14:textId="77777777" w:rsidR="001268B4" w:rsidRPr="006F4D85" w:rsidRDefault="001268B4" w:rsidP="0094339A">
            <w:pPr>
              <w:pStyle w:val="TAL"/>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72" w14:textId="77777777" w:rsidR="001268B4" w:rsidRPr="006F4D85" w:rsidRDefault="001268B4" w:rsidP="0094339A">
            <w:pPr>
              <w:pStyle w:val="TAC"/>
              <w:rPr>
                <w:rFonts w:cs="Arial"/>
              </w:rPr>
            </w:pPr>
            <w:r w:rsidRPr="006F4D85">
              <w:rPr>
                <w:rFonts w:cs="Arial"/>
              </w:rPr>
              <w:t>psf1920</w:t>
            </w:r>
          </w:p>
        </w:tc>
      </w:tr>
      <w:tr w:rsidR="001268B4" w:rsidRPr="006F4D85" w14:paraId="7C9C7C76"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74" w14:textId="77777777" w:rsidR="001268B4" w:rsidRPr="006F4D85" w:rsidRDefault="001268B4" w:rsidP="0094339A">
            <w:pPr>
              <w:pStyle w:val="TAL"/>
            </w:pPr>
            <w:r w:rsidRPr="006F4D85">
              <w:t>drx-RetransmissionTimer</w:t>
            </w:r>
          </w:p>
        </w:tc>
        <w:tc>
          <w:tcPr>
            <w:tcW w:w="4110" w:type="dxa"/>
            <w:tcBorders>
              <w:top w:val="single" w:sz="4" w:space="0" w:color="auto"/>
              <w:left w:val="single" w:sz="4" w:space="0" w:color="auto"/>
              <w:bottom w:val="single" w:sz="4" w:space="0" w:color="auto"/>
              <w:right w:val="single" w:sz="4" w:space="0" w:color="auto"/>
            </w:tcBorders>
            <w:hideMark/>
          </w:tcPr>
          <w:p w14:paraId="7C9C7C75" w14:textId="77777777" w:rsidR="001268B4" w:rsidRPr="006F4D85" w:rsidRDefault="001268B4" w:rsidP="0094339A">
            <w:pPr>
              <w:pStyle w:val="TAC"/>
              <w:rPr>
                <w:rFonts w:cs="Arial"/>
              </w:rPr>
            </w:pPr>
            <w:r w:rsidRPr="006F4D85">
              <w:rPr>
                <w:rFonts w:cs="Arial"/>
                <w:lang w:eastAsia="zh-CN"/>
              </w:rPr>
              <w:t>psf16</w:t>
            </w:r>
          </w:p>
        </w:tc>
      </w:tr>
      <w:tr w:rsidR="001268B4" w:rsidRPr="006F4D85" w14:paraId="7C9C7C79"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77" w14:textId="77777777" w:rsidR="001268B4" w:rsidRPr="006F4D85" w:rsidRDefault="001268B4" w:rsidP="0094339A">
            <w:pPr>
              <w:pStyle w:val="TAL"/>
            </w:pPr>
            <w:r w:rsidRPr="006F4D85">
              <w:t>longDRX-CycleStartOffset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78" w14:textId="77777777" w:rsidR="001268B4" w:rsidRPr="006F4D85" w:rsidRDefault="001268B4" w:rsidP="0094339A">
            <w:pPr>
              <w:pStyle w:val="TAC"/>
              <w:rPr>
                <w:rFonts w:cs="Arial"/>
              </w:rPr>
            </w:pPr>
            <w:r w:rsidRPr="006F4D85">
              <w:t>sf320, 0</w:t>
            </w:r>
          </w:p>
        </w:tc>
      </w:tr>
      <w:tr w:rsidR="001268B4" w:rsidRPr="006F4D85" w14:paraId="7C9C7C7C"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7A" w14:textId="77777777" w:rsidR="001268B4" w:rsidRPr="006F4D85" w:rsidRDefault="001268B4" w:rsidP="0094339A">
            <w:pPr>
              <w:pStyle w:val="TAL"/>
            </w:pPr>
            <w:r w:rsidRPr="006F4D85">
              <w:t>shortDRX</w:t>
            </w:r>
          </w:p>
        </w:tc>
        <w:tc>
          <w:tcPr>
            <w:tcW w:w="4110" w:type="dxa"/>
            <w:tcBorders>
              <w:top w:val="single" w:sz="4" w:space="0" w:color="auto"/>
              <w:left w:val="single" w:sz="4" w:space="0" w:color="auto"/>
              <w:bottom w:val="single" w:sz="4" w:space="0" w:color="auto"/>
              <w:right w:val="single" w:sz="4" w:space="0" w:color="auto"/>
            </w:tcBorders>
            <w:hideMark/>
          </w:tcPr>
          <w:p w14:paraId="7C9C7C7B" w14:textId="77777777" w:rsidR="001268B4" w:rsidRPr="006F4D85" w:rsidRDefault="001268B4" w:rsidP="0094339A">
            <w:pPr>
              <w:pStyle w:val="TAC"/>
              <w:rPr>
                <w:rFonts w:cs="Arial"/>
              </w:rPr>
            </w:pPr>
            <w:r w:rsidRPr="006F4D85">
              <w:rPr>
                <w:rFonts w:cs="Arial"/>
              </w:rPr>
              <w:t>disable</w:t>
            </w:r>
          </w:p>
        </w:tc>
      </w:tr>
      <w:tr w:rsidR="001268B4" w:rsidRPr="006F4D85" w14:paraId="7C9C7C7F"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7D" w14:textId="77777777" w:rsidR="001268B4" w:rsidRPr="006F4D85" w:rsidRDefault="001268B4" w:rsidP="0094339A">
            <w:pPr>
              <w:pStyle w:val="TAL"/>
            </w:pPr>
            <w:r w:rsidRPr="006F4D85">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7E" w14:textId="77777777" w:rsidR="001268B4" w:rsidRPr="006F4D85" w:rsidRDefault="001268B4" w:rsidP="0094339A">
            <w:pPr>
              <w:pStyle w:val="TAC"/>
              <w:rPr>
                <w:rFonts w:cs="Arial"/>
              </w:rPr>
            </w:pPr>
            <w:r w:rsidRPr="006F4D85">
              <w:rPr>
                <w:rFonts w:cs="Arial"/>
              </w:rPr>
              <w:t>Infinity</w:t>
            </w:r>
          </w:p>
        </w:tc>
      </w:tr>
      <w:tr w:rsidR="001268B4" w:rsidRPr="006F4D85" w14:paraId="7C9C7C81"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80" w14:textId="77777777" w:rsidR="001268B4" w:rsidRPr="006F4D85" w:rsidRDefault="001268B4" w:rsidP="0094339A">
            <w:pPr>
              <w:pStyle w:val="TAN"/>
            </w:pPr>
            <w:r w:rsidRPr="006F4D85">
              <w:t>Note:</w:t>
            </w:r>
            <w:r w:rsidRPr="006F4D85">
              <w:rPr>
                <w:lang w:val="en-US"/>
              </w:rPr>
              <w:tab/>
              <w:t xml:space="preserve">This DRX configuration is applicable for E-UTRA serving cell. </w:t>
            </w:r>
            <w:r w:rsidRPr="006F4D85">
              <w:t>For further information see clause 6.3.2 in TS 36.331 [16].</w:t>
            </w:r>
          </w:p>
        </w:tc>
      </w:tr>
    </w:tbl>
    <w:p w14:paraId="7C9C7C82" w14:textId="77777777" w:rsidR="001268B4" w:rsidRPr="006F4D85" w:rsidRDefault="001268B4" w:rsidP="001268B4">
      <w:pPr>
        <w:rPr>
          <w:rFonts w:eastAsia="MS Mincho"/>
        </w:rPr>
      </w:pPr>
    </w:p>
    <w:p w14:paraId="7C9C7C83" w14:textId="21F69FD2" w:rsidR="001268B4" w:rsidRPr="006F4D85" w:rsidRDefault="001268B4" w:rsidP="002D3390">
      <w:pPr>
        <w:pStyle w:val="Heading3"/>
        <w:rPr>
          <w:lang w:val="en-US"/>
        </w:rPr>
      </w:pPr>
      <w:r w:rsidRPr="006F4D85">
        <w:rPr>
          <w:lang w:val="en-US"/>
        </w:rPr>
        <w:t>A.</w:t>
      </w:r>
      <w:r w:rsidR="002D3390" w:rsidRPr="006F4D85">
        <w:rPr>
          <w:lang w:val="en-US"/>
        </w:rPr>
        <w:t>3.3.6</w:t>
      </w:r>
      <w:r w:rsidRPr="006F4D85">
        <w:rPr>
          <w:lang w:val="en-US"/>
        </w:rPr>
        <w:tab/>
        <w:t>DRX Configuration 6: DRX cycle = 320 ms and TAT = 500 ms</w:t>
      </w:r>
    </w:p>
    <w:p w14:paraId="7C9C7C84" w14:textId="77777777" w:rsidR="001268B4" w:rsidRPr="006F4D85" w:rsidRDefault="001268B4" w:rsidP="0094339A">
      <w:pPr>
        <w:pStyle w:val="TH"/>
      </w:pPr>
      <w:r w:rsidRPr="006F4D85">
        <w:t>Table A.3.3.6-1: DRX.6: DRX cycle = 320 ms and time alignment timer (TAT) = 500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87"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85" w14:textId="77777777" w:rsidR="001268B4" w:rsidRPr="006F4D85" w:rsidRDefault="001268B4" w:rsidP="000B5C74">
            <w:pPr>
              <w:keepNext/>
              <w:keepLines/>
              <w:spacing w:after="0" w:line="256" w:lineRule="auto"/>
              <w:jc w:val="center"/>
              <w:rPr>
                <w:rFonts w:ascii="Arial" w:hAnsi="Arial"/>
                <w:b/>
                <w:sz w:val="18"/>
              </w:rPr>
            </w:pPr>
            <w:r w:rsidRPr="006F4D85">
              <w:rPr>
                <w:rFonts w:ascii="Arial" w:hAnsi="Arial"/>
                <w:b/>
                <w:sz w:val="18"/>
              </w:rPr>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86" w14:textId="77777777" w:rsidR="001268B4" w:rsidRPr="006F4D85" w:rsidRDefault="001268B4" w:rsidP="000B5C74">
            <w:pPr>
              <w:keepNext/>
              <w:keepLines/>
              <w:spacing w:after="0" w:line="256" w:lineRule="auto"/>
              <w:jc w:val="center"/>
              <w:rPr>
                <w:rFonts w:ascii="Arial" w:hAnsi="Arial"/>
                <w:b/>
                <w:sz w:val="18"/>
              </w:rPr>
            </w:pPr>
            <w:r w:rsidRPr="006F4D85">
              <w:rPr>
                <w:rFonts w:ascii="Arial" w:hAnsi="Arial"/>
                <w:b/>
                <w:sz w:val="18"/>
              </w:rPr>
              <w:t>Value</w:t>
            </w:r>
          </w:p>
        </w:tc>
      </w:tr>
      <w:tr w:rsidR="001268B4" w:rsidRPr="006F4D85" w14:paraId="7C9C7C8A"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88" w14:textId="77777777" w:rsidR="001268B4" w:rsidRPr="006F4D85" w:rsidRDefault="001268B4" w:rsidP="0094339A">
            <w:pPr>
              <w:pStyle w:val="TAL"/>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89" w14:textId="77777777" w:rsidR="001268B4" w:rsidRPr="006F4D85" w:rsidRDefault="001268B4" w:rsidP="0094339A">
            <w:pPr>
              <w:pStyle w:val="TAC"/>
            </w:pPr>
            <w:r w:rsidRPr="006F4D85">
              <w:t>1 ms</w:t>
            </w:r>
          </w:p>
        </w:tc>
      </w:tr>
      <w:tr w:rsidR="001268B4" w:rsidRPr="006F4D85" w14:paraId="7C9C7C8D"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8B" w14:textId="77777777" w:rsidR="001268B4" w:rsidRPr="006F4D85" w:rsidRDefault="001268B4" w:rsidP="0094339A">
            <w:pPr>
              <w:pStyle w:val="TAL"/>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8C" w14:textId="77777777" w:rsidR="001268B4" w:rsidRPr="006F4D85" w:rsidRDefault="001268B4" w:rsidP="0094339A">
            <w:pPr>
              <w:pStyle w:val="TAC"/>
            </w:pPr>
            <w:r w:rsidRPr="006F4D85">
              <w:t>1 ms</w:t>
            </w:r>
          </w:p>
        </w:tc>
      </w:tr>
      <w:tr w:rsidR="001268B4" w:rsidRPr="006F4D85" w14:paraId="7C9C7C90"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8E" w14:textId="77777777" w:rsidR="001268B4" w:rsidRPr="006F4D85" w:rsidRDefault="001268B4" w:rsidP="0094339A">
            <w:pPr>
              <w:pStyle w:val="TAL"/>
              <w:rPr>
                <w:rFonts w:cs="Arial"/>
              </w:rPr>
            </w:pPr>
            <w:r w:rsidRPr="006F4D85">
              <w:rPr>
                <w:rFonts w:cs="Arial"/>
              </w:rPr>
              <w:t>drx-RetransmissionTimerDL</w:t>
            </w:r>
          </w:p>
        </w:tc>
        <w:tc>
          <w:tcPr>
            <w:tcW w:w="4110" w:type="dxa"/>
            <w:tcBorders>
              <w:top w:val="single" w:sz="4" w:space="0" w:color="auto"/>
              <w:left w:val="single" w:sz="4" w:space="0" w:color="auto"/>
              <w:bottom w:val="single" w:sz="4" w:space="0" w:color="auto"/>
              <w:right w:val="single" w:sz="4" w:space="0" w:color="auto"/>
            </w:tcBorders>
            <w:hideMark/>
          </w:tcPr>
          <w:p w14:paraId="7C9C7C8F" w14:textId="77777777" w:rsidR="001268B4" w:rsidRPr="006F4D85" w:rsidRDefault="001268B4" w:rsidP="0094339A">
            <w:pPr>
              <w:pStyle w:val="TAC"/>
            </w:pPr>
            <w:r w:rsidRPr="006F4D85">
              <w:rPr>
                <w:lang w:eastAsia="zh-CN"/>
              </w:rPr>
              <w:t>1 slot</w:t>
            </w:r>
          </w:p>
        </w:tc>
      </w:tr>
      <w:tr w:rsidR="001268B4" w:rsidRPr="006F4D85" w14:paraId="7C9C7C93" w14:textId="77777777" w:rsidTr="000B5C74">
        <w:trPr>
          <w:trHeight w:val="151"/>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91" w14:textId="77777777" w:rsidR="001268B4" w:rsidRPr="006F4D85" w:rsidRDefault="001268B4" w:rsidP="0094339A">
            <w:pPr>
              <w:pStyle w:val="TAL"/>
              <w:rPr>
                <w:rFonts w:cs="Arial"/>
              </w:rPr>
            </w:pPr>
            <w:r w:rsidRPr="006F4D85">
              <w:rPr>
                <w:rFonts w:cs="Arial"/>
              </w:rPr>
              <w:t>drx-RetransmissionTimerUL</w:t>
            </w:r>
          </w:p>
        </w:tc>
        <w:tc>
          <w:tcPr>
            <w:tcW w:w="4110" w:type="dxa"/>
            <w:tcBorders>
              <w:top w:val="single" w:sz="4" w:space="0" w:color="auto"/>
              <w:left w:val="single" w:sz="4" w:space="0" w:color="auto"/>
              <w:bottom w:val="single" w:sz="4" w:space="0" w:color="auto"/>
              <w:right w:val="single" w:sz="4" w:space="0" w:color="auto"/>
            </w:tcBorders>
            <w:hideMark/>
          </w:tcPr>
          <w:p w14:paraId="7C9C7C92" w14:textId="77777777" w:rsidR="001268B4" w:rsidRPr="006F4D85" w:rsidRDefault="001268B4" w:rsidP="0094339A">
            <w:pPr>
              <w:pStyle w:val="TAC"/>
            </w:pPr>
            <w:r w:rsidRPr="006F4D85">
              <w:rPr>
                <w:lang w:eastAsia="zh-CN"/>
              </w:rPr>
              <w:t>1 slot</w:t>
            </w:r>
          </w:p>
        </w:tc>
      </w:tr>
      <w:tr w:rsidR="001268B4" w:rsidRPr="006F4D85" w14:paraId="7C9C7C96"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94" w14:textId="77777777" w:rsidR="001268B4" w:rsidRPr="006F4D85" w:rsidRDefault="001268B4" w:rsidP="0094339A">
            <w:pPr>
              <w:pStyle w:val="TAL"/>
              <w:rPr>
                <w:rFonts w:cs="Arial"/>
                <w:vertAlign w:val="superscript"/>
              </w:rPr>
            </w:pPr>
            <w:r w:rsidRPr="006F4D85">
              <w:t>drx-LongCycleStartOffset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95" w14:textId="77777777" w:rsidR="001268B4" w:rsidRPr="006F4D85" w:rsidRDefault="001268B4" w:rsidP="0094339A">
            <w:pPr>
              <w:pStyle w:val="TAC"/>
            </w:pPr>
            <w:r w:rsidRPr="006F4D85">
              <w:t>320 ms</w:t>
            </w:r>
          </w:p>
        </w:tc>
      </w:tr>
      <w:tr w:rsidR="001268B4" w:rsidRPr="006F4D85" w14:paraId="7C9C7C99"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97" w14:textId="77777777" w:rsidR="001268B4" w:rsidRPr="006F4D85" w:rsidRDefault="001268B4" w:rsidP="0094339A">
            <w:pPr>
              <w:pStyle w:val="TAL"/>
              <w:rPr>
                <w:rFonts w:cs="Arial"/>
              </w:rPr>
            </w:pPr>
            <w:r w:rsidRPr="006F4D85">
              <w:rPr>
                <w:rFonts w:cs="Arial"/>
              </w:rPr>
              <w:t>shortDRX</w:t>
            </w:r>
          </w:p>
        </w:tc>
        <w:tc>
          <w:tcPr>
            <w:tcW w:w="4110" w:type="dxa"/>
            <w:tcBorders>
              <w:top w:val="single" w:sz="4" w:space="0" w:color="auto"/>
              <w:left w:val="single" w:sz="4" w:space="0" w:color="auto"/>
              <w:bottom w:val="single" w:sz="4" w:space="0" w:color="auto"/>
              <w:right w:val="single" w:sz="4" w:space="0" w:color="auto"/>
            </w:tcBorders>
            <w:hideMark/>
          </w:tcPr>
          <w:p w14:paraId="7C9C7C98" w14:textId="77777777" w:rsidR="001268B4" w:rsidRPr="006F4D85" w:rsidRDefault="001268B4" w:rsidP="0094339A">
            <w:pPr>
              <w:pStyle w:val="TAC"/>
            </w:pPr>
            <w:r w:rsidRPr="006F4D85">
              <w:t>disable</w:t>
            </w:r>
          </w:p>
        </w:tc>
      </w:tr>
      <w:tr w:rsidR="001268B4" w:rsidRPr="006F4D85" w14:paraId="7C9C7C9C"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9A" w14:textId="77777777" w:rsidR="001268B4" w:rsidRPr="006F4D85" w:rsidRDefault="001268B4" w:rsidP="0094339A">
            <w:pPr>
              <w:pStyle w:val="TAL"/>
              <w:rPr>
                <w:rFonts w:cs="Arial"/>
              </w:rPr>
            </w:pPr>
            <w:r w:rsidRPr="006F4D85">
              <w:rPr>
                <w:rFonts w:cs="Arial"/>
              </w:rPr>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9B" w14:textId="77777777" w:rsidR="001268B4" w:rsidRPr="006F4D85" w:rsidRDefault="001268B4" w:rsidP="0094339A">
            <w:pPr>
              <w:pStyle w:val="TAC"/>
            </w:pPr>
            <w:r w:rsidRPr="006F4D85">
              <w:t>500 ms</w:t>
            </w:r>
          </w:p>
        </w:tc>
      </w:tr>
      <w:tr w:rsidR="001268B4" w:rsidRPr="006F4D85" w14:paraId="7C9C7C9E"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9D" w14:textId="77777777" w:rsidR="001268B4" w:rsidRPr="006F4D85" w:rsidRDefault="001268B4" w:rsidP="0094339A">
            <w:pPr>
              <w:pStyle w:val="TAN"/>
            </w:pPr>
            <w:r w:rsidRPr="006F4D85">
              <w:t>Note:</w:t>
            </w:r>
            <w:r w:rsidRPr="006F4D85">
              <w:rPr>
                <w:lang w:val="en-US"/>
              </w:rPr>
              <w:tab/>
              <w:t xml:space="preserve">This DRX configuration is applicable for NR serving cell. </w:t>
            </w:r>
            <w:r w:rsidRPr="006F4D85">
              <w:t>The DRX cycle and time alignment timer parameters are specified in clause 6.3.2 in TS 38.331 [2]</w:t>
            </w:r>
          </w:p>
        </w:tc>
      </w:tr>
    </w:tbl>
    <w:p w14:paraId="7C9C7C9F" w14:textId="77777777" w:rsidR="001268B4" w:rsidRPr="006F4D85" w:rsidRDefault="001268B4" w:rsidP="001268B4">
      <w:pPr>
        <w:rPr>
          <w:lang w:val="en-US"/>
        </w:rPr>
      </w:pPr>
    </w:p>
    <w:p w14:paraId="7C9C7CA0" w14:textId="77777777" w:rsidR="001268B4" w:rsidRPr="006F4D85" w:rsidRDefault="001268B4" w:rsidP="001268B4">
      <w:pPr>
        <w:pStyle w:val="Heading3"/>
        <w:rPr>
          <w:lang w:val="en-US"/>
        </w:rPr>
      </w:pPr>
      <w:bookmarkStart w:id="33" w:name="_Toc535476088"/>
      <w:bookmarkStart w:id="34" w:name="_Toc535476089"/>
      <w:r w:rsidRPr="006F4D85">
        <w:rPr>
          <w:lang w:val="en-US"/>
        </w:rPr>
        <w:t>A.3.3.7</w:t>
      </w:r>
      <w:r w:rsidRPr="006F4D85">
        <w:rPr>
          <w:lang w:val="en-US"/>
        </w:rPr>
        <w:tab/>
        <w:t>DRX Configuration 7: DRX cycle = 640 ms and TAT = Infinity</w:t>
      </w:r>
    </w:p>
    <w:p w14:paraId="7C9C7CA1" w14:textId="77777777" w:rsidR="001268B4" w:rsidRPr="006F4D85" w:rsidRDefault="001268B4" w:rsidP="001268B4">
      <w:pPr>
        <w:pStyle w:val="TH"/>
      </w:pPr>
      <w:r w:rsidRPr="006F4D85">
        <w:rPr>
          <w:rFonts w:cs="v4.2.0"/>
        </w:rPr>
        <w:t>Table A.3.3.7-1: DRX.7: DRX cycle = 640 ms and time alignment timer (TAT) = Infinity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A4"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A2" w14:textId="77777777" w:rsidR="001268B4" w:rsidRPr="006F4D85" w:rsidRDefault="001268B4" w:rsidP="000B5C74">
            <w:pPr>
              <w:pStyle w:val="TAH"/>
              <w:spacing w:line="256" w:lineRule="auto"/>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A3" w14:textId="77777777" w:rsidR="001268B4" w:rsidRPr="006F4D85" w:rsidRDefault="001268B4" w:rsidP="000B5C74">
            <w:pPr>
              <w:pStyle w:val="TAH"/>
              <w:spacing w:line="256" w:lineRule="auto"/>
            </w:pPr>
            <w:r w:rsidRPr="006F4D85">
              <w:t>Value</w:t>
            </w:r>
          </w:p>
        </w:tc>
      </w:tr>
      <w:tr w:rsidR="001268B4" w:rsidRPr="006F4D85" w14:paraId="7C9C7CA7"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A5" w14:textId="77777777" w:rsidR="001268B4" w:rsidRPr="006F4D85" w:rsidRDefault="001268B4" w:rsidP="000B5C74">
            <w:pPr>
              <w:pStyle w:val="TAC"/>
              <w:spacing w:line="256" w:lineRule="auto"/>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A6" w14:textId="77777777" w:rsidR="001268B4" w:rsidRPr="006F4D85" w:rsidRDefault="001268B4" w:rsidP="000B5C74">
            <w:pPr>
              <w:pStyle w:val="TAC"/>
              <w:spacing w:line="256" w:lineRule="auto"/>
              <w:rPr>
                <w:rFonts w:cs="Arial"/>
              </w:rPr>
            </w:pPr>
            <w:r w:rsidRPr="006F4D85">
              <w:rPr>
                <w:rFonts w:cs="Arial"/>
              </w:rPr>
              <w:t>6 ms</w:t>
            </w:r>
          </w:p>
        </w:tc>
      </w:tr>
      <w:tr w:rsidR="001268B4" w:rsidRPr="006F4D85" w14:paraId="7C9C7CAA"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A8" w14:textId="77777777" w:rsidR="001268B4" w:rsidRPr="006F4D85" w:rsidRDefault="001268B4" w:rsidP="000B5C74">
            <w:pPr>
              <w:pStyle w:val="TAC"/>
              <w:spacing w:line="256" w:lineRule="auto"/>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A9" w14:textId="77777777" w:rsidR="001268B4" w:rsidRPr="006F4D85" w:rsidRDefault="001268B4" w:rsidP="000B5C74">
            <w:pPr>
              <w:pStyle w:val="TAC"/>
              <w:spacing w:line="256" w:lineRule="auto"/>
              <w:rPr>
                <w:rFonts w:cs="Arial"/>
              </w:rPr>
            </w:pPr>
            <w:r w:rsidRPr="006F4D85">
              <w:rPr>
                <w:rFonts w:cs="Arial"/>
              </w:rPr>
              <w:t>1 ms</w:t>
            </w:r>
          </w:p>
        </w:tc>
      </w:tr>
      <w:tr w:rsidR="001268B4" w:rsidRPr="006F4D85" w14:paraId="7C9C7CAD"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AB" w14:textId="77777777" w:rsidR="001268B4" w:rsidRPr="006F4D85" w:rsidRDefault="001268B4" w:rsidP="000B5C74">
            <w:pPr>
              <w:pStyle w:val="TAC"/>
              <w:spacing w:line="256" w:lineRule="auto"/>
              <w:jc w:val="left"/>
              <w:rPr>
                <w:rFonts w:cs="Arial"/>
              </w:rPr>
            </w:pPr>
            <w:r w:rsidRPr="006F4D85">
              <w:rPr>
                <w:rFonts w:cs="Arial"/>
              </w:rPr>
              <w:t>drx-RetransmissionTimerDL</w:t>
            </w:r>
          </w:p>
        </w:tc>
        <w:tc>
          <w:tcPr>
            <w:tcW w:w="4110" w:type="dxa"/>
            <w:tcBorders>
              <w:top w:val="single" w:sz="4" w:space="0" w:color="auto"/>
              <w:left w:val="single" w:sz="4" w:space="0" w:color="auto"/>
              <w:bottom w:val="single" w:sz="4" w:space="0" w:color="auto"/>
              <w:right w:val="single" w:sz="4" w:space="0" w:color="auto"/>
            </w:tcBorders>
            <w:hideMark/>
          </w:tcPr>
          <w:p w14:paraId="7C9C7CAC"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B0" w14:textId="77777777" w:rsidTr="000B5C74">
        <w:trPr>
          <w:trHeight w:val="151"/>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AE" w14:textId="77777777" w:rsidR="001268B4" w:rsidRPr="006F4D85" w:rsidRDefault="001268B4" w:rsidP="000B5C74">
            <w:pPr>
              <w:pStyle w:val="TAC"/>
              <w:spacing w:line="256" w:lineRule="auto"/>
              <w:jc w:val="left"/>
              <w:rPr>
                <w:rFonts w:cs="Arial"/>
              </w:rPr>
            </w:pPr>
            <w:r w:rsidRPr="006F4D85">
              <w:rPr>
                <w:rFonts w:cs="Arial"/>
              </w:rPr>
              <w:t>drx-RetransmissionTimerUL</w:t>
            </w:r>
          </w:p>
        </w:tc>
        <w:tc>
          <w:tcPr>
            <w:tcW w:w="4110" w:type="dxa"/>
            <w:tcBorders>
              <w:top w:val="single" w:sz="4" w:space="0" w:color="auto"/>
              <w:left w:val="single" w:sz="4" w:space="0" w:color="auto"/>
              <w:bottom w:val="single" w:sz="4" w:space="0" w:color="auto"/>
              <w:right w:val="single" w:sz="4" w:space="0" w:color="auto"/>
            </w:tcBorders>
            <w:hideMark/>
          </w:tcPr>
          <w:p w14:paraId="7C9C7CAF"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B3"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B1" w14:textId="77777777" w:rsidR="001268B4" w:rsidRPr="006F4D85" w:rsidRDefault="001268B4" w:rsidP="000B5C74">
            <w:pPr>
              <w:pStyle w:val="TAC"/>
              <w:spacing w:line="256" w:lineRule="auto"/>
              <w:jc w:val="left"/>
              <w:rPr>
                <w:rFonts w:cs="Arial"/>
                <w:vertAlign w:val="superscript"/>
              </w:rPr>
            </w:pPr>
            <w:r w:rsidRPr="006F4D85">
              <w:t>drx-LongCycleStartOffset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B2" w14:textId="77777777" w:rsidR="001268B4" w:rsidRPr="006F4D85" w:rsidRDefault="001268B4" w:rsidP="000B5C74">
            <w:pPr>
              <w:pStyle w:val="TAC"/>
              <w:spacing w:line="256" w:lineRule="auto"/>
              <w:rPr>
                <w:rFonts w:cs="Arial"/>
              </w:rPr>
            </w:pPr>
            <w:r w:rsidRPr="006F4D85">
              <w:rPr>
                <w:rFonts w:cs="Arial"/>
              </w:rPr>
              <w:t>640 ms</w:t>
            </w:r>
          </w:p>
        </w:tc>
      </w:tr>
      <w:tr w:rsidR="001268B4" w:rsidRPr="006F4D85" w14:paraId="7C9C7CB6"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B4" w14:textId="77777777" w:rsidR="001268B4" w:rsidRPr="006F4D85" w:rsidRDefault="001268B4" w:rsidP="000B5C74">
            <w:pPr>
              <w:pStyle w:val="TAC"/>
              <w:spacing w:line="256" w:lineRule="auto"/>
              <w:jc w:val="left"/>
              <w:rPr>
                <w:rFonts w:cs="Arial"/>
              </w:rPr>
            </w:pPr>
            <w:r w:rsidRPr="006F4D85">
              <w:rPr>
                <w:rFonts w:cs="Arial"/>
              </w:rPr>
              <w:t>shortDRX</w:t>
            </w:r>
          </w:p>
        </w:tc>
        <w:tc>
          <w:tcPr>
            <w:tcW w:w="4110" w:type="dxa"/>
            <w:tcBorders>
              <w:top w:val="single" w:sz="4" w:space="0" w:color="auto"/>
              <w:left w:val="single" w:sz="4" w:space="0" w:color="auto"/>
              <w:bottom w:val="single" w:sz="4" w:space="0" w:color="auto"/>
              <w:right w:val="single" w:sz="4" w:space="0" w:color="auto"/>
            </w:tcBorders>
            <w:hideMark/>
          </w:tcPr>
          <w:p w14:paraId="7C9C7CB5" w14:textId="77777777" w:rsidR="001268B4" w:rsidRPr="006F4D85" w:rsidRDefault="001268B4" w:rsidP="000B5C74">
            <w:pPr>
              <w:pStyle w:val="TAC"/>
              <w:spacing w:line="256" w:lineRule="auto"/>
              <w:rPr>
                <w:rFonts w:cs="Arial"/>
              </w:rPr>
            </w:pPr>
            <w:r w:rsidRPr="006F4D85">
              <w:rPr>
                <w:rFonts w:cs="Arial"/>
              </w:rPr>
              <w:t>disable</w:t>
            </w:r>
          </w:p>
        </w:tc>
      </w:tr>
      <w:tr w:rsidR="001268B4" w:rsidRPr="006F4D85" w14:paraId="7C9C7CB9"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B7" w14:textId="77777777" w:rsidR="001268B4" w:rsidRPr="006F4D85" w:rsidRDefault="001268B4" w:rsidP="000B5C74">
            <w:pPr>
              <w:pStyle w:val="TAC"/>
              <w:spacing w:line="256" w:lineRule="auto"/>
              <w:jc w:val="left"/>
              <w:rPr>
                <w:rFonts w:cs="Arial"/>
              </w:rPr>
            </w:pPr>
            <w:r w:rsidRPr="006F4D85">
              <w:rPr>
                <w:rFonts w:cs="Arial"/>
              </w:rPr>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B8" w14:textId="77777777" w:rsidR="001268B4" w:rsidRPr="006F4D85" w:rsidRDefault="001268B4" w:rsidP="000B5C74">
            <w:pPr>
              <w:pStyle w:val="TAC"/>
              <w:spacing w:line="256" w:lineRule="auto"/>
              <w:rPr>
                <w:rFonts w:cs="Arial"/>
              </w:rPr>
            </w:pPr>
            <w:r w:rsidRPr="006F4D85">
              <w:rPr>
                <w:rFonts w:cs="Arial"/>
              </w:rPr>
              <w:t>Infinity</w:t>
            </w:r>
          </w:p>
        </w:tc>
      </w:tr>
      <w:tr w:rsidR="001268B4" w:rsidRPr="006F4D85" w14:paraId="7C9C7CBB"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BA" w14:textId="77777777" w:rsidR="001268B4" w:rsidRPr="006F4D85" w:rsidRDefault="001268B4" w:rsidP="000B5C74">
            <w:pPr>
              <w:pStyle w:val="TAN"/>
              <w:spacing w:line="256" w:lineRule="auto"/>
            </w:pPr>
            <w:r w:rsidRPr="006F4D85">
              <w:t>Note:</w:t>
            </w:r>
            <w:r w:rsidRPr="006F4D85">
              <w:rPr>
                <w:lang w:val="en-US"/>
              </w:rPr>
              <w:tab/>
              <w:t xml:space="preserve">This DRX configuration is applicable for NR serving cell. </w:t>
            </w:r>
            <w:r w:rsidRPr="006F4D85">
              <w:t>The DRX cycle and time alignment timer parameters are specified in clause 6.3.2 in TS 38.331 [2]</w:t>
            </w:r>
          </w:p>
        </w:tc>
      </w:tr>
    </w:tbl>
    <w:p w14:paraId="7C9C7CBC" w14:textId="77777777" w:rsidR="001268B4" w:rsidRPr="006F4D85" w:rsidRDefault="001268B4" w:rsidP="001268B4">
      <w:pPr>
        <w:rPr>
          <w:lang w:val="en-US"/>
        </w:rPr>
      </w:pPr>
    </w:p>
    <w:p w14:paraId="7C9C7CBD" w14:textId="77777777" w:rsidR="001268B4" w:rsidRPr="006F4D85" w:rsidRDefault="001268B4" w:rsidP="001268B4">
      <w:pPr>
        <w:pStyle w:val="Heading3"/>
        <w:rPr>
          <w:lang w:val="en-US"/>
        </w:rPr>
      </w:pPr>
      <w:r w:rsidRPr="006F4D85">
        <w:rPr>
          <w:lang w:val="en-US"/>
        </w:rPr>
        <w:lastRenderedPageBreak/>
        <w:t>A.3.3.8</w:t>
      </w:r>
      <w:r w:rsidRPr="006F4D85">
        <w:rPr>
          <w:lang w:val="en-US"/>
        </w:rPr>
        <w:tab/>
        <w:t>DRX Configuration 8: DRX cycle = 320 ms and TAT = Infinity</w:t>
      </w:r>
    </w:p>
    <w:p w14:paraId="7C9C7CBE" w14:textId="77777777" w:rsidR="001268B4" w:rsidRPr="006F4D85" w:rsidRDefault="001268B4" w:rsidP="001268B4">
      <w:pPr>
        <w:pStyle w:val="TH"/>
      </w:pPr>
      <w:r w:rsidRPr="006F4D85">
        <w:rPr>
          <w:rFonts w:cs="v4.2.0"/>
        </w:rPr>
        <w:t>Table A.3.3.8-1: DRX.8: DRX cycle = 320 ms and time alignment timer (TAT) = Infinity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C1"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BF" w14:textId="77777777" w:rsidR="001268B4" w:rsidRPr="006F4D85" w:rsidRDefault="001268B4" w:rsidP="000B5C74">
            <w:pPr>
              <w:pStyle w:val="TAH"/>
              <w:spacing w:line="256" w:lineRule="auto"/>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C0" w14:textId="77777777" w:rsidR="001268B4" w:rsidRPr="006F4D85" w:rsidRDefault="001268B4" w:rsidP="000B5C74">
            <w:pPr>
              <w:pStyle w:val="TAH"/>
              <w:spacing w:line="256" w:lineRule="auto"/>
            </w:pPr>
            <w:r w:rsidRPr="006F4D85">
              <w:t>Value</w:t>
            </w:r>
          </w:p>
        </w:tc>
      </w:tr>
      <w:tr w:rsidR="001268B4" w:rsidRPr="006F4D85" w14:paraId="7C9C7CC4"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C2" w14:textId="77777777" w:rsidR="001268B4" w:rsidRPr="006F4D85" w:rsidRDefault="001268B4" w:rsidP="000B5C74">
            <w:pPr>
              <w:pStyle w:val="TAC"/>
              <w:spacing w:line="256" w:lineRule="auto"/>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C3" w14:textId="77777777" w:rsidR="001268B4" w:rsidRPr="006F4D85" w:rsidRDefault="001268B4" w:rsidP="000B5C74">
            <w:pPr>
              <w:pStyle w:val="TAC"/>
              <w:spacing w:line="256" w:lineRule="auto"/>
              <w:rPr>
                <w:rFonts w:cs="Arial"/>
              </w:rPr>
            </w:pPr>
            <w:r w:rsidRPr="006F4D85">
              <w:rPr>
                <w:rFonts w:cs="Arial"/>
              </w:rPr>
              <w:t>6 ms</w:t>
            </w:r>
          </w:p>
        </w:tc>
      </w:tr>
      <w:tr w:rsidR="001268B4" w:rsidRPr="006F4D85" w14:paraId="7C9C7CC7"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C5" w14:textId="77777777" w:rsidR="001268B4" w:rsidRPr="006F4D85" w:rsidRDefault="001268B4" w:rsidP="000B5C74">
            <w:pPr>
              <w:pStyle w:val="TAC"/>
              <w:spacing w:line="256" w:lineRule="auto"/>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C6" w14:textId="77777777" w:rsidR="001268B4" w:rsidRPr="006F4D85" w:rsidRDefault="001268B4" w:rsidP="000B5C74">
            <w:pPr>
              <w:pStyle w:val="TAC"/>
              <w:spacing w:line="256" w:lineRule="auto"/>
              <w:rPr>
                <w:rFonts w:cs="Arial"/>
              </w:rPr>
            </w:pPr>
            <w:r w:rsidRPr="006F4D85">
              <w:rPr>
                <w:rFonts w:cs="Arial"/>
              </w:rPr>
              <w:t>1 ms</w:t>
            </w:r>
          </w:p>
        </w:tc>
      </w:tr>
      <w:tr w:rsidR="001268B4" w:rsidRPr="006F4D85" w14:paraId="7C9C7CCA"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C8" w14:textId="77777777" w:rsidR="001268B4" w:rsidRPr="006F4D85" w:rsidRDefault="001268B4" w:rsidP="000B5C74">
            <w:pPr>
              <w:pStyle w:val="TAC"/>
              <w:spacing w:line="256" w:lineRule="auto"/>
              <w:jc w:val="left"/>
              <w:rPr>
                <w:rFonts w:cs="Arial"/>
              </w:rPr>
            </w:pPr>
            <w:r w:rsidRPr="006F4D85">
              <w:rPr>
                <w:rFonts w:cs="Arial"/>
              </w:rPr>
              <w:t>drx-RetransmissionTimerDL</w:t>
            </w:r>
          </w:p>
        </w:tc>
        <w:tc>
          <w:tcPr>
            <w:tcW w:w="4110" w:type="dxa"/>
            <w:tcBorders>
              <w:top w:val="single" w:sz="4" w:space="0" w:color="auto"/>
              <w:left w:val="single" w:sz="4" w:space="0" w:color="auto"/>
              <w:bottom w:val="single" w:sz="4" w:space="0" w:color="auto"/>
              <w:right w:val="single" w:sz="4" w:space="0" w:color="auto"/>
            </w:tcBorders>
            <w:hideMark/>
          </w:tcPr>
          <w:p w14:paraId="7C9C7CC9"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CD" w14:textId="77777777" w:rsidTr="000B5C74">
        <w:trPr>
          <w:trHeight w:val="151"/>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CB" w14:textId="77777777" w:rsidR="001268B4" w:rsidRPr="006F4D85" w:rsidRDefault="001268B4" w:rsidP="000B5C74">
            <w:pPr>
              <w:pStyle w:val="TAC"/>
              <w:spacing w:line="256" w:lineRule="auto"/>
              <w:jc w:val="left"/>
              <w:rPr>
                <w:rFonts w:cs="Arial"/>
              </w:rPr>
            </w:pPr>
            <w:r w:rsidRPr="006F4D85">
              <w:rPr>
                <w:rFonts w:cs="Arial"/>
              </w:rPr>
              <w:t>drx-RetransmissionTimerUL</w:t>
            </w:r>
          </w:p>
        </w:tc>
        <w:tc>
          <w:tcPr>
            <w:tcW w:w="4110" w:type="dxa"/>
            <w:tcBorders>
              <w:top w:val="single" w:sz="4" w:space="0" w:color="auto"/>
              <w:left w:val="single" w:sz="4" w:space="0" w:color="auto"/>
              <w:bottom w:val="single" w:sz="4" w:space="0" w:color="auto"/>
              <w:right w:val="single" w:sz="4" w:space="0" w:color="auto"/>
            </w:tcBorders>
            <w:hideMark/>
          </w:tcPr>
          <w:p w14:paraId="7C9C7CCC" w14:textId="77777777" w:rsidR="001268B4" w:rsidRPr="006F4D85" w:rsidRDefault="001268B4" w:rsidP="000B5C74">
            <w:pPr>
              <w:pStyle w:val="TAC"/>
              <w:spacing w:line="256" w:lineRule="auto"/>
              <w:rPr>
                <w:rFonts w:cs="Arial"/>
              </w:rPr>
            </w:pPr>
            <w:r w:rsidRPr="006F4D85">
              <w:rPr>
                <w:rFonts w:cs="Arial"/>
                <w:lang w:eastAsia="zh-CN"/>
              </w:rPr>
              <w:t>1 slot</w:t>
            </w:r>
          </w:p>
        </w:tc>
      </w:tr>
      <w:tr w:rsidR="001268B4" w:rsidRPr="006F4D85" w14:paraId="7C9C7CD0"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CE" w14:textId="77777777" w:rsidR="001268B4" w:rsidRPr="006F4D85" w:rsidRDefault="001268B4" w:rsidP="000B5C74">
            <w:pPr>
              <w:pStyle w:val="TAC"/>
              <w:spacing w:line="256" w:lineRule="auto"/>
              <w:jc w:val="left"/>
              <w:rPr>
                <w:rFonts w:cs="Arial"/>
                <w:vertAlign w:val="superscript"/>
              </w:rPr>
            </w:pPr>
            <w:r w:rsidRPr="006F4D85">
              <w:t>drx-LongCycleStartOffset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CF" w14:textId="77777777" w:rsidR="001268B4" w:rsidRPr="006F4D85" w:rsidRDefault="001268B4" w:rsidP="000B5C74">
            <w:pPr>
              <w:pStyle w:val="TAC"/>
              <w:spacing w:line="256" w:lineRule="auto"/>
              <w:rPr>
                <w:rFonts w:cs="Arial"/>
              </w:rPr>
            </w:pPr>
            <w:r w:rsidRPr="006F4D85">
              <w:rPr>
                <w:rFonts w:cs="Arial"/>
              </w:rPr>
              <w:t>320 ms</w:t>
            </w:r>
          </w:p>
        </w:tc>
      </w:tr>
      <w:tr w:rsidR="001268B4" w:rsidRPr="006F4D85" w14:paraId="7C9C7CD3"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D1" w14:textId="77777777" w:rsidR="001268B4" w:rsidRPr="006F4D85" w:rsidRDefault="001268B4" w:rsidP="000B5C74">
            <w:pPr>
              <w:pStyle w:val="TAC"/>
              <w:spacing w:line="256" w:lineRule="auto"/>
              <w:jc w:val="left"/>
              <w:rPr>
                <w:rFonts w:cs="Arial"/>
              </w:rPr>
            </w:pPr>
            <w:r w:rsidRPr="006F4D85">
              <w:rPr>
                <w:rFonts w:cs="Arial"/>
              </w:rPr>
              <w:t>shortDRX</w:t>
            </w:r>
          </w:p>
        </w:tc>
        <w:tc>
          <w:tcPr>
            <w:tcW w:w="4110" w:type="dxa"/>
            <w:tcBorders>
              <w:top w:val="single" w:sz="4" w:space="0" w:color="auto"/>
              <w:left w:val="single" w:sz="4" w:space="0" w:color="auto"/>
              <w:bottom w:val="single" w:sz="4" w:space="0" w:color="auto"/>
              <w:right w:val="single" w:sz="4" w:space="0" w:color="auto"/>
            </w:tcBorders>
            <w:hideMark/>
          </w:tcPr>
          <w:p w14:paraId="7C9C7CD2" w14:textId="77777777" w:rsidR="001268B4" w:rsidRPr="006F4D85" w:rsidRDefault="001268B4" w:rsidP="000B5C74">
            <w:pPr>
              <w:pStyle w:val="TAC"/>
              <w:spacing w:line="256" w:lineRule="auto"/>
              <w:rPr>
                <w:rFonts w:cs="Arial"/>
              </w:rPr>
            </w:pPr>
            <w:r w:rsidRPr="006F4D85">
              <w:rPr>
                <w:rFonts w:cs="Arial"/>
              </w:rPr>
              <w:t>disable</w:t>
            </w:r>
          </w:p>
        </w:tc>
      </w:tr>
      <w:tr w:rsidR="001268B4" w:rsidRPr="006F4D85" w14:paraId="7C9C7CD6"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D4" w14:textId="77777777" w:rsidR="001268B4" w:rsidRPr="006F4D85" w:rsidRDefault="001268B4" w:rsidP="000B5C74">
            <w:pPr>
              <w:pStyle w:val="TAC"/>
              <w:spacing w:line="256" w:lineRule="auto"/>
              <w:jc w:val="left"/>
              <w:rPr>
                <w:rFonts w:cs="Arial"/>
              </w:rPr>
            </w:pPr>
            <w:r w:rsidRPr="006F4D85">
              <w:rPr>
                <w:rFonts w:cs="Arial"/>
              </w:rPr>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D5" w14:textId="77777777" w:rsidR="001268B4" w:rsidRPr="006F4D85" w:rsidRDefault="001268B4" w:rsidP="000B5C74">
            <w:pPr>
              <w:pStyle w:val="TAC"/>
              <w:spacing w:line="256" w:lineRule="auto"/>
              <w:rPr>
                <w:rFonts w:cs="Arial"/>
              </w:rPr>
            </w:pPr>
            <w:r w:rsidRPr="006F4D85">
              <w:rPr>
                <w:rFonts w:cs="Arial"/>
              </w:rPr>
              <w:t>Infinity</w:t>
            </w:r>
          </w:p>
        </w:tc>
      </w:tr>
      <w:tr w:rsidR="001268B4" w:rsidRPr="006F4D85" w14:paraId="7C9C7CD8"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D7" w14:textId="77777777" w:rsidR="001268B4" w:rsidRPr="006F4D85" w:rsidRDefault="001268B4" w:rsidP="000B5C74">
            <w:pPr>
              <w:pStyle w:val="TAN"/>
              <w:spacing w:line="256" w:lineRule="auto"/>
            </w:pPr>
            <w:r w:rsidRPr="006F4D85">
              <w:t>Note:</w:t>
            </w:r>
            <w:r w:rsidRPr="006F4D85">
              <w:rPr>
                <w:lang w:val="en-US"/>
              </w:rPr>
              <w:tab/>
              <w:t xml:space="preserve">This DRX configuration is applicable for NR serving cell. </w:t>
            </w:r>
            <w:r w:rsidRPr="006F4D85">
              <w:t>The DRX cycle and time alignment timer parameters are specified in clause 6.3.2 in TS 38.331 [2]</w:t>
            </w:r>
          </w:p>
        </w:tc>
      </w:tr>
    </w:tbl>
    <w:p w14:paraId="7C9C7CD9" w14:textId="77777777" w:rsidR="001268B4" w:rsidRPr="006F4D85" w:rsidRDefault="001268B4" w:rsidP="001268B4">
      <w:pPr>
        <w:rPr>
          <w:noProof/>
        </w:rPr>
      </w:pPr>
    </w:p>
    <w:p w14:paraId="7C9C7CDA" w14:textId="77777777" w:rsidR="001268B4" w:rsidRPr="006F4D85" w:rsidRDefault="001268B4" w:rsidP="001268B4">
      <w:pPr>
        <w:pStyle w:val="Heading3"/>
        <w:rPr>
          <w:lang w:val="en-US"/>
        </w:rPr>
      </w:pPr>
      <w:r w:rsidRPr="006F4D85">
        <w:rPr>
          <w:lang w:val="en-US"/>
        </w:rPr>
        <w:t>A.3.3.9</w:t>
      </w:r>
      <w:r w:rsidRPr="006F4D85">
        <w:rPr>
          <w:lang w:val="en-US"/>
        </w:rPr>
        <w:tab/>
        <w:t>DRX Configuration 9: DRX cycle = 40 ms and TAT = 500 ms</w:t>
      </w:r>
    </w:p>
    <w:p w14:paraId="7C9C7CDB" w14:textId="77777777" w:rsidR="001268B4" w:rsidRPr="006F4D85" w:rsidRDefault="001268B4" w:rsidP="001268B4">
      <w:pPr>
        <w:pStyle w:val="TH"/>
      </w:pPr>
      <w:r w:rsidRPr="006F4D85">
        <w:rPr>
          <w:rFonts w:cs="v4.2.0"/>
        </w:rPr>
        <w:t>Table A.3.3.9-1: DRX.9: DRX cycle = 40 ms and time alignment timer (TAT) = 500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DE"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DC" w14:textId="77777777" w:rsidR="001268B4" w:rsidRPr="006F4D85" w:rsidRDefault="001268B4" w:rsidP="000B5C74">
            <w:pPr>
              <w:pStyle w:val="TAH"/>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DD" w14:textId="77777777" w:rsidR="001268B4" w:rsidRPr="006F4D85" w:rsidRDefault="001268B4" w:rsidP="000B5C74">
            <w:pPr>
              <w:pStyle w:val="TAH"/>
            </w:pPr>
            <w:r w:rsidRPr="006F4D85">
              <w:t>Value</w:t>
            </w:r>
          </w:p>
        </w:tc>
      </w:tr>
      <w:tr w:rsidR="001268B4" w:rsidRPr="006F4D85" w14:paraId="7C9C7CE1"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DF" w14:textId="77777777" w:rsidR="001268B4" w:rsidRPr="006F4D85" w:rsidRDefault="001268B4" w:rsidP="000B5C74">
            <w:pPr>
              <w:pStyle w:val="TAC"/>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E0" w14:textId="77777777" w:rsidR="001268B4" w:rsidRPr="006F4D85" w:rsidRDefault="001268B4" w:rsidP="000B5C74">
            <w:pPr>
              <w:pStyle w:val="TAC"/>
              <w:rPr>
                <w:rFonts w:cs="Arial"/>
              </w:rPr>
            </w:pPr>
            <w:r w:rsidRPr="006F4D85">
              <w:t>psf2</w:t>
            </w:r>
          </w:p>
        </w:tc>
      </w:tr>
      <w:tr w:rsidR="001268B4" w:rsidRPr="006F4D85" w14:paraId="7C9C7CE4"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E2" w14:textId="77777777" w:rsidR="001268B4" w:rsidRPr="006F4D85" w:rsidRDefault="001268B4" w:rsidP="000B5C74">
            <w:pPr>
              <w:pStyle w:val="TAC"/>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E3" w14:textId="5B2E4DB6" w:rsidR="001268B4" w:rsidRPr="006F4D85" w:rsidRDefault="008F295B" w:rsidP="000B5C74">
            <w:pPr>
              <w:pStyle w:val="TAC"/>
              <w:rPr>
                <w:rFonts w:cs="Arial"/>
              </w:rPr>
            </w:pPr>
            <w:r w:rsidRPr="006F4D85">
              <w:rPr>
                <w:rFonts w:cs="Arial"/>
              </w:rPr>
              <w:t>psf</w:t>
            </w:r>
            <w:r>
              <w:rPr>
                <w:rFonts w:cs="Arial"/>
              </w:rPr>
              <w:t>2</w:t>
            </w:r>
          </w:p>
        </w:tc>
      </w:tr>
      <w:tr w:rsidR="001268B4" w:rsidRPr="006F4D85" w14:paraId="7C9C7CE7"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E5" w14:textId="77777777" w:rsidR="001268B4" w:rsidRPr="006F4D85" w:rsidRDefault="001268B4" w:rsidP="000B5C74">
            <w:pPr>
              <w:pStyle w:val="TAC"/>
              <w:jc w:val="left"/>
            </w:pPr>
            <w:r w:rsidRPr="006F4D85">
              <w:t>drx-RetransmissionTimer</w:t>
            </w:r>
          </w:p>
        </w:tc>
        <w:tc>
          <w:tcPr>
            <w:tcW w:w="4110" w:type="dxa"/>
            <w:tcBorders>
              <w:top w:val="single" w:sz="4" w:space="0" w:color="auto"/>
              <w:left w:val="single" w:sz="4" w:space="0" w:color="auto"/>
              <w:bottom w:val="single" w:sz="4" w:space="0" w:color="auto"/>
              <w:right w:val="single" w:sz="4" w:space="0" w:color="auto"/>
            </w:tcBorders>
            <w:hideMark/>
          </w:tcPr>
          <w:p w14:paraId="7C9C7CE6" w14:textId="77777777" w:rsidR="001268B4" w:rsidRPr="006F4D85" w:rsidRDefault="001268B4" w:rsidP="000B5C74">
            <w:pPr>
              <w:pStyle w:val="TAC"/>
              <w:rPr>
                <w:rFonts w:cs="Arial"/>
              </w:rPr>
            </w:pPr>
            <w:r w:rsidRPr="006F4D85">
              <w:rPr>
                <w:rFonts w:cs="Arial"/>
                <w:lang w:eastAsia="zh-CN"/>
              </w:rPr>
              <w:t>psf16</w:t>
            </w:r>
          </w:p>
        </w:tc>
      </w:tr>
      <w:tr w:rsidR="001268B4" w:rsidRPr="006F4D85" w14:paraId="7C9C7CEA"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E8" w14:textId="77777777" w:rsidR="001268B4" w:rsidRPr="006F4D85" w:rsidRDefault="001268B4" w:rsidP="000B5C74">
            <w:pPr>
              <w:pStyle w:val="TAC"/>
              <w:jc w:val="left"/>
            </w:pPr>
            <w:r w:rsidRPr="006F4D85">
              <w:t>longDRX-CycleStartOffset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CE9" w14:textId="77777777" w:rsidR="001268B4" w:rsidRPr="006F4D85" w:rsidRDefault="001268B4" w:rsidP="000B5C74">
            <w:pPr>
              <w:pStyle w:val="TAC"/>
              <w:rPr>
                <w:rFonts w:cs="Arial"/>
              </w:rPr>
            </w:pPr>
            <w:r w:rsidRPr="006F4D85">
              <w:t>sf40, 0</w:t>
            </w:r>
          </w:p>
        </w:tc>
      </w:tr>
      <w:tr w:rsidR="001268B4" w:rsidRPr="006F4D85" w14:paraId="7C9C7CED"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EB" w14:textId="77777777" w:rsidR="001268B4" w:rsidRPr="006F4D85" w:rsidRDefault="001268B4" w:rsidP="000B5C74">
            <w:pPr>
              <w:pStyle w:val="TAC"/>
              <w:jc w:val="left"/>
            </w:pPr>
            <w:r w:rsidRPr="006F4D85">
              <w:t>shortDRX</w:t>
            </w:r>
          </w:p>
        </w:tc>
        <w:tc>
          <w:tcPr>
            <w:tcW w:w="4110" w:type="dxa"/>
            <w:tcBorders>
              <w:top w:val="single" w:sz="4" w:space="0" w:color="auto"/>
              <w:left w:val="single" w:sz="4" w:space="0" w:color="auto"/>
              <w:bottom w:val="single" w:sz="4" w:space="0" w:color="auto"/>
              <w:right w:val="single" w:sz="4" w:space="0" w:color="auto"/>
            </w:tcBorders>
            <w:hideMark/>
          </w:tcPr>
          <w:p w14:paraId="7C9C7CEC" w14:textId="77777777" w:rsidR="001268B4" w:rsidRPr="006F4D85" w:rsidRDefault="001268B4" w:rsidP="000B5C74">
            <w:pPr>
              <w:pStyle w:val="TAC"/>
              <w:rPr>
                <w:rFonts w:cs="Arial"/>
              </w:rPr>
            </w:pPr>
            <w:r w:rsidRPr="006F4D85">
              <w:rPr>
                <w:rFonts w:cs="Arial"/>
              </w:rPr>
              <w:t>disable</w:t>
            </w:r>
          </w:p>
        </w:tc>
      </w:tr>
      <w:tr w:rsidR="001268B4" w:rsidRPr="006F4D85" w14:paraId="7C9C7CF0"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EE" w14:textId="77777777" w:rsidR="001268B4" w:rsidRPr="006F4D85" w:rsidRDefault="001268B4" w:rsidP="000B5C74">
            <w:pPr>
              <w:pStyle w:val="TAC"/>
              <w:jc w:val="left"/>
            </w:pPr>
            <w:r w:rsidRPr="006F4D85">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EF" w14:textId="77777777" w:rsidR="001268B4" w:rsidRPr="006F4D85" w:rsidRDefault="001268B4" w:rsidP="000B5C74">
            <w:pPr>
              <w:pStyle w:val="TAC"/>
              <w:rPr>
                <w:rFonts w:cs="Arial"/>
              </w:rPr>
            </w:pPr>
            <w:r w:rsidRPr="006F4D85">
              <w:rPr>
                <w:rFonts w:cs="Arial"/>
              </w:rPr>
              <w:t>500 ms</w:t>
            </w:r>
          </w:p>
        </w:tc>
      </w:tr>
      <w:tr w:rsidR="001268B4" w:rsidRPr="006F4D85" w14:paraId="7C9C7CF2"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CF1" w14:textId="77777777" w:rsidR="001268B4" w:rsidRPr="006F4D85" w:rsidRDefault="001268B4" w:rsidP="000B5C74">
            <w:pPr>
              <w:pStyle w:val="TAN"/>
            </w:pPr>
            <w:r w:rsidRPr="006F4D85">
              <w:t>Note:</w:t>
            </w:r>
            <w:r w:rsidRPr="006F4D85">
              <w:rPr>
                <w:lang w:val="en-US"/>
              </w:rPr>
              <w:tab/>
              <w:t xml:space="preserve">This DRX configuration is applicable for E-UTRA serving cell. </w:t>
            </w:r>
            <w:r w:rsidRPr="006F4D85">
              <w:t>For further information see clause 6.3.2 in TS 36.331 [16].</w:t>
            </w:r>
          </w:p>
        </w:tc>
      </w:tr>
    </w:tbl>
    <w:p w14:paraId="7C9C7CF3" w14:textId="77777777" w:rsidR="001268B4" w:rsidRPr="006F4D85" w:rsidRDefault="001268B4" w:rsidP="001268B4"/>
    <w:p w14:paraId="7C9C7CF4" w14:textId="51CB19C6" w:rsidR="001268B4" w:rsidRPr="00A41134" w:rsidRDefault="001268B4" w:rsidP="001268B4">
      <w:pPr>
        <w:pStyle w:val="Heading3"/>
        <w:rPr>
          <w:lang w:val="fr-FR"/>
        </w:rPr>
      </w:pPr>
      <w:r w:rsidRPr="00A41134">
        <w:rPr>
          <w:lang w:val="fr-FR"/>
        </w:rPr>
        <w:t>A.3.3.10</w:t>
      </w:r>
      <w:r w:rsidRPr="00A41134">
        <w:rPr>
          <w:lang w:val="fr-FR"/>
        </w:rPr>
        <w:tab/>
        <w:t>DRX Configuration 10: DRX cycle = 640 ms</w:t>
      </w:r>
      <w:r w:rsidR="008F295B">
        <w:rPr>
          <w:lang w:val="fr-FR"/>
        </w:rPr>
        <w:t xml:space="preserve"> and TAT = 500 ms</w:t>
      </w:r>
    </w:p>
    <w:p w14:paraId="7C9C7CF5" w14:textId="77777777" w:rsidR="001268B4" w:rsidRPr="006F4D85" w:rsidRDefault="001268B4" w:rsidP="001268B4">
      <w:pPr>
        <w:pStyle w:val="TH"/>
      </w:pPr>
      <w:r w:rsidRPr="006F4D85">
        <w:rPr>
          <w:rFonts w:cs="v4.2.0"/>
        </w:rPr>
        <w:t>Table A.3.3.10-1: DRX.10: DRX cycle = 640 ms and time alignment timer (TAT) = 500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CF8"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F6" w14:textId="77777777" w:rsidR="001268B4" w:rsidRPr="006F4D85" w:rsidRDefault="001268B4" w:rsidP="000B5C74">
            <w:pPr>
              <w:pStyle w:val="TAH"/>
              <w:spacing w:line="256" w:lineRule="auto"/>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CF7" w14:textId="77777777" w:rsidR="001268B4" w:rsidRPr="006F4D85" w:rsidRDefault="001268B4" w:rsidP="000B5C74">
            <w:pPr>
              <w:pStyle w:val="TAH"/>
              <w:spacing w:line="256" w:lineRule="auto"/>
            </w:pPr>
            <w:r w:rsidRPr="006F4D85">
              <w:t>Value</w:t>
            </w:r>
          </w:p>
        </w:tc>
      </w:tr>
      <w:tr w:rsidR="001268B4" w:rsidRPr="006F4D85" w14:paraId="7C9C7CFB"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F9" w14:textId="77777777" w:rsidR="001268B4" w:rsidRPr="006F4D85" w:rsidRDefault="001268B4" w:rsidP="000B5C74">
            <w:pPr>
              <w:pStyle w:val="TAC"/>
              <w:spacing w:line="256" w:lineRule="auto"/>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CFA" w14:textId="77777777" w:rsidR="001268B4" w:rsidRPr="006F4D85" w:rsidRDefault="001268B4" w:rsidP="000B5C74">
            <w:pPr>
              <w:pStyle w:val="TAC"/>
              <w:spacing w:line="256" w:lineRule="auto"/>
              <w:rPr>
                <w:rFonts w:cs="Arial"/>
              </w:rPr>
            </w:pPr>
            <w:r w:rsidRPr="006F4D85">
              <w:t>psf6</w:t>
            </w:r>
          </w:p>
        </w:tc>
      </w:tr>
      <w:tr w:rsidR="001268B4" w:rsidRPr="006F4D85" w14:paraId="7C9C7CFE"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FC" w14:textId="77777777" w:rsidR="001268B4" w:rsidRPr="006F4D85" w:rsidRDefault="001268B4" w:rsidP="000B5C74">
            <w:pPr>
              <w:pStyle w:val="TAC"/>
              <w:spacing w:line="256" w:lineRule="auto"/>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CFD" w14:textId="1A681B82" w:rsidR="001268B4" w:rsidRPr="006F4D85" w:rsidRDefault="008F295B" w:rsidP="000B5C74">
            <w:pPr>
              <w:pStyle w:val="TAC"/>
              <w:spacing w:line="256" w:lineRule="auto"/>
              <w:rPr>
                <w:rFonts w:cs="Arial"/>
              </w:rPr>
            </w:pPr>
            <w:r w:rsidRPr="006F4D85">
              <w:rPr>
                <w:rFonts w:cs="Arial"/>
              </w:rPr>
              <w:t>psf</w:t>
            </w:r>
            <w:r>
              <w:rPr>
                <w:rFonts w:cs="Arial"/>
              </w:rPr>
              <w:t>2</w:t>
            </w:r>
          </w:p>
        </w:tc>
      </w:tr>
      <w:tr w:rsidR="001268B4" w:rsidRPr="006F4D85" w14:paraId="7C9C7D01"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CFF" w14:textId="77777777" w:rsidR="001268B4" w:rsidRPr="006F4D85" w:rsidRDefault="001268B4" w:rsidP="000B5C74">
            <w:pPr>
              <w:pStyle w:val="TAC"/>
              <w:spacing w:line="256" w:lineRule="auto"/>
              <w:jc w:val="left"/>
            </w:pPr>
            <w:r w:rsidRPr="006F4D85">
              <w:t>drx-RetransmissionTimer</w:t>
            </w:r>
          </w:p>
        </w:tc>
        <w:tc>
          <w:tcPr>
            <w:tcW w:w="4110" w:type="dxa"/>
            <w:tcBorders>
              <w:top w:val="single" w:sz="4" w:space="0" w:color="auto"/>
              <w:left w:val="single" w:sz="4" w:space="0" w:color="auto"/>
              <w:bottom w:val="single" w:sz="4" w:space="0" w:color="auto"/>
              <w:right w:val="single" w:sz="4" w:space="0" w:color="auto"/>
            </w:tcBorders>
            <w:hideMark/>
          </w:tcPr>
          <w:p w14:paraId="7C9C7D00" w14:textId="77777777" w:rsidR="001268B4" w:rsidRPr="006F4D85" w:rsidRDefault="001268B4" w:rsidP="000B5C74">
            <w:pPr>
              <w:pStyle w:val="TAC"/>
              <w:spacing w:line="256" w:lineRule="auto"/>
              <w:rPr>
                <w:rFonts w:cs="Arial"/>
              </w:rPr>
            </w:pPr>
            <w:r w:rsidRPr="006F4D85">
              <w:rPr>
                <w:rFonts w:cs="Arial"/>
                <w:lang w:eastAsia="zh-CN"/>
              </w:rPr>
              <w:t>psf16</w:t>
            </w:r>
          </w:p>
        </w:tc>
      </w:tr>
      <w:tr w:rsidR="001268B4" w:rsidRPr="006F4D85" w14:paraId="7C9C7D04"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02" w14:textId="77777777" w:rsidR="001268B4" w:rsidRPr="006F4D85" w:rsidRDefault="001268B4" w:rsidP="000B5C74">
            <w:pPr>
              <w:pStyle w:val="TAC"/>
              <w:spacing w:line="256" w:lineRule="auto"/>
              <w:jc w:val="left"/>
            </w:pPr>
            <w:r w:rsidRPr="006F4D85">
              <w:t>longDRX-CycleStartOffset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D03" w14:textId="77777777" w:rsidR="001268B4" w:rsidRPr="006F4D85" w:rsidRDefault="001268B4" w:rsidP="000B5C74">
            <w:pPr>
              <w:pStyle w:val="TAC"/>
              <w:spacing w:line="256" w:lineRule="auto"/>
              <w:rPr>
                <w:rFonts w:cs="Arial"/>
              </w:rPr>
            </w:pPr>
            <w:r w:rsidRPr="006F4D85">
              <w:t>sf640, 0</w:t>
            </w:r>
          </w:p>
        </w:tc>
      </w:tr>
      <w:tr w:rsidR="001268B4" w:rsidRPr="006F4D85" w14:paraId="7C9C7D07"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05" w14:textId="77777777" w:rsidR="001268B4" w:rsidRPr="006F4D85" w:rsidRDefault="001268B4" w:rsidP="000B5C74">
            <w:pPr>
              <w:pStyle w:val="TAC"/>
              <w:spacing w:line="256" w:lineRule="auto"/>
              <w:jc w:val="left"/>
            </w:pPr>
            <w:r w:rsidRPr="006F4D85">
              <w:t>shortDRX</w:t>
            </w:r>
          </w:p>
        </w:tc>
        <w:tc>
          <w:tcPr>
            <w:tcW w:w="4110" w:type="dxa"/>
            <w:tcBorders>
              <w:top w:val="single" w:sz="4" w:space="0" w:color="auto"/>
              <w:left w:val="single" w:sz="4" w:space="0" w:color="auto"/>
              <w:bottom w:val="single" w:sz="4" w:space="0" w:color="auto"/>
              <w:right w:val="single" w:sz="4" w:space="0" w:color="auto"/>
            </w:tcBorders>
            <w:hideMark/>
          </w:tcPr>
          <w:p w14:paraId="7C9C7D06" w14:textId="77777777" w:rsidR="001268B4" w:rsidRPr="006F4D85" w:rsidRDefault="001268B4" w:rsidP="000B5C74">
            <w:pPr>
              <w:pStyle w:val="TAC"/>
              <w:spacing w:line="256" w:lineRule="auto"/>
              <w:rPr>
                <w:rFonts w:cs="Arial"/>
              </w:rPr>
            </w:pPr>
            <w:r w:rsidRPr="006F4D85">
              <w:rPr>
                <w:rFonts w:cs="Arial"/>
              </w:rPr>
              <w:t>disable</w:t>
            </w:r>
          </w:p>
        </w:tc>
      </w:tr>
      <w:tr w:rsidR="001268B4" w:rsidRPr="006F4D85" w14:paraId="7C9C7D0A"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08" w14:textId="77777777" w:rsidR="001268B4" w:rsidRPr="006F4D85" w:rsidRDefault="001268B4" w:rsidP="000B5C74">
            <w:pPr>
              <w:pStyle w:val="TAC"/>
              <w:spacing w:line="256" w:lineRule="auto"/>
              <w:jc w:val="left"/>
            </w:pPr>
            <w:r w:rsidRPr="006F4D85">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D09" w14:textId="77777777" w:rsidR="001268B4" w:rsidRPr="006F4D85" w:rsidRDefault="001268B4" w:rsidP="000B5C74">
            <w:pPr>
              <w:pStyle w:val="TAC"/>
              <w:spacing w:line="256" w:lineRule="auto"/>
              <w:rPr>
                <w:rFonts w:cs="Arial"/>
              </w:rPr>
            </w:pPr>
            <w:r w:rsidRPr="006F4D85">
              <w:rPr>
                <w:rFonts w:cs="Arial"/>
              </w:rPr>
              <w:t>500 ms</w:t>
            </w:r>
          </w:p>
        </w:tc>
      </w:tr>
      <w:tr w:rsidR="001268B4" w:rsidRPr="006F4D85" w14:paraId="7C9C7D0C"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D0B" w14:textId="77777777" w:rsidR="001268B4" w:rsidRPr="006F4D85" w:rsidRDefault="001268B4" w:rsidP="000B5C74">
            <w:pPr>
              <w:pStyle w:val="TAN"/>
              <w:spacing w:line="256" w:lineRule="auto"/>
            </w:pPr>
            <w:r w:rsidRPr="006F4D85">
              <w:t>Note:</w:t>
            </w:r>
            <w:r w:rsidRPr="006F4D85">
              <w:rPr>
                <w:lang w:val="en-US"/>
              </w:rPr>
              <w:tab/>
              <w:t xml:space="preserve">This DRX configuration is applicable for E-UTRA serving cell. </w:t>
            </w:r>
            <w:r w:rsidRPr="006F4D85">
              <w:t>For further information see clause 6.3.2 in TS 36.331 [16].</w:t>
            </w:r>
          </w:p>
        </w:tc>
      </w:tr>
    </w:tbl>
    <w:p w14:paraId="7C9C7D0D" w14:textId="77777777" w:rsidR="001268B4" w:rsidRPr="006F4D85" w:rsidRDefault="001268B4" w:rsidP="001268B4">
      <w:pPr>
        <w:rPr>
          <w:noProof/>
        </w:rPr>
      </w:pPr>
    </w:p>
    <w:p w14:paraId="7C9C7D0E" w14:textId="77777777" w:rsidR="001268B4" w:rsidRPr="006F4D85" w:rsidRDefault="001268B4" w:rsidP="001268B4">
      <w:pPr>
        <w:pStyle w:val="Heading3"/>
        <w:rPr>
          <w:lang w:val="en-US"/>
        </w:rPr>
      </w:pPr>
      <w:r w:rsidRPr="006F4D85">
        <w:rPr>
          <w:lang w:val="en-US"/>
        </w:rPr>
        <w:lastRenderedPageBreak/>
        <w:t>A.3.3.11</w:t>
      </w:r>
      <w:r w:rsidRPr="006F4D85">
        <w:rPr>
          <w:lang w:val="en-US"/>
        </w:rPr>
        <w:tab/>
        <w:t>DRX Configuration 11: DRX cycle = 20 ms and TAT =</w:t>
      </w:r>
      <w:r w:rsidRPr="006F4D85">
        <w:rPr>
          <w:rFonts w:cs="Arial"/>
          <w:lang w:val="en-US"/>
        </w:rPr>
        <w:t xml:space="preserve"> </w:t>
      </w:r>
      <w:r w:rsidRPr="006F4D85">
        <w:rPr>
          <w:rFonts w:cs="Arial"/>
        </w:rPr>
        <w:t>Infinity</w:t>
      </w:r>
    </w:p>
    <w:p w14:paraId="7C9C7D0F" w14:textId="77777777" w:rsidR="001268B4" w:rsidRPr="006F4D85" w:rsidRDefault="001268B4" w:rsidP="001268B4">
      <w:pPr>
        <w:pStyle w:val="TH"/>
      </w:pPr>
      <w:r w:rsidRPr="006F4D85">
        <w:rPr>
          <w:rFonts w:cs="v4.2.0"/>
        </w:rPr>
        <w:t xml:space="preserve">Table A.3.3.11-1: DRX.11: DRX cycle = 20 ms and time alignment timer (TAT) = </w:t>
      </w:r>
      <w:r w:rsidRPr="006F4D85">
        <w:rPr>
          <w:rFonts w:cs="Arial"/>
        </w:rPr>
        <w:t>Infinity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1268B4" w:rsidRPr="006F4D85" w14:paraId="7C9C7D12" w14:textId="77777777" w:rsidTr="000B5C74">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10" w14:textId="77777777" w:rsidR="001268B4" w:rsidRPr="006F4D85" w:rsidRDefault="001268B4" w:rsidP="000B5C74">
            <w:pPr>
              <w:pStyle w:val="TAC"/>
              <w:rPr>
                <w:rFonts w:cs="Arial"/>
              </w:rPr>
            </w:pPr>
            <w:r w:rsidRPr="006F4D85">
              <w:rPr>
                <w:rFonts w:cs="Arial"/>
                <w:b/>
              </w:rPr>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D11" w14:textId="77777777" w:rsidR="001268B4" w:rsidRPr="006F4D85" w:rsidRDefault="001268B4" w:rsidP="000B5C74">
            <w:pPr>
              <w:pStyle w:val="TAC"/>
              <w:rPr>
                <w:rFonts w:cs="Arial"/>
              </w:rPr>
            </w:pPr>
            <w:r w:rsidRPr="006F4D85">
              <w:rPr>
                <w:rFonts w:cs="Arial"/>
                <w:b/>
              </w:rPr>
              <w:t>Value</w:t>
            </w:r>
          </w:p>
        </w:tc>
      </w:tr>
      <w:tr w:rsidR="001268B4" w:rsidRPr="006F4D85" w14:paraId="7C9C7D15"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13" w14:textId="77777777" w:rsidR="001268B4" w:rsidRPr="006F4D85" w:rsidRDefault="001268B4" w:rsidP="000B5C74">
            <w:pPr>
              <w:pStyle w:val="TAC"/>
              <w:jc w:val="left"/>
              <w:rPr>
                <w:rFonts w:cs="Arial"/>
              </w:rPr>
            </w:pPr>
            <w:r w:rsidRPr="006F4D85">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7C9C7D14" w14:textId="77777777" w:rsidR="001268B4" w:rsidRPr="006F4D85" w:rsidRDefault="001268B4" w:rsidP="000B5C74">
            <w:pPr>
              <w:pStyle w:val="TAC"/>
              <w:rPr>
                <w:rFonts w:cs="Arial"/>
              </w:rPr>
            </w:pPr>
            <w:r w:rsidRPr="006F4D85">
              <w:rPr>
                <w:rFonts w:cs="Arial"/>
              </w:rPr>
              <w:t>6 ms</w:t>
            </w:r>
          </w:p>
        </w:tc>
      </w:tr>
      <w:tr w:rsidR="001268B4" w:rsidRPr="006F4D85" w14:paraId="7C9C7D18"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16" w14:textId="77777777" w:rsidR="001268B4" w:rsidRPr="006F4D85" w:rsidRDefault="001268B4" w:rsidP="000B5C74">
            <w:pPr>
              <w:pStyle w:val="TAC"/>
              <w:jc w:val="left"/>
              <w:rPr>
                <w:rFonts w:cs="Arial"/>
              </w:rPr>
            </w:pPr>
            <w:r w:rsidRPr="006F4D85">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7C9C7D17" w14:textId="77777777" w:rsidR="001268B4" w:rsidRPr="006F4D85" w:rsidRDefault="001268B4" w:rsidP="000B5C74">
            <w:pPr>
              <w:pStyle w:val="TAC"/>
              <w:rPr>
                <w:rFonts w:cs="Arial"/>
              </w:rPr>
            </w:pPr>
            <w:r w:rsidRPr="006F4D85">
              <w:rPr>
                <w:rFonts w:cs="Arial"/>
              </w:rPr>
              <w:t>1 ms</w:t>
            </w:r>
          </w:p>
        </w:tc>
      </w:tr>
      <w:tr w:rsidR="001268B4" w:rsidRPr="006F4D85" w14:paraId="7C9C7D1B"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19" w14:textId="77777777" w:rsidR="001268B4" w:rsidRPr="006F4D85" w:rsidRDefault="001268B4" w:rsidP="000B5C74">
            <w:pPr>
              <w:pStyle w:val="TAC"/>
              <w:jc w:val="left"/>
              <w:rPr>
                <w:rFonts w:cs="Arial"/>
              </w:rPr>
            </w:pPr>
            <w:r w:rsidRPr="006F4D85">
              <w:rPr>
                <w:rFonts w:cs="Arial"/>
              </w:rPr>
              <w:t>drx-RetransmissionTimerDL</w:t>
            </w:r>
          </w:p>
        </w:tc>
        <w:tc>
          <w:tcPr>
            <w:tcW w:w="4110" w:type="dxa"/>
            <w:tcBorders>
              <w:top w:val="single" w:sz="4" w:space="0" w:color="auto"/>
              <w:left w:val="single" w:sz="4" w:space="0" w:color="auto"/>
              <w:bottom w:val="single" w:sz="4" w:space="0" w:color="auto"/>
              <w:right w:val="single" w:sz="4" w:space="0" w:color="auto"/>
            </w:tcBorders>
            <w:hideMark/>
          </w:tcPr>
          <w:p w14:paraId="7C9C7D1A" w14:textId="77777777" w:rsidR="001268B4" w:rsidRPr="006F4D85" w:rsidRDefault="001268B4" w:rsidP="000B5C74">
            <w:pPr>
              <w:pStyle w:val="TAC"/>
              <w:rPr>
                <w:rFonts w:cs="Arial"/>
              </w:rPr>
            </w:pPr>
            <w:r w:rsidRPr="006F4D85">
              <w:rPr>
                <w:rFonts w:cs="Arial"/>
                <w:lang w:eastAsia="zh-CN"/>
              </w:rPr>
              <w:t>1 slot</w:t>
            </w:r>
          </w:p>
        </w:tc>
      </w:tr>
      <w:tr w:rsidR="001268B4" w:rsidRPr="006F4D85" w14:paraId="7C9C7D1E" w14:textId="77777777" w:rsidTr="000B5C74">
        <w:trPr>
          <w:trHeight w:val="151"/>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1C" w14:textId="77777777" w:rsidR="001268B4" w:rsidRPr="006F4D85" w:rsidRDefault="001268B4" w:rsidP="000B5C74">
            <w:pPr>
              <w:pStyle w:val="TAC"/>
              <w:jc w:val="left"/>
              <w:rPr>
                <w:rFonts w:cs="Arial"/>
              </w:rPr>
            </w:pPr>
            <w:r w:rsidRPr="006F4D85">
              <w:rPr>
                <w:rFonts w:cs="Arial"/>
              </w:rPr>
              <w:t>drx-RetransmissionTimerUL</w:t>
            </w:r>
          </w:p>
        </w:tc>
        <w:tc>
          <w:tcPr>
            <w:tcW w:w="4110" w:type="dxa"/>
            <w:tcBorders>
              <w:top w:val="single" w:sz="4" w:space="0" w:color="auto"/>
              <w:left w:val="single" w:sz="4" w:space="0" w:color="auto"/>
              <w:bottom w:val="single" w:sz="4" w:space="0" w:color="auto"/>
              <w:right w:val="single" w:sz="4" w:space="0" w:color="auto"/>
            </w:tcBorders>
            <w:hideMark/>
          </w:tcPr>
          <w:p w14:paraId="7C9C7D1D" w14:textId="77777777" w:rsidR="001268B4" w:rsidRPr="006F4D85" w:rsidRDefault="001268B4" w:rsidP="000B5C74">
            <w:pPr>
              <w:pStyle w:val="TAC"/>
              <w:rPr>
                <w:rFonts w:cs="Arial"/>
              </w:rPr>
            </w:pPr>
            <w:r w:rsidRPr="006F4D85">
              <w:rPr>
                <w:rFonts w:cs="Arial"/>
                <w:lang w:eastAsia="zh-CN"/>
              </w:rPr>
              <w:t>1 slot</w:t>
            </w:r>
          </w:p>
        </w:tc>
      </w:tr>
      <w:tr w:rsidR="001268B4" w:rsidRPr="006F4D85" w14:paraId="7C9C7D21"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1F" w14:textId="77777777" w:rsidR="001268B4" w:rsidRPr="006F4D85" w:rsidRDefault="001268B4" w:rsidP="000B5C74">
            <w:pPr>
              <w:pStyle w:val="TAC"/>
              <w:jc w:val="left"/>
              <w:rPr>
                <w:rFonts w:cs="Arial"/>
                <w:vertAlign w:val="superscript"/>
              </w:rPr>
            </w:pPr>
            <w:r w:rsidRPr="006F4D85">
              <w:t>drx-LongCycleStartOffset</w:t>
            </w:r>
          </w:p>
        </w:tc>
        <w:tc>
          <w:tcPr>
            <w:tcW w:w="4110" w:type="dxa"/>
            <w:tcBorders>
              <w:top w:val="single" w:sz="4" w:space="0" w:color="auto"/>
              <w:left w:val="single" w:sz="4" w:space="0" w:color="auto"/>
              <w:bottom w:val="single" w:sz="4" w:space="0" w:color="auto"/>
              <w:right w:val="single" w:sz="4" w:space="0" w:color="auto"/>
            </w:tcBorders>
            <w:hideMark/>
          </w:tcPr>
          <w:p w14:paraId="7C9C7D20" w14:textId="77777777" w:rsidR="001268B4" w:rsidRPr="006F4D85" w:rsidRDefault="001268B4" w:rsidP="000B5C74">
            <w:pPr>
              <w:pStyle w:val="TAC"/>
              <w:rPr>
                <w:rFonts w:cs="Arial"/>
              </w:rPr>
            </w:pPr>
            <w:r w:rsidRPr="006F4D85">
              <w:rPr>
                <w:rFonts w:cs="Arial"/>
              </w:rPr>
              <w:t>20 ms</w:t>
            </w:r>
          </w:p>
        </w:tc>
      </w:tr>
      <w:tr w:rsidR="001268B4" w:rsidRPr="006F4D85" w14:paraId="7C9C7D24"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22" w14:textId="77777777" w:rsidR="001268B4" w:rsidRPr="006F4D85" w:rsidRDefault="001268B4" w:rsidP="000B5C74">
            <w:pPr>
              <w:pStyle w:val="TAC"/>
              <w:jc w:val="left"/>
              <w:rPr>
                <w:rFonts w:cs="Arial"/>
              </w:rPr>
            </w:pPr>
            <w:r w:rsidRPr="006F4D85">
              <w:rPr>
                <w:rFonts w:cs="Arial"/>
              </w:rPr>
              <w:t>shortDRX</w:t>
            </w:r>
          </w:p>
        </w:tc>
        <w:tc>
          <w:tcPr>
            <w:tcW w:w="4110" w:type="dxa"/>
            <w:tcBorders>
              <w:top w:val="single" w:sz="4" w:space="0" w:color="auto"/>
              <w:left w:val="single" w:sz="4" w:space="0" w:color="auto"/>
              <w:bottom w:val="single" w:sz="4" w:space="0" w:color="auto"/>
              <w:right w:val="single" w:sz="4" w:space="0" w:color="auto"/>
            </w:tcBorders>
            <w:hideMark/>
          </w:tcPr>
          <w:p w14:paraId="7C9C7D23" w14:textId="77777777" w:rsidR="001268B4" w:rsidRPr="006F4D85" w:rsidRDefault="001268B4" w:rsidP="000B5C74">
            <w:pPr>
              <w:pStyle w:val="TAC"/>
              <w:rPr>
                <w:rFonts w:cs="Arial"/>
              </w:rPr>
            </w:pPr>
            <w:r w:rsidRPr="006F4D85">
              <w:rPr>
                <w:rFonts w:cs="Arial"/>
              </w:rPr>
              <w:t>disable</w:t>
            </w:r>
          </w:p>
        </w:tc>
      </w:tr>
      <w:tr w:rsidR="001268B4" w:rsidRPr="006F4D85" w14:paraId="7C9C7D27" w14:textId="77777777" w:rsidTr="000B5C74">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7C9C7D25" w14:textId="77777777" w:rsidR="001268B4" w:rsidRPr="006F4D85" w:rsidRDefault="001268B4" w:rsidP="000B5C74">
            <w:pPr>
              <w:pStyle w:val="TAC"/>
              <w:jc w:val="left"/>
              <w:rPr>
                <w:rFonts w:cs="Arial"/>
              </w:rPr>
            </w:pPr>
            <w:r w:rsidRPr="006F4D85">
              <w:rPr>
                <w:rFonts w:cs="Arial"/>
              </w:rPr>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C9C7D26" w14:textId="77777777" w:rsidR="001268B4" w:rsidRPr="006F4D85" w:rsidRDefault="001268B4" w:rsidP="000B5C74">
            <w:pPr>
              <w:pStyle w:val="TAC"/>
              <w:rPr>
                <w:rFonts w:cs="Arial"/>
              </w:rPr>
            </w:pPr>
            <w:r w:rsidRPr="006F4D85">
              <w:rPr>
                <w:rFonts w:cs="Arial"/>
              </w:rPr>
              <w:t>Infinity</w:t>
            </w:r>
          </w:p>
        </w:tc>
      </w:tr>
      <w:tr w:rsidR="001268B4" w:rsidRPr="006F4D85" w14:paraId="7C9C7D29" w14:textId="77777777" w:rsidTr="000B5C74">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C9C7D28" w14:textId="77777777" w:rsidR="001268B4" w:rsidRPr="006F4D85" w:rsidRDefault="001268B4" w:rsidP="000B5C74">
            <w:pPr>
              <w:pStyle w:val="TAN"/>
            </w:pPr>
            <w:r w:rsidRPr="006F4D85">
              <w:t>Note:</w:t>
            </w:r>
            <w:r w:rsidRPr="006F4D85">
              <w:rPr>
                <w:lang w:val="en-US"/>
              </w:rPr>
              <w:tab/>
              <w:t xml:space="preserve">This DRX configuration is applicable for NR serving cell. </w:t>
            </w:r>
            <w:r w:rsidRPr="006F4D85">
              <w:t>The DRX cycle and time alignment timer parameters are specified in clause 6.3.2 in TS 38.331 [2]</w:t>
            </w:r>
          </w:p>
        </w:tc>
      </w:tr>
    </w:tbl>
    <w:p w14:paraId="0C82975C" w14:textId="77777777" w:rsidR="008F295B" w:rsidRPr="006F4D85" w:rsidRDefault="008F295B" w:rsidP="008F295B">
      <w:pPr>
        <w:rPr>
          <w:noProof/>
        </w:rPr>
      </w:pPr>
    </w:p>
    <w:p w14:paraId="414091F2" w14:textId="77777777" w:rsidR="008F295B" w:rsidRPr="00EC61C3" w:rsidRDefault="008F295B" w:rsidP="008F295B">
      <w:pPr>
        <w:pStyle w:val="Heading3"/>
      </w:pPr>
      <w:r w:rsidRPr="00EC61C3">
        <w:t>A.3.3.1</w:t>
      </w:r>
      <w:r>
        <w:t>2</w:t>
      </w:r>
      <w:r w:rsidRPr="00EC61C3">
        <w:tab/>
        <w:t>DRX Configuration 1</w:t>
      </w:r>
      <w:r>
        <w:t>2</w:t>
      </w:r>
      <w:r w:rsidRPr="00EC61C3">
        <w:t>: DRX cycle = 640 ms</w:t>
      </w:r>
      <w:r>
        <w:t xml:space="preserve"> and TAT = Infinity</w:t>
      </w:r>
    </w:p>
    <w:p w14:paraId="652BBC5D" w14:textId="77777777" w:rsidR="008F295B" w:rsidRPr="00EC61C3" w:rsidRDefault="008F295B" w:rsidP="008F295B">
      <w:pPr>
        <w:pStyle w:val="TH"/>
      </w:pPr>
      <w:r w:rsidRPr="00EC61C3">
        <w:rPr>
          <w:rFonts w:cs="v4.2.0"/>
        </w:rPr>
        <w:t>Table A.3.3.1</w:t>
      </w:r>
      <w:r>
        <w:rPr>
          <w:rFonts w:cs="v4.2.0"/>
        </w:rPr>
        <w:t>2</w:t>
      </w:r>
      <w:r w:rsidRPr="00EC61C3">
        <w:rPr>
          <w:rFonts w:cs="v4.2.0"/>
        </w:rPr>
        <w:t>-1: DRX.1</w:t>
      </w:r>
      <w:r>
        <w:rPr>
          <w:rFonts w:cs="v4.2.0"/>
        </w:rPr>
        <w:t>2</w:t>
      </w:r>
      <w:r w:rsidRPr="00EC61C3">
        <w:rPr>
          <w:rFonts w:cs="v4.2.0"/>
        </w:rPr>
        <w:t xml:space="preserve">: DRX cycle = 640 ms and time alignment timer (TAT) = </w:t>
      </w:r>
      <w:r>
        <w:rPr>
          <w:rFonts w:cs="v4.2.0"/>
        </w:rPr>
        <w:t>Infinity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8F295B" w:rsidRPr="00EC61C3" w14:paraId="3645D270" w14:textId="77777777" w:rsidTr="008F295B">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59E6389D" w14:textId="77777777" w:rsidR="008F295B" w:rsidRPr="00EC61C3" w:rsidRDefault="008F295B" w:rsidP="008F295B">
            <w:pPr>
              <w:pStyle w:val="TAH"/>
              <w:spacing w:line="256" w:lineRule="auto"/>
            </w:pPr>
            <w:r w:rsidRPr="00EC61C3">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7016D066" w14:textId="77777777" w:rsidR="008F295B" w:rsidRPr="00EC61C3" w:rsidRDefault="008F295B" w:rsidP="008F295B">
            <w:pPr>
              <w:pStyle w:val="TAH"/>
              <w:spacing w:line="256" w:lineRule="auto"/>
            </w:pPr>
            <w:r w:rsidRPr="00EC61C3">
              <w:t>Value</w:t>
            </w:r>
          </w:p>
        </w:tc>
      </w:tr>
      <w:tr w:rsidR="008F295B" w:rsidRPr="00EC61C3" w14:paraId="748B876F" w14:textId="77777777" w:rsidTr="008F295B">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2FA6F66B" w14:textId="77777777" w:rsidR="008F295B" w:rsidRPr="00EC61C3" w:rsidRDefault="008F295B" w:rsidP="008F295B">
            <w:pPr>
              <w:pStyle w:val="TAC"/>
              <w:spacing w:line="256" w:lineRule="auto"/>
              <w:jc w:val="left"/>
              <w:rPr>
                <w:rFonts w:cs="Arial"/>
              </w:rPr>
            </w:pPr>
            <w:r w:rsidRPr="00EC61C3">
              <w:t>drx-onDurationTimer</w:t>
            </w:r>
          </w:p>
        </w:tc>
        <w:tc>
          <w:tcPr>
            <w:tcW w:w="4110" w:type="dxa"/>
            <w:tcBorders>
              <w:top w:val="single" w:sz="4" w:space="0" w:color="auto"/>
              <w:left w:val="single" w:sz="4" w:space="0" w:color="auto"/>
              <w:bottom w:val="single" w:sz="4" w:space="0" w:color="auto"/>
              <w:right w:val="single" w:sz="4" w:space="0" w:color="auto"/>
            </w:tcBorders>
            <w:hideMark/>
          </w:tcPr>
          <w:p w14:paraId="334837A5" w14:textId="77777777" w:rsidR="008F295B" w:rsidRPr="00EC61C3" w:rsidRDefault="008F295B" w:rsidP="008F295B">
            <w:pPr>
              <w:pStyle w:val="TAC"/>
              <w:spacing w:line="256" w:lineRule="auto"/>
              <w:rPr>
                <w:rFonts w:cs="Arial"/>
              </w:rPr>
            </w:pPr>
            <w:r w:rsidRPr="00EC61C3">
              <w:t>psf6</w:t>
            </w:r>
          </w:p>
        </w:tc>
      </w:tr>
      <w:tr w:rsidR="008F295B" w:rsidRPr="00EC61C3" w14:paraId="701491A2" w14:textId="77777777" w:rsidTr="008F295B">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27D7AD01" w14:textId="77777777" w:rsidR="008F295B" w:rsidRPr="00EC61C3" w:rsidRDefault="008F295B" w:rsidP="008F295B">
            <w:pPr>
              <w:pStyle w:val="TAC"/>
              <w:spacing w:line="256" w:lineRule="auto"/>
              <w:jc w:val="left"/>
              <w:rPr>
                <w:rFonts w:cs="Arial"/>
              </w:rPr>
            </w:pPr>
            <w:r w:rsidRPr="00EC61C3">
              <w:rPr>
                <w:rFonts w:cs="Arial"/>
              </w:rPr>
              <w:t>drx-InactivityTimer</w:t>
            </w:r>
          </w:p>
        </w:tc>
        <w:tc>
          <w:tcPr>
            <w:tcW w:w="4110" w:type="dxa"/>
            <w:tcBorders>
              <w:top w:val="single" w:sz="4" w:space="0" w:color="auto"/>
              <w:left w:val="single" w:sz="4" w:space="0" w:color="auto"/>
              <w:bottom w:val="single" w:sz="4" w:space="0" w:color="auto"/>
              <w:right w:val="single" w:sz="4" w:space="0" w:color="auto"/>
            </w:tcBorders>
            <w:hideMark/>
          </w:tcPr>
          <w:p w14:paraId="1814C69F" w14:textId="77777777" w:rsidR="008F295B" w:rsidRPr="00EC61C3" w:rsidRDefault="008F295B" w:rsidP="008F295B">
            <w:pPr>
              <w:pStyle w:val="TAC"/>
              <w:spacing w:line="256" w:lineRule="auto"/>
              <w:rPr>
                <w:rFonts w:cs="Arial"/>
              </w:rPr>
            </w:pPr>
            <w:r w:rsidRPr="00EC61C3">
              <w:rPr>
                <w:rFonts w:cs="Arial"/>
              </w:rPr>
              <w:t>psf2</w:t>
            </w:r>
          </w:p>
        </w:tc>
      </w:tr>
      <w:tr w:rsidR="008F295B" w:rsidRPr="00EC61C3" w14:paraId="616FCA82" w14:textId="77777777" w:rsidTr="008F295B">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6023E5D1" w14:textId="77777777" w:rsidR="008F295B" w:rsidRPr="00EC61C3" w:rsidRDefault="008F295B" w:rsidP="008F295B">
            <w:pPr>
              <w:pStyle w:val="TAC"/>
              <w:spacing w:line="256" w:lineRule="auto"/>
              <w:jc w:val="left"/>
            </w:pPr>
            <w:r w:rsidRPr="00EC61C3">
              <w:t>drx-RetransmissionTimer</w:t>
            </w:r>
          </w:p>
        </w:tc>
        <w:tc>
          <w:tcPr>
            <w:tcW w:w="4110" w:type="dxa"/>
            <w:tcBorders>
              <w:top w:val="single" w:sz="4" w:space="0" w:color="auto"/>
              <w:left w:val="single" w:sz="4" w:space="0" w:color="auto"/>
              <w:bottom w:val="single" w:sz="4" w:space="0" w:color="auto"/>
              <w:right w:val="single" w:sz="4" w:space="0" w:color="auto"/>
            </w:tcBorders>
            <w:hideMark/>
          </w:tcPr>
          <w:p w14:paraId="5C346767" w14:textId="77777777" w:rsidR="008F295B" w:rsidRPr="00EC61C3" w:rsidRDefault="008F295B" w:rsidP="008F295B">
            <w:pPr>
              <w:pStyle w:val="TAC"/>
              <w:spacing w:line="256" w:lineRule="auto"/>
              <w:rPr>
                <w:rFonts w:cs="Arial"/>
              </w:rPr>
            </w:pPr>
            <w:r w:rsidRPr="00EC61C3">
              <w:rPr>
                <w:rFonts w:cs="Arial"/>
                <w:lang w:eastAsia="zh-CN"/>
              </w:rPr>
              <w:t>psf16</w:t>
            </w:r>
          </w:p>
        </w:tc>
      </w:tr>
      <w:tr w:rsidR="008F295B" w:rsidRPr="00EC61C3" w14:paraId="001E5D1D" w14:textId="77777777" w:rsidTr="008F295B">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18B8D33E" w14:textId="77777777" w:rsidR="008F295B" w:rsidRPr="00EC61C3" w:rsidRDefault="008F295B" w:rsidP="008F295B">
            <w:pPr>
              <w:pStyle w:val="TAC"/>
              <w:spacing w:line="256" w:lineRule="auto"/>
              <w:jc w:val="left"/>
            </w:pPr>
            <w:r w:rsidRPr="00EC61C3">
              <w:t>longDRX-CycleStartOffset</w:t>
            </w:r>
          </w:p>
        </w:tc>
        <w:tc>
          <w:tcPr>
            <w:tcW w:w="4110" w:type="dxa"/>
            <w:tcBorders>
              <w:top w:val="single" w:sz="4" w:space="0" w:color="auto"/>
              <w:left w:val="single" w:sz="4" w:space="0" w:color="auto"/>
              <w:bottom w:val="single" w:sz="4" w:space="0" w:color="auto"/>
              <w:right w:val="single" w:sz="4" w:space="0" w:color="auto"/>
            </w:tcBorders>
            <w:hideMark/>
          </w:tcPr>
          <w:p w14:paraId="058CA83A" w14:textId="77777777" w:rsidR="008F295B" w:rsidRPr="00EC61C3" w:rsidRDefault="008F295B" w:rsidP="008F295B">
            <w:pPr>
              <w:pStyle w:val="TAC"/>
              <w:spacing w:line="256" w:lineRule="auto"/>
              <w:rPr>
                <w:rFonts w:cs="Arial"/>
              </w:rPr>
            </w:pPr>
            <w:r w:rsidRPr="00EC61C3">
              <w:t>sf640, 0</w:t>
            </w:r>
          </w:p>
        </w:tc>
      </w:tr>
      <w:tr w:rsidR="008F295B" w:rsidRPr="00EC61C3" w14:paraId="7B8E3EF3" w14:textId="77777777" w:rsidTr="008F295B">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27E6E32D" w14:textId="77777777" w:rsidR="008F295B" w:rsidRPr="00EC61C3" w:rsidRDefault="008F295B" w:rsidP="008F295B">
            <w:pPr>
              <w:pStyle w:val="TAC"/>
              <w:spacing w:line="256" w:lineRule="auto"/>
              <w:jc w:val="left"/>
            </w:pPr>
            <w:r w:rsidRPr="00EC61C3">
              <w:t>shortDRX</w:t>
            </w:r>
          </w:p>
        </w:tc>
        <w:tc>
          <w:tcPr>
            <w:tcW w:w="4110" w:type="dxa"/>
            <w:tcBorders>
              <w:top w:val="single" w:sz="4" w:space="0" w:color="auto"/>
              <w:left w:val="single" w:sz="4" w:space="0" w:color="auto"/>
              <w:bottom w:val="single" w:sz="4" w:space="0" w:color="auto"/>
              <w:right w:val="single" w:sz="4" w:space="0" w:color="auto"/>
            </w:tcBorders>
            <w:hideMark/>
          </w:tcPr>
          <w:p w14:paraId="5FA5ED52" w14:textId="77777777" w:rsidR="008F295B" w:rsidRPr="00EC61C3" w:rsidRDefault="008F295B" w:rsidP="008F295B">
            <w:pPr>
              <w:pStyle w:val="TAC"/>
              <w:spacing w:line="256" w:lineRule="auto"/>
              <w:rPr>
                <w:rFonts w:cs="Arial"/>
              </w:rPr>
            </w:pPr>
            <w:r w:rsidRPr="00EC61C3">
              <w:rPr>
                <w:rFonts w:cs="Arial"/>
              </w:rPr>
              <w:t>disable</w:t>
            </w:r>
          </w:p>
        </w:tc>
      </w:tr>
      <w:tr w:rsidR="008F295B" w:rsidRPr="00EC61C3" w14:paraId="4A45C8E7" w14:textId="77777777" w:rsidTr="008F295B">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1B11DA27" w14:textId="77777777" w:rsidR="008F295B" w:rsidRPr="00EC61C3" w:rsidRDefault="008F295B" w:rsidP="008F295B">
            <w:pPr>
              <w:pStyle w:val="TAC"/>
              <w:spacing w:line="256" w:lineRule="auto"/>
              <w:jc w:val="left"/>
            </w:pPr>
            <w:r w:rsidRPr="00EC61C3">
              <w:t>TimeAlignmentTimer</w:t>
            </w:r>
          </w:p>
        </w:tc>
        <w:tc>
          <w:tcPr>
            <w:tcW w:w="4110" w:type="dxa"/>
            <w:tcBorders>
              <w:top w:val="single" w:sz="4" w:space="0" w:color="auto"/>
              <w:left w:val="single" w:sz="4" w:space="0" w:color="auto"/>
              <w:bottom w:val="single" w:sz="4" w:space="0" w:color="auto"/>
              <w:right w:val="single" w:sz="4" w:space="0" w:color="auto"/>
            </w:tcBorders>
            <w:vAlign w:val="center"/>
            <w:hideMark/>
          </w:tcPr>
          <w:p w14:paraId="16EAD6F9" w14:textId="77777777" w:rsidR="008F295B" w:rsidRPr="00EC61C3" w:rsidRDefault="008F295B" w:rsidP="008F295B">
            <w:pPr>
              <w:pStyle w:val="TAC"/>
              <w:spacing w:line="256" w:lineRule="auto"/>
              <w:rPr>
                <w:rFonts w:cs="Arial"/>
              </w:rPr>
            </w:pPr>
            <w:r>
              <w:rPr>
                <w:rFonts w:cs="Arial"/>
              </w:rPr>
              <w:t>Infinity</w:t>
            </w:r>
          </w:p>
        </w:tc>
      </w:tr>
      <w:tr w:rsidR="008F295B" w:rsidRPr="00EC61C3" w14:paraId="12ACBC5C" w14:textId="77777777" w:rsidTr="008F295B">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2391377" w14:textId="77777777" w:rsidR="008F295B" w:rsidRPr="00EC61C3" w:rsidRDefault="008F295B" w:rsidP="008F295B">
            <w:pPr>
              <w:pStyle w:val="TAN"/>
              <w:spacing w:line="256" w:lineRule="auto"/>
            </w:pPr>
            <w:r w:rsidRPr="00EC61C3">
              <w:t>Note:</w:t>
            </w:r>
            <w:r w:rsidRPr="00EC61C3">
              <w:tab/>
              <w:t>This DRX configuration is applicable for E-UTRA serving cell. For further information see clause 6.3.2 in TS 36.331 [16].</w:t>
            </w:r>
          </w:p>
        </w:tc>
      </w:tr>
    </w:tbl>
    <w:p w14:paraId="4036A417" w14:textId="0B41D496" w:rsidR="00B74688" w:rsidRDefault="00B74688" w:rsidP="00B74688"/>
    <w:p w14:paraId="212A0C8E" w14:textId="719BC77A" w:rsidR="00B74688" w:rsidRPr="00695C06" w:rsidRDefault="00610D90" w:rsidP="008D55C7">
      <w:pPr>
        <w:pStyle w:val="Heading3"/>
        <w:rPr>
          <w:lang w:val="en-US" w:eastAsia="zh-CN"/>
        </w:rPr>
      </w:pPr>
      <w:r>
        <w:rPr>
          <w:lang w:val="en-US" w:eastAsia="zh-CN"/>
        </w:rPr>
        <w:t>A</w:t>
      </w:r>
      <w:r w:rsidR="00B74688" w:rsidRPr="00695C06">
        <w:rPr>
          <w:lang w:val="en-US" w:eastAsia="zh-CN"/>
        </w:rPr>
        <w:t>.3.3.</w:t>
      </w:r>
      <w:r w:rsidR="00B74688">
        <w:rPr>
          <w:lang w:val="en-US" w:eastAsia="zh-CN"/>
        </w:rPr>
        <w:t>13</w:t>
      </w:r>
      <w:r w:rsidR="00B74688" w:rsidRPr="00695C06">
        <w:rPr>
          <w:lang w:val="en-US" w:eastAsia="zh-CN"/>
        </w:rPr>
        <w:tab/>
        <w:t>DRX Configuration X1: DRX cycle = 80 ms and TAT = Infinity</w:t>
      </w:r>
    </w:p>
    <w:p w14:paraId="653054A9" w14:textId="2995BA1C" w:rsidR="00B74688" w:rsidRPr="00695C06" w:rsidRDefault="00B74688" w:rsidP="008D55C7">
      <w:pPr>
        <w:pStyle w:val="TH"/>
        <w:rPr>
          <w:lang w:val="en-US" w:eastAsia="zh-CN"/>
        </w:rPr>
      </w:pPr>
      <w:r w:rsidRPr="00695C06">
        <w:rPr>
          <w:lang w:val="en-US" w:eastAsia="zh-CN"/>
        </w:rPr>
        <w:t>Table A.3.3.</w:t>
      </w:r>
      <w:r w:rsidR="00714300">
        <w:rPr>
          <w:lang w:val="en-US" w:eastAsia="zh-CN"/>
        </w:rPr>
        <w:t>13</w:t>
      </w:r>
      <w:r w:rsidRPr="00695C06">
        <w:rPr>
          <w:lang w:val="en-US" w:eastAsia="zh-CN"/>
        </w:rPr>
        <w:t>-1: DRX.X1: DRX cycle = 80 ms and time alignment timer (TAT) = Infinity</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B74688" w:rsidRPr="00695C06" w14:paraId="2CC9686D" w14:textId="77777777" w:rsidTr="004A6791">
        <w:trPr>
          <w:trHeight w:val="424"/>
        </w:trPr>
        <w:tc>
          <w:tcPr>
            <w:tcW w:w="4390" w:type="dxa"/>
            <w:tcBorders>
              <w:top w:val="single" w:sz="4" w:space="0" w:color="auto"/>
              <w:left w:val="single" w:sz="4" w:space="0" w:color="auto"/>
              <w:bottom w:val="single" w:sz="4" w:space="0" w:color="auto"/>
              <w:right w:val="single" w:sz="4" w:space="0" w:color="auto"/>
            </w:tcBorders>
            <w:vAlign w:val="center"/>
            <w:hideMark/>
          </w:tcPr>
          <w:p w14:paraId="0A2CD6A0"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b/>
                <w:sz w:val="18"/>
                <w:szCs w:val="18"/>
                <w:lang w:val="en-US" w:eastAsia="zh-CN"/>
              </w:rPr>
              <w:t>Field</w:t>
            </w:r>
          </w:p>
        </w:tc>
        <w:tc>
          <w:tcPr>
            <w:tcW w:w="4110" w:type="dxa"/>
            <w:tcBorders>
              <w:top w:val="single" w:sz="4" w:space="0" w:color="auto"/>
              <w:left w:val="nil"/>
              <w:bottom w:val="single" w:sz="4" w:space="0" w:color="auto"/>
              <w:right w:val="single" w:sz="4" w:space="0" w:color="auto"/>
            </w:tcBorders>
            <w:vAlign w:val="center"/>
            <w:hideMark/>
          </w:tcPr>
          <w:p w14:paraId="75327BEF"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b/>
                <w:sz w:val="18"/>
                <w:szCs w:val="18"/>
                <w:lang w:val="en-US" w:eastAsia="zh-CN"/>
              </w:rPr>
              <w:t>Value</w:t>
            </w:r>
          </w:p>
        </w:tc>
      </w:tr>
      <w:tr w:rsidR="00B74688" w:rsidRPr="00695C06" w14:paraId="6D0083DD" w14:textId="77777777" w:rsidTr="004A6791">
        <w:trPr>
          <w:trHeight w:val="90"/>
        </w:trPr>
        <w:tc>
          <w:tcPr>
            <w:tcW w:w="4390" w:type="dxa"/>
            <w:tcBorders>
              <w:top w:val="single" w:sz="4" w:space="0" w:color="auto"/>
              <w:left w:val="single" w:sz="4" w:space="0" w:color="auto"/>
              <w:bottom w:val="single" w:sz="4" w:space="0" w:color="auto"/>
              <w:right w:val="single" w:sz="4" w:space="0" w:color="auto"/>
            </w:tcBorders>
            <w:vAlign w:val="center"/>
            <w:hideMark/>
          </w:tcPr>
          <w:p w14:paraId="45B7E6F4" w14:textId="77777777" w:rsidR="00B74688" w:rsidRPr="00695C06" w:rsidRDefault="00B74688" w:rsidP="004A6791">
            <w:pPr>
              <w:keepNext/>
              <w:keepLines/>
              <w:widowControl w:val="0"/>
              <w:spacing w:before="100" w:beforeAutospacing="1" w:after="0" w:line="254" w:lineRule="auto"/>
              <w:rPr>
                <w:rFonts w:ascii="Arial" w:hAnsi="Arial" w:cs="Arial"/>
                <w:sz w:val="18"/>
                <w:szCs w:val="18"/>
                <w:lang w:val="en-US" w:eastAsia="zh-CN"/>
              </w:rPr>
            </w:pPr>
            <w:r w:rsidRPr="00695C06">
              <w:rPr>
                <w:rFonts w:ascii="Arial" w:hAnsi="Arial"/>
                <w:sz w:val="18"/>
                <w:szCs w:val="18"/>
                <w:lang w:val="en-US" w:eastAsia="zh-CN"/>
              </w:rPr>
              <w:t>drx-onDurationTimer</w:t>
            </w:r>
          </w:p>
        </w:tc>
        <w:tc>
          <w:tcPr>
            <w:tcW w:w="4110" w:type="dxa"/>
            <w:tcBorders>
              <w:top w:val="single" w:sz="4" w:space="0" w:color="auto"/>
              <w:left w:val="nil"/>
              <w:bottom w:val="single" w:sz="4" w:space="0" w:color="auto"/>
              <w:right w:val="single" w:sz="4" w:space="0" w:color="auto"/>
            </w:tcBorders>
            <w:hideMark/>
          </w:tcPr>
          <w:p w14:paraId="3B23F1D0"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sz w:val="18"/>
                <w:szCs w:val="18"/>
                <w:lang w:val="en-US" w:eastAsia="zh-CN"/>
              </w:rPr>
              <w:t>6 ms</w:t>
            </w:r>
          </w:p>
        </w:tc>
      </w:tr>
      <w:tr w:rsidR="00B74688" w:rsidRPr="00695C06" w14:paraId="68A0C846" w14:textId="77777777" w:rsidTr="004A6791">
        <w:tc>
          <w:tcPr>
            <w:tcW w:w="4390" w:type="dxa"/>
            <w:tcBorders>
              <w:top w:val="single" w:sz="4" w:space="0" w:color="auto"/>
              <w:left w:val="single" w:sz="4" w:space="0" w:color="auto"/>
              <w:bottom w:val="single" w:sz="4" w:space="0" w:color="auto"/>
              <w:right w:val="single" w:sz="4" w:space="0" w:color="auto"/>
            </w:tcBorders>
            <w:vAlign w:val="center"/>
            <w:hideMark/>
          </w:tcPr>
          <w:p w14:paraId="47CFA42E" w14:textId="77777777" w:rsidR="00B74688" w:rsidRPr="00695C06" w:rsidRDefault="00B74688" w:rsidP="004A6791">
            <w:pPr>
              <w:keepNext/>
              <w:keepLines/>
              <w:widowControl w:val="0"/>
              <w:spacing w:before="100" w:beforeAutospacing="1" w:after="0" w:line="254" w:lineRule="auto"/>
              <w:rPr>
                <w:rFonts w:ascii="Arial" w:hAnsi="Arial" w:cs="Arial"/>
                <w:sz w:val="18"/>
                <w:szCs w:val="18"/>
                <w:lang w:val="en-US" w:eastAsia="zh-CN"/>
              </w:rPr>
            </w:pPr>
            <w:r w:rsidRPr="00695C06">
              <w:rPr>
                <w:rFonts w:ascii="Arial" w:hAnsi="Arial" w:cs="Arial"/>
                <w:sz w:val="18"/>
                <w:szCs w:val="18"/>
                <w:lang w:val="en-US" w:eastAsia="zh-CN"/>
              </w:rPr>
              <w:t>drx-InactivityTimer</w:t>
            </w:r>
          </w:p>
        </w:tc>
        <w:tc>
          <w:tcPr>
            <w:tcW w:w="4110" w:type="dxa"/>
            <w:tcBorders>
              <w:top w:val="single" w:sz="4" w:space="0" w:color="auto"/>
              <w:left w:val="nil"/>
              <w:bottom w:val="single" w:sz="4" w:space="0" w:color="auto"/>
              <w:right w:val="single" w:sz="4" w:space="0" w:color="auto"/>
            </w:tcBorders>
            <w:hideMark/>
          </w:tcPr>
          <w:p w14:paraId="03DA4BF6"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sz w:val="18"/>
                <w:szCs w:val="18"/>
                <w:lang w:val="en-US" w:eastAsia="zh-CN"/>
              </w:rPr>
              <w:t>1 ms</w:t>
            </w:r>
          </w:p>
        </w:tc>
      </w:tr>
      <w:tr w:rsidR="00B74688" w:rsidRPr="00695C06" w14:paraId="259E6657" w14:textId="77777777" w:rsidTr="004A6791">
        <w:tc>
          <w:tcPr>
            <w:tcW w:w="4390" w:type="dxa"/>
            <w:tcBorders>
              <w:top w:val="single" w:sz="4" w:space="0" w:color="auto"/>
              <w:left w:val="single" w:sz="4" w:space="0" w:color="auto"/>
              <w:bottom w:val="single" w:sz="4" w:space="0" w:color="auto"/>
              <w:right w:val="single" w:sz="4" w:space="0" w:color="auto"/>
            </w:tcBorders>
            <w:vAlign w:val="center"/>
            <w:hideMark/>
          </w:tcPr>
          <w:p w14:paraId="7B301033" w14:textId="77777777" w:rsidR="00B74688" w:rsidRPr="00695C06" w:rsidRDefault="00B74688" w:rsidP="004A6791">
            <w:pPr>
              <w:keepNext/>
              <w:keepLines/>
              <w:widowControl w:val="0"/>
              <w:spacing w:before="100" w:beforeAutospacing="1" w:after="0" w:line="254" w:lineRule="auto"/>
              <w:rPr>
                <w:rFonts w:ascii="Arial" w:hAnsi="Arial" w:cs="Arial"/>
                <w:sz w:val="18"/>
                <w:szCs w:val="18"/>
                <w:lang w:val="en-US" w:eastAsia="zh-CN"/>
              </w:rPr>
            </w:pPr>
            <w:r w:rsidRPr="00695C06">
              <w:rPr>
                <w:rFonts w:ascii="Arial" w:hAnsi="Arial" w:cs="Arial"/>
                <w:sz w:val="18"/>
                <w:szCs w:val="18"/>
                <w:lang w:val="en-US" w:eastAsia="zh-CN"/>
              </w:rPr>
              <w:t>drx-RetransmissionTimerDL</w:t>
            </w:r>
          </w:p>
        </w:tc>
        <w:tc>
          <w:tcPr>
            <w:tcW w:w="4110" w:type="dxa"/>
            <w:tcBorders>
              <w:top w:val="single" w:sz="4" w:space="0" w:color="auto"/>
              <w:left w:val="nil"/>
              <w:bottom w:val="single" w:sz="4" w:space="0" w:color="auto"/>
              <w:right w:val="single" w:sz="4" w:space="0" w:color="auto"/>
            </w:tcBorders>
            <w:hideMark/>
          </w:tcPr>
          <w:p w14:paraId="7DEA6E82"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sz w:val="18"/>
                <w:szCs w:val="18"/>
                <w:lang w:val="en-US" w:eastAsia="zh-CN"/>
              </w:rPr>
              <w:t>1 slot</w:t>
            </w:r>
          </w:p>
        </w:tc>
      </w:tr>
      <w:tr w:rsidR="00B74688" w:rsidRPr="00695C06" w14:paraId="06B56EA2" w14:textId="77777777" w:rsidTr="004A6791">
        <w:trPr>
          <w:trHeight w:val="151"/>
        </w:trPr>
        <w:tc>
          <w:tcPr>
            <w:tcW w:w="4390" w:type="dxa"/>
            <w:tcBorders>
              <w:top w:val="single" w:sz="4" w:space="0" w:color="auto"/>
              <w:left w:val="single" w:sz="4" w:space="0" w:color="auto"/>
              <w:bottom w:val="single" w:sz="4" w:space="0" w:color="auto"/>
              <w:right w:val="single" w:sz="4" w:space="0" w:color="auto"/>
            </w:tcBorders>
            <w:vAlign w:val="center"/>
            <w:hideMark/>
          </w:tcPr>
          <w:p w14:paraId="48C8EDD9" w14:textId="77777777" w:rsidR="00B74688" w:rsidRPr="00695C06" w:rsidRDefault="00B74688" w:rsidP="004A6791">
            <w:pPr>
              <w:keepNext/>
              <w:keepLines/>
              <w:widowControl w:val="0"/>
              <w:spacing w:before="100" w:beforeAutospacing="1" w:after="0" w:line="254" w:lineRule="auto"/>
              <w:rPr>
                <w:rFonts w:ascii="Arial" w:hAnsi="Arial" w:cs="Arial"/>
                <w:sz w:val="18"/>
                <w:szCs w:val="18"/>
                <w:lang w:val="en-US" w:eastAsia="zh-CN"/>
              </w:rPr>
            </w:pPr>
            <w:r w:rsidRPr="00695C06">
              <w:rPr>
                <w:rFonts w:ascii="Arial" w:hAnsi="Arial" w:cs="Arial"/>
                <w:sz w:val="18"/>
                <w:szCs w:val="18"/>
                <w:lang w:val="en-US" w:eastAsia="zh-CN"/>
              </w:rPr>
              <w:t>drx-RetransmissionTimerUL</w:t>
            </w:r>
          </w:p>
        </w:tc>
        <w:tc>
          <w:tcPr>
            <w:tcW w:w="4110" w:type="dxa"/>
            <w:tcBorders>
              <w:top w:val="single" w:sz="4" w:space="0" w:color="auto"/>
              <w:left w:val="nil"/>
              <w:bottom w:val="single" w:sz="4" w:space="0" w:color="auto"/>
              <w:right w:val="single" w:sz="4" w:space="0" w:color="auto"/>
            </w:tcBorders>
            <w:hideMark/>
          </w:tcPr>
          <w:p w14:paraId="5F597A4B"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sz w:val="18"/>
                <w:szCs w:val="18"/>
                <w:lang w:val="en-US" w:eastAsia="zh-CN"/>
              </w:rPr>
              <w:t>1 slot</w:t>
            </w:r>
          </w:p>
        </w:tc>
      </w:tr>
      <w:tr w:rsidR="00B74688" w:rsidRPr="00695C06" w14:paraId="4B02A81C" w14:textId="77777777" w:rsidTr="004A6791">
        <w:tc>
          <w:tcPr>
            <w:tcW w:w="4390" w:type="dxa"/>
            <w:tcBorders>
              <w:top w:val="single" w:sz="4" w:space="0" w:color="auto"/>
              <w:left w:val="single" w:sz="4" w:space="0" w:color="auto"/>
              <w:bottom w:val="single" w:sz="4" w:space="0" w:color="auto"/>
              <w:right w:val="single" w:sz="4" w:space="0" w:color="auto"/>
            </w:tcBorders>
            <w:vAlign w:val="center"/>
            <w:hideMark/>
          </w:tcPr>
          <w:p w14:paraId="7961F917" w14:textId="77777777" w:rsidR="00B74688" w:rsidRPr="00695C06" w:rsidRDefault="00B74688" w:rsidP="004A6791">
            <w:pPr>
              <w:keepNext/>
              <w:keepLines/>
              <w:widowControl w:val="0"/>
              <w:spacing w:before="100" w:beforeAutospacing="1" w:after="0" w:line="254" w:lineRule="auto"/>
              <w:rPr>
                <w:rFonts w:ascii="Arial" w:hAnsi="Arial" w:cs="Arial"/>
                <w:sz w:val="18"/>
                <w:szCs w:val="18"/>
                <w:vertAlign w:val="superscript"/>
                <w:lang w:val="en-US" w:eastAsia="zh-CN"/>
              </w:rPr>
            </w:pPr>
            <w:r w:rsidRPr="00695C06">
              <w:rPr>
                <w:rFonts w:ascii="Arial" w:hAnsi="Arial"/>
                <w:sz w:val="18"/>
                <w:szCs w:val="18"/>
                <w:lang w:val="en-US" w:eastAsia="zh-CN"/>
              </w:rPr>
              <w:t>drx-LongCycleStartOffset</w:t>
            </w:r>
          </w:p>
        </w:tc>
        <w:tc>
          <w:tcPr>
            <w:tcW w:w="4110" w:type="dxa"/>
            <w:tcBorders>
              <w:top w:val="single" w:sz="4" w:space="0" w:color="auto"/>
              <w:left w:val="nil"/>
              <w:bottom w:val="single" w:sz="4" w:space="0" w:color="auto"/>
              <w:right w:val="single" w:sz="4" w:space="0" w:color="auto"/>
            </w:tcBorders>
            <w:hideMark/>
          </w:tcPr>
          <w:p w14:paraId="3E9DE90F"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sz w:val="18"/>
                <w:szCs w:val="18"/>
                <w:lang w:val="en-US" w:eastAsia="zh-CN"/>
              </w:rPr>
              <w:t>80 ms</w:t>
            </w:r>
          </w:p>
        </w:tc>
      </w:tr>
      <w:tr w:rsidR="00B74688" w:rsidRPr="00695C06" w14:paraId="70A60706" w14:textId="77777777" w:rsidTr="004A6791">
        <w:tc>
          <w:tcPr>
            <w:tcW w:w="4390" w:type="dxa"/>
            <w:tcBorders>
              <w:top w:val="single" w:sz="4" w:space="0" w:color="auto"/>
              <w:left w:val="single" w:sz="4" w:space="0" w:color="auto"/>
              <w:bottom w:val="single" w:sz="4" w:space="0" w:color="auto"/>
              <w:right w:val="single" w:sz="4" w:space="0" w:color="auto"/>
            </w:tcBorders>
            <w:vAlign w:val="center"/>
            <w:hideMark/>
          </w:tcPr>
          <w:p w14:paraId="3FF814D6" w14:textId="77777777" w:rsidR="00B74688" w:rsidRPr="00695C06" w:rsidRDefault="00B74688" w:rsidP="004A6791">
            <w:pPr>
              <w:keepNext/>
              <w:keepLines/>
              <w:widowControl w:val="0"/>
              <w:spacing w:before="100" w:beforeAutospacing="1" w:after="0" w:line="254" w:lineRule="auto"/>
              <w:rPr>
                <w:rFonts w:ascii="Arial" w:hAnsi="Arial" w:cs="Arial"/>
                <w:sz w:val="18"/>
                <w:szCs w:val="18"/>
                <w:lang w:val="en-US" w:eastAsia="zh-CN"/>
              </w:rPr>
            </w:pPr>
            <w:r w:rsidRPr="00695C06">
              <w:rPr>
                <w:rFonts w:ascii="Arial" w:hAnsi="Arial" w:cs="Arial"/>
                <w:sz w:val="18"/>
                <w:szCs w:val="18"/>
                <w:lang w:val="en-US" w:eastAsia="zh-CN"/>
              </w:rPr>
              <w:t>shortDRX</w:t>
            </w:r>
          </w:p>
        </w:tc>
        <w:tc>
          <w:tcPr>
            <w:tcW w:w="4110" w:type="dxa"/>
            <w:tcBorders>
              <w:top w:val="single" w:sz="4" w:space="0" w:color="auto"/>
              <w:left w:val="nil"/>
              <w:bottom w:val="single" w:sz="4" w:space="0" w:color="auto"/>
              <w:right w:val="single" w:sz="4" w:space="0" w:color="auto"/>
            </w:tcBorders>
            <w:hideMark/>
          </w:tcPr>
          <w:p w14:paraId="2B442757"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sz w:val="18"/>
                <w:szCs w:val="18"/>
                <w:lang w:val="en-US" w:eastAsia="zh-CN"/>
              </w:rPr>
              <w:t>disable</w:t>
            </w:r>
          </w:p>
        </w:tc>
      </w:tr>
      <w:tr w:rsidR="00B74688" w:rsidRPr="00695C06" w14:paraId="3E2A6FA0" w14:textId="77777777" w:rsidTr="004A6791">
        <w:tc>
          <w:tcPr>
            <w:tcW w:w="4390" w:type="dxa"/>
            <w:tcBorders>
              <w:top w:val="single" w:sz="4" w:space="0" w:color="auto"/>
              <w:left w:val="single" w:sz="4" w:space="0" w:color="auto"/>
              <w:bottom w:val="single" w:sz="4" w:space="0" w:color="auto"/>
              <w:right w:val="single" w:sz="4" w:space="0" w:color="auto"/>
            </w:tcBorders>
            <w:vAlign w:val="center"/>
            <w:hideMark/>
          </w:tcPr>
          <w:p w14:paraId="2C6869E4" w14:textId="77777777" w:rsidR="00B74688" w:rsidRPr="00695C06" w:rsidRDefault="00B74688" w:rsidP="004A6791">
            <w:pPr>
              <w:keepNext/>
              <w:keepLines/>
              <w:widowControl w:val="0"/>
              <w:spacing w:before="100" w:beforeAutospacing="1" w:after="0" w:line="254" w:lineRule="auto"/>
              <w:rPr>
                <w:rFonts w:ascii="Arial" w:hAnsi="Arial" w:cs="Arial"/>
                <w:sz w:val="18"/>
                <w:szCs w:val="18"/>
                <w:lang w:val="en-US" w:eastAsia="zh-CN"/>
              </w:rPr>
            </w:pPr>
            <w:r w:rsidRPr="00695C06">
              <w:rPr>
                <w:rFonts w:ascii="Arial" w:hAnsi="Arial" w:cs="Arial"/>
                <w:sz w:val="18"/>
                <w:szCs w:val="18"/>
                <w:lang w:val="en-US" w:eastAsia="zh-CN"/>
              </w:rPr>
              <w:t>TimeAlignmentTimer</w:t>
            </w:r>
          </w:p>
        </w:tc>
        <w:tc>
          <w:tcPr>
            <w:tcW w:w="4110" w:type="dxa"/>
            <w:tcBorders>
              <w:top w:val="single" w:sz="4" w:space="0" w:color="auto"/>
              <w:left w:val="nil"/>
              <w:bottom w:val="single" w:sz="4" w:space="0" w:color="auto"/>
              <w:right w:val="single" w:sz="4" w:space="0" w:color="auto"/>
            </w:tcBorders>
            <w:vAlign w:val="center"/>
            <w:hideMark/>
          </w:tcPr>
          <w:p w14:paraId="3CB31B48" w14:textId="77777777" w:rsidR="00B74688" w:rsidRPr="00695C06" w:rsidRDefault="00B74688" w:rsidP="004A6791">
            <w:pPr>
              <w:keepNext/>
              <w:keepLines/>
              <w:widowControl w:val="0"/>
              <w:spacing w:before="100" w:beforeAutospacing="1" w:after="0" w:line="254" w:lineRule="auto"/>
              <w:jc w:val="center"/>
              <w:rPr>
                <w:rFonts w:ascii="Arial" w:hAnsi="Arial" w:cs="Arial"/>
                <w:sz w:val="18"/>
                <w:szCs w:val="18"/>
                <w:lang w:val="en-US" w:eastAsia="zh-CN"/>
              </w:rPr>
            </w:pPr>
            <w:r w:rsidRPr="00695C06">
              <w:rPr>
                <w:rFonts w:ascii="Arial" w:hAnsi="Arial" w:cs="Arial"/>
                <w:sz w:val="18"/>
                <w:szCs w:val="18"/>
                <w:lang w:val="en-US" w:eastAsia="zh-CN"/>
              </w:rPr>
              <w:t>Infinity</w:t>
            </w:r>
          </w:p>
        </w:tc>
      </w:tr>
      <w:tr w:rsidR="00B74688" w:rsidRPr="00695C06" w14:paraId="60EF7D02" w14:textId="77777777" w:rsidTr="004A6791">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7D091820" w14:textId="77777777" w:rsidR="00B74688" w:rsidRPr="00695C06" w:rsidRDefault="00B74688" w:rsidP="004A6791">
            <w:pPr>
              <w:keepNext/>
              <w:keepLines/>
              <w:widowControl w:val="0"/>
              <w:spacing w:before="100" w:beforeAutospacing="1" w:after="0" w:line="254" w:lineRule="auto"/>
              <w:ind w:left="851" w:hanging="851"/>
              <w:rPr>
                <w:rFonts w:ascii="Arial" w:hAnsi="Arial"/>
                <w:sz w:val="18"/>
                <w:szCs w:val="18"/>
                <w:lang w:val="en-US" w:eastAsia="zh-CN"/>
              </w:rPr>
            </w:pPr>
            <w:r w:rsidRPr="00695C06">
              <w:rPr>
                <w:rFonts w:ascii="Arial" w:hAnsi="Arial"/>
                <w:sz w:val="18"/>
                <w:szCs w:val="18"/>
                <w:lang w:val="en-US" w:eastAsia="zh-CN"/>
              </w:rPr>
              <w:t>Note:</w:t>
            </w:r>
            <w:r w:rsidRPr="00695C06">
              <w:rPr>
                <w:rFonts w:ascii="Arial" w:hAnsi="Arial"/>
                <w:sz w:val="18"/>
                <w:szCs w:val="18"/>
                <w:lang w:val="en-US" w:eastAsia="zh-CN"/>
              </w:rPr>
              <w:tab/>
              <w:t>This DRX configuration is applicable for NR serving cell. The DRX cycle and time alignment timer parameters are specified in clause 6.3.2 in TS 38.331 [2]</w:t>
            </w:r>
          </w:p>
        </w:tc>
      </w:tr>
    </w:tbl>
    <w:p w14:paraId="778523E1" w14:textId="77777777" w:rsidR="00B74688" w:rsidRDefault="00B74688" w:rsidP="00B74688"/>
    <w:p w14:paraId="7C9C7D2A" w14:textId="554E844F" w:rsidR="001268B4" w:rsidRPr="006F4D85" w:rsidRDefault="001268B4" w:rsidP="001268B4">
      <w:pPr>
        <w:pStyle w:val="Heading2"/>
      </w:pPr>
      <w:r w:rsidRPr="006F4D85">
        <w:lastRenderedPageBreak/>
        <w:t>A.3.4</w:t>
      </w:r>
      <w:r w:rsidRPr="006F4D85">
        <w:tab/>
        <w:t xml:space="preserve">Test Cases with Different Channel Bandwidths </w:t>
      </w:r>
    </w:p>
    <w:p w14:paraId="7C9C7D2B" w14:textId="77777777" w:rsidR="001268B4" w:rsidRPr="006F4D85" w:rsidRDefault="001268B4" w:rsidP="001268B4">
      <w:pPr>
        <w:pStyle w:val="Heading3"/>
      </w:pPr>
      <w:bookmarkStart w:id="35" w:name="_Toc383690989"/>
      <w:bookmarkEnd w:id="33"/>
      <w:r w:rsidRPr="006F4D85">
        <w:t>A.3.4.1</w:t>
      </w:r>
      <w:r w:rsidRPr="006F4D85">
        <w:tab/>
        <w:t>Test Cases with Different E-UTRA Channel Bandwidths</w:t>
      </w:r>
    </w:p>
    <w:p w14:paraId="7C9C7D2C" w14:textId="77777777" w:rsidR="001268B4" w:rsidRPr="006F4D85" w:rsidRDefault="001268B4" w:rsidP="001268B4">
      <w:pPr>
        <w:pStyle w:val="Heading4"/>
      </w:pPr>
      <w:r w:rsidRPr="006F4D85">
        <w:t>A.3.4.1.1</w:t>
      </w:r>
      <w:r w:rsidRPr="006F4D85">
        <w:tab/>
        <w:t>Introduction</w:t>
      </w:r>
      <w:bookmarkEnd w:id="35"/>
    </w:p>
    <w:p w14:paraId="7C9C7D2D" w14:textId="77777777" w:rsidR="001268B4" w:rsidRPr="006F4D85" w:rsidRDefault="001268B4" w:rsidP="001268B4">
      <w:r w:rsidRPr="006F4D85">
        <w:t>In Annex A test cases involving E-UTRA cell(s) may be defined with different E-UTRA channel bandwidths to verify the same type of RRM requirement.</w:t>
      </w:r>
    </w:p>
    <w:p w14:paraId="7C9C7D2E" w14:textId="77777777" w:rsidR="001268B4" w:rsidRPr="006F4D85" w:rsidRDefault="001268B4" w:rsidP="001268B4">
      <w:pPr>
        <w:pStyle w:val="Heading4"/>
      </w:pPr>
      <w:r w:rsidRPr="006F4D85">
        <w:t>A.3.4.1.2</w:t>
      </w:r>
      <w:r w:rsidRPr="006F4D85">
        <w:tab/>
        <w:t>Principle of testing</w:t>
      </w:r>
    </w:p>
    <w:p w14:paraId="7C9C7D2F" w14:textId="77777777" w:rsidR="001268B4" w:rsidRPr="006F4D85" w:rsidRDefault="001268B4" w:rsidP="001268B4">
      <w:r w:rsidRPr="006F4D85">
        <w:t xml:space="preserve">If multiple test cases involving E-UTRA cell(s) are defined with different E-UTRA channel bandwidths to verify the same type of RRM requirement that is E-UTRA channel bandwidth independent, then the UE needs to be tested with only one channel bandwidth in each E-UTRA cell and with the same bandwidth in all the E-UTRA cells used in the test case. </w:t>
      </w:r>
    </w:p>
    <w:p w14:paraId="7C9C7D30" w14:textId="77777777" w:rsidR="001268B4" w:rsidRPr="006F4D85" w:rsidRDefault="001268B4" w:rsidP="001268B4">
      <w:pPr>
        <w:pStyle w:val="Heading2"/>
      </w:pPr>
      <w:bookmarkStart w:id="36" w:name="_Toc535476090"/>
      <w:bookmarkEnd w:id="34"/>
      <w:r w:rsidRPr="006F4D85">
        <w:t>A.3.5</w:t>
      </w:r>
      <w:r w:rsidRPr="006F4D85">
        <w:tab/>
        <w:t xml:space="preserve">Test Cases for Synchronous and Asynchronous DC Operations </w:t>
      </w:r>
    </w:p>
    <w:p w14:paraId="7C9C7D31" w14:textId="77777777" w:rsidR="001268B4" w:rsidRPr="006F4D85" w:rsidRDefault="001268B4" w:rsidP="001268B4">
      <w:pPr>
        <w:pStyle w:val="Heading3"/>
        <w:rPr>
          <w:szCs w:val="28"/>
        </w:rPr>
      </w:pPr>
      <w:r w:rsidRPr="006F4D85">
        <w:rPr>
          <w:szCs w:val="28"/>
        </w:rPr>
        <w:t>A.3.5.1</w:t>
      </w:r>
      <w:r w:rsidRPr="006F4D85">
        <w:rPr>
          <w:szCs w:val="28"/>
        </w:rPr>
        <w:tab/>
        <w:t>EN-DC Test Cases for Synchronous and Asynchronous EN-DC Operations</w:t>
      </w:r>
    </w:p>
    <w:p w14:paraId="7C9C7D32" w14:textId="77777777" w:rsidR="001268B4" w:rsidRPr="006F4D85" w:rsidRDefault="001268B4" w:rsidP="001268B4">
      <w:pPr>
        <w:pStyle w:val="Heading4"/>
      </w:pPr>
      <w:r w:rsidRPr="006F4D85">
        <w:t>A.3.5.1.1</w:t>
      </w:r>
      <w:r w:rsidRPr="006F4D85">
        <w:tab/>
        <w:t>Introduction</w:t>
      </w:r>
    </w:p>
    <w:p w14:paraId="7C9C7D33" w14:textId="77777777" w:rsidR="001268B4" w:rsidRPr="006F4D85" w:rsidRDefault="001268B4" w:rsidP="001268B4">
      <w:r w:rsidRPr="006F4D85">
        <w:t>This clause defines a principle which is applicable to test cases verifying RRM requirements for EN-DC operation in synchronous and asynchronous scenarios.</w:t>
      </w:r>
    </w:p>
    <w:p w14:paraId="7C9C7D34" w14:textId="77777777" w:rsidR="001268B4" w:rsidRPr="006F4D85" w:rsidRDefault="001268B4" w:rsidP="001268B4">
      <w:r w:rsidRPr="006F4D85">
        <w:t>In Annex A test cases may be defined in both synchronous EN-DC and asynchronous EN-DC scenarios to verify the same type of RRM requirement.</w:t>
      </w:r>
    </w:p>
    <w:p w14:paraId="7C9C7D35" w14:textId="77777777" w:rsidR="001268B4" w:rsidRPr="006F4D85" w:rsidRDefault="001268B4" w:rsidP="001268B4">
      <w:pPr>
        <w:pStyle w:val="Heading4"/>
      </w:pPr>
      <w:r w:rsidRPr="006F4D85">
        <w:t>A.3.5.1.2</w:t>
      </w:r>
      <w:r w:rsidRPr="006F4D85">
        <w:tab/>
        <w:t>Principle of Testing</w:t>
      </w:r>
    </w:p>
    <w:p w14:paraId="7C9C7D36" w14:textId="77777777" w:rsidR="001268B4" w:rsidRPr="006F4D85" w:rsidRDefault="001268B4" w:rsidP="001268B4">
      <w:r w:rsidRPr="006F4D85">
        <w:t>If EN-DC test cases are defined in both synchronous and asynchronous EN-DC scenarios to verify the same type of RRM requirement then the UE capable of both synchronous and asynchronous EN-DC operations needs to be tested with one of the tests in either synchronous or asynchronous EN-DC scenarios.</w:t>
      </w:r>
    </w:p>
    <w:p w14:paraId="7C9C7D37" w14:textId="77777777" w:rsidR="001268B4" w:rsidRPr="006F4D85" w:rsidRDefault="001268B4" w:rsidP="001268B4">
      <w:pPr>
        <w:pStyle w:val="Heading2"/>
        <w:rPr>
          <w:lang w:eastAsia="zh-CN"/>
        </w:rPr>
      </w:pPr>
      <w:r w:rsidRPr="006F4D85">
        <w:t>A.3.6</w:t>
      </w:r>
      <w:r w:rsidRPr="006F4D85">
        <w:tab/>
        <w:t>Antenna configurations</w:t>
      </w:r>
      <w:bookmarkEnd w:id="36"/>
    </w:p>
    <w:p w14:paraId="7C9C7D38" w14:textId="20BB3156" w:rsidR="001268B4" w:rsidRPr="006F4D85" w:rsidRDefault="001268B4" w:rsidP="002D3390">
      <w:pPr>
        <w:pStyle w:val="Heading3"/>
        <w:rPr>
          <w:snapToGrid w:val="0"/>
        </w:rPr>
      </w:pPr>
      <w:bookmarkStart w:id="37" w:name="_Toc535476091"/>
      <w:bookmarkStart w:id="38" w:name="_Toc535476527"/>
      <w:bookmarkStart w:id="39" w:name="_Toc535476092"/>
      <w:bookmarkStart w:id="40" w:name="_Toc535476095"/>
      <w:r w:rsidRPr="006F4D85">
        <w:rPr>
          <w:snapToGrid w:val="0"/>
        </w:rPr>
        <w:t>A.</w:t>
      </w:r>
      <w:r w:rsidR="002D3390" w:rsidRPr="006F4D85">
        <w:rPr>
          <w:snapToGrid w:val="0"/>
        </w:rPr>
        <w:t>3.6.1</w:t>
      </w:r>
      <w:r w:rsidRPr="006F4D85">
        <w:rPr>
          <w:snapToGrid w:val="0"/>
        </w:rPr>
        <w:tab/>
        <w:t>Antenna configurations for FR1</w:t>
      </w:r>
      <w:bookmarkEnd w:id="37"/>
    </w:p>
    <w:p w14:paraId="7C9C7D39" w14:textId="77777777" w:rsidR="001268B4" w:rsidRPr="006F4D85" w:rsidRDefault="001268B4" w:rsidP="001268B4">
      <w:pPr>
        <w:rPr>
          <w:lang w:eastAsia="zh-CN"/>
        </w:rPr>
      </w:pPr>
      <w:r w:rsidRPr="006F4D85">
        <w:t xml:space="preserve">Unless otherwise specified, NR FDD or NR TDD cells in all RRM Test cases in AWGN propagation condition are configured with </w:t>
      </w:r>
      <w:r w:rsidRPr="006F4D85">
        <w:rPr>
          <w:bCs/>
        </w:rPr>
        <w:t>Antenna Configuration 1x2</w:t>
      </w:r>
      <w:r w:rsidRPr="006F4D85">
        <w:t>.</w:t>
      </w:r>
    </w:p>
    <w:p w14:paraId="7C9C7D3A" w14:textId="413E63FD" w:rsidR="001268B4" w:rsidRPr="006F4D85" w:rsidRDefault="001268B4" w:rsidP="002D3390">
      <w:pPr>
        <w:pStyle w:val="Heading4"/>
        <w:rPr>
          <w:snapToGrid w:val="0"/>
          <w:lang w:eastAsia="zh-CN"/>
        </w:rPr>
      </w:pPr>
      <w:r w:rsidRPr="006F4D85">
        <w:rPr>
          <w:snapToGrid w:val="0"/>
        </w:rPr>
        <w:t>A.</w:t>
      </w:r>
      <w:r w:rsidR="002D3390" w:rsidRPr="006F4D85">
        <w:rPr>
          <w:snapToGrid w:val="0"/>
        </w:rPr>
        <w:t>3.6.1.1</w:t>
      </w:r>
      <w:r w:rsidRPr="006F4D85">
        <w:rPr>
          <w:snapToGrid w:val="0"/>
        </w:rPr>
        <w:tab/>
        <w:t>Antenna connection</w:t>
      </w:r>
      <w:r w:rsidRPr="006F4D85">
        <w:rPr>
          <w:snapToGrid w:val="0"/>
          <w:lang w:eastAsia="zh-CN"/>
        </w:rPr>
        <w:t xml:space="preserve"> for 4 Rx capable UEs</w:t>
      </w:r>
    </w:p>
    <w:p w14:paraId="7C9C7D3B" w14:textId="7838C071" w:rsidR="001268B4" w:rsidRPr="006F4D85" w:rsidRDefault="001268B4" w:rsidP="002D3390">
      <w:pPr>
        <w:pStyle w:val="Heading5"/>
      </w:pPr>
      <w:r w:rsidRPr="006F4D85">
        <w:t>A.</w:t>
      </w:r>
      <w:r w:rsidR="002D3390" w:rsidRPr="006F4D85">
        <w:t>3.6.1.1.1</w:t>
      </w:r>
      <w:r w:rsidRPr="006F4D85">
        <w:rPr>
          <w:lang w:eastAsia="zh-CN"/>
        </w:rPr>
        <w:tab/>
      </w:r>
      <w:r w:rsidRPr="006F4D85">
        <w:t>Introduction</w:t>
      </w:r>
    </w:p>
    <w:p w14:paraId="7C9C7D3C" w14:textId="440FD322" w:rsidR="001268B4" w:rsidRPr="006F4D85" w:rsidRDefault="001268B4" w:rsidP="001268B4">
      <w:pPr>
        <w:rPr>
          <w:lang w:eastAsia="zh-CN"/>
        </w:rPr>
      </w:pPr>
      <w:r w:rsidRPr="006F4D85">
        <w:rPr>
          <w:lang w:eastAsia="zh-CN"/>
        </w:rPr>
        <w:t xml:space="preserve">All tests in </w:t>
      </w:r>
      <w:r w:rsidR="00E833B2" w:rsidRPr="006F4D85">
        <w:rPr>
          <w:lang w:eastAsia="zh-CN"/>
        </w:rPr>
        <w:t>clause</w:t>
      </w:r>
      <w:r w:rsidRPr="006F4D85">
        <w:rPr>
          <w:lang w:eastAsia="zh-CN"/>
        </w:rPr>
        <w:t xml:space="preserve"> A.4 and A.6 are specified for UEs supporting 2RX. In this </w:t>
      </w:r>
      <w:r w:rsidR="00E833B2" w:rsidRPr="006F4D85">
        <w:rPr>
          <w:lang w:eastAsia="zh-CN"/>
        </w:rPr>
        <w:t>clause</w:t>
      </w:r>
      <w:r w:rsidRPr="006F4D85">
        <w:rPr>
          <w:lang w:eastAsia="zh-CN"/>
        </w:rPr>
        <w:t xml:space="preserve">, the antenna connection method for applying 2RX tests to UEs supporting 4RX antenna ports is specified. No tests are currently specified in </w:t>
      </w:r>
      <w:r w:rsidR="00E833B2" w:rsidRPr="006F4D85">
        <w:rPr>
          <w:lang w:eastAsia="zh-CN"/>
        </w:rPr>
        <w:t>clause</w:t>
      </w:r>
      <w:r w:rsidRPr="006F4D85">
        <w:rPr>
          <w:lang w:eastAsia="zh-CN"/>
        </w:rPr>
        <w:t xml:space="preserve"> A.4 or A.6 which are applicable only to 4RX antenna ports, so 4RX capable UEs are always tested by reusing tests which were originally specified for 2RX UEs.</w:t>
      </w:r>
    </w:p>
    <w:p w14:paraId="7C9C7D3D" w14:textId="32DC1121" w:rsidR="001268B4" w:rsidRPr="006F4D85" w:rsidRDefault="001268B4" w:rsidP="002D3390">
      <w:pPr>
        <w:pStyle w:val="Heading5"/>
      </w:pPr>
      <w:r w:rsidRPr="006F4D85">
        <w:lastRenderedPageBreak/>
        <w:t>A.</w:t>
      </w:r>
      <w:r w:rsidR="002D3390" w:rsidRPr="006F4D85">
        <w:t>3.6.1.1.2</w:t>
      </w:r>
      <w:r w:rsidRPr="006F4D85">
        <w:rPr>
          <w:lang w:eastAsia="zh-CN"/>
        </w:rPr>
        <w:tab/>
      </w:r>
      <w:r w:rsidRPr="006F4D85">
        <w:t>Principle of testing</w:t>
      </w:r>
    </w:p>
    <w:p w14:paraId="7C9C7D3E" w14:textId="7F48F10E" w:rsidR="001268B4" w:rsidRPr="006F4D85" w:rsidRDefault="001268B4" w:rsidP="002D3390">
      <w:pPr>
        <w:pStyle w:val="H6"/>
        <w:rPr>
          <w:lang w:eastAsia="zh-CN"/>
        </w:rPr>
      </w:pPr>
      <w:r w:rsidRPr="006F4D85">
        <w:rPr>
          <w:lang w:eastAsia="zh-CN"/>
        </w:rPr>
        <w:t>A.</w:t>
      </w:r>
      <w:r w:rsidR="002D3390" w:rsidRPr="006F4D85">
        <w:rPr>
          <w:lang w:eastAsia="zh-CN"/>
        </w:rPr>
        <w:t>3.6.1.1.2.1</w:t>
      </w:r>
      <w:r w:rsidRPr="006F4D85">
        <w:rPr>
          <w:lang w:eastAsia="zh-CN"/>
        </w:rPr>
        <w:tab/>
        <w:t>Single carrier tests</w:t>
      </w:r>
    </w:p>
    <w:p w14:paraId="7C9C7D3F" w14:textId="00B1C7D6" w:rsidR="001268B4" w:rsidRPr="006F4D85" w:rsidRDefault="001268B4" w:rsidP="001268B4">
      <w:r w:rsidRPr="006F4D85">
        <w:t>For 4RX capable UEs supporting at least one band</w:t>
      </w:r>
      <w:r w:rsidR="000B2F12">
        <w:t xml:space="preserve"> where </w:t>
      </w:r>
      <w:r w:rsidR="000B2F12" w:rsidRPr="006F4D85">
        <w:t>2R</w:t>
      </w:r>
      <w:r w:rsidR="000B2F12">
        <w:t>X</w:t>
      </w:r>
      <w:r w:rsidR="000B2F12" w:rsidRPr="006F4D85">
        <w:t xml:space="preserve"> is supported</w:t>
      </w:r>
      <w:r w:rsidR="000B2F12">
        <w:t xml:space="preserve"> and 4RX is not supported</w:t>
      </w:r>
      <w:r w:rsidRPr="006F4D85">
        <w:t xml:space="preserve">, the, all single carrier tests specified in </w:t>
      </w:r>
      <w:r w:rsidR="00E833B2" w:rsidRPr="006F4D85">
        <w:t>clause</w:t>
      </w:r>
      <w:r w:rsidRPr="006F4D85">
        <w:t xml:space="preserve"> A.4 and A.6 except those in A.4.7 and A.6.7 shall be tested on any band where 2RX is supported</w:t>
      </w:r>
      <w:r w:rsidR="000B2F12" w:rsidRPr="00AC16C8">
        <w:t xml:space="preserve"> </w:t>
      </w:r>
      <w:r w:rsidR="000B2F12">
        <w:t>and 4RX is not supported</w:t>
      </w:r>
      <w:r w:rsidRPr="006F4D85">
        <w:t xml:space="preserve"> with the antenna connection specified in </w:t>
      </w:r>
      <w:bookmarkStart w:id="41" w:name="OLE_LINK459"/>
      <w:r w:rsidR="004978AF">
        <w:t>A.3.6.1.1.2.4</w:t>
      </w:r>
      <w:bookmarkEnd w:id="41"/>
      <w:r w:rsidRPr="006F4D85">
        <w:t xml:space="preserve">. For single carrier tests specified in </w:t>
      </w:r>
      <w:r w:rsidR="00E833B2" w:rsidRPr="006F4D85">
        <w:t>clause</w:t>
      </w:r>
      <w:r w:rsidRPr="006F4D85">
        <w:t xml:space="preserve"> A.4.7 or A.6.7, all tests shall be tested with the antenna connection specified in A.3.6.1.1.2.4 for bands where 2RX is supported</w:t>
      </w:r>
      <w:r w:rsidR="004978AF">
        <w:t xml:space="preserve"> </w:t>
      </w:r>
      <w:bookmarkStart w:id="42" w:name="OLE_LINK457"/>
      <w:r w:rsidR="004978AF">
        <w:t>and 4RX is not supported</w:t>
      </w:r>
      <w:bookmarkEnd w:id="42"/>
      <w:r w:rsidRPr="006F4D85">
        <w:t>, and the antenna connection specified in A.3.6.1.1.2.5 for bands where 4RX is supported.</w:t>
      </w:r>
    </w:p>
    <w:p w14:paraId="7C9C7D40" w14:textId="77535E56" w:rsidR="001268B4" w:rsidRPr="006F4D85" w:rsidRDefault="00EF2F66" w:rsidP="001268B4">
      <w:r w:rsidRPr="006F4D85">
        <w:t>For 4RX capable UEs which do not support any band</w:t>
      </w:r>
      <w:r>
        <w:t xml:space="preserve"> where </w:t>
      </w:r>
      <w:r w:rsidRPr="006F4D85">
        <w:t>2RX is supported</w:t>
      </w:r>
      <w:r>
        <w:t xml:space="preserve"> and 4RX is not supported</w:t>
      </w:r>
      <w:r w:rsidRPr="006F4D85">
        <w:t>, all tests specified in clauses A.4 and A.6 shall be tested using the antenna connection specified in clause A.3.6.1.1.2.5. For radio link monitoring tests, the SNR levels are modified according to table A.3.6.1.1.2.1-1 and table A.3.6.1.1.2.1-2</w:t>
      </w:r>
      <w:r>
        <w:t>.</w:t>
      </w:r>
      <w:r w:rsidRPr="008B51CD">
        <w:t xml:space="preserve"> </w:t>
      </w:r>
      <w:r>
        <w:t>For b</w:t>
      </w:r>
      <w:r w:rsidRPr="001E6725">
        <w:t xml:space="preserve">eam </w:t>
      </w:r>
      <w:r>
        <w:t>f</w:t>
      </w:r>
      <w:r w:rsidRPr="001E6725">
        <w:t xml:space="preserve">ailure </w:t>
      </w:r>
      <w:r>
        <w:t>d</w:t>
      </w:r>
      <w:r w:rsidRPr="001E6725">
        <w:t xml:space="preserve">etection and </w:t>
      </w:r>
      <w:r>
        <w:t>l</w:t>
      </w:r>
      <w:r w:rsidRPr="001E6725">
        <w:t xml:space="preserve">ink </w:t>
      </w:r>
      <w:r>
        <w:t>r</w:t>
      </w:r>
      <w:r w:rsidRPr="001E6725">
        <w:t xml:space="preserve">ecovery </w:t>
      </w:r>
      <w:r w:rsidRPr="006F4D85">
        <w:t>tests</w:t>
      </w:r>
      <w:r>
        <w:t>,</w:t>
      </w:r>
      <w:r w:rsidRPr="00D43AC2">
        <w:t xml:space="preserve"> </w:t>
      </w:r>
      <w:r w:rsidRPr="006F4D85">
        <w:t>the SNR levels are modified according to table A.3.6.1.1.2.1-</w:t>
      </w:r>
      <w:r>
        <w:t>3.</w:t>
      </w:r>
    </w:p>
    <w:p w14:paraId="7C9C7D41" w14:textId="77777777" w:rsidR="001268B4" w:rsidRPr="006F4D85" w:rsidRDefault="001268B4" w:rsidP="0094339A">
      <w:pPr>
        <w:pStyle w:val="TH"/>
      </w:pPr>
      <w:r w:rsidRPr="006F4D85">
        <w:t>Table A.3.6.1.1.2.1-1: Modified parameters for RLM out of sync testing with 4 RX antenna connection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503"/>
        <w:gridCol w:w="1503"/>
        <w:gridCol w:w="1503"/>
        <w:gridCol w:w="1503"/>
      </w:tblGrid>
      <w:tr w:rsidR="001268B4" w:rsidRPr="006F4D85" w14:paraId="7C9C7D44" w14:textId="77777777" w:rsidTr="00CD2A4C">
        <w:trPr>
          <w:jc w:val="center"/>
        </w:trPr>
        <w:tc>
          <w:tcPr>
            <w:tcW w:w="3285" w:type="dxa"/>
            <w:tcBorders>
              <w:top w:val="single" w:sz="4" w:space="0" w:color="auto"/>
              <w:left w:val="single" w:sz="4" w:space="0" w:color="auto"/>
              <w:bottom w:val="nil"/>
              <w:right w:val="single" w:sz="4" w:space="0" w:color="auto"/>
            </w:tcBorders>
            <w:hideMark/>
          </w:tcPr>
          <w:p w14:paraId="7C9C7D42" w14:textId="77777777" w:rsidR="001268B4" w:rsidRPr="006F4D85" w:rsidRDefault="001268B4" w:rsidP="0094339A">
            <w:pPr>
              <w:pStyle w:val="TAH"/>
              <w:rPr>
                <w:lang w:eastAsia="zh-CN"/>
              </w:rPr>
            </w:pPr>
            <w:r w:rsidRPr="006F4D85">
              <w:rPr>
                <w:lang w:eastAsia="zh-CN"/>
              </w:rPr>
              <w:t>Test case</w:t>
            </w:r>
          </w:p>
        </w:tc>
        <w:tc>
          <w:tcPr>
            <w:tcW w:w="6012" w:type="dxa"/>
            <w:gridSpan w:val="4"/>
            <w:tcBorders>
              <w:top w:val="single" w:sz="4" w:space="0" w:color="auto"/>
              <w:left w:val="single" w:sz="4" w:space="0" w:color="auto"/>
              <w:bottom w:val="single" w:sz="4" w:space="0" w:color="auto"/>
              <w:right w:val="single" w:sz="4" w:space="0" w:color="auto"/>
            </w:tcBorders>
            <w:hideMark/>
          </w:tcPr>
          <w:p w14:paraId="7C9C7D43" w14:textId="77777777" w:rsidR="001268B4" w:rsidRPr="006F4D85" w:rsidRDefault="001268B4" w:rsidP="0094339A">
            <w:pPr>
              <w:pStyle w:val="TAH"/>
            </w:pPr>
            <w:r w:rsidRPr="006F4D85">
              <w:t>SNR during T3 (dB)</w:t>
            </w:r>
          </w:p>
        </w:tc>
      </w:tr>
      <w:tr w:rsidR="001268B4" w:rsidRPr="006F4D85" w14:paraId="7C9C7D4A" w14:textId="77777777" w:rsidTr="00CD2A4C">
        <w:trPr>
          <w:jc w:val="center"/>
        </w:trPr>
        <w:tc>
          <w:tcPr>
            <w:tcW w:w="3285" w:type="dxa"/>
            <w:tcBorders>
              <w:top w:val="nil"/>
              <w:left w:val="single" w:sz="4" w:space="0" w:color="auto"/>
              <w:bottom w:val="single" w:sz="4" w:space="0" w:color="auto"/>
              <w:right w:val="single" w:sz="4" w:space="0" w:color="auto"/>
            </w:tcBorders>
            <w:vAlign w:val="center"/>
            <w:hideMark/>
          </w:tcPr>
          <w:p w14:paraId="7C9C7D45" w14:textId="77777777" w:rsidR="001268B4" w:rsidRPr="006F4D85" w:rsidRDefault="001268B4" w:rsidP="0094339A">
            <w:pPr>
              <w:pStyle w:val="TAH"/>
              <w:rPr>
                <w:lang w:eastAsia="zh-CN"/>
              </w:rPr>
            </w:pPr>
          </w:p>
        </w:tc>
        <w:tc>
          <w:tcPr>
            <w:tcW w:w="1503" w:type="dxa"/>
            <w:tcBorders>
              <w:top w:val="single" w:sz="4" w:space="0" w:color="auto"/>
              <w:left w:val="single" w:sz="4" w:space="0" w:color="auto"/>
              <w:bottom w:val="single" w:sz="4" w:space="0" w:color="auto"/>
              <w:right w:val="single" w:sz="4" w:space="0" w:color="auto"/>
            </w:tcBorders>
            <w:hideMark/>
          </w:tcPr>
          <w:p w14:paraId="7C9C7D46" w14:textId="77777777" w:rsidR="001268B4" w:rsidRPr="006F4D85" w:rsidRDefault="001268B4" w:rsidP="0094339A">
            <w:pPr>
              <w:pStyle w:val="TAH"/>
            </w:pPr>
            <w:r w:rsidRPr="006F4D85">
              <w:t>Test 1</w:t>
            </w:r>
          </w:p>
        </w:tc>
        <w:tc>
          <w:tcPr>
            <w:tcW w:w="1503" w:type="dxa"/>
            <w:tcBorders>
              <w:top w:val="single" w:sz="4" w:space="0" w:color="auto"/>
              <w:left w:val="single" w:sz="4" w:space="0" w:color="auto"/>
              <w:bottom w:val="single" w:sz="4" w:space="0" w:color="auto"/>
              <w:right w:val="single" w:sz="4" w:space="0" w:color="auto"/>
            </w:tcBorders>
            <w:hideMark/>
          </w:tcPr>
          <w:p w14:paraId="7C9C7D47" w14:textId="77777777" w:rsidR="001268B4" w:rsidRPr="006F4D85" w:rsidRDefault="001268B4" w:rsidP="0094339A">
            <w:pPr>
              <w:pStyle w:val="TAH"/>
            </w:pPr>
            <w:r w:rsidRPr="006F4D85">
              <w:t>Test 2</w:t>
            </w:r>
          </w:p>
        </w:tc>
        <w:tc>
          <w:tcPr>
            <w:tcW w:w="1503" w:type="dxa"/>
            <w:tcBorders>
              <w:top w:val="single" w:sz="4" w:space="0" w:color="auto"/>
              <w:left w:val="single" w:sz="4" w:space="0" w:color="auto"/>
              <w:bottom w:val="single" w:sz="4" w:space="0" w:color="auto"/>
              <w:right w:val="single" w:sz="4" w:space="0" w:color="auto"/>
            </w:tcBorders>
            <w:hideMark/>
          </w:tcPr>
          <w:p w14:paraId="7C9C7D48" w14:textId="77777777" w:rsidR="001268B4" w:rsidRPr="006F4D85" w:rsidRDefault="001268B4" w:rsidP="0094339A">
            <w:pPr>
              <w:pStyle w:val="TAH"/>
            </w:pPr>
            <w:r w:rsidRPr="006F4D85">
              <w:t>Test 3</w:t>
            </w:r>
          </w:p>
        </w:tc>
        <w:tc>
          <w:tcPr>
            <w:tcW w:w="1503" w:type="dxa"/>
            <w:tcBorders>
              <w:top w:val="single" w:sz="4" w:space="0" w:color="auto"/>
              <w:left w:val="single" w:sz="4" w:space="0" w:color="auto"/>
              <w:bottom w:val="single" w:sz="4" w:space="0" w:color="auto"/>
              <w:right w:val="single" w:sz="4" w:space="0" w:color="auto"/>
            </w:tcBorders>
            <w:hideMark/>
          </w:tcPr>
          <w:p w14:paraId="7C9C7D49" w14:textId="77777777" w:rsidR="001268B4" w:rsidRPr="006F4D85" w:rsidRDefault="001268B4" w:rsidP="0094339A">
            <w:pPr>
              <w:pStyle w:val="TAH"/>
            </w:pPr>
            <w:r w:rsidRPr="006F4D85">
              <w:t>Test 4</w:t>
            </w:r>
          </w:p>
        </w:tc>
      </w:tr>
      <w:tr w:rsidR="001268B4" w:rsidRPr="006F4D85" w14:paraId="7C9C7D50"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4B" w14:textId="77777777" w:rsidR="001268B4" w:rsidRPr="006F4D85" w:rsidRDefault="001268B4" w:rsidP="0094339A">
            <w:pPr>
              <w:pStyle w:val="TAL"/>
              <w:rPr>
                <w:lang w:eastAsia="zh-CN"/>
              </w:rPr>
            </w:pPr>
            <w:r w:rsidRPr="006F4D85">
              <w:rPr>
                <w:lang w:eastAsia="zh-CN"/>
              </w:rPr>
              <w:t>A.4.5.1.1</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4C" w14:textId="77777777" w:rsidR="001268B4" w:rsidRPr="006F4D85" w:rsidRDefault="001268B4" w:rsidP="0094339A">
            <w:pPr>
              <w:pStyle w:val="TAC"/>
              <w:rPr>
                <w:lang w:eastAsia="zh-CN"/>
              </w:rPr>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4D" w14:textId="77777777" w:rsidR="001268B4" w:rsidRPr="006F4D85" w:rsidRDefault="001268B4" w:rsidP="0094339A">
            <w:pPr>
              <w:pStyle w:val="TAC"/>
              <w:rPr>
                <w:lang w:eastAsia="zh-CN"/>
              </w:rPr>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4E" w14:textId="77777777" w:rsidR="001268B4" w:rsidRPr="006F4D85" w:rsidRDefault="001268B4" w:rsidP="0094339A">
            <w:pPr>
              <w:pStyle w:val="TAC"/>
              <w:rPr>
                <w:lang w:eastAsia="zh-CN"/>
              </w:rPr>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4F" w14:textId="77777777" w:rsidR="001268B4" w:rsidRPr="006F4D85" w:rsidRDefault="001268B4" w:rsidP="0094339A">
            <w:pPr>
              <w:pStyle w:val="TAC"/>
            </w:pPr>
            <w:r w:rsidRPr="006F4D85">
              <w:rPr>
                <w:lang w:eastAsia="zh-CN"/>
              </w:rPr>
              <w:t>N/A</w:t>
            </w:r>
          </w:p>
        </w:tc>
      </w:tr>
      <w:tr w:rsidR="001268B4" w:rsidRPr="006F4D85" w14:paraId="7C9C7D56"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51" w14:textId="77777777" w:rsidR="001268B4" w:rsidRPr="006F4D85" w:rsidRDefault="001268B4" w:rsidP="0094339A">
            <w:pPr>
              <w:pStyle w:val="TAL"/>
              <w:rPr>
                <w:rFonts w:eastAsia="MS Mincho"/>
                <w:lang w:eastAsia="zh-CN"/>
              </w:rPr>
            </w:pPr>
            <w:r w:rsidRPr="006F4D85">
              <w:rPr>
                <w:lang w:eastAsia="zh-CN"/>
              </w:rPr>
              <w:t>A.4.5.1.3</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2"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3"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4"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5" w14:textId="77777777" w:rsidR="001268B4" w:rsidRPr="006F4D85" w:rsidRDefault="001268B4" w:rsidP="0094339A">
            <w:pPr>
              <w:pStyle w:val="TAC"/>
            </w:pPr>
            <w:r w:rsidRPr="006F4D85">
              <w:rPr>
                <w:lang w:eastAsia="zh-CN"/>
              </w:rPr>
              <w:t>N/A</w:t>
            </w:r>
          </w:p>
        </w:tc>
      </w:tr>
      <w:tr w:rsidR="001268B4" w:rsidRPr="006F4D85" w14:paraId="7C9C7D5C"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57" w14:textId="77777777" w:rsidR="001268B4" w:rsidRPr="006F4D85" w:rsidRDefault="001268B4" w:rsidP="0094339A">
            <w:pPr>
              <w:pStyle w:val="TAL"/>
              <w:rPr>
                <w:rFonts w:eastAsia="MS Mincho"/>
                <w:lang w:eastAsia="zh-CN"/>
              </w:rPr>
            </w:pPr>
            <w:r w:rsidRPr="006F4D85">
              <w:rPr>
                <w:lang w:eastAsia="zh-CN"/>
              </w:rPr>
              <w:t>A.4.5.1.5</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8" w14:textId="77777777" w:rsidR="001268B4" w:rsidRPr="006F4D85" w:rsidRDefault="001268B4" w:rsidP="0094339A">
            <w:pPr>
              <w:pStyle w:val="TAC"/>
              <w:rPr>
                <w:lang w:eastAsia="zh-CN"/>
              </w:rPr>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9" w14:textId="77777777" w:rsidR="001268B4" w:rsidRPr="006F4D85" w:rsidRDefault="001268B4" w:rsidP="0094339A">
            <w:pPr>
              <w:pStyle w:val="TAC"/>
              <w:rPr>
                <w:lang w:eastAsia="zh-CN"/>
              </w:rPr>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A"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B" w14:textId="77777777" w:rsidR="001268B4" w:rsidRPr="006F4D85" w:rsidRDefault="001268B4" w:rsidP="0094339A">
            <w:pPr>
              <w:pStyle w:val="TAC"/>
            </w:pPr>
            <w:r w:rsidRPr="006F4D85">
              <w:rPr>
                <w:lang w:eastAsia="zh-CN"/>
              </w:rPr>
              <w:t>N/A</w:t>
            </w:r>
          </w:p>
        </w:tc>
      </w:tr>
      <w:tr w:rsidR="001268B4" w:rsidRPr="006F4D85" w14:paraId="7C9C7D62"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5D" w14:textId="77777777" w:rsidR="001268B4" w:rsidRPr="006F4D85" w:rsidRDefault="001268B4" w:rsidP="0094339A">
            <w:pPr>
              <w:pStyle w:val="TAL"/>
              <w:rPr>
                <w:rFonts w:eastAsia="MS Mincho"/>
                <w:lang w:eastAsia="zh-CN"/>
              </w:rPr>
            </w:pPr>
            <w:r w:rsidRPr="006F4D85">
              <w:rPr>
                <w:lang w:eastAsia="zh-CN"/>
              </w:rPr>
              <w:t>A.4.5.1.7</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E"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5F"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0"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1" w14:textId="77777777" w:rsidR="001268B4" w:rsidRPr="006F4D85" w:rsidRDefault="001268B4" w:rsidP="0094339A">
            <w:pPr>
              <w:pStyle w:val="TAC"/>
            </w:pPr>
            <w:r w:rsidRPr="006F4D85">
              <w:rPr>
                <w:lang w:eastAsia="zh-CN"/>
              </w:rPr>
              <w:t>N/A</w:t>
            </w:r>
          </w:p>
        </w:tc>
      </w:tr>
      <w:tr w:rsidR="001268B4" w:rsidRPr="006F4D85" w14:paraId="7C9C7D68"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63" w14:textId="77777777" w:rsidR="001268B4" w:rsidRPr="006F4D85" w:rsidRDefault="001268B4" w:rsidP="0094339A">
            <w:pPr>
              <w:pStyle w:val="TAL"/>
              <w:rPr>
                <w:rFonts w:eastAsia="MS Mincho"/>
                <w:lang w:eastAsia="zh-CN"/>
              </w:rPr>
            </w:pPr>
            <w:r w:rsidRPr="006F4D85">
              <w:rPr>
                <w:lang w:eastAsia="zh-CN"/>
              </w:rPr>
              <w:t>A.5.5.1.1</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4"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5"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6"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7" w14:textId="77777777" w:rsidR="001268B4" w:rsidRPr="006F4D85" w:rsidRDefault="001268B4" w:rsidP="0094339A">
            <w:pPr>
              <w:pStyle w:val="TAC"/>
            </w:pPr>
            <w:r w:rsidRPr="006F4D85">
              <w:rPr>
                <w:lang w:eastAsia="zh-CN"/>
              </w:rPr>
              <w:t>N/A</w:t>
            </w:r>
          </w:p>
        </w:tc>
      </w:tr>
      <w:tr w:rsidR="001268B4" w:rsidRPr="006F4D85" w14:paraId="7C9C7D6E"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69" w14:textId="77777777" w:rsidR="001268B4" w:rsidRPr="006F4D85" w:rsidRDefault="001268B4" w:rsidP="0094339A">
            <w:pPr>
              <w:pStyle w:val="TAL"/>
              <w:rPr>
                <w:rFonts w:eastAsia="MS Mincho"/>
                <w:lang w:eastAsia="zh-CN"/>
              </w:rPr>
            </w:pPr>
            <w:r w:rsidRPr="006F4D85">
              <w:rPr>
                <w:lang w:eastAsia="zh-CN"/>
              </w:rPr>
              <w:t>A.5.5.1.3</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A"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B"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C"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6D" w14:textId="77777777" w:rsidR="001268B4" w:rsidRPr="006F4D85" w:rsidRDefault="001268B4" w:rsidP="0094339A">
            <w:pPr>
              <w:pStyle w:val="TAC"/>
            </w:pPr>
            <w:r w:rsidRPr="006F4D85">
              <w:rPr>
                <w:lang w:eastAsia="zh-CN"/>
              </w:rPr>
              <w:t>N/A</w:t>
            </w:r>
          </w:p>
        </w:tc>
      </w:tr>
      <w:tr w:rsidR="001268B4" w:rsidRPr="006F4D85" w14:paraId="7C9C7D74"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6F" w14:textId="77777777" w:rsidR="001268B4" w:rsidRPr="006F4D85" w:rsidRDefault="001268B4" w:rsidP="0094339A">
            <w:pPr>
              <w:pStyle w:val="TAL"/>
              <w:rPr>
                <w:rFonts w:eastAsia="MS Mincho"/>
                <w:lang w:eastAsia="zh-CN"/>
              </w:rPr>
            </w:pPr>
            <w:r w:rsidRPr="006F4D85">
              <w:rPr>
                <w:lang w:eastAsia="zh-CN"/>
              </w:rPr>
              <w:t>A.5.5.1.5</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0"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1"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2"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3" w14:textId="77777777" w:rsidR="001268B4" w:rsidRPr="006F4D85" w:rsidRDefault="001268B4" w:rsidP="0094339A">
            <w:pPr>
              <w:pStyle w:val="TAC"/>
            </w:pPr>
            <w:r w:rsidRPr="006F4D85">
              <w:rPr>
                <w:lang w:eastAsia="zh-CN"/>
              </w:rPr>
              <w:t>N/A</w:t>
            </w:r>
          </w:p>
        </w:tc>
      </w:tr>
      <w:tr w:rsidR="001268B4" w:rsidRPr="006F4D85" w14:paraId="7C9C7D7A"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75" w14:textId="77777777" w:rsidR="001268B4" w:rsidRPr="006F4D85" w:rsidRDefault="001268B4" w:rsidP="0094339A">
            <w:pPr>
              <w:pStyle w:val="TAL"/>
              <w:rPr>
                <w:rFonts w:eastAsia="MS Mincho"/>
                <w:lang w:eastAsia="zh-CN"/>
              </w:rPr>
            </w:pPr>
            <w:r w:rsidRPr="006F4D85">
              <w:rPr>
                <w:lang w:eastAsia="zh-CN"/>
              </w:rPr>
              <w:t>A.5.5.1.7</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6"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7"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8"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9" w14:textId="77777777" w:rsidR="001268B4" w:rsidRPr="006F4D85" w:rsidRDefault="001268B4" w:rsidP="0094339A">
            <w:pPr>
              <w:pStyle w:val="TAC"/>
            </w:pPr>
            <w:r w:rsidRPr="006F4D85">
              <w:rPr>
                <w:lang w:eastAsia="zh-CN"/>
              </w:rPr>
              <w:t>N/A</w:t>
            </w:r>
          </w:p>
        </w:tc>
      </w:tr>
      <w:tr w:rsidR="001268B4" w:rsidRPr="006F4D85" w14:paraId="7C9C7D80"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7B" w14:textId="77777777" w:rsidR="001268B4" w:rsidRPr="006F4D85" w:rsidRDefault="001268B4" w:rsidP="0094339A">
            <w:pPr>
              <w:pStyle w:val="TAL"/>
              <w:rPr>
                <w:rFonts w:eastAsia="MS Mincho"/>
                <w:lang w:eastAsia="zh-CN"/>
              </w:rPr>
            </w:pPr>
            <w:r w:rsidRPr="006F4D85">
              <w:rPr>
                <w:lang w:eastAsia="zh-CN"/>
              </w:rPr>
              <w:t>A.6.5.1.1</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C"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D"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E"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7F" w14:textId="77777777" w:rsidR="001268B4" w:rsidRPr="006F4D85" w:rsidRDefault="001268B4" w:rsidP="0094339A">
            <w:pPr>
              <w:pStyle w:val="TAC"/>
            </w:pPr>
            <w:r w:rsidRPr="006F4D85">
              <w:rPr>
                <w:lang w:eastAsia="zh-CN"/>
              </w:rPr>
              <w:t>N/A</w:t>
            </w:r>
          </w:p>
        </w:tc>
      </w:tr>
      <w:tr w:rsidR="001268B4" w:rsidRPr="006F4D85" w14:paraId="7C9C7D86"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81" w14:textId="77777777" w:rsidR="001268B4" w:rsidRPr="006F4D85" w:rsidRDefault="001268B4" w:rsidP="0094339A">
            <w:pPr>
              <w:pStyle w:val="TAL"/>
              <w:rPr>
                <w:rFonts w:eastAsia="MS Mincho"/>
                <w:lang w:eastAsia="zh-CN"/>
              </w:rPr>
            </w:pPr>
            <w:r w:rsidRPr="006F4D85">
              <w:rPr>
                <w:lang w:eastAsia="zh-CN"/>
              </w:rPr>
              <w:t>A.6.5.1.3</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2"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3"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4"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5" w14:textId="77777777" w:rsidR="001268B4" w:rsidRPr="006F4D85" w:rsidRDefault="001268B4" w:rsidP="0094339A">
            <w:pPr>
              <w:pStyle w:val="TAC"/>
            </w:pPr>
            <w:r w:rsidRPr="006F4D85">
              <w:rPr>
                <w:lang w:eastAsia="zh-CN"/>
              </w:rPr>
              <w:t>N/A</w:t>
            </w:r>
          </w:p>
        </w:tc>
      </w:tr>
      <w:tr w:rsidR="001268B4" w:rsidRPr="006F4D85" w14:paraId="7C9C7D8C"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87" w14:textId="77777777" w:rsidR="001268B4" w:rsidRPr="006F4D85" w:rsidRDefault="001268B4" w:rsidP="0094339A">
            <w:pPr>
              <w:pStyle w:val="TAL"/>
              <w:rPr>
                <w:rFonts w:eastAsia="MS Mincho"/>
                <w:lang w:eastAsia="zh-CN"/>
              </w:rPr>
            </w:pPr>
            <w:r w:rsidRPr="006F4D85">
              <w:rPr>
                <w:lang w:eastAsia="zh-CN"/>
              </w:rPr>
              <w:t>A.6.5.1.5</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8"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9"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A"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B" w14:textId="77777777" w:rsidR="001268B4" w:rsidRPr="006F4D85" w:rsidRDefault="001268B4" w:rsidP="0094339A">
            <w:pPr>
              <w:pStyle w:val="TAC"/>
            </w:pPr>
            <w:r w:rsidRPr="006F4D85">
              <w:rPr>
                <w:lang w:eastAsia="zh-CN"/>
              </w:rPr>
              <w:t>N/A</w:t>
            </w:r>
          </w:p>
        </w:tc>
      </w:tr>
      <w:tr w:rsidR="001268B4" w:rsidRPr="006F4D85" w14:paraId="7C9C7D92"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8D" w14:textId="77777777" w:rsidR="001268B4" w:rsidRPr="006F4D85" w:rsidRDefault="001268B4" w:rsidP="0094339A">
            <w:pPr>
              <w:pStyle w:val="TAL"/>
              <w:rPr>
                <w:lang w:eastAsia="zh-CN"/>
              </w:rPr>
            </w:pPr>
            <w:r w:rsidRPr="006F4D85">
              <w:rPr>
                <w:lang w:eastAsia="zh-CN"/>
              </w:rPr>
              <w:t>A.6.5.1.7</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E"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8F"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0"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1" w14:textId="77777777" w:rsidR="001268B4" w:rsidRPr="006F4D85" w:rsidRDefault="001268B4" w:rsidP="0094339A">
            <w:pPr>
              <w:pStyle w:val="TAC"/>
            </w:pPr>
            <w:r w:rsidRPr="006F4D85">
              <w:rPr>
                <w:lang w:eastAsia="zh-CN"/>
              </w:rPr>
              <w:t>N/A</w:t>
            </w:r>
          </w:p>
        </w:tc>
      </w:tr>
      <w:tr w:rsidR="001268B4" w:rsidRPr="006F4D85" w14:paraId="7C9C7D98"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93" w14:textId="77777777" w:rsidR="001268B4" w:rsidRPr="006F4D85" w:rsidRDefault="001268B4" w:rsidP="0094339A">
            <w:pPr>
              <w:pStyle w:val="TAL"/>
              <w:rPr>
                <w:lang w:eastAsia="zh-CN"/>
              </w:rPr>
            </w:pPr>
            <w:r w:rsidRPr="006F4D85">
              <w:rPr>
                <w:lang w:eastAsia="zh-CN"/>
              </w:rPr>
              <w:t>A.7.5.1.1</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4"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5"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6"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7" w14:textId="77777777" w:rsidR="001268B4" w:rsidRPr="006F4D85" w:rsidRDefault="001268B4" w:rsidP="0094339A">
            <w:pPr>
              <w:pStyle w:val="TAC"/>
            </w:pPr>
            <w:r w:rsidRPr="006F4D85">
              <w:rPr>
                <w:lang w:eastAsia="zh-CN"/>
              </w:rPr>
              <w:t>N/A</w:t>
            </w:r>
          </w:p>
        </w:tc>
      </w:tr>
      <w:tr w:rsidR="001268B4" w:rsidRPr="006F4D85" w14:paraId="7C9C7D9E"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99" w14:textId="77777777" w:rsidR="001268B4" w:rsidRPr="006F4D85" w:rsidRDefault="001268B4" w:rsidP="0094339A">
            <w:pPr>
              <w:pStyle w:val="TAL"/>
              <w:rPr>
                <w:lang w:eastAsia="zh-CN"/>
              </w:rPr>
            </w:pPr>
            <w:r w:rsidRPr="006F4D85">
              <w:rPr>
                <w:lang w:eastAsia="zh-CN"/>
              </w:rPr>
              <w:t>A.7.5.1.3</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A"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B"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C"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9D" w14:textId="77777777" w:rsidR="001268B4" w:rsidRPr="006F4D85" w:rsidRDefault="001268B4" w:rsidP="0094339A">
            <w:pPr>
              <w:pStyle w:val="TAC"/>
            </w:pPr>
            <w:r w:rsidRPr="006F4D85">
              <w:rPr>
                <w:lang w:eastAsia="zh-CN"/>
              </w:rPr>
              <w:t>N/A</w:t>
            </w:r>
          </w:p>
        </w:tc>
      </w:tr>
      <w:tr w:rsidR="001268B4" w:rsidRPr="006F4D85" w14:paraId="7C9C7DA4"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9F" w14:textId="77777777" w:rsidR="001268B4" w:rsidRPr="006F4D85" w:rsidRDefault="001268B4" w:rsidP="0094339A">
            <w:pPr>
              <w:pStyle w:val="TAL"/>
              <w:rPr>
                <w:lang w:eastAsia="zh-CN"/>
              </w:rPr>
            </w:pPr>
            <w:r w:rsidRPr="006F4D85">
              <w:rPr>
                <w:lang w:eastAsia="zh-CN"/>
              </w:rPr>
              <w:t>A.7.5.1.5</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0"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1"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2"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3" w14:textId="77777777" w:rsidR="001268B4" w:rsidRPr="006F4D85" w:rsidRDefault="001268B4" w:rsidP="0094339A">
            <w:pPr>
              <w:pStyle w:val="TAC"/>
            </w:pPr>
            <w:r w:rsidRPr="006F4D85">
              <w:rPr>
                <w:lang w:eastAsia="zh-CN"/>
              </w:rPr>
              <w:t>N/A</w:t>
            </w:r>
          </w:p>
        </w:tc>
      </w:tr>
      <w:tr w:rsidR="001268B4" w:rsidRPr="006F4D85" w14:paraId="7C9C7DAA"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A5" w14:textId="77777777" w:rsidR="001268B4" w:rsidRPr="006F4D85" w:rsidRDefault="001268B4" w:rsidP="0094339A">
            <w:pPr>
              <w:pStyle w:val="TAL"/>
              <w:rPr>
                <w:lang w:eastAsia="zh-CN"/>
              </w:rPr>
            </w:pPr>
            <w:r w:rsidRPr="006F4D85">
              <w:rPr>
                <w:lang w:eastAsia="zh-CN"/>
              </w:rPr>
              <w:t>A.7.5.1.7</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6" w14:textId="77777777" w:rsidR="001268B4" w:rsidRPr="006F4D85" w:rsidRDefault="001268B4" w:rsidP="0094339A">
            <w:pPr>
              <w:pStyle w:val="TAC"/>
            </w:pPr>
            <w:r w:rsidRPr="006F4D85">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7"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8" w14:textId="77777777" w:rsidR="001268B4" w:rsidRPr="006F4D85" w:rsidRDefault="001268B4" w:rsidP="0094339A">
            <w:pPr>
              <w:pStyle w:val="TAC"/>
            </w:pPr>
            <w:r w:rsidRPr="006F4D85">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7C9C7DA9" w14:textId="77777777" w:rsidR="001268B4" w:rsidRPr="006F4D85" w:rsidRDefault="001268B4" w:rsidP="0094339A">
            <w:pPr>
              <w:pStyle w:val="TAC"/>
            </w:pPr>
            <w:r w:rsidRPr="006F4D85">
              <w:rPr>
                <w:lang w:eastAsia="zh-CN"/>
              </w:rPr>
              <w:t>N/A</w:t>
            </w:r>
          </w:p>
        </w:tc>
      </w:tr>
    </w:tbl>
    <w:p w14:paraId="7C9C7DAB" w14:textId="77777777" w:rsidR="001268B4" w:rsidRPr="006F4D85" w:rsidRDefault="001268B4" w:rsidP="001268B4"/>
    <w:p w14:paraId="7C9C7DAC" w14:textId="77777777" w:rsidR="001268B4" w:rsidRPr="006F4D85" w:rsidRDefault="001268B4" w:rsidP="0094339A">
      <w:pPr>
        <w:pStyle w:val="TH"/>
        <w:rPr>
          <w:lang w:val="en-US"/>
        </w:rPr>
      </w:pPr>
      <w:r w:rsidRPr="006F4D85">
        <w:lastRenderedPageBreak/>
        <w:t>Table A.3.6.1.1.2.1-2: Modified parameters for RLM in sync single carrier testing with 4 RX antenna connection</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076"/>
        <w:gridCol w:w="1276"/>
        <w:gridCol w:w="1559"/>
        <w:gridCol w:w="1417"/>
      </w:tblGrid>
      <w:tr w:rsidR="001268B4" w:rsidRPr="006F4D85" w14:paraId="7C9C7DB0" w14:textId="77777777" w:rsidTr="00CD2A4C">
        <w:trPr>
          <w:jc w:val="center"/>
        </w:trPr>
        <w:tc>
          <w:tcPr>
            <w:tcW w:w="3285" w:type="dxa"/>
            <w:tcBorders>
              <w:top w:val="single" w:sz="4" w:space="0" w:color="auto"/>
              <w:left w:val="single" w:sz="4" w:space="0" w:color="auto"/>
              <w:bottom w:val="nil"/>
              <w:right w:val="single" w:sz="4" w:space="0" w:color="auto"/>
            </w:tcBorders>
            <w:hideMark/>
          </w:tcPr>
          <w:p w14:paraId="7C9C7DAD" w14:textId="77777777" w:rsidR="001268B4" w:rsidRPr="006F4D85" w:rsidRDefault="001268B4" w:rsidP="0094339A">
            <w:pPr>
              <w:pStyle w:val="TAH"/>
              <w:rPr>
                <w:lang w:eastAsia="zh-CN"/>
              </w:rPr>
            </w:pPr>
            <w:r w:rsidRPr="006F4D85">
              <w:rPr>
                <w:lang w:eastAsia="zh-CN"/>
              </w:rPr>
              <w:t>Test case</w:t>
            </w:r>
          </w:p>
        </w:tc>
        <w:tc>
          <w:tcPr>
            <w:tcW w:w="2352" w:type="dxa"/>
            <w:gridSpan w:val="2"/>
            <w:tcBorders>
              <w:top w:val="single" w:sz="4" w:space="0" w:color="auto"/>
              <w:left w:val="single" w:sz="4" w:space="0" w:color="auto"/>
              <w:bottom w:val="single" w:sz="4" w:space="0" w:color="auto"/>
              <w:right w:val="single" w:sz="4" w:space="0" w:color="auto"/>
            </w:tcBorders>
            <w:hideMark/>
          </w:tcPr>
          <w:p w14:paraId="7C9C7DAE" w14:textId="77777777" w:rsidR="001268B4" w:rsidRPr="006F4D85" w:rsidRDefault="001268B4" w:rsidP="0094339A">
            <w:pPr>
              <w:pStyle w:val="TAH"/>
            </w:pPr>
            <w:r w:rsidRPr="006F4D85">
              <w:t>SNR during T3 (dB)</w:t>
            </w:r>
          </w:p>
        </w:tc>
        <w:tc>
          <w:tcPr>
            <w:tcW w:w="2976" w:type="dxa"/>
            <w:gridSpan w:val="2"/>
            <w:tcBorders>
              <w:top w:val="single" w:sz="4" w:space="0" w:color="auto"/>
              <w:left w:val="single" w:sz="4" w:space="0" w:color="auto"/>
              <w:bottom w:val="single" w:sz="4" w:space="0" w:color="auto"/>
              <w:right w:val="single" w:sz="4" w:space="0" w:color="auto"/>
            </w:tcBorders>
            <w:hideMark/>
          </w:tcPr>
          <w:p w14:paraId="7C9C7DAF" w14:textId="77777777" w:rsidR="001268B4" w:rsidRPr="006F4D85" w:rsidRDefault="001268B4" w:rsidP="0094339A">
            <w:pPr>
              <w:pStyle w:val="TAH"/>
            </w:pPr>
            <w:r w:rsidRPr="006F4D85">
              <w:t>SNR during T4 (dB)</w:t>
            </w:r>
          </w:p>
        </w:tc>
      </w:tr>
      <w:tr w:rsidR="001268B4" w:rsidRPr="006F4D85" w14:paraId="7C9C7DB6" w14:textId="77777777" w:rsidTr="00CD2A4C">
        <w:trPr>
          <w:jc w:val="center"/>
        </w:trPr>
        <w:tc>
          <w:tcPr>
            <w:tcW w:w="3285" w:type="dxa"/>
            <w:tcBorders>
              <w:top w:val="nil"/>
              <w:left w:val="single" w:sz="4" w:space="0" w:color="auto"/>
              <w:bottom w:val="single" w:sz="4" w:space="0" w:color="auto"/>
              <w:right w:val="single" w:sz="4" w:space="0" w:color="auto"/>
            </w:tcBorders>
            <w:vAlign w:val="center"/>
            <w:hideMark/>
          </w:tcPr>
          <w:p w14:paraId="7C9C7DB1" w14:textId="77777777" w:rsidR="001268B4" w:rsidRPr="006F4D85" w:rsidRDefault="001268B4" w:rsidP="0094339A">
            <w:pPr>
              <w:pStyle w:val="TAH"/>
              <w:rPr>
                <w:lang w:eastAsia="zh-CN"/>
              </w:rPr>
            </w:pPr>
          </w:p>
        </w:tc>
        <w:tc>
          <w:tcPr>
            <w:tcW w:w="1076" w:type="dxa"/>
            <w:tcBorders>
              <w:top w:val="single" w:sz="4" w:space="0" w:color="auto"/>
              <w:left w:val="single" w:sz="4" w:space="0" w:color="auto"/>
              <w:bottom w:val="single" w:sz="4" w:space="0" w:color="auto"/>
              <w:right w:val="single" w:sz="4" w:space="0" w:color="auto"/>
            </w:tcBorders>
            <w:hideMark/>
          </w:tcPr>
          <w:p w14:paraId="7C9C7DB2" w14:textId="77777777" w:rsidR="001268B4" w:rsidRPr="006F4D85" w:rsidRDefault="001268B4" w:rsidP="0094339A">
            <w:pPr>
              <w:pStyle w:val="TAH"/>
            </w:pPr>
            <w:r w:rsidRPr="006F4D85">
              <w:t>Test 1</w:t>
            </w:r>
          </w:p>
        </w:tc>
        <w:tc>
          <w:tcPr>
            <w:tcW w:w="1276" w:type="dxa"/>
            <w:tcBorders>
              <w:top w:val="single" w:sz="4" w:space="0" w:color="auto"/>
              <w:left w:val="single" w:sz="4" w:space="0" w:color="auto"/>
              <w:bottom w:val="single" w:sz="4" w:space="0" w:color="auto"/>
              <w:right w:val="single" w:sz="4" w:space="0" w:color="auto"/>
            </w:tcBorders>
            <w:hideMark/>
          </w:tcPr>
          <w:p w14:paraId="7C9C7DB3" w14:textId="77777777" w:rsidR="001268B4" w:rsidRPr="006F4D85" w:rsidRDefault="001268B4" w:rsidP="0094339A">
            <w:pPr>
              <w:pStyle w:val="TAH"/>
            </w:pPr>
            <w:r w:rsidRPr="006F4D85">
              <w:t>Test 2</w:t>
            </w:r>
          </w:p>
        </w:tc>
        <w:tc>
          <w:tcPr>
            <w:tcW w:w="1559" w:type="dxa"/>
            <w:tcBorders>
              <w:top w:val="single" w:sz="4" w:space="0" w:color="auto"/>
              <w:left w:val="single" w:sz="4" w:space="0" w:color="auto"/>
              <w:bottom w:val="single" w:sz="4" w:space="0" w:color="auto"/>
              <w:right w:val="single" w:sz="4" w:space="0" w:color="auto"/>
            </w:tcBorders>
            <w:hideMark/>
          </w:tcPr>
          <w:p w14:paraId="7C9C7DB4" w14:textId="77777777" w:rsidR="001268B4" w:rsidRPr="006F4D85" w:rsidRDefault="001268B4" w:rsidP="0094339A">
            <w:pPr>
              <w:pStyle w:val="TAH"/>
            </w:pPr>
            <w:r w:rsidRPr="006F4D85">
              <w:t>Test 1</w:t>
            </w:r>
          </w:p>
        </w:tc>
        <w:tc>
          <w:tcPr>
            <w:tcW w:w="1417" w:type="dxa"/>
            <w:tcBorders>
              <w:top w:val="single" w:sz="4" w:space="0" w:color="auto"/>
              <w:left w:val="single" w:sz="4" w:space="0" w:color="auto"/>
              <w:bottom w:val="single" w:sz="4" w:space="0" w:color="auto"/>
              <w:right w:val="single" w:sz="4" w:space="0" w:color="auto"/>
            </w:tcBorders>
            <w:hideMark/>
          </w:tcPr>
          <w:p w14:paraId="7C9C7DB5" w14:textId="77777777" w:rsidR="001268B4" w:rsidRPr="006F4D85" w:rsidRDefault="001268B4" w:rsidP="0094339A">
            <w:pPr>
              <w:pStyle w:val="TAH"/>
            </w:pPr>
            <w:r w:rsidRPr="006F4D85">
              <w:t>Test 2</w:t>
            </w:r>
          </w:p>
        </w:tc>
      </w:tr>
      <w:tr w:rsidR="001268B4" w:rsidRPr="006F4D85" w14:paraId="7C9C7DBC"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B7" w14:textId="77777777" w:rsidR="001268B4" w:rsidRPr="006F4D85" w:rsidRDefault="001268B4" w:rsidP="0094339A">
            <w:pPr>
              <w:pStyle w:val="TAL"/>
              <w:rPr>
                <w:rFonts w:eastAsia="MS Mincho"/>
                <w:lang w:eastAsia="zh-CN"/>
              </w:rPr>
            </w:pPr>
            <w:r w:rsidRPr="006F4D85">
              <w:rPr>
                <w:lang w:eastAsia="zh-CN"/>
              </w:rPr>
              <w:t>A.4.5.1.2</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B8" w14:textId="77777777" w:rsidR="001268B4" w:rsidRPr="006F4D85" w:rsidRDefault="001268B4" w:rsidP="0094339A">
            <w:pPr>
              <w:pStyle w:val="TAC"/>
              <w:rPr>
                <w:lang w:eastAsia="zh-CN"/>
              </w:rPr>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vAlign w:val="bottom"/>
            <w:hideMark/>
          </w:tcPr>
          <w:p w14:paraId="7C9C7DB9" w14:textId="77777777" w:rsidR="001268B4" w:rsidRPr="006F4D85" w:rsidRDefault="001268B4" w:rsidP="0094339A">
            <w:pPr>
              <w:pStyle w:val="TAC"/>
              <w:rPr>
                <w:lang w:eastAsia="zh-CN"/>
              </w:rPr>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DBA" w14:textId="77777777" w:rsidR="001268B4" w:rsidRPr="006F4D85" w:rsidRDefault="001268B4" w:rsidP="0094339A">
            <w:pPr>
              <w:pStyle w:val="TAC"/>
              <w:rPr>
                <w:lang w:eastAsia="zh-CN"/>
              </w:rPr>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BB" w14:textId="77777777" w:rsidR="001268B4" w:rsidRPr="006F4D85" w:rsidRDefault="001268B4" w:rsidP="0094339A">
            <w:pPr>
              <w:pStyle w:val="TAC"/>
              <w:rPr>
                <w:lang w:eastAsia="zh-CN"/>
              </w:rPr>
            </w:pPr>
            <w:r w:rsidRPr="006F4D85">
              <w:rPr>
                <w:lang w:eastAsia="zh-CN"/>
              </w:rPr>
              <w:t>N/A</w:t>
            </w:r>
          </w:p>
        </w:tc>
      </w:tr>
      <w:tr w:rsidR="001268B4" w:rsidRPr="006F4D85" w14:paraId="7C9C7DC2"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BD" w14:textId="77777777" w:rsidR="001268B4" w:rsidRPr="006F4D85" w:rsidRDefault="001268B4" w:rsidP="0094339A">
            <w:pPr>
              <w:pStyle w:val="TAL"/>
              <w:rPr>
                <w:rFonts w:eastAsia="MS Mincho"/>
                <w:lang w:eastAsia="zh-CN"/>
              </w:rPr>
            </w:pPr>
            <w:r w:rsidRPr="006F4D85">
              <w:rPr>
                <w:lang w:eastAsia="zh-CN"/>
              </w:rPr>
              <w:t>A.4.5.1.4</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BE"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BF"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DC0"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C1" w14:textId="77777777" w:rsidR="001268B4" w:rsidRPr="006F4D85" w:rsidRDefault="001268B4" w:rsidP="0094339A">
            <w:pPr>
              <w:pStyle w:val="TAC"/>
            </w:pPr>
            <w:r w:rsidRPr="006F4D85">
              <w:rPr>
                <w:lang w:eastAsia="zh-CN"/>
              </w:rPr>
              <w:t>N/A</w:t>
            </w:r>
          </w:p>
        </w:tc>
      </w:tr>
      <w:tr w:rsidR="001268B4" w:rsidRPr="006F4D85" w14:paraId="7C9C7DC8"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C3" w14:textId="77777777" w:rsidR="001268B4" w:rsidRPr="006F4D85" w:rsidRDefault="001268B4" w:rsidP="0094339A">
            <w:pPr>
              <w:pStyle w:val="TAL"/>
              <w:rPr>
                <w:rFonts w:eastAsia="MS Mincho"/>
                <w:lang w:eastAsia="zh-CN"/>
              </w:rPr>
            </w:pPr>
            <w:r w:rsidRPr="006F4D85">
              <w:rPr>
                <w:lang w:eastAsia="zh-CN"/>
              </w:rPr>
              <w:t>A.4.5.1.6</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C4" w14:textId="77777777" w:rsidR="001268B4" w:rsidRPr="006F4D85" w:rsidRDefault="001268B4" w:rsidP="0094339A">
            <w:pPr>
              <w:pStyle w:val="TAC"/>
              <w:rPr>
                <w:lang w:eastAsia="zh-CN"/>
              </w:rPr>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C5"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DC6"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C7" w14:textId="77777777" w:rsidR="001268B4" w:rsidRPr="006F4D85" w:rsidRDefault="001268B4" w:rsidP="0094339A">
            <w:pPr>
              <w:pStyle w:val="TAC"/>
            </w:pPr>
            <w:r w:rsidRPr="006F4D85">
              <w:rPr>
                <w:lang w:eastAsia="zh-CN"/>
              </w:rPr>
              <w:t>N/A</w:t>
            </w:r>
          </w:p>
        </w:tc>
      </w:tr>
      <w:tr w:rsidR="001268B4" w:rsidRPr="006F4D85" w14:paraId="7C9C7DCE"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C9" w14:textId="77777777" w:rsidR="001268B4" w:rsidRPr="006F4D85" w:rsidRDefault="001268B4" w:rsidP="0094339A">
            <w:pPr>
              <w:pStyle w:val="TAL"/>
              <w:rPr>
                <w:rFonts w:eastAsia="MS Mincho"/>
                <w:lang w:eastAsia="zh-CN"/>
              </w:rPr>
            </w:pPr>
            <w:r w:rsidRPr="006F4D85">
              <w:rPr>
                <w:lang w:eastAsia="zh-CN"/>
              </w:rPr>
              <w:t>A.4.5.1.8</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CA"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CB"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DCC"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CD" w14:textId="77777777" w:rsidR="001268B4" w:rsidRPr="006F4D85" w:rsidRDefault="001268B4" w:rsidP="0094339A">
            <w:pPr>
              <w:pStyle w:val="TAC"/>
            </w:pPr>
            <w:r w:rsidRPr="006F4D85">
              <w:rPr>
                <w:lang w:eastAsia="zh-CN"/>
              </w:rPr>
              <w:t>N/A</w:t>
            </w:r>
          </w:p>
        </w:tc>
      </w:tr>
      <w:tr w:rsidR="001268B4" w:rsidRPr="006F4D85" w14:paraId="7C9C7DD4"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CF" w14:textId="77777777" w:rsidR="001268B4" w:rsidRPr="006F4D85" w:rsidRDefault="001268B4" w:rsidP="0094339A">
            <w:pPr>
              <w:pStyle w:val="TAL"/>
              <w:rPr>
                <w:rFonts w:eastAsia="MS Mincho"/>
                <w:lang w:eastAsia="zh-CN"/>
              </w:rPr>
            </w:pPr>
            <w:r w:rsidRPr="006F4D85">
              <w:rPr>
                <w:lang w:eastAsia="zh-CN"/>
              </w:rPr>
              <w:t>A.5.5.1.2</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D0"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D1"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DD2"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D3" w14:textId="77777777" w:rsidR="001268B4" w:rsidRPr="006F4D85" w:rsidRDefault="001268B4" w:rsidP="0094339A">
            <w:pPr>
              <w:pStyle w:val="TAC"/>
            </w:pPr>
            <w:r w:rsidRPr="006F4D85">
              <w:rPr>
                <w:lang w:eastAsia="zh-CN"/>
              </w:rPr>
              <w:t>N/A</w:t>
            </w:r>
          </w:p>
        </w:tc>
      </w:tr>
      <w:tr w:rsidR="001268B4" w:rsidRPr="006F4D85" w14:paraId="7C9C7DDA"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D5" w14:textId="77777777" w:rsidR="001268B4" w:rsidRPr="006F4D85" w:rsidRDefault="001268B4" w:rsidP="0094339A">
            <w:pPr>
              <w:pStyle w:val="TAL"/>
              <w:rPr>
                <w:rFonts w:eastAsia="MS Mincho"/>
                <w:b/>
                <w:lang w:eastAsia="zh-CN"/>
              </w:rPr>
            </w:pPr>
            <w:r w:rsidRPr="006F4D85">
              <w:rPr>
                <w:lang w:eastAsia="zh-CN"/>
              </w:rPr>
              <w:t>A.5.5.1.4</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D6"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D7"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DD8"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D9" w14:textId="77777777" w:rsidR="001268B4" w:rsidRPr="006F4D85" w:rsidRDefault="001268B4" w:rsidP="0094339A">
            <w:pPr>
              <w:pStyle w:val="TAC"/>
            </w:pPr>
            <w:r w:rsidRPr="006F4D85">
              <w:rPr>
                <w:lang w:eastAsia="zh-CN"/>
              </w:rPr>
              <w:t>N/A</w:t>
            </w:r>
          </w:p>
        </w:tc>
      </w:tr>
      <w:tr w:rsidR="001268B4" w:rsidRPr="006F4D85" w14:paraId="7C9C7DE0"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DB" w14:textId="77777777" w:rsidR="001268B4" w:rsidRPr="006F4D85" w:rsidRDefault="001268B4" w:rsidP="0094339A">
            <w:pPr>
              <w:pStyle w:val="TAL"/>
              <w:rPr>
                <w:rFonts w:eastAsia="MS Mincho"/>
                <w:b/>
                <w:lang w:eastAsia="zh-CN"/>
              </w:rPr>
            </w:pPr>
            <w:r w:rsidRPr="006F4D85">
              <w:rPr>
                <w:lang w:eastAsia="zh-CN"/>
              </w:rPr>
              <w:t>A.5.5.1.6</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DC"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DD"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DDE"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DF" w14:textId="77777777" w:rsidR="001268B4" w:rsidRPr="006F4D85" w:rsidRDefault="001268B4" w:rsidP="0094339A">
            <w:pPr>
              <w:pStyle w:val="TAC"/>
            </w:pPr>
            <w:r w:rsidRPr="006F4D85">
              <w:rPr>
                <w:lang w:eastAsia="zh-CN"/>
              </w:rPr>
              <w:t>N/A</w:t>
            </w:r>
          </w:p>
        </w:tc>
      </w:tr>
      <w:tr w:rsidR="001268B4" w:rsidRPr="006F4D85" w14:paraId="7C9C7DE6"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E1" w14:textId="77777777" w:rsidR="001268B4" w:rsidRPr="006F4D85" w:rsidRDefault="001268B4" w:rsidP="0094339A">
            <w:pPr>
              <w:pStyle w:val="TAL"/>
              <w:rPr>
                <w:rFonts w:eastAsia="MS Mincho"/>
                <w:b/>
                <w:lang w:eastAsia="zh-CN"/>
              </w:rPr>
            </w:pPr>
            <w:r w:rsidRPr="006F4D85">
              <w:rPr>
                <w:lang w:eastAsia="zh-CN"/>
              </w:rPr>
              <w:t>A.5.5.1.8</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E2"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E3"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DE4"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E5" w14:textId="77777777" w:rsidR="001268B4" w:rsidRPr="006F4D85" w:rsidRDefault="001268B4" w:rsidP="0094339A">
            <w:pPr>
              <w:pStyle w:val="TAC"/>
            </w:pPr>
            <w:r w:rsidRPr="006F4D85">
              <w:rPr>
                <w:lang w:eastAsia="zh-CN"/>
              </w:rPr>
              <w:t>N/A</w:t>
            </w:r>
          </w:p>
        </w:tc>
      </w:tr>
      <w:tr w:rsidR="001268B4" w:rsidRPr="006F4D85" w14:paraId="7C9C7DEC"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E7" w14:textId="77777777" w:rsidR="001268B4" w:rsidRPr="006F4D85" w:rsidRDefault="001268B4" w:rsidP="0094339A">
            <w:pPr>
              <w:pStyle w:val="TAL"/>
              <w:rPr>
                <w:rFonts w:eastAsia="MS Mincho"/>
                <w:b/>
                <w:lang w:eastAsia="zh-CN"/>
              </w:rPr>
            </w:pPr>
            <w:r w:rsidRPr="006F4D85">
              <w:rPr>
                <w:lang w:eastAsia="zh-CN"/>
              </w:rPr>
              <w:t>A.6.5.1.2</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E8"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E9"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DEA"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EB" w14:textId="77777777" w:rsidR="001268B4" w:rsidRPr="006F4D85" w:rsidRDefault="001268B4" w:rsidP="0094339A">
            <w:pPr>
              <w:pStyle w:val="TAC"/>
            </w:pPr>
            <w:r w:rsidRPr="006F4D85">
              <w:rPr>
                <w:lang w:eastAsia="zh-CN"/>
              </w:rPr>
              <w:t>N/A</w:t>
            </w:r>
          </w:p>
        </w:tc>
      </w:tr>
      <w:tr w:rsidR="001268B4" w:rsidRPr="006F4D85" w14:paraId="7C9C7DF2"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ED" w14:textId="77777777" w:rsidR="001268B4" w:rsidRPr="006F4D85" w:rsidRDefault="001268B4" w:rsidP="0094339A">
            <w:pPr>
              <w:pStyle w:val="TAL"/>
              <w:rPr>
                <w:rFonts w:eastAsia="MS Mincho"/>
                <w:b/>
                <w:lang w:eastAsia="zh-CN"/>
              </w:rPr>
            </w:pPr>
            <w:r w:rsidRPr="006F4D85">
              <w:rPr>
                <w:lang w:eastAsia="zh-CN"/>
              </w:rPr>
              <w:t>A.6.5.1.4</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EE"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EF"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DF0"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F1" w14:textId="77777777" w:rsidR="001268B4" w:rsidRPr="006F4D85" w:rsidRDefault="001268B4" w:rsidP="0094339A">
            <w:pPr>
              <w:pStyle w:val="TAC"/>
            </w:pPr>
            <w:r w:rsidRPr="006F4D85">
              <w:rPr>
                <w:lang w:eastAsia="zh-CN"/>
              </w:rPr>
              <w:t>N/A</w:t>
            </w:r>
          </w:p>
        </w:tc>
      </w:tr>
      <w:tr w:rsidR="001268B4" w:rsidRPr="006F4D85" w14:paraId="7C9C7DF8"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F3" w14:textId="77777777" w:rsidR="001268B4" w:rsidRPr="006F4D85" w:rsidRDefault="001268B4" w:rsidP="0094339A">
            <w:pPr>
              <w:pStyle w:val="TAL"/>
              <w:rPr>
                <w:rFonts w:eastAsia="MS Mincho"/>
                <w:b/>
                <w:lang w:eastAsia="zh-CN"/>
              </w:rPr>
            </w:pPr>
            <w:r w:rsidRPr="006F4D85">
              <w:rPr>
                <w:lang w:eastAsia="zh-CN"/>
              </w:rPr>
              <w:t>A.6.5.1.6</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F4"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F5"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DF6"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F7" w14:textId="77777777" w:rsidR="001268B4" w:rsidRPr="006F4D85" w:rsidRDefault="001268B4" w:rsidP="0094339A">
            <w:pPr>
              <w:pStyle w:val="TAC"/>
            </w:pPr>
            <w:r w:rsidRPr="006F4D85">
              <w:rPr>
                <w:lang w:eastAsia="zh-CN"/>
              </w:rPr>
              <w:t>N/A</w:t>
            </w:r>
          </w:p>
        </w:tc>
      </w:tr>
      <w:tr w:rsidR="001268B4" w:rsidRPr="006F4D85" w14:paraId="7C9C7DFE"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F9" w14:textId="77777777" w:rsidR="001268B4" w:rsidRPr="006F4D85" w:rsidRDefault="001268B4" w:rsidP="0094339A">
            <w:pPr>
              <w:pStyle w:val="TAL"/>
              <w:rPr>
                <w:rFonts w:eastAsia="MS Mincho"/>
                <w:b/>
                <w:lang w:eastAsia="zh-CN"/>
              </w:rPr>
            </w:pPr>
            <w:r w:rsidRPr="006F4D85">
              <w:rPr>
                <w:lang w:eastAsia="zh-CN"/>
              </w:rPr>
              <w:t>A.6.5.1.8</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DFA"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DFB"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DFC"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DFD" w14:textId="77777777" w:rsidR="001268B4" w:rsidRPr="006F4D85" w:rsidRDefault="001268B4" w:rsidP="0094339A">
            <w:pPr>
              <w:pStyle w:val="TAC"/>
            </w:pPr>
            <w:r w:rsidRPr="006F4D85">
              <w:rPr>
                <w:lang w:eastAsia="zh-CN"/>
              </w:rPr>
              <w:t>N/A</w:t>
            </w:r>
          </w:p>
        </w:tc>
      </w:tr>
      <w:tr w:rsidR="001268B4" w:rsidRPr="006F4D85" w14:paraId="7C9C7E04"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DFF" w14:textId="77777777" w:rsidR="001268B4" w:rsidRPr="006F4D85" w:rsidRDefault="001268B4" w:rsidP="0094339A">
            <w:pPr>
              <w:pStyle w:val="TAL"/>
              <w:rPr>
                <w:rFonts w:eastAsia="MS Mincho"/>
                <w:b/>
                <w:lang w:eastAsia="zh-CN"/>
              </w:rPr>
            </w:pPr>
            <w:r w:rsidRPr="006F4D85">
              <w:rPr>
                <w:lang w:eastAsia="zh-CN"/>
              </w:rPr>
              <w:t>A.7.5.1.2</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E00"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E01"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E02"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E03" w14:textId="77777777" w:rsidR="001268B4" w:rsidRPr="006F4D85" w:rsidRDefault="001268B4" w:rsidP="0094339A">
            <w:pPr>
              <w:pStyle w:val="TAC"/>
            </w:pPr>
            <w:r w:rsidRPr="006F4D85">
              <w:rPr>
                <w:lang w:eastAsia="zh-CN"/>
              </w:rPr>
              <w:t>N/A</w:t>
            </w:r>
          </w:p>
        </w:tc>
      </w:tr>
      <w:tr w:rsidR="001268B4" w:rsidRPr="006F4D85" w14:paraId="7C9C7E0A"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05" w14:textId="77777777" w:rsidR="001268B4" w:rsidRPr="006F4D85" w:rsidRDefault="001268B4" w:rsidP="0094339A">
            <w:pPr>
              <w:pStyle w:val="TAL"/>
              <w:rPr>
                <w:rFonts w:eastAsia="MS Mincho"/>
                <w:b/>
                <w:lang w:eastAsia="zh-CN"/>
              </w:rPr>
            </w:pPr>
            <w:r w:rsidRPr="006F4D85">
              <w:rPr>
                <w:lang w:eastAsia="zh-CN"/>
              </w:rPr>
              <w:t>A.7.5.1.4</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E06"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E07"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E08"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E09" w14:textId="77777777" w:rsidR="001268B4" w:rsidRPr="006F4D85" w:rsidRDefault="001268B4" w:rsidP="0094339A">
            <w:pPr>
              <w:pStyle w:val="TAC"/>
            </w:pPr>
            <w:r w:rsidRPr="006F4D85">
              <w:rPr>
                <w:lang w:eastAsia="zh-CN"/>
              </w:rPr>
              <w:t>N/A</w:t>
            </w:r>
          </w:p>
        </w:tc>
      </w:tr>
      <w:tr w:rsidR="001268B4" w:rsidRPr="006F4D85" w14:paraId="7C9C7E10"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0B" w14:textId="77777777" w:rsidR="001268B4" w:rsidRPr="006F4D85" w:rsidRDefault="001268B4" w:rsidP="0094339A">
            <w:pPr>
              <w:pStyle w:val="TAL"/>
              <w:rPr>
                <w:rFonts w:eastAsia="MS Mincho"/>
                <w:b/>
                <w:lang w:eastAsia="zh-CN"/>
              </w:rPr>
            </w:pPr>
            <w:r w:rsidRPr="006F4D85">
              <w:rPr>
                <w:lang w:eastAsia="zh-CN"/>
              </w:rPr>
              <w:t>A.7.5.1.6</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E0C"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E0D"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E0E"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E0F" w14:textId="77777777" w:rsidR="001268B4" w:rsidRPr="006F4D85" w:rsidRDefault="001268B4" w:rsidP="0094339A">
            <w:pPr>
              <w:pStyle w:val="TAC"/>
            </w:pPr>
            <w:r w:rsidRPr="006F4D85">
              <w:rPr>
                <w:lang w:eastAsia="zh-CN"/>
              </w:rPr>
              <w:t>N/A</w:t>
            </w:r>
          </w:p>
        </w:tc>
      </w:tr>
      <w:tr w:rsidR="001268B4" w:rsidRPr="006F4D85" w14:paraId="7C9C7E16" w14:textId="77777777" w:rsidTr="000B5C74">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11" w14:textId="77777777" w:rsidR="001268B4" w:rsidRPr="006F4D85" w:rsidRDefault="001268B4" w:rsidP="0094339A">
            <w:pPr>
              <w:pStyle w:val="TAL"/>
              <w:rPr>
                <w:lang w:eastAsia="zh-CN"/>
              </w:rPr>
            </w:pPr>
            <w:r w:rsidRPr="006F4D85">
              <w:rPr>
                <w:lang w:eastAsia="zh-CN"/>
              </w:rPr>
              <w:t>A.7.5.1.8</w:t>
            </w:r>
          </w:p>
        </w:tc>
        <w:tc>
          <w:tcPr>
            <w:tcW w:w="1076" w:type="dxa"/>
            <w:tcBorders>
              <w:top w:val="single" w:sz="4" w:space="0" w:color="auto"/>
              <w:left w:val="single" w:sz="4" w:space="0" w:color="auto"/>
              <w:bottom w:val="single" w:sz="4" w:space="0" w:color="auto"/>
              <w:right w:val="single" w:sz="4" w:space="0" w:color="auto"/>
            </w:tcBorders>
            <w:vAlign w:val="bottom"/>
            <w:hideMark/>
          </w:tcPr>
          <w:p w14:paraId="7C9C7E12" w14:textId="77777777" w:rsidR="001268B4" w:rsidRPr="006F4D85" w:rsidRDefault="001268B4" w:rsidP="0094339A">
            <w:pPr>
              <w:pStyle w:val="TAC"/>
            </w:pPr>
            <w:r w:rsidRPr="006F4D85">
              <w:rPr>
                <w:lang w:eastAsia="zh-CN"/>
              </w:rPr>
              <w:t>-18</w:t>
            </w:r>
          </w:p>
        </w:tc>
        <w:tc>
          <w:tcPr>
            <w:tcW w:w="1276" w:type="dxa"/>
            <w:tcBorders>
              <w:top w:val="single" w:sz="4" w:space="0" w:color="auto"/>
              <w:left w:val="single" w:sz="4" w:space="0" w:color="auto"/>
              <w:bottom w:val="single" w:sz="4" w:space="0" w:color="auto"/>
              <w:right w:val="single" w:sz="4" w:space="0" w:color="auto"/>
            </w:tcBorders>
            <w:hideMark/>
          </w:tcPr>
          <w:p w14:paraId="7C9C7E13" w14:textId="77777777" w:rsidR="001268B4" w:rsidRPr="006F4D85" w:rsidRDefault="001268B4" w:rsidP="0094339A">
            <w:pPr>
              <w:pStyle w:val="TAC"/>
            </w:pPr>
            <w:r w:rsidRPr="006F4D85">
              <w:rPr>
                <w:lang w:eastAsia="zh-CN"/>
              </w:rPr>
              <w:t>N/A</w:t>
            </w:r>
          </w:p>
        </w:tc>
        <w:tc>
          <w:tcPr>
            <w:tcW w:w="1559" w:type="dxa"/>
            <w:tcBorders>
              <w:top w:val="single" w:sz="4" w:space="0" w:color="auto"/>
              <w:left w:val="single" w:sz="4" w:space="0" w:color="auto"/>
              <w:bottom w:val="single" w:sz="4" w:space="0" w:color="auto"/>
              <w:right w:val="single" w:sz="4" w:space="0" w:color="auto"/>
            </w:tcBorders>
            <w:vAlign w:val="bottom"/>
            <w:hideMark/>
          </w:tcPr>
          <w:p w14:paraId="7C9C7E14" w14:textId="77777777" w:rsidR="001268B4" w:rsidRPr="006F4D85" w:rsidRDefault="001268B4" w:rsidP="0094339A">
            <w:pPr>
              <w:pStyle w:val="TAC"/>
            </w:pPr>
            <w:r w:rsidRPr="006F4D85">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7C9C7E15" w14:textId="77777777" w:rsidR="001268B4" w:rsidRPr="006F4D85" w:rsidRDefault="001268B4" w:rsidP="0094339A">
            <w:pPr>
              <w:pStyle w:val="TAC"/>
            </w:pPr>
            <w:r w:rsidRPr="006F4D85">
              <w:rPr>
                <w:lang w:eastAsia="zh-CN"/>
              </w:rPr>
              <w:t>N/A</w:t>
            </w:r>
          </w:p>
        </w:tc>
      </w:tr>
    </w:tbl>
    <w:p w14:paraId="7C9C7E17" w14:textId="77777777" w:rsidR="00BB546C" w:rsidRPr="006F4D85" w:rsidRDefault="00BB546C" w:rsidP="00BB546C"/>
    <w:p w14:paraId="7C9C7E18" w14:textId="77777777" w:rsidR="001268B4" w:rsidRPr="006F4D85" w:rsidRDefault="001268B4" w:rsidP="00E8727D">
      <w:pPr>
        <w:pStyle w:val="TH"/>
        <w:rPr>
          <w:lang w:val="en-US"/>
        </w:rPr>
      </w:pPr>
      <w:r w:rsidRPr="006F4D85">
        <w:lastRenderedPageBreak/>
        <w:t>Table A.3.6.1.1.2.1-3: Modified parameters for Beam Failure Detection and Link Recovery testing with 4 RX antenna connection</w:t>
      </w:r>
    </w:p>
    <w:tbl>
      <w:tblPr>
        <w:tblW w:w="6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3359"/>
      </w:tblGrid>
      <w:tr w:rsidR="0017636F" w:rsidRPr="006F4D85" w14:paraId="5F1A03C4" w14:textId="77777777" w:rsidTr="00CD2A4C">
        <w:trPr>
          <w:jc w:val="center"/>
        </w:trPr>
        <w:tc>
          <w:tcPr>
            <w:tcW w:w="3285" w:type="dxa"/>
            <w:tcBorders>
              <w:top w:val="single" w:sz="4" w:space="0" w:color="auto"/>
              <w:left w:val="single" w:sz="4" w:space="0" w:color="auto"/>
              <w:bottom w:val="nil"/>
              <w:right w:val="single" w:sz="4" w:space="0" w:color="auto"/>
            </w:tcBorders>
          </w:tcPr>
          <w:p w14:paraId="174195D1" w14:textId="50B3BE86" w:rsidR="0017636F" w:rsidRPr="006F4D85" w:rsidRDefault="0017636F" w:rsidP="0017636F">
            <w:pPr>
              <w:pStyle w:val="TAH"/>
              <w:rPr>
                <w:lang w:eastAsia="zh-CN"/>
              </w:rPr>
            </w:pPr>
            <w:r w:rsidRPr="006F4D85">
              <w:rPr>
                <w:lang w:eastAsia="zh-CN"/>
              </w:rPr>
              <w:t>Test case</w:t>
            </w:r>
          </w:p>
        </w:tc>
        <w:tc>
          <w:tcPr>
            <w:tcW w:w="3359" w:type="dxa"/>
            <w:tcBorders>
              <w:top w:val="single" w:sz="4" w:space="0" w:color="auto"/>
              <w:left w:val="single" w:sz="4" w:space="0" w:color="auto"/>
              <w:bottom w:val="single" w:sz="4" w:space="0" w:color="auto"/>
              <w:right w:val="single" w:sz="4" w:space="0" w:color="auto"/>
            </w:tcBorders>
          </w:tcPr>
          <w:p w14:paraId="4A1D3F81" w14:textId="7747723F" w:rsidR="0017636F" w:rsidRPr="006F4D85" w:rsidRDefault="0017636F" w:rsidP="0017636F">
            <w:pPr>
              <w:pStyle w:val="TAH"/>
              <w:rPr>
                <w:lang w:eastAsia="zh-CN"/>
              </w:rPr>
            </w:pPr>
            <w:r w:rsidRPr="00736FBC">
              <w:rPr>
                <w:rFonts w:cs="Arial"/>
              </w:rPr>
              <w:t xml:space="preserve">SNR </w:t>
            </w:r>
            <w:r>
              <w:rPr>
                <w:rFonts w:cs="Arial"/>
              </w:rPr>
              <w:t>for RS in set q</w:t>
            </w:r>
            <w:r w:rsidRPr="00964384">
              <w:rPr>
                <w:rFonts w:cs="Arial"/>
                <w:vertAlign w:val="subscript"/>
              </w:rPr>
              <w:t>0</w:t>
            </w:r>
            <w:r>
              <w:rPr>
                <w:rFonts w:cs="Arial"/>
              </w:rPr>
              <w:t xml:space="preserve"> </w:t>
            </w:r>
            <w:r w:rsidRPr="00736FBC">
              <w:rPr>
                <w:rFonts w:cs="Arial"/>
              </w:rPr>
              <w:t>during T3</w:t>
            </w:r>
            <w:r>
              <w:rPr>
                <w:rFonts w:cs="Arial"/>
              </w:rPr>
              <w:t xml:space="preserve">, T4 and T5 </w:t>
            </w:r>
            <w:r w:rsidRPr="00736FBC">
              <w:rPr>
                <w:rFonts w:cs="Arial"/>
              </w:rPr>
              <w:t>(dB)</w:t>
            </w:r>
          </w:p>
        </w:tc>
      </w:tr>
      <w:tr w:rsidR="0017636F" w:rsidRPr="006F4D85" w14:paraId="316DEE67" w14:textId="77777777" w:rsidTr="00CD2A4C">
        <w:trPr>
          <w:jc w:val="center"/>
        </w:trPr>
        <w:tc>
          <w:tcPr>
            <w:tcW w:w="3285" w:type="dxa"/>
            <w:tcBorders>
              <w:top w:val="nil"/>
              <w:left w:val="single" w:sz="4" w:space="0" w:color="auto"/>
              <w:bottom w:val="single" w:sz="4" w:space="0" w:color="auto"/>
              <w:right w:val="single" w:sz="4" w:space="0" w:color="auto"/>
            </w:tcBorders>
          </w:tcPr>
          <w:p w14:paraId="040F501F" w14:textId="77777777" w:rsidR="0017636F" w:rsidRPr="006F4D85" w:rsidRDefault="0017636F" w:rsidP="0017636F">
            <w:pPr>
              <w:pStyle w:val="TAH"/>
              <w:rPr>
                <w:lang w:eastAsia="zh-CN"/>
              </w:rPr>
            </w:pPr>
          </w:p>
        </w:tc>
        <w:tc>
          <w:tcPr>
            <w:tcW w:w="3359" w:type="dxa"/>
            <w:tcBorders>
              <w:top w:val="single" w:sz="4" w:space="0" w:color="auto"/>
              <w:left w:val="single" w:sz="4" w:space="0" w:color="auto"/>
              <w:bottom w:val="single" w:sz="4" w:space="0" w:color="auto"/>
              <w:right w:val="single" w:sz="4" w:space="0" w:color="auto"/>
            </w:tcBorders>
          </w:tcPr>
          <w:p w14:paraId="5A81678A" w14:textId="0AF6CD28" w:rsidR="0017636F" w:rsidRPr="006F4D85" w:rsidRDefault="0017636F" w:rsidP="0017636F">
            <w:pPr>
              <w:pStyle w:val="TAH"/>
              <w:rPr>
                <w:lang w:eastAsia="zh-CN"/>
              </w:rPr>
            </w:pPr>
            <w:r w:rsidRPr="006F4D85">
              <w:t>Test 1</w:t>
            </w:r>
          </w:p>
        </w:tc>
      </w:tr>
      <w:tr w:rsidR="001268B4" w:rsidRPr="006F4D85" w14:paraId="7C9C7E21"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1F" w14:textId="77777777" w:rsidR="001268B4" w:rsidRPr="006F4D85" w:rsidRDefault="001268B4" w:rsidP="00E8727D">
            <w:pPr>
              <w:pStyle w:val="TAL"/>
              <w:rPr>
                <w:rFonts w:eastAsia="MS Mincho"/>
                <w:lang w:eastAsia="zh-CN"/>
              </w:rPr>
            </w:pPr>
            <w:r w:rsidRPr="006F4D85">
              <w:rPr>
                <w:lang w:eastAsia="zh-CN"/>
              </w:rPr>
              <w:t>A.4.5.5.1</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20" w14:textId="77777777" w:rsidR="001268B4" w:rsidRPr="006F4D85" w:rsidRDefault="001268B4" w:rsidP="00E8727D">
            <w:pPr>
              <w:pStyle w:val="TAC"/>
              <w:rPr>
                <w:lang w:eastAsia="zh-CN"/>
              </w:rPr>
            </w:pPr>
            <w:r w:rsidRPr="006F4D85">
              <w:rPr>
                <w:lang w:eastAsia="zh-CN"/>
              </w:rPr>
              <w:t>-15</w:t>
            </w:r>
          </w:p>
        </w:tc>
      </w:tr>
      <w:tr w:rsidR="001268B4" w:rsidRPr="006F4D85" w14:paraId="7C9C7E24"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22" w14:textId="77777777" w:rsidR="001268B4" w:rsidRPr="006F4D85" w:rsidRDefault="001268B4" w:rsidP="00E8727D">
            <w:pPr>
              <w:pStyle w:val="TAL"/>
              <w:rPr>
                <w:rFonts w:eastAsia="MS Mincho"/>
                <w:lang w:eastAsia="zh-CN"/>
              </w:rPr>
            </w:pPr>
            <w:r w:rsidRPr="006F4D85">
              <w:rPr>
                <w:lang w:eastAsia="zh-CN"/>
              </w:rPr>
              <w:t>A.4.5.5.2</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23" w14:textId="77777777" w:rsidR="001268B4" w:rsidRPr="006F4D85" w:rsidRDefault="001268B4" w:rsidP="00E8727D">
            <w:pPr>
              <w:pStyle w:val="TAC"/>
            </w:pPr>
            <w:r w:rsidRPr="006F4D85">
              <w:rPr>
                <w:lang w:eastAsia="zh-CN"/>
              </w:rPr>
              <w:t>-15</w:t>
            </w:r>
          </w:p>
        </w:tc>
      </w:tr>
      <w:tr w:rsidR="001268B4" w:rsidRPr="006F4D85" w14:paraId="7C9C7E27"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25" w14:textId="77777777" w:rsidR="001268B4" w:rsidRPr="006F4D85" w:rsidRDefault="001268B4" w:rsidP="00E8727D">
            <w:pPr>
              <w:pStyle w:val="TAL"/>
              <w:rPr>
                <w:rFonts w:eastAsia="MS Mincho"/>
                <w:lang w:eastAsia="zh-CN"/>
              </w:rPr>
            </w:pPr>
            <w:r w:rsidRPr="006F4D85">
              <w:rPr>
                <w:lang w:eastAsia="zh-CN"/>
              </w:rPr>
              <w:t>A.4.5.5.3</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26" w14:textId="77777777" w:rsidR="001268B4" w:rsidRPr="006F4D85" w:rsidRDefault="001268B4" w:rsidP="00E8727D">
            <w:pPr>
              <w:pStyle w:val="TAC"/>
            </w:pPr>
            <w:r w:rsidRPr="006F4D85">
              <w:rPr>
                <w:lang w:eastAsia="zh-CN"/>
              </w:rPr>
              <w:t>-15</w:t>
            </w:r>
          </w:p>
        </w:tc>
      </w:tr>
      <w:tr w:rsidR="001268B4" w:rsidRPr="006F4D85" w14:paraId="7C9C7E2A"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28" w14:textId="77777777" w:rsidR="001268B4" w:rsidRPr="006F4D85" w:rsidRDefault="001268B4" w:rsidP="00E8727D">
            <w:pPr>
              <w:pStyle w:val="TAL"/>
              <w:rPr>
                <w:rFonts w:eastAsia="MS Mincho"/>
                <w:lang w:eastAsia="zh-CN"/>
              </w:rPr>
            </w:pPr>
            <w:r w:rsidRPr="006F4D85">
              <w:rPr>
                <w:lang w:eastAsia="zh-CN"/>
              </w:rPr>
              <w:t>A.4.5.5.4</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29" w14:textId="77777777" w:rsidR="001268B4" w:rsidRPr="006F4D85" w:rsidRDefault="001268B4" w:rsidP="00E8727D">
            <w:pPr>
              <w:pStyle w:val="TAC"/>
            </w:pPr>
            <w:r w:rsidRPr="006F4D85">
              <w:rPr>
                <w:lang w:eastAsia="zh-CN"/>
              </w:rPr>
              <w:t>-15</w:t>
            </w:r>
          </w:p>
        </w:tc>
      </w:tr>
      <w:tr w:rsidR="005745DB" w:rsidRPr="006F4D85" w14:paraId="22F7482E"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56ADEC64" w14:textId="4AD9FCD7" w:rsidR="005745DB" w:rsidRPr="006F4D85" w:rsidRDefault="005745DB" w:rsidP="005745DB">
            <w:pPr>
              <w:pStyle w:val="TAL"/>
              <w:rPr>
                <w:lang w:eastAsia="zh-CN"/>
              </w:rPr>
            </w:pPr>
            <w:r>
              <w:rPr>
                <w:lang w:eastAsia="zh-CN"/>
              </w:rPr>
              <w:t>A.4.5.5.5</w:t>
            </w:r>
          </w:p>
        </w:tc>
        <w:tc>
          <w:tcPr>
            <w:tcW w:w="3359" w:type="dxa"/>
            <w:tcBorders>
              <w:top w:val="single" w:sz="4" w:space="0" w:color="auto"/>
              <w:left w:val="single" w:sz="4" w:space="0" w:color="auto"/>
              <w:bottom w:val="single" w:sz="4" w:space="0" w:color="auto"/>
              <w:right w:val="single" w:sz="4" w:space="0" w:color="auto"/>
            </w:tcBorders>
            <w:vAlign w:val="bottom"/>
          </w:tcPr>
          <w:p w14:paraId="6952A7AB" w14:textId="27C59149" w:rsidR="005745DB" w:rsidRPr="006F4D85" w:rsidRDefault="005745DB" w:rsidP="005745DB">
            <w:pPr>
              <w:pStyle w:val="TAC"/>
              <w:rPr>
                <w:lang w:eastAsia="zh-CN"/>
              </w:rPr>
            </w:pPr>
            <w:r>
              <w:rPr>
                <w:lang w:eastAsia="zh-CN"/>
              </w:rPr>
              <w:t>-15</w:t>
            </w:r>
          </w:p>
        </w:tc>
      </w:tr>
      <w:tr w:rsidR="005745DB" w:rsidRPr="006F4D85" w14:paraId="3C40AAC6"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26BE63B5" w14:textId="61635471" w:rsidR="005745DB" w:rsidRPr="006F4D85" w:rsidRDefault="005745DB" w:rsidP="005745DB">
            <w:pPr>
              <w:pStyle w:val="TAL"/>
              <w:rPr>
                <w:lang w:eastAsia="zh-CN"/>
              </w:rPr>
            </w:pPr>
            <w:r>
              <w:rPr>
                <w:lang w:eastAsia="zh-CN"/>
              </w:rPr>
              <w:t>A.4.5.5.6</w:t>
            </w:r>
          </w:p>
        </w:tc>
        <w:tc>
          <w:tcPr>
            <w:tcW w:w="3359" w:type="dxa"/>
            <w:tcBorders>
              <w:top w:val="single" w:sz="4" w:space="0" w:color="auto"/>
              <w:left w:val="single" w:sz="4" w:space="0" w:color="auto"/>
              <w:bottom w:val="single" w:sz="4" w:space="0" w:color="auto"/>
              <w:right w:val="single" w:sz="4" w:space="0" w:color="auto"/>
            </w:tcBorders>
            <w:vAlign w:val="bottom"/>
          </w:tcPr>
          <w:p w14:paraId="7103DCF6" w14:textId="3AAB525C" w:rsidR="005745DB" w:rsidRPr="006F4D85" w:rsidRDefault="005745DB" w:rsidP="005745DB">
            <w:pPr>
              <w:pStyle w:val="TAC"/>
              <w:rPr>
                <w:lang w:eastAsia="zh-CN"/>
              </w:rPr>
            </w:pPr>
            <w:r>
              <w:rPr>
                <w:lang w:eastAsia="zh-CN"/>
              </w:rPr>
              <w:t>-15</w:t>
            </w:r>
          </w:p>
        </w:tc>
      </w:tr>
      <w:tr w:rsidR="001268B4" w:rsidRPr="006F4D85" w14:paraId="7C9C7E2D"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2B" w14:textId="77777777" w:rsidR="001268B4" w:rsidRPr="006F4D85" w:rsidRDefault="001268B4" w:rsidP="00E8727D">
            <w:pPr>
              <w:pStyle w:val="TAL"/>
              <w:rPr>
                <w:rFonts w:eastAsia="MS Mincho"/>
                <w:lang w:eastAsia="zh-CN"/>
              </w:rPr>
            </w:pPr>
            <w:r w:rsidRPr="006F4D85">
              <w:rPr>
                <w:lang w:eastAsia="zh-CN"/>
              </w:rPr>
              <w:t>A.5.5.5.1</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2C" w14:textId="77777777" w:rsidR="001268B4" w:rsidRPr="006F4D85" w:rsidRDefault="001268B4" w:rsidP="00E8727D">
            <w:pPr>
              <w:pStyle w:val="TAC"/>
            </w:pPr>
            <w:r w:rsidRPr="006F4D85">
              <w:rPr>
                <w:lang w:eastAsia="zh-CN"/>
              </w:rPr>
              <w:t>-15</w:t>
            </w:r>
          </w:p>
        </w:tc>
      </w:tr>
      <w:tr w:rsidR="001268B4" w:rsidRPr="006F4D85" w14:paraId="7C9C7E30"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2E" w14:textId="77777777" w:rsidR="001268B4" w:rsidRPr="006F4D85" w:rsidRDefault="001268B4" w:rsidP="00E8727D">
            <w:pPr>
              <w:pStyle w:val="TAL"/>
              <w:rPr>
                <w:rFonts w:eastAsia="MS Mincho"/>
                <w:b/>
                <w:lang w:eastAsia="zh-CN"/>
              </w:rPr>
            </w:pPr>
            <w:r w:rsidRPr="006F4D85">
              <w:rPr>
                <w:lang w:eastAsia="zh-CN"/>
              </w:rPr>
              <w:t>A.5.5.5.2</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2F" w14:textId="77777777" w:rsidR="001268B4" w:rsidRPr="006F4D85" w:rsidRDefault="001268B4" w:rsidP="00E8727D">
            <w:pPr>
              <w:pStyle w:val="TAC"/>
            </w:pPr>
            <w:r w:rsidRPr="006F4D85">
              <w:rPr>
                <w:lang w:eastAsia="zh-CN"/>
              </w:rPr>
              <w:t>-15</w:t>
            </w:r>
          </w:p>
        </w:tc>
      </w:tr>
      <w:tr w:rsidR="001268B4" w:rsidRPr="006F4D85" w14:paraId="7C9C7E33"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31" w14:textId="77777777" w:rsidR="001268B4" w:rsidRPr="006F4D85" w:rsidRDefault="001268B4" w:rsidP="00E8727D">
            <w:pPr>
              <w:pStyle w:val="TAL"/>
              <w:rPr>
                <w:rFonts w:eastAsia="MS Mincho"/>
                <w:b/>
                <w:lang w:eastAsia="zh-CN"/>
              </w:rPr>
            </w:pPr>
            <w:r w:rsidRPr="006F4D85">
              <w:rPr>
                <w:lang w:eastAsia="zh-CN"/>
              </w:rPr>
              <w:t>A.5.5.5.3</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32" w14:textId="77777777" w:rsidR="001268B4" w:rsidRPr="006F4D85" w:rsidRDefault="001268B4" w:rsidP="00E8727D">
            <w:pPr>
              <w:pStyle w:val="TAC"/>
            </w:pPr>
            <w:r w:rsidRPr="006F4D85">
              <w:rPr>
                <w:lang w:eastAsia="zh-CN"/>
              </w:rPr>
              <w:t>-15</w:t>
            </w:r>
          </w:p>
        </w:tc>
      </w:tr>
      <w:tr w:rsidR="001268B4" w:rsidRPr="006F4D85" w14:paraId="7C9C7E36"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34" w14:textId="77777777" w:rsidR="001268B4" w:rsidRPr="006F4D85" w:rsidRDefault="001268B4" w:rsidP="00E8727D">
            <w:pPr>
              <w:pStyle w:val="TAL"/>
              <w:rPr>
                <w:rFonts w:eastAsia="MS Mincho"/>
                <w:b/>
                <w:lang w:eastAsia="zh-CN"/>
              </w:rPr>
            </w:pPr>
            <w:r w:rsidRPr="006F4D85">
              <w:rPr>
                <w:lang w:eastAsia="zh-CN"/>
              </w:rPr>
              <w:t>A.5.5.5.4</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35" w14:textId="77777777" w:rsidR="001268B4" w:rsidRPr="006F4D85" w:rsidRDefault="001268B4" w:rsidP="00E8727D">
            <w:pPr>
              <w:pStyle w:val="TAC"/>
            </w:pPr>
            <w:r w:rsidRPr="006F4D85">
              <w:rPr>
                <w:lang w:eastAsia="zh-CN"/>
              </w:rPr>
              <w:t>-15</w:t>
            </w:r>
          </w:p>
        </w:tc>
      </w:tr>
      <w:tr w:rsidR="005745DB" w:rsidRPr="006F4D85" w14:paraId="2FCBA832"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2179CA57" w14:textId="17BC2A85" w:rsidR="005745DB" w:rsidRPr="006F4D85" w:rsidRDefault="005745DB" w:rsidP="005745DB">
            <w:pPr>
              <w:pStyle w:val="TAL"/>
              <w:rPr>
                <w:lang w:eastAsia="zh-CN"/>
              </w:rPr>
            </w:pPr>
            <w:r>
              <w:rPr>
                <w:lang w:eastAsia="zh-CN"/>
              </w:rPr>
              <w:t>A.5.5.5.5</w:t>
            </w:r>
          </w:p>
        </w:tc>
        <w:tc>
          <w:tcPr>
            <w:tcW w:w="3359" w:type="dxa"/>
            <w:tcBorders>
              <w:top w:val="single" w:sz="4" w:space="0" w:color="auto"/>
              <w:left w:val="single" w:sz="4" w:space="0" w:color="auto"/>
              <w:bottom w:val="single" w:sz="4" w:space="0" w:color="auto"/>
              <w:right w:val="single" w:sz="4" w:space="0" w:color="auto"/>
            </w:tcBorders>
            <w:vAlign w:val="bottom"/>
          </w:tcPr>
          <w:p w14:paraId="58542992" w14:textId="28B7EDD6" w:rsidR="005745DB" w:rsidRPr="006F4D85" w:rsidRDefault="005745DB" w:rsidP="005745DB">
            <w:pPr>
              <w:pStyle w:val="TAC"/>
              <w:rPr>
                <w:lang w:eastAsia="zh-CN"/>
              </w:rPr>
            </w:pPr>
            <w:r>
              <w:rPr>
                <w:lang w:eastAsia="zh-CN"/>
              </w:rPr>
              <w:t>-15</w:t>
            </w:r>
          </w:p>
        </w:tc>
      </w:tr>
      <w:tr w:rsidR="005745DB" w:rsidRPr="006F4D85" w14:paraId="106C5EA0"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50BC781D" w14:textId="332BE317" w:rsidR="005745DB" w:rsidRPr="006F4D85" w:rsidRDefault="005745DB" w:rsidP="005745DB">
            <w:pPr>
              <w:pStyle w:val="TAL"/>
              <w:rPr>
                <w:lang w:eastAsia="zh-CN"/>
              </w:rPr>
            </w:pPr>
            <w:r>
              <w:rPr>
                <w:lang w:eastAsia="zh-CN"/>
              </w:rPr>
              <w:t>A.5.5.5.6</w:t>
            </w:r>
          </w:p>
        </w:tc>
        <w:tc>
          <w:tcPr>
            <w:tcW w:w="3359" w:type="dxa"/>
            <w:tcBorders>
              <w:top w:val="single" w:sz="4" w:space="0" w:color="auto"/>
              <w:left w:val="single" w:sz="4" w:space="0" w:color="auto"/>
              <w:bottom w:val="single" w:sz="4" w:space="0" w:color="auto"/>
              <w:right w:val="single" w:sz="4" w:space="0" w:color="auto"/>
            </w:tcBorders>
            <w:vAlign w:val="bottom"/>
          </w:tcPr>
          <w:p w14:paraId="6958D83C" w14:textId="35B3B39C" w:rsidR="005745DB" w:rsidRPr="006F4D85" w:rsidRDefault="005745DB" w:rsidP="005745DB">
            <w:pPr>
              <w:pStyle w:val="TAC"/>
              <w:rPr>
                <w:lang w:eastAsia="zh-CN"/>
              </w:rPr>
            </w:pPr>
            <w:r>
              <w:rPr>
                <w:lang w:eastAsia="zh-CN"/>
              </w:rPr>
              <w:t>-15</w:t>
            </w:r>
          </w:p>
        </w:tc>
      </w:tr>
      <w:tr w:rsidR="005745DB" w:rsidRPr="006F4D85" w14:paraId="468AA841"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5046BADB" w14:textId="49FE41BC" w:rsidR="005745DB" w:rsidRPr="006F4D85" w:rsidRDefault="005745DB" w:rsidP="005745DB">
            <w:pPr>
              <w:pStyle w:val="TAL"/>
              <w:rPr>
                <w:lang w:eastAsia="zh-CN"/>
              </w:rPr>
            </w:pPr>
            <w:r>
              <w:rPr>
                <w:lang w:eastAsia="zh-CN"/>
              </w:rPr>
              <w:t>A.5.5.5.7</w:t>
            </w:r>
          </w:p>
        </w:tc>
        <w:tc>
          <w:tcPr>
            <w:tcW w:w="3359" w:type="dxa"/>
            <w:tcBorders>
              <w:top w:val="single" w:sz="4" w:space="0" w:color="auto"/>
              <w:left w:val="single" w:sz="4" w:space="0" w:color="auto"/>
              <w:bottom w:val="single" w:sz="4" w:space="0" w:color="auto"/>
              <w:right w:val="single" w:sz="4" w:space="0" w:color="auto"/>
            </w:tcBorders>
            <w:vAlign w:val="bottom"/>
          </w:tcPr>
          <w:p w14:paraId="447B3AC6" w14:textId="3A2CAFE0" w:rsidR="005745DB" w:rsidRPr="006F4D85" w:rsidRDefault="005745DB" w:rsidP="005745DB">
            <w:pPr>
              <w:pStyle w:val="TAC"/>
              <w:rPr>
                <w:lang w:eastAsia="zh-CN"/>
              </w:rPr>
            </w:pPr>
            <w:r>
              <w:rPr>
                <w:lang w:eastAsia="zh-CN"/>
              </w:rPr>
              <w:t>-15</w:t>
            </w:r>
          </w:p>
        </w:tc>
      </w:tr>
      <w:tr w:rsidR="001268B4" w:rsidRPr="006F4D85" w14:paraId="7C9C7E39"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37" w14:textId="77777777" w:rsidR="001268B4" w:rsidRPr="006F4D85" w:rsidRDefault="001268B4" w:rsidP="00E8727D">
            <w:pPr>
              <w:pStyle w:val="TAL"/>
              <w:rPr>
                <w:rFonts w:eastAsia="MS Mincho"/>
                <w:b/>
                <w:lang w:eastAsia="zh-CN"/>
              </w:rPr>
            </w:pPr>
            <w:r w:rsidRPr="006F4D85">
              <w:rPr>
                <w:lang w:eastAsia="zh-CN"/>
              </w:rPr>
              <w:t>A.6.5.5.1</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38" w14:textId="77777777" w:rsidR="001268B4" w:rsidRPr="006F4D85" w:rsidRDefault="001268B4" w:rsidP="00E8727D">
            <w:pPr>
              <w:pStyle w:val="TAC"/>
            </w:pPr>
            <w:r w:rsidRPr="006F4D85">
              <w:rPr>
                <w:lang w:eastAsia="zh-CN"/>
              </w:rPr>
              <w:t>-15</w:t>
            </w:r>
          </w:p>
        </w:tc>
      </w:tr>
      <w:tr w:rsidR="001268B4" w:rsidRPr="006F4D85" w14:paraId="7C9C7E3C"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3A" w14:textId="77777777" w:rsidR="001268B4" w:rsidRPr="006F4D85" w:rsidRDefault="001268B4" w:rsidP="00E8727D">
            <w:pPr>
              <w:pStyle w:val="TAL"/>
              <w:rPr>
                <w:rFonts w:eastAsia="MS Mincho"/>
                <w:b/>
                <w:lang w:eastAsia="zh-CN"/>
              </w:rPr>
            </w:pPr>
            <w:r w:rsidRPr="006F4D85">
              <w:rPr>
                <w:lang w:eastAsia="zh-CN"/>
              </w:rPr>
              <w:t>A.6.5.5.2</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3B" w14:textId="77777777" w:rsidR="001268B4" w:rsidRPr="006F4D85" w:rsidRDefault="001268B4" w:rsidP="00E8727D">
            <w:pPr>
              <w:pStyle w:val="TAC"/>
            </w:pPr>
            <w:r w:rsidRPr="006F4D85">
              <w:rPr>
                <w:lang w:eastAsia="zh-CN"/>
              </w:rPr>
              <w:t>-15</w:t>
            </w:r>
          </w:p>
        </w:tc>
      </w:tr>
      <w:tr w:rsidR="001268B4" w:rsidRPr="006F4D85" w14:paraId="7C9C7E3F"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3D" w14:textId="77777777" w:rsidR="001268B4" w:rsidRPr="006F4D85" w:rsidRDefault="001268B4" w:rsidP="00E8727D">
            <w:pPr>
              <w:pStyle w:val="TAL"/>
              <w:rPr>
                <w:rFonts w:eastAsia="MS Mincho"/>
                <w:b/>
                <w:lang w:eastAsia="zh-CN"/>
              </w:rPr>
            </w:pPr>
            <w:r w:rsidRPr="006F4D85">
              <w:rPr>
                <w:lang w:eastAsia="zh-CN"/>
              </w:rPr>
              <w:t>A.6.5.5.3</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3E" w14:textId="77777777" w:rsidR="001268B4" w:rsidRPr="006F4D85" w:rsidRDefault="001268B4" w:rsidP="00E8727D">
            <w:pPr>
              <w:pStyle w:val="TAC"/>
            </w:pPr>
            <w:r w:rsidRPr="006F4D85">
              <w:rPr>
                <w:lang w:eastAsia="zh-CN"/>
              </w:rPr>
              <w:t>-15</w:t>
            </w:r>
          </w:p>
        </w:tc>
      </w:tr>
      <w:tr w:rsidR="001268B4" w:rsidRPr="006F4D85" w14:paraId="7C9C7E42"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40" w14:textId="77777777" w:rsidR="001268B4" w:rsidRPr="006F4D85" w:rsidRDefault="001268B4" w:rsidP="00E8727D">
            <w:pPr>
              <w:pStyle w:val="TAL"/>
              <w:rPr>
                <w:rFonts w:eastAsia="MS Mincho"/>
                <w:b/>
                <w:lang w:eastAsia="zh-CN"/>
              </w:rPr>
            </w:pPr>
            <w:r w:rsidRPr="006F4D85">
              <w:rPr>
                <w:lang w:eastAsia="zh-CN"/>
              </w:rPr>
              <w:t>A.6.5.5.4</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41" w14:textId="77777777" w:rsidR="001268B4" w:rsidRPr="006F4D85" w:rsidRDefault="001268B4" w:rsidP="00E8727D">
            <w:pPr>
              <w:pStyle w:val="TAC"/>
            </w:pPr>
            <w:r w:rsidRPr="006F4D85">
              <w:rPr>
                <w:lang w:eastAsia="zh-CN"/>
              </w:rPr>
              <w:t>-15</w:t>
            </w:r>
          </w:p>
        </w:tc>
      </w:tr>
      <w:tr w:rsidR="005745DB" w:rsidRPr="006F4D85" w14:paraId="592F1E80"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230605C2" w14:textId="71DAE26B" w:rsidR="005745DB" w:rsidRPr="006F4D85" w:rsidRDefault="005745DB" w:rsidP="005745DB">
            <w:pPr>
              <w:pStyle w:val="TAL"/>
              <w:rPr>
                <w:lang w:eastAsia="zh-CN"/>
              </w:rPr>
            </w:pPr>
            <w:r>
              <w:rPr>
                <w:lang w:eastAsia="zh-CN"/>
              </w:rPr>
              <w:t>A.6.5.5.5</w:t>
            </w:r>
          </w:p>
        </w:tc>
        <w:tc>
          <w:tcPr>
            <w:tcW w:w="3359" w:type="dxa"/>
            <w:tcBorders>
              <w:top w:val="single" w:sz="4" w:space="0" w:color="auto"/>
              <w:left w:val="single" w:sz="4" w:space="0" w:color="auto"/>
              <w:bottom w:val="single" w:sz="4" w:space="0" w:color="auto"/>
              <w:right w:val="single" w:sz="4" w:space="0" w:color="auto"/>
            </w:tcBorders>
            <w:vAlign w:val="bottom"/>
          </w:tcPr>
          <w:p w14:paraId="39179801" w14:textId="752D07B9" w:rsidR="005745DB" w:rsidRPr="006F4D85" w:rsidRDefault="005745DB" w:rsidP="005745DB">
            <w:pPr>
              <w:pStyle w:val="TAC"/>
              <w:rPr>
                <w:lang w:eastAsia="zh-CN"/>
              </w:rPr>
            </w:pPr>
            <w:r>
              <w:rPr>
                <w:lang w:eastAsia="zh-CN"/>
              </w:rPr>
              <w:t>-15</w:t>
            </w:r>
          </w:p>
        </w:tc>
      </w:tr>
      <w:tr w:rsidR="005745DB" w:rsidRPr="006F4D85" w14:paraId="5E3D3BE3"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4F9E7F37" w14:textId="5B8E30ED" w:rsidR="005745DB" w:rsidRPr="006F4D85" w:rsidRDefault="005745DB" w:rsidP="005745DB">
            <w:pPr>
              <w:pStyle w:val="TAL"/>
              <w:rPr>
                <w:lang w:eastAsia="zh-CN"/>
              </w:rPr>
            </w:pPr>
            <w:r>
              <w:rPr>
                <w:lang w:eastAsia="zh-CN"/>
              </w:rPr>
              <w:t>A.6.5.5.6</w:t>
            </w:r>
          </w:p>
        </w:tc>
        <w:tc>
          <w:tcPr>
            <w:tcW w:w="3359" w:type="dxa"/>
            <w:tcBorders>
              <w:top w:val="single" w:sz="4" w:space="0" w:color="auto"/>
              <w:left w:val="single" w:sz="4" w:space="0" w:color="auto"/>
              <w:bottom w:val="single" w:sz="4" w:space="0" w:color="auto"/>
              <w:right w:val="single" w:sz="4" w:space="0" w:color="auto"/>
            </w:tcBorders>
            <w:vAlign w:val="bottom"/>
          </w:tcPr>
          <w:p w14:paraId="0E834D68" w14:textId="78F7E383" w:rsidR="005745DB" w:rsidRPr="006F4D85" w:rsidRDefault="005745DB" w:rsidP="005745DB">
            <w:pPr>
              <w:pStyle w:val="TAC"/>
              <w:rPr>
                <w:lang w:eastAsia="zh-CN"/>
              </w:rPr>
            </w:pPr>
            <w:r>
              <w:rPr>
                <w:lang w:eastAsia="zh-CN"/>
              </w:rPr>
              <w:t>-15</w:t>
            </w:r>
          </w:p>
        </w:tc>
      </w:tr>
      <w:tr w:rsidR="001268B4" w:rsidRPr="006F4D85" w14:paraId="7C9C7E45"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43" w14:textId="77777777" w:rsidR="001268B4" w:rsidRPr="006F4D85" w:rsidRDefault="001268B4" w:rsidP="00E8727D">
            <w:pPr>
              <w:pStyle w:val="TAL"/>
              <w:rPr>
                <w:rFonts w:eastAsia="MS Mincho"/>
                <w:b/>
                <w:lang w:eastAsia="zh-CN"/>
              </w:rPr>
            </w:pPr>
            <w:r w:rsidRPr="006F4D85">
              <w:rPr>
                <w:lang w:eastAsia="zh-CN"/>
              </w:rPr>
              <w:t>A.7.5.5.1</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44" w14:textId="77777777" w:rsidR="001268B4" w:rsidRPr="006F4D85" w:rsidRDefault="001268B4" w:rsidP="00E8727D">
            <w:pPr>
              <w:pStyle w:val="TAC"/>
            </w:pPr>
            <w:r w:rsidRPr="006F4D85">
              <w:rPr>
                <w:lang w:eastAsia="zh-CN"/>
              </w:rPr>
              <w:t>-15</w:t>
            </w:r>
          </w:p>
        </w:tc>
      </w:tr>
      <w:tr w:rsidR="001268B4" w:rsidRPr="006F4D85" w14:paraId="7C9C7E48"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46" w14:textId="77777777" w:rsidR="001268B4" w:rsidRPr="006F4D85" w:rsidRDefault="001268B4" w:rsidP="00E8727D">
            <w:pPr>
              <w:pStyle w:val="TAL"/>
              <w:rPr>
                <w:rFonts w:eastAsia="MS Mincho"/>
                <w:b/>
                <w:lang w:eastAsia="zh-CN"/>
              </w:rPr>
            </w:pPr>
            <w:r w:rsidRPr="006F4D85">
              <w:rPr>
                <w:lang w:eastAsia="zh-CN"/>
              </w:rPr>
              <w:t>A.7.5.5.2</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47" w14:textId="77777777" w:rsidR="001268B4" w:rsidRPr="006F4D85" w:rsidRDefault="001268B4" w:rsidP="00E8727D">
            <w:pPr>
              <w:pStyle w:val="TAC"/>
            </w:pPr>
            <w:r w:rsidRPr="006F4D85">
              <w:rPr>
                <w:lang w:eastAsia="zh-CN"/>
              </w:rPr>
              <w:t>-15</w:t>
            </w:r>
          </w:p>
        </w:tc>
      </w:tr>
      <w:tr w:rsidR="001268B4" w:rsidRPr="006F4D85" w14:paraId="7C9C7E4B"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49" w14:textId="77777777" w:rsidR="001268B4" w:rsidRPr="006F4D85" w:rsidRDefault="001268B4" w:rsidP="00E8727D">
            <w:pPr>
              <w:pStyle w:val="TAL"/>
              <w:rPr>
                <w:rFonts w:eastAsia="MS Mincho"/>
                <w:b/>
                <w:lang w:eastAsia="zh-CN"/>
              </w:rPr>
            </w:pPr>
            <w:r w:rsidRPr="006F4D85">
              <w:rPr>
                <w:lang w:eastAsia="zh-CN"/>
              </w:rPr>
              <w:t>A.7.5.5.3</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4A" w14:textId="77777777" w:rsidR="001268B4" w:rsidRPr="006F4D85" w:rsidRDefault="001268B4" w:rsidP="00E8727D">
            <w:pPr>
              <w:pStyle w:val="TAC"/>
            </w:pPr>
            <w:r w:rsidRPr="006F4D85">
              <w:rPr>
                <w:lang w:eastAsia="zh-CN"/>
              </w:rPr>
              <w:t>-15</w:t>
            </w:r>
          </w:p>
        </w:tc>
      </w:tr>
      <w:tr w:rsidR="001268B4" w:rsidRPr="006F4D85" w14:paraId="7C9C7E4E"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hideMark/>
          </w:tcPr>
          <w:p w14:paraId="7C9C7E4C" w14:textId="77777777" w:rsidR="001268B4" w:rsidRPr="006F4D85" w:rsidRDefault="001268B4" w:rsidP="00E8727D">
            <w:pPr>
              <w:pStyle w:val="TAL"/>
              <w:rPr>
                <w:lang w:eastAsia="zh-CN"/>
              </w:rPr>
            </w:pPr>
            <w:r w:rsidRPr="006F4D85">
              <w:rPr>
                <w:lang w:eastAsia="zh-CN"/>
              </w:rPr>
              <w:t>A.7.5.5.4</w:t>
            </w:r>
          </w:p>
        </w:tc>
        <w:tc>
          <w:tcPr>
            <w:tcW w:w="3359" w:type="dxa"/>
            <w:tcBorders>
              <w:top w:val="single" w:sz="4" w:space="0" w:color="auto"/>
              <w:left w:val="single" w:sz="4" w:space="0" w:color="auto"/>
              <w:bottom w:val="single" w:sz="4" w:space="0" w:color="auto"/>
              <w:right w:val="single" w:sz="4" w:space="0" w:color="auto"/>
            </w:tcBorders>
            <w:vAlign w:val="bottom"/>
            <w:hideMark/>
          </w:tcPr>
          <w:p w14:paraId="7C9C7E4D" w14:textId="77777777" w:rsidR="001268B4" w:rsidRPr="006F4D85" w:rsidRDefault="001268B4" w:rsidP="00E8727D">
            <w:pPr>
              <w:pStyle w:val="TAC"/>
            </w:pPr>
            <w:r w:rsidRPr="006F4D85">
              <w:rPr>
                <w:lang w:eastAsia="zh-CN"/>
              </w:rPr>
              <w:t>-15</w:t>
            </w:r>
          </w:p>
        </w:tc>
      </w:tr>
      <w:tr w:rsidR="005745DB" w:rsidRPr="006F4D85" w14:paraId="2ACB9063"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5292D31E" w14:textId="3EF682DB" w:rsidR="005745DB" w:rsidRPr="006F4D85" w:rsidRDefault="005745DB" w:rsidP="005745DB">
            <w:pPr>
              <w:pStyle w:val="TAL"/>
              <w:rPr>
                <w:lang w:eastAsia="zh-CN"/>
              </w:rPr>
            </w:pPr>
            <w:r>
              <w:rPr>
                <w:lang w:eastAsia="zh-CN"/>
              </w:rPr>
              <w:t>A.7.5.5.5</w:t>
            </w:r>
          </w:p>
        </w:tc>
        <w:tc>
          <w:tcPr>
            <w:tcW w:w="3359" w:type="dxa"/>
            <w:tcBorders>
              <w:top w:val="single" w:sz="4" w:space="0" w:color="auto"/>
              <w:left w:val="single" w:sz="4" w:space="0" w:color="auto"/>
              <w:bottom w:val="single" w:sz="4" w:space="0" w:color="auto"/>
              <w:right w:val="single" w:sz="4" w:space="0" w:color="auto"/>
            </w:tcBorders>
            <w:vAlign w:val="bottom"/>
          </w:tcPr>
          <w:p w14:paraId="65B9FA7E" w14:textId="1206D8BD" w:rsidR="005745DB" w:rsidRPr="006F4D85" w:rsidRDefault="005745DB" w:rsidP="005745DB">
            <w:pPr>
              <w:pStyle w:val="TAC"/>
              <w:rPr>
                <w:lang w:eastAsia="zh-CN"/>
              </w:rPr>
            </w:pPr>
            <w:r>
              <w:rPr>
                <w:lang w:eastAsia="zh-CN"/>
              </w:rPr>
              <w:t>-15</w:t>
            </w:r>
          </w:p>
        </w:tc>
      </w:tr>
      <w:tr w:rsidR="005745DB" w:rsidRPr="006F4D85" w14:paraId="0C4B06E5"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41383F2B" w14:textId="2BB58196" w:rsidR="005745DB" w:rsidRPr="006F4D85" w:rsidRDefault="005745DB" w:rsidP="005745DB">
            <w:pPr>
              <w:pStyle w:val="TAL"/>
              <w:rPr>
                <w:lang w:eastAsia="zh-CN"/>
              </w:rPr>
            </w:pPr>
            <w:r>
              <w:rPr>
                <w:lang w:eastAsia="zh-CN"/>
              </w:rPr>
              <w:t>A.7.5.5.6</w:t>
            </w:r>
          </w:p>
        </w:tc>
        <w:tc>
          <w:tcPr>
            <w:tcW w:w="3359" w:type="dxa"/>
            <w:tcBorders>
              <w:top w:val="single" w:sz="4" w:space="0" w:color="auto"/>
              <w:left w:val="single" w:sz="4" w:space="0" w:color="auto"/>
              <w:bottom w:val="single" w:sz="4" w:space="0" w:color="auto"/>
              <w:right w:val="single" w:sz="4" w:space="0" w:color="auto"/>
            </w:tcBorders>
            <w:vAlign w:val="bottom"/>
          </w:tcPr>
          <w:p w14:paraId="25DC3787" w14:textId="6D39106F" w:rsidR="005745DB" w:rsidRPr="006F4D85" w:rsidRDefault="005745DB" w:rsidP="005745DB">
            <w:pPr>
              <w:pStyle w:val="TAC"/>
              <w:rPr>
                <w:lang w:eastAsia="zh-CN"/>
              </w:rPr>
            </w:pPr>
            <w:r>
              <w:rPr>
                <w:lang w:eastAsia="zh-CN"/>
              </w:rPr>
              <w:t>-15</w:t>
            </w:r>
          </w:p>
        </w:tc>
      </w:tr>
      <w:tr w:rsidR="005745DB" w:rsidRPr="006F4D85" w14:paraId="59A28D0F" w14:textId="77777777" w:rsidTr="0017636F">
        <w:trPr>
          <w:jc w:val="center"/>
        </w:trPr>
        <w:tc>
          <w:tcPr>
            <w:tcW w:w="3285" w:type="dxa"/>
            <w:tcBorders>
              <w:top w:val="single" w:sz="4" w:space="0" w:color="auto"/>
              <w:left w:val="single" w:sz="4" w:space="0" w:color="auto"/>
              <w:bottom w:val="single" w:sz="4" w:space="0" w:color="auto"/>
              <w:right w:val="single" w:sz="4" w:space="0" w:color="auto"/>
            </w:tcBorders>
          </w:tcPr>
          <w:p w14:paraId="253275A8" w14:textId="41387453" w:rsidR="005745DB" w:rsidRPr="006F4D85" w:rsidRDefault="005745DB" w:rsidP="005745DB">
            <w:pPr>
              <w:pStyle w:val="TAL"/>
              <w:rPr>
                <w:lang w:eastAsia="zh-CN"/>
              </w:rPr>
            </w:pPr>
            <w:r>
              <w:rPr>
                <w:lang w:eastAsia="zh-CN"/>
              </w:rPr>
              <w:t>A.7.5.5.7</w:t>
            </w:r>
          </w:p>
        </w:tc>
        <w:tc>
          <w:tcPr>
            <w:tcW w:w="3359" w:type="dxa"/>
            <w:tcBorders>
              <w:top w:val="single" w:sz="4" w:space="0" w:color="auto"/>
              <w:left w:val="single" w:sz="4" w:space="0" w:color="auto"/>
              <w:bottom w:val="single" w:sz="4" w:space="0" w:color="auto"/>
              <w:right w:val="single" w:sz="4" w:space="0" w:color="auto"/>
            </w:tcBorders>
            <w:vAlign w:val="bottom"/>
          </w:tcPr>
          <w:p w14:paraId="1BD87238" w14:textId="2DD373B0" w:rsidR="005745DB" w:rsidRPr="006F4D85" w:rsidRDefault="005745DB" w:rsidP="005745DB">
            <w:pPr>
              <w:pStyle w:val="TAC"/>
              <w:rPr>
                <w:lang w:eastAsia="zh-CN"/>
              </w:rPr>
            </w:pPr>
            <w:r>
              <w:rPr>
                <w:lang w:eastAsia="zh-CN"/>
              </w:rPr>
              <w:t>-15</w:t>
            </w:r>
          </w:p>
        </w:tc>
      </w:tr>
    </w:tbl>
    <w:p w14:paraId="7C9C7E4F" w14:textId="13B6F0A5" w:rsidR="001268B4" w:rsidRPr="006F4D85" w:rsidRDefault="001268B4" w:rsidP="002D3390">
      <w:pPr>
        <w:pStyle w:val="H6"/>
        <w:rPr>
          <w:lang w:eastAsia="zh-CN"/>
        </w:rPr>
      </w:pPr>
      <w:r w:rsidRPr="006F4D85">
        <w:rPr>
          <w:lang w:eastAsia="zh-CN"/>
        </w:rPr>
        <w:t>A.</w:t>
      </w:r>
      <w:r w:rsidR="002D3390" w:rsidRPr="006F4D85">
        <w:rPr>
          <w:lang w:eastAsia="zh-CN"/>
        </w:rPr>
        <w:t>3.6.1.1.2.2</w:t>
      </w:r>
      <w:r w:rsidRPr="006F4D85">
        <w:rPr>
          <w:lang w:eastAsia="zh-CN"/>
        </w:rPr>
        <w:tab/>
        <w:t>Carrier aggregation tests</w:t>
      </w:r>
    </w:p>
    <w:p w14:paraId="7C9C7E50" w14:textId="08EEB559" w:rsidR="001268B4" w:rsidRPr="006F4D85" w:rsidRDefault="001268B4" w:rsidP="001268B4">
      <w:pPr>
        <w:rPr>
          <w:snapToGrid w:val="0"/>
          <w:kern w:val="2"/>
        </w:rPr>
      </w:pPr>
      <w:r w:rsidRPr="006F4D85">
        <w:t xml:space="preserve">All carrier aggregation tests are performed using the antenna connection in </w:t>
      </w:r>
      <w:r w:rsidR="00E833B2" w:rsidRPr="006F4D85">
        <w:t>clause</w:t>
      </w:r>
      <w:r w:rsidRPr="006F4D85">
        <w:t xml:space="preserve"> </w:t>
      </w:r>
      <w:r w:rsidRPr="006F4D85">
        <w:rPr>
          <w:snapToGrid w:val="0"/>
          <w:kern w:val="2"/>
        </w:rPr>
        <w:t>A.3.6.1.1.2.4 for the PCell antenna connection if the PCell is on a band where 2RX is supported</w:t>
      </w:r>
      <w:r w:rsidR="000F2837">
        <w:t xml:space="preserve"> and 4RX is not supported,</w:t>
      </w:r>
      <w:r w:rsidRPr="006F4D85">
        <w:rPr>
          <w:snapToGrid w:val="0"/>
          <w:kern w:val="2"/>
        </w:rPr>
        <w:t xml:space="preserve"> or </w:t>
      </w:r>
      <w:r w:rsidR="003E35BB" w:rsidRPr="006F4D85">
        <w:t xml:space="preserve">using </w:t>
      </w:r>
      <w:r w:rsidRPr="006F4D85">
        <w:rPr>
          <w:snapToGrid w:val="0"/>
          <w:kern w:val="2"/>
        </w:rPr>
        <w:t>the antenna connection in A.3.6.1.1.2.5 for the PCell antenna connection if the PCell is on a band where 4RX is supported.</w:t>
      </w:r>
    </w:p>
    <w:p w14:paraId="7C9C7E51" w14:textId="63874C7B" w:rsidR="001268B4" w:rsidRPr="006F4D85" w:rsidRDefault="001268B4" w:rsidP="001268B4">
      <w:pPr>
        <w:rPr>
          <w:snapToGrid w:val="0"/>
          <w:kern w:val="2"/>
        </w:rPr>
      </w:pPr>
      <w:r w:rsidRPr="006F4D85">
        <w:t xml:space="preserve">All carrier aggregation tests are performed using the antenna connection in </w:t>
      </w:r>
      <w:r w:rsidR="00E833B2" w:rsidRPr="006F4D85">
        <w:t>clause</w:t>
      </w:r>
      <w:r w:rsidRPr="006F4D85">
        <w:t xml:space="preserve"> </w:t>
      </w:r>
      <w:r w:rsidRPr="006F4D85">
        <w:rPr>
          <w:snapToGrid w:val="0"/>
          <w:kern w:val="2"/>
        </w:rPr>
        <w:t>A.3.6.1.1.2.4 for the SCell antenna connection if an SCell is on band where 2RX is supported</w:t>
      </w:r>
      <w:r w:rsidR="003E35BB">
        <w:t xml:space="preserve"> and 4RX is not supported</w:t>
      </w:r>
      <w:r w:rsidR="003E35BB">
        <w:rPr>
          <w:snapToGrid w:val="0"/>
          <w:kern w:val="2"/>
        </w:rPr>
        <w:t>,</w:t>
      </w:r>
      <w:r w:rsidRPr="006F4D85">
        <w:rPr>
          <w:snapToGrid w:val="0"/>
          <w:kern w:val="2"/>
        </w:rPr>
        <w:t xml:space="preserve"> or </w:t>
      </w:r>
      <w:r w:rsidR="003E35BB" w:rsidRPr="006F4D85">
        <w:t xml:space="preserve">using </w:t>
      </w:r>
      <w:r w:rsidRPr="006F4D85">
        <w:rPr>
          <w:snapToGrid w:val="0"/>
          <w:kern w:val="2"/>
        </w:rPr>
        <w:t xml:space="preserve">the </w:t>
      </w:r>
      <w:r w:rsidR="00020569" w:rsidRPr="006F4D85">
        <w:rPr>
          <w:snapToGrid w:val="0"/>
          <w:kern w:val="2"/>
        </w:rPr>
        <w:t>antenna connection</w:t>
      </w:r>
      <w:r w:rsidRPr="006F4D85">
        <w:rPr>
          <w:snapToGrid w:val="0"/>
          <w:kern w:val="2"/>
        </w:rPr>
        <w:t xml:space="preserve"> in A.3.6.1.1.2.5 for the SCell antenna connection if an SCell is on a band where 4RX is supported.</w:t>
      </w:r>
    </w:p>
    <w:bookmarkEnd w:id="38"/>
    <w:bookmarkEnd w:id="39"/>
    <w:p w14:paraId="7C9C7E52" w14:textId="61BE1289" w:rsidR="001268B4" w:rsidRPr="006F4D85" w:rsidRDefault="001268B4" w:rsidP="002D3390">
      <w:pPr>
        <w:pStyle w:val="H6"/>
        <w:rPr>
          <w:lang w:eastAsia="zh-CN"/>
        </w:rPr>
      </w:pPr>
      <w:r w:rsidRPr="006F4D85">
        <w:rPr>
          <w:lang w:eastAsia="zh-CN"/>
        </w:rPr>
        <w:t>A.</w:t>
      </w:r>
      <w:r w:rsidR="002D3390" w:rsidRPr="006F4D85">
        <w:rPr>
          <w:lang w:eastAsia="zh-CN"/>
        </w:rPr>
        <w:t>3.6.1.1.2.3</w:t>
      </w:r>
      <w:r w:rsidRPr="006F4D85">
        <w:rPr>
          <w:lang w:eastAsia="zh-CN"/>
        </w:rPr>
        <w:tab/>
        <w:t>EN-DC tests</w:t>
      </w:r>
    </w:p>
    <w:p w14:paraId="7C9C7E53" w14:textId="588DFDC6" w:rsidR="001268B4" w:rsidRPr="006F4D85" w:rsidRDefault="001268B4" w:rsidP="001268B4">
      <w:pPr>
        <w:rPr>
          <w:snapToGrid w:val="0"/>
          <w:kern w:val="2"/>
        </w:rPr>
      </w:pPr>
      <w:r w:rsidRPr="006F4D85">
        <w:t xml:space="preserve">All </w:t>
      </w:r>
      <w:r w:rsidR="006E2DFC">
        <w:t>EN-DC</w:t>
      </w:r>
      <w:r w:rsidRPr="006F4D85">
        <w:t xml:space="preserve"> tests are performed using the antenna connection in </w:t>
      </w:r>
      <w:r w:rsidR="00E833B2" w:rsidRPr="006F4D85">
        <w:t>clause</w:t>
      </w:r>
      <w:r w:rsidRPr="006F4D85">
        <w:t xml:space="preserve"> </w:t>
      </w:r>
      <w:r w:rsidRPr="006F4D85">
        <w:rPr>
          <w:snapToGrid w:val="0"/>
          <w:kern w:val="2"/>
        </w:rPr>
        <w:t>A.3.6.1.1.2.6 for the PCell antenna connection if the PCell is on a band where 2RX is supported</w:t>
      </w:r>
      <w:r w:rsidR="006E2DFC">
        <w:rPr>
          <w:snapToGrid w:val="0"/>
          <w:kern w:val="2"/>
        </w:rPr>
        <w:t xml:space="preserve"> </w:t>
      </w:r>
      <w:r w:rsidR="006E2DFC">
        <w:t>and 4RX is not supported</w:t>
      </w:r>
      <w:r w:rsidR="006E2DFC">
        <w:rPr>
          <w:snapToGrid w:val="0"/>
          <w:kern w:val="2"/>
        </w:rPr>
        <w:t>,</w:t>
      </w:r>
      <w:r w:rsidRPr="006F4D85">
        <w:rPr>
          <w:snapToGrid w:val="0"/>
          <w:kern w:val="2"/>
        </w:rPr>
        <w:t xml:space="preserve"> or </w:t>
      </w:r>
      <w:r w:rsidR="00F84B9E" w:rsidRPr="006F4D85">
        <w:t xml:space="preserve">using </w:t>
      </w:r>
      <w:r w:rsidRPr="006F4D85">
        <w:rPr>
          <w:snapToGrid w:val="0"/>
          <w:kern w:val="2"/>
        </w:rPr>
        <w:t>the antenna connection in A.3.6.1.1.2.7 for the PCell antenna connection if the PCell is on a band where 4RX is supported.</w:t>
      </w:r>
    </w:p>
    <w:p w14:paraId="7C9C7E54" w14:textId="679F4D3C" w:rsidR="001268B4" w:rsidRPr="006F4D85" w:rsidRDefault="001268B4" w:rsidP="001268B4">
      <w:pPr>
        <w:rPr>
          <w:snapToGrid w:val="0"/>
          <w:kern w:val="2"/>
        </w:rPr>
      </w:pPr>
      <w:r w:rsidRPr="006F4D85">
        <w:t xml:space="preserve">All </w:t>
      </w:r>
      <w:r w:rsidR="00F84B9E">
        <w:t>EN-DC</w:t>
      </w:r>
      <w:r w:rsidRPr="006F4D85">
        <w:t xml:space="preserve"> tests are performed using the antenna connection in </w:t>
      </w:r>
      <w:r w:rsidR="00E833B2" w:rsidRPr="006F4D85">
        <w:t>clause</w:t>
      </w:r>
      <w:r w:rsidRPr="006F4D85">
        <w:t xml:space="preserve"> </w:t>
      </w:r>
      <w:r w:rsidRPr="006F4D85">
        <w:rPr>
          <w:snapToGrid w:val="0"/>
          <w:kern w:val="2"/>
        </w:rPr>
        <w:t>A.3.6.1.1.2.4 for the PSCell or SCell antenna connection if an SCell is on band where 2RX is supported</w:t>
      </w:r>
      <w:r w:rsidR="005F4ADF">
        <w:rPr>
          <w:snapToGrid w:val="0"/>
          <w:kern w:val="2"/>
        </w:rPr>
        <w:t xml:space="preserve"> </w:t>
      </w:r>
      <w:r w:rsidR="005F4ADF">
        <w:t>and 4RX is not supported</w:t>
      </w:r>
      <w:r w:rsidR="005F4ADF">
        <w:rPr>
          <w:snapToGrid w:val="0"/>
          <w:kern w:val="2"/>
        </w:rPr>
        <w:t>,</w:t>
      </w:r>
      <w:r w:rsidRPr="006F4D85">
        <w:rPr>
          <w:snapToGrid w:val="0"/>
          <w:kern w:val="2"/>
        </w:rPr>
        <w:t xml:space="preserve"> or </w:t>
      </w:r>
      <w:r w:rsidR="005F4ADF" w:rsidRPr="006F4D85">
        <w:t xml:space="preserve">using </w:t>
      </w:r>
      <w:r w:rsidR="00860864" w:rsidRPr="006F4D85">
        <w:rPr>
          <w:snapToGrid w:val="0"/>
          <w:kern w:val="2"/>
        </w:rPr>
        <w:t>antenna connection</w:t>
      </w:r>
      <w:r w:rsidRPr="006F4D85">
        <w:rPr>
          <w:snapToGrid w:val="0"/>
          <w:kern w:val="2"/>
        </w:rPr>
        <w:t xml:space="preserve"> in A.3.6.1.1.2.5 for the SCell antenna connection if an SCell or PSCell is on a band where 4RX is supported.</w:t>
      </w:r>
    </w:p>
    <w:p w14:paraId="7C9C7E55" w14:textId="02385C67" w:rsidR="001268B4" w:rsidRPr="006F4D85" w:rsidRDefault="001268B4" w:rsidP="002D3390">
      <w:pPr>
        <w:pStyle w:val="H6"/>
        <w:rPr>
          <w:lang w:eastAsia="zh-CN"/>
        </w:rPr>
      </w:pPr>
      <w:r w:rsidRPr="006F4D85">
        <w:rPr>
          <w:lang w:eastAsia="zh-CN"/>
        </w:rPr>
        <w:t>A.</w:t>
      </w:r>
      <w:r w:rsidR="002D3390" w:rsidRPr="006F4D85">
        <w:rPr>
          <w:lang w:eastAsia="zh-CN"/>
        </w:rPr>
        <w:t>3.6.1.1.2.4</w:t>
      </w:r>
      <w:r w:rsidRPr="006F4D85">
        <w:rPr>
          <w:lang w:eastAsia="zh-CN"/>
        </w:rPr>
        <w:tab/>
        <w:t>Antenna connection for bands where 2RX is supported</w:t>
      </w:r>
    </w:p>
    <w:p w14:paraId="7C9C7E56" w14:textId="20994D73" w:rsidR="001268B4" w:rsidRPr="006F4D85" w:rsidRDefault="001268B4" w:rsidP="001268B4">
      <w:pPr>
        <w:rPr>
          <w:b/>
        </w:rPr>
      </w:pPr>
      <w:r w:rsidRPr="006F4D85">
        <w:t>For bands where 2RX is supported</w:t>
      </w:r>
      <w:r w:rsidR="008C2EC1">
        <w:rPr>
          <w:snapToGrid w:val="0"/>
          <w:kern w:val="2"/>
        </w:rPr>
        <w:t xml:space="preserve"> </w:t>
      </w:r>
      <w:r w:rsidR="008C2EC1">
        <w:t>and 4RX is not supported</w:t>
      </w:r>
      <w:r w:rsidRPr="006F4D85">
        <w:t xml:space="preserve">, it is left to the UE declaration and </w:t>
      </w:r>
      <w:r w:rsidR="008C2EC1" w:rsidRPr="006F4D85">
        <w:rPr>
          <w:lang w:eastAsia="zh-CN"/>
        </w:rPr>
        <w:t>antenna port</w:t>
      </w:r>
      <w:r w:rsidRPr="006F4D85">
        <w:t xml:space="preserve"> configuration to decide which 2 of the 4 Rx ports are connected </w:t>
      </w:r>
      <w:r w:rsidRPr="006F4D85">
        <w:rPr>
          <w:szCs w:val="21"/>
        </w:rPr>
        <w:t>with data source from system simulator</w:t>
      </w:r>
      <w:r w:rsidRPr="006F4D85">
        <w:t xml:space="preserve">. The remaining 2 </w:t>
      </w:r>
      <w:r w:rsidR="008C2EC1" w:rsidRPr="006F4D85">
        <w:t>R</w:t>
      </w:r>
      <w:r w:rsidR="008C2EC1">
        <w:t>X</w:t>
      </w:r>
      <w:r w:rsidRPr="006F4D85">
        <w:t xml:space="preserve"> ports shall be connected with zero input</w:t>
      </w:r>
      <w:r w:rsidRPr="006F4D85">
        <w:rPr>
          <w:b/>
        </w:rPr>
        <w:t>.</w:t>
      </w:r>
      <w:r w:rsidRPr="006F4D85">
        <w:t xml:space="preserve"> No test parameters or requirements are modified.</w:t>
      </w:r>
    </w:p>
    <w:p w14:paraId="7C9C7E57" w14:textId="5FF9A283" w:rsidR="001268B4" w:rsidRPr="006F4D85" w:rsidRDefault="001268B4" w:rsidP="002D3390">
      <w:pPr>
        <w:pStyle w:val="H6"/>
        <w:rPr>
          <w:lang w:eastAsia="zh-CN"/>
        </w:rPr>
      </w:pPr>
      <w:r w:rsidRPr="006F4D85">
        <w:rPr>
          <w:lang w:eastAsia="zh-CN"/>
        </w:rPr>
        <w:lastRenderedPageBreak/>
        <w:t>A.</w:t>
      </w:r>
      <w:r w:rsidR="002D3390" w:rsidRPr="006F4D85">
        <w:rPr>
          <w:lang w:eastAsia="zh-CN"/>
        </w:rPr>
        <w:t>3.6.1.1.2.5</w:t>
      </w:r>
      <w:r w:rsidRPr="006F4D85">
        <w:rPr>
          <w:lang w:eastAsia="zh-CN"/>
        </w:rPr>
        <w:tab/>
        <w:t>Antenna connection for bands where 4RX is supported</w:t>
      </w:r>
    </w:p>
    <w:p w14:paraId="7C9C7E58" w14:textId="09D50B9F" w:rsidR="001268B4" w:rsidRPr="006F4D85" w:rsidRDefault="00EF2F66" w:rsidP="001268B4">
      <w:pPr>
        <w:rPr>
          <w:b/>
        </w:rPr>
      </w:pPr>
      <w:r w:rsidRPr="00EC61C3">
        <w:t xml:space="preserve">For bands where 4RX is supported, all 4 RX antennas are connected </w:t>
      </w:r>
      <w:r w:rsidRPr="00EC61C3">
        <w:rPr>
          <w:szCs w:val="21"/>
        </w:rPr>
        <w:t>with data source from system simulator</w:t>
      </w:r>
      <w:r w:rsidRPr="00EC61C3">
        <w:rPr>
          <w:b/>
        </w:rPr>
        <w:t xml:space="preserve">. </w:t>
      </w:r>
      <w:r w:rsidRPr="00EC61C3">
        <w:t xml:space="preserve">The system simulator shall provide independent noise and fading (low correlation) for each antenna port. Except for the modifications to radio link monitoring thresholds </w:t>
      </w:r>
      <w:r>
        <w:t>and beam failure detection</w:t>
      </w:r>
      <w:r w:rsidRPr="006F4D85">
        <w:t xml:space="preserve"> thresholds </w:t>
      </w:r>
      <w:r w:rsidRPr="00EC61C3">
        <w:t>described in clauses A.</w:t>
      </w:r>
      <w:r w:rsidRPr="00EC61C3">
        <w:rPr>
          <w:lang w:eastAsia="zh-CN"/>
        </w:rPr>
        <w:t>3.6.1.1.2.1</w:t>
      </w:r>
      <w:r w:rsidRPr="00EC61C3">
        <w:t>, no test parameters or requirements are modified.</w:t>
      </w:r>
    </w:p>
    <w:p w14:paraId="7C9C7E59" w14:textId="240231FF" w:rsidR="001268B4" w:rsidRPr="006F4D85" w:rsidRDefault="001268B4" w:rsidP="002D3390">
      <w:pPr>
        <w:pStyle w:val="H6"/>
        <w:rPr>
          <w:lang w:eastAsia="zh-CN"/>
        </w:rPr>
      </w:pPr>
      <w:r w:rsidRPr="006F4D85">
        <w:rPr>
          <w:lang w:eastAsia="zh-CN"/>
        </w:rPr>
        <w:t>A.</w:t>
      </w:r>
      <w:r w:rsidR="002D3390" w:rsidRPr="006F4D85">
        <w:rPr>
          <w:lang w:eastAsia="zh-CN"/>
        </w:rPr>
        <w:t>3.6.1.1.2.6</w:t>
      </w:r>
      <w:r w:rsidRPr="006F4D85">
        <w:rPr>
          <w:lang w:eastAsia="zh-CN"/>
        </w:rPr>
        <w:tab/>
        <w:t>EN-DC LTE Antenna connection for bands where 2RX is supported</w:t>
      </w:r>
    </w:p>
    <w:p w14:paraId="7C9C7E5A" w14:textId="6FBBE97B" w:rsidR="001268B4" w:rsidRPr="006F4D85" w:rsidRDefault="001268B4" w:rsidP="001268B4">
      <w:pPr>
        <w:rPr>
          <w:b/>
        </w:rPr>
      </w:pPr>
      <w:r w:rsidRPr="006F4D85">
        <w:t xml:space="preserve">For </w:t>
      </w:r>
      <w:r w:rsidR="003603A0">
        <w:t xml:space="preserve">E-UTRAN </w:t>
      </w:r>
      <w:r w:rsidRPr="006F4D85">
        <w:t>bands where 2RX is supported</w:t>
      </w:r>
      <w:r w:rsidR="00DA0F11">
        <w:t xml:space="preserve"> and 4RX is not supported</w:t>
      </w:r>
      <w:r w:rsidRPr="006F4D85">
        <w:t xml:space="preserve">, it is left to the UE declaration and </w:t>
      </w:r>
      <w:r w:rsidR="00DA0F11" w:rsidRPr="006F4D85">
        <w:rPr>
          <w:lang w:eastAsia="zh-CN"/>
        </w:rPr>
        <w:t>antenna port</w:t>
      </w:r>
      <w:r w:rsidRPr="006F4D85">
        <w:t xml:space="preserve"> configuration to decide which 2 of the 4 Rx ports are connected </w:t>
      </w:r>
      <w:r w:rsidRPr="006F4D85">
        <w:rPr>
          <w:szCs w:val="21"/>
        </w:rPr>
        <w:t>with data source from system simulator</w:t>
      </w:r>
      <w:r w:rsidRPr="006F4D85">
        <w:t xml:space="preserve">. The remaining 2 </w:t>
      </w:r>
      <w:r w:rsidR="002271C6" w:rsidRPr="006F4D85">
        <w:t>R</w:t>
      </w:r>
      <w:r w:rsidR="002271C6">
        <w:t>X</w:t>
      </w:r>
      <w:r w:rsidRPr="006F4D85">
        <w:t xml:space="preserve"> ports shall be connected with zero input</w:t>
      </w:r>
      <w:r w:rsidRPr="006F4D85">
        <w:rPr>
          <w:b/>
        </w:rPr>
        <w:t>.</w:t>
      </w:r>
      <w:r w:rsidRPr="006F4D85">
        <w:t xml:space="preserve"> No test parameters or requirements are modified.</w:t>
      </w:r>
    </w:p>
    <w:p w14:paraId="7C9C7E5B" w14:textId="05797083" w:rsidR="001268B4" w:rsidRPr="006F4D85" w:rsidRDefault="001268B4" w:rsidP="002D3390">
      <w:pPr>
        <w:pStyle w:val="H6"/>
        <w:rPr>
          <w:lang w:eastAsia="zh-CN"/>
        </w:rPr>
      </w:pPr>
      <w:r w:rsidRPr="006F4D85">
        <w:rPr>
          <w:lang w:eastAsia="zh-CN"/>
        </w:rPr>
        <w:t>A.</w:t>
      </w:r>
      <w:r w:rsidR="002D3390" w:rsidRPr="006F4D85">
        <w:rPr>
          <w:lang w:eastAsia="zh-CN"/>
        </w:rPr>
        <w:t>3.6.1.1.2.7</w:t>
      </w:r>
      <w:r w:rsidRPr="006F4D85">
        <w:rPr>
          <w:lang w:eastAsia="zh-CN"/>
        </w:rPr>
        <w:tab/>
        <w:t>EN-DC LTE Antenna connection for bands where 4RX is supported</w:t>
      </w:r>
    </w:p>
    <w:p w14:paraId="7C9C7E5C" w14:textId="16F90E92" w:rsidR="001268B4" w:rsidRPr="006F4D85" w:rsidRDefault="001268B4" w:rsidP="001268B4">
      <w:pPr>
        <w:rPr>
          <w:noProof/>
        </w:rPr>
      </w:pPr>
      <w:r w:rsidRPr="006F4D85">
        <w:t xml:space="preserve">For bands </w:t>
      </w:r>
      <w:r w:rsidR="002271C6">
        <w:t>E-UTRAN</w:t>
      </w:r>
      <w:r w:rsidR="002271C6" w:rsidRPr="006F4D85">
        <w:t xml:space="preserve"> </w:t>
      </w:r>
      <w:r w:rsidRPr="006F4D85">
        <w:t xml:space="preserve">where 4RX is supported, all 4 RX antennas are connected </w:t>
      </w:r>
      <w:r w:rsidRPr="006F4D85">
        <w:rPr>
          <w:szCs w:val="21"/>
        </w:rPr>
        <w:t>with data source from system simulator</w:t>
      </w:r>
      <w:r w:rsidRPr="006F4D85">
        <w:rPr>
          <w:b/>
        </w:rPr>
        <w:t xml:space="preserve">. </w:t>
      </w:r>
      <w:r w:rsidRPr="006F4D85">
        <w:t xml:space="preserve">The system simulator shall provide independent noise and fading (low correlation) for each antenna port. Except for the modifications to radio link monitoring thresholds described in </w:t>
      </w:r>
      <w:r w:rsidR="00E833B2" w:rsidRPr="006F4D85">
        <w:t>clause</w:t>
      </w:r>
      <w:r w:rsidRPr="006F4D85">
        <w:t>s A.3.8.1.2.1 and A.3.8.1.2.2</w:t>
      </w:r>
      <w:r w:rsidRPr="006F4D85">
        <w:rPr>
          <w:lang w:eastAsia="zh-CN"/>
        </w:rPr>
        <w:t xml:space="preserve"> of TS 36.133 [15]</w:t>
      </w:r>
      <w:r w:rsidRPr="006F4D85">
        <w:t>, no test parameters or requirements are modified.</w:t>
      </w:r>
    </w:p>
    <w:p w14:paraId="7C9C7E5D" w14:textId="77777777" w:rsidR="001268B4" w:rsidRPr="006F4D85" w:rsidRDefault="001268B4" w:rsidP="001268B4">
      <w:pPr>
        <w:pStyle w:val="Heading3"/>
        <w:rPr>
          <w:snapToGrid w:val="0"/>
        </w:rPr>
      </w:pPr>
      <w:r w:rsidRPr="006F4D85">
        <w:rPr>
          <w:snapToGrid w:val="0"/>
        </w:rPr>
        <w:t>A.3.6.2</w:t>
      </w:r>
      <w:r w:rsidRPr="006F4D85">
        <w:rPr>
          <w:snapToGrid w:val="0"/>
        </w:rPr>
        <w:tab/>
        <w:t>Antenna configurations for FR2</w:t>
      </w:r>
      <w:bookmarkEnd w:id="40"/>
    </w:p>
    <w:p w14:paraId="0B42FF79" w14:textId="77777777" w:rsidR="00822F25" w:rsidRPr="006F4D85" w:rsidRDefault="00822F25" w:rsidP="00822F25">
      <w:pPr>
        <w:rPr>
          <w:bCs/>
        </w:rPr>
      </w:pPr>
      <w:bookmarkStart w:id="43" w:name="_Toc535476096"/>
      <w:r w:rsidRPr="006F4D85">
        <w:t xml:space="preserve">Unless otherwise specified, the default Downlink </w:t>
      </w:r>
      <w:r w:rsidRPr="006F4D85">
        <w:rPr>
          <w:bCs/>
        </w:rPr>
        <w:t>Antenna Configuration for NR FR2 cells is 1x2.</w:t>
      </w:r>
    </w:p>
    <w:p w14:paraId="52A32E6B" w14:textId="6F3271F6" w:rsidR="00822F25" w:rsidRPr="006F4D85" w:rsidRDefault="00822F25" w:rsidP="00822F25">
      <w:r w:rsidRPr="006F4D85">
        <w:t xml:space="preserve">In case of Downlink </w:t>
      </w:r>
      <w:r w:rsidRPr="006F4D85">
        <w:rPr>
          <w:bCs/>
        </w:rPr>
        <w:t xml:space="preserve">Antenna Configuration 2x2 for NR FR2 cells, unless otherwise specified, </w:t>
      </w:r>
      <w:r w:rsidRPr="006F4D85">
        <w:t>the downlink signal is transmitted over the two polarizations (V and H) of the dual polarized antenna of the test equipment.</w:t>
      </w:r>
    </w:p>
    <w:p w14:paraId="5938B16F" w14:textId="7D4AD98F" w:rsidR="00822F25" w:rsidRPr="006F4D85" w:rsidRDefault="00822F25" w:rsidP="00822F25">
      <w:r w:rsidRPr="006F4D85">
        <w:t>In both cases, the downlink signal is received assuming 2 UE baseband receivers. As the UE is tested following the Blackbox Approach with regard to the UE Rx antennas, the exact UE Rx antenna configuration is not relevant for the test configuration and has no impact on the test implementation.</w:t>
      </w:r>
    </w:p>
    <w:p w14:paraId="66B4219F" w14:textId="77777777" w:rsidR="003943C3" w:rsidRPr="007275DF" w:rsidRDefault="003943C3" w:rsidP="003943C3">
      <w:pPr>
        <w:pStyle w:val="Heading2"/>
        <w:rPr>
          <w:lang w:eastAsia="zh-CN"/>
        </w:rPr>
      </w:pPr>
      <w:r w:rsidRPr="007275DF">
        <w:t>A.3.6A</w:t>
      </w:r>
      <w:r w:rsidRPr="007275DF">
        <w:tab/>
        <w:t>Antenna configurations with unlicensed bands</w:t>
      </w:r>
    </w:p>
    <w:p w14:paraId="277AC7F9" w14:textId="77777777" w:rsidR="003943C3" w:rsidRPr="007275DF" w:rsidRDefault="003943C3" w:rsidP="003943C3">
      <w:pPr>
        <w:pStyle w:val="Heading3"/>
        <w:rPr>
          <w:snapToGrid w:val="0"/>
        </w:rPr>
      </w:pPr>
      <w:r w:rsidRPr="007275DF">
        <w:rPr>
          <w:snapToGrid w:val="0"/>
        </w:rPr>
        <w:t>A.3.6A.1</w:t>
      </w:r>
      <w:r w:rsidRPr="007275DF">
        <w:rPr>
          <w:snapToGrid w:val="0"/>
        </w:rPr>
        <w:tab/>
        <w:t>Antenna configurations for FR1</w:t>
      </w:r>
    </w:p>
    <w:p w14:paraId="2C5674EC" w14:textId="77777777" w:rsidR="003943C3" w:rsidRPr="007275DF" w:rsidRDefault="003943C3" w:rsidP="003943C3">
      <w:pPr>
        <w:rPr>
          <w:lang w:eastAsia="zh-CN"/>
        </w:rPr>
      </w:pPr>
      <w:r w:rsidRPr="007275DF">
        <w:t xml:space="preserve">Unless otherwise specified, NR unlicensed cells in all RRM Test cases in AWGN propagation condition are configured with </w:t>
      </w:r>
      <w:r w:rsidRPr="007275DF">
        <w:rPr>
          <w:bCs/>
        </w:rPr>
        <w:t>Antenna Configuration 1x2</w:t>
      </w:r>
      <w:r w:rsidRPr="007275DF">
        <w:t>.</w:t>
      </w:r>
    </w:p>
    <w:p w14:paraId="0BD056EE" w14:textId="77777777" w:rsidR="003943C3" w:rsidRPr="007275DF" w:rsidRDefault="003943C3" w:rsidP="003943C3">
      <w:pPr>
        <w:pStyle w:val="Heading4"/>
        <w:rPr>
          <w:snapToGrid w:val="0"/>
          <w:lang w:eastAsia="zh-CN"/>
        </w:rPr>
      </w:pPr>
      <w:r w:rsidRPr="007275DF">
        <w:rPr>
          <w:snapToGrid w:val="0"/>
        </w:rPr>
        <w:t>A.3.6A.1.1</w:t>
      </w:r>
      <w:r w:rsidRPr="007275DF">
        <w:rPr>
          <w:snapToGrid w:val="0"/>
        </w:rPr>
        <w:tab/>
        <w:t>Antenna connection</w:t>
      </w:r>
      <w:r w:rsidRPr="007275DF">
        <w:rPr>
          <w:snapToGrid w:val="0"/>
          <w:lang w:eastAsia="zh-CN"/>
        </w:rPr>
        <w:t xml:space="preserve"> for 4 Rx capable UEs</w:t>
      </w:r>
    </w:p>
    <w:p w14:paraId="52A3B017" w14:textId="77777777" w:rsidR="003943C3" w:rsidRPr="007275DF" w:rsidRDefault="003943C3" w:rsidP="003943C3">
      <w:pPr>
        <w:pStyle w:val="Heading5"/>
      </w:pPr>
      <w:r w:rsidRPr="007275DF">
        <w:t>A.3.6A.1.1.1</w:t>
      </w:r>
      <w:r w:rsidRPr="007275DF">
        <w:rPr>
          <w:lang w:eastAsia="zh-CN"/>
        </w:rPr>
        <w:tab/>
      </w:r>
      <w:r w:rsidRPr="007275DF">
        <w:t>Introduction</w:t>
      </w:r>
    </w:p>
    <w:p w14:paraId="6CA75511" w14:textId="77777777" w:rsidR="003943C3" w:rsidRPr="007275DF" w:rsidRDefault="003943C3" w:rsidP="003943C3">
      <w:pPr>
        <w:rPr>
          <w:lang w:eastAsia="zh-CN"/>
        </w:rPr>
      </w:pPr>
      <w:r w:rsidRPr="007275DF">
        <w:rPr>
          <w:lang w:eastAsia="zh-CN"/>
        </w:rPr>
        <w:t xml:space="preserve">All tests in clause </w:t>
      </w:r>
      <w:r>
        <w:rPr>
          <w:lang w:eastAsia="zh-CN"/>
        </w:rPr>
        <w:t>A.13</w:t>
      </w:r>
      <w:r w:rsidRPr="007275DF">
        <w:rPr>
          <w:lang w:eastAsia="zh-CN"/>
        </w:rPr>
        <w:t xml:space="preserve">, A.10, A.11, and A.12 are specified for UEs supporting 2RX. In this clause, the antenna connection method for applying 2RX tests to UEs supporting 4RX antenna ports is specified. No tests are currently specified in clause </w:t>
      </w:r>
      <w:r>
        <w:rPr>
          <w:lang w:eastAsia="zh-CN"/>
        </w:rPr>
        <w:t>A.13</w:t>
      </w:r>
      <w:r w:rsidRPr="007275DF">
        <w:rPr>
          <w:lang w:eastAsia="zh-CN"/>
        </w:rPr>
        <w:t>, A.10, A.11 or A.12 which are applicable only to 4RX antenna ports, so 4RX capable UEs are always tested by reusing tests which were originally specified for 2RX UEs.</w:t>
      </w:r>
    </w:p>
    <w:p w14:paraId="6A7770E6" w14:textId="77777777" w:rsidR="003943C3" w:rsidRPr="007275DF" w:rsidRDefault="003943C3" w:rsidP="003943C3">
      <w:pPr>
        <w:pStyle w:val="Heading5"/>
      </w:pPr>
      <w:r w:rsidRPr="007275DF">
        <w:t>A.3.6A.1.1.2</w:t>
      </w:r>
      <w:r w:rsidRPr="007275DF">
        <w:rPr>
          <w:lang w:eastAsia="zh-CN"/>
        </w:rPr>
        <w:tab/>
      </w:r>
      <w:r w:rsidRPr="007275DF">
        <w:t>Principle of testing</w:t>
      </w:r>
    </w:p>
    <w:p w14:paraId="03330DFC" w14:textId="77777777" w:rsidR="003943C3" w:rsidRPr="007275DF" w:rsidRDefault="003943C3" w:rsidP="003943C3">
      <w:pPr>
        <w:pStyle w:val="H6"/>
        <w:rPr>
          <w:rFonts w:eastAsiaTheme="minorEastAsia"/>
          <w:lang w:eastAsia="ja-JP"/>
        </w:rPr>
      </w:pPr>
      <w:r w:rsidRPr="007275DF">
        <w:rPr>
          <w:lang w:eastAsia="zh-CN"/>
        </w:rPr>
        <w:t>A.3.6A.1.1.2.1</w:t>
      </w:r>
      <w:r w:rsidRPr="007275DF">
        <w:rPr>
          <w:lang w:eastAsia="zh-CN"/>
        </w:rPr>
        <w:tab/>
        <w:t>Single carrier tests</w:t>
      </w:r>
    </w:p>
    <w:p w14:paraId="58AC3BA3" w14:textId="77777777" w:rsidR="003943C3" w:rsidRPr="007275DF" w:rsidRDefault="003943C3" w:rsidP="003943C3">
      <w:r w:rsidRPr="007275DF">
        <w:t xml:space="preserve">For 4RX capable UEs supporting at least one 2RX band, the, all single carrier tests specified in clause </w:t>
      </w:r>
      <w:r>
        <w:t>A.13</w:t>
      </w:r>
      <w:r w:rsidRPr="007275DF">
        <w:t xml:space="preserve">. A.10, A.11 and A.12 except those in </w:t>
      </w:r>
      <w:r>
        <w:t>A.13</w:t>
      </w:r>
      <w:r w:rsidRPr="007275DF">
        <w:t xml:space="preserve">.4, A.10.5, A.11.6 and A.12.5 shall be tested on any band where 2RX is supported with the antenna connection specified in </w:t>
      </w:r>
      <w:r w:rsidRPr="007275DF">
        <w:rPr>
          <w:snapToGrid w:val="0"/>
          <w:kern w:val="2"/>
        </w:rPr>
        <w:t>A.3.6A.1.1.2.4</w:t>
      </w:r>
      <w:r w:rsidRPr="007275DF">
        <w:t xml:space="preserve">. For single carrier tests specified in clause </w:t>
      </w:r>
      <w:r>
        <w:t>A.13</w:t>
      </w:r>
      <w:r w:rsidRPr="007275DF">
        <w:t>.4, A.10.5, A.11.6 or A.12.5, all tests shall be tested with the antenna connection specified in A.3.6A.1.1.2.4 for bands where 2RX is supported, and the antenna connection specified in A.3.6A.1.1.2.5 for bands where 4RX is supported.</w:t>
      </w:r>
    </w:p>
    <w:p w14:paraId="6278B3CE" w14:textId="77777777" w:rsidR="003943C3" w:rsidRPr="007275DF" w:rsidRDefault="003943C3" w:rsidP="003943C3">
      <w:r w:rsidRPr="007275DF">
        <w:lastRenderedPageBreak/>
        <w:t xml:space="preserve">For 4RX capable UEs which do not support any 2RX band, all tests specified in clauses </w:t>
      </w:r>
      <w:r>
        <w:t>A.13</w:t>
      </w:r>
      <w:r w:rsidRPr="007275DF">
        <w:t>, A.10, A.11 and A.12 shall be tested using the antenna connection specified in clause A.3.6A.1.1.2.5. For radio link monitoring tests, the SNR levels are modified according to table A.3.6A.1.1.2.1-1 and table A.3.6A.1.1.2.1-2</w:t>
      </w:r>
    </w:p>
    <w:p w14:paraId="4B96E3A4" w14:textId="77777777" w:rsidR="003943C3" w:rsidRPr="007275DF" w:rsidRDefault="003943C3" w:rsidP="003943C3">
      <w:pPr>
        <w:pStyle w:val="TH"/>
      </w:pPr>
      <w:r w:rsidRPr="007275DF">
        <w:t>Table A.3.6A.1.1.2.1-1: Modified parameters for RLM out of sync testing with 4 RX antenna connection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503"/>
        <w:gridCol w:w="1503"/>
        <w:gridCol w:w="1503"/>
        <w:gridCol w:w="1503"/>
      </w:tblGrid>
      <w:tr w:rsidR="003943C3" w:rsidRPr="007275DF" w14:paraId="5C8B8361" w14:textId="77777777" w:rsidTr="003943C3">
        <w:trPr>
          <w:jc w:val="center"/>
        </w:trPr>
        <w:tc>
          <w:tcPr>
            <w:tcW w:w="3285" w:type="dxa"/>
            <w:tcBorders>
              <w:top w:val="single" w:sz="4" w:space="0" w:color="auto"/>
              <w:left w:val="single" w:sz="4" w:space="0" w:color="auto"/>
              <w:bottom w:val="nil"/>
              <w:right w:val="single" w:sz="4" w:space="0" w:color="auto"/>
            </w:tcBorders>
            <w:hideMark/>
          </w:tcPr>
          <w:p w14:paraId="76A7E371" w14:textId="77777777" w:rsidR="003943C3" w:rsidRPr="007275DF" w:rsidRDefault="003943C3" w:rsidP="003943C3">
            <w:pPr>
              <w:pStyle w:val="TAH"/>
              <w:rPr>
                <w:lang w:eastAsia="zh-CN"/>
              </w:rPr>
            </w:pPr>
            <w:r w:rsidRPr="007275DF">
              <w:rPr>
                <w:lang w:eastAsia="zh-CN"/>
              </w:rPr>
              <w:t>Test case</w:t>
            </w:r>
          </w:p>
        </w:tc>
        <w:tc>
          <w:tcPr>
            <w:tcW w:w="6012" w:type="dxa"/>
            <w:gridSpan w:val="4"/>
            <w:tcBorders>
              <w:top w:val="single" w:sz="4" w:space="0" w:color="auto"/>
              <w:left w:val="single" w:sz="4" w:space="0" w:color="auto"/>
              <w:bottom w:val="single" w:sz="4" w:space="0" w:color="auto"/>
              <w:right w:val="single" w:sz="4" w:space="0" w:color="auto"/>
            </w:tcBorders>
            <w:hideMark/>
          </w:tcPr>
          <w:p w14:paraId="21CD503A" w14:textId="77777777" w:rsidR="003943C3" w:rsidRPr="007275DF" w:rsidRDefault="003943C3" w:rsidP="003943C3">
            <w:pPr>
              <w:pStyle w:val="TAH"/>
            </w:pPr>
            <w:r w:rsidRPr="007275DF">
              <w:t>SNR during T3 (dB)</w:t>
            </w:r>
          </w:p>
        </w:tc>
      </w:tr>
      <w:tr w:rsidR="003943C3" w:rsidRPr="007275DF" w14:paraId="447E8298" w14:textId="77777777" w:rsidTr="003943C3">
        <w:trPr>
          <w:jc w:val="center"/>
        </w:trPr>
        <w:tc>
          <w:tcPr>
            <w:tcW w:w="3285" w:type="dxa"/>
            <w:tcBorders>
              <w:top w:val="nil"/>
              <w:left w:val="single" w:sz="4" w:space="0" w:color="auto"/>
              <w:bottom w:val="single" w:sz="4" w:space="0" w:color="auto"/>
              <w:right w:val="single" w:sz="4" w:space="0" w:color="auto"/>
            </w:tcBorders>
            <w:vAlign w:val="center"/>
            <w:hideMark/>
          </w:tcPr>
          <w:p w14:paraId="6F3C16EC" w14:textId="77777777" w:rsidR="003943C3" w:rsidRPr="007275DF" w:rsidRDefault="003943C3" w:rsidP="003943C3"/>
        </w:tc>
        <w:tc>
          <w:tcPr>
            <w:tcW w:w="1503" w:type="dxa"/>
            <w:tcBorders>
              <w:top w:val="single" w:sz="4" w:space="0" w:color="auto"/>
              <w:left w:val="single" w:sz="4" w:space="0" w:color="auto"/>
              <w:bottom w:val="single" w:sz="4" w:space="0" w:color="auto"/>
              <w:right w:val="single" w:sz="4" w:space="0" w:color="auto"/>
            </w:tcBorders>
            <w:hideMark/>
          </w:tcPr>
          <w:p w14:paraId="6F485125" w14:textId="77777777" w:rsidR="003943C3" w:rsidRPr="007275DF" w:rsidRDefault="003943C3" w:rsidP="003943C3">
            <w:pPr>
              <w:pStyle w:val="TAH"/>
            </w:pPr>
            <w:r w:rsidRPr="007275DF">
              <w:t>Test 1</w:t>
            </w:r>
          </w:p>
        </w:tc>
        <w:tc>
          <w:tcPr>
            <w:tcW w:w="1503" w:type="dxa"/>
            <w:tcBorders>
              <w:top w:val="single" w:sz="4" w:space="0" w:color="auto"/>
              <w:left w:val="single" w:sz="4" w:space="0" w:color="auto"/>
              <w:bottom w:val="single" w:sz="4" w:space="0" w:color="auto"/>
              <w:right w:val="single" w:sz="4" w:space="0" w:color="auto"/>
            </w:tcBorders>
            <w:hideMark/>
          </w:tcPr>
          <w:p w14:paraId="445DEA8F" w14:textId="77777777" w:rsidR="003943C3" w:rsidRPr="007275DF" w:rsidRDefault="003943C3" w:rsidP="003943C3">
            <w:pPr>
              <w:pStyle w:val="TAH"/>
            </w:pPr>
            <w:r w:rsidRPr="007275DF">
              <w:t>Test 2</w:t>
            </w:r>
          </w:p>
        </w:tc>
        <w:tc>
          <w:tcPr>
            <w:tcW w:w="1503" w:type="dxa"/>
            <w:tcBorders>
              <w:top w:val="single" w:sz="4" w:space="0" w:color="auto"/>
              <w:left w:val="single" w:sz="4" w:space="0" w:color="auto"/>
              <w:bottom w:val="single" w:sz="4" w:space="0" w:color="auto"/>
              <w:right w:val="single" w:sz="4" w:space="0" w:color="auto"/>
            </w:tcBorders>
            <w:hideMark/>
          </w:tcPr>
          <w:p w14:paraId="61FC3C00" w14:textId="77777777" w:rsidR="003943C3" w:rsidRPr="007275DF" w:rsidRDefault="003943C3" w:rsidP="003943C3">
            <w:pPr>
              <w:pStyle w:val="TAH"/>
            </w:pPr>
            <w:r w:rsidRPr="007275DF">
              <w:t>Test 3</w:t>
            </w:r>
          </w:p>
        </w:tc>
        <w:tc>
          <w:tcPr>
            <w:tcW w:w="1503" w:type="dxa"/>
            <w:tcBorders>
              <w:top w:val="single" w:sz="4" w:space="0" w:color="auto"/>
              <w:left w:val="single" w:sz="4" w:space="0" w:color="auto"/>
              <w:bottom w:val="single" w:sz="4" w:space="0" w:color="auto"/>
              <w:right w:val="single" w:sz="4" w:space="0" w:color="auto"/>
            </w:tcBorders>
            <w:hideMark/>
          </w:tcPr>
          <w:p w14:paraId="2496B3DA" w14:textId="77777777" w:rsidR="003943C3" w:rsidRPr="007275DF" w:rsidRDefault="003943C3" w:rsidP="003943C3">
            <w:pPr>
              <w:pStyle w:val="TAH"/>
            </w:pPr>
            <w:r w:rsidRPr="007275DF">
              <w:t>Test 4</w:t>
            </w:r>
          </w:p>
        </w:tc>
      </w:tr>
      <w:tr w:rsidR="003943C3" w:rsidRPr="007275DF" w14:paraId="62F94571" w14:textId="77777777" w:rsidTr="003943C3">
        <w:trPr>
          <w:jc w:val="center"/>
        </w:trPr>
        <w:tc>
          <w:tcPr>
            <w:tcW w:w="3285" w:type="dxa"/>
            <w:tcBorders>
              <w:top w:val="single" w:sz="4" w:space="0" w:color="auto"/>
              <w:left w:val="single" w:sz="4" w:space="0" w:color="auto"/>
              <w:bottom w:val="single" w:sz="4" w:space="0" w:color="auto"/>
              <w:right w:val="single" w:sz="4" w:space="0" w:color="auto"/>
            </w:tcBorders>
            <w:hideMark/>
          </w:tcPr>
          <w:p w14:paraId="4464D73D" w14:textId="77777777" w:rsidR="003943C3" w:rsidRPr="007275DF" w:rsidRDefault="003943C3" w:rsidP="003943C3">
            <w:pPr>
              <w:pStyle w:val="TAL"/>
              <w:rPr>
                <w:lang w:eastAsia="zh-CN"/>
              </w:rPr>
            </w:pPr>
            <w:r w:rsidRPr="007275DF">
              <w:rPr>
                <w:lang w:eastAsia="zh-CN"/>
              </w:rPr>
              <w:t>A.10.3.1.2</w:t>
            </w:r>
          </w:p>
        </w:tc>
        <w:tc>
          <w:tcPr>
            <w:tcW w:w="1503" w:type="dxa"/>
            <w:tcBorders>
              <w:top w:val="single" w:sz="4" w:space="0" w:color="auto"/>
              <w:left w:val="single" w:sz="4" w:space="0" w:color="auto"/>
              <w:bottom w:val="single" w:sz="4" w:space="0" w:color="auto"/>
              <w:right w:val="single" w:sz="4" w:space="0" w:color="auto"/>
            </w:tcBorders>
            <w:vAlign w:val="bottom"/>
            <w:hideMark/>
          </w:tcPr>
          <w:p w14:paraId="6BA206B7" w14:textId="45E5C4D5" w:rsidR="003943C3" w:rsidRPr="007275DF" w:rsidRDefault="00A06CCB" w:rsidP="003943C3">
            <w:pPr>
              <w:pStyle w:val="TAC"/>
              <w:rPr>
                <w:lang w:eastAsia="zh-CN"/>
              </w:rPr>
            </w:pPr>
            <w:r>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hideMark/>
          </w:tcPr>
          <w:p w14:paraId="41E8863A" w14:textId="1ABCFE77" w:rsidR="003943C3" w:rsidRPr="007275DF" w:rsidRDefault="00A06CCB" w:rsidP="003943C3">
            <w:pPr>
              <w:pStyle w:val="TAC"/>
              <w:rPr>
                <w:lang w:eastAsia="zh-CN"/>
              </w:rPr>
            </w:pPr>
            <w:r>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107240B5" w14:textId="77777777" w:rsidR="003943C3" w:rsidRPr="007275DF" w:rsidRDefault="003943C3" w:rsidP="003943C3">
            <w:pPr>
              <w:pStyle w:val="TAC"/>
              <w:rPr>
                <w:lang w:eastAsia="zh-CN"/>
              </w:rPr>
            </w:pPr>
            <w:r w:rsidRPr="007275DF">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hideMark/>
          </w:tcPr>
          <w:p w14:paraId="0A2906DF" w14:textId="77777777" w:rsidR="003943C3" w:rsidRPr="007275DF" w:rsidRDefault="003943C3" w:rsidP="003943C3">
            <w:pPr>
              <w:pStyle w:val="TAC"/>
            </w:pPr>
            <w:r w:rsidRPr="007275DF">
              <w:rPr>
                <w:lang w:eastAsia="zh-CN"/>
              </w:rPr>
              <w:t>N/A</w:t>
            </w:r>
          </w:p>
        </w:tc>
      </w:tr>
      <w:tr w:rsidR="003943C3" w:rsidRPr="007275DF" w14:paraId="0BA381F0" w14:textId="77777777" w:rsidTr="003943C3">
        <w:trPr>
          <w:jc w:val="center"/>
        </w:trPr>
        <w:tc>
          <w:tcPr>
            <w:tcW w:w="3285" w:type="dxa"/>
            <w:tcBorders>
              <w:top w:val="single" w:sz="4" w:space="0" w:color="auto"/>
              <w:left w:val="single" w:sz="4" w:space="0" w:color="auto"/>
              <w:bottom w:val="single" w:sz="4" w:space="0" w:color="auto"/>
              <w:right w:val="single" w:sz="4" w:space="0" w:color="auto"/>
            </w:tcBorders>
          </w:tcPr>
          <w:p w14:paraId="0FE9F53E" w14:textId="77777777" w:rsidR="003943C3" w:rsidRPr="007275DF" w:rsidRDefault="003943C3" w:rsidP="003943C3">
            <w:pPr>
              <w:pStyle w:val="TAL"/>
              <w:rPr>
                <w:lang w:eastAsia="zh-CN"/>
              </w:rPr>
            </w:pPr>
            <w:r w:rsidRPr="007275DF">
              <w:rPr>
                <w:lang w:eastAsia="zh-CN"/>
              </w:rPr>
              <w:t>A.10.3.1.4</w:t>
            </w:r>
          </w:p>
        </w:tc>
        <w:tc>
          <w:tcPr>
            <w:tcW w:w="1503" w:type="dxa"/>
            <w:tcBorders>
              <w:top w:val="single" w:sz="4" w:space="0" w:color="auto"/>
              <w:left w:val="single" w:sz="4" w:space="0" w:color="auto"/>
              <w:bottom w:val="single" w:sz="4" w:space="0" w:color="auto"/>
              <w:right w:val="single" w:sz="4" w:space="0" w:color="auto"/>
            </w:tcBorders>
            <w:vAlign w:val="bottom"/>
          </w:tcPr>
          <w:p w14:paraId="1D72024C" w14:textId="77777777" w:rsidR="003943C3" w:rsidRPr="007275DF" w:rsidRDefault="003943C3" w:rsidP="003943C3">
            <w:pPr>
              <w:pStyle w:val="TAC"/>
              <w:rPr>
                <w:lang w:eastAsia="zh-CN"/>
              </w:rPr>
            </w:pPr>
            <w:r w:rsidRPr="007275DF">
              <w:rPr>
                <w:lang w:eastAsia="zh-CN"/>
              </w:rPr>
              <w:t>TBD</w:t>
            </w:r>
          </w:p>
        </w:tc>
        <w:tc>
          <w:tcPr>
            <w:tcW w:w="1503" w:type="dxa"/>
            <w:tcBorders>
              <w:top w:val="single" w:sz="4" w:space="0" w:color="auto"/>
              <w:left w:val="single" w:sz="4" w:space="0" w:color="auto"/>
              <w:bottom w:val="single" w:sz="4" w:space="0" w:color="auto"/>
              <w:right w:val="single" w:sz="4" w:space="0" w:color="auto"/>
            </w:tcBorders>
            <w:vAlign w:val="bottom"/>
          </w:tcPr>
          <w:p w14:paraId="39CEEEFB" w14:textId="083B8631" w:rsidR="003943C3" w:rsidRPr="007275DF" w:rsidRDefault="00A06CCB" w:rsidP="003943C3">
            <w:pPr>
              <w:pStyle w:val="TAC"/>
              <w:rPr>
                <w:lang w:eastAsia="zh-CN"/>
              </w:rPr>
            </w:pPr>
            <w:r>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tcPr>
          <w:p w14:paraId="52B2F710" w14:textId="77777777" w:rsidR="003943C3" w:rsidRPr="007275DF" w:rsidRDefault="003943C3" w:rsidP="003943C3">
            <w:pPr>
              <w:pStyle w:val="TAC"/>
              <w:rPr>
                <w:lang w:eastAsia="zh-CN"/>
              </w:rPr>
            </w:pPr>
            <w:r w:rsidRPr="007275DF">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tcPr>
          <w:p w14:paraId="36BCFF86" w14:textId="77777777" w:rsidR="003943C3" w:rsidRPr="007275DF" w:rsidRDefault="003943C3" w:rsidP="003943C3">
            <w:pPr>
              <w:pStyle w:val="TAC"/>
              <w:rPr>
                <w:lang w:eastAsia="zh-CN"/>
              </w:rPr>
            </w:pPr>
            <w:r w:rsidRPr="007275DF">
              <w:rPr>
                <w:lang w:eastAsia="zh-CN"/>
              </w:rPr>
              <w:t>N/A</w:t>
            </w:r>
          </w:p>
        </w:tc>
      </w:tr>
      <w:tr w:rsidR="003943C3" w:rsidRPr="007275DF" w14:paraId="4A452E42" w14:textId="77777777" w:rsidTr="003943C3">
        <w:trPr>
          <w:jc w:val="center"/>
        </w:trPr>
        <w:tc>
          <w:tcPr>
            <w:tcW w:w="3285" w:type="dxa"/>
            <w:tcBorders>
              <w:top w:val="single" w:sz="4" w:space="0" w:color="auto"/>
              <w:left w:val="single" w:sz="4" w:space="0" w:color="auto"/>
              <w:bottom w:val="single" w:sz="4" w:space="0" w:color="auto"/>
              <w:right w:val="single" w:sz="4" w:space="0" w:color="auto"/>
            </w:tcBorders>
          </w:tcPr>
          <w:p w14:paraId="1ABC87E4" w14:textId="77777777" w:rsidR="003943C3" w:rsidRPr="007275DF" w:rsidRDefault="003943C3" w:rsidP="003943C3">
            <w:pPr>
              <w:pStyle w:val="TAL"/>
              <w:rPr>
                <w:lang w:eastAsia="zh-CN"/>
              </w:rPr>
            </w:pPr>
            <w:r w:rsidRPr="007275DF">
              <w:rPr>
                <w:lang w:eastAsia="zh-CN"/>
              </w:rPr>
              <w:t>A.11.4.1.2</w:t>
            </w:r>
          </w:p>
        </w:tc>
        <w:tc>
          <w:tcPr>
            <w:tcW w:w="1503" w:type="dxa"/>
            <w:tcBorders>
              <w:top w:val="single" w:sz="4" w:space="0" w:color="auto"/>
              <w:left w:val="single" w:sz="4" w:space="0" w:color="auto"/>
              <w:bottom w:val="single" w:sz="4" w:space="0" w:color="auto"/>
              <w:right w:val="single" w:sz="4" w:space="0" w:color="auto"/>
            </w:tcBorders>
            <w:vAlign w:val="bottom"/>
          </w:tcPr>
          <w:p w14:paraId="4DB5F60B" w14:textId="6E97C7E3" w:rsidR="003943C3" w:rsidRPr="007275DF" w:rsidRDefault="00A06CCB" w:rsidP="003943C3">
            <w:pPr>
              <w:pStyle w:val="TAC"/>
              <w:rPr>
                <w:lang w:eastAsia="zh-CN"/>
              </w:rPr>
            </w:pPr>
            <w:r>
              <w:rPr>
                <w:lang w:eastAsia="zh-CN"/>
              </w:rPr>
              <w:t>-18</w:t>
            </w:r>
          </w:p>
        </w:tc>
        <w:tc>
          <w:tcPr>
            <w:tcW w:w="1503" w:type="dxa"/>
            <w:tcBorders>
              <w:top w:val="single" w:sz="4" w:space="0" w:color="auto"/>
              <w:left w:val="single" w:sz="4" w:space="0" w:color="auto"/>
              <w:bottom w:val="single" w:sz="4" w:space="0" w:color="auto"/>
              <w:right w:val="single" w:sz="4" w:space="0" w:color="auto"/>
            </w:tcBorders>
            <w:vAlign w:val="bottom"/>
          </w:tcPr>
          <w:p w14:paraId="58ACD105" w14:textId="4FDC313F" w:rsidR="003943C3" w:rsidRPr="007275DF" w:rsidRDefault="00A06CCB" w:rsidP="003943C3">
            <w:pPr>
              <w:pStyle w:val="TAC"/>
              <w:rPr>
                <w:lang w:eastAsia="zh-CN"/>
              </w:rPr>
            </w:pPr>
            <w:r>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tcPr>
          <w:p w14:paraId="78DBA287" w14:textId="77777777" w:rsidR="003943C3" w:rsidRPr="007275DF" w:rsidRDefault="003943C3" w:rsidP="003943C3">
            <w:pPr>
              <w:pStyle w:val="TAC"/>
              <w:rPr>
                <w:lang w:eastAsia="zh-CN"/>
              </w:rPr>
            </w:pPr>
            <w:r w:rsidRPr="007275DF">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tcPr>
          <w:p w14:paraId="1CF6FC99" w14:textId="77777777" w:rsidR="003943C3" w:rsidRPr="007275DF" w:rsidRDefault="003943C3" w:rsidP="003943C3">
            <w:pPr>
              <w:pStyle w:val="TAC"/>
              <w:rPr>
                <w:lang w:eastAsia="zh-CN"/>
              </w:rPr>
            </w:pPr>
            <w:r w:rsidRPr="007275DF">
              <w:rPr>
                <w:lang w:eastAsia="zh-CN"/>
              </w:rPr>
              <w:t>N/A</w:t>
            </w:r>
          </w:p>
        </w:tc>
      </w:tr>
      <w:tr w:rsidR="003943C3" w:rsidRPr="007275DF" w14:paraId="2F47A12F" w14:textId="77777777" w:rsidTr="003943C3">
        <w:trPr>
          <w:jc w:val="center"/>
        </w:trPr>
        <w:tc>
          <w:tcPr>
            <w:tcW w:w="3285" w:type="dxa"/>
            <w:tcBorders>
              <w:top w:val="single" w:sz="4" w:space="0" w:color="auto"/>
              <w:left w:val="single" w:sz="4" w:space="0" w:color="auto"/>
              <w:bottom w:val="single" w:sz="4" w:space="0" w:color="auto"/>
              <w:right w:val="single" w:sz="4" w:space="0" w:color="auto"/>
            </w:tcBorders>
          </w:tcPr>
          <w:p w14:paraId="5B0C680D" w14:textId="77777777" w:rsidR="003943C3" w:rsidRPr="007275DF" w:rsidRDefault="003943C3" w:rsidP="003943C3">
            <w:pPr>
              <w:pStyle w:val="TAL"/>
              <w:rPr>
                <w:lang w:eastAsia="zh-CN"/>
              </w:rPr>
            </w:pPr>
            <w:r w:rsidRPr="007275DF">
              <w:rPr>
                <w:lang w:eastAsia="zh-CN"/>
              </w:rPr>
              <w:t>A.11.4.1.4</w:t>
            </w:r>
          </w:p>
        </w:tc>
        <w:tc>
          <w:tcPr>
            <w:tcW w:w="1503" w:type="dxa"/>
            <w:tcBorders>
              <w:top w:val="single" w:sz="4" w:space="0" w:color="auto"/>
              <w:left w:val="single" w:sz="4" w:space="0" w:color="auto"/>
              <w:bottom w:val="single" w:sz="4" w:space="0" w:color="auto"/>
              <w:right w:val="single" w:sz="4" w:space="0" w:color="auto"/>
            </w:tcBorders>
            <w:vAlign w:val="bottom"/>
          </w:tcPr>
          <w:p w14:paraId="06009EE8" w14:textId="77777777" w:rsidR="003943C3" w:rsidRPr="007275DF" w:rsidRDefault="003943C3" w:rsidP="003943C3">
            <w:pPr>
              <w:pStyle w:val="TAC"/>
              <w:rPr>
                <w:lang w:eastAsia="zh-CN"/>
              </w:rPr>
            </w:pPr>
            <w:r w:rsidRPr="007275DF">
              <w:rPr>
                <w:lang w:eastAsia="zh-CN"/>
              </w:rPr>
              <w:t>TBD</w:t>
            </w:r>
          </w:p>
        </w:tc>
        <w:tc>
          <w:tcPr>
            <w:tcW w:w="1503" w:type="dxa"/>
            <w:tcBorders>
              <w:top w:val="single" w:sz="4" w:space="0" w:color="auto"/>
              <w:left w:val="single" w:sz="4" w:space="0" w:color="auto"/>
              <w:bottom w:val="single" w:sz="4" w:space="0" w:color="auto"/>
              <w:right w:val="single" w:sz="4" w:space="0" w:color="auto"/>
            </w:tcBorders>
            <w:vAlign w:val="bottom"/>
          </w:tcPr>
          <w:p w14:paraId="60DCD823" w14:textId="4D5A1960" w:rsidR="003943C3" w:rsidRPr="007275DF" w:rsidRDefault="00A06CCB" w:rsidP="003943C3">
            <w:pPr>
              <w:pStyle w:val="TAC"/>
              <w:rPr>
                <w:lang w:eastAsia="zh-CN"/>
              </w:rPr>
            </w:pPr>
            <w:r>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tcPr>
          <w:p w14:paraId="135C96DA" w14:textId="77777777" w:rsidR="003943C3" w:rsidRPr="007275DF" w:rsidRDefault="003943C3" w:rsidP="003943C3">
            <w:pPr>
              <w:pStyle w:val="TAC"/>
              <w:rPr>
                <w:lang w:eastAsia="zh-CN"/>
              </w:rPr>
            </w:pPr>
            <w:r w:rsidRPr="007275DF">
              <w:rPr>
                <w:lang w:eastAsia="zh-CN"/>
              </w:rPr>
              <w:t>N/A</w:t>
            </w:r>
          </w:p>
        </w:tc>
        <w:tc>
          <w:tcPr>
            <w:tcW w:w="1503" w:type="dxa"/>
            <w:tcBorders>
              <w:top w:val="single" w:sz="4" w:space="0" w:color="auto"/>
              <w:left w:val="single" w:sz="4" w:space="0" w:color="auto"/>
              <w:bottom w:val="single" w:sz="4" w:space="0" w:color="auto"/>
              <w:right w:val="single" w:sz="4" w:space="0" w:color="auto"/>
            </w:tcBorders>
            <w:vAlign w:val="bottom"/>
          </w:tcPr>
          <w:p w14:paraId="6213DE65" w14:textId="77777777" w:rsidR="003943C3" w:rsidRPr="007275DF" w:rsidRDefault="003943C3" w:rsidP="003943C3">
            <w:pPr>
              <w:pStyle w:val="TAC"/>
              <w:rPr>
                <w:lang w:eastAsia="zh-CN"/>
              </w:rPr>
            </w:pPr>
            <w:r w:rsidRPr="007275DF">
              <w:rPr>
                <w:lang w:eastAsia="zh-CN"/>
              </w:rPr>
              <w:t>N/A</w:t>
            </w:r>
          </w:p>
        </w:tc>
      </w:tr>
    </w:tbl>
    <w:p w14:paraId="69FF4F67" w14:textId="77777777" w:rsidR="003943C3" w:rsidRPr="007275DF" w:rsidRDefault="003943C3" w:rsidP="003943C3"/>
    <w:p w14:paraId="02961FA1" w14:textId="77777777" w:rsidR="003943C3" w:rsidRPr="007275DF" w:rsidRDefault="003943C3" w:rsidP="003943C3">
      <w:pPr>
        <w:pStyle w:val="TH"/>
        <w:rPr>
          <w:lang w:val="en-US"/>
        </w:rPr>
      </w:pPr>
      <w:r w:rsidRPr="007275DF">
        <w:t>Table A.3.6A.1.1.2.1-2: Modified parameters for RLM in sync single carrier testing with 4 RX antenna connection</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3"/>
        <w:gridCol w:w="1076"/>
        <w:gridCol w:w="1276"/>
        <w:gridCol w:w="1558"/>
        <w:gridCol w:w="1417"/>
      </w:tblGrid>
      <w:tr w:rsidR="003943C3" w:rsidRPr="007275DF" w14:paraId="2A855D0C" w14:textId="77777777" w:rsidTr="003943C3">
        <w:trPr>
          <w:jc w:val="center"/>
        </w:trPr>
        <w:tc>
          <w:tcPr>
            <w:tcW w:w="3283" w:type="dxa"/>
            <w:tcBorders>
              <w:top w:val="single" w:sz="4" w:space="0" w:color="auto"/>
              <w:left w:val="single" w:sz="4" w:space="0" w:color="auto"/>
              <w:bottom w:val="nil"/>
              <w:right w:val="single" w:sz="4" w:space="0" w:color="auto"/>
            </w:tcBorders>
            <w:hideMark/>
          </w:tcPr>
          <w:p w14:paraId="5448049B" w14:textId="77777777" w:rsidR="003943C3" w:rsidRPr="007275DF" w:rsidRDefault="003943C3" w:rsidP="003943C3">
            <w:pPr>
              <w:pStyle w:val="TAH"/>
              <w:rPr>
                <w:lang w:eastAsia="zh-CN"/>
              </w:rPr>
            </w:pPr>
            <w:r w:rsidRPr="007275DF">
              <w:rPr>
                <w:lang w:eastAsia="zh-CN"/>
              </w:rPr>
              <w:t>Test case</w:t>
            </w:r>
          </w:p>
        </w:tc>
        <w:tc>
          <w:tcPr>
            <w:tcW w:w="2352" w:type="dxa"/>
            <w:gridSpan w:val="2"/>
            <w:tcBorders>
              <w:top w:val="single" w:sz="4" w:space="0" w:color="auto"/>
              <w:left w:val="single" w:sz="4" w:space="0" w:color="auto"/>
              <w:bottom w:val="single" w:sz="4" w:space="0" w:color="auto"/>
              <w:right w:val="single" w:sz="4" w:space="0" w:color="auto"/>
            </w:tcBorders>
            <w:hideMark/>
          </w:tcPr>
          <w:p w14:paraId="69E59316" w14:textId="77777777" w:rsidR="003943C3" w:rsidRPr="007275DF" w:rsidRDefault="003943C3" w:rsidP="003943C3">
            <w:pPr>
              <w:pStyle w:val="TAH"/>
            </w:pPr>
            <w:r w:rsidRPr="007275DF">
              <w:t>SNR during T3 (dB)</w:t>
            </w:r>
          </w:p>
        </w:tc>
        <w:tc>
          <w:tcPr>
            <w:tcW w:w="2975" w:type="dxa"/>
            <w:gridSpan w:val="2"/>
            <w:tcBorders>
              <w:top w:val="single" w:sz="4" w:space="0" w:color="auto"/>
              <w:left w:val="single" w:sz="4" w:space="0" w:color="auto"/>
              <w:bottom w:val="single" w:sz="4" w:space="0" w:color="auto"/>
              <w:right w:val="single" w:sz="4" w:space="0" w:color="auto"/>
            </w:tcBorders>
            <w:hideMark/>
          </w:tcPr>
          <w:p w14:paraId="2748AF9A" w14:textId="77777777" w:rsidR="003943C3" w:rsidRPr="007275DF" w:rsidRDefault="003943C3" w:rsidP="003943C3">
            <w:pPr>
              <w:pStyle w:val="TAH"/>
            </w:pPr>
            <w:r w:rsidRPr="007275DF">
              <w:t>SNR during T4 (dB)</w:t>
            </w:r>
          </w:p>
        </w:tc>
      </w:tr>
      <w:tr w:rsidR="003943C3" w:rsidRPr="007275DF" w14:paraId="0A42E234" w14:textId="77777777" w:rsidTr="003943C3">
        <w:trPr>
          <w:jc w:val="center"/>
        </w:trPr>
        <w:tc>
          <w:tcPr>
            <w:tcW w:w="3283" w:type="dxa"/>
            <w:tcBorders>
              <w:top w:val="nil"/>
              <w:left w:val="single" w:sz="4" w:space="0" w:color="auto"/>
              <w:bottom w:val="single" w:sz="4" w:space="0" w:color="auto"/>
              <w:right w:val="single" w:sz="4" w:space="0" w:color="auto"/>
            </w:tcBorders>
            <w:vAlign w:val="center"/>
            <w:hideMark/>
          </w:tcPr>
          <w:p w14:paraId="594F4E61" w14:textId="77777777" w:rsidR="003943C3" w:rsidRPr="007275DF" w:rsidRDefault="003943C3" w:rsidP="003943C3"/>
        </w:tc>
        <w:tc>
          <w:tcPr>
            <w:tcW w:w="1076" w:type="dxa"/>
            <w:tcBorders>
              <w:top w:val="single" w:sz="4" w:space="0" w:color="auto"/>
              <w:left w:val="single" w:sz="4" w:space="0" w:color="auto"/>
              <w:bottom w:val="single" w:sz="4" w:space="0" w:color="auto"/>
              <w:right w:val="single" w:sz="4" w:space="0" w:color="auto"/>
            </w:tcBorders>
            <w:hideMark/>
          </w:tcPr>
          <w:p w14:paraId="527EC1D8" w14:textId="77777777" w:rsidR="003943C3" w:rsidRPr="007275DF" w:rsidRDefault="003943C3" w:rsidP="003943C3">
            <w:pPr>
              <w:pStyle w:val="TAH"/>
            </w:pPr>
            <w:r w:rsidRPr="007275DF">
              <w:t>Test 1</w:t>
            </w:r>
          </w:p>
        </w:tc>
        <w:tc>
          <w:tcPr>
            <w:tcW w:w="1276" w:type="dxa"/>
            <w:tcBorders>
              <w:top w:val="single" w:sz="4" w:space="0" w:color="auto"/>
              <w:left w:val="single" w:sz="4" w:space="0" w:color="auto"/>
              <w:bottom w:val="single" w:sz="4" w:space="0" w:color="auto"/>
              <w:right w:val="single" w:sz="4" w:space="0" w:color="auto"/>
            </w:tcBorders>
            <w:hideMark/>
          </w:tcPr>
          <w:p w14:paraId="63DF56CE" w14:textId="77777777" w:rsidR="003943C3" w:rsidRPr="007275DF" w:rsidRDefault="003943C3" w:rsidP="003943C3">
            <w:pPr>
              <w:pStyle w:val="TAH"/>
            </w:pPr>
            <w:r w:rsidRPr="007275DF">
              <w:t>Test 2</w:t>
            </w:r>
          </w:p>
        </w:tc>
        <w:tc>
          <w:tcPr>
            <w:tcW w:w="1558" w:type="dxa"/>
            <w:tcBorders>
              <w:top w:val="single" w:sz="4" w:space="0" w:color="auto"/>
              <w:left w:val="single" w:sz="4" w:space="0" w:color="auto"/>
              <w:bottom w:val="single" w:sz="4" w:space="0" w:color="auto"/>
              <w:right w:val="single" w:sz="4" w:space="0" w:color="auto"/>
            </w:tcBorders>
            <w:hideMark/>
          </w:tcPr>
          <w:p w14:paraId="0A1206CA" w14:textId="77777777" w:rsidR="003943C3" w:rsidRPr="007275DF" w:rsidRDefault="003943C3" w:rsidP="003943C3">
            <w:pPr>
              <w:pStyle w:val="TAH"/>
            </w:pPr>
            <w:r w:rsidRPr="007275DF">
              <w:t>Test 1</w:t>
            </w:r>
          </w:p>
        </w:tc>
        <w:tc>
          <w:tcPr>
            <w:tcW w:w="1417" w:type="dxa"/>
            <w:tcBorders>
              <w:top w:val="single" w:sz="4" w:space="0" w:color="auto"/>
              <w:left w:val="single" w:sz="4" w:space="0" w:color="auto"/>
              <w:bottom w:val="single" w:sz="4" w:space="0" w:color="auto"/>
              <w:right w:val="single" w:sz="4" w:space="0" w:color="auto"/>
            </w:tcBorders>
            <w:hideMark/>
          </w:tcPr>
          <w:p w14:paraId="709B20B6" w14:textId="77777777" w:rsidR="003943C3" w:rsidRPr="007275DF" w:rsidRDefault="003943C3" w:rsidP="003943C3">
            <w:pPr>
              <w:pStyle w:val="TAH"/>
            </w:pPr>
            <w:r w:rsidRPr="007275DF">
              <w:t>Test 2</w:t>
            </w:r>
          </w:p>
        </w:tc>
      </w:tr>
      <w:tr w:rsidR="003943C3" w:rsidRPr="007275DF" w14:paraId="16A2DDC3" w14:textId="77777777" w:rsidTr="003943C3">
        <w:trPr>
          <w:jc w:val="center"/>
        </w:trPr>
        <w:tc>
          <w:tcPr>
            <w:tcW w:w="3283" w:type="dxa"/>
            <w:tcBorders>
              <w:top w:val="single" w:sz="4" w:space="0" w:color="auto"/>
              <w:left w:val="single" w:sz="4" w:space="0" w:color="auto"/>
              <w:bottom w:val="single" w:sz="4" w:space="0" w:color="auto"/>
              <w:right w:val="single" w:sz="4" w:space="0" w:color="auto"/>
            </w:tcBorders>
            <w:hideMark/>
          </w:tcPr>
          <w:p w14:paraId="42EC9093" w14:textId="77777777" w:rsidR="003943C3" w:rsidRPr="007275DF" w:rsidRDefault="003943C3" w:rsidP="003943C3">
            <w:pPr>
              <w:pStyle w:val="TAL"/>
              <w:rPr>
                <w:rFonts w:eastAsia="MS Mincho"/>
                <w:lang w:eastAsia="zh-CN"/>
              </w:rPr>
            </w:pPr>
            <w:r w:rsidRPr="007275DF">
              <w:rPr>
                <w:lang w:eastAsia="zh-CN"/>
              </w:rPr>
              <w:t>A.10.3.1.3</w:t>
            </w:r>
          </w:p>
        </w:tc>
        <w:tc>
          <w:tcPr>
            <w:tcW w:w="1076" w:type="dxa"/>
            <w:tcBorders>
              <w:top w:val="single" w:sz="4" w:space="0" w:color="auto"/>
              <w:left w:val="single" w:sz="4" w:space="0" w:color="auto"/>
              <w:bottom w:val="single" w:sz="4" w:space="0" w:color="auto"/>
              <w:right w:val="single" w:sz="4" w:space="0" w:color="auto"/>
            </w:tcBorders>
            <w:vAlign w:val="bottom"/>
            <w:hideMark/>
          </w:tcPr>
          <w:p w14:paraId="08732D46" w14:textId="148C4966" w:rsidR="003943C3" w:rsidRPr="007275DF" w:rsidRDefault="00A06CCB" w:rsidP="003943C3">
            <w:pPr>
              <w:pStyle w:val="TAC"/>
              <w:rPr>
                <w:lang w:eastAsia="zh-CN"/>
              </w:rPr>
            </w:pPr>
            <w:r>
              <w:rPr>
                <w:lang w:eastAsia="zh-CN"/>
              </w:rPr>
              <w:t>-18</w:t>
            </w:r>
          </w:p>
        </w:tc>
        <w:tc>
          <w:tcPr>
            <w:tcW w:w="1276" w:type="dxa"/>
            <w:tcBorders>
              <w:top w:val="single" w:sz="4" w:space="0" w:color="auto"/>
              <w:left w:val="single" w:sz="4" w:space="0" w:color="auto"/>
              <w:bottom w:val="single" w:sz="4" w:space="0" w:color="auto"/>
              <w:right w:val="single" w:sz="4" w:space="0" w:color="auto"/>
            </w:tcBorders>
            <w:vAlign w:val="bottom"/>
            <w:hideMark/>
          </w:tcPr>
          <w:p w14:paraId="459C900D" w14:textId="77777777" w:rsidR="003943C3" w:rsidRPr="007275DF" w:rsidRDefault="003943C3" w:rsidP="003943C3">
            <w:pPr>
              <w:pStyle w:val="TAC"/>
              <w:rPr>
                <w:lang w:eastAsia="zh-CN"/>
              </w:rPr>
            </w:pPr>
            <w:r w:rsidRPr="007275DF">
              <w:rPr>
                <w:lang w:eastAsia="zh-CN"/>
              </w:rPr>
              <w:t>N/A</w:t>
            </w:r>
          </w:p>
        </w:tc>
        <w:tc>
          <w:tcPr>
            <w:tcW w:w="1558" w:type="dxa"/>
            <w:tcBorders>
              <w:top w:val="single" w:sz="4" w:space="0" w:color="auto"/>
              <w:left w:val="single" w:sz="4" w:space="0" w:color="auto"/>
              <w:bottom w:val="single" w:sz="4" w:space="0" w:color="auto"/>
              <w:right w:val="single" w:sz="4" w:space="0" w:color="auto"/>
            </w:tcBorders>
            <w:vAlign w:val="center"/>
            <w:hideMark/>
          </w:tcPr>
          <w:p w14:paraId="224F105A" w14:textId="64E89981" w:rsidR="003943C3" w:rsidRPr="007275DF" w:rsidRDefault="00A06CCB" w:rsidP="003943C3">
            <w:pPr>
              <w:pStyle w:val="TAC"/>
              <w:rPr>
                <w:lang w:eastAsia="zh-CN"/>
              </w:rPr>
            </w:pPr>
            <w:r>
              <w:rPr>
                <w:lang w:eastAsia="zh-CN"/>
              </w:rPr>
              <w:t>-8</w:t>
            </w:r>
          </w:p>
        </w:tc>
        <w:tc>
          <w:tcPr>
            <w:tcW w:w="1417" w:type="dxa"/>
            <w:tcBorders>
              <w:top w:val="single" w:sz="4" w:space="0" w:color="auto"/>
              <w:left w:val="single" w:sz="4" w:space="0" w:color="auto"/>
              <w:bottom w:val="single" w:sz="4" w:space="0" w:color="auto"/>
              <w:right w:val="single" w:sz="4" w:space="0" w:color="auto"/>
            </w:tcBorders>
            <w:hideMark/>
          </w:tcPr>
          <w:p w14:paraId="4E330710" w14:textId="77777777" w:rsidR="003943C3" w:rsidRPr="007275DF" w:rsidRDefault="003943C3" w:rsidP="003943C3">
            <w:pPr>
              <w:pStyle w:val="TAC"/>
              <w:rPr>
                <w:lang w:eastAsia="zh-CN"/>
              </w:rPr>
            </w:pPr>
            <w:r w:rsidRPr="007275DF">
              <w:rPr>
                <w:lang w:eastAsia="zh-CN"/>
              </w:rPr>
              <w:t>N/A</w:t>
            </w:r>
          </w:p>
        </w:tc>
      </w:tr>
      <w:tr w:rsidR="003943C3" w:rsidRPr="007275DF" w14:paraId="3C076828" w14:textId="77777777" w:rsidTr="003943C3">
        <w:trPr>
          <w:jc w:val="center"/>
        </w:trPr>
        <w:tc>
          <w:tcPr>
            <w:tcW w:w="3283" w:type="dxa"/>
            <w:tcBorders>
              <w:top w:val="single" w:sz="4" w:space="0" w:color="auto"/>
              <w:left w:val="single" w:sz="4" w:space="0" w:color="auto"/>
              <w:bottom w:val="single" w:sz="4" w:space="0" w:color="auto"/>
              <w:right w:val="single" w:sz="4" w:space="0" w:color="auto"/>
            </w:tcBorders>
          </w:tcPr>
          <w:p w14:paraId="0122395E" w14:textId="77777777" w:rsidR="003943C3" w:rsidRPr="007275DF" w:rsidRDefault="003943C3" w:rsidP="003943C3">
            <w:pPr>
              <w:pStyle w:val="TAL"/>
              <w:rPr>
                <w:lang w:eastAsia="zh-CN"/>
              </w:rPr>
            </w:pPr>
            <w:r w:rsidRPr="007275DF">
              <w:rPr>
                <w:lang w:eastAsia="zh-CN"/>
              </w:rPr>
              <w:t>A.10.3.1.5</w:t>
            </w:r>
          </w:p>
        </w:tc>
        <w:tc>
          <w:tcPr>
            <w:tcW w:w="1076" w:type="dxa"/>
            <w:tcBorders>
              <w:top w:val="single" w:sz="4" w:space="0" w:color="auto"/>
              <w:left w:val="single" w:sz="4" w:space="0" w:color="auto"/>
              <w:bottom w:val="single" w:sz="4" w:space="0" w:color="auto"/>
              <w:right w:val="single" w:sz="4" w:space="0" w:color="auto"/>
            </w:tcBorders>
            <w:vAlign w:val="bottom"/>
          </w:tcPr>
          <w:p w14:paraId="18FF6F1E" w14:textId="77777777" w:rsidR="003943C3" w:rsidRPr="007275DF" w:rsidRDefault="003943C3" w:rsidP="003943C3">
            <w:pPr>
              <w:pStyle w:val="TAC"/>
              <w:rPr>
                <w:lang w:eastAsia="zh-CN"/>
              </w:rPr>
            </w:pPr>
            <w:r w:rsidRPr="007275DF">
              <w:rPr>
                <w:lang w:eastAsia="zh-CN"/>
              </w:rPr>
              <w:t>TBD</w:t>
            </w:r>
          </w:p>
        </w:tc>
        <w:tc>
          <w:tcPr>
            <w:tcW w:w="1276" w:type="dxa"/>
            <w:tcBorders>
              <w:top w:val="single" w:sz="4" w:space="0" w:color="auto"/>
              <w:left w:val="single" w:sz="4" w:space="0" w:color="auto"/>
              <w:bottom w:val="single" w:sz="4" w:space="0" w:color="auto"/>
              <w:right w:val="single" w:sz="4" w:space="0" w:color="auto"/>
            </w:tcBorders>
            <w:vAlign w:val="bottom"/>
          </w:tcPr>
          <w:p w14:paraId="1A568C92" w14:textId="77777777" w:rsidR="003943C3" w:rsidRPr="007275DF" w:rsidRDefault="003943C3" w:rsidP="003943C3">
            <w:pPr>
              <w:pStyle w:val="TAC"/>
              <w:rPr>
                <w:lang w:eastAsia="zh-CN"/>
              </w:rPr>
            </w:pPr>
            <w:r w:rsidRPr="007275DF">
              <w:rPr>
                <w:lang w:eastAsia="zh-CN"/>
              </w:rPr>
              <w:t>N/A</w:t>
            </w:r>
          </w:p>
        </w:tc>
        <w:tc>
          <w:tcPr>
            <w:tcW w:w="1558" w:type="dxa"/>
            <w:tcBorders>
              <w:top w:val="single" w:sz="4" w:space="0" w:color="auto"/>
              <w:left w:val="single" w:sz="4" w:space="0" w:color="auto"/>
              <w:bottom w:val="single" w:sz="4" w:space="0" w:color="auto"/>
              <w:right w:val="single" w:sz="4" w:space="0" w:color="auto"/>
            </w:tcBorders>
            <w:vAlign w:val="center"/>
          </w:tcPr>
          <w:p w14:paraId="055B84A3" w14:textId="77777777" w:rsidR="003943C3" w:rsidRPr="007275DF" w:rsidRDefault="003943C3" w:rsidP="003943C3">
            <w:pPr>
              <w:pStyle w:val="TAC"/>
              <w:rPr>
                <w:lang w:eastAsia="zh-CN"/>
              </w:rPr>
            </w:pPr>
            <w:r w:rsidRPr="007275DF">
              <w:rPr>
                <w:lang w:eastAsia="zh-CN"/>
              </w:rPr>
              <w:t>TBD</w:t>
            </w:r>
          </w:p>
        </w:tc>
        <w:tc>
          <w:tcPr>
            <w:tcW w:w="1417" w:type="dxa"/>
            <w:tcBorders>
              <w:top w:val="single" w:sz="4" w:space="0" w:color="auto"/>
              <w:left w:val="single" w:sz="4" w:space="0" w:color="auto"/>
              <w:bottom w:val="single" w:sz="4" w:space="0" w:color="auto"/>
              <w:right w:val="single" w:sz="4" w:space="0" w:color="auto"/>
            </w:tcBorders>
          </w:tcPr>
          <w:p w14:paraId="22FC16E7" w14:textId="77777777" w:rsidR="003943C3" w:rsidRPr="007275DF" w:rsidRDefault="003943C3" w:rsidP="003943C3">
            <w:pPr>
              <w:pStyle w:val="TAC"/>
              <w:rPr>
                <w:lang w:eastAsia="zh-CN"/>
              </w:rPr>
            </w:pPr>
            <w:r w:rsidRPr="007275DF">
              <w:rPr>
                <w:lang w:eastAsia="zh-CN"/>
              </w:rPr>
              <w:t>N/A</w:t>
            </w:r>
          </w:p>
        </w:tc>
      </w:tr>
      <w:tr w:rsidR="003943C3" w:rsidRPr="007275DF" w14:paraId="5C905446" w14:textId="77777777" w:rsidTr="003943C3">
        <w:trPr>
          <w:jc w:val="center"/>
        </w:trPr>
        <w:tc>
          <w:tcPr>
            <w:tcW w:w="3283" w:type="dxa"/>
            <w:tcBorders>
              <w:top w:val="single" w:sz="4" w:space="0" w:color="auto"/>
              <w:left w:val="single" w:sz="4" w:space="0" w:color="auto"/>
              <w:bottom w:val="single" w:sz="4" w:space="0" w:color="auto"/>
              <w:right w:val="single" w:sz="4" w:space="0" w:color="auto"/>
            </w:tcBorders>
          </w:tcPr>
          <w:p w14:paraId="0333ACA0" w14:textId="77777777" w:rsidR="003943C3" w:rsidRPr="007275DF" w:rsidRDefault="003943C3" w:rsidP="003943C3">
            <w:pPr>
              <w:pStyle w:val="TAL"/>
              <w:rPr>
                <w:lang w:eastAsia="zh-CN"/>
              </w:rPr>
            </w:pPr>
            <w:r w:rsidRPr="007275DF">
              <w:rPr>
                <w:lang w:eastAsia="zh-CN"/>
              </w:rPr>
              <w:t>A.11.4.1.3</w:t>
            </w:r>
          </w:p>
        </w:tc>
        <w:tc>
          <w:tcPr>
            <w:tcW w:w="1076" w:type="dxa"/>
            <w:tcBorders>
              <w:top w:val="single" w:sz="4" w:space="0" w:color="auto"/>
              <w:left w:val="single" w:sz="4" w:space="0" w:color="auto"/>
              <w:bottom w:val="single" w:sz="4" w:space="0" w:color="auto"/>
              <w:right w:val="single" w:sz="4" w:space="0" w:color="auto"/>
            </w:tcBorders>
            <w:vAlign w:val="bottom"/>
          </w:tcPr>
          <w:p w14:paraId="70722913" w14:textId="4A55E6B2" w:rsidR="003943C3" w:rsidRPr="007275DF" w:rsidRDefault="00A06CCB" w:rsidP="003943C3">
            <w:pPr>
              <w:pStyle w:val="TAC"/>
              <w:rPr>
                <w:lang w:eastAsia="zh-CN"/>
              </w:rPr>
            </w:pPr>
            <w:r>
              <w:rPr>
                <w:lang w:eastAsia="zh-CN"/>
              </w:rPr>
              <w:t>-18</w:t>
            </w:r>
          </w:p>
        </w:tc>
        <w:tc>
          <w:tcPr>
            <w:tcW w:w="1276" w:type="dxa"/>
            <w:tcBorders>
              <w:top w:val="single" w:sz="4" w:space="0" w:color="auto"/>
              <w:left w:val="single" w:sz="4" w:space="0" w:color="auto"/>
              <w:bottom w:val="single" w:sz="4" w:space="0" w:color="auto"/>
              <w:right w:val="single" w:sz="4" w:space="0" w:color="auto"/>
            </w:tcBorders>
            <w:vAlign w:val="bottom"/>
          </w:tcPr>
          <w:p w14:paraId="669EAB86" w14:textId="77777777" w:rsidR="003943C3" w:rsidRPr="007275DF" w:rsidRDefault="003943C3" w:rsidP="003943C3">
            <w:pPr>
              <w:pStyle w:val="TAC"/>
              <w:rPr>
                <w:lang w:eastAsia="zh-CN"/>
              </w:rPr>
            </w:pPr>
            <w:r w:rsidRPr="007275DF">
              <w:rPr>
                <w:lang w:eastAsia="zh-CN"/>
              </w:rPr>
              <w:t>N/A</w:t>
            </w:r>
          </w:p>
        </w:tc>
        <w:tc>
          <w:tcPr>
            <w:tcW w:w="1558" w:type="dxa"/>
            <w:tcBorders>
              <w:top w:val="single" w:sz="4" w:space="0" w:color="auto"/>
              <w:left w:val="single" w:sz="4" w:space="0" w:color="auto"/>
              <w:bottom w:val="single" w:sz="4" w:space="0" w:color="auto"/>
              <w:right w:val="single" w:sz="4" w:space="0" w:color="auto"/>
            </w:tcBorders>
            <w:vAlign w:val="center"/>
          </w:tcPr>
          <w:p w14:paraId="70271A8E" w14:textId="5C8005AA" w:rsidR="003943C3" w:rsidRPr="007275DF" w:rsidRDefault="00A06CCB" w:rsidP="003943C3">
            <w:pPr>
              <w:pStyle w:val="TAC"/>
              <w:rPr>
                <w:lang w:eastAsia="zh-CN"/>
              </w:rPr>
            </w:pPr>
            <w:r>
              <w:rPr>
                <w:lang w:eastAsia="zh-CN"/>
              </w:rPr>
              <w:t>-8</w:t>
            </w:r>
          </w:p>
        </w:tc>
        <w:tc>
          <w:tcPr>
            <w:tcW w:w="1417" w:type="dxa"/>
            <w:tcBorders>
              <w:top w:val="single" w:sz="4" w:space="0" w:color="auto"/>
              <w:left w:val="single" w:sz="4" w:space="0" w:color="auto"/>
              <w:bottom w:val="single" w:sz="4" w:space="0" w:color="auto"/>
              <w:right w:val="single" w:sz="4" w:space="0" w:color="auto"/>
            </w:tcBorders>
          </w:tcPr>
          <w:p w14:paraId="2732A27D" w14:textId="77777777" w:rsidR="003943C3" w:rsidRPr="007275DF" w:rsidRDefault="003943C3" w:rsidP="003943C3">
            <w:pPr>
              <w:pStyle w:val="TAC"/>
              <w:rPr>
                <w:lang w:eastAsia="zh-CN"/>
              </w:rPr>
            </w:pPr>
            <w:r w:rsidRPr="007275DF">
              <w:rPr>
                <w:lang w:eastAsia="zh-CN"/>
              </w:rPr>
              <w:t>N/A</w:t>
            </w:r>
          </w:p>
        </w:tc>
      </w:tr>
      <w:tr w:rsidR="003943C3" w:rsidRPr="007275DF" w14:paraId="4763ADE4" w14:textId="77777777" w:rsidTr="003943C3">
        <w:trPr>
          <w:jc w:val="center"/>
        </w:trPr>
        <w:tc>
          <w:tcPr>
            <w:tcW w:w="3283" w:type="dxa"/>
            <w:tcBorders>
              <w:top w:val="single" w:sz="4" w:space="0" w:color="auto"/>
              <w:left w:val="single" w:sz="4" w:space="0" w:color="auto"/>
              <w:bottom w:val="single" w:sz="4" w:space="0" w:color="auto"/>
              <w:right w:val="single" w:sz="4" w:space="0" w:color="auto"/>
            </w:tcBorders>
          </w:tcPr>
          <w:p w14:paraId="27FDEA7B" w14:textId="77777777" w:rsidR="003943C3" w:rsidRPr="007275DF" w:rsidRDefault="003943C3" w:rsidP="003943C3">
            <w:pPr>
              <w:pStyle w:val="TAL"/>
              <w:rPr>
                <w:lang w:eastAsia="zh-CN"/>
              </w:rPr>
            </w:pPr>
            <w:r w:rsidRPr="007275DF">
              <w:rPr>
                <w:lang w:eastAsia="zh-CN"/>
              </w:rPr>
              <w:t>A.11.4.1.5</w:t>
            </w:r>
          </w:p>
        </w:tc>
        <w:tc>
          <w:tcPr>
            <w:tcW w:w="1076" w:type="dxa"/>
            <w:tcBorders>
              <w:top w:val="single" w:sz="4" w:space="0" w:color="auto"/>
              <w:left w:val="single" w:sz="4" w:space="0" w:color="auto"/>
              <w:bottom w:val="single" w:sz="4" w:space="0" w:color="auto"/>
              <w:right w:val="single" w:sz="4" w:space="0" w:color="auto"/>
            </w:tcBorders>
            <w:vAlign w:val="bottom"/>
          </w:tcPr>
          <w:p w14:paraId="53193D7C" w14:textId="77777777" w:rsidR="003943C3" w:rsidRPr="007275DF" w:rsidRDefault="003943C3" w:rsidP="003943C3">
            <w:pPr>
              <w:pStyle w:val="TAC"/>
              <w:rPr>
                <w:lang w:eastAsia="zh-CN"/>
              </w:rPr>
            </w:pPr>
            <w:r w:rsidRPr="007275DF">
              <w:rPr>
                <w:lang w:eastAsia="zh-CN"/>
              </w:rPr>
              <w:t>TBD</w:t>
            </w:r>
          </w:p>
        </w:tc>
        <w:tc>
          <w:tcPr>
            <w:tcW w:w="1276" w:type="dxa"/>
            <w:tcBorders>
              <w:top w:val="single" w:sz="4" w:space="0" w:color="auto"/>
              <w:left w:val="single" w:sz="4" w:space="0" w:color="auto"/>
              <w:bottom w:val="single" w:sz="4" w:space="0" w:color="auto"/>
              <w:right w:val="single" w:sz="4" w:space="0" w:color="auto"/>
            </w:tcBorders>
            <w:vAlign w:val="bottom"/>
          </w:tcPr>
          <w:p w14:paraId="0A589EDC" w14:textId="77777777" w:rsidR="003943C3" w:rsidRPr="007275DF" w:rsidRDefault="003943C3" w:rsidP="003943C3">
            <w:pPr>
              <w:pStyle w:val="TAC"/>
              <w:rPr>
                <w:lang w:eastAsia="zh-CN"/>
              </w:rPr>
            </w:pPr>
            <w:r w:rsidRPr="007275DF">
              <w:rPr>
                <w:lang w:eastAsia="zh-CN"/>
              </w:rPr>
              <w:t>N/A</w:t>
            </w:r>
          </w:p>
        </w:tc>
        <w:tc>
          <w:tcPr>
            <w:tcW w:w="1558" w:type="dxa"/>
            <w:tcBorders>
              <w:top w:val="single" w:sz="4" w:space="0" w:color="auto"/>
              <w:left w:val="single" w:sz="4" w:space="0" w:color="auto"/>
              <w:bottom w:val="single" w:sz="4" w:space="0" w:color="auto"/>
              <w:right w:val="single" w:sz="4" w:space="0" w:color="auto"/>
            </w:tcBorders>
            <w:vAlign w:val="center"/>
          </w:tcPr>
          <w:p w14:paraId="04D3051D" w14:textId="77777777" w:rsidR="003943C3" w:rsidRPr="007275DF" w:rsidRDefault="003943C3" w:rsidP="003943C3">
            <w:pPr>
              <w:pStyle w:val="TAC"/>
              <w:rPr>
                <w:lang w:eastAsia="zh-CN"/>
              </w:rPr>
            </w:pPr>
            <w:r w:rsidRPr="007275DF">
              <w:rPr>
                <w:lang w:eastAsia="zh-CN"/>
              </w:rPr>
              <w:t>TBD</w:t>
            </w:r>
          </w:p>
        </w:tc>
        <w:tc>
          <w:tcPr>
            <w:tcW w:w="1417" w:type="dxa"/>
            <w:tcBorders>
              <w:top w:val="single" w:sz="4" w:space="0" w:color="auto"/>
              <w:left w:val="single" w:sz="4" w:space="0" w:color="auto"/>
              <w:bottom w:val="single" w:sz="4" w:space="0" w:color="auto"/>
              <w:right w:val="single" w:sz="4" w:space="0" w:color="auto"/>
            </w:tcBorders>
          </w:tcPr>
          <w:p w14:paraId="2E77DCF0" w14:textId="77777777" w:rsidR="003943C3" w:rsidRPr="007275DF" w:rsidRDefault="003943C3" w:rsidP="003943C3">
            <w:pPr>
              <w:pStyle w:val="TAC"/>
              <w:rPr>
                <w:lang w:eastAsia="zh-CN"/>
              </w:rPr>
            </w:pPr>
            <w:r w:rsidRPr="007275DF">
              <w:rPr>
                <w:lang w:eastAsia="zh-CN"/>
              </w:rPr>
              <w:t>N/A</w:t>
            </w:r>
          </w:p>
        </w:tc>
      </w:tr>
    </w:tbl>
    <w:p w14:paraId="5612E156" w14:textId="77777777" w:rsidR="003943C3" w:rsidRPr="007275DF" w:rsidRDefault="003943C3" w:rsidP="003943C3"/>
    <w:p w14:paraId="2D5B9475" w14:textId="77777777" w:rsidR="003943C3" w:rsidRPr="007275DF" w:rsidRDefault="003943C3" w:rsidP="003943C3">
      <w:pPr>
        <w:pStyle w:val="TH"/>
        <w:rPr>
          <w:lang w:val="en-US"/>
        </w:rPr>
      </w:pPr>
      <w:r w:rsidRPr="007275DF">
        <w:t>Table A.3.6A.1.1.2.1-3: Modified parameters for Beam Failure Detection and Link Recovery testing with 4 RX antenna connection</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607"/>
        <w:gridCol w:w="2608"/>
      </w:tblGrid>
      <w:tr w:rsidR="003943C3" w:rsidRPr="007275DF" w14:paraId="54944D62" w14:textId="77777777" w:rsidTr="003943C3">
        <w:trPr>
          <w:jc w:val="center"/>
        </w:trPr>
        <w:tc>
          <w:tcPr>
            <w:tcW w:w="3285" w:type="dxa"/>
            <w:tcBorders>
              <w:top w:val="single" w:sz="4" w:space="0" w:color="auto"/>
              <w:left w:val="single" w:sz="4" w:space="0" w:color="auto"/>
              <w:bottom w:val="nil"/>
              <w:right w:val="single" w:sz="4" w:space="0" w:color="auto"/>
            </w:tcBorders>
            <w:hideMark/>
          </w:tcPr>
          <w:p w14:paraId="2D5B1BC8" w14:textId="77777777" w:rsidR="003943C3" w:rsidRPr="007275DF" w:rsidRDefault="003943C3" w:rsidP="003943C3">
            <w:pPr>
              <w:pStyle w:val="TAH"/>
              <w:rPr>
                <w:lang w:eastAsia="zh-CN"/>
              </w:rPr>
            </w:pPr>
            <w:r w:rsidRPr="007275DF">
              <w:rPr>
                <w:lang w:eastAsia="zh-CN"/>
              </w:rPr>
              <w:t>Test case</w:t>
            </w:r>
          </w:p>
        </w:tc>
        <w:tc>
          <w:tcPr>
            <w:tcW w:w="5215" w:type="dxa"/>
            <w:gridSpan w:val="2"/>
            <w:tcBorders>
              <w:top w:val="single" w:sz="4" w:space="0" w:color="auto"/>
              <w:left w:val="single" w:sz="4" w:space="0" w:color="auto"/>
              <w:bottom w:val="single" w:sz="4" w:space="0" w:color="auto"/>
              <w:right w:val="single" w:sz="4" w:space="0" w:color="auto"/>
            </w:tcBorders>
            <w:hideMark/>
          </w:tcPr>
          <w:p w14:paraId="1B4581E1" w14:textId="77777777" w:rsidR="003943C3" w:rsidRPr="007275DF" w:rsidRDefault="003943C3" w:rsidP="003943C3">
            <w:pPr>
              <w:pStyle w:val="TAH"/>
              <w:rPr>
                <w:rFonts w:cs="Arial"/>
              </w:rPr>
            </w:pPr>
            <w:r w:rsidRPr="007275DF">
              <w:rPr>
                <w:rFonts w:cs="Arial"/>
              </w:rPr>
              <w:t>SNR for RS in set q</w:t>
            </w:r>
            <w:r w:rsidRPr="007275DF">
              <w:rPr>
                <w:rFonts w:cs="Arial"/>
                <w:vertAlign w:val="subscript"/>
              </w:rPr>
              <w:t>0</w:t>
            </w:r>
            <w:r w:rsidRPr="007275DF">
              <w:rPr>
                <w:rFonts w:cs="Arial"/>
              </w:rPr>
              <w:t xml:space="preserve"> during T3, T4 and T5 (dB)</w:t>
            </w:r>
          </w:p>
        </w:tc>
      </w:tr>
      <w:tr w:rsidR="003943C3" w:rsidRPr="007275DF" w14:paraId="6A2B710F" w14:textId="77777777" w:rsidTr="003943C3">
        <w:trPr>
          <w:jc w:val="center"/>
        </w:trPr>
        <w:tc>
          <w:tcPr>
            <w:tcW w:w="3285" w:type="dxa"/>
            <w:tcBorders>
              <w:top w:val="nil"/>
              <w:left w:val="single" w:sz="4" w:space="0" w:color="auto"/>
              <w:bottom w:val="single" w:sz="4" w:space="0" w:color="auto"/>
              <w:right w:val="single" w:sz="4" w:space="0" w:color="auto"/>
            </w:tcBorders>
          </w:tcPr>
          <w:p w14:paraId="58698EBA" w14:textId="77777777" w:rsidR="003943C3" w:rsidRPr="007275DF" w:rsidRDefault="003943C3" w:rsidP="003943C3">
            <w:pPr>
              <w:pStyle w:val="TAH"/>
              <w:rPr>
                <w:lang w:eastAsia="zh-CN"/>
              </w:rPr>
            </w:pPr>
          </w:p>
        </w:tc>
        <w:tc>
          <w:tcPr>
            <w:tcW w:w="2607" w:type="dxa"/>
            <w:tcBorders>
              <w:top w:val="single" w:sz="4" w:space="0" w:color="auto"/>
              <w:left w:val="single" w:sz="4" w:space="0" w:color="auto"/>
              <w:bottom w:val="single" w:sz="4" w:space="0" w:color="auto"/>
              <w:right w:val="single" w:sz="4" w:space="0" w:color="auto"/>
            </w:tcBorders>
            <w:hideMark/>
          </w:tcPr>
          <w:p w14:paraId="64956583" w14:textId="77777777" w:rsidR="003943C3" w:rsidRPr="007275DF" w:rsidRDefault="003943C3" w:rsidP="003943C3">
            <w:pPr>
              <w:pStyle w:val="TAH"/>
              <w:rPr>
                <w:lang w:eastAsia="zh-CN"/>
              </w:rPr>
            </w:pPr>
            <w:r w:rsidRPr="007275DF">
              <w:t>Test 1</w:t>
            </w:r>
          </w:p>
        </w:tc>
        <w:tc>
          <w:tcPr>
            <w:tcW w:w="2608" w:type="dxa"/>
            <w:tcBorders>
              <w:top w:val="single" w:sz="4" w:space="0" w:color="auto"/>
              <w:left w:val="single" w:sz="4" w:space="0" w:color="auto"/>
              <w:bottom w:val="single" w:sz="4" w:space="0" w:color="auto"/>
              <w:right w:val="single" w:sz="4" w:space="0" w:color="auto"/>
            </w:tcBorders>
          </w:tcPr>
          <w:p w14:paraId="52643AAA" w14:textId="77777777" w:rsidR="003943C3" w:rsidRPr="007275DF" w:rsidRDefault="003943C3" w:rsidP="003943C3">
            <w:pPr>
              <w:pStyle w:val="TAH"/>
            </w:pPr>
            <w:r w:rsidRPr="007275DF">
              <w:t>Test 2</w:t>
            </w:r>
          </w:p>
        </w:tc>
      </w:tr>
      <w:tr w:rsidR="00A06CCB" w:rsidRPr="007275DF" w14:paraId="11638724" w14:textId="77777777" w:rsidTr="003F673A">
        <w:trPr>
          <w:jc w:val="center"/>
        </w:trPr>
        <w:tc>
          <w:tcPr>
            <w:tcW w:w="3285" w:type="dxa"/>
            <w:tcBorders>
              <w:top w:val="single" w:sz="4" w:space="0" w:color="auto"/>
              <w:left w:val="single" w:sz="4" w:space="0" w:color="auto"/>
              <w:bottom w:val="single" w:sz="4" w:space="0" w:color="auto"/>
              <w:right w:val="single" w:sz="4" w:space="0" w:color="auto"/>
            </w:tcBorders>
            <w:hideMark/>
          </w:tcPr>
          <w:p w14:paraId="1F9D3C78" w14:textId="77777777" w:rsidR="00A06CCB" w:rsidRPr="007275DF" w:rsidRDefault="00A06CCB" w:rsidP="00A06CCB">
            <w:pPr>
              <w:pStyle w:val="TAL"/>
              <w:rPr>
                <w:rFonts w:eastAsia="MS Mincho"/>
                <w:lang w:eastAsia="zh-CN"/>
              </w:rPr>
            </w:pPr>
            <w:r w:rsidRPr="007275DF">
              <w:rPr>
                <w:rFonts w:eastAsia="MS Mincho"/>
                <w:lang w:eastAsia="zh-CN"/>
              </w:rPr>
              <w:t>A.10.3.4.1</w:t>
            </w:r>
          </w:p>
        </w:tc>
        <w:tc>
          <w:tcPr>
            <w:tcW w:w="2607" w:type="dxa"/>
            <w:tcBorders>
              <w:top w:val="single" w:sz="4" w:space="0" w:color="auto"/>
              <w:left w:val="single" w:sz="4" w:space="0" w:color="auto"/>
              <w:bottom w:val="single" w:sz="4" w:space="0" w:color="auto"/>
              <w:right w:val="single" w:sz="4" w:space="0" w:color="auto"/>
            </w:tcBorders>
            <w:hideMark/>
          </w:tcPr>
          <w:p w14:paraId="6E259046" w14:textId="36664424" w:rsidR="00A06CCB" w:rsidRPr="007275DF" w:rsidRDefault="00A06CCB" w:rsidP="00A06CCB">
            <w:pPr>
              <w:pStyle w:val="TAC"/>
              <w:rPr>
                <w:lang w:eastAsia="zh-CN"/>
              </w:rPr>
            </w:pPr>
            <w:r w:rsidRPr="00A60A6B">
              <w:rPr>
                <w:lang w:eastAsia="zh-CN"/>
              </w:rPr>
              <w:t>-15</w:t>
            </w:r>
          </w:p>
        </w:tc>
        <w:tc>
          <w:tcPr>
            <w:tcW w:w="2608" w:type="dxa"/>
            <w:tcBorders>
              <w:top w:val="single" w:sz="4" w:space="0" w:color="auto"/>
              <w:left w:val="single" w:sz="4" w:space="0" w:color="auto"/>
              <w:bottom w:val="single" w:sz="4" w:space="0" w:color="auto"/>
              <w:right w:val="single" w:sz="4" w:space="0" w:color="auto"/>
            </w:tcBorders>
          </w:tcPr>
          <w:p w14:paraId="321CAE9D" w14:textId="0C50FCD0" w:rsidR="00A06CCB" w:rsidRPr="007275DF" w:rsidRDefault="00A06CCB" w:rsidP="00A06CCB">
            <w:pPr>
              <w:pStyle w:val="TAC"/>
              <w:rPr>
                <w:lang w:eastAsia="zh-CN"/>
              </w:rPr>
            </w:pPr>
            <w:r>
              <w:rPr>
                <w:lang w:eastAsia="zh-CN"/>
              </w:rPr>
              <w:t>N/A</w:t>
            </w:r>
          </w:p>
        </w:tc>
      </w:tr>
      <w:tr w:rsidR="00A06CCB" w:rsidRPr="007275DF" w14:paraId="4065F03C" w14:textId="77777777" w:rsidTr="003F673A">
        <w:trPr>
          <w:jc w:val="center"/>
        </w:trPr>
        <w:tc>
          <w:tcPr>
            <w:tcW w:w="3285" w:type="dxa"/>
            <w:tcBorders>
              <w:top w:val="single" w:sz="4" w:space="0" w:color="auto"/>
              <w:left w:val="single" w:sz="4" w:space="0" w:color="auto"/>
              <w:bottom w:val="single" w:sz="4" w:space="0" w:color="auto"/>
              <w:right w:val="single" w:sz="4" w:space="0" w:color="auto"/>
            </w:tcBorders>
          </w:tcPr>
          <w:p w14:paraId="32443C35" w14:textId="77777777" w:rsidR="00A06CCB" w:rsidRPr="007275DF" w:rsidRDefault="00A06CCB" w:rsidP="00A06CCB">
            <w:pPr>
              <w:pStyle w:val="TAL"/>
              <w:rPr>
                <w:rFonts w:eastAsia="MS Mincho"/>
                <w:lang w:eastAsia="zh-CN"/>
              </w:rPr>
            </w:pPr>
            <w:r w:rsidRPr="007275DF">
              <w:rPr>
                <w:rFonts w:eastAsia="MS Mincho"/>
                <w:lang w:eastAsia="zh-CN"/>
              </w:rPr>
              <w:t>A.10.3.4.2</w:t>
            </w:r>
          </w:p>
        </w:tc>
        <w:tc>
          <w:tcPr>
            <w:tcW w:w="2607" w:type="dxa"/>
            <w:tcBorders>
              <w:top w:val="single" w:sz="4" w:space="0" w:color="auto"/>
              <w:left w:val="single" w:sz="4" w:space="0" w:color="auto"/>
              <w:bottom w:val="single" w:sz="4" w:space="0" w:color="auto"/>
              <w:right w:val="single" w:sz="4" w:space="0" w:color="auto"/>
            </w:tcBorders>
          </w:tcPr>
          <w:p w14:paraId="7EC685B5" w14:textId="19FF61F9" w:rsidR="00A06CCB" w:rsidRPr="007275DF" w:rsidRDefault="00A06CCB" w:rsidP="00A06CCB">
            <w:pPr>
              <w:pStyle w:val="TAC"/>
              <w:rPr>
                <w:lang w:eastAsia="zh-CN"/>
              </w:rPr>
            </w:pPr>
            <w:r w:rsidRPr="00A60A6B">
              <w:rPr>
                <w:lang w:eastAsia="zh-CN"/>
              </w:rPr>
              <w:t>-15</w:t>
            </w:r>
          </w:p>
        </w:tc>
        <w:tc>
          <w:tcPr>
            <w:tcW w:w="2608" w:type="dxa"/>
            <w:tcBorders>
              <w:top w:val="single" w:sz="4" w:space="0" w:color="auto"/>
              <w:left w:val="single" w:sz="4" w:space="0" w:color="auto"/>
              <w:bottom w:val="single" w:sz="4" w:space="0" w:color="auto"/>
              <w:right w:val="single" w:sz="4" w:space="0" w:color="auto"/>
            </w:tcBorders>
          </w:tcPr>
          <w:p w14:paraId="21046365" w14:textId="755E5FF3" w:rsidR="00A06CCB" w:rsidRPr="007275DF" w:rsidRDefault="00A06CCB" w:rsidP="00A06CCB">
            <w:pPr>
              <w:pStyle w:val="TAC"/>
              <w:rPr>
                <w:lang w:eastAsia="zh-CN"/>
              </w:rPr>
            </w:pPr>
            <w:r>
              <w:rPr>
                <w:lang w:eastAsia="zh-CN"/>
              </w:rPr>
              <w:t>N/A</w:t>
            </w:r>
          </w:p>
        </w:tc>
      </w:tr>
      <w:tr w:rsidR="003943C3" w:rsidRPr="007275DF" w14:paraId="09E6D47F" w14:textId="77777777" w:rsidTr="003943C3">
        <w:trPr>
          <w:jc w:val="center"/>
        </w:trPr>
        <w:tc>
          <w:tcPr>
            <w:tcW w:w="3285" w:type="dxa"/>
            <w:tcBorders>
              <w:top w:val="single" w:sz="4" w:space="0" w:color="auto"/>
              <w:left w:val="single" w:sz="4" w:space="0" w:color="auto"/>
              <w:bottom w:val="single" w:sz="4" w:space="0" w:color="auto"/>
              <w:right w:val="single" w:sz="4" w:space="0" w:color="auto"/>
            </w:tcBorders>
          </w:tcPr>
          <w:p w14:paraId="21BDFFC5" w14:textId="77777777" w:rsidR="003943C3" w:rsidRPr="007275DF" w:rsidRDefault="003943C3" w:rsidP="003943C3">
            <w:pPr>
              <w:pStyle w:val="TAL"/>
              <w:rPr>
                <w:rFonts w:eastAsia="MS Mincho"/>
                <w:lang w:eastAsia="zh-CN"/>
              </w:rPr>
            </w:pPr>
            <w:r w:rsidRPr="007275DF">
              <w:rPr>
                <w:rFonts w:eastAsia="MS Mincho"/>
                <w:lang w:eastAsia="zh-CN"/>
              </w:rPr>
              <w:t>A.11.4.4.1</w:t>
            </w:r>
          </w:p>
        </w:tc>
        <w:tc>
          <w:tcPr>
            <w:tcW w:w="2607" w:type="dxa"/>
            <w:tcBorders>
              <w:top w:val="single" w:sz="4" w:space="0" w:color="auto"/>
              <w:left w:val="single" w:sz="4" w:space="0" w:color="auto"/>
              <w:bottom w:val="single" w:sz="4" w:space="0" w:color="auto"/>
              <w:right w:val="single" w:sz="4" w:space="0" w:color="auto"/>
            </w:tcBorders>
            <w:vAlign w:val="bottom"/>
          </w:tcPr>
          <w:p w14:paraId="1109F778" w14:textId="4093ECF5" w:rsidR="003943C3" w:rsidRPr="007275DF" w:rsidRDefault="00A06CCB" w:rsidP="003943C3">
            <w:pPr>
              <w:pStyle w:val="TAC"/>
              <w:rPr>
                <w:lang w:eastAsia="zh-CN"/>
              </w:rPr>
            </w:pPr>
            <w:r>
              <w:rPr>
                <w:lang w:eastAsia="zh-CN"/>
              </w:rPr>
              <w:t>-15</w:t>
            </w:r>
          </w:p>
        </w:tc>
        <w:tc>
          <w:tcPr>
            <w:tcW w:w="2608" w:type="dxa"/>
            <w:tcBorders>
              <w:top w:val="single" w:sz="4" w:space="0" w:color="auto"/>
              <w:left w:val="single" w:sz="4" w:space="0" w:color="auto"/>
              <w:bottom w:val="single" w:sz="4" w:space="0" w:color="auto"/>
              <w:right w:val="single" w:sz="4" w:space="0" w:color="auto"/>
            </w:tcBorders>
          </w:tcPr>
          <w:p w14:paraId="46677456" w14:textId="05F63A44" w:rsidR="003943C3" w:rsidRPr="007275DF" w:rsidRDefault="00A06CCB" w:rsidP="003943C3">
            <w:pPr>
              <w:pStyle w:val="TAC"/>
              <w:rPr>
                <w:lang w:eastAsia="zh-CN"/>
              </w:rPr>
            </w:pPr>
            <w:r>
              <w:rPr>
                <w:lang w:eastAsia="zh-CN"/>
              </w:rPr>
              <w:t>N/A</w:t>
            </w:r>
          </w:p>
        </w:tc>
      </w:tr>
      <w:tr w:rsidR="003943C3" w:rsidRPr="007275DF" w14:paraId="65F70DB8" w14:textId="77777777" w:rsidTr="003943C3">
        <w:trPr>
          <w:jc w:val="center"/>
        </w:trPr>
        <w:tc>
          <w:tcPr>
            <w:tcW w:w="3285" w:type="dxa"/>
            <w:tcBorders>
              <w:top w:val="single" w:sz="4" w:space="0" w:color="auto"/>
              <w:left w:val="single" w:sz="4" w:space="0" w:color="auto"/>
              <w:bottom w:val="single" w:sz="4" w:space="0" w:color="auto"/>
              <w:right w:val="single" w:sz="4" w:space="0" w:color="auto"/>
            </w:tcBorders>
          </w:tcPr>
          <w:p w14:paraId="7772CA06" w14:textId="77777777" w:rsidR="003943C3" w:rsidRPr="007275DF" w:rsidRDefault="003943C3" w:rsidP="003943C3">
            <w:pPr>
              <w:pStyle w:val="TAL"/>
              <w:rPr>
                <w:rFonts w:eastAsia="MS Mincho"/>
                <w:lang w:eastAsia="zh-CN"/>
              </w:rPr>
            </w:pPr>
            <w:r w:rsidRPr="007275DF">
              <w:rPr>
                <w:rFonts w:eastAsia="MS Mincho"/>
                <w:lang w:eastAsia="zh-CN"/>
              </w:rPr>
              <w:t>A.11.4.4.2</w:t>
            </w:r>
          </w:p>
        </w:tc>
        <w:tc>
          <w:tcPr>
            <w:tcW w:w="2607" w:type="dxa"/>
            <w:tcBorders>
              <w:top w:val="single" w:sz="4" w:space="0" w:color="auto"/>
              <w:left w:val="single" w:sz="4" w:space="0" w:color="auto"/>
              <w:bottom w:val="single" w:sz="4" w:space="0" w:color="auto"/>
              <w:right w:val="single" w:sz="4" w:space="0" w:color="auto"/>
            </w:tcBorders>
            <w:vAlign w:val="bottom"/>
          </w:tcPr>
          <w:p w14:paraId="09BD49BC" w14:textId="5225EC36" w:rsidR="003943C3" w:rsidRPr="007275DF" w:rsidRDefault="00A06CCB" w:rsidP="003943C3">
            <w:pPr>
              <w:pStyle w:val="TAC"/>
              <w:rPr>
                <w:lang w:eastAsia="zh-CN"/>
              </w:rPr>
            </w:pPr>
            <w:r>
              <w:rPr>
                <w:lang w:eastAsia="zh-CN"/>
              </w:rPr>
              <w:t>-15</w:t>
            </w:r>
          </w:p>
        </w:tc>
        <w:tc>
          <w:tcPr>
            <w:tcW w:w="2608" w:type="dxa"/>
            <w:tcBorders>
              <w:top w:val="single" w:sz="4" w:space="0" w:color="auto"/>
              <w:left w:val="single" w:sz="4" w:space="0" w:color="auto"/>
              <w:bottom w:val="single" w:sz="4" w:space="0" w:color="auto"/>
              <w:right w:val="single" w:sz="4" w:space="0" w:color="auto"/>
            </w:tcBorders>
          </w:tcPr>
          <w:p w14:paraId="3DC26705" w14:textId="13E3C596" w:rsidR="003943C3" w:rsidRPr="007275DF" w:rsidRDefault="00A06CCB" w:rsidP="003943C3">
            <w:pPr>
              <w:pStyle w:val="TAC"/>
              <w:rPr>
                <w:lang w:eastAsia="zh-CN"/>
              </w:rPr>
            </w:pPr>
            <w:r>
              <w:rPr>
                <w:lang w:eastAsia="zh-CN"/>
              </w:rPr>
              <w:t>N/A</w:t>
            </w:r>
          </w:p>
        </w:tc>
      </w:tr>
    </w:tbl>
    <w:p w14:paraId="44CA93C1" w14:textId="77777777" w:rsidR="003943C3" w:rsidRPr="007275DF" w:rsidRDefault="003943C3" w:rsidP="003943C3"/>
    <w:p w14:paraId="51D6430E" w14:textId="77777777" w:rsidR="003943C3" w:rsidRPr="007275DF" w:rsidRDefault="003943C3" w:rsidP="003943C3">
      <w:pPr>
        <w:pStyle w:val="H6"/>
        <w:rPr>
          <w:lang w:eastAsia="zh-CN"/>
        </w:rPr>
      </w:pPr>
      <w:r w:rsidRPr="007275DF">
        <w:rPr>
          <w:lang w:eastAsia="zh-CN"/>
        </w:rPr>
        <w:t>A.3.6A.1.1.2.2</w:t>
      </w:r>
      <w:r w:rsidRPr="007275DF">
        <w:rPr>
          <w:lang w:eastAsia="zh-CN"/>
        </w:rPr>
        <w:tab/>
        <w:t>Carrier aggregation tests</w:t>
      </w:r>
    </w:p>
    <w:p w14:paraId="23D7498D" w14:textId="77777777" w:rsidR="003943C3" w:rsidRPr="007275DF" w:rsidRDefault="003943C3" w:rsidP="003943C3">
      <w:pPr>
        <w:rPr>
          <w:snapToGrid w:val="0"/>
          <w:kern w:val="2"/>
        </w:rPr>
      </w:pPr>
      <w:r w:rsidRPr="007275DF">
        <w:t xml:space="preserve">All carrier aggregation tests are performed using the antenna connection in clause </w:t>
      </w:r>
      <w:r w:rsidRPr="007275DF">
        <w:rPr>
          <w:snapToGrid w:val="0"/>
          <w:kern w:val="2"/>
        </w:rPr>
        <w:t>A.3.6A.1.1.2.4 for the PCell antenna connection if the PCell is on a band where 2RX is supported or the antenna connection in A.3.6A.1.1.2.5 for the PCell antenna connection if the PCell is on a band where 4RX is supported.</w:t>
      </w:r>
    </w:p>
    <w:p w14:paraId="152D7B6B" w14:textId="77777777" w:rsidR="003943C3" w:rsidRPr="007275DF" w:rsidRDefault="003943C3" w:rsidP="003943C3">
      <w:pPr>
        <w:rPr>
          <w:snapToGrid w:val="0"/>
          <w:kern w:val="2"/>
        </w:rPr>
      </w:pPr>
      <w:r w:rsidRPr="007275DF">
        <w:t xml:space="preserve">All carrier aggregation tests are performed using the antenna connection in clause </w:t>
      </w:r>
      <w:r w:rsidRPr="007275DF">
        <w:rPr>
          <w:snapToGrid w:val="0"/>
          <w:kern w:val="2"/>
        </w:rPr>
        <w:t>A.3.6A.1.1.2.4 for the SCell antenna connection if an SCell is on band where 2RX is supported or the testing procedure in A.3.6A.1.1.2.5 for the SCell antenna connection if an SCell is on a band where 4RX is supported.</w:t>
      </w:r>
    </w:p>
    <w:p w14:paraId="0CE47F82" w14:textId="77777777" w:rsidR="003943C3" w:rsidRPr="007275DF" w:rsidRDefault="003943C3" w:rsidP="003943C3">
      <w:pPr>
        <w:pStyle w:val="H6"/>
        <w:rPr>
          <w:lang w:val="en-US" w:eastAsia="zh-CN"/>
        </w:rPr>
      </w:pPr>
      <w:r w:rsidRPr="007275DF">
        <w:rPr>
          <w:lang w:val="en-US" w:eastAsia="zh-CN"/>
        </w:rPr>
        <w:t>A.3.6A.1.1.2.3</w:t>
      </w:r>
      <w:r w:rsidRPr="007275DF">
        <w:rPr>
          <w:lang w:val="en-US" w:eastAsia="zh-CN"/>
        </w:rPr>
        <w:tab/>
        <w:t>EN-DC tests</w:t>
      </w:r>
    </w:p>
    <w:p w14:paraId="34FC4437" w14:textId="77777777" w:rsidR="003943C3" w:rsidRPr="007275DF" w:rsidRDefault="003943C3" w:rsidP="003943C3">
      <w:pPr>
        <w:rPr>
          <w:snapToGrid w:val="0"/>
          <w:kern w:val="2"/>
        </w:rPr>
      </w:pPr>
      <w:r w:rsidRPr="007275DF">
        <w:t xml:space="preserve">All carrier aggregation tests are performed using the antenna connection in clause </w:t>
      </w:r>
      <w:r w:rsidRPr="007275DF">
        <w:rPr>
          <w:snapToGrid w:val="0"/>
          <w:kern w:val="2"/>
        </w:rPr>
        <w:t>A.3.6A.1.1.2.6 for the PCell antenna connection if the PCell is on a band where 2RX is supported or the antenna connection in A.3.6A.1.1.2.7 for the PCell antenna connection if the PCell is on a band where 4RX is supported.</w:t>
      </w:r>
    </w:p>
    <w:p w14:paraId="4CD1CF57" w14:textId="77777777" w:rsidR="003943C3" w:rsidRPr="007275DF" w:rsidRDefault="003943C3" w:rsidP="003943C3">
      <w:pPr>
        <w:rPr>
          <w:snapToGrid w:val="0"/>
          <w:kern w:val="2"/>
        </w:rPr>
      </w:pPr>
      <w:r w:rsidRPr="007275DF">
        <w:t xml:space="preserve">All carrier aggregation tests are performed using the antenna connection in clause </w:t>
      </w:r>
      <w:r w:rsidRPr="007275DF">
        <w:rPr>
          <w:snapToGrid w:val="0"/>
          <w:kern w:val="2"/>
        </w:rPr>
        <w:t>A.3.6A.1.1.2.4 for the PSCell or SCell antenna connection if an SCell is on band where 2RX is supported or the testing procedure in A.3.6A.1.1.2.5 for the SCell antenna connection if an SCell or PSCell is on a band where 4RX is supported.</w:t>
      </w:r>
    </w:p>
    <w:p w14:paraId="280C22E2" w14:textId="77777777" w:rsidR="003943C3" w:rsidRPr="007275DF" w:rsidRDefault="003943C3" w:rsidP="003943C3">
      <w:pPr>
        <w:pStyle w:val="H6"/>
        <w:rPr>
          <w:lang w:eastAsia="zh-CN"/>
        </w:rPr>
      </w:pPr>
      <w:r w:rsidRPr="007275DF">
        <w:rPr>
          <w:lang w:eastAsia="zh-CN"/>
        </w:rPr>
        <w:lastRenderedPageBreak/>
        <w:t>A.3.6A.1.1.2.4</w:t>
      </w:r>
      <w:r w:rsidRPr="007275DF">
        <w:rPr>
          <w:lang w:eastAsia="zh-CN"/>
        </w:rPr>
        <w:tab/>
        <w:t>Antenna connection for bands where 2RX is supported</w:t>
      </w:r>
    </w:p>
    <w:p w14:paraId="74A30F9D" w14:textId="77777777" w:rsidR="003943C3" w:rsidRPr="007275DF" w:rsidRDefault="003943C3" w:rsidP="003943C3">
      <w:pPr>
        <w:rPr>
          <w:b/>
        </w:rPr>
      </w:pPr>
      <w:r w:rsidRPr="007275DF">
        <w:t xml:space="preserve">For bands where 2RX is supported, it is left to the UE declaration and AP configuration to decide which 2 of the 4 Rx ports are connected </w:t>
      </w:r>
      <w:r w:rsidRPr="007275DF">
        <w:rPr>
          <w:szCs w:val="21"/>
        </w:rPr>
        <w:t>with data source from system simulator</w:t>
      </w:r>
      <w:r w:rsidRPr="007275DF">
        <w:t>. The remaining 2 Rx ports shall be connected with zero input</w:t>
      </w:r>
      <w:r w:rsidRPr="007275DF">
        <w:rPr>
          <w:b/>
        </w:rPr>
        <w:t>.</w:t>
      </w:r>
      <w:r w:rsidRPr="007275DF">
        <w:t xml:space="preserve"> No test parameters or requirements are modified.</w:t>
      </w:r>
    </w:p>
    <w:p w14:paraId="2E9B003C" w14:textId="77777777" w:rsidR="003943C3" w:rsidRPr="007275DF" w:rsidRDefault="003943C3" w:rsidP="003943C3">
      <w:pPr>
        <w:pStyle w:val="H6"/>
        <w:rPr>
          <w:lang w:eastAsia="zh-CN"/>
        </w:rPr>
      </w:pPr>
      <w:r w:rsidRPr="007275DF">
        <w:rPr>
          <w:lang w:eastAsia="zh-CN"/>
        </w:rPr>
        <w:t>A.3.6A.1.1.2.5</w:t>
      </w:r>
      <w:r w:rsidRPr="007275DF">
        <w:rPr>
          <w:lang w:eastAsia="zh-CN"/>
        </w:rPr>
        <w:tab/>
        <w:t>Antenna connection for bands where 4RX is supported</w:t>
      </w:r>
    </w:p>
    <w:p w14:paraId="0B64BD90" w14:textId="77777777" w:rsidR="003943C3" w:rsidRPr="007275DF" w:rsidRDefault="003943C3" w:rsidP="003943C3">
      <w:pPr>
        <w:rPr>
          <w:b/>
        </w:rPr>
      </w:pPr>
      <w:r w:rsidRPr="007275DF">
        <w:t xml:space="preserve">For bands where 4RX is supported, all 4 RX antennas are connected </w:t>
      </w:r>
      <w:r w:rsidRPr="007275DF">
        <w:rPr>
          <w:szCs w:val="21"/>
        </w:rPr>
        <w:t>with data source from system simulator</w:t>
      </w:r>
      <w:r w:rsidRPr="007275DF">
        <w:rPr>
          <w:b/>
        </w:rPr>
        <w:t xml:space="preserve">. </w:t>
      </w:r>
      <w:r w:rsidRPr="007275DF">
        <w:t>The system simulator shall provide independent noise and fading (low correlation) for each antenna port. Except for the modifications to radio link monitoring thresholds described in clauses A.</w:t>
      </w:r>
      <w:r w:rsidRPr="007275DF">
        <w:rPr>
          <w:lang w:eastAsia="zh-CN"/>
        </w:rPr>
        <w:t>3.6A.1.1.2.1</w:t>
      </w:r>
      <w:r w:rsidRPr="007275DF">
        <w:t xml:space="preserve"> and A.</w:t>
      </w:r>
      <w:r w:rsidRPr="007275DF">
        <w:rPr>
          <w:lang w:eastAsia="zh-CN"/>
        </w:rPr>
        <w:t>3.6A.1.1.2.2</w:t>
      </w:r>
      <w:r w:rsidRPr="007275DF">
        <w:t>, no test parameters or requirements are modified.</w:t>
      </w:r>
    </w:p>
    <w:p w14:paraId="32C906E5" w14:textId="77777777" w:rsidR="003943C3" w:rsidRPr="007275DF" w:rsidRDefault="003943C3" w:rsidP="003943C3">
      <w:pPr>
        <w:pStyle w:val="H6"/>
        <w:rPr>
          <w:lang w:eastAsia="zh-CN"/>
        </w:rPr>
      </w:pPr>
      <w:r w:rsidRPr="007275DF">
        <w:rPr>
          <w:lang w:eastAsia="zh-CN"/>
        </w:rPr>
        <w:t>A.3.6A.1.1.2.6</w:t>
      </w:r>
      <w:r w:rsidRPr="007275DF">
        <w:rPr>
          <w:lang w:eastAsia="zh-CN"/>
        </w:rPr>
        <w:tab/>
        <w:t>EN-DC LTE Antenna connection for bands where 2RX is supported</w:t>
      </w:r>
    </w:p>
    <w:p w14:paraId="651A40E7" w14:textId="77777777" w:rsidR="003943C3" w:rsidRPr="007275DF" w:rsidRDefault="003943C3" w:rsidP="003943C3">
      <w:pPr>
        <w:rPr>
          <w:b/>
        </w:rPr>
      </w:pPr>
      <w:r w:rsidRPr="007275DF">
        <w:t xml:space="preserve">For bands where LTE 2RX is supported, it is left to the UE declaration and AP configuration to decide which 2 of the 4 Rx ports are connected </w:t>
      </w:r>
      <w:r w:rsidRPr="007275DF">
        <w:rPr>
          <w:szCs w:val="21"/>
        </w:rPr>
        <w:t>with data source from system simulator</w:t>
      </w:r>
      <w:r w:rsidRPr="007275DF">
        <w:t>. The remaining 2 Rx ports shall be connected with zero input</w:t>
      </w:r>
      <w:r w:rsidRPr="007275DF">
        <w:rPr>
          <w:b/>
        </w:rPr>
        <w:t>.</w:t>
      </w:r>
      <w:r w:rsidRPr="007275DF">
        <w:t xml:space="preserve"> No test parameters or requirements are modified.</w:t>
      </w:r>
    </w:p>
    <w:p w14:paraId="3B38C339" w14:textId="77777777" w:rsidR="003943C3" w:rsidRPr="007275DF" w:rsidRDefault="003943C3" w:rsidP="003943C3">
      <w:pPr>
        <w:pStyle w:val="H6"/>
        <w:rPr>
          <w:lang w:eastAsia="zh-CN"/>
        </w:rPr>
      </w:pPr>
      <w:r w:rsidRPr="007275DF">
        <w:rPr>
          <w:lang w:eastAsia="zh-CN"/>
        </w:rPr>
        <w:t>A.3.6A.1.1.2.7</w:t>
      </w:r>
      <w:r w:rsidRPr="007275DF">
        <w:rPr>
          <w:lang w:eastAsia="zh-CN"/>
        </w:rPr>
        <w:tab/>
        <w:t>EN-DC LTE Antenna connection for bands where 4RX is supported</w:t>
      </w:r>
    </w:p>
    <w:p w14:paraId="0BA62B5D" w14:textId="77777777" w:rsidR="003943C3" w:rsidRPr="007275DF" w:rsidRDefault="003943C3" w:rsidP="003943C3">
      <w:pPr>
        <w:rPr>
          <w:noProof/>
        </w:rPr>
      </w:pPr>
      <w:r w:rsidRPr="007275DF">
        <w:t xml:space="preserve">For bands where LTE 4RX is supported, all 4 RX antennas are connected </w:t>
      </w:r>
      <w:r w:rsidRPr="007275DF">
        <w:rPr>
          <w:szCs w:val="21"/>
        </w:rPr>
        <w:t>with data source from system simulator</w:t>
      </w:r>
      <w:r w:rsidRPr="007275DF">
        <w:rPr>
          <w:b/>
        </w:rPr>
        <w:t xml:space="preserve">. </w:t>
      </w:r>
      <w:r w:rsidRPr="007275DF">
        <w:t>The system simulator shall provide independent noise and fading (low correlation) for each antenna port. Except for the modifications to radio link monitoring thresholds described in clauses A.3.8.1.2.1 and A.3.8.1.2.2</w:t>
      </w:r>
      <w:r w:rsidRPr="007275DF">
        <w:rPr>
          <w:lang w:eastAsia="zh-CN"/>
        </w:rPr>
        <w:t xml:space="preserve"> of TS 36.133 [15]</w:t>
      </w:r>
      <w:r w:rsidRPr="007275DF">
        <w:t>, no test parameters or requirements are modified.</w:t>
      </w:r>
    </w:p>
    <w:p w14:paraId="7C9C7E61" w14:textId="77777777" w:rsidR="001268B4" w:rsidRPr="006F4D85" w:rsidRDefault="001268B4" w:rsidP="001268B4">
      <w:pPr>
        <w:pStyle w:val="Heading2"/>
      </w:pPr>
      <w:r w:rsidRPr="006F4D85">
        <w:t>A.3.7</w:t>
      </w:r>
      <w:r w:rsidRPr="006F4D85">
        <w:tab/>
        <w:t>EN-DC test setup</w:t>
      </w:r>
      <w:bookmarkEnd w:id="43"/>
    </w:p>
    <w:p w14:paraId="7C9C7E62" w14:textId="77777777" w:rsidR="001268B4" w:rsidRPr="006F4D85" w:rsidRDefault="001268B4" w:rsidP="001268B4">
      <w:pPr>
        <w:pStyle w:val="Heading3"/>
        <w:rPr>
          <w:snapToGrid w:val="0"/>
        </w:rPr>
      </w:pPr>
      <w:bookmarkStart w:id="44" w:name="_Toc535476097"/>
      <w:r w:rsidRPr="006F4D85">
        <w:rPr>
          <w:snapToGrid w:val="0"/>
        </w:rPr>
        <w:t>A.3.7.1</w:t>
      </w:r>
      <w:r w:rsidRPr="006F4D85">
        <w:rPr>
          <w:snapToGrid w:val="0"/>
        </w:rPr>
        <w:tab/>
        <w:t>Introduction</w:t>
      </w:r>
      <w:bookmarkEnd w:id="44"/>
    </w:p>
    <w:p w14:paraId="7C9C7E63" w14:textId="77777777" w:rsidR="001268B4" w:rsidRPr="006F4D85" w:rsidRDefault="001268B4" w:rsidP="001268B4">
      <w:pPr>
        <w:pStyle w:val="Heading3"/>
        <w:rPr>
          <w:snapToGrid w:val="0"/>
        </w:rPr>
      </w:pPr>
      <w:bookmarkStart w:id="45" w:name="_Toc535476098"/>
      <w:bookmarkStart w:id="46" w:name="_Toc535476101"/>
      <w:r w:rsidRPr="006F4D85">
        <w:rPr>
          <w:snapToGrid w:val="0"/>
        </w:rPr>
        <w:t>A.3.7.2</w:t>
      </w:r>
      <w:r w:rsidRPr="006F4D85">
        <w:rPr>
          <w:snapToGrid w:val="0"/>
        </w:rPr>
        <w:tab/>
        <w:t>E-UTRAN Serving Cell Parameters</w:t>
      </w:r>
      <w:bookmarkEnd w:id="45"/>
    </w:p>
    <w:p w14:paraId="7C9C7E64" w14:textId="77777777" w:rsidR="001268B4" w:rsidRPr="006F4D85" w:rsidRDefault="001268B4" w:rsidP="001268B4">
      <w:pPr>
        <w:pStyle w:val="Heading4"/>
        <w:rPr>
          <w:snapToGrid w:val="0"/>
        </w:rPr>
      </w:pPr>
      <w:bookmarkStart w:id="47" w:name="_Toc535476099"/>
      <w:r w:rsidRPr="006F4D85">
        <w:rPr>
          <w:snapToGrid w:val="0"/>
        </w:rPr>
        <w:t>A.3.7.2.1</w:t>
      </w:r>
      <w:r w:rsidRPr="006F4D85">
        <w:rPr>
          <w:snapToGrid w:val="0"/>
        </w:rPr>
        <w:tab/>
        <w:t>E-UTRAN Serving Cell Parameters for Tests with NR Cell(s) in FR1</w:t>
      </w:r>
      <w:bookmarkEnd w:id="47"/>
    </w:p>
    <w:p w14:paraId="7C9C7E65" w14:textId="297B06BD" w:rsidR="001268B4" w:rsidRPr="006F4D85" w:rsidRDefault="001268B4" w:rsidP="001268B4">
      <w:pPr>
        <w:rPr>
          <w:snapToGrid w:val="0"/>
        </w:rPr>
      </w:pPr>
      <w:r w:rsidRPr="006F4D85">
        <w:rPr>
          <w:snapToGrid w:val="0"/>
        </w:rPr>
        <w:t>Table A.3.7.2.1-1 defines cell specific test parameters for E-UTRAN cell which can be used in EN-DC test cases or in any test case comprising at least one E-UTRA serving cell with all NR cells in FR1.</w:t>
      </w:r>
      <w:r w:rsidRPr="006F4D85">
        <w:rPr>
          <w:iCs/>
        </w:rPr>
        <w:t xml:space="preserve"> Unless otherwise stated within the test, all measurements in Annex A.4 and A.5 are performed only on the NR carrier. </w:t>
      </w:r>
      <w:r w:rsidR="0017636F" w:rsidRPr="00736FBC">
        <w:rPr>
          <w:iCs/>
        </w:rPr>
        <w:t xml:space="preserve">The E-UTRA </w:t>
      </w:r>
      <w:r w:rsidR="0017636F">
        <w:rPr>
          <w:iCs/>
        </w:rPr>
        <w:t>serving cell</w:t>
      </w:r>
      <w:r w:rsidR="0017636F" w:rsidRPr="00736FBC">
        <w:rPr>
          <w:iCs/>
        </w:rPr>
        <w:t xml:space="preserve"> shall configured to not interfere with NR operation and the E-UTRA </w:t>
      </w:r>
      <w:r w:rsidR="0017636F">
        <w:rPr>
          <w:iCs/>
        </w:rPr>
        <w:t>serving cell</w:t>
      </w:r>
      <w:r w:rsidR="0017636F" w:rsidRPr="00736FBC">
        <w:rPr>
          <w:iCs/>
        </w:rPr>
        <w:t xml:space="preserve"> signal power shall not be critical to the test purpose.</w:t>
      </w:r>
    </w:p>
    <w:p w14:paraId="7C9C7E66" w14:textId="77777777" w:rsidR="001268B4" w:rsidRPr="006F4D85" w:rsidRDefault="001268B4" w:rsidP="001268B4">
      <w:pPr>
        <w:pStyle w:val="TH"/>
      </w:pPr>
      <w:bookmarkStart w:id="48" w:name="_Toc535476100"/>
      <w:r w:rsidRPr="006F4D85">
        <w:t>Table A.3.7.2.1-1: E-UTRAN cell specific test parameters for tests with all NR cells in FR1</w:t>
      </w:r>
    </w:p>
    <w:tbl>
      <w:tblP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9"/>
        <w:gridCol w:w="1418"/>
        <w:gridCol w:w="3981"/>
      </w:tblGrid>
      <w:tr w:rsidR="001268B4" w:rsidRPr="006F4D85" w14:paraId="7C9C7E6A" w14:textId="77777777" w:rsidTr="0017636F">
        <w:trPr>
          <w:cantSplit/>
          <w:trHeight w:val="424"/>
          <w:jc w:val="center"/>
        </w:trPr>
        <w:tc>
          <w:tcPr>
            <w:tcW w:w="3699" w:type="dxa"/>
            <w:tcBorders>
              <w:top w:val="single" w:sz="4" w:space="0" w:color="auto"/>
              <w:left w:val="single" w:sz="4" w:space="0" w:color="auto"/>
              <w:bottom w:val="single" w:sz="4" w:space="0" w:color="auto"/>
              <w:right w:val="single" w:sz="4" w:space="0" w:color="auto"/>
            </w:tcBorders>
            <w:hideMark/>
          </w:tcPr>
          <w:p w14:paraId="7C9C7E67" w14:textId="77777777" w:rsidR="001268B4" w:rsidRPr="006F4D85" w:rsidRDefault="001268B4" w:rsidP="000B5C74">
            <w:pPr>
              <w:pStyle w:val="TAH"/>
              <w:keepNext w:val="0"/>
              <w:rPr>
                <w:rFonts w:cs="Arial"/>
                <w:lang w:eastAsia="ja-JP"/>
              </w:rPr>
            </w:pPr>
            <w:r w:rsidRPr="006F4D85">
              <w:rPr>
                <w:rFonts w:cs="Arial"/>
              </w:rPr>
              <w:t>Parameter</w:t>
            </w:r>
          </w:p>
        </w:tc>
        <w:tc>
          <w:tcPr>
            <w:tcW w:w="1418" w:type="dxa"/>
            <w:tcBorders>
              <w:top w:val="single" w:sz="4" w:space="0" w:color="auto"/>
              <w:left w:val="single" w:sz="4" w:space="0" w:color="auto"/>
              <w:bottom w:val="single" w:sz="4" w:space="0" w:color="auto"/>
              <w:right w:val="single" w:sz="4" w:space="0" w:color="auto"/>
            </w:tcBorders>
            <w:hideMark/>
          </w:tcPr>
          <w:p w14:paraId="7C9C7E68" w14:textId="77777777" w:rsidR="001268B4" w:rsidRPr="006F4D85" w:rsidRDefault="001268B4" w:rsidP="000B5C74">
            <w:pPr>
              <w:pStyle w:val="TAH"/>
              <w:keepNext w:val="0"/>
              <w:rPr>
                <w:rFonts w:cs="Arial"/>
                <w:lang w:eastAsia="ja-JP"/>
              </w:rPr>
            </w:pPr>
            <w:r w:rsidRPr="006F4D85">
              <w:rPr>
                <w:rFonts w:cs="Arial"/>
              </w:rPr>
              <w:t>Unit</w:t>
            </w:r>
          </w:p>
        </w:tc>
        <w:tc>
          <w:tcPr>
            <w:tcW w:w="3981" w:type="dxa"/>
            <w:tcBorders>
              <w:top w:val="single" w:sz="4" w:space="0" w:color="auto"/>
              <w:left w:val="single" w:sz="4" w:space="0" w:color="auto"/>
              <w:bottom w:val="single" w:sz="4" w:space="0" w:color="auto"/>
              <w:right w:val="single" w:sz="4" w:space="0" w:color="auto"/>
            </w:tcBorders>
            <w:hideMark/>
          </w:tcPr>
          <w:p w14:paraId="7C9C7E69" w14:textId="6FBE52B4" w:rsidR="001268B4" w:rsidRPr="006F4D85" w:rsidRDefault="0017636F" w:rsidP="000B5C74">
            <w:pPr>
              <w:pStyle w:val="TAH"/>
              <w:keepNext w:val="0"/>
              <w:rPr>
                <w:rFonts w:cs="Arial"/>
                <w:lang w:eastAsia="ja-JP"/>
              </w:rPr>
            </w:pPr>
            <w:r w:rsidRPr="00736FBC">
              <w:rPr>
                <w:rFonts w:cs="Arial"/>
              </w:rPr>
              <w:t>E-UTRAN Cell</w:t>
            </w:r>
          </w:p>
        </w:tc>
      </w:tr>
      <w:tr w:rsidR="001268B4" w:rsidRPr="006F4D85" w14:paraId="7C9C7E72"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6F" w14:textId="77777777" w:rsidR="001268B4" w:rsidRPr="006F4D85" w:rsidRDefault="001268B4" w:rsidP="000B5C74">
            <w:pPr>
              <w:pStyle w:val="TAL"/>
              <w:keepNext w:val="0"/>
              <w:rPr>
                <w:rFonts w:cs="Arial"/>
                <w:lang w:val="it-IT"/>
              </w:rPr>
            </w:pPr>
            <w:r w:rsidRPr="006F4D85">
              <w:rPr>
                <w:rFonts w:cs="Arial"/>
                <w:lang w:val="it-IT"/>
              </w:rPr>
              <w:t>Duplex mode</w:t>
            </w:r>
          </w:p>
        </w:tc>
        <w:tc>
          <w:tcPr>
            <w:tcW w:w="1418" w:type="dxa"/>
            <w:tcBorders>
              <w:top w:val="single" w:sz="4" w:space="0" w:color="auto"/>
              <w:left w:val="single" w:sz="4" w:space="0" w:color="auto"/>
              <w:bottom w:val="single" w:sz="4" w:space="0" w:color="auto"/>
              <w:right w:val="single" w:sz="4" w:space="0" w:color="auto"/>
            </w:tcBorders>
          </w:tcPr>
          <w:p w14:paraId="7C9C7E70" w14:textId="77777777" w:rsidR="001268B4" w:rsidRPr="006F4D85" w:rsidRDefault="001268B4" w:rsidP="000B5C74">
            <w:pPr>
              <w:pStyle w:val="TAC"/>
              <w:keepNext w:val="0"/>
              <w:rPr>
                <w:rFonts w:cs="Arial"/>
                <w:lang w:val="it-IT" w:eastAsia="ja-JP"/>
              </w:rPr>
            </w:pPr>
          </w:p>
        </w:tc>
        <w:tc>
          <w:tcPr>
            <w:tcW w:w="3981" w:type="dxa"/>
            <w:tcBorders>
              <w:top w:val="single" w:sz="4" w:space="0" w:color="auto"/>
              <w:left w:val="single" w:sz="4" w:space="0" w:color="auto"/>
              <w:bottom w:val="single" w:sz="4" w:space="0" w:color="auto"/>
              <w:right w:val="single" w:sz="4" w:space="0" w:color="auto"/>
            </w:tcBorders>
            <w:vAlign w:val="center"/>
            <w:hideMark/>
          </w:tcPr>
          <w:p w14:paraId="7C9C7E71" w14:textId="77777777" w:rsidR="001268B4" w:rsidRPr="006F4D85" w:rsidRDefault="001268B4" w:rsidP="000B5C74">
            <w:pPr>
              <w:pStyle w:val="TAC"/>
              <w:keepNext w:val="0"/>
              <w:rPr>
                <w:rFonts w:cs="Arial"/>
              </w:rPr>
            </w:pPr>
            <w:r w:rsidRPr="006F4D85">
              <w:rPr>
                <w:rFonts w:cs="Arial"/>
              </w:rPr>
              <w:t>FDD or TDD</w:t>
            </w:r>
          </w:p>
        </w:tc>
      </w:tr>
      <w:tr w:rsidR="001268B4" w:rsidRPr="006F4D85" w14:paraId="7C9C7E76"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73" w14:textId="77777777" w:rsidR="001268B4" w:rsidRPr="006F4D85" w:rsidRDefault="001268B4" w:rsidP="000B5C74">
            <w:pPr>
              <w:pStyle w:val="TAL"/>
              <w:keepNext w:val="0"/>
              <w:rPr>
                <w:rFonts w:cs="Arial"/>
              </w:rPr>
            </w:pPr>
            <w:r w:rsidRPr="006F4D85">
              <w:rPr>
                <w:rFonts w:cs="v4.2.0"/>
                <w:lang w:eastAsia="zh-CN"/>
              </w:rPr>
              <w:t>TDD special subframe configuration</w:t>
            </w:r>
            <w:r w:rsidRPr="006F4D85">
              <w:rPr>
                <w:rFonts w:cs="Arial"/>
                <w:vertAlign w:val="superscript"/>
              </w:rPr>
              <w:t>Note1</w:t>
            </w:r>
          </w:p>
        </w:tc>
        <w:tc>
          <w:tcPr>
            <w:tcW w:w="1418" w:type="dxa"/>
            <w:tcBorders>
              <w:top w:val="single" w:sz="4" w:space="0" w:color="auto"/>
              <w:left w:val="single" w:sz="4" w:space="0" w:color="auto"/>
              <w:bottom w:val="single" w:sz="4" w:space="0" w:color="auto"/>
              <w:right w:val="single" w:sz="4" w:space="0" w:color="auto"/>
            </w:tcBorders>
          </w:tcPr>
          <w:p w14:paraId="7C9C7E74" w14:textId="77777777" w:rsidR="001268B4" w:rsidRPr="006F4D85" w:rsidRDefault="001268B4" w:rsidP="000B5C74">
            <w:pPr>
              <w:pStyle w:val="TAC"/>
              <w:keepNext w:val="0"/>
              <w:rPr>
                <w:rFonts w:cs="Arial"/>
              </w:rPr>
            </w:pPr>
          </w:p>
        </w:tc>
        <w:tc>
          <w:tcPr>
            <w:tcW w:w="3981" w:type="dxa"/>
            <w:tcBorders>
              <w:top w:val="single" w:sz="4" w:space="0" w:color="auto"/>
              <w:left w:val="single" w:sz="4" w:space="0" w:color="auto"/>
              <w:bottom w:val="single" w:sz="4" w:space="0" w:color="auto"/>
              <w:right w:val="single" w:sz="4" w:space="0" w:color="auto"/>
            </w:tcBorders>
            <w:vAlign w:val="center"/>
            <w:hideMark/>
          </w:tcPr>
          <w:p w14:paraId="7C9C7E75" w14:textId="77777777" w:rsidR="001268B4" w:rsidRPr="006F4D85" w:rsidRDefault="001268B4" w:rsidP="000B5C74">
            <w:pPr>
              <w:pStyle w:val="TAC"/>
              <w:keepNext w:val="0"/>
              <w:rPr>
                <w:rFonts w:cs="Arial"/>
                <w:lang w:eastAsia="zh-CN"/>
              </w:rPr>
            </w:pPr>
            <w:r w:rsidRPr="006F4D85">
              <w:rPr>
                <w:rFonts w:cs="v4.2.0"/>
                <w:bCs/>
                <w:lang w:eastAsia="zh-CN"/>
              </w:rPr>
              <w:t>6</w:t>
            </w:r>
          </w:p>
        </w:tc>
      </w:tr>
      <w:tr w:rsidR="001268B4" w:rsidRPr="006F4D85" w14:paraId="7C9C7E7A"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77" w14:textId="77777777" w:rsidR="001268B4" w:rsidRPr="006F4D85" w:rsidRDefault="001268B4" w:rsidP="000B5C74">
            <w:pPr>
              <w:pStyle w:val="TAL"/>
              <w:keepNext w:val="0"/>
              <w:rPr>
                <w:rFonts w:cs="Arial"/>
              </w:rPr>
            </w:pPr>
            <w:r w:rsidRPr="006F4D85">
              <w:rPr>
                <w:rFonts w:cs="v4.2.0"/>
                <w:lang w:eastAsia="zh-CN"/>
              </w:rPr>
              <w:t>TDD uplink-downlink configuration</w:t>
            </w:r>
            <w:r w:rsidRPr="006F4D85">
              <w:rPr>
                <w:rFonts w:cs="Arial"/>
                <w:vertAlign w:val="superscript"/>
              </w:rPr>
              <w:t>Note1</w:t>
            </w:r>
          </w:p>
        </w:tc>
        <w:tc>
          <w:tcPr>
            <w:tcW w:w="1418" w:type="dxa"/>
            <w:tcBorders>
              <w:top w:val="single" w:sz="4" w:space="0" w:color="auto"/>
              <w:left w:val="single" w:sz="4" w:space="0" w:color="auto"/>
              <w:bottom w:val="single" w:sz="4" w:space="0" w:color="auto"/>
              <w:right w:val="single" w:sz="4" w:space="0" w:color="auto"/>
            </w:tcBorders>
          </w:tcPr>
          <w:p w14:paraId="7C9C7E78" w14:textId="77777777" w:rsidR="001268B4" w:rsidRPr="006F4D85" w:rsidRDefault="001268B4" w:rsidP="000B5C74">
            <w:pPr>
              <w:pStyle w:val="TAC"/>
              <w:keepNext w:val="0"/>
              <w:rPr>
                <w:rFonts w:cs="Arial"/>
              </w:rPr>
            </w:pPr>
          </w:p>
        </w:tc>
        <w:tc>
          <w:tcPr>
            <w:tcW w:w="3981" w:type="dxa"/>
            <w:tcBorders>
              <w:top w:val="single" w:sz="4" w:space="0" w:color="auto"/>
              <w:left w:val="single" w:sz="4" w:space="0" w:color="auto"/>
              <w:bottom w:val="single" w:sz="4" w:space="0" w:color="auto"/>
              <w:right w:val="single" w:sz="4" w:space="0" w:color="auto"/>
            </w:tcBorders>
            <w:vAlign w:val="center"/>
            <w:hideMark/>
          </w:tcPr>
          <w:p w14:paraId="7C9C7E79" w14:textId="77777777" w:rsidR="001268B4" w:rsidRPr="006F4D85" w:rsidRDefault="001268B4" w:rsidP="000B5C74">
            <w:pPr>
              <w:pStyle w:val="TAC"/>
              <w:keepNext w:val="0"/>
              <w:rPr>
                <w:rFonts w:cs="Arial"/>
                <w:lang w:eastAsia="zh-CN"/>
              </w:rPr>
            </w:pPr>
            <w:r w:rsidRPr="006F4D85">
              <w:rPr>
                <w:rFonts w:cs="v4.2.0"/>
                <w:bCs/>
                <w:lang w:eastAsia="zh-CN"/>
              </w:rPr>
              <w:t>1</w:t>
            </w:r>
          </w:p>
        </w:tc>
      </w:tr>
      <w:tr w:rsidR="001268B4" w:rsidRPr="006F4D85" w14:paraId="7C9C7E80"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7B" w14:textId="77777777" w:rsidR="001268B4" w:rsidRPr="006F4D85" w:rsidRDefault="001268B4" w:rsidP="000B5C74">
            <w:pPr>
              <w:pStyle w:val="TAL"/>
              <w:keepNext w:val="0"/>
              <w:rPr>
                <w:rFonts w:cs="Arial"/>
                <w:lang w:eastAsia="ja-JP"/>
              </w:rPr>
            </w:pPr>
            <w:r w:rsidRPr="006F4D85">
              <w:rPr>
                <w:rFonts w:cs="Arial"/>
              </w:rPr>
              <w:t>BW</w:t>
            </w:r>
            <w:r w:rsidRPr="006F4D85">
              <w:rPr>
                <w:rFonts w:cs="Arial"/>
                <w:vertAlign w:val="subscript"/>
              </w:rPr>
              <w:t>channel</w:t>
            </w:r>
          </w:p>
        </w:tc>
        <w:tc>
          <w:tcPr>
            <w:tcW w:w="1418" w:type="dxa"/>
            <w:tcBorders>
              <w:top w:val="single" w:sz="4" w:space="0" w:color="auto"/>
              <w:left w:val="single" w:sz="4" w:space="0" w:color="auto"/>
              <w:bottom w:val="single" w:sz="4" w:space="0" w:color="auto"/>
              <w:right w:val="single" w:sz="4" w:space="0" w:color="auto"/>
            </w:tcBorders>
          </w:tcPr>
          <w:p w14:paraId="7C9C7E7C" w14:textId="77777777" w:rsidR="001268B4" w:rsidRPr="006F4D85" w:rsidRDefault="001268B4" w:rsidP="000B5C74">
            <w:pPr>
              <w:pStyle w:val="TAC"/>
              <w:keepNext w:val="0"/>
              <w:rPr>
                <w:rFonts w:cs="Arial"/>
                <w:lang w:eastAsia="ja-JP"/>
              </w:rPr>
            </w:pPr>
          </w:p>
        </w:tc>
        <w:tc>
          <w:tcPr>
            <w:tcW w:w="3981" w:type="dxa"/>
            <w:tcBorders>
              <w:top w:val="single" w:sz="4" w:space="0" w:color="auto"/>
              <w:left w:val="single" w:sz="4" w:space="0" w:color="auto"/>
              <w:bottom w:val="single" w:sz="4" w:space="0" w:color="auto"/>
              <w:right w:val="single" w:sz="4" w:space="0" w:color="auto"/>
            </w:tcBorders>
            <w:hideMark/>
          </w:tcPr>
          <w:p w14:paraId="7C9C7E7D" w14:textId="77777777" w:rsidR="001268B4" w:rsidRPr="006F4D85" w:rsidRDefault="001268B4" w:rsidP="000B5C74">
            <w:pPr>
              <w:pStyle w:val="TAC"/>
              <w:keepNext w:val="0"/>
              <w:rPr>
                <w:rFonts w:cs="Arial"/>
                <w:lang w:val="de-DE" w:eastAsia="zh-CN"/>
              </w:rPr>
            </w:pPr>
            <w:r w:rsidRPr="006F4D85">
              <w:rPr>
                <w:rFonts w:cs="Arial"/>
                <w:lang w:val="de-DE" w:eastAsia="zh-CN"/>
              </w:rPr>
              <w:t>5 MHz: N</w:t>
            </w:r>
            <w:r w:rsidRPr="006F4D85">
              <w:rPr>
                <w:rFonts w:cs="Arial"/>
                <w:vertAlign w:val="subscript"/>
                <w:lang w:val="de-DE" w:eastAsia="zh-CN"/>
              </w:rPr>
              <w:t>RB,c</w:t>
            </w:r>
            <w:r w:rsidRPr="006F4D85">
              <w:rPr>
                <w:rFonts w:cs="Arial"/>
                <w:lang w:val="de-DE" w:eastAsia="zh-CN"/>
              </w:rPr>
              <w:t xml:space="preserve"> = 25</w:t>
            </w:r>
          </w:p>
          <w:p w14:paraId="7C9C7E7E" w14:textId="77777777" w:rsidR="001268B4" w:rsidRPr="006F4D85" w:rsidRDefault="001268B4" w:rsidP="000B5C74">
            <w:pPr>
              <w:pStyle w:val="TAC"/>
              <w:keepNext w:val="0"/>
              <w:rPr>
                <w:rFonts w:cs="Arial"/>
                <w:lang w:val="de-DE" w:eastAsia="zh-CN"/>
              </w:rPr>
            </w:pPr>
            <w:r w:rsidRPr="006F4D85">
              <w:rPr>
                <w:rFonts w:cs="Arial"/>
                <w:lang w:val="de-DE" w:eastAsia="zh-CN"/>
              </w:rPr>
              <w:t>10 MHz: N</w:t>
            </w:r>
            <w:r w:rsidRPr="006F4D85">
              <w:rPr>
                <w:rFonts w:cs="Arial"/>
                <w:vertAlign w:val="subscript"/>
                <w:lang w:val="de-DE" w:eastAsia="zh-CN"/>
              </w:rPr>
              <w:t>RB,c</w:t>
            </w:r>
            <w:r w:rsidRPr="006F4D85">
              <w:rPr>
                <w:rFonts w:cs="Arial"/>
                <w:lang w:val="de-DE" w:eastAsia="zh-CN"/>
              </w:rPr>
              <w:t xml:space="preserve"> = 50</w:t>
            </w:r>
          </w:p>
          <w:p w14:paraId="7C9C7E7F" w14:textId="77777777" w:rsidR="001268B4" w:rsidRPr="006F4D85" w:rsidRDefault="001268B4" w:rsidP="000B5C74">
            <w:pPr>
              <w:pStyle w:val="TAC"/>
              <w:keepNext w:val="0"/>
              <w:rPr>
                <w:rFonts w:cs="Arial"/>
                <w:lang w:eastAsia="ja-JP"/>
              </w:rPr>
            </w:pPr>
            <w:r w:rsidRPr="006F4D85">
              <w:rPr>
                <w:rFonts w:cs="Arial"/>
                <w:lang w:eastAsia="zh-CN"/>
              </w:rPr>
              <w:t>20 MHz: N</w:t>
            </w:r>
            <w:r w:rsidRPr="006F4D85">
              <w:rPr>
                <w:rFonts w:cs="Arial"/>
                <w:vertAlign w:val="subscript"/>
                <w:lang w:eastAsia="zh-CN"/>
              </w:rPr>
              <w:t>RB,c</w:t>
            </w:r>
            <w:r w:rsidRPr="006F4D85">
              <w:rPr>
                <w:rFonts w:cs="Arial"/>
                <w:lang w:eastAsia="zh-CN"/>
              </w:rPr>
              <w:t xml:space="preserve"> = 100</w:t>
            </w:r>
          </w:p>
        </w:tc>
      </w:tr>
      <w:tr w:rsidR="001268B4" w:rsidRPr="00637644" w14:paraId="7C9C7E8A"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81" w14:textId="77777777" w:rsidR="001268B4" w:rsidRPr="006F4D85" w:rsidRDefault="001268B4" w:rsidP="000B5C74">
            <w:pPr>
              <w:pStyle w:val="TAL"/>
              <w:keepNext w:val="0"/>
              <w:rPr>
                <w:rFonts w:cs="Arial"/>
              </w:rPr>
            </w:pPr>
            <w:r w:rsidRPr="006F4D85">
              <w:rPr>
                <w:rFonts w:cs="Arial"/>
              </w:rPr>
              <w:t>PDSCH parameters:</w:t>
            </w:r>
          </w:p>
          <w:p w14:paraId="7C9C7E82" w14:textId="77777777" w:rsidR="001268B4" w:rsidRPr="006F4D85" w:rsidRDefault="001268B4" w:rsidP="000B5C74">
            <w:pPr>
              <w:pStyle w:val="TAL"/>
              <w:keepNext w:val="0"/>
              <w:rPr>
                <w:rFonts w:cs="Arial"/>
              </w:rPr>
            </w:pPr>
            <w:r w:rsidRPr="006F4D85">
              <w:rPr>
                <w:rFonts w:cs="Arial"/>
              </w:rPr>
              <w:t>DL Reference Measurement Channel</w:t>
            </w:r>
            <w:r w:rsidRPr="006F4D85">
              <w:rPr>
                <w:rFonts w:cs="Arial"/>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7C9C7E83" w14:textId="77777777" w:rsidR="001268B4" w:rsidRPr="006F4D85" w:rsidRDefault="001268B4" w:rsidP="000B5C74">
            <w:pPr>
              <w:pStyle w:val="TAC"/>
              <w:keepNext w:val="0"/>
              <w:rPr>
                <w:rFonts w:cs="Arial"/>
              </w:rPr>
            </w:pPr>
          </w:p>
        </w:tc>
        <w:tc>
          <w:tcPr>
            <w:tcW w:w="3981" w:type="dxa"/>
            <w:tcBorders>
              <w:top w:val="single" w:sz="4" w:space="0" w:color="auto"/>
              <w:left w:val="single" w:sz="4" w:space="0" w:color="auto"/>
              <w:bottom w:val="single" w:sz="4" w:space="0" w:color="auto"/>
              <w:right w:val="single" w:sz="4" w:space="0" w:color="auto"/>
            </w:tcBorders>
            <w:hideMark/>
          </w:tcPr>
          <w:p w14:paraId="7C9C7E84" w14:textId="77777777" w:rsidR="001268B4" w:rsidRPr="006F4D85" w:rsidRDefault="001268B4" w:rsidP="000B5C74">
            <w:pPr>
              <w:pStyle w:val="TAC"/>
              <w:keepNext w:val="0"/>
              <w:rPr>
                <w:rFonts w:cs="Arial"/>
                <w:lang w:val="de-DE" w:eastAsia="zh-CN"/>
              </w:rPr>
            </w:pPr>
            <w:r w:rsidRPr="006F4D85">
              <w:rPr>
                <w:rFonts w:cs="Arial"/>
                <w:lang w:val="de-DE" w:eastAsia="zh-CN"/>
              </w:rPr>
              <w:t>5 MHz: R.7 FDD</w:t>
            </w:r>
          </w:p>
          <w:p w14:paraId="7C9C7E85" w14:textId="77777777" w:rsidR="001268B4" w:rsidRPr="006F4D85" w:rsidRDefault="001268B4" w:rsidP="000B5C74">
            <w:pPr>
              <w:pStyle w:val="TAC"/>
              <w:keepNext w:val="0"/>
              <w:rPr>
                <w:rFonts w:cs="Arial"/>
                <w:lang w:val="de-DE" w:eastAsia="zh-CN"/>
              </w:rPr>
            </w:pPr>
            <w:r w:rsidRPr="006F4D85">
              <w:rPr>
                <w:rFonts w:cs="Arial"/>
                <w:lang w:val="de-DE" w:eastAsia="zh-CN"/>
              </w:rPr>
              <w:t>10 MHz: R.3 FDD</w:t>
            </w:r>
          </w:p>
          <w:p w14:paraId="7C9C7E86" w14:textId="77777777" w:rsidR="001268B4" w:rsidRPr="006F4D85" w:rsidRDefault="001268B4" w:rsidP="000B5C74">
            <w:pPr>
              <w:pStyle w:val="TAC"/>
              <w:keepNext w:val="0"/>
              <w:rPr>
                <w:rFonts w:cs="Arial"/>
                <w:lang w:val="de-DE" w:eastAsia="zh-CN"/>
              </w:rPr>
            </w:pPr>
            <w:r w:rsidRPr="006F4D85">
              <w:rPr>
                <w:rFonts w:cs="Arial"/>
                <w:lang w:val="de-DE" w:eastAsia="zh-CN"/>
              </w:rPr>
              <w:t>20 MHz: R.6 FDD</w:t>
            </w:r>
          </w:p>
          <w:p w14:paraId="7C9C7E87" w14:textId="77777777" w:rsidR="001268B4" w:rsidRPr="006F4D85" w:rsidRDefault="001268B4" w:rsidP="000B5C74">
            <w:pPr>
              <w:pStyle w:val="TAC"/>
              <w:keepNext w:val="0"/>
              <w:rPr>
                <w:rFonts w:cs="Arial"/>
                <w:lang w:val="de-DE" w:eastAsia="zh-CN"/>
              </w:rPr>
            </w:pPr>
            <w:r w:rsidRPr="006F4D85">
              <w:rPr>
                <w:rFonts w:cs="Arial"/>
                <w:lang w:val="de-DE" w:eastAsia="zh-CN"/>
              </w:rPr>
              <w:t>5 MHz: R.4 TDD</w:t>
            </w:r>
          </w:p>
          <w:p w14:paraId="7C9C7E88" w14:textId="77777777" w:rsidR="001268B4" w:rsidRPr="006F4D85" w:rsidRDefault="001268B4" w:rsidP="000B5C74">
            <w:pPr>
              <w:pStyle w:val="TAC"/>
              <w:keepNext w:val="0"/>
              <w:rPr>
                <w:rFonts w:cs="Arial"/>
                <w:lang w:val="de-DE" w:eastAsia="zh-CN"/>
              </w:rPr>
            </w:pPr>
            <w:r w:rsidRPr="006F4D85">
              <w:rPr>
                <w:rFonts w:cs="Arial"/>
                <w:lang w:val="de-DE" w:eastAsia="zh-CN"/>
              </w:rPr>
              <w:t>10 MHz: R.0 TDD</w:t>
            </w:r>
          </w:p>
          <w:p w14:paraId="7C9C7E89" w14:textId="77777777" w:rsidR="001268B4" w:rsidRPr="006F4D85" w:rsidRDefault="001268B4" w:rsidP="000B5C74">
            <w:pPr>
              <w:pStyle w:val="TAC"/>
              <w:keepNext w:val="0"/>
              <w:rPr>
                <w:rFonts w:cs="Arial"/>
                <w:lang w:val="de-DE" w:eastAsia="zh-CN"/>
              </w:rPr>
            </w:pPr>
            <w:r w:rsidRPr="006F4D85">
              <w:rPr>
                <w:rFonts w:cs="Arial"/>
                <w:lang w:val="de-DE" w:eastAsia="zh-CN"/>
              </w:rPr>
              <w:t>20 MHz: R.3 TDD</w:t>
            </w:r>
          </w:p>
        </w:tc>
      </w:tr>
      <w:tr w:rsidR="001268B4" w:rsidRPr="00637644" w14:paraId="7C9C7E94"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8B" w14:textId="77777777" w:rsidR="001268B4" w:rsidRPr="006F4D85" w:rsidRDefault="001268B4" w:rsidP="000B5C74">
            <w:pPr>
              <w:pStyle w:val="TAL"/>
              <w:keepNext w:val="0"/>
              <w:rPr>
                <w:rFonts w:cs="Arial"/>
              </w:rPr>
            </w:pPr>
            <w:r w:rsidRPr="006F4D85">
              <w:rPr>
                <w:rFonts w:cs="Arial"/>
              </w:rPr>
              <w:lastRenderedPageBreak/>
              <w:t>PCFICH/PDCCH/PHICH parameters:</w:t>
            </w:r>
          </w:p>
          <w:p w14:paraId="7C9C7E8C" w14:textId="77777777" w:rsidR="001268B4" w:rsidRPr="006F4D85" w:rsidRDefault="001268B4" w:rsidP="000B5C74">
            <w:pPr>
              <w:pStyle w:val="TAL"/>
              <w:keepNext w:val="0"/>
              <w:rPr>
                <w:rFonts w:cs="Arial"/>
              </w:rPr>
            </w:pPr>
            <w:r w:rsidRPr="006F4D85">
              <w:rPr>
                <w:rFonts w:cs="Arial"/>
              </w:rPr>
              <w:t>DL Reference Measurement Channel</w:t>
            </w:r>
            <w:r w:rsidRPr="006F4D85">
              <w:rPr>
                <w:rFonts w:cs="Arial"/>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7C9C7E8D" w14:textId="77777777" w:rsidR="001268B4" w:rsidRPr="006F4D85" w:rsidRDefault="001268B4" w:rsidP="000B5C74">
            <w:pPr>
              <w:pStyle w:val="TAC"/>
              <w:keepNext w:val="0"/>
              <w:rPr>
                <w:rFonts w:cs="Arial"/>
              </w:rPr>
            </w:pPr>
          </w:p>
        </w:tc>
        <w:tc>
          <w:tcPr>
            <w:tcW w:w="3981" w:type="dxa"/>
            <w:tcBorders>
              <w:top w:val="single" w:sz="4" w:space="0" w:color="auto"/>
              <w:left w:val="single" w:sz="4" w:space="0" w:color="auto"/>
              <w:bottom w:val="single" w:sz="4" w:space="0" w:color="auto"/>
              <w:right w:val="single" w:sz="4" w:space="0" w:color="auto"/>
            </w:tcBorders>
            <w:hideMark/>
          </w:tcPr>
          <w:p w14:paraId="7C9C7E8E" w14:textId="77777777" w:rsidR="001268B4" w:rsidRPr="006F4D85" w:rsidRDefault="001268B4" w:rsidP="000B5C74">
            <w:pPr>
              <w:pStyle w:val="TAC"/>
              <w:keepNext w:val="0"/>
              <w:rPr>
                <w:rFonts w:cs="Arial"/>
                <w:lang w:val="de-DE" w:eastAsia="zh-CN"/>
              </w:rPr>
            </w:pPr>
            <w:r w:rsidRPr="006F4D85">
              <w:rPr>
                <w:rFonts w:cs="Arial"/>
                <w:lang w:val="de-DE" w:eastAsia="zh-CN"/>
              </w:rPr>
              <w:t>5 MHz: R.11 FDD</w:t>
            </w:r>
          </w:p>
          <w:p w14:paraId="7C9C7E8F" w14:textId="77777777" w:rsidR="001268B4" w:rsidRPr="006F4D85" w:rsidRDefault="001268B4" w:rsidP="000B5C74">
            <w:pPr>
              <w:pStyle w:val="TAC"/>
              <w:keepNext w:val="0"/>
              <w:rPr>
                <w:rFonts w:cs="Arial"/>
                <w:lang w:val="de-DE" w:eastAsia="zh-CN"/>
              </w:rPr>
            </w:pPr>
            <w:r w:rsidRPr="006F4D85">
              <w:rPr>
                <w:rFonts w:cs="Arial"/>
                <w:lang w:val="de-DE" w:eastAsia="zh-CN"/>
              </w:rPr>
              <w:t>10 MHz: R.6 FDD</w:t>
            </w:r>
          </w:p>
          <w:p w14:paraId="7C9C7E90" w14:textId="77777777" w:rsidR="001268B4" w:rsidRPr="006F4D85" w:rsidRDefault="001268B4" w:rsidP="000B5C74">
            <w:pPr>
              <w:pStyle w:val="TAC"/>
              <w:keepNext w:val="0"/>
              <w:rPr>
                <w:rFonts w:cs="Arial"/>
                <w:lang w:val="de-DE" w:eastAsia="zh-CN"/>
              </w:rPr>
            </w:pPr>
            <w:r w:rsidRPr="006F4D85">
              <w:rPr>
                <w:rFonts w:cs="Arial"/>
                <w:lang w:val="de-DE" w:eastAsia="zh-CN"/>
              </w:rPr>
              <w:t>20 MHz: R.10 FDD</w:t>
            </w:r>
          </w:p>
          <w:p w14:paraId="7C9C7E91" w14:textId="77777777" w:rsidR="001268B4" w:rsidRPr="006F4D85" w:rsidRDefault="001268B4" w:rsidP="000B5C74">
            <w:pPr>
              <w:pStyle w:val="TAC"/>
              <w:keepNext w:val="0"/>
              <w:rPr>
                <w:rFonts w:cs="Arial"/>
                <w:lang w:val="de-DE" w:eastAsia="zh-CN"/>
              </w:rPr>
            </w:pPr>
            <w:r w:rsidRPr="006F4D85">
              <w:rPr>
                <w:rFonts w:cs="Arial"/>
                <w:lang w:val="de-DE" w:eastAsia="zh-CN"/>
              </w:rPr>
              <w:t>5 MHz: R.11 TDD</w:t>
            </w:r>
          </w:p>
          <w:p w14:paraId="7C9C7E92" w14:textId="77777777" w:rsidR="001268B4" w:rsidRPr="006F4D85" w:rsidRDefault="001268B4" w:rsidP="000B5C74">
            <w:pPr>
              <w:pStyle w:val="TAC"/>
              <w:keepNext w:val="0"/>
              <w:rPr>
                <w:rFonts w:cs="Arial"/>
                <w:lang w:val="de-DE" w:eastAsia="zh-CN"/>
              </w:rPr>
            </w:pPr>
            <w:r w:rsidRPr="006F4D85">
              <w:rPr>
                <w:rFonts w:cs="Arial"/>
                <w:lang w:val="de-DE" w:eastAsia="zh-CN"/>
              </w:rPr>
              <w:t>10 MHz: R.6 TDD</w:t>
            </w:r>
          </w:p>
          <w:p w14:paraId="7C9C7E93" w14:textId="77777777" w:rsidR="001268B4" w:rsidRPr="006F4D85" w:rsidRDefault="001268B4" w:rsidP="000B5C74">
            <w:pPr>
              <w:pStyle w:val="TAC"/>
              <w:keepNext w:val="0"/>
              <w:rPr>
                <w:rFonts w:cs="Arial"/>
                <w:lang w:val="de-DE" w:eastAsia="zh-CN"/>
              </w:rPr>
            </w:pPr>
            <w:r w:rsidRPr="006F4D85">
              <w:rPr>
                <w:rFonts w:cs="Arial"/>
                <w:lang w:val="de-DE" w:eastAsia="zh-CN"/>
              </w:rPr>
              <w:t>20 MHz: R.10 TDD</w:t>
            </w:r>
          </w:p>
        </w:tc>
      </w:tr>
      <w:tr w:rsidR="001268B4" w:rsidRPr="00BC4C70" w14:paraId="7C9C7E9D"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95" w14:textId="77777777" w:rsidR="001268B4" w:rsidRPr="006F4D85" w:rsidRDefault="001268B4" w:rsidP="000B5C74">
            <w:pPr>
              <w:pStyle w:val="TAL"/>
              <w:keepNext w:val="0"/>
              <w:rPr>
                <w:rFonts w:cs="Arial"/>
                <w:lang w:eastAsia="ja-JP"/>
              </w:rPr>
            </w:pPr>
            <w:r w:rsidRPr="006F4D85">
              <w:rPr>
                <w:rFonts w:cs="Arial"/>
              </w:rPr>
              <w:t>OCNG Patterns</w:t>
            </w:r>
            <w:r w:rsidRPr="006F4D85">
              <w:rPr>
                <w:rFonts w:cs="Arial"/>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7C9C7E96" w14:textId="77777777" w:rsidR="001268B4" w:rsidRPr="006F4D85" w:rsidRDefault="001268B4" w:rsidP="000B5C74">
            <w:pPr>
              <w:pStyle w:val="TAC"/>
              <w:keepNext w:val="0"/>
              <w:rPr>
                <w:rFonts w:cs="Arial"/>
                <w:lang w:eastAsia="ja-JP"/>
              </w:rPr>
            </w:pPr>
          </w:p>
        </w:tc>
        <w:tc>
          <w:tcPr>
            <w:tcW w:w="3981" w:type="dxa"/>
            <w:tcBorders>
              <w:top w:val="single" w:sz="4" w:space="0" w:color="auto"/>
              <w:left w:val="single" w:sz="4" w:space="0" w:color="auto"/>
              <w:bottom w:val="single" w:sz="4" w:space="0" w:color="auto"/>
              <w:right w:val="single" w:sz="4" w:space="0" w:color="auto"/>
            </w:tcBorders>
            <w:hideMark/>
          </w:tcPr>
          <w:p w14:paraId="7C9C7E97" w14:textId="77777777" w:rsidR="001268B4" w:rsidRPr="006F4D85" w:rsidRDefault="001268B4" w:rsidP="000B5C74">
            <w:pPr>
              <w:pStyle w:val="TAC"/>
              <w:keepNext w:val="0"/>
              <w:rPr>
                <w:rFonts w:cs="Arial"/>
                <w:lang w:val="da-DK" w:eastAsia="zh-CN"/>
              </w:rPr>
            </w:pPr>
            <w:r w:rsidRPr="006F4D85">
              <w:rPr>
                <w:rFonts w:cs="Arial"/>
                <w:lang w:val="da-DK" w:eastAsia="zh-CN"/>
              </w:rPr>
              <w:t>5 MHz: OP.20 FDD</w:t>
            </w:r>
          </w:p>
          <w:p w14:paraId="7C9C7E98" w14:textId="77777777" w:rsidR="001268B4" w:rsidRPr="006F4D85" w:rsidRDefault="001268B4" w:rsidP="000B5C74">
            <w:pPr>
              <w:pStyle w:val="TAC"/>
              <w:keepNext w:val="0"/>
              <w:rPr>
                <w:rFonts w:cs="Arial"/>
                <w:lang w:val="da-DK" w:eastAsia="zh-CN"/>
              </w:rPr>
            </w:pPr>
            <w:r w:rsidRPr="006F4D85">
              <w:rPr>
                <w:rFonts w:cs="Arial"/>
                <w:lang w:val="da-DK" w:eastAsia="zh-CN"/>
              </w:rPr>
              <w:t>10 MHz: OP.10 FDD</w:t>
            </w:r>
          </w:p>
          <w:p w14:paraId="7C9C7E99" w14:textId="77777777" w:rsidR="001268B4" w:rsidRPr="006F4D85" w:rsidRDefault="001268B4" w:rsidP="000B5C74">
            <w:pPr>
              <w:pStyle w:val="TAC"/>
              <w:keepNext w:val="0"/>
              <w:rPr>
                <w:rFonts w:cs="Arial"/>
                <w:lang w:val="da-DK" w:eastAsia="zh-CN"/>
              </w:rPr>
            </w:pPr>
            <w:r w:rsidRPr="006F4D85">
              <w:rPr>
                <w:rFonts w:cs="Arial"/>
                <w:lang w:val="da-DK" w:eastAsia="zh-CN"/>
              </w:rPr>
              <w:t>20 MHz: OP.17 FDD</w:t>
            </w:r>
          </w:p>
          <w:p w14:paraId="7C9C7E9A" w14:textId="77777777" w:rsidR="001268B4" w:rsidRPr="006F4D85" w:rsidRDefault="001268B4" w:rsidP="000B5C74">
            <w:pPr>
              <w:pStyle w:val="TAC"/>
              <w:keepNext w:val="0"/>
              <w:rPr>
                <w:rFonts w:cs="Arial"/>
                <w:lang w:val="da-DK" w:eastAsia="zh-CN"/>
              </w:rPr>
            </w:pPr>
            <w:r w:rsidRPr="006F4D85">
              <w:rPr>
                <w:rFonts w:cs="Arial"/>
                <w:lang w:val="da-DK" w:eastAsia="zh-CN"/>
              </w:rPr>
              <w:t>5 MHz: OP.9 TDD</w:t>
            </w:r>
          </w:p>
          <w:p w14:paraId="7C9C7E9B" w14:textId="77777777" w:rsidR="001268B4" w:rsidRPr="006F4D85" w:rsidRDefault="001268B4" w:rsidP="000B5C74">
            <w:pPr>
              <w:pStyle w:val="TAC"/>
              <w:keepNext w:val="0"/>
              <w:rPr>
                <w:rFonts w:cs="Arial"/>
                <w:lang w:val="da-DK" w:eastAsia="zh-CN"/>
              </w:rPr>
            </w:pPr>
            <w:r w:rsidRPr="006F4D85">
              <w:rPr>
                <w:rFonts w:cs="Arial"/>
                <w:lang w:val="da-DK" w:eastAsia="zh-CN"/>
              </w:rPr>
              <w:t>10 MHz: OP.1 TDD</w:t>
            </w:r>
          </w:p>
          <w:p w14:paraId="7C9C7E9C" w14:textId="77777777" w:rsidR="001268B4" w:rsidRPr="006F4D85" w:rsidRDefault="001268B4" w:rsidP="000B5C74">
            <w:pPr>
              <w:pStyle w:val="TAC"/>
              <w:keepNext w:val="0"/>
              <w:rPr>
                <w:rFonts w:cs="Arial"/>
                <w:lang w:val="da-DK" w:eastAsia="zh-CN"/>
              </w:rPr>
            </w:pPr>
            <w:r w:rsidRPr="006F4D85">
              <w:rPr>
                <w:rFonts w:cs="Arial"/>
                <w:lang w:val="da-DK" w:eastAsia="zh-CN"/>
              </w:rPr>
              <w:t>20 MHz: OP.7 TDD</w:t>
            </w:r>
          </w:p>
        </w:tc>
      </w:tr>
      <w:tr w:rsidR="001268B4" w:rsidRPr="006F4D85" w14:paraId="7C9C7EA1"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9E" w14:textId="77777777" w:rsidR="001268B4" w:rsidRPr="006F4D85" w:rsidRDefault="001268B4" w:rsidP="000B5C74">
            <w:pPr>
              <w:pStyle w:val="TAL"/>
              <w:keepNext w:val="0"/>
              <w:rPr>
                <w:rFonts w:cs="Arial"/>
                <w:lang w:eastAsia="ja-JP"/>
              </w:rPr>
            </w:pPr>
            <w:r w:rsidRPr="006F4D85">
              <w:rPr>
                <w:rFonts w:cs="Arial"/>
              </w:rPr>
              <w:t>PBCH_RA</w:t>
            </w:r>
          </w:p>
        </w:tc>
        <w:tc>
          <w:tcPr>
            <w:tcW w:w="1418" w:type="dxa"/>
            <w:tcBorders>
              <w:top w:val="single" w:sz="4" w:space="0" w:color="auto"/>
              <w:left w:val="single" w:sz="4" w:space="0" w:color="auto"/>
              <w:bottom w:val="single" w:sz="4" w:space="0" w:color="auto"/>
              <w:right w:val="single" w:sz="4" w:space="0" w:color="auto"/>
            </w:tcBorders>
            <w:hideMark/>
          </w:tcPr>
          <w:p w14:paraId="7C9C7E9F" w14:textId="77777777" w:rsidR="001268B4" w:rsidRPr="006F4D85" w:rsidRDefault="001268B4" w:rsidP="000B5C74">
            <w:pPr>
              <w:pStyle w:val="TAC"/>
              <w:keepNext w:val="0"/>
              <w:rPr>
                <w:rFonts w:cs="Arial"/>
                <w:lang w:eastAsia="ja-JP"/>
              </w:rPr>
            </w:pPr>
            <w:r w:rsidRPr="006F4D85">
              <w:rPr>
                <w:rFonts w:cs="Arial"/>
              </w:rPr>
              <w:t>dB</w:t>
            </w:r>
          </w:p>
        </w:tc>
        <w:tc>
          <w:tcPr>
            <w:tcW w:w="3981" w:type="dxa"/>
            <w:tcBorders>
              <w:top w:val="single" w:sz="4" w:space="0" w:color="auto"/>
              <w:left w:val="single" w:sz="4" w:space="0" w:color="auto"/>
              <w:bottom w:val="nil"/>
              <w:right w:val="single" w:sz="4" w:space="0" w:color="auto"/>
            </w:tcBorders>
            <w:vAlign w:val="center"/>
            <w:hideMark/>
          </w:tcPr>
          <w:p w14:paraId="7C9C7EA0" w14:textId="164C2CEF" w:rsidR="001268B4" w:rsidRPr="006F4D85" w:rsidRDefault="001268B4" w:rsidP="00CD2A4C">
            <w:pPr>
              <w:pStyle w:val="TAC"/>
              <w:rPr>
                <w:lang w:eastAsia="ja-JP"/>
              </w:rPr>
            </w:pPr>
          </w:p>
        </w:tc>
      </w:tr>
      <w:tr w:rsidR="001268B4" w:rsidRPr="006F4D85" w14:paraId="7C9C7EA5"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A2" w14:textId="77777777" w:rsidR="001268B4" w:rsidRPr="006F4D85" w:rsidRDefault="001268B4" w:rsidP="000B5C74">
            <w:pPr>
              <w:pStyle w:val="TAL"/>
              <w:keepNext w:val="0"/>
              <w:rPr>
                <w:rFonts w:cs="Arial"/>
              </w:rPr>
            </w:pPr>
            <w:r w:rsidRPr="006F4D85">
              <w:rPr>
                <w:rFonts w:cs="Arial"/>
              </w:rPr>
              <w:t>PBCH_RB</w:t>
            </w:r>
          </w:p>
        </w:tc>
        <w:tc>
          <w:tcPr>
            <w:tcW w:w="1418" w:type="dxa"/>
            <w:tcBorders>
              <w:top w:val="single" w:sz="4" w:space="0" w:color="auto"/>
              <w:left w:val="single" w:sz="4" w:space="0" w:color="auto"/>
              <w:bottom w:val="single" w:sz="4" w:space="0" w:color="auto"/>
              <w:right w:val="single" w:sz="4" w:space="0" w:color="auto"/>
            </w:tcBorders>
            <w:hideMark/>
          </w:tcPr>
          <w:p w14:paraId="7C9C7EA3"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A4" w14:textId="77777777" w:rsidR="001268B4" w:rsidRPr="006F4D85" w:rsidRDefault="001268B4" w:rsidP="00CD2A4C">
            <w:pPr>
              <w:pStyle w:val="TAC"/>
              <w:rPr>
                <w:lang w:eastAsia="ja-JP"/>
              </w:rPr>
            </w:pPr>
          </w:p>
        </w:tc>
      </w:tr>
      <w:tr w:rsidR="001268B4" w:rsidRPr="006F4D85" w14:paraId="7C9C7EA9"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A6" w14:textId="77777777" w:rsidR="001268B4" w:rsidRPr="006F4D85" w:rsidRDefault="001268B4" w:rsidP="000B5C74">
            <w:pPr>
              <w:pStyle w:val="TAL"/>
              <w:keepNext w:val="0"/>
              <w:rPr>
                <w:rFonts w:cs="Arial"/>
              </w:rPr>
            </w:pPr>
            <w:r w:rsidRPr="006F4D85">
              <w:rPr>
                <w:rFonts w:cs="Arial"/>
              </w:rPr>
              <w:t>PSS_RA</w:t>
            </w:r>
          </w:p>
        </w:tc>
        <w:tc>
          <w:tcPr>
            <w:tcW w:w="1418" w:type="dxa"/>
            <w:tcBorders>
              <w:top w:val="single" w:sz="4" w:space="0" w:color="auto"/>
              <w:left w:val="single" w:sz="4" w:space="0" w:color="auto"/>
              <w:bottom w:val="single" w:sz="4" w:space="0" w:color="auto"/>
              <w:right w:val="single" w:sz="4" w:space="0" w:color="auto"/>
            </w:tcBorders>
            <w:hideMark/>
          </w:tcPr>
          <w:p w14:paraId="7C9C7EA7"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A8" w14:textId="77777777" w:rsidR="001268B4" w:rsidRPr="006F4D85" w:rsidRDefault="001268B4" w:rsidP="00CD2A4C">
            <w:pPr>
              <w:pStyle w:val="TAC"/>
              <w:rPr>
                <w:lang w:eastAsia="ja-JP"/>
              </w:rPr>
            </w:pPr>
          </w:p>
        </w:tc>
      </w:tr>
      <w:tr w:rsidR="001268B4" w:rsidRPr="006F4D85" w14:paraId="7C9C7EAD"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AA" w14:textId="77777777" w:rsidR="001268B4" w:rsidRPr="006F4D85" w:rsidRDefault="001268B4" w:rsidP="000B5C74">
            <w:pPr>
              <w:pStyle w:val="TAL"/>
              <w:keepNext w:val="0"/>
              <w:rPr>
                <w:rFonts w:cs="Arial"/>
              </w:rPr>
            </w:pPr>
            <w:r w:rsidRPr="006F4D85">
              <w:rPr>
                <w:rFonts w:cs="Arial"/>
              </w:rPr>
              <w:t>SSS_RA</w:t>
            </w:r>
          </w:p>
        </w:tc>
        <w:tc>
          <w:tcPr>
            <w:tcW w:w="1418" w:type="dxa"/>
            <w:tcBorders>
              <w:top w:val="single" w:sz="4" w:space="0" w:color="auto"/>
              <w:left w:val="single" w:sz="4" w:space="0" w:color="auto"/>
              <w:bottom w:val="single" w:sz="4" w:space="0" w:color="auto"/>
              <w:right w:val="single" w:sz="4" w:space="0" w:color="auto"/>
            </w:tcBorders>
            <w:hideMark/>
          </w:tcPr>
          <w:p w14:paraId="7C9C7EAB"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AC" w14:textId="77777777" w:rsidR="001268B4" w:rsidRPr="006F4D85" w:rsidRDefault="001268B4" w:rsidP="00CD2A4C">
            <w:pPr>
              <w:pStyle w:val="TAC"/>
              <w:rPr>
                <w:lang w:eastAsia="ja-JP"/>
              </w:rPr>
            </w:pPr>
          </w:p>
        </w:tc>
      </w:tr>
      <w:tr w:rsidR="001268B4" w:rsidRPr="006F4D85" w14:paraId="7C9C7EB1"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AE" w14:textId="77777777" w:rsidR="001268B4" w:rsidRPr="006F4D85" w:rsidRDefault="001268B4" w:rsidP="000B5C74">
            <w:pPr>
              <w:pStyle w:val="TAL"/>
              <w:keepNext w:val="0"/>
              <w:rPr>
                <w:rFonts w:cs="Arial"/>
              </w:rPr>
            </w:pPr>
            <w:r w:rsidRPr="006F4D85">
              <w:rPr>
                <w:rFonts w:cs="Arial"/>
              </w:rPr>
              <w:t>PCFICH_RB</w:t>
            </w:r>
          </w:p>
        </w:tc>
        <w:tc>
          <w:tcPr>
            <w:tcW w:w="1418" w:type="dxa"/>
            <w:tcBorders>
              <w:top w:val="single" w:sz="4" w:space="0" w:color="auto"/>
              <w:left w:val="single" w:sz="4" w:space="0" w:color="auto"/>
              <w:bottom w:val="single" w:sz="4" w:space="0" w:color="auto"/>
              <w:right w:val="single" w:sz="4" w:space="0" w:color="auto"/>
            </w:tcBorders>
            <w:hideMark/>
          </w:tcPr>
          <w:p w14:paraId="7C9C7EAF"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B0" w14:textId="77777777" w:rsidR="001268B4" w:rsidRPr="006F4D85" w:rsidRDefault="001268B4" w:rsidP="00CD2A4C">
            <w:pPr>
              <w:pStyle w:val="TAC"/>
              <w:rPr>
                <w:lang w:eastAsia="ja-JP"/>
              </w:rPr>
            </w:pPr>
          </w:p>
        </w:tc>
      </w:tr>
      <w:tr w:rsidR="001268B4" w:rsidRPr="006F4D85" w14:paraId="7C9C7EB5"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B2" w14:textId="77777777" w:rsidR="001268B4" w:rsidRPr="006F4D85" w:rsidRDefault="001268B4" w:rsidP="000B5C74">
            <w:pPr>
              <w:pStyle w:val="TAL"/>
              <w:keepNext w:val="0"/>
              <w:rPr>
                <w:rFonts w:cs="Arial"/>
              </w:rPr>
            </w:pPr>
            <w:r w:rsidRPr="006F4D85">
              <w:rPr>
                <w:rFonts w:cs="Arial"/>
              </w:rPr>
              <w:t>PHICH_RA</w:t>
            </w:r>
          </w:p>
        </w:tc>
        <w:tc>
          <w:tcPr>
            <w:tcW w:w="1418" w:type="dxa"/>
            <w:tcBorders>
              <w:top w:val="single" w:sz="4" w:space="0" w:color="auto"/>
              <w:left w:val="single" w:sz="4" w:space="0" w:color="auto"/>
              <w:bottom w:val="single" w:sz="4" w:space="0" w:color="auto"/>
              <w:right w:val="single" w:sz="4" w:space="0" w:color="auto"/>
            </w:tcBorders>
            <w:hideMark/>
          </w:tcPr>
          <w:p w14:paraId="7C9C7EB3"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B4" w14:textId="77777777" w:rsidR="001268B4" w:rsidRPr="006F4D85" w:rsidRDefault="001268B4" w:rsidP="00CD2A4C">
            <w:pPr>
              <w:pStyle w:val="TAC"/>
              <w:rPr>
                <w:lang w:eastAsia="ja-JP"/>
              </w:rPr>
            </w:pPr>
          </w:p>
        </w:tc>
      </w:tr>
      <w:tr w:rsidR="001268B4" w:rsidRPr="006F4D85" w14:paraId="7C9C7EB9"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B6" w14:textId="77777777" w:rsidR="001268B4" w:rsidRPr="006F4D85" w:rsidRDefault="001268B4" w:rsidP="000B5C74">
            <w:pPr>
              <w:pStyle w:val="TAL"/>
              <w:keepNext w:val="0"/>
              <w:rPr>
                <w:rFonts w:cs="Arial"/>
              </w:rPr>
            </w:pPr>
            <w:r w:rsidRPr="006F4D85">
              <w:rPr>
                <w:rFonts w:cs="Arial"/>
              </w:rPr>
              <w:t>PHICH_RB</w:t>
            </w:r>
          </w:p>
        </w:tc>
        <w:tc>
          <w:tcPr>
            <w:tcW w:w="1418" w:type="dxa"/>
            <w:tcBorders>
              <w:top w:val="single" w:sz="4" w:space="0" w:color="auto"/>
              <w:left w:val="single" w:sz="4" w:space="0" w:color="auto"/>
              <w:bottom w:val="single" w:sz="4" w:space="0" w:color="auto"/>
              <w:right w:val="single" w:sz="4" w:space="0" w:color="auto"/>
            </w:tcBorders>
            <w:hideMark/>
          </w:tcPr>
          <w:p w14:paraId="7C9C7EB7"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B8" w14:textId="03647FEE" w:rsidR="001268B4" w:rsidRPr="006F4D85" w:rsidRDefault="00CD2A4C" w:rsidP="00CD2A4C">
            <w:pPr>
              <w:pStyle w:val="TAC"/>
              <w:rPr>
                <w:lang w:eastAsia="ja-JP"/>
              </w:rPr>
            </w:pPr>
            <w:r w:rsidRPr="006F4D85">
              <w:t>0</w:t>
            </w:r>
          </w:p>
        </w:tc>
      </w:tr>
      <w:tr w:rsidR="001268B4" w:rsidRPr="006F4D85" w14:paraId="7C9C7EBD"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BA" w14:textId="77777777" w:rsidR="001268B4" w:rsidRPr="006F4D85" w:rsidRDefault="001268B4" w:rsidP="000B5C74">
            <w:pPr>
              <w:pStyle w:val="TAL"/>
              <w:keepNext w:val="0"/>
              <w:rPr>
                <w:rFonts w:cs="Arial"/>
              </w:rPr>
            </w:pPr>
            <w:r w:rsidRPr="006F4D85">
              <w:rPr>
                <w:rFonts w:cs="Arial"/>
              </w:rPr>
              <w:t>PDCCH_RA</w:t>
            </w:r>
          </w:p>
        </w:tc>
        <w:tc>
          <w:tcPr>
            <w:tcW w:w="1418" w:type="dxa"/>
            <w:tcBorders>
              <w:top w:val="single" w:sz="4" w:space="0" w:color="auto"/>
              <w:left w:val="single" w:sz="4" w:space="0" w:color="auto"/>
              <w:bottom w:val="single" w:sz="4" w:space="0" w:color="auto"/>
              <w:right w:val="single" w:sz="4" w:space="0" w:color="auto"/>
            </w:tcBorders>
            <w:hideMark/>
          </w:tcPr>
          <w:p w14:paraId="7C9C7EBB"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BC" w14:textId="77777777" w:rsidR="001268B4" w:rsidRPr="006F4D85" w:rsidRDefault="001268B4" w:rsidP="00CD2A4C">
            <w:pPr>
              <w:pStyle w:val="TAC"/>
              <w:rPr>
                <w:lang w:eastAsia="ja-JP"/>
              </w:rPr>
            </w:pPr>
          </w:p>
        </w:tc>
      </w:tr>
      <w:tr w:rsidR="001268B4" w:rsidRPr="006F4D85" w14:paraId="7C9C7EC1"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BE" w14:textId="77777777" w:rsidR="001268B4" w:rsidRPr="006F4D85" w:rsidRDefault="001268B4" w:rsidP="000B5C74">
            <w:pPr>
              <w:pStyle w:val="TAL"/>
              <w:keepNext w:val="0"/>
              <w:rPr>
                <w:rFonts w:cs="Arial"/>
              </w:rPr>
            </w:pPr>
            <w:r w:rsidRPr="006F4D85">
              <w:rPr>
                <w:rFonts w:cs="Arial"/>
              </w:rPr>
              <w:t>PDCCH_RB</w:t>
            </w:r>
          </w:p>
        </w:tc>
        <w:tc>
          <w:tcPr>
            <w:tcW w:w="1418" w:type="dxa"/>
            <w:tcBorders>
              <w:top w:val="single" w:sz="4" w:space="0" w:color="auto"/>
              <w:left w:val="single" w:sz="4" w:space="0" w:color="auto"/>
              <w:bottom w:val="single" w:sz="4" w:space="0" w:color="auto"/>
              <w:right w:val="single" w:sz="4" w:space="0" w:color="auto"/>
            </w:tcBorders>
            <w:hideMark/>
          </w:tcPr>
          <w:p w14:paraId="7C9C7EBF"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C0" w14:textId="77777777" w:rsidR="001268B4" w:rsidRPr="006F4D85" w:rsidRDefault="001268B4" w:rsidP="00CD2A4C">
            <w:pPr>
              <w:pStyle w:val="TAC"/>
              <w:rPr>
                <w:lang w:eastAsia="ja-JP"/>
              </w:rPr>
            </w:pPr>
          </w:p>
        </w:tc>
      </w:tr>
      <w:tr w:rsidR="001268B4" w:rsidRPr="006F4D85" w14:paraId="7C9C7EC5"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C2" w14:textId="77777777" w:rsidR="001268B4" w:rsidRPr="006F4D85" w:rsidRDefault="001268B4" w:rsidP="000B5C74">
            <w:pPr>
              <w:pStyle w:val="TAL"/>
              <w:keepNext w:val="0"/>
              <w:rPr>
                <w:rFonts w:cs="Arial"/>
              </w:rPr>
            </w:pPr>
            <w:r w:rsidRPr="006F4D85">
              <w:rPr>
                <w:rFonts w:cs="Arial"/>
              </w:rPr>
              <w:t>PDSCH_RA</w:t>
            </w:r>
          </w:p>
        </w:tc>
        <w:tc>
          <w:tcPr>
            <w:tcW w:w="1418" w:type="dxa"/>
            <w:tcBorders>
              <w:top w:val="single" w:sz="4" w:space="0" w:color="auto"/>
              <w:left w:val="single" w:sz="4" w:space="0" w:color="auto"/>
              <w:bottom w:val="single" w:sz="4" w:space="0" w:color="auto"/>
              <w:right w:val="single" w:sz="4" w:space="0" w:color="auto"/>
            </w:tcBorders>
            <w:hideMark/>
          </w:tcPr>
          <w:p w14:paraId="7C9C7EC3"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C4" w14:textId="77777777" w:rsidR="001268B4" w:rsidRPr="006F4D85" w:rsidRDefault="001268B4" w:rsidP="00CD2A4C">
            <w:pPr>
              <w:pStyle w:val="TAC"/>
              <w:rPr>
                <w:lang w:eastAsia="ja-JP"/>
              </w:rPr>
            </w:pPr>
          </w:p>
        </w:tc>
      </w:tr>
      <w:tr w:rsidR="001268B4" w:rsidRPr="006F4D85" w14:paraId="7C9C7EC9"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C6" w14:textId="77777777" w:rsidR="001268B4" w:rsidRPr="006F4D85" w:rsidRDefault="001268B4" w:rsidP="000B5C74">
            <w:pPr>
              <w:pStyle w:val="TAL"/>
              <w:keepNext w:val="0"/>
              <w:rPr>
                <w:rFonts w:cs="Arial"/>
              </w:rPr>
            </w:pPr>
            <w:r w:rsidRPr="006F4D85">
              <w:rPr>
                <w:rFonts w:cs="Arial"/>
              </w:rPr>
              <w:t>PDSCH_RB</w:t>
            </w:r>
          </w:p>
        </w:tc>
        <w:tc>
          <w:tcPr>
            <w:tcW w:w="1418" w:type="dxa"/>
            <w:tcBorders>
              <w:top w:val="single" w:sz="4" w:space="0" w:color="auto"/>
              <w:left w:val="single" w:sz="4" w:space="0" w:color="auto"/>
              <w:bottom w:val="single" w:sz="4" w:space="0" w:color="auto"/>
              <w:right w:val="single" w:sz="4" w:space="0" w:color="auto"/>
            </w:tcBorders>
            <w:hideMark/>
          </w:tcPr>
          <w:p w14:paraId="7C9C7EC7"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C8" w14:textId="77777777" w:rsidR="001268B4" w:rsidRPr="006F4D85" w:rsidRDefault="001268B4" w:rsidP="00CD2A4C">
            <w:pPr>
              <w:pStyle w:val="TAC"/>
              <w:rPr>
                <w:lang w:eastAsia="ja-JP"/>
              </w:rPr>
            </w:pPr>
          </w:p>
        </w:tc>
      </w:tr>
      <w:tr w:rsidR="001268B4" w:rsidRPr="006F4D85" w14:paraId="7C9C7ECD"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CA" w14:textId="77777777" w:rsidR="001268B4" w:rsidRPr="006F4D85" w:rsidRDefault="001268B4" w:rsidP="000B5C74">
            <w:pPr>
              <w:pStyle w:val="TAL"/>
              <w:keepNext w:val="0"/>
              <w:rPr>
                <w:rFonts w:cs="Arial"/>
              </w:rPr>
            </w:pPr>
            <w:r w:rsidRPr="006F4D85">
              <w:rPr>
                <w:rFonts w:cs="Arial"/>
              </w:rPr>
              <w:t>OCNG_RA</w:t>
            </w:r>
            <w:r w:rsidRPr="006F4D85">
              <w:rPr>
                <w:rFonts w:cs="Arial"/>
                <w:vertAlign w:val="superscript"/>
              </w:rPr>
              <w:t>Note3</w:t>
            </w:r>
          </w:p>
        </w:tc>
        <w:tc>
          <w:tcPr>
            <w:tcW w:w="1418" w:type="dxa"/>
            <w:tcBorders>
              <w:top w:val="single" w:sz="4" w:space="0" w:color="auto"/>
              <w:left w:val="single" w:sz="4" w:space="0" w:color="auto"/>
              <w:bottom w:val="single" w:sz="4" w:space="0" w:color="auto"/>
              <w:right w:val="single" w:sz="4" w:space="0" w:color="auto"/>
            </w:tcBorders>
            <w:hideMark/>
          </w:tcPr>
          <w:p w14:paraId="7C9C7ECB"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ECC" w14:textId="77777777" w:rsidR="001268B4" w:rsidRPr="006F4D85" w:rsidRDefault="001268B4" w:rsidP="00CD2A4C">
            <w:pPr>
              <w:pStyle w:val="TAC"/>
              <w:rPr>
                <w:lang w:eastAsia="ja-JP"/>
              </w:rPr>
            </w:pPr>
          </w:p>
        </w:tc>
      </w:tr>
      <w:tr w:rsidR="001268B4" w:rsidRPr="006F4D85" w14:paraId="7C9C7ED1"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CE" w14:textId="77777777" w:rsidR="001268B4" w:rsidRPr="006F4D85" w:rsidRDefault="001268B4" w:rsidP="000B5C74">
            <w:pPr>
              <w:pStyle w:val="TAL"/>
              <w:keepNext w:val="0"/>
              <w:rPr>
                <w:rFonts w:cs="Arial"/>
              </w:rPr>
            </w:pPr>
            <w:r w:rsidRPr="006F4D85">
              <w:rPr>
                <w:rFonts w:cs="Arial"/>
              </w:rPr>
              <w:t>OCNG_RB</w:t>
            </w:r>
            <w:r w:rsidRPr="006F4D85">
              <w:rPr>
                <w:rFonts w:cs="Arial"/>
                <w:vertAlign w:val="superscript"/>
              </w:rPr>
              <w:t>Note3</w:t>
            </w:r>
            <w:r w:rsidRPr="006F4D85">
              <w:rPr>
                <w:rFonts w:cs="Arial"/>
              </w:rPr>
              <w:t xml:space="preserve"> </w:t>
            </w:r>
          </w:p>
        </w:tc>
        <w:tc>
          <w:tcPr>
            <w:tcW w:w="1418" w:type="dxa"/>
            <w:tcBorders>
              <w:top w:val="single" w:sz="4" w:space="0" w:color="auto"/>
              <w:left w:val="single" w:sz="4" w:space="0" w:color="auto"/>
              <w:bottom w:val="single" w:sz="4" w:space="0" w:color="auto"/>
              <w:right w:val="single" w:sz="4" w:space="0" w:color="auto"/>
            </w:tcBorders>
            <w:hideMark/>
          </w:tcPr>
          <w:p w14:paraId="7C9C7ECF" w14:textId="77777777" w:rsidR="001268B4" w:rsidRPr="006F4D85" w:rsidRDefault="001268B4" w:rsidP="000B5C74">
            <w:pPr>
              <w:pStyle w:val="TAC"/>
              <w:keepNext w:val="0"/>
              <w:rPr>
                <w:rFonts w:cs="Arial"/>
              </w:rPr>
            </w:pPr>
            <w:r w:rsidRPr="006F4D85">
              <w:rPr>
                <w:rFonts w:cs="Arial"/>
              </w:rPr>
              <w:t>dB</w:t>
            </w:r>
          </w:p>
        </w:tc>
        <w:tc>
          <w:tcPr>
            <w:tcW w:w="3981" w:type="dxa"/>
            <w:tcBorders>
              <w:top w:val="nil"/>
              <w:left w:val="single" w:sz="4" w:space="0" w:color="auto"/>
              <w:bottom w:val="single" w:sz="4" w:space="0" w:color="auto"/>
              <w:right w:val="single" w:sz="4" w:space="0" w:color="auto"/>
            </w:tcBorders>
            <w:vAlign w:val="center"/>
            <w:hideMark/>
          </w:tcPr>
          <w:p w14:paraId="7C9C7ED0" w14:textId="77777777" w:rsidR="001268B4" w:rsidRPr="006F4D85" w:rsidRDefault="001268B4" w:rsidP="00CD2A4C">
            <w:pPr>
              <w:pStyle w:val="TAC"/>
              <w:rPr>
                <w:lang w:eastAsia="ja-JP"/>
              </w:rPr>
            </w:pPr>
          </w:p>
        </w:tc>
      </w:tr>
      <w:tr w:rsidR="001268B4" w:rsidRPr="006F4D85" w14:paraId="7C9C7ED5" w14:textId="77777777" w:rsidTr="0017636F">
        <w:trPr>
          <w:cantSplit/>
          <w:trHeight w:val="211"/>
          <w:jc w:val="center"/>
        </w:trPr>
        <w:tc>
          <w:tcPr>
            <w:tcW w:w="3699" w:type="dxa"/>
            <w:tcBorders>
              <w:top w:val="single" w:sz="4" w:space="0" w:color="auto"/>
              <w:left w:val="single" w:sz="4" w:space="0" w:color="auto"/>
              <w:bottom w:val="single" w:sz="4" w:space="0" w:color="auto"/>
              <w:right w:val="single" w:sz="4" w:space="0" w:color="auto"/>
            </w:tcBorders>
            <w:hideMark/>
          </w:tcPr>
          <w:p w14:paraId="7C9C7ED2" w14:textId="77777777" w:rsidR="001268B4" w:rsidRPr="006F4D85" w:rsidRDefault="001268B4" w:rsidP="000B5C74">
            <w:pPr>
              <w:pStyle w:val="TAL"/>
              <w:keepNext w:val="0"/>
              <w:rPr>
                <w:rFonts w:cs="Arial"/>
                <w:lang w:eastAsia="ja-JP"/>
              </w:rPr>
            </w:pPr>
            <w:r w:rsidRPr="006F4D85">
              <w:rPr>
                <w:rFonts w:cs="Arial"/>
              </w:rPr>
              <w:t>N</w:t>
            </w:r>
            <w:r w:rsidRPr="006F4D85">
              <w:rPr>
                <w:rFonts w:cs="Arial"/>
                <w:vertAlign w:val="subscript"/>
              </w:rPr>
              <w:t>oc</w:t>
            </w:r>
            <w:r w:rsidRPr="006F4D85">
              <w:rPr>
                <w:rFonts w:cs="Arial"/>
                <w:vertAlign w:val="superscript"/>
              </w:rPr>
              <w:t>Note4</w:t>
            </w:r>
          </w:p>
        </w:tc>
        <w:tc>
          <w:tcPr>
            <w:tcW w:w="1418" w:type="dxa"/>
            <w:tcBorders>
              <w:top w:val="single" w:sz="4" w:space="0" w:color="auto"/>
              <w:left w:val="single" w:sz="4" w:space="0" w:color="auto"/>
              <w:bottom w:val="single" w:sz="4" w:space="0" w:color="auto"/>
              <w:right w:val="single" w:sz="4" w:space="0" w:color="auto"/>
            </w:tcBorders>
            <w:hideMark/>
          </w:tcPr>
          <w:p w14:paraId="7C9C7ED3" w14:textId="77777777" w:rsidR="001268B4" w:rsidRPr="006F4D85" w:rsidRDefault="001268B4" w:rsidP="000B5C74">
            <w:pPr>
              <w:pStyle w:val="TAC"/>
              <w:keepNext w:val="0"/>
              <w:rPr>
                <w:rFonts w:cs="Arial"/>
                <w:lang w:eastAsia="ja-JP"/>
              </w:rPr>
            </w:pPr>
            <w:r w:rsidRPr="006F4D85">
              <w:rPr>
                <w:rFonts w:cs="Arial"/>
              </w:rPr>
              <w:t>dBm/15 kHz</w:t>
            </w:r>
          </w:p>
        </w:tc>
        <w:tc>
          <w:tcPr>
            <w:tcW w:w="3981" w:type="dxa"/>
            <w:tcBorders>
              <w:top w:val="single" w:sz="4" w:space="0" w:color="auto"/>
              <w:left w:val="single" w:sz="4" w:space="0" w:color="auto"/>
              <w:bottom w:val="single" w:sz="4" w:space="0" w:color="auto"/>
              <w:right w:val="single" w:sz="4" w:space="0" w:color="auto"/>
            </w:tcBorders>
            <w:hideMark/>
          </w:tcPr>
          <w:p w14:paraId="7C9C7ED4" w14:textId="77777777" w:rsidR="001268B4" w:rsidRPr="006F4D85" w:rsidRDefault="001268B4" w:rsidP="000B5C74">
            <w:pPr>
              <w:pStyle w:val="TAC"/>
              <w:keepNext w:val="0"/>
              <w:rPr>
                <w:rFonts w:cs="Arial"/>
              </w:rPr>
            </w:pPr>
            <w:r w:rsidRPr="006F4D85">
              <w:rPr>
                <w:rFonts w:cs="Arial"/>
              </w:rPr>
              <w:t>-104</w:t>
            </w:r>
          </w:p>
        </w:tc>
      </w:tr>
      <w:tr w:rsidR="001268B4" w:rsidRPr="006F4D85" w14:paraId="7C9C7ED9" w14:textId="77777777" w:rsidTr="0017636F">
        <w:trPr>
          <w:cantSplit/>
          <w:trHeight w:val="211"/>
          <w:jc w:val="center"/>
        </w:trPr>
        <w:tc>
          <w:tcPr>
            <w:tcW w:w="3699" w:type="dxa"/>
            <w:tcBorders>
              <w:top w:val="single" w:sz="4" w:space="0" w:color="auto"/>
              <w:left w:val="single" w:sz="4" w:space="0" w:color="auto"/>
              <w:bottom w:val="single" w:sz="4" w:space="0" w:color="auto"/>
              <w:right w:val="single" w:sz="4" w:space="0" w:color="auto"/>
            </w:tcBorders>
            <w:hideMark/>
          </w:tcPr>
          <w:p w14:paraId="7C9C7ED6" w14:textId="77777777" w:rsidR="001268B4" w:rsidRPr="006F4D85" w:rsidRDefault="001268B4" w:rsidP="000B5C74">
            <w:pPr>
              <w:pStyle w:val="TAL"/>
              <w:keepNext w:val="0"/>
              <w:rPr>
                <w:rFonts w:cs="Arial"/>
              </w:rPr>
            </w:pPr>
            <w:r w:rsidRPr="006F4D85">
              <w:rPr>
                <w:rFonts w:cs="Arial"/>
              </w:rPr>
              <w:t>Ê</w:t>
            </w:r>
            <w:r w:rsidRPr="006F4D85">
              <w:rPr>
                <w:rFonts w:cs="Arial"/>
                <w:vertAlign w:val="subscript"/>
              </w:rPr>
              <w:t>s</w:t>
            </w:r>
            <w:r w:rsidRPr="006F4D85">
              <w:rPr>
                <w:rFonts w:cs="Arial"/>
              </w:rPr>
              <w:t>/N</w:t>
            </w:r>
            <w:r w:rsidRPr="006F4D85">
              <w:rPr>
                <w:rFonts w:cs="Arial"/>
                <w:vertAlign w:val="subscript"/>
              </w:rPr>
              <w:t>oc</w:t>
            </w:r>
          </w:p>
        </w:tc>
        <w:tc>
          <w:tcPr>
            <w:tcW w:w="1418" w:type="dxa"/>
            <w:tcBorders>
              <w:top w:val="single" w:sz="4" w:space="0" w:color="auto"/>
              <w:left w:val="single" w:sz="4" w:space="0" w:color="auto"/>
              <w:bottom w:val="single" w:sz="4" w:space="0" w:color="auto"/>
              <w:right w:val="single" w:sz="4" w:space="0" w:color="auto"/>
            </w:tcBorders>
            <w:hideMark/>
          </w:tcPr>
          <w:p w14:paraId="7C9C7ED7" w14:textId="77777777" w:rsidR="001268B4" w:rsidRPr="006F4D85" w:rsidRDefault="001268B4" w:rsidP="000B5C74">
            <w:pPr>
              <w:pStyle w:val="TAC"/>
              <w:keepNext w:val="0"/>
              <w:rPr>
                <w:rFonts w:cs="Arial"/>
              </w:rPr>
            </w:pPr>
            <w:r w:rsidRPr="006F4D85">
              <w:rPr>
                <w:rFonts w:cs="Arial"/>
              </w:rPr>
              <w:t>dB</w:t>
            </w:r>
          </w:p>
        </w:tc>
        <w:tc>
          <w:tcPr>
            <w:tcW w:w="3981" w:type="dxa"/>
            <w:tcBorders>
              <w:top w:val="single" w:sz="4" w:space="0" w:color="auto"/>
              <w:left w:val="single" w:sz="4" w:space="0" w:color="auto"/>
              <w:bottom w:val="single" w:sz="4" w:space="0" w:color="auto"/>
              <w:right w:val="single" w:sz="4" w:space="0" w:color="auto"/>
            </w:tcBorders>
            <w:hideMark/>
          </w:tcPr>
          <w:p w14:paraId="7C9C7ED8" w14:textId="77777777" w:rsidR="001268B4" w:rsidRPr="006F4D85" w:rsidRDefault="001268B4" w:rsidP="000B5C74">
            <w:pPr>
              <w:pStyle w:val="TAC"/>
              <w:keepNext w:val="0"/>
              <w:rPr>
                <w:rFonts w:cs="Arial"/>
              </w:rPr>
            </w:pPr>
            <w:r w:rsidRPr="006F4D85">
              <w:rPr>
                <w:rFonts w:cs="Arial"/>
              </w:rPr>
              <w:t>17</w:t>
            </w:r>
          </w:p>
        </w:tc>
      </w:tr>
      <w:tr w:rsidR="001268B4" w:rsidRPr="006F4D85" w14:paraId="7C9C7EDD" w14:textId="77777777" w:rsidTr="0017636F">
        <w:trPr>
          <w:cantSplit/>
          <w:trHeight w:val="211"/>
          <w:jc w:val="center"/>
        </w:trPr>
        <w:tc>
          <w:tcPr>
            <w:tcW w:w="3699" w:type="dxa"/>
            <w:tcBorders>
              <w:top w:val="single" w:sz="4" w:space="0" w:color="auto"/>
              <w:left w:val="single" w:sz="4" w:space="0" w:color="auto"/>
              <w:bottom w:val="single" w:sz="4" w:space="0" w:color="auto"/>
              <w:right w:val="single" w:sz="4" w:space="0" w:color="auto"/>
            </w:tcBorders>
            <w:hideMark/>
          </w:tcPr>
          <w:p w14:paraId="7C9C7EDA" w14:textId="77777777" w:rsidR="001268B4" w:rsidRPr="006F4D85" w:rsidRDefault="001268B4" w:rsidP="000B5C74">
            <w:pPr>
              <w:pStyle w:val="TAL"/>
              <w:keepNext w:val="0"/>
              <w:rPr>
                <w:rFonts w:cs="Arial"/>
              </w:rPr>
            </w:pPr>
            <w:r w:rsidRPr="006F4D85">
              <w:rPr>
                <w:rFonts w:cs="Arial"/>
              </w:rPr>
              <w:t>Ê</w:t>
            </w:r>
            <w:r w:rsidRPr="006F4D85">
              <w:rPr>
                <w:rFonts w:cs="Arial"/>
                <w:vertAlign w:val="subscript"/>
              </w:rPr>
              <w:t>s</w:t>
            </w:r>
            <w:r w:rsidRPr="006F4D85">
              <w:rPr>
                <w:rFonts w:cs="Arial"/>
              </w:rPr>
              <w:t>/I</w:t>
            </w:r>
            <w:r w:rsidRPr="006F4D85">
              <w:rPr>
                <w:rFonts w:cs="Arial"/>
                <w:vertAlign w:val="subscript"/>
              </w:rPr>
              <w:t>ot</w:t>
            </w:r>
          </w:p>
        </w:tc>
        <w:tc>
          <w:tcPr>
            <w:tcW w:w="1418" w:type="dxa"/>
            <w:tcBorders>
              <w:top w:val="single" w:sz="4" w:space="0" w:color="auto"/>
              <w:left w:val="single" w:sz="4" w:space="0" w:color="auto"/>
              <w:bottom w:val="single" w:sz="4" w:space="0" w:color="auto"/>
              <w:right w:val="single" w:sz="4" w:space="0" w:color="auto"/>
            </w:tcBorders>
            <w:hideMark/>
          </w:tcPr>
          <w:p w14:paraId="7C9C7EDB" w14:textId="77777777" w:rsidR="001268B4" w:rsidRPr="006F4D85" w:rsidRDefault="001268B4" w:rsidP="000B5C74">
            <w:pPr>
              <w:pStyle w:val="TAC"/>
              <w:keepNext w:val="0"/>
              <w:rPr>
                <w:rFonts w:cs="Arial"/>
              </w:rPr>
            </w:pPr>
            <w:r w:rsidRPr="006F4D85">
              <w:rPr>
                <w:rFonts w:cs="Arial"/>
              </w:rPr>
              <w:t>dB</w:t>
            </w:r>
          </w:p>
        </w:tc>
        <w:tc>
          <w:tcPr>
            <w:tcW w:w="3981" w:type="dxa"/>
            <w:tcBorders>
              <w:top w:val="single" w:sz="4" w:space="0" w:color="auto"/>
              <w:left w:val="single" w:sz="4" w:space="0" w:color="auto"/>
              <w:bottom w:val="single" w:sz="4" w:space="0" w:color="auto"/>
              <w:right w:val="single" w:sz="4" w:space="0" w:color="auto"/>
            </w:tcBorders>
            <w:hideMark/>
          </w:tcPr>
          <w:p w14:paraId="7C9C7EDC" w14:textId="77777777" w:rsidR="001268B4" w:rsidRPr="006F4D85" w:rsidRDefault="001268B4" w:rsidP="000B5C74">
            <w:pPr>
              <w:pStyle w:val="TAC"/>
              <w:keepNext w:val="0"/>
              <w:rPr>
                <w:rFonts w:cs="Arial"/>
              </w:rPr>
            </w:pPr>
            <w:r w:rsidRPr="006F4D85">
              <w:rPr>
                <w:rFonts w:cs="Arial"/>
              </w:rPr>
              <w:t>17</w:t>
            </w:r>
          </w:p>
        </w:tc>
      </w:tr>
      <w:tr w:rsidR="001268B4" w:rsidRPr="006F4D85" w14:paraId="7C9C7EE1" w14:textId="77777777" w:rsidTr="0017636F">
        <w:trPr>
          <w:cantSplit/>
          <w:trHeight w:val="129"/>
          <w:jc w:val="center"/>
        </w:trPr>
        <w:tc>
          <w:tcPr>
            <w:tcW w:w="3699" w:type="dxa"/>
            <w:tcBorders>
              <w:top w:val="single" w:sz="4" w:space="0" w:color="auto"/>
              <w:left w:val="single" w:sz="4" w:space="0" w:color="auto"/>
              <w:bottom w:val="single" w:sz="4" w:space="0" w:color="auto"/>
              <w:right w:val="single" w:sz="4" w:space="0" w:color="auto"/>
            </w:tcBorders>
            <w:hideMark/>
          </w:tcPr>
          <w:p w14:paraId="7C9C7EDE" w14:textId="77777777" w:rsidR="001268B4" w:rsidRPr="006F4D85" w:rsidRDefault="001268B4" w:rsidP="000B5C74">
            <w:pPr>
              <w:pStyle w:val="TAL"/>
              <w:keepNext w:val="0"/>
              <w:rPr>
                <w:rFonts w:cs="Arial"/>
                <w:lang w:eastAsia="ja-JP"/>
              </w:rPr>
            </w:pPr>
            <w:r w:rsidRPr="006F4D85">
              <w:rPr>
                <w:rFonts w:cs="Arial"/>
              </w:rPr>
              <w:t>RSRP</w:t>
            </w:r>
            <w:r w:rsidRPr="006F4D85">
              <w:rPr>
                <w:rFonts w:cs="Arial"/>
                <w:vertAlign w:val="superscript"/>
              </w:rPr>
              <w:t xml:space="preserve"> Note5</w:t>
            </w:r>
          </w:p>
        </w:tc>
        <w:tc>
          <w:tcPr>
            <w:tcW w:w="1418" w:type="dxa"/>
            <w:tcBorders>
              <w:top w:val="single" w:sz="4" w:space="0" w:color="auto"/>
              <w:left w:val="single" w:sz="4" w:space="0" w:color="auto"/>
              <w:bottom w:val="single" w:sz="4" w:space="0" w:color="auto"/>
              <w:right w:val="single" w:sz="4" w:space="0" w:color="auto"/>
            </w:tcBorders>
            <w:hideMark/>
          </w:tcPr>
          <w:p w14:paraId="7C9C7EDF" w14:textId="77777777" w:rsidR="001268B4" w:rsidRPr="006F4D85" w:rsidRDefault="001268B4" w:rsidP="000B5C74">
            <w:pPr>
              <w:pStyle w:val="TAC"/>
              <w:keepNext w:val="0"/>
              <w:rPr>
                <w:rFonts w:cs="Arial"/>
                <w:lang w:eastAsia="ja-JP"/>
              </w:rPr>
            </w:pPr>
            <w:r w:rsidRPr="006F4D85">
              <w:rPr>
                <w:rFonts w:cs="Arial"/>
              </w:rPr>
              <w:t>dBm/15 kHz</w:t>
            </w:r>
          </w:p>
        </w:tc>
        <w:tc>
          <w:tcPr>
            <w:tcW w:w="3981" w:type="dxa"/>
            <w:tcBorders>
              <w:top w:val="single" w:sz="4" w:space="0" w:color="auto"/>
              <w:left w:val="single" w:sz="4" w:space="0" w:color="auto"/>
              <w:bottom w:val="single" w:sz="4" w:space="0" w:color="auto"/>
              <w:right w:val="single" w:sz="4" w:space="0" w:color="auto"/>
            </w:tcBorders>
            <w:hideMark/>
          </w:tcPr>
          <w:p w14:paraId="7C9C7EE0" w14:textId="77777777" w:rsidR="001268B4" w:rsidRPr="006F4D85" w:rsidRDefault="001268B4" w:rsidP="000B5C74">
            <w:pPr>
              <w:pStyle w:val="TAC"/>
              <w:keepNext w:val="0"/>
              <w:rPr>
                <w:rFonts w:cs="Arial"/>
              </w:rPr>
            </w:pPr>
            <w:r w:rsidRPr="006F4D85">
              <w:rPr>
                <w:rFonts w:cs="Arial"/>
              </w:rPr>
              <w:t>-87</w:t>
            </w:r>
          </w:p>
        </w:tc>
      </w:tr>
      <w:tr w:rsidR="001268B4" w:rsidRPr="006F4D85" w14:paraId="7C9C7EE5"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E2" w14:textId="77777777" w:rsidR="001268B4" w:rsidRPr="006F4D85" w:rsidRDefault="001268B4" w:rsidP="000B5C74">
            <w:pPr>
              <w:pStyle w:val="TAL"/>
              <w:keepNext w:val="0"/>
              <w:rPr>
                <w:rFonts w:cs="Arial"/>
                <w:lang w:eastAsia="ja-JP"/>
              </w:rPr>
            </w:pPr>
            <w:r w:rsidRPr="006F4D85">
              <w:rPr>
                <w:rFonts w:cs="Arial"/>
              </w:rPr>
              <w:t>SCH_RP</w:t>
            </w:r>
            <w:r w:rsidRPr="006F4D85">
              <w:rPr>
                <w:rFonts w:cs="Arial"/>
                <w:vertAlign w:val="superscript"/>
              </w:rPr>
              <w:t xml:space="preserve"> Note5</w:t>
            </w:r>
          </w:p>
        </w:tc>
        <w:tc>
          <w:tcPr>
            <w:tcW w:w="1418" w:type="dxa"/>
            <w:tcBorders>
              <w:top w:val="single" w:sz="4" w:space="0" w:color="auto"/>
              <w:left w:val="single" w:sz="4" w:space="0" w:color="auto"/>
              <w:bottom w:val="single" w:sz="4" w:space="0" w:color="auto"/>
              <w:right w:val="single" w:sz="4" w:space="0" w:color="auto"/>
            </w:tcBorders>
            <w:hideMark/>
          </w:tcPr>
          <w:p w14:paraId="7C9C7EE3" w14:textId="77777777" w:rsidR="001268B4" w:rsidRPr="006F4D85" w:rsidRDefault="001268B4" w:rsidP="000B5C74">
            <w:pPr>
              <w:pStyle w:val="TAC"/>
              <w:keepNext w:val="0"/>
              <w:rPr>
                <w:rFonts w:cs="Arial"/>
                <w:lang w:eastAsia="ja-JP"/>
              </w:rPr>
            </w:pPr>
            <w:r w:rsidRPr="006F4D85">
              <w:rPr>
                <w:rFonts w:cs="Arial"/>
              </w:rPr>
              <w:t>dBm/15 kHz</w:t>
            </w:r>
          </w:p>
        </w:tc>
        <w:tc>
          <w:tcPr>
            <w:tcW w:w="3981" w:type="dxa"/>
            <w:tcBorders>
              <w:top w:val="single" w:sz="4" w:space="0" w:color="auto"/>
              <w:left w:val="single" w:sz="4" w:space="0" w:color="auto"/>
              <w:bottom w:val="single" w:sz="4" w:space="0" w:color="auto"/>
              <w:right w:val="single" w:sz="4" w:space="0" w:color="auto"/>
            </w:tcBorders>
            <w:hideMark/>
          </w:tcPr>
          <w:p w14:paraId="7C9C7EE4" w14:textId="77777777" w:rsidR="001268B4" w:rsidRPr="006F4D85" w:rsidRDefault="001268B4" w:rsidP="000B5C74">
            <w:pPr>
              <w:pStyle w:val="TAC"/>
              <w:keepNext w:val="0"/>
              <w:rPr>
                <w:rFonts w:cs="Arial"/>
              </w:rPr>
            </w:pPr>
            <w:r w:rsidRPr="006F4D85">
              <w:rPr>
                <w:rFonts w:cs="Arial"/>
              </w:rPr>
              <w:t>-87</w:t>
            </w:r>
          </w:p>
        </w:tc>
      </w:tr>
      <w:tr w:rsidR="001268B4" w:rsidRPr="006F4D85" w14:paraId="7C9C7EE9"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E6" w14:textId="77777777" w:rsidR="001268B4" w:rsidRPr="006F4D85" w:rsidRDefault="001268B4" w:rsidP="000B5C74">
            <w:pPr>
              <w:pStyle w:val="TAL"/>
              <w:keepNext w:val="0"/>
              <w:rPr>
                <w:rFonts w:cs="Arial"/>
              </w:rPr>
            </w:pPr>
            <w:r w:rsidRPr="006F4D85">
              <w:rPr>
                <w:rFonts w:cs="Arial"/>
              </w:rPr>
              <w:t>Io</w:t>
            </w:r>
            <w:r w:rsidRPr="006F4D85">
              <w:rPr>
                <w:rFonts w:cs="Arial"/>
                <w:vertAlign w:val="superscript"/>
                <w:lang w:eastAsia="zh-CN"/>
              </w:rPr>
              <w:t xml:space="preserve"> Note5</w:t>
            </w:r>
          </w:p>
        </w:tc>
        <w:tc>
          <w:tcPr>
            <w:tcW w:w="1418" w:type="dxa"/>
            <w:tcBorders>
              <w:top w:val="single" w:sz="4" w:space="0" w:color="auto"/>
              <w:left w:val="single" w:sz="4" w:space="0" w:color="auto"/>
              <w:bottom w:val="single" w:sz="4" w:space="0" w:color="auto"/>
              <w:right w:val="single" w:sz="4" w:space="0" w:color="auto"/>
            </w:tcBorders>
            <w:hideMark/>
          </w:tcPr>
          <w:p w14:paraId="7C9C7EE7" w14:textId="77777777" w:rsidR="001268B4" w:rsidRPr="006F4D85" w:rsidRDefault="001268B4" w:rsidP="000B5C74">
            <w:pPr>
              <w:pStyle w:val="TAC"/>
              <w:keepNext w:val="0"/>
              <w:rPr>
                <w:rFonts w:cs="Arial"/>
              </w:rPr>
            </w:pPr>
            <w:r w:rsidRPr="006F4D85">
              <w:rPr>
                <w:rFonts w:cs="Arial"/>
                <w:lang w:eastAsia="zh-CN"/>
              </w:rPr>
              <w:t>dBm/Ch BW</w:t>
            </w:r>
          </w:p>
        </w:tc>
        <w:tc>
          <w:tcPr>
            <w:tcW w:w="3981" w:type="dxa"/>
            <w:tcBorders>
              <w:top w:val="single" w:sz="4" w:space="0" w:color="auto"/>
              <w:left w:val="single" w:sz="4" w:space="0" w:color="auto"/>
              <w:bottom w:val="single" w:sz="4" w:space="0" w:color="auto"/>
              <w:right w:val="single" w:sz="4" w:space="0" w:color="auto"/>
            </w:tcBorders>
            <w:hideMark/>
          </w:tcPr>
          <w:p w14:paraId="7C9C7EE8" w14:textId="77777777" w:rsidR="001268B4" w:rsidRPr="006F4D85" w:rsidRDefault="001268B4" w:rsidP="000B5C74">
            <w:pPr>
              <w:pStyle w:val="TAC"/>
              <w:keepNext w:val="0"/>
              <w:rPr>
                <w:rFonts w:cs="Arial"/>
              </w:rPr>
            </w:pPr>
            <w:r w:rsidRPr="006F4D85">
              <w:rPr>
                <w:rFonts w:cs="Arial"/>
                <w:lang w:eastAsia="zh-CN"/>
              </w:rPr>
              <w:t>-59.13+10log(N</w:t>
            </w:r>
            <w:r w:rsidRPr="006F4D85">
              <w:rPr>
                <w:rFonts w:cs="Arial"/>
                <w:vertAlign w:val="subscript"/>
                <w:lang w:eastAsia="zh-CN"/>
              </w:rPr>
              <w:t>RB,c</w:t>
            </w:r>
            <w:r w:rsidRPr="006F4D85">
              <w:rPr>
                <w:rFonts w:cs="Arial"/>
                <w:lang w:eastAsia="zh-CN"/>
              </w:rPr>
              <w:t xml:space="preserve"> /50)</w:t>
            </w:r>
          </w:p>
        </w:tc>
      </w:tr>
      <w:tr w:rsidR="001268B4" w:rsidRPr="006F4D85" w14:paraId="7C9C7EED"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EA" w14:textId="77777777" w:rsidR="001268B4" w:rsidRPr="006F4D85" w:rsidRDefault="001268B4" w:rsidP="000B5C74">
            <w:pPr>
              <w:pStyle w:val="TAL"/>
              <w:keepNext w:val="0"/>
              <w:rPr>
                <w:rFonts w:cs="Arial"/>
              </w:rPr>
            </w:pPr>
            <w:r w:rsidRPr="006F4D85">
              <w:rPr>
                <w:rFonts w:cs="v4.2.0"/>
                <w:lang w:eastAsia="zh-CN"/>
              </w:rPr>
              <w:t>Propagation Condition</w:t>
            </w:r>
          </w:p>
        </w:tc>
        <w:tc>
          <w:tcPr>
            <w:tcW w:w="1418" w:type="dxa"/>
            <w:tcBorders>
              <w:top w:val="single" w:sz="4" w:space="0" w:color="auto"/>
              <w:left w:val="single" w:sz="4" w:space="0" w:color="auto"/>
              <w:bottom w:val="single" w:sz="4" w:space="0" w:color="auto"/>
              <w:right w:val="single" w:sz="4" w:space="0" w:color="auto"/>
            </w:tcBorders>
          </w:tcPr>
          <w:p w14:paraId="7C9C7EEB" w14:textId="77777777" w:rsidR="001268B4" w:rsidRPr="006F4D85" w:rsidRDefault="001268B4" w:rsidP="000B5C74">
            <w:pPr>
              <w:pStyle w:val="TAC"/>
              <w:keepNext w:val="0"/>
              <w:rPr>
                <w:rFonts w:cs="Arial"/>
                <w:lang w:eastAsia="zh-CN"/>
              </w:rPr>
            </w:pPr>
          </w:p>
        </w:tc>
        <w:tc>
          <w:tcPr>
            <w:tcW w:w="3981" w:type="dxa"/>
            <w:tcBorders>
              <w:top w:val="single" w:sz="4" w:space="0" w:color="auto"/>
              <w:left w:val="single" w:sz="4" w:space="0" w:color="auto"/>
              <w:bottom w:val="single" w:sz="4" w:space="0" w:color="auto"/>
              <w:right w:val="single" w:sz="4" w:space="0" w:color="auto"/>
            </w:tcBorders>
            <w:hideMark/>
          </w:tcPr>
          <w:p w14:paraId="7C9C7EEC" w14:textId="77777777" w:rsidR="001268B4" w:rsidRPr="006F4D85" w:rsidRDefault="001268B4" w:rsidP="000B5C74">
            <w:pPr>
              <w:pStyle w:val="TAC"/>
              <w:keepNext w:val="0"/>
              <w:rPr>
                <w:rFonts w:cs="Arial"/>
                <w:lang w:eastAsia="zh-CN"/>
              </w:rPr>
            </w:pPr>
            <w:r w:rsidRPr="006F4D85">
              <w:rPr>
                <w:rFonts w:cs="Arial"/>
                <w:lang w:eastAsia="zh-CN"/>
              </w:rPr>
              <w:t>AWGN</w:t>
            </w:r>
          </w:p>
        </w:tc>
      </w:tr>
      <w:tr w:rsidR="001268B4" w:rsidRPr="006F4D85" w14:paraId="7C9C7EF1"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EEE" w14:textId="77777777" w:rsidR="001268B4" w:rsidRPr="006F4D85" w:rsidRDefault="001268B4" w:rsidP="000B5C74">
            <w:pPr>
              <w:pStyle w:val="TAL"/>
              <w:keepNext w:val="0"/>
              <w:rPr>
                <w:rFonts w:cs="Arial"/>
              </w:rPr>
            </w:pPr>
            <w:r w:rsidRPr="006F4D85">
              <w:rPr>
                <w:rFonts w:cs="v4.2.0"/>
                <w:bCs/>
                <w:lang w:eastAsia="zh-CN"/>
              </w:rPr>
              <w:t>Antenna Configuration</w:t>
            </w:r>
          </w:p>
        </w:tc>
        <w:tc>
          <w:tcPr>
            <w:tcW w:w="1418" w:type="dxa"/>
            <w:tcBorders>
              <w:top w:val="single" w:sz="4" w:space="0" w:color="auto"/>
              <w:left w:val="single" w:sz="4" w:space="0" w:color="auto"/>
              <w:bottom w:val="single" w:sz="4" w:space="0" w:color="auto"/>
              <w:right w:val="single" w:sz="4" w:space="0" w:color="auto"/>
            </w:tcBorders>
          </w:tcPr>
          <w:p w14:paraId="7C9C7EEF" w14:textId="77777777" w:rsidR="001268B4" w:rsidRPr="006F4D85" w:rsidRDefault="001268B4" w:rsidP="000B5C74">
            <w:pPr>
              <w:pStyle w:val="TAC"/>
              <w:keepNext w:val="0"/>
              <w:rPr>
                <w:rFonts w:cs="Arial"/>
                <w:lang w:eastAsia="zh-CN"/>
              </w:rPr>
            </w:pPr>
          </w:p>
        </w:tc>
        <w:tc>
          <w:tcPr>
            <w:tcW w:w="3981" w:type="dxa"/>
            <w:tcBorders>
              <w:top w:val="single" w:sz="4" w:space="0" w:color="auto"/>
              <w:left w:val="single" w:sz="4" w:space="0" w:color="auto"/>
              <w:bottom w:val="single" w:sz="4" w:space="0" w:color="auto"/>
              <w:right w:val="single" w:sz="4" w:space="0" w:color="auto"/>
            </w:tcBorders>
            <w:hideMark/>
          </w:tcPr>
          <w:p w14:paraId="7C9C7EF0" w14:textId="77777777" w:rsidR="001268B4" w:rsidRPr="006F4D85" w:rsidRDefault="001268B4" w:rsidP="000B5C74">
            <w:pPr>
              <w:pStyle w:val="TAC"/>
              <w:keepNext w:val="0"/>
              <w:rPr>
                <w:rFonts w:cs="Arial"/>
                <w:lang w:eastAsia="zh-CN"/>
              </w:rPr>
            </w:pPr>
            <w:r w:rsidRPr="006F4D85">
              <w:rPr>
                <w:rFonts w:cs="Arial"/>
              </w:rPr>
              <w:t>1x2</w:t>
            </w:r>
          </w:p>
        </w:tc>
      </w:tr>
      <w:tr w:rsidR="001268B4" w:rsidRPr="006F4D85" w14:paraId="7C9C7EF7" w14:textId="77777777" w:rsidTr="0017636F">
        <w:trPr>
          <w:cantSplit/>
          <w:jc w:val="center"/>
        </w:trPr>
        <w:tc>
          <w:tcPr>
            <w:tcW w:w="9098" w:type="dxa"/>
            <w:gridSpan w:val="3"/>
            <w:tcBorders>
              <w:top w:val="single" w:sz="4" w:space="0" w:color="auto"/>
              <w:left w:val="single" w:sz="4" w:space="0" w:color="auto"/>
              <w:bottom w:val="single" w:sz="4" w:space="0" w:color="auto"/>
              <w:right w:val="single" w:sz="4" w:space="0" w:color="auto"/>
            </w:tcBorders>
            <w:hideMark/>
          </w:tcPr>
          <w:p w14:paraId="7C9C7EF2" w14:textId="77777777" w:rsidR="001268B4" w:rsidRPr="006F4D85" w:rsidRDefault="001268B4" w:rsidP="000B5C74">
            <w:pPr>
              <w:pStyle w:val="TAN"/>
              <w:keepNext w:val="0"/>
              <w:rPr>
                <w:rFonts w:cs="Arial"/>
              </w:rPr>
            </w:pPr>
            <w:r w:rsidRPr="006F4D85">
              <w:rPr>
                <w:rFonts w:cs="Arial"/>
              </w:rPr>
              <w:t>Note 1:</w:t>
            </w:r>
            <w:r w:rsidRPr="006F4D85">
              <w:rPr>
                <w:rFonts w:cs="Arial"/>
              </w:rPr>
              <w:tab/>
              <w:t>Special subframe and uplink-downlink configurations are specified in table 4.2-1 in TS 36.211.</w:t>
            </w:r>
          </w:p>
          <w:p w14:paraId="7C9C7EF3" w14:textId="5256CDA0" w:rsidR="001268B4" w:rsidRPr="006F4D85" w:rsidRDefault="001268B4" w:rsidP="000B5C74">
            <w:pPr>
              <w:pStyle w:val="TAN"/>
              <w:keepNext w:val="0"/>
              <w:rPr>
                <w:rFonts w:cs="Arial"/>
              </w:rPr>
            </w:pPr>
            <w:r w:rsidRPr="006F4D85">
              <w:rPr>
                <w:rFonts w:cs="Arial"/>
              </w:rPr>
              <w:t>Note 2:</w:t>
            </w:r>
            <w:r w:rsidRPr="006F4D85">
              <w:rPr>
                <w:rFonts w:cs="Arial"/>
              </w:rPr>
              <w:tab/>
              <w:t xml:space="preserve">DL RMCs and OCNG patterns are specified in </w:t>
            </w:r>
            <w:r w:rsidR="00E833B2" w:rsidRPr="006F4D85">
              <w:rPr>
                <w:rFonts w:cs="Arial"/>
              </w:rPr>
              <w:t>clause</w:t>
            </w:r>
            <w:r w:rsidRPr="006F4D85">
              <w:rPr>
                <w:rFonts w:cs="Arial"/>
              </w:rPr>
              <w:t>s A 3.1 and A 3.2 of TS 36.133 respectively.</w:t>
            </w:r>
          </w:p>
          <w:p w14:paraId="7C9C7EF4" w14:textId="77777777" w:rsidR="001268B4" w:rsidRPr="006F4D85" w:rsidRDefault="001268B4" w:rsidP="000B5C74">
            <w:pPr>
              <w:pStyle w:val="TAN"/>
              <w:keepNext w:val="0"/>
              <w:rPr>
                <w:rFonts w:cs="Arial"/>
                <w:szCs w:val="24"/>
                <w:lang w:eastAsia="ja-JP"/>
              </w:rPr>
            </w:pPr>
            <w:r w:rsidRPr="006F4D85">
              <w:rPr>
                <w:rFonts w:cs="Arial"/>
              </w:rPr>
              <w:t>Note 3:</w:t>
            </w:r>
            <w:r w:rsidRPr="006F4D85">
              <w:rPr>
                <w:rFonts w:cs="Arial"/>
              </w:rPr>
              <w:tab/>
              <w:t>OCNG shall be used such that all cells are fully allocated and a constant total transmitted power spectral density is achieved for all OFDM symbols.</w:t>
            </w:r>
          </w:p>
          <w:p w14:paraId="7C9C7EF5" w14:textId="77777777" w:rsidR="001268B4" w:rsidRPr="006F4D85" w:rsidRDefault="001268B4" w:rsidP="000B5C74">
            <w:pPr>
              <w:pStyle w:val="TAN"/>
              <w:keepNext w:val="0"/>
              <w:rPr>
                <w:rFonts w:cs="Arial"/>
              </w:rPr>
            </w:pPr>
            <w:r w:rsidRPr="006F4D85">
              <w:rPr>
                <w:rFonts w:cs="Arial"/>
              </w:rPr>
              <w:t>Note 4:</w:t>
            </w:r>
            <w:r w:rsidRPr="006F4D85">
              <w:rPr>
                <w:rFonts w:cs="Arial"/>
              </w:rPr>
              <w:tab/>
              <w:t xml:space="preserve">Interference from other cells and noise sources not specified in the test is assumed to be constant over subcarriers and time and shall be modelled as AWGN of appropriate power for </w:t>
            </w:r>
            <w:r w:rsidRPr="006F4D85">
              <w:rPr>
                <w:rFonts w:cs="v4.2.0"/>
              </w:rPr>
              <w:t>N</w:t>
            </w:r>
            <w:r w:rsidRPr="006F4D85">
              <w:rPr>
                <w:rFonts w:cs="v4.2.0"/>
                <w:vertAlign w:val="subscript"/>
              </w:rPr>
              <w:t>oc</w:t>
            </w:r>
            <w:r w:rsidRPr="006F4D85">
              <w:rPr>
                <w:rFonts w:cs="v4.2.0"/>
              </w:rPr>
              <w:t xml:space="preserve"> </w:t>
            </w:r>
            <w:r w:rsidRPr="006F4D85">
              <w:rPr>
                <w:rFonts w:cs="Arial"/>
              </w:rPr>
              <w:t>to be fulfilled.</w:t>
            </w:r>
          </w:p>
          <w:p w14:paraId="7C9C7EF6" w14:textId="77777777" w:rsidR="001268B4" w:rsidRPr="006F4D85" w:rsidRDefault="001268B4" w:rsidP="000B5C74">
            <w:pPr>
              <w:pStyle w:val="TAN"/>
              <w:keepNext w:val="0"/>
              <w:rPr>
                <w:rFonts w:cs="Arial"/>
              </w:rPr>
            </w:pPr>
            <w:r w:rsidRPr="006F4D85">
              <w:rPr>
                <w:rFonts w:cs="Arial"/>
              </w:rPr>
              <w:t>Note 5:</w:t>
            </w:r>
            <w:r w:rsidRPr="006F4D85">
              <w:rPr>
                <w:rFonts w:cs="Arial"/>
              </w:rPr>
              <w:tab/>
            </w:r>
            <w:r w:rsidRPr="006F4D85">
              <w:rPr>
                <w:rFonts w:cs="Arial"/>
                <w:lang w:eastAsia="zh-CN"/>
              </w:rPr>
              <w:t>E</w:t>
            </w:r>
            <w:r w:rsidRPr="006F4D85">
              <w:rPr>
                <w:rFonts w:cs="Arial"/>
                <w:vertAlign w:val="subscript"/>
                <w:lang w:eastAsia="zh-CN"/>
              </w:rPr>
              <w:t>s</w:t>
            </w:r>
            <w:r w:rsidRPr="006F4D85">
              <w:rPr>
                <w:rFonts w:cs="Arial"/>
                <w:lang w:eastAsia="zh-CN"/>
              </w:rPr>
              <w:t>/I</w:t>
            </w:r>
            <w:r w:rsidRPr="006F4D85">
              <w:rPr>
                <w:rFonts w:cs="Arial"/>
                <w:vertAlign w:val="subscript"/>
                <w:lang w:eastAsia="zh-CN"/>
              </w:rPr>
              <w:t>ot</w:t>
            </w:r>
            <w:r w:rsidRPr="006F4D85">
              <w:rPr>
                <w:rFonts w:cs="Arial"/>
                <w:lang w:eastAsia="zh-CN"/>
              </w:rPr>
              <w:t>,</w:t>
            </w:r>
            <w:r w:rsidRPr="006F4D85">
              <w:rPr>
                <w:rFonts w:cs="Arial"/>
              </w:rPr>
              <w:t xml:space="preserve"> RSRP, SCH_RP and Io levels have been derived from other parameters for information purposes. They are not settable parameters themselves.</w:t>
            </w:r>
          </w:p>
        </w:tc>
      </w:tr>
    </w:tbl>
    <w:p w14:paraId="7C9C7EF8" w14:textId="77777777" w:rsidR="001268B4" w:rsidRPr="006F4D85" w:rsidRDefault="001268B4" w:rsidP="001268B4">
      <w:pPr>
        <w:rPr>
          <w:rFonts w:eastAsia="MS Mincho"/>
          <w:noProof/>
        </w:rPr>
      </w:pPr>
    </w:p>
    <w:p w14:paraId="7C9C7EF9" w14:textId="77777777" w:rsidR="001268B4" w:rsidRPr="006F4D85" w:rsidRDefault="001268B4" w:rsidP="001268B4">
      <w:pPr>
        <w:pStyle w:val="Heading4"/>
        <w:rPr>
          <w:snapToGrid w:val="0"/>
        </w:rPr>
      </w:pPr>
      <w:r w:rsidRPr="006F4D85">
        <w:rPr>
          <w:snapToGrid w:val="0"/>
        </w:rPr>
        <w:t>A.3.7.2.2</w:t>
      </w:r>
      <w:r w:rsidRPr="006F4D85">
        <w:rPr>
          <w:snapToGrid w:val="0"/>
        </w:rPr>
        <w:tab/>
        <w:t>E-UTRAN Serving Cell Parameters for Tests with NR Cell(s) in FR2</w:t>
      </w:r>
      <w:bookmarkEnd w:id="48"/>
    </w:p>
    <w:p w14:paraId="7C9C7EFA" w14:textId="77777777" w:rsidR="001268B4" w:rsidRPr="006F4D85" w:rsidRDefault="001268B4" w:rsidP="001268B4">
      <w:pPr>
        <w:rPr>
          <w:snapToGrid w:val="0"/>
        </w:rPr>
      </w:pPr>
      <w:r w:rsidRPr="006F4D85">
        <w:rPr>
          <w:snapToGrid w:val="0"/>
        </w:rPr>
        <w:t>Table A.3.7.2.2-1 defines cell specific test parameters for E-UTRAN cell which can be used in EN-DC test cases or in any test case comprising at least one E-UTRA serving cell with one or more NR cells in FR2.</w:t>
      </w:r>
    </w:p>
    <w:p w14:paraId="7C9C7EFB" w14:textId="77777777" w:rsidR="001268B4" w:rsidRPr="006F4D85" w:rsidRDefault="001268B4" w:rsidP="001268B4">
      <w:pPr>
        <w:pStyle w:val="TH"/>
        <w:spacing w:before="120"/>
      </w:pPr>
      <w:r w:rsidRPr="006F4D85">
        <w:t>Table A.3.7.2.2-1: E-UTRAN cell specific test parameters for tests with one or more NR cells in FR2</w:t>
      </w:r>
    </w:p>
    <w:tbl>
      <w:tblP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9"/>
        <w:gridCol w:w="1418"/>
        <w:gridCol w:w="3981"/>
      </w:tblGrid>
      <w:tr w:rsidR="001268B4" w:rsidRPr="006F4D85" w14:paraId="7C9C7EFF" w14:textId="77777777" w:rsidTr="0017636F">
        <w:trPr>
          <w:cantSplit/>
          <w:trHeight w:val="424"/>
          <w:jc w:val="center"/>
        </w:trPr>
        <w:tc>
          <w:tcPr>
            <w:tcW w:w="3699" w:type="dxa"/>
            <w:tcBorders>
              <w:top w:val="single" w:sz="4" w:space="0" w:color="auto"/>
              <w:left w:val="single" w:sz="4" w:space="0" w:color="auto"/>
              <w:bottom w:val="single" w:sz="4" w:space="0" w:color="auto"/>
              <w:right w:val="single" w:sz="4" w:space="0" w:color="auto"/>
            </w:tcBorders>
            <w:hideMark/>
          </w:tcPr>
          <w:p w14:paraId="7C9C7EFC" w14:textId="77777777" w:rsidR="001268B4" w:rsidRPr="006F4D85" w:rsidRDefault="001268B4" w:rsidP="000B5C74">
            <w:pPr>
              <w:pStyle w:val="TAH"/>
              <w:keepNext w:val="0"/>
              <w:spacing w:line="256" w:lineRule="auto"/>
              <w:rPr>
                <w:rFonts w:cs="Arial"/>
                <w:lang w:eastAsia="ja-JP"/>
              </w:rPr>
            </w:pPr>
            <w:r w:rsidRPr="006F4D85">
              <w:rPr>
                <w:rFonts w:cs="Arial"/>
              </w:rPr>
              <w:t>Parameter</w:t>
            </w:r>
          </w:p>
        </w:tc>
        <w:tc>
          <w:tcPr>
            <w:tcW w:w="1418" w:type="dxa"/>
            <w:tcBorders>
              <w:top w:val="single" w:sz="4" w:space="0" w:color="auto"/>
              <w:left w:val="single" w:sz="4" w:space="0" w:color="auto"/>
              <w:bottom w:val="single" w:sz="4" w:space="0" w:color="auto"/>
              <w:right w:val="single" w:sz="4" w:space="0" w:color="auto"/>
            </w:tcBorders>
            <w:hideMark/>
          </w:tcPr>
          <w:p w14:paraId="7C9C7EFD" w14:textId="77777777" w:rsidR="001268B4" w:rsidRPr="006F4D85" w:rsidRDefault="001268B4" w:rsidP="000B5C74">
            <w:pPr>
              <w:pStyle w:val="TAH"/>
              <w:keepNext w:val="0"/>
              <w:spacing w:line="256" w:lineRule="auto"/>
              <w:rPr>
                <w:rFonts w:cs="Arial"/>
                <w:lang w:eastAsia="ja-JP"/>
              </w:rPr>
            </w:pPr>
            <w:r w:rsidRPr="006F4D85">
              <w:rPr>
                <w:rFonts w:cs="Arial"/>
              </w:rPr>
              <w:t>Unit</w:t>
            </w:r>
          </w:p>
        </w:tc>
        <w:tc>
          <w:tcPr>
            <w:tcW w:w="3981" w:type="dxa"/>
            <w:tcBorders>
              <w:top w:val="single" w:sz="4" w:space="0" w:color="auto"/>
              <w:left w:val="single" w:sz="4" w:space="0" w:color="auto"/>
              <w:bottom w:val="single" w:sz="4" w:space="0" w:color="auto"/>
              <w:right w:val="single" w:sz="4" w:space="0" w:color="auto"/>
            </w:tcBorders>
            <w:hideMark/>
          </w:tcPr>
          <w:p w14:paraId="7C9C7EFE" w14:textId="7377BF9E" w:rsidR="001268B4" w:rsidRPr="006F4D85" w:rsidRDefault="0017636F" w:rsidP="000B5C74">
            <w:pPr>
              <w:pStyle w:val="TAH"/>
              <w:keepNext w:val="0"/>
              <w:spacing w:line="256" w:lineRule="auto"/>
              <w:rPr>
                <w:rFonts w:cs="Arial"/>
                <w:lang w:eastAsia="ja-JP"/>
              </w:rPr>
            </w:pPr>
            <w:r w:rsidRPr="00736FBC">
              <w:rPr>
                <w:rFonts w:cs="Arial"/>
              </w:rPr>
              <w:t>E-UTRAN Cell</w:t>
            </w:r>
          </w:p>
        </w:tc>
      </w:tr>
      <w:tr w:rsidR="001268B4" w:rsidRPr="006F4D85" w14:paraId="7C9C7F07"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04" w14:textId="77777777" w:rsidR="001268B4" w:rsidRPr="006F4D85" w:rsidRDefault="001268B4" w:rsidP="000B5C74">
            <w:pPr>
              <w:pStyle w:val="TAL"/>
              <w:keepNext w:val="0"/>
              <w:spacing w:line="256" w:lineRule="auto"/>
              <w:rPr>
                <w:rFonts w:cs="Arial"/>
                <w:lang w:val="it-IT"/>
              </w:rPr>
            </w:pPr>
            <w:r w:rsidRPr="006F4D85">
              <w:rPr>
                <w:rFonts w:cs="Arial"/>
                <w:lang w:val="it-IT"/>
              </w:rPr>
              <w:t>Duplex mode</w:t>
            </w:r>
          </w:p>
        </w:tc>
        <w:tc>
          <w:tcPr>
            <w:tcW w:w="1418" w:type="dxa"/>
            <w:tcBorders>
              <w:top w:val="single" w:sz="4" w:space="0" w:color="auto"/>
              <w:left w:val="single" w:sz="4" w:space="0" w:color="auto"/>
              <w:bottom w:val="single" w:sz="4" w:space="0" w:color="auto"/>
              <w:right w:val="single" w:sz="4" w:space="0" w:color="auto"/>
            </w:tcBorders>
          </w:tcPr>
          <w:p w14:paraId="7C9C7F05" w14:textId="77777777" w:rsidR="001268B4" w:rsidRPr="006F4D85" w:rsidRDefault="001268B4" w:rsidP="000B5C74">
            <w:pPr>
              <w:pStyle w:val="TAC"/>
              <w:keepNext w:val="0"/>
              <w:spacing w:line="256" w:lineRule="auto"/>
              <w:rPr>
                <w:rFonts w:cs="Arial"/>
                <w:lang w:val="it-IT" w:eastAsia="ja-JP"/>
              </w:rPr>
            </w:pPr>
          </w:p>
        </w:tc>
        <w:tc>
          <w:tcPr>
            <w:tcW w:w="3981" w:type="dxa"/>
            <w:tcBorders>
              <w:top w:val="single" w:sz="4" w:space="0" w:color="auto"/>
              <w:left w:val="single" w:sz="4" w:space="0" w:color="auto"/>
              <w:bottom w:val="single" w:sz="4" w:space="0" w:color="auto"/>
              <w:right w:val="single" w:sz="4" w:space="0" w:color="auto"/>
            </w:tcBorders>
            <w:vAlign w:val="center"/>
            <w:hideMark/>
          </w:tcPr>
          <w:p w14:paraId="7C9C7F06" w14:textId="77777777" w:rsidR="001268B4" w:rsidRPr="006F4D85" w:rsidRDefault="001268B4" w:rsidP="000B5C74">
            <w:pPr>
              <w:pStyle w:val="TAC"/>
              <w:keepNext w:val="0"/>
              <w:spacing w:line="256" w:lineRule="auto"/>
              <w:rPr>
                <w:rFonts w:cs="Arial"/>
              </w:rPr>
            </w:pPr>
            <w:r w:rsidRPr="006F4D85">
              <w:rPr>
                <w:rFonts w:cs="Arial"/>
              </w:rPr>
              <w:t>FDD or TDD</w:t>
            </w:r>
          </w:p>
        </w:tc>
      </w:tr>
      <w:tr w:rsidR="001268B4" w:rsidRPr="006F4D85" w14:paraId="7C9C7F0B"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08" w14:textId="77777777" w:rsidR="001268B4" w:rsidRPr="006F4D85" w:rsidRDefault="001268B4" w:rsidP="000B5C74">
            <w:pPr>
              <w:pStyle w:val="TAL"/>
              <w:keepNext w:val="0"/>
              <w:spacing w:line="256" w:lineRule="auto"/>
              <w:rPr>
                <w:rFonts w:cs="Arial"/>
              </w:rPr>
            </w:pPr>
            <w:r w:rsidRPr="006F4D85">
              <w:rPr>
                <w:rFonts w:cs="v4.2.0"/>
                <w:lang w:eastAsia="zh-CN"/>
              </w:rPr>
              <w:t>TDD special subframe configuration</w:t>
            </w:r>
            <w:r w:rsidRPr="006F4D85">
              <w:rPr>
                <w:rFonts w:cs="Arial"/>
                <w:vertAlign w:val="superscript"/>
              </w:rPr>
              <w:t>Note1</w:t>
            </w:r>
          </w:p>
        </w:tc>
        <w:tc>
          <w:tcPr>
            <w:tcW w:w="1418" w:type="dxa"/>
            <w:tcBorders>
              <w:top w:val="single" w:sz="4" w:space="0" w:color="auto"/>
              <w:left w:val="single" w:sz="4" w:space="0" w:color="auto"/>
              <w:bottom w:val="single" w:sz="4" w:space="0" w:color="auto"/>
              <w:right w:val="single" w:sz="4" w:space="0" w:color="auto"/>
            </w:tcBorders>
          </w:tcPr>
          <w:p w14:paraId="7C9C7F09" w14:textId="77777777" w:rsidR="001268B4" w:rsidRPr="006F4D85" w:rsidRDefault="001268B4" w:rsidP="000B5C74">
            <w:pPr>
              <w:pStyle w:val="TAC"/>
              <w:keepNext w:val="0"/>
              <w:spacing w:line="256" w:lineRule="auto"/>
              <w:rPr>
                <w:rFonts w:cs="Arial"/>
              </w:rPr>
            </w:pPr>
          </w:p>
        </w:tc>
        <w:tc>
          <w:tcPr>
            <w:tcW w:w="3981" w:type="dxa"/>
            <w:tcBorders>
              <w:top w:val="single" w:sz="4" w:space="0" w:color="auto"/>
              <w:left w:val="single" w:sz="4" w:space="0" w:color="auto"/>
              <w:bottom w:val="single" w:sz="4" w:space="0" w:color="auto"/>
              <w:right w:val="single" w:sz="4" w:space="0" w:color="auto"/>
            </w:tcBorders>
            <w:vAlign w:val="center"/>
            <w:hideMark/>
          </w:tcPr>
          <w:p w14:paraId="7C9C7F0A" w14:textId="77777777" w:rsidR="001268B4" w:rsidRPr="006F4D85" w:rsidRDefault="001268B4" w:rsidP="000B5C74">
            <w:pPr>
              <w:pStyle w:val="TAC"/>
              <w:keepNext w:val="0"/>
              <w:spacing w:line="256" w:lineRule="auto"/>
              <w:rPr>
                <w:rFonts w:cs="Arial"/>
                <w:lang w:eastAsia="zh-CN"/>
              </w:rPr>
            </w:pPr>
            <w:r w:rsidRPr="006F4D85">
              <w:rPr>
                <w:rFonts w:cs="v4.2.0"/>
                <w:bCs/>
                <w:lang w:eastAsia="zh-CN"/>
              </w:rPr>
              <w:t>6</w:t>
            </w:r>
          </w:p>
        </w:tc>
      </w:tr>
      <w:tr w:rsidR="001268B4" w:rsidRPr="006F4D85" w14:paraId="7C9C7F0F"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0C" w14:textId="77777777" w:rsidR="001268B4" w:rsidRPr="006F4D85" w:rsidRDefault="001268B4" w:rsidP="000B5C74">
            <w:pPr>
              <w:pStyle w:val="TAL"/>
              <w:keepNext w:val="0"/>
              <w:spacing w:line="256" w:lineRule="auto"/>
              <w:rPr>
                <w:rFonts w:cs="Arial"/>
              </w:rPr>
            </w:pPr>
            <w:r w:rsidRPr="006F4D85">
              <w:rPr>
                <w:rFonts w:cs="v4.2.0"/>
                <w:lang w:eastAsia="zh-CN"/>
              </w:rPr>
              <w:t>TDD uplink-downlink configuration</w:t>
            </w:r>
            <w:r w:rsidRPr="006F4D85">
              <w:rPr>
                <w:rFonts w:cs="Arial"/>
                <w:vertAlign w:val="superscript"/>
              </w:rPr>
              <w:t>Note1</w:t>
            </w:r>
          </w:p>
        </w:tc>
        <w:tc>
          <w:tcPr>
            <w:tcW w:w="1418" w:type="dxa"/>
            <w:tcBorders>
              <w:top w:val="single" w:sz="4" w:space="0" w:color="auto"/>
              <w:left w:val="single" w:sz="4" w:space="0" w:color="auto"/>
              <w:bottom w:val="single" w:sz="4" w:space="0" w:color="auto"/>
              <w:right w:val="single" w:sz="4" w:space="0" w:color="auto"/>
            </w:tcBorders>
          </w:tcPr>
          <w:p w14:paraId="7C9C7F0D" w14:textId="77777777" w:rsidR="001268B4" w:rsidRPr="006F4D85" w:rsidRDefault="001268B4" w:rsidP="000B5C74">
            <w:pPr>
              <w:pStyle w:val="TAC"/>
              <w:keepNext w:val="0"/>
              <w:spacing w:line="256" w:lineRule="auto"/>
              <w:rPr>
                <w:rFonts w:cs="Arial"/>
              </w:rPr>
            </w:pPr>
          </w:p>
        </w:tc>
        <w:tc>
          <w:tcPr>
            <w:tcW w:w="3981" w:type="dxa"/>
            <w:tcBorders>
              <w:top w:val="single" w:sz="4" w:space="0" w:color="auto"/>
              <w:left w:val="single" w:sz="4" w:space="0" w:color="auto"/>
              <w:bottom w:val="single" w:sz="4" w:space="0" w:color="auto"/>
              <w:right w:val="single" w:sz="4" w:space="0" w:color="auto"/>
            </w:tcBorders>
            <w:vAlign w:val="center"/>
            <w:hideMark/>
          </w:tcPr>
          <w:p w14:paraId="7C9C7F0E" w14:textId="77777777" w:rsidR="001268B4" w:rsidRPr="006F4D85" w:rsidRDefault="001268B4" w:rsidP="000B5C74">
            <w:pPr>
              <w:pStyle w:val="TAC"/>
              <w:keepNext w:val="0"/>
              <w:spacing w:line="256" w:lineRule="auto"/>
              <w:rPr>
                <w:rFonts w:cs="Arial"/>
                <w:lang w:eastAsia="zh-CN"/>
              </w:rPr>
            </w:pPr>
            <w:r w:rsidRPr="006F4D85">
              <w:rPr>
                <w:rFonts w:cs="v4.2.0"/>
                <w:bCs/>
                <w:lang w:eastAsia="zh-CN"/>
              </w:rPr>
              <w:t>1</w:t>
            </w:r>
          </w:p>
        </w:tc>
      </w:tr>
      <w:tr w:rsidR="001268B4" w:rsidRPr="006F4D85" w14:paraId="7C9C7F15"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10" w14:textId="77777777" w:rsidR="001268B4" w:rsidRPr="006F4D85" w:rsidRDefault="001268B4" w:rsidP="000B5C74">
            <w:pPr>
              <w:pStyle w:val="TAL"/>
              <w:keepNext w:val="0"/>
              <w:spacing w:line="256" w:lineRule="auto"/>
              <w:rPr>
                <w:rFonts w:cs="Arial"/>
                <w:lang w:eastAsia="ja-JP"/>
              </w:rPr>
            </w:pPr>
            <w:r w:rsidRPr="006F4D85">
              <w:rPr>
                <w:rFonts w:cs="Arial"/>
              </w:rPr>
              <w:t>BW</w:t>
            </w:r>
            <w:r w:rsidRPr="006F4D85">
              <w:rPr>
                <w:rFonts w:cs="Arial"/>
                <w:vertAlign w:val="subscript"/>
              </w:rPr>
              <w:t>channel</w:t>
            </w:r>
          </w:p>
        </w:tc>
        <w:tc>
          <w:tcPr>
            <w:tcW w:w="1418" w:type="dxa"/>
            <w:tcBorders>
              <w:top w:val="single" w:sz="4" w:space="0" w:color="auto"/>
              <w:left w:val="single" w:sz="4" w:space="0" w:color="auto"/>
              <w:bottom w:val="single" w:sz="4" w:space="0" w:color="auto"/>
              <w:right w:val="single" w:sz="4" w:space="0" w:color="auto"/>
            </w:tcBorders>
            <w:hideMark/>
          </w:tcPr>
          <w:p w14:paraId="7C9C7F11" w14:textId="77777777" w:rsidR="001268B4" w:rsidRPr="006F4D85" w:rsidRDefault="001268B4" w:rsidP="000B5C74">
            <w:pPr>
              <w:pStyle w:val="TAC"/>
              <w:keepNext w:val="0"/>
              <w:spacing w:line="256" w:lineRule="auto"/>
              <w:rPr>
                <w:rFonts w:cs="Arial"/>
                <w:lang w:eastAsia="ja-JP"/>
              </w:rPr>
            </w:pPr>
            <w:r w:rsidRPr="006F4D85">
              <w:rPr>
                <w:rFonts w:cs="Arial"/>
              </w:rPr>
              <w:t>MHz</w:t>
            </w:r>
          </w:p>
        </w:tc>
        <w:tc>
          <w:tcPr>
            <w:tcW w:w="3981" w:type="dxa"/>
            <w:tcBorders>
              <w:top w:val="single" w:sz="4" w:space="0" w:color="auto"/>
              <w:left w:val="single" w:sz="4" w:space="0" w:color="auto"/>
              <w:bottom w:val="single" w:sz="4" w:space="0" w:color="auto"/>
              <w:right w:val="single" w:sz="4" w:space="0" w:color="auto"/>
            </w:tcBorders>
            <w:hideMark/>
          </w:tcPr>
          <w:p w14:paraId="7C9C7F12"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5 MHz: N</w:t>
            </w:r>
            <w:r w:rsidRPr="006F4D85">
              <w:rPr>
                <w:rFonts w:cs="Arial"/>
                <w:vertAlign w:val="subscript"/>
                <w:lang w:val="de-DE" w:eastAsia="zh-CN"/>
              </w:rPr>
              <w:t>RB,c</w:t>
            </w:r>
            <w:r w:rsidRPr="006F4D85">
              <w:rPr>
                <w:rFonts w:cs="Arial"/>
                <w:lang w:val="de-DE" w:eastAsia="zh-CN"/>
              </w:rPr>
              <w:t xml:space="preserve"> = 25</w:t>
            </w:r>
          </w:p>
          <w:p w14:paraId="7C9C7F13"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10 MHz: N</w:t>
            </w:r>
            <w:r w:rsidRPr="006F4D85">
              <w:rPr>
                <w:rFonts w:cs="Arial"/>
                <w:vertAlign w:val="subscript"/>
                <w:lang w:val="de-DE" w:eastAsia="zh-CN"/>
              </w:rPr>
              <w:t>RB,c</w:t>
            </w:r>
            <w:r w:rsidRPr="006F4D85">
              <w:rPr>
                <w:rFonts w:cs="Arial"/>
                <w:lang w:val="de-DE" w:eastAsia="zh-CN"/>
              </w:rPr>
              <w:t xml:space="preserve"> = 50</w:t>
            </w:r>
          </w:p>
          <w:p w14:paraId="7C9C7F14" w14:textId="77777777" w:rsidR="001268B4" w:rsidRPr="006F4D85" w:rsidRDefault="001268B4" w:rsidP="000B5C74">
            <w:pPr>
              <w:pStyle w:val="TAC"/>
              <w:keepNext w:val="0"/>
              <w:spacing w:line="256" w:lineRule="auto"/>
              <w:rPr>
                <w:rFonts w:cs="Arial"/>
                <w:lang w:eastAsia="ja-JP"/>
              </w:rPr>
            </w:pPr>
            <w:r w:rsidRPr="006F4D85">
              <w:rPr>
                <w:rFonts w:cs="Arial"/>
                <w:lang w:eastAsia="zh-CN"/>
              </w:rPr>
              <w:t>20 MHz: N</w:t>
            </w:r>
            <w:r w:rsidRPr="006F4D85">
              <w:rPr>
                <w:rFonts w:cs="Arial"/>
                <w:vertAlign w:val="subscript"/>
                <w:lang w:eastAsia="zh-CN"/>
              </w:rPr>
              <w:t>RB,c</w:t>
            </w:r>
            <w:r w:rsidRPr="006F4D85">
              <w:rPr>
                <w:rFonts w:cs="Arial"/>
                <w:lang w:eastAsia="zh-CN"/>
              </w:rPr>
              <w:t xml:space="preserve"> = 100</w:t>
            </w:r>
          </w:p>
        </w:tc>
      </w:tr>
      <w:tr w:rsidR="001268B4" w:rsidRPr="00637644" w14:paraId="7C9C7F1F"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16" w14:textId="77777777" w:rsidR="001268B4" w:rsidRPr="006F4D85" w:rsidRDefault="001268B4" w:rsidP="000B5C74">
            <w:pPr>
              <w:pStyle w:val="TAL"/>
              <w:keepNext w:val="0"/>
              <w:spacing w:line="256" w:lineRule="auto"/>
              <w:rPr>
                <w:rFonts w:cs="Arial"/>
              </w:rPr>
            </w:pPr>
            <w:r w:rsidRPr="006F4D85">
              <w:rPr>
                <w:rFonts w:cs="Arial"/>
              </w:rPr>
              <w:lastRenderedPageBreak/>
              <w:t>PDSCH parameters:</w:t>
            </w:r>
          </w:p>
          <w:p w14:paraId="7C9C7F17" w14:textId="77777777" w:rsidR="001268B4" w:rsidRPr="006F4D85" w:rsidRDefault="001268B4" w:rsidP="000B5C74">
            <w:pPr>
              <w:pStyle w:val="TAL"/>
              <w:keepNext w:val="0"/>
              <w:spacing w:line="256" w:lineRule="auto"/>
              <w:rPr>
                <w:rFonts w:cs="Arial"/>
              </w:rPr>
            </w:pPr>
            <w:r w:rsidRPr="006F4D85">
              <w:rPr>
                <w:rFonts w:cs="Arial"/>
              </w:rPr>
              <w:t>DL Reference Measurement Channel</w:t>
            </w:r>
            <w:r w:rsidRPr="006F4D85">
              <w:rPr>
                <w:rFonts w:cs="Arial"/>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7C9C7F18" w14:textId="77777777" w:rsidR="001268B4" w:rsidRPr="006F4D85" w:rsidRDefault="001268B4" w:rsidP="000B5C74">
            <w:pPr>
              <w:pStyle w:val="TAC"/>
              <w:keepNext w:val="0"/>
              <w:spacing w:line="256" w:lineRule="auto"/>
              <w:rPr>
                <w:rFonts w:cs="Arial"/>
              </w:rPr>
            </w:pPr>
          </w:p>
        </w:tc>
        <w:tc>
          <w:tcPr>
            <w:tcW w:w="3981" w:type="dxa"/>
            <w:tcBorders>
              <w:top w:val="single" w:sz="4" w:space="0" w:color="auto"/>
              <w:left w:val="single" w:sz="4" w:space="0" w:color="auto"/>
              <w:bottom w:val="single" w:sz="4" w:space="0" w:color="auto"/>
              <w:right w:val="single" w:sz="4" w:space="0" w:color="auto"/>
            </w:tcBorders>
            <w:hideMark/>
          </w:tcPr>
          <w:p w14:paraId="7C9C7F19"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5 MHz: R.7 FDD</w:t>
            </w:r>
          </w:p>
          <w:p w14:paraId="7C9C7F1A"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10 MHz: R.3 FDD</w:t>
            </w:r>
          </w:p>
          <w:p w14:paraId="7C9C7F1B"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20 MHz: R.6 FDD</w:t>
            </w:r>
          </w:p>
          <w:p w14:paraId="7C9C7F1C"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5 MHz: R.4 TDD</w:t>
            </w:r>
          </w:p>
          <w:p w14:paraId="7C9C7F1D"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10 MHz: R.0 TDD</w:t>
            </w:r>
          </w:p>
          <w:p w14:paraId="7C9C7F1E"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20 MHz: R.3 TDD</w:t>
            </w:r>
          </w:p>
        </w:tc>
      </w:tr>
      <w:tr w:rsidR="001268B4" w:rsidRPr="00637644" w14:paraId="7C9C7F29"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20" w14:textId="77777777" w:rsidR="001268B4" w:rsidRPr="006F4D85" w:rsidRDefault="001268B4" w:rsidP="000B5C74">
            <w:pPr>
              <w:pStyle w:val="TAL"/>
              <w:keepNext w:val="0"/>
              <w:spacing w:line="256" w:lineRule="auto"/>
              <w:rPr>
                <w:rFonts w:cs="Arial"/>
              </w:rPr>
            </w:pPr>
            <w:r w:rsidRPr="006F4D85">
              <w:rPr>
                <w:rFonts w:cs="Arial"/>
              </w:rPr>
              <w:t>PCFICH/PDCCH/PHICH parameters:</w:t>
            </w:r>
          </w:p>
          <w:p w14:paraId="7C9C7F21" w14:textId="77777777" w:rsidR="001268B4" w:rsidRPr="006F4D85" w:rsidRDefault="001268B4" w:rsidP="000B5C74">
            <w:pPr>
              <w:pStyle w:val="TAL"/>
              <w:keepNext w:val="0"/>
              <w:spacing w:line="256" w:lineRule="auto"/>
              <w:rPr>
                <w:rFonts w:cs="Arial"/>
              </w:rPr>
            </w:pPr>
            <w:r w:rsidRPr="006F4D85">
              <w:rPr>
                <w:rFonts w:cs="Arial"/>
              </w:rPr>
              <w:t>DL Reference Measurement Channel</w:t>
            </w:r>
            <w:r w:rsidRPr="006F4D85">
              <w:rPr>
                <w:rFonts w:cs="Arial"/>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7C9C7F22" w14:textId="77777777" w:rsidR="001268B4" w:rsidRPr="006F4D85" w:rsidRDefault="001268B4" w:rsidP="000B5C74">
            <w:pPr>
              <w:pStyle w:val="TAC"/>
              <w:keepNext w:val="0"/>
              <w:spacing w:line="256" w:lineRule="auto"/>
              <w:rPr>
                <w:rFonts w:cs="Arial"/>
              </w:rPr>
            </w:pPr>
          </w:p>
        </w:tc>
        <w:tc>
          <w:tcPr>
            <w:tcW w:w="3981" w:type="dxa"/>
            <w:tcBorders>
              <w:top w:val="single" w:sz="4" w:space="0" w:color="auto"/>
              <w:left w:val="single" w:sz="4" w:space="0" w:color="auto"/>
              <w:bottom w:val="single" w:sz="4" w:space="0" w:color="auto"/>
              <w:right w:val="single" w:sz="4" w:space="0" w:color="auto"/>
            </w:tcBorders>
            <w:hideMark/>
          </w:tcPr>
          <w:p w14:paraId="7C9C7F23"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5 MHz: R.11 FDD</w:t>
            </w:r>
          </w:p>
          <w:p w14:paraId="7C9C7F24"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10 MHz: R.6 FDD</w:t>
            </w:r>
          </w:p>
          <w:p w14:paraId="7C9C7F25"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20 MHz: R.10 FDD</w:t>
            </w:r>
          </w:p>
          <w:p w14:paraId="7C9C7F26"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5 MHz: R.11 TDD</w:t>
            </w:r>
          </w:p>
          <w:p w14:paraId="7C9C7F27"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10 MHz: R.6 TDD</w:t>
            </w:r>
          </w:p>
          <w:p w14:paraId="7C9C7F28" w14:textId="77777777" w:rsidR="001268B4" w:rsidRPr="006F4D85" w:rsidRDefault="001268B4" w:rsidP="000B5C74">
            <w:pPr>
              <w:pStyle w:val="TAC"/>
              <w:keepNext w:val="0"/>
              <w:spacing w:line="256" w:lineRule="auto"/>
              <w:rPr>
                <w:rFonts w:cs="Arial"/>
                <w:lang w:val="de-DE" w:eastAsia="zh-CN"/>
              </w:rPr>
            </w:pPr>
            <w:r w:rsidRPr="006F4D85">
              <w:rPr>
                <w:rFonts w:cs="Arial"/>
                <w:lang w:val="de-DE" w:eastAsia="zh-CN"/>
              </w:rPr>
              <w:t>20 MHz: R.10 TDD</w:t>
            </w:r>
          </w:p>
        </w:tc>
      </w:tr>
      <w:tr w:rsidR="001268B4" w:rsidRPr="00BC4C70" w14:paraId="7C9C7F32" w14:textId="77777777" w:rsidTr="0017636F">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2A" w14:textId="77777777" w:rsidR="001268B4" w:rsidRPr="006F4D85" w:rsidRDefault="001268B4" w:rsidP="000B5C74">
            <w:pPr>
              <w:pStyle w:val="TAL"/>
              <w:keepNext w:val="0"/>
              <w:spacing w:line="256" w:lineRule="auto"/>
              <w:rPr>
                <w:rFonts w:cs="Arial"/>
                <w:lang w:eastAsia="ja-JP"/>
              </w:rPr>
            </w:pPr>
            <w:r w:rsidRPr="006F4D85">
              <w:rPr>
                <w:rFonts w:cs="Arial"/>
              </w:rPr>
              <w:t>OCNG Patterns</w:t>
            </w:r>
            <w:r w:rsidRPr="006F4D85">
              <w:rPr>
                <w:rFonts w:cs="Arial"/>
                <w:vertAlign w:val="superscript"/>
              </w:rPr>
              <w:t>Note2</w:t>
            </w:r>
          </w:p>
        </w:tc>
        <w:tc>
          <w:tcPr>
            <w:tcW w:w="1418" w:type="dxa"/>
            <w:tcBorders>
              <w:top w:val="single" w:sz="4" w:space="0" w:color="auto"/>
              <w:left w:val="single" w:sz="4" w:space="0" w:color="auto"/>
              <w:bottom w:val="single" w:sz="4" w:space="0" w:color="auto"/>
              <w:right w:val="single" w:sz="4" w:space="0" w:color="auto"/>
            </w:tcBorders>
          </w:tcPr>
          <w:p w14:paraId="7C9C7F2B" w14:textId="77777777" w:rsidR="001268B4" w:rsidRPr="006F4D85" w:rsidRDefault="001268B4" w:rsidP="000B5C74">
            <w:pPr>
              <w:pStyle w:val="TAC"/>
              <w:keepNext w:val="0"/>
              <w:spacing w:line="256" w:lineRule="auto"/>
              <w:rPr>
                <w:rFonts w:cs="Arial"/>
                <w:lang w:eastAsia="ja-JP"/>
              </w:rPr>
            </w:pPr>
          </w:p>
        </w:tc>
        <w:tc>
          <w:tcPr>
            <w:tcW w:w="3981" w:type="dxa"/>
            <w:tcBorders>
              <w:top w:val="single" w:sz="4" w:space="0" w:color="auto"/>
              <w:left w:val="single" w:sz="4" w:space="0" w:color="auto"/>
              <w:bottom w:val="single" w:sz="4" w:space="0" w:color="auto"/>
              <w:right w:val="single" w:sz="4" w:space="0" w:color="auto"/>
            </w:tcBorders>
            <w:hideMark/>
          </w:tcPr>
          <w:p w14:paraId="7C9C7F2C" w14:textId="77777777" w:rsidR="001268B4" w:rsidRPr="006F4D85" w:rsidRDefault="001268B4" w:rsidP="000B5C74">
            <w:pPr>
              <w:pStyle w:val="TAC"/>
              <w:keepNext w:val="0"/>
              <w:spacing w:line="256" w:lineRule="auto"/>
              <w:rPr>
                <w:rFonts w:cs="Arial"/>
                <w:lang w:val="da-DK" w:eastAsia="zh-CN"/>
              </w:rPr>
            </w:pPr>
            <w:r w:rsidRPr="006F4D85">
              <w:rPr>
                <w:rFonts w:cs="Arial"/>
                <w:lang w:val="da-DK" w:eastAsia="zh-CN"/>
              </w:rPr>
              <w:t>5 MHz: OP.20 FDD</w:t>
            </w:r>
          </w:p>
          <w:p w14:paraId="7C9C7F2D" w14:textId="77777777" w:rsidR="001268B4" w:rsidRPr="006F4D85" w:rsidRDefault="001268B4" w:rsidP="000B5C74">
            <w:pPr>
              <w:pStyle w:val="TAC"/>
              <w:keepNext w:val="0"/>
              <w:spacing w:line="256" w:lineRule="auto"/>
              <w:rPr>
                <w:rFonts w:cs="Arial"/>
                <w:lang w:val="da-DK" w:eastAsia="zh-CN"/>
              </w:rPr>
            </w:pPr>
            <w:r w:rsidRPr="006F4D85">
              <w:rPr>
                <w:rFonts w:cs="Arial"/>
                <w:lang w:val="da-DK" w:eastAsia="zh-CN"/>
              </w:rPr>
              <w:t>10 MHz: OP.10 FDD</w:t>
            </w:r>
          </w:p>
          <w:p w14:paraId="7C9C7F2E" w14:textId="77777777" w:rsidR="001268B4" w:rsidRPr="006F4D85" w:rsidRDefault="001268B4" w:rsidP="000B5C74">
            <w:pPr>
              <w:pStyle w:val="TAC"/>
              <w:keepNext w:val="0"/>
              <w:spacing w:line="256" w:lineRule="auto"/>
              <w:rPr>
                <w:rFonts w:cs="Arial"/>
                <w:lang w:val="da-DK" w:eastAsia="zh-CN"/>
              </w:rPr>
            </w:pPr>
            <w:r w:rsidRPr="006F4D85">
              <w:rPr>
                <w:rFonts w:cs="Arial"/>
                <w:lang w:val="da-DK" w:eastAsia="zh-CN"/>
              </w:rPr>
              <w:t>20 MHz: OP.17 FDD</w:t>
            </w:r>
          </w:p>
          <w:p w14:paraId="7C9C7F2F" w14:textId="77777777" w:rsidR="001268B4" w:rsidRPr="006F4D85" w:rsidRDefault="001268B4" w:rsidP="000B5C74">
            <w:pPr>
              <w:pStyle w:val="TAC"/>
              <w:keepNext w:val="0"/>
              <w:spacing w:line="256" w:lineRule="auto"/>
              <w:rPr>
                <w:rFonts w:cs="Arial"/>
                <w:lang w:val="da-DK" w:eastAsia="zh-CN"/>
              </w:rPr>
            </w:pPr>
            <w:r w:rsidRPr="006F4D85">
              <w:rPr>
                <w:rFonts w:cs="Arial"/>
                <w:lang w:val="da-DK" w:eastAsia="zh-CN"/>
              </w:rPr>
              <w:t>5 MHz: OP.9 TDD</w:t>
            </w:r>
          </w:p>
          <w:p w14:paraId="7C9C7F30" w14:textId="77777777" w:rsidR="001268B4" w:rsidRPr="006F4D85" w:rsidRDefault="001268B4" w:rsidP="000B5C74">
            <w:pPr>
              <w:pStyle w:val="TAC"/>
              <w:keepNext w:val="0"/>
              <w:spacing w:line="256" w:lineRule="auto"/>
              <w:rPr>
                <w:rFonts w:cs="Arial"/>
                <w:lang w:val="da-DK" w:eastAsia="zh-CN"/>
              </w:rPr>
            </w:pPr>
            <w:r w:rsidRPr="006F4D85">
              <w:rPr>
                <w:rFonts w:cs="Arial"/>
                <w:lang w:val="da-DK" w:eastAsia="zh-CN"/>
              </w:rPr>
              <w:t>10 MHz: OP.1 TDD</w:t>
            </w:r>
          </w:p>
          <w:p w14:paraId="7C9C7F31" w14:textId="77777777" w:rsidR="001268B4" w:rsidRPr="006F4D85" w:rsidRDefault="001268B4" w:rsidP="000B5C74">
            <w:pPr>
              <w:pStyle w:val="TAC"/>
              <w:keepNext w:val="0"/>
              <w:spacing w:line="256" w:lineRule="auto"/>
              <w:rPr>
                <w:rFonts w:cs="Arial"/>
                <w:lang w:val="da-DK" w:eastAsia="zh-CN"/>
              </w:rPr>
            </w:pPr>
            <w:r w:rsidRPr="006F4D85">
              <w:rPr>
                <w:rFonts w:cs="Arial"/>
                <w:lang w:val="da-DK" w:eastAsia="zh-CN"/>
              </w:rPr>
              <w:t>20 MHz: OP.7 TDD</w:t>
            </w:r>
          </w:p>
        </w:tc>
      </w:tr>
      <w:tr w:rsidR="001268B4" w:rsidRPr="006F4D85" w14:paraId="7C9C7F36"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33" w14:textId="77777777" w:rsidR="001268B4" w:rsidRPr="006F4D85" w:rsidRDefault="001268B4" w:rsidP="000B5C74">
            <w:pPr>
              <w:pStyle w:val="TAL"/>
              <w:keepNext w:val="0"/>
              <w:spacing w:line="256" w:lineRule="auto"/>
              <w:rPr>
                <w:rFonts w:cs="Arial"/>
                <w:lang w:eastAsia="ja-JP"/>
              </w:rPr>
            </w:pPr>
            <w:r w:rsidRPr="006F4D85">
              <w:rPr>
                <w:rFonts w:cs="Arial"/>
              </w:rPr>
              <w:t>PBCH_RA</w:t>
            </w:r>
          </w:p>
        </w:tc>
        <w:tc>
          <w:tcPr>
            <w:tcW w:w="1418" w:type="dxa"/>
            <w:tcBorders>
              <w:top w:val="single" w:sz="4" w:space="0" w:color="auto"/>
              <w:left w:val="single" w:sz="4" w:space="0" w:color="auto"/>
              <w:bottom w:val="single" w:sz="4" w:space="0" w:color="auto"/>
              <w:right w:val="single" w:sz="4" w:space="0" w:color="auto"/>
            </w:tcBorders>
            <w:hideMark/>
          </w:tcPr>
          <w:p w14:paraId="7C9C7F34" w14:textId="77777777" w:rsidR="001268B4" w:rsidRPr="006F4D85" w:rsidRDefault="001268B4" w:rsidP="000B5C74">
            <w:pPr>
              <w:pStyle w:val="TAC"/>
              <w:keepNext w:val="0"/>
              <w:spacing w:line="256" w:lineRule="auto"/>
              <w:rPr>
                <w:rFonts w:cs="Arial"/>
                <w:lang w:eastAsia="ja-JP"/>
              </w:rPr>
            </w:pPr>
            <w:r w:rsidRPr="006F4D85">
              <w:rPr>
                <w:rFonts w:cs="Arial"/>
              </w:rPr>
              <w:t>dB</w:t>
            </w:r>
          </w:p>
        </w:tc>
        <w:tc>
          <w:tcPr>
            <w:tcW w:w="3981" w:type="dxa"/>
            <w:tcBorders>
              <w:top w:val="single" w:sz="4" w:space="0" w:color="auto"/>
              <w:left w:val="single" w:sz="4" w:space="0" w:color="auto"/>
              <w:bottom w:val="nil"/>
              <w:right w:val="single" w:sz="4" w:space="0" w:color="auto"/>
            </w:tcBorders>
            <w:vAlign w:val="center"/>
            <w:hideMark/>
          </w:tcPr>
          <w:p w14:paraId="7C9C7F35" w14:textId="0C70EB51" w:rsidR="001268B4" w:rsidRPr="006F4D85" w:rsidRDefault="001268B4" w:rsidP="00CD2A4C">
            <w:pPr>
              <w:pStyle w:val="TAC"/>
              <w:rPr>
                <w:lang w:eastAsia="ja-JP"/>
              </w:rPr>
            </w:pPr>
          </w:p>
        </w:tc>
      </w:tr>
      <w:tr w:rsidR="001268B4" w:rsidRPr="006F4D85" w14:paraId="7C9C7F3A"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37" w14:textId="77777777" w:rsidR="001268B4" w:rsidRPr="006F4D85" w:rsidRDefault="001268B4" w:rsidP="000B5C74">
            <w:pPr>
              <w:pStyle w:val="TAL"/>
              <w:keepNext w:val="0"/>
              <w:spacing w:line="256" w:lineRule="auto"/>
              <w:rPr>
                <w:rFonts w:cs="Arial"/>
              </w:rPr>
            </w:pPr>
            <w:r w:rsidRPr="006F4D85">
              <w:rPr>
                <w:rFonts w:cs="Arial"/>
              </w:rPr>
              <w:t>PBCH_RB</w:t>
            </w:r>
          </w:p>
        </w:tc>
        <w:tc>
          <w:tcPr>
            <w:tcW w:w="1418" w:type="dxa"/>
            <w:tcBorders>
              <w:top w:val="single" w:sz="4" w:space="0" w:color="auto"/>
              <w:left w:val="single" w:sz="4" w:space="0" w:color="auto"/>
              <w:bottom w:val="single" w:sz="4" w:space="0" w:color="auto"/>
              <w:right w:val="single" w:sz="4" w:space="0" w:color="auto"/>
            </w:tcBorders>
            <w:hideMark/>
          </w:tcPr>
          <w:p w14:paraId="7C9C7F38"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39" w14:textId="77777777" w:rsidR="001268B4" w:rsidRPr="006F4D85" w:rsidRDefault="001268B4" w:rsidP="00CD2A4C">
            <w:pPr>
              <w:pStyle w:val="TAC"/>
              <w:rPr>
                <w:lang w:eastAsia="ja-JP"/>
              </w:rPr>
            </w:pPr>
          </w:p>
        </w:tc>
      </w:tr>
      <w:tr w:rsidR="001268B4" w:rsidRPr="006F4D85" w14:paraId="7C9C7F3E"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3B" w14:textId="77777777" w:rsidR="001268B4" w:rsidRPr="006F4D85" w:rsidRDefault="001268B4" w:rsidP="000B5C74">
            <w:pPr>
              <w:pStyle w:val="TAL"/>
              <w:keepNext w:val="0"/>
              <w:spacing w:line="256" w:lineRule="auto"/>
              <w:rPr>
                <w:rFonts w:cs="Arial"/>
              </w:rPr>
            </w:pPr>
            <w:r w:rsidRPr="006F4D85">
              <w:rPr>
                <w:rFonts w:cs="Arial"/>
              </w:rPr>
              <w:t>PSS_RA</w:t>
            </w:r>
          </w:p>
        </w:tc>
        <w:tc>
          <w:tcPr>
            <w:tcW w:w="1418" w:type="dxa"/>
            <w:tcBorders>
              <w:top w:val="single" w:sz="4" w:space="0" w:color="auto"/>
              <w:left w:val="single" w:sz="4" w:space="0" w:color="auto"/>
              <w:bottom w:val="single" w:sz="4" w:space="0" w:color="auto"/>
              <w:right w:val="single" w:sz="4" w:space="0" w:color="auto"/>
            </w:tcBorders>
            <w:hideMark/>
          </w:tcPr>
          <w:p w14:paraId="7C9C7F3C"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3D" w14:textId="77777777" w:rsidR="001268B4" w:rsidRPr="006F4D85" w:rsidRDefault="001268B4" w:rsidP="00CD2A4C">
            <w:pPr>
              <w:pStyle w:val="TAC"/>
              <w:rPr>
                <w:lang w:eastAsia="ja-JP"/>
              </w:rPr>
            </w:pPr>
          </w:p>
        </w:tc>
      </w:tr>
      <w:tr w:rsidR="001268B4" w:rsidRPr="006F4D85" w14:paraId="7C9C7F42"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3F" w14:textId="77777777" w:rsidR="001268B4" w:rsidRPr="006F4D85" w:rsidRDefault="001268B4" w:rsidP="000B5C74">
            <w:pPr>
              <w:pStyle w:val="TAL"/>
              <w:keepNext w:val="0"/>
              <w:spacing w:line="256" w:lineRule="auto"/>
              <w:rPr>
                <w:rFonts w:cs="Arial"/>
              </w:rPr>
            </w:pPr>
            <w:r w:rsidRPr="006F4D85">
              <w:rPr>
                <w:rFonts w:cs="Arial"/>
              </w:rPr>
              <w:t>SSS_RA</w:t>
            </w:r>
          </w:p>
        </w:tc>
        <w:tc>
          <w:tcPr>
            <w:tcW w:w="1418" w:type="dxa"/>
            <w:tcBorders>
              <w:top w:val="single" w:sz="4" w:space="0" w:color="auto"/>
              <w:left w:val="single" w:sz="4" w:space="0" w:color="auto"/>
              <w:bottom w:val="single" w:sz="4" w:space="0" w:color="auto"/>
              <w:right w:val="single" w:sz="4" w:space="0" w:color="auto"/>
            </w:tcBorders>
            <w:hideMark/>
          </w:tcPr>
          <w:p w14:paraId="7C9C7F40"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41" w14:textId="77777777" w:rsidR="001268B4" w:rsidRPr="006F4D85" w:rsidRDefault="001268B4" w:rsidP="00CD2A4C">
            <w:pPr>
              <w:pStyle w:val="TAC"/>
              <w:rPr>
                <w:lang w:eastAsia="ja-JP"/>
              </w:rPr>
            </w:pPr>
          </w:p>
        </w:tc>
      </w:tr>
      <w:tr w:rsidR="001268B4" w:rsidRPr="006F4D85" w14:paraId="7C9C7F46"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43" w14:textId="77777777" w:rsidR="001268B4" w:rsidRPr="006F4D85" w:rsidRDefault="001268B4" w:rsidP="000B5C74">
            <w:pPr>
              <w:pStyle w:val="TAL"/>
              <w:keepNext w:val="0"/>
              <w:spacing w:line="256" w:lineRule="auto"/>
              <w:rPr>
                <w:rFonts w:cs="Arial"/>
              </w:rPr>
            </w:pPr>
            <w:r w:rsidRPr="006F4D85">
              <w:rPr>
                <w:rFonts w:cs="Arial"/>
              </w:rPr>
              <w:t>PCFICH_RB</w:t>
            </w:r>
          </w:p>
        </w:tc>
        <w:tc>
          <w:tcPr>
            <w:tcW w:w="1418" w:type="dxa"/>
            <w:tcBorders>
              <w:top w:val="single" w:sz="4" w:space="0" w:color="auto"/>
              <w:left w:val="single" w:sz="4" w:space="0" w:color="auto"/>
              <w:bottom w:val="single" w:sz="4" w:space="0" w:color="auto"/>
              <w:right w:val="single" w:sz="4" w:space="0" w:color="auto"/>
            </w:tcBorders>
            <w:hideMark/>
          </w:tcPr>
          <w:p w14:paraId="7C9C7F44"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45" w14:textId="77777777" w:rsidR="001268B4" w:rsidRPr="006F4D85" w:rsidRDefault="001268B4" w:rsidP="00CD2A4C">
            <w:pPr>
              <w:pStyle w:val="TAC"/>
              <w:rPr>
                <w:lang w:eastAsia="ja-JP"/>
              </w:rPr>
            </w:pPr>
          </w:p>
        </w:tc>
      </w:tr>
      <w:tr w:rsidR="001268B4" w:rsidRPr="006F4D85" w14:paraId="7C9C7F4A"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47" w14:textId="77777777" w:rsidR="001268B4" w:rsidRPr="006F4D85" w:rsidRDefault="001268B4" w:rsidP="000B5C74">
            <w:pPr>
              <w:pStyle w:val="TAL"/>
              <w:keepNext w:val="0"/>
              <w:spacing w:line="256" w:lineRule="auto"/>
              <w:rPr>
                <w:rFonts w:cs="Arial"/>
              </w:rPr>
            </w:pPr>
            <w:r w:rsidRPr="006F4D85">
              <w:rPr>
                <w:rFonts w:cs="Arial"/>
              </w:rPr>
              <w:t>PHICH_RA</w:t>
            </w:r>
          </w:p>
        </w:tc>
        <w:tc>
          <w:tcPr>
            <w:tcW w:w="1418" w:type="dxa"/>
            <w:tcBorders>
              <w:top w:val="single" w:sz="4" w:space="0" w:color="auto"/>
              <w:left w:val="single" w:sz="4" w:space="0" w:color="auto"/>
              <w:bottom w:val="single" w:sz="4" w:space="0" w:color="auto"/>
              <w:right w:val="single" w:sz="4" w:space="0" w:color="auto"/>
            </w:tcBorders>
            <w:hideMark/>
          </w:tcPr>
          <w:p w14:paraId="7C9C7F48"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49" w14:textId="77777777" w:rsidR="001268B4" w:rsidRPr="006F4D85" w:rsidRDefault="001268B4" w:rsidP="00CD2A4C">
            <w:pPr>
              <w:pStyle w:val="TAC"/>
              <w:rPr>
                <w:lang w:eastAsia="ja-JP"/>
              </w:rPr>
            </w:pPr>
          </w:p>
        </w:tc>
      </w:tr>
      <w:tr w:rsidR="001268B4" w:rsidRPr="006F4D85" w14:paraId="7C9C7F4E"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4B" w14:textId="77777777" w:rsidR="001268B4" w:rsidRPr="006F4D85" w:rsidRDefault="001268B4" w:rsidP="000B5C74">
            <w:pPr>
              <w:pStyle w:val="TAL"/>
              <w:keepNext w:val="0"/>
              <w:spacing w:line="256" w:lineRule="auto"/>
              <w:rPr>
                <w:rFonts w:cs="Arial"/>
              </w:rPr>
            </w:pPr>
            <w:r w:rsidRPr="006F4D85">
              <w:rPr>
                <w:rFonts w:cs="Arial"/>
              </w:rPr>
              <w:t>PHICH_RB</w:t>
            </w:r>
          </w:p>
        </w:tc>
        <w:tc>
          <w:tcPr>
            <w:tcW w:w="1418" w:type="dxa"/>
            <w:tcBorders>
              <w:top w:val="single" w:sz="4" w:space="0" w:color="auto"/>
              <w:left w:val="single" w:sz="4" w:space="0" w:color="auto"/>
              <w:bottom w:val="single" w:sz="4" w:space="0" w:color="auto"/>
              <w:right w:val="single" w:sz="4" w:space="0" w:color="auto"/>
            </w:tcBorders>
            <w:hideMark/>
          </w:tcPr>
          <w:p w14:paraId="7C9C7F4C"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4D" w14:textId="63002989" w:rsidR="001268B4" w:rsidRPr="006F4D85" w:rsidRDefault="00CD2A4C" w:rsidP="00CD2A4C">
            <w:pPr>
              <w:pStyle w:val="TAC"/>
              <w:rPr>
                <w:lang w:eastAsia="ja-JP"/>
              </w:rPr>
            </w:pPr>
            <w:r w:rsidRPr="006F4D85">
              <w:t>0</w:t>
            </w:r>
          </w:p>
        </w:tc>
      </w:tr>
      <w:tr w:rsidR="001268B4" w:rsidRPr="006F4D85" w14:paraId="7C9C7F52"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4F" w14:textId="77777777" w:rsidR="001268B4" w:rsidRPr="006F4D85" w:rsidRDefault="001268B4" w:rsidP="000B5C74">
            <w:pPr>
              <w:pStyle w:val="TAL"/>
              <w:keepNext w:val="0"/>
              <w:spacing w:line="256" w:lineRule="auto"/>
              <w:rPr>
                <w:rFonts w:cs="Arial"/>
              </w:rPr>
            </w:pPr>
            <w:r w:rsidRPr="006F4D85">
              <w:rPr>
                <w:rFonts w:cs="Arial"/>
              </w:rPr>
              <w:t>PDCCH_RA</w:t>
            </w:r>
          </w:p>
        </w:tc>
        <w:tc>
          <w:tcPr>
            <w:tcW w:w="1418" w:type="dxa"/>
            <w:tcBorders>
              <w:top w:val="single" w:sz="4" w:space="0" w:color="auto"/>
              <w:left w:val="single" w:sz="4" w:space="0" w:color="auto"/>
              <w:bottom w:val="single" w:sz="4" w:space="0" w:color="auto"/>
              <w:right w:val="single" w:sz="4" w:space="0" w:color="auto"/>
            </w:tcBorders>
            <w:hideMark/>
          </w:tcPr>
          <w:p w14:paraId="7C9C7F50"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51" w14:textId="77777777" w:rsidR="001268B4" w:rsidRPr="006F4D85" w:rsidRDefault="001268B4" w:rsidP="00CD2A4C">
            <w:pPr>
              <w:pStyle w:val="TAC"/>
              <w:rPr>
                <w:lang w:eastAsia="ja-JP"/>
              </w:rPr>
            </w:pPr>
          </w:p>
        </w:tc>
      </w:tr>
      <w:tr w:rsidR="001268B4" w:rsidRPr="006F4D85" w14:paraId="7C9C7F56"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53" w14:textId="77777777" w:rsidR="001268B4" w:rsidRPr="006F4D85" w:rsidRDefault="001268B4" w:rsidP="000B5C74">
            <w:pPr>
              <w:pStyle w:val="TAL"/>
              <w:keepNext w:val="0"/>
              <w:spacing w:line="256" w:lineRule="auto"/>
              <w:rPr>
                <w:rFonts w:cs="Arial"/>
              </w:rPr>
            </w:pPr>
            <w:r w:rsidRPr="006F4D85">
              <w:rPr>
                <w:rFonts w:cs="Arial"/>
              </w:rPr>
              <w:t>PDCCH_RB</w:t>
            </w:r>
          </w:p>
        </w:tc>
        <w:tc>
          <w:tcPr>
            <w:tcW w:w="1418" w:type="dxa"/>
            <w:tcBorders>
              <w:top w:val="single" w:sz="4" w:space="0" w:color="auto"/>
              <w:left w:val="single" w:sz="4" w:space="0" w:color="auto"/>
              <w:bottom w:val="single" w:sz="4" w:space="0" w:color="auto"/>
              <w:right w:val="single" w:sz="4" w:space="0" w:color="auto"/>
            </w:tcBorders>
            <w:hideMark/>
          </w:tcPr>
          <w:p w14:paraId="7C9C7F54"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55" w14:textId="77777777" w:rsidR="001268B4" w:rsidRPr="006F4D85" w:rsidRDefault="001268B4" w:rsidP="00CD2A4C">
            <w:pPr>
              <w:pStyle w:val="TAC"/>
              <w:rPr>
                <w:lang w:eastAsia="ja-JP"/>
              </w:rPr>
            </w:pPr>
          </w:p>
        </w:tc>
      </w:tr>
      <w:tr w:rsidR="001268B4" w:rsidRPr="006F4D85" w14:paraId="7C9C7F5A"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57" w14:textId="77777777" w:rsidR="001268B4" w:rsidRPr="006F4D85" w:rsidRDefault="001268B4" w:rsidP="000B5C74">
            <w:pPr>
              <w:pStyle w:val="TAL"/>
              <w:keepNext w:val="0"/>
              <w:spacing w:line="256" w:lineRule="auto"/>
              <w:rPr>
                <w:rFonts w:cs="Arial"/>
              </w:rPr>
            </w:pPr>
            <w:r w:rsidRPr="006F4D85">
              <w:rPr>
                <w:rFonts w:cs="Arial"/>
              </w:rPr>
              <w:t>PDSCH_RA</w:t>
            </w:r>
          </w:p>
        </w:tc>
        <w:tc>
          <w:tcPr>
            <w:tcW w:w="1418" w:type="dxa"/>
            <w:tcBorders>
              <w:top w:val="single" w:sz="4" w:space="0" w:color="auto"/>
              <w:left w:val="single" w:sz="4" w:space="0" w:color="auto"/>
              <w:bottom w:val="single" w:sz="4" w:space="0" w:color="auto"/>
              <w:right w:val="single" w:sz="4" w:space="0" w:color="auto"/>
            </w:tcBorders>
            <w:hideMark/>
          </w:tcPr>
          <w:p w14:paraId="7C9C7F58"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59" w14:textId="77777777" w:rsidR="001268B4" w:rsidRPr="006F4D85" w:rsidRDefault="001268B4" w:rsidP="00CD2A4C">
            <w:pPr>
              <w:pStyle w:val="TAC"/>
              <w:rPr>
                <w:lang w:eastAsia="ja-JP"/>
              </w:rPr>
            </w:pPr>
          </w:p>
        </w:tc>
      </w:tr>
      <w:tr w:rsidR="001268B4" w:rsidRPr="006F4D85" w14:paraId="7C9C7F5E"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5B" w14:textId="77777777" w:rsidR="001268B4" w:rsidRPr="006F4D85" w:rsidRDefault="001268B4" w:rsidP="000B5C74">
            <w:pPr>
              <w:pStyle w:val="TAL"/>
              <w:keepNext w:val="0"/>
              <w:spacing w:line="256" w:lineRule="auto"/>
              <w:rPr>
                <w:rFonts w:cs="Arial"/>
              </w:rPr>
            </w:pPr>
            <w:r w:rsidRPr="006F4D85">
              <w:rPr>
                <w:rFonts w:cs="Arial"/>
              </w:rPr>
              <w:t>PDSCH_RB</w:t>
            </w:r>
          </w:p>
        </w:tc>
        <w:tc>
          <w:tcPr>
            <w:tcW w:w="1418" w:type="dxa"/>
            <w:tcBorders>
              <w:top w:val="single" w:sz="4" w:space="0" w:color="auto"/>
              <w:left w:val="single" w:sz="4" w:space="0" w:color="auto"/>
              <w:bottom w:val="single" w:sz="4" w:space="0" w:color="auto"/>
              <w:right w:val="single" w:sz="4" w:space="0" w:color="auto"/>
            </w:tcBorders>
            <w:hideMark/>
          </w:tcPr>
          <w:p w14:paraId="7C9C7F5C"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5D" w14:textId="77777777" w:rsidR="001268B4" w:rsidRPr="006F4D85" w:rsidRDefault="001268B4" w:rsidP="00CD2A4C">
            <w:pPr>
              <w:pStyle w:val="TAC"/>
              <w:rPr>
                <w:lang w:eastAsia="ja-JP"/>
              </w:rPr>
            </w:pPr>
          </w:p>
        </w:tc>
      </w:tr>
      <w:tr w:rsidR="001268B4" w:rsidRPr="006F4D85" w14:paraId="7C9C7F62"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5F" w14:textId="77777777" w:rsidR="001268B4" w:rsidRPr="006F4D85" w:rsidRDefault="001268B4" w:rsidP="000B5C74">
            <w:pPr>
              <w:pStyle w:val="TAL"/>
              <w:keepNext w:val="0"/>
              <w:spacing w:line="256" w:lineRule="auto"/>
              <w:rPr>
                <w:rFonts w:cs="Arial"/>
              </w:rPr>
            </w:pPr>
            <w:r w:rsidRPr="006F4D85">
              <w:rPr>
                <w:rFonts w:cs="Arial"/>
              </w:rPr>
              <w:t>OCNG_RA</w:t>
            </w:r>
            <w:r w:rsidRPr="006F4D85">
              <w:rPr>
                <w:rFonts w:cs="Arial"/>
                <w:vertAlign w:val="superscript"/>
              </w:rPr>
              <w:t>Note3</w:t>
            </w:r>
          </w:p>
        </w:tc>
        <w:tc>
          <w:tcPr>
            <w:tcW w:w="1418" w:type="dxa"/>
            <w:tcBorders>
              <w:top w:val="single" w:sz="4" w:space="0" w:color="auto"/>
              <w:left w:val="single" w:sz="4" w:space="0" w:color="auto"/>
              <w:bottom w:val="single" w:sz="4" w:space="0" w:color="auto"/>
              <w:right w:val="single" w:sz="4" w:space="0" w:color="auto"/>
            </w:tcBorders>
            <w:hideMark/>
          </w:tcPr>
          <w:p w14:paraId="7C9C7F60"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nil"/>
              <w:right w:val="single" w:sz="4" w:space="0" w:color="auto"/>
            </w:tcBorders>
            <w:vAlign w:val="center"/>
            <w:hideMark/>
          </w:tcPr>
          <w:p w14:paraId="7C9C7F61" w14:textId="77777777" w:rsidR="001268B4" w:rsidRPr="006F4D85" w:rsidRDefault="001268B4" w:rsidP="00CD2A4C">
            <w:pPr>
              <w:pStyle w:val="TAC"/>
              <w:rPr>
                <w:lang w:eastAsia="ja-JP"/>
              </w:rPr>
            </w:pPr>
          </w:p>
        </w:tc>
      </w:tr>
      <w:tr w:rsidR="001268B4" w:rsidRPr="006F4D85" w14:paraId="7C9C7F66" w14:textId="77777777" w:rsidTr="00CD2A4C">
        <w:trPr>
          <w:cantSplit/>
          <w:jc w:val="center"/>
        </w:trPr>
        <w:tc>
          <w:tcPr>
            <w:tcW w:w="3699" w:type="dxa"/>
            <w:tcBorders>
              <w:top w:val="single" w:sz="4" w:space="0" w:color="auto"/>
              <w:left w:val="single" w:sz="4" w:space="0" w:color="auto"/>
              <w:bottom w:val="single" w:sz="4" w:space="0" w:color="auto"/>
              <w:right w:val="single" w:sz="4" w:space="0" w:color="auto"/>
            </w:tcBorders>
            <w:hideMark/>
          </w:tcPr>
          <w:p w14:paraId="7C9C7F63" w14:textId="77777777" w:rsidR="001268B4" w:rsidRPr="006F4D85" w:rsidRDefault="001268B4" w:rsidP="000B5C74">
            <w:pPr>
              <w:pStyle w:val="TAL"/>
              <w:keepNext w:val="0"/>
              <w:spacing w:line="256" w:lineRule="auto"/>
              <w:rPr>
                <w:rFonts w:cs="Arial"/>
              </w:rPr>
            </w:pPr>
            <w:r w:rsidRPr="006F4D85">
              <w:rPr>
                <w:rFonts w:cs="Arial"/>
              </w:rPr>
              <w:t>OCNG_RB</w:t>
            </w:r>
            <w:r w:rsidRPr="006F4D85">
              <w:rPr>
                <w:rFonts w:cs="Arial"/>
                <w:vertAlign w:val="superscript"/>
              </w:rPr>
              <w:t>Note3</w:t>
            </w:r>
            <w:r w:rsidRPr="006F4D85">
              <w:rPr>
                <w:rFonts w:cs="Arial"/>
              </w:rPr>
              <w:t xml:space="preserve"> </w:t>
            </w:r>
          </w:p>
        </w:tc>
        <w:tc>
          <w:tcPr>
            <w:tcW w:w="1418" w:type="dxa"/>
            <w:tcBorders>
              <w:top w:val="single" w:sz="4" w:space="0" w:color="auto"/>
              <w:left w:val="single" w:sz="4" w:space="0" w:color="auto"/>
              <w:bottom w:val="single" w:sz="4" w:space="0" w:color="auto"/>
              <w:right w:val="single" w:sz="4" w:space="0" w:color="auto"/>
            </w:tcBorders>
            <w:hideMark/>
          </w:tcPr>
          <w:p w14:paraId="7C9C7F64" w14:textId="77777777" w:rsidR="001268B4" w:rsidRPr="006F4D85" w:rsidRDefault="001268B4" w:rsidP="000B5C74">
            <w:pPr>
              <w:pStyle w:val="TAC"/>
              <w:keepNext w:val="0"/>
              <w:spacing w:line="256" w:lineRule="auto"/>
              <w:rPr>
                <w:rFonts w:cs="Arial"/>
              </w:rPr>
            </w:pPr>
            <w:r w:rsidRPr="006F4D85">
              <w:rPr>
                <w:rFonts w:cs="Arial"/>
              </w:rPr>
              <w:t>dB</w:t>
            </w:r>
          </w:p>
        </w:tc>
        <w:tc>
          <w:tcPr>
            <w:tcW w:w="3981" w:type="dxa"/>
            <w:tcBorders>
              <w:top w:val="nil"/>
              <w:left w:val="single" w:sz="4" w:space="0" w:color="auto"/>
              <w:bottom w:val="single" w:sz="4" w:space="0" w:color="auto"/>
              <w:right w:val="single" w:sz="4" w:space="0" w:color="auto"/>
            </w:tcBorders>
            <w:vAlign w:val="center"/>
            <w:hideMark/>
          </w:tcPr>
          <w:p w14:paraId="7C9C7F65" w14:textId="77777777" w:rsidR="001268B4" w:rsidRPr="006F4D85" w:rsidRDefault="001268B4" w:rsidP="00CD2A4C">
            <w:pPr>
              <w:pStyle w:val="TAC"/>
              <w:rPr>
                <w:lang w:eastAsia="ja-JP"/>
              </w:rPr>
            </w:pPr>
          </w:p>
        </w:tc>
      </w:tr>
      <w:tr w:rsidR="001268B4" w:rsidRPr="006F4D85" w14:paraId="7C9C7F6B" w14:textId="77777777" w:rsidTr="0017636F">
        <w:trPr>
          <w:cantSplit/>
          <w:jc w:val="center"/>
        </w:trPr>
        <w:tc>
          <w:tcPr>
            <w:tcW w:w="9098" w:type="dxa"/>
            <w:gridSpan w:val="3"/>
            <w:tcBorders>
              <w:top w:val="single" w:sz="4" w:space="0" w:color="auto"/>
              <w:left w:val="single" w:sz="4" w:space="0" w:color="auto"/>
              <w:bottom w:val="single" w:sz="4" w:space="0" w:color="auto"/>
              <w:right w:val="single" w:sz="4" w:space="0" w:color="auto"/>
            </w:tcBorders>
            <w:hideMark/>
          </w:tcPr>
          <w:p w14:paraId="7C9C7F67" w14:textId="77777777" w:rsidR="001268B4" w:rsidRPr="006F4D85" w:rsidRDefault="001268B4" w:rsidP="000B5C74">
            <w:pPr>
              <w:pStyle w:val="TAN"/>
              <w:keepNext w:val="0"/>
              <w:spacing w:line="256" w:lineRule="auto"/>
              <w:rPr>
                <w:rFonts w:cs="Arial"/>
              </w:rPr>
            </w:pPr>
            <w:r w:rsidRPr="006F4D85">
              <w:rPr>
                <w:rFonts w:cs="Arial"/>
              </w:rPr>
              <w:t>Note 1:</w:t>
            </w:r>
            <w:r w:rsidRPr="006F4D85">
              <w:rPr>
                <w:rFonts w:cs="Arial"/>
              </w:rPr>
              <w:tab/>
              <w:t>Special subframe and uplink-downlink configurations are specified in table 4.2-1 in TS 36.211.</w:t>
            </w:r>
          </w:p>
          <w:p w14:paraId="7C9C7F68" w14:textId="1D86EFDA" w:rsidR="001268B4" w:rsidRPr="006F4D85" w:rsidRDefault="001268B4" w:rsidP="000B5C74">
            <w:pPr>
              <w:pStyle w:val="TAN"/>
              <w:keepNext w:val="0"/>
              <w:spacing w:line="256" w:lineRule="auto"/>
              <w:rPr>
                <w:rFonts w:cs="Arial"/>
              </w:rPr>
            </w:pPr>
            <w:r w:rsidRPr="006F4D85">
              <w:rPr>
                <w:rFonts w:cs="Arial"/>
              </w:rPr>
              <w:t>Note 2:</w:t>
            </w:r>
            <w:r w:rsidRPr="006F4D85">
              <w:rPr>
                <w:rFonts w:cs="Arial"/>
              </w:rPr>
              <w:tab/>
              <w:t xml:space="preserve">DL RMCs and OCNG patterns are specified in </w:t>
            </w:r>
            <w:r w:rsidR="00E833B2" w:rsidRPr="006F4D85">
              <w:rPr>
                <w:rFonts w:cs="Arial"/>
              </w:rPr>
              <w:t>clause</w:t>
            </w:r>
            <w:r w:rsidRPr="006F4D85">
              <w:rPr>
                <w:rFonts w:cs="Arial"/>
              </w:rPr>
              <w:t>s A 3.1 and A 3.2 of TS 36.133 respectively.</w:t>
            </w:r>
          </w:p>
          <w:p w14:paraId="7C9C7F69" w14:textId="77777777" w:rsidR="001268B4" w:rsidRPr="006F4D85" w:rsidRDefault="001268B4" w:rsidP="000B5C74">
            <w:pPr>
              <w:pStyle w:val="TAN"/>
              <w:keepNext w:val="0"/>
              <w:spacing w:line="256" w:lineRule="auto"/>
              <w:rPr>
                <w:rFonts w:cs="Arial"/>
              </w:rPr>
            </w:pPr>
            <w:r w:rsidRPr="006F4D85">
              <w:rPr>
                <w:rFonts w:cs="Arial"/>
              </w:rPr>
              <w:t>Note 3:</w:t>
            </w:r>
            <w:r w:rsidRPr="006F4D85">
              <w:rPr>
                <w:rFonts w:cs="Arial"/>
              </w:rPr>
              <w:tab/>
              <w:t>OCNG shall be used such that all cells are fully allocated and a constant total transmitted power spectral density is achieved for all OFDM symbols.</w:t>
            </w:r>
          </w:p>
          <w:p w14:paraId="7C9C7F6A" w14:textId="25B15DF0" w:rsidR="001268B4" w:rsidRPr="006F4D85" w:rsidRDefault="001268B4" w:rsidP="000B5C74">
            <w:pPr>
              <w:pStyle w:val="TAN"/>
              <w:keepNext w:val="0"/>
              <w:spacing w:line="256" w:lineRule="auto"/>
              <w:rPr>
                <w:rFonts w:cs="Arial"/>
                <w:lang w:eastAsia="zh-CN"/>
              </w:rPr>
            </w:pPr>
            <w:r w:rsidRPr="006F4D85">
              <w:rPr>
                <w:rFonts w:cs="Arial"/>
              </w:rPr>
              <w:t>Note 4:</w:t>
            </w:r>
            <w:r w:rsidRPr="006F4D85">
              <w:rPr>
                <w:rFonts w:cs="Arial"/>
              </w:rPr>
              <w:tab/>
              <w:t xml:space="preserve">The E-UTRA signal is required only to ensure the E-UTRA link to the DUT in the EN-DC operation. The Test System shall provide a stable and noise-free E-UTRA signal without need of precise propagation modelling, path loss and polarization control. Further details of the E-UTRA signal configuration are not defined as part of the cell specific test parameters, since the E-UTRA link is not under performance verification and </w:t>
            </w:r>
            <w:r w:rsidR="005003B9" w:rsidRPr="001E5B05">
              <w:rPr>
                <w:iCs/>
              </w:rPr>
              <w:t>shall not affect the test result unless otherwise specifically stated in the test case</w:t>
            </w:r>
            <w:r w:rsidRPr="006F4D85">
              <w:rPr>
                <w:rFonts w:cs="Arial"/>
              </w:rPr>
              <w:t>.</w:t>
            </w:r>
          </w:p>
        </w:tc>
      </w:tr>
    </w:tbl>
    <w:p w14:paraId="7C9C7F6C" w14:textId="77777777" w:rsidR="001268B4" w:rsidRPr="006F4D85" w:rsidRDefault="001268B4" w:rsidP="001268B4">
      <w:pPr>
        <w:rPr>
          <w:noProof/>
        </w:rPr>
      </w:pPr>
    </w:p>
    <w:p w14:paraId="7C9C7F6D" w14:textId="77777777" w:rsidR="001268B4" w:rsidRPr="006F4D85" w:rsidRDefault="001268B4" w:rsidP="001268B4">
      <w:pPr>
        <w:pStyle w:val="Heading2"/>
      </w:pPr>
      <w:r w:rsidRPr="006F4D85">
        <w:t>A.3.7A</w:t>
      </w:r>
      <w:r w:rsidRPr="006F4D85">
        <w:tab/>
        <w:t>NR FR1-FR2 test setup</w:t>
      </w:r>
    </w:p>
    <w:p w14:paraId="7C9C7F6E" w14:textId="206D8E31" w:rsidR="001268B4" w:rsidRPr="006F4D85" w:rsidRDefault="001268B4" w:rsidP="001268B4">
      <w:pPr>
        <w:rPr>
          <w:snapToGrid w:val="0"/>
        </w:rPr>
      </w:pPr>
      <w:r w:rsidRPr="006F4D85">
        <w:rPr>
          <w:snapToGrid w:val="0"/>
        </w:rPr>
        <w:t>Some Test cases in clause A.7 have NR cells in both FR1 and FR2.</w:t>
      </w:r>
      <w:r w:rsidRPr="006F4D85">
        <w:rPr>
          <w:iCs/>
        </w:rPr>
        <w:t xml:space="preserve"> Unless otherwise stated within the test, the NR FR1 Cell signal is required only to provide a link to the UE under test. The Test System shall provide a stable and noise-free NR FR1 signal without need of precise propagation modelling, path loss and polarization control. Further details of the NR FR1 signal configuration are not defined as part of the cell specific test parameters, since the NR FR1 link is not under performance verification and </w:t>
      </w:r>
      <w:r w:rsidR="005003B9" w:rsidRPr="00EF6863">
        <w:rPr>
          <w:iCs/>
        </w:rPr>
        <w:t>shall not affect the test result unless otherwise specifically stated in the test case</w:t>
      </w:r>
      <w:r w:rsidRPr="006F4D85">
        <w:rPr>
          <w:iCs/>
        </w:rPr>
        <w:t>.</w:t>
      </w:r>
    </w:p>
    <w:p w14:paraId="2E948A44" w14:textId="3005BB19" w:rsidR="003943C3" w:rsidRPr="007275DF" w:rsidRDefault="003943C3" w:rsidP="003943C3">
      <w:pPr>
        <w:pStyle w:val="Heading2"/>
      </w:pPr>
      <w:r w:rsidRPr="007275DF">
        <w:lastRenderedPageBreak/>
        <w:t>A.3.7</w:t>
      </w:r>
      <w:r>
        <w:t>B</w:t>
      </w:r>
      <w:r w:rsidRPr="007275DF">
        <w:tab/>
        <w:t xml:space="preserve">EN-DC test setup with unlicensed bands </w:t>
      </w:r>
    </w:p>
    <w:p w14:paraId="13890F06" w14:textId="5A2867FC" w:rsidR="003943C3" w:rsidRPr="007275DF" w:rsidRDefault="003943C3" w:rsidP="00A9645C">
      <w:pPr>
        <w:pStyle w:val="Heading3"/>
        <w:rPr>
          <w:snapToGrid w:val="0"/>
        </w:rPr>
      </w:pPr>
      <w:r w:rsidRPr="007275DF">
        <w:rPr>
          <w:snapToGrid w:val="0"/>
        </w:rPr>
        <w:t>A.3.7</w:t>
      </w:r>
      <w:r>
        <w:rPr>
          <w:snapToGrid w:val="0"/>
        </w:rPr>
        <w:t>B</w:t>
      </w:r>
      <w:r w:rsidRPr="007275DF">
        <w:rPr>
          <w:snapToGrid w:val="0"/>
        </w:rPr>
        <w:t>.1</w:t>
      </w:r>
      <w:r w:rsidRPr="007275DF">
        <w:rPr>
          <w:snapToGrid w:val="0"/>
        </w:rPr>
        <w:tab/>
        <w:t>Introduction</w:t>
      </w:r>
    </w:p>
    <w:p w14:paraId="0C121520" w14:textId="781A5DEA" w:rsidR="003943C3" w:rsidRPr="007275DF" w:rsidRDefault="003943C3" w:rsidP="00A9645C">
      <w:pPr>
        <w:pStyle w:val="Heading3"/>
        <w:rPr>
          <w:snapToGrid w:val="0"/>
        </w:rPr>
      </w:pPr>
      <w:r w:rsidRPr="007275DF">
        <w:rPr>
          <w:snapToGrid w:val="0"/>
        </w:rPr>
        <w:t>A.3.7</w:t>
      </w:r>
      <w:r>
        <w:rPr>
          <w:snapToGrid w:val="0"/>
        </w:rPr>
        <w:t>B</w:t>
      </w:r>
      <w:r w:rsidRPr="007275DF">
        <w:rPr>
          <w:snapToGrid w:val="0"/>
        </w:rPr>
        <w:t>.2</w:t>
      </w:r>
      <w:r w:rsidRPr="007275DF">
        <w:rPr>
          <w:snapToGrid w:val="0"/>
        </w:rPr>
        <w:tab/>
        <w:t>E-UTRAN Serving Cell Parameters</w:t>
      </w:r>
    </w:p>
    <w:p w14:paraId="2CC12C17" w14:textId="45FCA976" w:rsidR="003943C3" w:rsidRPr="007275DF" w:rsidRDefault="003943C3" w:rsidP="003943C3">
      <w:pPr>
        <w:pStyle w:val="Heading4"/>
        <w:rPr>
          <w:snapToGrid w:val="0"/>
        </w:rPr>
      </w:pPr>
      <w:r w:rsidRPr="007275DF">
        <w:rPr>
          <w:snapToGrid w:val="0"/>
        </w:rPr>
        <w:t>A.3.7</w:t>
      </w:r>
      <w:r>
        <w:rPr>
          <w:snapToGrid w:val="0"/>
        </w:rPr>
        <w:t>B</w:t>
      </w:r>
      <w:r w:rsidRPr="007275DF">
        <w:rPr>
          <w:snapToGrid w:val="0"/>
        </w:rPr>
        <w:t>.2.1</w:t>
      </w:r>
      <w:r w:rsidRPr="007275DF">
        <w:rPr>
          <w:snapToGrid w:val="0"/>
        </w:rPr>
        <w:tab/>
        <w:t>E-UTRAN Serving Cell Parameters for Tests with NR Cell(s) under CCA in FR1</w:t>
      </w:r>
    </w:p>
    <w:p w14:paraId="09C5426E" w14:textId="77777777" w:rsidR="003943C3" w:rsidRPr="007275DF" w:rsidRDefault="003943C3" w:rsidP="003943C3">
      <w:pPr>
        <w:rPr>
          <w:snapToGrid w:val="0"/>
        </w:rPr>
      </w:pPr>
      <w:r w:rsidRPr="007275DF">
        <w:rPr>
          <w:snapToGrid w:val="0"/>
        </w:rPr>
        <w:t>Table A.3.7A.2.1-1 defines cell specific test parameters for E-UTRAN cell which can be used in EN-DC test cases or in any test case comprising at least one E-UTRA serving cell with all NR cells under CCA in FR1.</w:t>
      </w:r>
      <w:r w:rsidRPr="007275DF">
        <w:rPr>
          <w:iCs/>
        </w:rPr>
        <w:t xml:space="preserve"> Unless otherwise stated within the test, all measurements in Annex A.4 and A.5 are performed only on the unlicensed NR carrier. The E-UTRA serving cell shall configured to not interfere with NR operation and the E-UTRA serving cell signal power shall not be critical to the test purpose.</w:t>
      </w:r>
    </w:p>
    <w:p w14:paraId="6F9221CB" w14:textId="12FF0EA0" w:rsidR="003943C3" w:rsidRPr="007275DF" w:rsidRDefault="003943C3" w:rsidP="003943C3">
      <w:pPr>
        <w:pStyle w:val="TH"/>
      </w:pPr>
      <w:r w:rsidRPr="007275DF">
        <w:t>Table A.3.7</w:t>
      </w:r>
      <w:r>
        <w:t>B</w:t>
      </w:r>
      <w:r w:rsidRPr="007275DF">
        <w:t>.2.1-1: E-UTRAN cell specific test parameters for tests with all NR cells user CCA in FR1</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2"/>
        <w:gridCol w:w="1419"/>
        <w:gridCol w:w="3984"/>
      </w:tblGrid>
      <w:tr w:rsidR="003943C3" w:rsidRPr="007275DF" w14:paraId="473E6380" w14:textId="77777777" w:rsidTr="003943C3">
        <w:trPr>
          <w:cantSplit/>
          <w:trHeight w:val="424"/>
          <w:jc w:val="center"/>
        </w:trPr>
        <w:tc>
          <w:tcPr>
            <w:tcW w:w="3702" w:type="dxa"/>
            <w:tcBorders>
              <w:top w:val="single" w:sz="4" w:space="0" w:color="auto"/>
              <w:left w:val="single" w:sz="4" w:space="0" w:color="auto"/>
              <w:bottom w:val="single" w:sz="4" w:space="0" w:color="auto"/>
              <w:right w:val="single" w:sz="4" w:space="0" w:color="auto"/>
            </w:tcBorders>
            <w:hideMark/>
          </w:tcPr>
          <w:p w14:paraId="54274C8D" w14:textId="77777777" w:rsidR="003943C3" w:rsidRPr="007275DF" w:rsidRDefault="003943C3" w:rsidP="003943C3">
            <w:pPr>
              <w:pStyle w:val="TAH"/>
              <w:keepNext w:val="0"/>
              <w:rPr>
                <w:rFonts w:cs="Arial"/>
                <w:lang w:eastAsia="ja-JP"/>
              </w:rPr>
            </w:pPr>
            <w:r w:rsidRPr="007275DF">
              <w:rPr>
                <w:rFonts w:cs="Arial"/>
              </w:rPr>
              <w:t>Parameter</w:t>
            </w:r>
          </w:p>
        </w:tc>
        <w:tc>
          <w:tcPr>
            <w:tcW w:w="1419" w:type="dxa"/>
            <w:tcBorders>
              <w:top w:val="single" w:sz="4" w:space="0" w:color="auto"/>
              <w:left w:val="single" w:sz="4" w:space="0" w:color="auto"/>
              <w:bottom w:val="single" w:sz="4" w:space="0" w:color="auto"/>
              <w:right w:val="single" w:sz="4" w:space="0" w:color="auto"/>
            </w:tcBorders>
            <w:hideMark/>
          </w:tcPr>
          <w:p w14:paraId="02B094F8" w14:textId="77777777" w:rsidR="003943C3" w:rsidRPr="007275DF" w:rsidRDefault="003943C3" w:rsidP="003943C3">
            <w:pPr>
              <w:pStyle w:val="TAH"/>
              <w:keepNext w:val="0"/>
              <w:rPr>
                <w:rFonts w:cs="Arial"/>
                <w:lang w:eastAsia="ja-JP"/>
              </w:rPr>
            </w:pPr>
            <w:r w:rsidRPr="007275DF">
              <w:rPr>
                <w:rFonts w:cs="Arial"/>
              </w:rPr>
              <w:t>Unit</w:t>
            </w:r>
          </w:p>
        </w:tc>
        <w:tc>
          <w:tcPr>
            <w:tcW w:w="3984" w:type="dxa"/>
            <w:tcBorders>
              <w:top w:val="single" w:sz="4" w:space="0" w:color="auto"/>
              <w:left w:val="single" w:sz="4" w:space="0" w:color="auto"/>
              <w:bottom w:val="single" w:sz="4" w:space="0" w:color="auto"/>
              <w:right w:val="single" w:sz="4" w:space="0" w:color="auto"/>
            </w:tcBorders>
            <w:hideMark/>
          </w:tcPr>
          <w:p w14:paraId="4B4F961B" w14:textId="77777777" w:rsidR="003943C3" w:rsidRPr="007275DF" w:rsidRDefault="003943C3" w:rsidP="003943C3">
            <w:pPr>
              <w:pStyle w:val="TAH"/>
              <w:keepNext w:val="0"/>
              <w:rPr>
                <w:rFonts w:cs="Arial"/>
                <w:lang w:eastAsia="ja-JP"/>
              </w:rPr>
            </w:pPr>
            <w:r w:rsidRPr="007275DF">
              <w:rPr>
                <w:rFonts w:cs="Arial"/>
              </w:rPr>
              <w:t>E-UTRAN Cell</w:t>
            </w:r>
          </w:p>
        </w:tc>
      </w:tr>
      <w:tr w:rsidR="003943C3" w:rsidRPr="007275DF" w14:paraId="235DF2BC"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3F7C003D" w14:textId="77777777" w:rsidR="003943C3" w:rsidRPr="007275DF" w:rsidRDefault="003943C3" w:rsidP="003943C3">
            <w:pPr>
              <w:pStyle w:val="TAL"/>
              <w:keepNext w:val="0"/>
              <w:rPr>
                <w:rFonts w:cs="Arial"/>
                <w:lang w:val="it-IT"/>
              </w:rPr>
            </w:pPr>
            <w:r w:rsidRPr="007275DF">
              <w:rPr>
                <w:rFonts w:cs="Arial"/>
                <w:lang w:val="it-IT"/>
              </w:rPr>
              <w:t>Duplex mode</w:t>
            </w:r>
          </w:p>
        </w:tc>
        <w:tc>
          <w:tcPr>
            <w:tcW w:w="1419" w:type="dxa"/>
            <w:tcBorders>
              <w:top w:val="single" w:sz="4" w:space="0" w:color="auto"/>
              <w:left w:val="single" w:sz="4" w:space="0" w:color="auto"/>
              <w:bottom w:val="single" w:sz="4" w:space="0" w:color="auto"/>
              <w:right w:val="single" w:sz="4" w:space="0" w:color="auto"/>
            </w:tcBorders>
          </w:tcPr>
          <w:p w14:paraId="1321FCBA" w14:textId="77777777" w:rsidR="003943C3" w:rsidRPr="007275DF" w:rsidRDefault="003943C3" w:rsidP="003943C3">
            <w:pPr>
              <w:pStyle w:val="TAC"/>
              <w:keepNext w:val="0"/>
              <w:rPr>
                <w:rFonts w:cs="Arial"/>
                <w:lang w:val="it-IT" w:eastAsia="ja-JP"/>
              </w:rPr>
            </w:pPr>
          </w:p>
        </w:tc>
        <w:tc>
          <w:tcPr>
            <w:tcW w:w="3984" w:type="dxa"/>
            <w:tcBorders>
              <w:top w:val="single" w:sz="4" w:space="0" w:color="auto"/>
              <w:left w:val="single" w:sz="4" w:space="0" w:color="auto"/>
              <w:bottom w:val="single" w:sz="4" w:space="0" w:color="auto"/>
              <w:right w:val="single" w:sz="4" w:space="0" w:color="auto"/>
            </w:tcBorders>
            <w:vAlign w:val="center"/>
            <w:hideMark/>
          </w:tcPr>
          <w:p w14:paraId="19E939DF" w14:textId="77777777" w:rsidR="003943C3" w:rsidRPr="007275DF" w:rsidRDefault="003943C3" w:rsidP="003943C3">
            <w:pPr>
              <w:pStyle w:val="TAC"/>
              <w:keepNext w:val="0"/>
              <w:rPr>
                <w:rFonts w:cs="Arial"/>
              </w:rPr>
            </w:pPr>
            <w:r w:rsidRPr="007275DF">
              <w:rPr>
                <w:rFonts w:cs="Arial"/>
              </w:rPr>
              <w:t>FDD or TDD</w:t>
            </w:r>
          </w:p>
        </w:tc>
      </w:tr>
      <w:tr w:rsidR="003943C3" w:rsidRPr="007275DF" w14:paraId="7224139E"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6635DE27" w14:textId="77777777" w:rsidR="003943C3" w:rsidRPr="007275DF" w:rsidRDefault="003943C3" w:rsidP="003943C3">
            <w:pPr>
              <w:pStyle w:val="TAL"/>
              <w:keepNext w:val="0"/>
              <w:rPr>
                <w:rFonts w:cs="Arial"/>
              </w:rPr>
            </w:pPr>
            <w:r w:rsidRPr="007275DF">
              <w:rPr>
                <w:rFonts w:cs="v4.2.0"/>
                <w:lang w:eastAsia="zh-CN"/>
              </w:rPr>
              <w:t>TDD special subframe configuration</w:t>
            </w:r>
            <w:r w:rsidRPr="007275DF">
              <w:rPr>
                <w:rFonts w:cs="Arial"/>
                <w:vertAlign w:val="superscript"/>
              </w:rPr>
              <w:t>Note1</w:t>
            </w:r>
          </w:p>
        </w:tc>
        <w:tc>
          <w:tcPr>
            <w:tcW w:w="1419" w:type="dxa"/>
            <w:tcBorders>
              <w:top w:val="single" w:sz="4" w:space="0" w:color="auto"/>
              <w:left w:val="single" w:sz="4" w:space="0" w:color="auto"/>
              <w:bottom w:val="single" w:sz="4" w:space="0" w:color="auto"/>
              <w:right w:val="single" w:sz="4" w:space="0" w:color="auto"/>
            </w:tcBorders>
          </w:tcPr>
          <w:p w14:paraId="3B985F6D" w14:textId="77777777" w:rsidR="003943C3" w:rsidRPr="007275DF" w:rsidRDefault="003943C3" w:rsidP="003943C3">
            <w:pPr>
              <w:pStyle w:val="TAC"/>
              <w:keepNext w:val="0"/>
              <w:rPr>
                <w:rFonts w:cs="Arial"/>
              </w:rPr>
            </w:pPr>
          </w:p>
        </w:tc>
        <w:tc>
          <w:tcPr>
            <w:tcW w:w="3984" w:type="dxa"/>
            <w:tcBorders>
              <w:top w:val="single" w:sz="4" w:space="0" w:color="auto"/>
              <w:left w:val="single" w:sz="4" w:space="0" w:color="auto"/>
              <w:bottom w:val="single" w:sz="4" w:space="0" w:color="auto"/>
              <w:right w:val="single" w:sz="4" w:space="0" w:color="auto"/>
            </w:tcBorders>
            <w:vAlign w:val="center"/>
            <w:hideMark/>
          </w:tcPr>
          <w:p w14:paraId="5F91A998" w14:textId="77777777" w:rsidR="003943C3" w:rsidRPr="007275DF" w:rsidRDefault="003943C3" w:rsidP="003943C3">
            <w:pPr>
              <w:pStyle w:val="TAC"/>
              <w:keepNext w:val="0"/>
              <w:rPr>
                <w:rFonts w:cs="Arial"/>
                <w:lang w:eastAsia="zh-CN"/>
              </w:rPr>
            </w:pPr>
            <w:r w:rsidRPr="007275DF">
              <w:rPr>
                <w:rFonts w:cs="v4.2.0"/>
                <w:bCs/>
                <w:lang w:eastAsia="zh-CN"/>
              </w:rPr>
              <w:t>6</w:t>
            </w:r>
          </w:p>
        </w:tc>
      </w:tr>
      <w:tr w:rsidR="003943C3" w:rsidRPr="007275DF" w14:paraId="1D8ED97F"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6D1187B6" w14:textId="77777777" w:rsidR="003943C3" w:rsidRPr="007275DF" w:rsidRDefault="003943C3" w:rsidP="003943C3">
            <w:pPr>
              <w:pStyle w:val="TAL"/>
              <w:keepNext w:val="0"/>
              <w:rPr>
                <w:rFonts w:cs="Arial"/>
              </w:rPr>
            </w:pPr>
            <w:r w:rsidRPr="007275DF">
              <w:rPr>
                <w:rFonts w:cs="v4.2.0"/>
                <w:lang w:eastAsia="zh-CN"/>
              </w:rPr>
              <w:t>TDD uplink-downlink configuration</w:t>
            </w:r>
            <w:r w:rsidRPr="007275DF">
              <w:rPr>
                <w:rFonts w:cs="Arial"/>
                <w:vertAlign w:val="superscript"/>
              </w:rPr>
              <w:t>Note1</w:t>
            </w:r>
          </w:p>
        </w:tc>
        <w:tc>
          <w:tcPr>
            <w:tcW w:w="1419" w:type="dxa"/>
            <w:tcBorders>
              <w:top w:val="single" w:sz="4" w:space="0" w:color="auto"/>
              <w:left w:val="single" w:sz="4" w:space="0" w:color="auto"/>
              <w:bottom w:val="single" w:sz="4" w:space="0" w:color="auto"/>
              <w:right w:val="single" w:sz="4" w:space="0" w:color="auto"/>
            </w:tcBorders>
          </w:tcPr>
          <w:p w14:paraId="54903FEF" w14:textId="77777777" w:rsidR="003943C3" w:rsidRPr="007275DF" w:rsidRDefault="003943C3" w:rsidP="003943C3">
            <w:pPr>
              <w:pStyle w:val="TAC"/>
              <w:keepNext w:val="0"/>
              <w:rPr>
                <w:rFonts w:cs="Arial"/>
              </w:rPr>
            </w:pPr>
          </w:p>
        </w:tc>
        <w:tc>
          <w:tcPr>
            <w:tcW w:w="3984" w:type="dxa"/>
            <w:tcBorders>
              <w:top w:val="single" w:sz="4" w:space="0" w:color="auto"/>
              <w:left w:val="single" w:sz="4" w:space="0" w:color="auto"/>
              <w:bottom w:val="single" w:sz="4" w:space="0" w:color="auto"/>
              <w:right w:val="single" w:sz="4" w:space="0" w:color="auto"/>
            </w:tcBorders>
            <w:vAlign w:val="center"/>
            <w:hideMark/>
          </w:tcPr>
          <w:p w14:paraId="3CF1A68A" w14:textId="77777777" w:rsidR="003943C3" w:rsidRPr="007275DF" w:rsidRDefault="003943C3" w:rsidP="003943C3">
            <w:pPr>
              <w:pStyle w:val="TAC"/>
              <w:keepNext w:val="0"/>
              <w:rPr>
                <w:rFonts w:cs="Arial"/>
                <w:lang w:eastAsia="zh-CN"/>
              </w:rPr>
            </w:pPr>
            <w:r w:rsidRPr="007275DF">
              <w:rPr>
                <w:rFonts w:cs="v4.2.0"/>
                <w:bCs/>
                <w:lang w:eastAsia="zh-CN"/>
              </w:rPr>
              <w:t>1</w:t>
            </w:r>
          </w:p>
        </w:tc>
      </w:tr>
      <w:tr w:rsidR="003943C3" w:rsidRPr="007275DF" w14:paraId="4BCC84D2"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0C3A9D0E" w14:textId="77777777" w:rsidR="003943C3" w:rsidRPr="007275DF" w:rsidRDefault="003943C3" w:rsidP="003943C3">
            <w:pPr>
              <w:pStyle w:val="TAL"/>
              <w:keepNext w:val="0"/>
              <w:rPr>
                <w:rFonts w:cs="Arial"/>
                <w:lang w:eastAsia="ja-JP"/>
              </w:rPr>
            </w:pPr>
            <w:r w:rsidRPr="007275DF">
              <w:rPr>
                <w:rFonts w:cs="Arial"/>
              </w:rPr>
              <w:t>BW</w:t>
            </w:r>
            <w:r w:rsidRPr="007275DF">
              <w:rPr>
                <w:rFonts w:cs="Arial"/>
                <w:vertAlign w:val="subscript"/>
              </w:rPr>
              <w:t>channel</w:t>
            </w:r>
          </w:p>
        </w:tc>
        <w:tc>
          <w:tcPr>
            <w:tcW w:w="1419" w:type="dxa"/>
            <w:tcBorders>
              <w:top w:val="single" w:sz="4" w:space="0" w:color="auto"/>
              <w:left w:val="single" w:sz="4" w:space="0" w:color="auto"/>
              <w:bottom w:val="single" w:sz="4" w:space="0" w:color="auto"/>
              <w:right w:val="single" w:sz="4" w:space="0" w:color="auto"/>
            </w:tcBorders>
          </w:tcPr>
          <w:p w14:paraId="3FA7D33D" w14:textId="77777777" w:rsidR="003943C3" w:rsidRPr="007275DF" w:rsidRDefault="003943C3" w:rsidP="003943C3">
            <w:pPr>
              <w:pStyle w:val="TAC"/>
              <w:keepNext w:val="0"/>
              <w:rPr>
                <w:rFonts w:cs="Arial"/>
                <w:lang w:eastAsia="ja-JP"/>
              </w:rPr>
            </w:pPr>
          </w:p>
        </w:tc>
        <w:tc>
          <w:tcPr>
            <w:tcW w:w="3984" w:type="dxa"/>
            <w:tcBorders>
              <w:top w:val="single" w:sz="4" w:space="0" w:color="auto"/>
              <w:left w:val="single" w:sz="4" w:space="0" w:color="auto"/>
              <w:bottom w:val="single" w:sz="4" w:space="0" w:color="auto"/>
              <w:right w:val="single" w:sz="4" w:space="0" w:color="auto"/>
            </w:tcBorders>
            <w:hideMark/>
          </w:tcPr>
          <w:p w14:paraId="245FAAFF" w14:textId="77777777" w:rsidR="003943C3" w:rsidRPr="007275DF" w:rsidRDefault="003943C3" w:rsidP="003943C3">
            <w:pPr>
              <w:pStyle w:val="TAC"/>
              <w:keepNext w:val="0"/>
              <w:rPr>
                <w:rFonts w:cs="Arial"/>
                <w:lang w:val="de-DE" w:eastAsia="zh-CN"/>
              </w:rPr>
            </w:pPr>
            <w:r w:rsidRPr="007275DF">
              <w:rPr>
                <w:rFonts w:cs="Arial"/>
                <w:lang w:val="de-DE" w:eastAsia="zh-CN"/>
              </w:rPr>
              <w:t>5 MHz: N</w:t>
            </w:r>
            <w:r w:rsidRPr="007275DF">
              <w:rPr>
                <w:rFonts w:cs="Arial"/>
                <w:vertAlign w:val="subscript"/>
                <w:lang w:val="de-DE" w:eastAsia="zh-CN"/>
              </w:rPr>
              <w:t>RB,c</w:t>
            </w:r>
            <w:r w:rsidRPr="007275DF">
              <w:rPr>
                <w:rFonts w:cs="Arial"/>
                <w:lang w:val="de-DE" w:eastAsia="zh-CN"/>
              </w:rPr>
              <w:t xml:space="preserve"> = 25</w:t>
            </w:r>
          </w:p>
          <w:p w14:paraId="052FB854" w14:textId="77777777" w:rsidR="003943C3" w:rsidRPr="007275DF" w:rsidRDefault="003943C3" w:rsidP="003943C3">
            <w:pPr>
              <w:pStyle w:val="TAC"/>
              <w:keepNext w:val="0"/>
              <w:rPr>
                <w:rFonts w:cs="Arial"/>
                <w:lang w:val="de-DE" w:eastAsia="zh-CN"/>
              </w:rPr>
            </w:pPr>
            <w:r w:rsidRPr="007275DF">
              <w:rPr>
                <w:rFonts w:cs="Arial"/>
                <w:lang w:val="de-DE" w:eastAsia="zh-CN"/>
              </w:rPr>
              <w:t>10 MHz: N</w:t>
            </w:r>
            <w:r w:rsidRPr="007275DF">
              <w:rPr>
                <w:rFonts w:cs="Arial"/>
                <w:vertAlign w:val="subscript"/>
                <w:lang w:val="de-DE" w:eastAsia="zh-CN"/>
              </w:rPr>
              <w:t>RB,c</w:t>
            </w:r>
            <w:r w:rsidRPr="007275DF">
              <w:rPr>
                <w:rFonts w:cs="Arial"/>
                <w:lang w:val="de-DE" w:eastAsia="zh-CN"/>
              </w:rPr>
              <w:t xml:space="preserve"> = 50</w:t>
            </w:r>
          </w:p>
          <w:p w14:paraId="12BF3121" w14:textId="77777777" w:rsidR="003943C3" w:rsidRPr="007275DF" w:rsidRDefault="003943C3" w:rsidP="003943C3">
            <w:pPr>
              <w:pStyle w:val="TAC"/>
              <w:keepNext w:val="0"/>
              <w:rPr>
                <w:rFonts w:cs="Arial"/>
                <w:lang w:eastAsia="ja-JP"/>
              </w:rPr>
            </w:pPr>
            <w:r w:rsidRPr="007275DF">
              <w:rPr>
                <w:rFonts w:cs="Arial"/>
                <w:lang w:eastAsia="zh-CN"/>
              </w:rPr>
              <w:t>20 MHz: N</w:t>
            </w:r>
            <w:r w:rsidRPr="007275DF">
              <w:rPr>
                <w:rFonts w:cs="Arial"/>
                <w:vertAlign w:val="subscript"/>
                <w:lang w:eastAsia="zh-CN"/>
              </w:rPr>
              <w:t>RB,c</w:t>
            </w:r>
            <w:r w:rsidRPr="007275DF">
              <w:rPr>
                <w:rFonts w:cs="Arial"/>
                <w:lang w:eastAsia="zh-CN"/>
              </w:rPr>
              <w:t xml:space="preserve"> = 100</w:t>
            </w:r>
          </w:p>
        </w:tc>
      </w:tr>
      <w:tr w:rsidR="003943C3" w:rsidRPr="00C16E81" w14:paraId="60A9ECD9"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00105139" w14:textId="77777777" w:rsidR="003943C3" w:rsidRPr="007275DF" w:rsidRDefault="003943C3" w:rsidP="003943C3">
            <w:pPr>
              <w:pStyle w:val="TAL"/>
              <w:keepNext w:val="0"/>
              <w:rPr>
                <w:rFonts w:cs="Arial"/>
              </w:rPr>
            </w:pPr>
            <w:r w:rsidRPr="007275DF">
              <w:rPr>
                <w:rFonts w:cs="Arial"/>
              </w:rPr>
              <w:t>PDSCH parameters:</w:t>
            </w:r>
          </w:p>
          <w:p w14:paraId="0D089E86" w14:textId="77777777" w:rsidR="003943C3" w:rsidRPr="007275DF" w:rsidRDefault="003943C3" w:rsidP="003943C3">
            <w:pPr>
              <w:pStyle w:val="TAL"/>
              <w:keepNext w:val="0"/>
              <w:rPr>
                <w:rFonts w:cs="Arial"/>
              </w:rPr>
            </w:pPr>
            <w:r w:rsidRPr="007275DF">
              <w:rPr>
                <w:rFonts w:cs="Arial"/>
              </w:rPr>
              <w:t>DL Reference Measurement Channel</w:t>
            </w:r>
            <w:r w:rsidRPr="007275DF">
              <w:rPr>
                <w:rFonts w:cs="Arial"/>
                <w:vertAlign w:val="superscript"/>
              </w:rPr>
              <w:t>Note2</w:t>
            </w:r>
          </w:p>
        </w:tc>
        <w:tc>
          <w:tcPr>
            <w:tcW w:w="1419" w:type="dxa"/>
            <w:tcBorders>
              <w:top w:val="single" w:sz="4" w:space="0" w:color="auto"/>
              <w:left w:val="single" w:sz="4" w:space="0" w:color="auto"/>
              <w:bottom w:val="single" w:sz="4" w:space="0" w:color="auto"/>
              <w:right w:val="single" w:sz="4" w:space="0" w:color="auto"/>
            </w:tcBorders>
          </w:tcPr>
          <w:p w14:paraId="1EB6319B" w14:textId="77777777" w:rsidR="003943C3" w:rsidRPr="007275DF" w:rsidRDefault="003943C3" w:rsidP="003943C3">
            <w:pPr>
              <w:pStyle w:val="TAC"/>
              <w:keepNext w:val="0"/>
              <w:rPr>
                <w:rFonts w:cs="Arial"/>
              </w:rPr>
            </w:pPr>
          </w:p>
        </w:tc>
        <w:tc>
          <w:tcPr>
            <w:tcW w:w="3984" w:type="dxa"/>
            <w:tcBorders>
              <w:top w:val="single" w:sz="4" w:space="0" w:color="auto"/>
              <w:left w:val="single" w:sz="4" w:space="0" w:color="auto"/>
              <w:bottom w:val="single" w:sz="4" w:space="0" w:color="auto"/>
              <w:right w:val="single" w:sz="4" w:space="0" w:color="auto"/>
            </w:tcBorders>
            <w:hideMark/>
          </w:tcPr>
          <w:p w14:paraId="4E99CDE9" w14:textId="77777777" w:rsidR="003943C3" w:rsidRPr="007275DF" w:rsidRDefault="003943C3" w:rsidP="003943C3">
            <w:pPr>
              <w:pStyle w:val="TAC"/>
              <w:keepNext w:val="0"/>
              <w:rPr>
                <w:rFonts w:cs="Arial"/>
                <w:lang w:val="de-DE" w:eastAsia="zh-CN"/>
              </w:rPr>
            </w:pPr>
            <w:r w:rsidRPr="007275DF">
              <w:rPr>
                <w:rFonts w:cs="Arial"/>
                <w:lang w:val="de-DE" w:eastAsia="zh-CN"/>
              </w:rPr>
              <w:t>5 MHz: R.7 FDD</w:t>
            </w:r>
          </w:p>
          <w:p w14:paraId="7D7D39A9" w14:textId="77777777" w:rsidR="003943C3" w:rsidRPr="007275DF" w:rsidRDefault="003943C3" w:rsidP="003943C3">
            <w:pPr>
              <w:pStyle w:val="TAC"/>
              <w:keepNext w:val="0"/>
              <w:rPr>
                <w:rFonts w:cs="Arial"/>
                <w:lang w:val="de-DE" w:eastAsia="zh-CN"/>
              </w:rPr>
            </w:pPr>
            <w:r w:rsidRPr="007275DF">
              <w:rPr>
                <w:rFonts w:cs="Arial"/>
                <w:lang w:val="de-DE" w:eastAsia="zh-CN"/>
              </w:rPr>
              <w:t>10 MHz: R.3 FDD</w:t>
            </w:r>
          </w:p>
          <w:p w14:paraId="4819F650" w14:textId="77777777" w:rsidR="003943C3" w:rsidRPr="007275DF" w:rsidRDefault="003943C3" w:rsidP="003943C3">
            <w:pPr>
              <w:pStyle w:val="TAC"/>
              <w:keepNext w:val="0"/>
              <w:rPr>
                <w:rFonts w:cs="Arial"/>
                <w:lang w:val="de-DE" w:eastAsia="zh-CN"/>
              </w:rPr>
            </w:pPr>
            <w:r w:rsidRPr="007275DF">
              <w:rPr>
                <w:rFonts w:cs="Arial"/>
                <w:lang w:val="de-DE" w:eastAsia="zh-CN"/>
              </w:rPr>
              <w:t>20 MHz: R.6 FDD</w:t>
            </w:r>
          </w:p>
          <w:p w14:paraId="270B46E3" w14:textId="77777777" w:rsidR="003943C3" w:rsidRPr="007275DF" w:rsidRDefault="003943C3" w:rsidP="003943C3">
            <w:pPr>
              <w:pStyle w:val="TAC"/>
              <w:keepNext w:val="0"/>
              <w:rPr>
                <w:rFonts w:cs="Arial"/>
                <w:lang w:val="de-DE" w:eastAsia="zh-CN"/>
              </w:rPr>
            </w:pPr>
            <w:r w:rsidRPr="007275DF">
              <w:rPr>
                <w:rFonts w:cs="Arial"/>
                <w:lang w:val="de-DE" w:eastAsia="zh-CN"/>
              </w:rPr>
              <w:t>5 MHz: R.4 TDD</w:t>
            </w:r>
          </w:p>
          <w:p w14:paraId="76AB348C" w14:textId="77777777" w:rsidR="003943C3" w:rsidRPr="007275DF" w:rsidRDefault="003943C3" w:rsidP="003943C3">
            <w:pPr>
              <w:pStyle w:val="TAC"/>
              <w:keepNext w:val="0"/>
              <w:rPr>
                <w:rFonts w:cs="Arial"/>
                <w:lang w:val="de-DE" w:eastAsia="zh-CN"/>
              </w:rPr>
            </w:pPr>
            <w:r w:rsidRPr="007275DF">
              <w:rPr>
                <w:rFonts w:cs="Arial"/>
                <w:lang w:val="de-DE" w:eastAsia="zh-CN"/>
              </w:rPr>
              <w:t>10 MHz: R.0 TDD</w:t>
            </w:r>
          </w:p>
          <w:p w14:paraId="210BE702" w14:textId="77777777" w:rsidR="003943C3" w:rsidRPr="007275DF" w:rsidRDefault="003943C3" w:rsidP="003943C3">
            <w:pPr>
              <w:pStyle w:val="TAC"/>
              <w:keepNext w:val="0"/>
              <w:rPr>
                <w:rFonts w:cs="Arial"/>
                <w:lang w:val="de-DE" w:eastAsia="zh-CN"/>
              </w:rPr>
            </w:pPr>
            <w:r w:rsidRPr="007275DF">
              <w:rPr>
                <w:rFonts w:cs="Arial"/>
                <w:lang w:val="de-DE" w:eastAsia="zh-CN"/>
              </w:rPr>
              <w:t>20 MHz: R.3 TDD</w:t>
            </w:r>
          </w:p>
        </w:tc>
      </w:tr>
      <w:tr w:rsidR="003943C3" w:rsidRPr="00C16E81" w14:paraId="48F07239"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71F038B7" w14:textId="77777777" w:rsidR="003943C3" w:rsidRPr="007275DF" w:rsidRDefault="003943C3" w:rsidP="003943C3">
            <w:pPr>
              <w:pStyle w:val="TAL"/>
              <w:keepNext w:val="0"/>
              <w:rPr>
                <w:rFonts w:cs="Arial"/>
              </w:rPr>
            </w:pPr>
            <w:r w:rsidRPr="007275DF">
              <w:rPr>
                <w:rFonts w:cs="Arial"/>
              </w:rPr>
              <w:t>PCFICH/PDCCH/PHICH parameters:</w:t>
            </w:r>
          </w:p>
          <w:p w14:paraId="27BCB64C" w14:textId="77777777" w:rsidR="003943C3" w:rsidRPr="007275DF" w:rsidRDefault="003943C3" w:rsidP="003943C3">
            <w:pPr>
              <w:pStyle w:val="TAL"/>
              <w:keepNext w:val="0"/>
              <w:rPr>
                <w:rFonts w:cs="Arial"/>
              </w:rPr>
            </w:pPr>
            <w:r w:rsidRPr="007275DF">
              <w:rPr>
                <w:rFonts w:cs="Arial"/>
              </w:rPr>
              <w:t>DL Reference Measurement Channel</w:t>
            </w:r>
            <w:r w:rsidRPr="007275DF">
              <w:rPr>
                <w:rFonts w:cs="Arial"/>
                <w:vertAlign w:val="superscript"/>
              </w:rPr>
              <w:t>Note2</w:t>
            </w:r>
          </w:p>
        </w:tc>
        <w:tc>
          <w:tcPr>
            <w:tcW w:w="1419" w:type="dxa"/>
            <w:tcBorders>
              <w:top w:val="single" w:sz="4" w:space="0" w:color="auto"/>
              <w:left w:val="single" w:sz="4" w:space="0" w:color="auto"/>
              <w:bottom w:val="single" w:sz="4" w:space="0" w:color="auto"/>
              <w:right w:val="single" w:sz="4" w:space="0" w:color="auto"/>
            </w:tcBorders>
          </w:tcPr>
          <w:p w14:paraId="0DAA5828" w14:textId="77777777" w:rsidR="003943C3" w:rsidRPr="007275DF" w:rsidRDefault="003943C3" w:rsidP="003943C3">
            <w:pPr>
              <w:pStyle w:val="TAC"/>
              <w:keepNext w:val="0"/>
              <w:rPr>
                <w:rFonts w:cs="Arial"/>
              </w:rPr>
            </w:pPr>
          </w:p>
        </w:tc>
        <w:tc>
          <w:tcPr>
            <w:tcW w:w="3984" w:type="dxa"/>
            <w:tcBorders>
              <w:top w:val="single" w:sz="4" w:space="0" w:color="auto"/>
              <w:left w:val="single" w:sz="4" w:space="0" w:color="auto"/>
              <w:bottom w:val="single" w:sz="4" w:space="0" w:color="auto"/>
              <w:right w:val="single" w:sz="4" w:space="0" w:color="auto"/>
            </w:tcBorders>
            <w:hideMark/>
          </w:tcPr>
          <w:p w14:paraId="5B04A223" w14:textId="77777777" w:rsidR="003943C3" w:rsidRPr="007275DF" w:rsidRDefault="003943C3" w:rsidP="003943C3">
            <w:pPr>
              <w:pStyle w:val="TAC"/>
              <w:keepNext w:val="0"/>
              <w:rPr>
                <w:rFonts w:cs="Arial"/>
                <w:lang w:val="de-DE" w:eastAsia="zh-CN"/>
              </w:rPr>
            </w:pPr>
            <w:r w:rsidRPr="007275DF">
              <w:rPr>
                <w:rFonts w:cs="Arial"/>
                <w:lang w:val="de-DE" w:eastAsia="zh-CN"/>
              </w:rPr>
              <w:t>5 MHz: R.11 FDD</w:t>
            </w:r>
          </w:p>
          <w:p w14:paraId="5BCD0DFA" w14:textId="77777777" w:rsidR="003943C3" w:rsidRPr="007275DF" w:rsidRDefault="003943C3" w:rsidP="003943C3">
            <w:pPr>
              <w:pStyle w:val="TAC"/>
              <w:keepNext w:val="0"/>
              <w:rPr>
                <w:rFonts w:cs="Arial"/>
                <w:lang w:val="de-DE" w:eastAsia="zh-CN"/>
              </w:rPr>
            </w:pPr>
            <w:r w:rsidRPr="007275DF">
              <w:rPr>
                <w:rFonts w:cs="Arial"/>
                <w:lang w:val="de-DE" w:eastAsia="zh-CN"/>
              </w:rPr>
              <w:t>10 MHz: R.6 FDD</w:t>
            </w:r>
          </w:p>
          <w:p w14:paraId="649E13EC" w14:textId="77777777" w:rsidR="003943C3" w:rsidRPr="007275DF" w:rsidRDefault="003943C3" w:rsidP="003943C3">
            <w:pPr>
              <w:pStyle w:val="TAC"/>
              <w:keepNext w:val="0"/>
              <w:rPr>
                <w:rFonts w:cs="Arial"/>
                <w:lang w:val="de-DE" w:eastAsia="zh-CN"/>
              </w:rPr>
            </w:pPr>
            <w:r w:rsidRPr="007275DF">
              <w:rPr>
                <w:rFonts w:cs="Arial"/>
                <w:lang w:val="de-DE" w:eastAsia="zh-CN"/>
              </w:rPr>
              <w:t>20 MHz: R.10 FDD</w:t>
            </w:r>
          </w:p>
          <w:p w14:paraId="1F6F385A" w14:textId="77777777" w:rsidR="003943C3" w:rsidRPr="007275DF" w:rsidRDefault="003943C3" w:rsidP="003943C3">
            <w:pPr>
              <w:pStyle w:val="TAC"/>
              <w:keepNext w:val="0"/>
              <w:rPr>
                <w:rFonts w:cs="Arial"/>
                <w:lang w:val="de-DE" w:eastAsia="zh-CN"/>
              </w:rPr>
            </w:pPr>
            <w:r w:rsidRPr="007275DF">
              <w:rPr>
                <w:rFonts w:cs="Arial"/>
                <w:lang w:val="de-DE" w:eastAsia="zh-CN"/>
              </w:rPr>
              <w:t>5 MHz: R.11 TDD</w:t>
            </w:r>
          </w:p>
          <w:p w14:paraId="08D19297" w14:textId="77777777" w:rsidR="003943C3" w:rsidRPr="007275DF" w:rsidRDefault="003943C3" w:rsidP="003943C3">
            <w:pPr>
              <w:pStyle w:val="TAC"/>
              <w:keepNext w:val="0"/>
              <w:rPr>
                <w:rFonts w:cs="Arial"/>
                <w:lang w:val="de-DE" w:eastAsia="zh-CN"/>
              </w:rPr>
            </w:pPr>
            <w:r w:rsidRPr="007275DF">
              <w:rPr>
                <w:rFonts w:cs="Arial"/>
                <w:lang w:val="de-DE" w:eastAsia="zh-CN"/>
              </w:rPr>
              <w:t>10 MHz: R.6 TDD</w:t>
            </w:r>
          </w:p>
          <w:p w14:paraId="6AF15FAD" w14:textId="77777777" w:rsidR="003943C3" w:rsidRPr="007275DF" w:rsidRDefault="003943C3" w:rsidP="003943C3">
            <w:pPr>
              <w:pStyle w:val="TAC"/>
              <w:keepNext w:val="0"/>
              <w:rPr>
                <w:rFonts w:cs="Arial"/>
                <w:lang w:val="de-DE" w:eastAsia="zh-CN"/>
              </w:rPr>
            </w:pPr>
            <w:r w:rsidRPr="007275DF">
              <w:rPr>
                <w:rFonts w:cs="Arial"/>
                <w:lang w:val="de-DE" w:eastAsia="zh-CN"/>
              </w:rPr>
              <w:t>20 MHz: R.10 TDD</w:t>
            </w:r>
          </w:p>
        </w:tc>
      </w:tr>
      <w:tr w:rsidR="003943C3" w:rsidRPr="00C16E81" w14:paraId="2C490716"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4B5AD0A5" w14:textId="77777777" w:rsidR="003943C3" w:rsidRPr="007275DF" w:rsidRDefault="003943C3" w:rsidP="003943C3">
            <w:pPr>
              <w:pStyle w:val="TAL"/>
              <w:keepNext w:val="0"/>
              <w:rPr>
                <w:rFonts w:cs="Arial"/>
                <w:lang w:eastAsia="ja-JP"/>
              </w:rPr>
            </w:pPr>
            <w:r w:rsidRPr="007275DF">
              <w:rPr>
                <w:rFonts w:cs="Arial"/>
              </w:rPr>
              <w:t>OCNG Patterns</w:t>
            </w:r>
            <w:r w:rsidRPr="007275DF">
              <w:rPr>
                <w:rFonts w:cs="Arial"/>
                <w:vertAlign w:val="superscript"/>
              </w:rPr>
              <w:t>Note2</w:t>
            </w:r>
          </w:p>
        </w:tc>
        <w:tc>
          <w:tcPr>
            <w:tcW w:w="1419" w:type="dxa"/>
            <w:tcBorders>
              <w:top w:val="single" w:sz="4" w:space="0" w:color="auto"/>
              <w:left w:val="single" w:sz="4" w:space="0" w:color="auto"/>
              <w:bottom w:val="single" w:sz="4" w:space="0" w:color="auto"/>
              <w:right w:val="single" w:sz="4" w:space="0" w:color="auto"/>
            </w:tcBorders>
          </w:tcPr>
          <w:p w14:paraId="76031EE8" w14:textId="77777777" w:rsidR="003943C3" w:rsidRPr="007275DF" w:rsidRDefault="003943C3" w:rsidP="003943C3">
            <w:pPr>
              <w:pStyle w:val="TAC"/>
              <w:keepNext w:val="0"/>
              <w:rPr>
                <w:rFonts w:cs="Arial"/>
                <w:lang w:eastAsia="ja-JP"/>
              </w:rPr>
            </w:pPr>
          </w:p>
        </w:tc>
        <w:tc>
          <w:tcPr>
            <w:tcW w:w="3984" w:type="dxa"/>
            <w:tcBorders>
              <w:top w:val="single" w:sz="4" w:space="0" w:color="auto"/>
              <w:left w:val="single" w:sz="4" w:space="0" w:color="auto"/>
              <w:bottom w:val="single" w:sz="4" w:space="0" w:color="auto"/>
              <w:right w:val="single" w:sz="4" w:space="0" w:color="auto"/>
            </w:tcBorders>
            <w:hideMark/>
          </w:tcPr>
          <w:p w14:paraId="70C5A9BB" w14:textId="77777777" w:rsidR="003943C3" w:rsidRPr="007275DF" w:rsidRDefault="003943C3" w:rsidP="003943C3">
            <w:pPr>
              <w:pStyle w:val="TAC"/>
              <w:keepNext w:val="0"/>
              <w:rPr>
                <w:rFonts w:cs="Arial"/>
                <w:lang w:val="da-DK" w:eastAsia="zh-CN"/>
              </w:rPr>
            </w:pPr>
            <w:r w:rsidRPr="007275DF">
              <w:rPr>
                <w:rFonts w:cs="Arial"/>
                <w:lang w:val="da-DK" w:eastAsia="zh-CN"/>
              </w:rPr>
              <w:t>5 MHz: OP.20 FDD</w:t>
            </w:r>
          </w:p>
          <w:p w14:paraId="6A0D6A16" w14:textId="77777777" w:rsidR="003943C3" w:rsidRPr="007275DF" w:rsidRDefault="003943C3" w:rsidP="003943C3">
            <w:pPr>
              <w:pStyle w:val="TAC"/>
              <w:keepNext w:val="0"/>
              <w:rPr>
                <w:rFonts w:cs="Arial"/>
                <w:lang w:val="da-DK" w:eastAsia="zh-CN"/>
              </w:rPr>
            </w:pPr>
            <w:r w:rsidRPr="007275DF">
              <w:rPr>
                <w:rFonts w:cs="Arial"/>
                <w:lang w:val="da-DK" w:eastAsia="zh-CN"/>
              </w:rPr>
              <w:t>10 MHz: OP.10 FDD</w:t>
            </w:r>
          </w:p>
          <w:p w14:paraId="1FABB146" w14:textId="77777777" w:rsidR="003943C3" w:rsidRPr="007275DF" w:rsidRDefault="003943C3" w:rsidP="003943C3">
            <w:pPr>
              <w:pStyle w:val="TAC"/>
              <w:keepNext w:val="0"/>
              <w:rPr>
                <w:rFonts w:cs="Arial"/>
                <w:lang w:val="da-DK" w:eastAsia="zh-CN"/>
              </w:rPr>
            </w:pPr>
            <w:r w:rsidRPr="007275DF">
              <w:rPr>
                <w:rFonts w:cs="Arial"/>
                <w:lang w:val="da-DK" w:eastAsia="zh-CN"/>
              </w:rPr>
              <w:t>20 MHz: OP.17 FDD</w:t>
            </w:r>
          </w:p>
          <w:p w14:paraId="18BC97C2" w14:textId="77777777" w:rsidR="003943C3" w:rsidRPr="007275DF" w:rsidRDefault="003943C3" w:rsidP="003943C3">
            <w:pPr>
              <w:pStyle w:val="TAC"/>
              <w:keepNext w:val="0"/>
              <w:rPr>
                <w:rFonts w:cs="Arial"/>
                <w:lang w:val="da-DK" w:eastAsia="zh-CN"/>
              </w:rPr>
            </w:pPr>
            <w:r w:rsidRPr="007275DF">
              <w:rPr>
                <w:rFonts w:cs="Arial"/>
                <w:lang w:val="da-DK" w:eastAsia="zh-CN"/>
              </w:rPr>
              <w:t>5 MHz: OP.9 TDD</w:t>
            </w:r>
          </w:p>
          <w:p w14:paraId="1616B257" w14:textId="77777777" w:rsidR="003943C3" w:rsidRPr="007275DF" w:rsidRDefault="003943C3" w:rsidP="003943C3">
            <w:pPr>
              <w:pStyle w:val="TAC"/>
              <w:keepNext w:val="0"/>
              <w:rPr>
                <w:rFonts w:cs="Arial"/>
                <w:lang w:val="da-DK" w:eastAsia="zh-CN"/>
              </w:rPr>
            </w:pPr>
            <w:r w:rsidRPr="007275DF">
              <w:rPr>
                <w:rFonts w:cs="Arial"/>
                <w:lang w:val="da-DK" w:eastAsia="zh-CN"/>
              </w:rPr>
              <w:t>10 MHz: OP.1 TDD</w:t>
            </w:r>
          </w:p>
          <w:p w14:paraId="7FC4644E" w14:textId="77777777" w:rsidR="003943C3" w:rsidRPr="007275DF" w:rsidRDefault="003943C3" w:rsidP="003943C3">
            <w:pPr>
              <w:pStyle w:val="TAC"/>
              <w:keepNext w:val="0"/>
              <w:rPr>
                <w:rFonts w:cs="Arial"/>
                <w:lang w:val="da-DK" w:eastAsia="zh-CN"/>
              </w:rPr>
            </w:pPr>
            <w:r w:rsidRPr="007275DF">
              <w:rPr>
                <w:rFonts w:cs="Arial"/>
                <w:lang w:val="da-DK" w:eastAsia="zh-CN"/>
              </w:rPr>
              <w:t>20 MHz: OP.7 TDD</w:t>
            </w:r>
          </w:p>
        </w:tc>
      </w:tr>
      <w:tr w:rsidR="003943C3" w:rsidRPr="007275DF" w14:paraId="53AD741C"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08A1AF7C" w14:textId="77777777" w:rsidR="003943C3" w:rsidRPr="007275DF" w:rsidRDefault="003943C3" w:rsidP="003943C3">
            <w:pPr>
              <w:pStyle w:val="TAL"/>
              <w:keepNext w:val="0"/>
              <w:rPr>
                <w:rFonts w:cs="Arial"/>
                <w:lang w:eastAsia="ja-JP"/>
              </w:rPr>
            </w:pPr>
            <w:r w:rsidRPr="007275DF">
              <w:rPr>
                <w:rFonts w:cs="Arial"/>
              </w:rPr>
              <w:t>PBCH_RA</w:t>
            </w:r>
          </w:p>
        </w:tc>
        <w:tc>
          <w:tcPr>
            <w:tcW w:w="1419" w:type="dxa"/>
            <w:tcBorders>
              <w:top w:val="single" w:sz="4" w:space="0" w:color="auto"/>
              <w:left w:val="single" w:sz="4" w:space="0" w:color="auto"/>
              <w:bottom w:val="single" w:sz="4" w:space="0" w:color="auto"/>
              <w:right w:val="single" w:sz="4" w:space="0" w:color="auto"/>
            </w:tcBorders>
            <w:hideMark/>
          </w:tcPr>
          <w:p w14:paraId="3DD5EF61" w14:textId="77777777" w:rsidR="003943C3" w:rsidRPr="007275DF" w:rsidRDefault="003943C3" w:rsidP="003943C3">
            <w:pPr>
              <w:pStyle w:val="TAC"/>
              <w:keepNext w:val="0"/>
              <w:rPr>
                <w:rFonts w:cs="Arial"/>
                <w:lang w:eastAsia="ja-JP"/>
              </w:rPr>
            </w:pPr>
            <w:r w:rsidRPr="007275DF">
              <w:rPr>
                <w:rFonts w:cs="Arial"/>
              </w:rPr>
              <w:t>dB</w:t>
            </w:r>
          </w:p>
        </w:tc>
        <w:tc>
          <w:tcPr>
            <w:tcW w:w="3984" w:type="dxa"/>
            <w:tcBorders>
              <w:top w:val="single" w:sz="4" w:space="0" w:color="auto"/>
              <w:left w:val="single" w:sz="4" w:space="0" w:color="auto"/>
              <w:bottom w:val="nil"/>
              <w:right w:val="single" w:sz="4" w:space="0" w:color="auto"/>
            </w:tcBorders>
            <w:vAlign w:val="center"/>
            <w:hideMark/>
          </w:tcPr>
          <w:p w14:paraId="534D3314" w14:textId="77777777" w:rsidR="003943C3" w:rsidRPr="007275DF" w:rsidRDefault="003943C3" w:rsidP="003943C3">
            <w:pPr>
              <w:rPr>
                <w:rFonts w:cs="Arial"/>
                <w:lang w:eastAsia="ja-JP"/>
              </w:rPr>
            </w:pPr>
          </w:p>
        </w:tc>
      </w:tr>
      <w:tr w:rsidR="003943C3" w:rsidRPr="007275DF" w14:paraId="352B4143"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404C3AF3" w14:textId="77777777" w:rsidR="003943C3" w:rsidRPr="007275DF" w:rsidRDefault="003943C3" w:rsidP="003943C3">
            <w:pPr>
              <w:pStyle w:val="TAL"/>
              <w:keepNext w:val="0"/>
              <w:rPr>
                <w:rFonts w:cs="Arial"/>
              </w:rPr>
            </w:pPr>
            <w:r w:rsidRPr="007275DF">
              <w:rPr>
                <w:rFonts w:cs="Arial"/>
              </w:rPr>
              <w:t>PBCH_RB</w:t>
            </w:r>
          </w:p>
        </w:tc>
        <w:tc>
          <w:tcPr>
            <w:tcW w:w="1419" w:type="dxa"/>
            <w:tcBorders>
              <w:top w:val="single" w:sz="4" w:space="0" w:color="auto"/>
              <w:left w:val="single" w:sz="4" w:space="0" w:color="auto"/>
              <w:bottom w:val="single" w:sz="4" w:space="0" w:color="auto"/>
              <w:right w:val="single" w:sz="4" w:space="0" w:color="auto"/>
            </w:tcBorders>
            <w:hideMark/>
          </w:tcPr>
          <w:p w14:paraId="477E61E1"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567DDA44" w14:textId="77777777" w:rsidR="003943C3" w:rsidRPr="007275DF" w:rsidRDefault="003943C3" w:rsidP="003943C3">
            <w:pPr>
              <w:rPr>
                <w:rFonts w:cs="Arial"/>
              </w:rPr>
            </w:pPr>
          </w:p>
        </w:tc>
      </w:tr>
      <w:tr w:rsidR="003943C3" w:rsidRPr="007275DF" w14:paraId="6E71A96C"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57738A05" w14:textId="77777777" w:rsidR="003943C3" w:rsidRPr="007275DF" w:rsidRDefault="003943C3" w:rsidP="003943C3">
            <w:pPr>
              <w:pStyle w:val="TAL"/>
              <w:keepNext w:val="0"/>
              <w:rPr>
                <w:rFonts w:cs="Arial"/>
              </w:rPr>
            </w:pPr>
            <w:r w:rsidRPr="007275DF">
              <w:rPr>
                <w:rFonts w:cs="Arial"/>
              </w:rPr>
              <w:t>PSS_RA</w:t>
            </w:r>
          </w:p>
        </w:tc>
        <w:tc>
          <w:tcPr>
            <w:tcW w:w="1419" w:type="dxa"/>
            <w:tcBorders>
              <w:top w:val="single" w:sz="4" w:space="0" w:color="auto"/>
              <w:left w:val="single" w:sz="4" w:space="0" w:color="auto"/>
              <w:bottom w:val="single" w:sz="4" w:space="0" w:color="auto"/>
              <w:right w:val="single" w:sz="4" w:space="0" w:color="auto"/>
            </w:tcBorders>
            <w:hideMark/>
          </w:tcPr>
          <w:p w14:paraId="0682C420"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61AABF16" w14:textId="77777777" w:rsidR="003943C3" w:rsidRPr="007275DF" w:rsidRDefault="003943C3" w:rsidP="003943C3">
            <w:pPr>
              <w:rPr>
                <w:rFonts w:cs="Arial"/>
              </w:rPr>
            </w:pPr>
          </w:p>
        </w:tc>
      </w:tr>
      <w:tr w:rsidR="003943C3" w:rsidRPr="007275DF" w14:paraId="27C71700"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197D8CCC" w14:textId="77777777" w:rsidR="003943C3" w:rsidRPr="007275DF" w:rsidRDefault="003943C3" w:rsidP="003943C3">
            <w:pPr>
              <w:pStyle w:val="TAL"/>
              <w:keepNext w:val="0"/>
              <w:rPr>
                <w:rFonts w:cs="Arial"/>
              </w:rPr>
            </w:pPr>
            <w:r w:rsidRPr="007275DF">
              <w:rPr>
                <w:rFonts w:cs="Arial"/>
              </w:rPr>
              <w:t>SSS_RA</w:t>
            </w:r>
          </w:p>
        </w:tc>
        <w:tc>
          <w:tcPr>
            <w:tcW w:w="1419" w:type="dxa"/>
            <w:tcBorders>
              <w:top w:val="single" w:sz="4" w:space="0" w:color="auto"/>
              <w:left w:val="single" w:sz="4" w:space="0" w:color="auto"/>
              <w:bottom w:val="single" w:sz="4" w:space="0" w:color="auto"/>
              <w:right w:val="single" w:sz="4" w:space="0" w:color="auto"/>
            </w:tcBorders>
            <w:hideMark/>
          </w:tcPr>
          <w:p w14:paraId="008F2BA1"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0F8977D6" w14:textId="77777777" w:rsidR="003943C3" w:rsidRPr="007275DF" w:rsidRDefault="003943C3" w:rsidP="003943C3">
            <w:pPr>
              <w:rPr>
                <w:rFonts w:cs="Arial"/>
              </w:rPr>
            </w:pPr>
          </w:p>
        </w:tc>
      </w:tr>
      <w:tr w:rsidR="003943C3" w:rsidRPr="007275DF" w14:paraId="2723DBB8"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1BCA1A34" w14:textId="77777777" w:rsidR="003943C3" w:rsidRPr="007275DF" w:rsidRDefault="003943C3" w:rsidP="003943C3">
            <w:pPr>
              <w:pStyle w:val="TAL"/>
              <w:keepNext w:val="0"/>
              <w:rPr>
                <w:rFonts w:cs="Arial"/>
              </w:rPr>
            </w:pPr>
            <w:r w:rsidRPr="007275DF">
              <w:rPr>
                <w:rFonts w:cs="Arial"/>
              </w:rPr>
              <w:t>PCFICH_RB</w:t>
            </w:r>
          </w:p>
        </w:tc>
        <w:tc>
          <w:tcPr>
            <w:tcW w:w="1419" w:type="dxa"/>
            <w:tcBorders>
              <w:top w:val="single" w:sz="4" w:space="0" w:color="auto"/>
              <w:left w:val="single" w:sz="4" w:space="0" w:color="auto"/>
              <w:bottom w:val="single" w:sz="4" w:space="0" w:color="auto"/>
              <w:right w:val="single" w:sz="4" w:space="0" w:color="auto"/>
            </w:tcBorders>
            <w:hideMark/>
          </w:tcPr>
          <w:p w14:paraId="335C0BC1"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6D3BB88D" w14:textId="77777777" w:rsidR="003943C3" w:rsidRPr="007275DF" w:rsidRDefault="003943C3" w:rsidP="003943C3">
            <w:pPr>
              <w:rPr>
                <w:rFonts w:cs="Arial"/>
              </w:rPr>
            </w:pPr>
          </w:p>
        </w:tc>
      </w:tr>
      <w:tr w:rsidR="003943C3" w:rsidRPr="007275DF" w14:paraId="2B02B22F"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25B0DFA9" w14:textId="77777777" w:rsidR="003943C3" w:rsidRPr="007275DF" w:rsidRDefault="003943C3" w:rsidP="003943C3">
            <w:pPr>
              <w:pStyle w:val="TAL"/>
              <w:keepNext w:val="0"/>
              <w:rPr>
                <w:rFonts w:cs="Arial"/>
              </w:rPr>
            </w:pPr>
            <w:r w:rsidRPr="007275DF">
              <w:rPr>
                <w:rFonts w:cs="Arial"/>
              </w:rPr>
              <w:t>PHICH_RA</w:t>
            </w:r>
          </w:p>
        </w:tc>
        <w:tc>
          <w:tcPr>
            <w:tcW w:w="1419" w:type="dxa"/>
            <w:tcBorders>
              <w:top w:val="single" w:sz="4" w:space="0" w:color="auto"/>
              <w:left w:val="single" w:sz="4" w:space="0" w:color="auto"/>
              <w:bottom w:val="single" w:sz="4" w:space="0" w:color="auto"/>
              <w:right w:val="single" w:sz="4" w:space="0" w:color="auto"/>
            </w:tcBorders>
            <w:hideMark/>
          </w:tcPr>
          <w:p w14:paraId="0D812A9E"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2F4CA92B" w14:textId="77777777" w:rsidR="003943C3" w:rsidRPr="007275DF" w:rsidRDefault="003943C3" w:rsidP="003943C3">
            <w:pPr>
              <w:rPr>
                <w:rFonts w:cs="Arial"/>
              </w:rPr>
            </w:pPr>
          </w:p>
        </w:tc>
      </w:tr>
      <w:tr w:rsidR="003943C3" w:rsidRPr="007275DF" w14:paraId="44B93298"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217A8D91" w14:textId="77777777" w:rsidR="003943C3" w:rsidRPr="007275DF" w:rsidRDefault="003943C3" w:rsidP="003943C3">
            <w:pPr>
              <w:pStyle w:val="TAL"/>
              <w:keepNext w:val="0"/>
              <w:rPr>
                <w:rFonts w:cs="Arial"/>
              </w:rPr>
            </w:pPr>
            <w:r w:rsidRPr="007275DF">
              <w:rPr>
                <w:rFonts w:cs="Arial"/>
              </w:rPr>
              <w:t>PHICH_RB</w:t>
            </w:r>
          </w:p>
        </w:tc>
        <w:tc>
          <w:tcPr>
            <w:tcW w:w="1419" w:type="dxa"/>
            <w:tcBorders>
              <w:top w:val="single" w:sz="4" w:space="0" w:color="auto"/>
              <w:left w:val="single" w:sz="4" w:space="0" w:color="auto"/>
              <w:bottom w:val="single" w:sz="4" w:space="0" w:color="auto"/>
              <w:right w:val="single" w:sz="4" w:space="0" w:color="auto"/>
            </w:tcBorders>
            <w:hideMark/>
          </w:tcPr>
          <w:p w14:paraId="7595BB01"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0C341292" w14:textId="77777777" w:rsidR="003943C3" w:rsidRPr="007275DF" w:rsidRDefault="003943C3" w:rsidP="003943C3">
            <w:pPr>
              <w:pStyle w:val="TAC"/>
              <w:rPr>
                <w:lang w:eastAsia="ja-JP"/>
              </w:rPr>
            </w:pPr>
            <w:r w:rsidRPr="007275DF">
              <w:t>0</w:t>
            </w:r>
          </w:p>
        </w:tc>
      </w:tr>
      <w:tr w:rsidR="003943C3" w:rsidRPr="007275DF" w14:paraId="199ECB5B"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0FD6DCF8" w14:textId="77777777" w:rsidR="003943C3" w:rsidRPr="007275DF" w:rsidRDefault="003943C3" w:rsidP="003943C3">
            <w:pPr>
              <w:pStyle w:val="TAL"/>
              <w:keepNext w:val="0"/>
              <w:rPr>
                <w:rFonts w:cs="Arial"/>
              </w:rPr>
            </w:pPr>
            <w:r w:rsidRPr="007275DF">
              <w:rPr>
                <w:rFonts w:cs="Arial"/>
              </w:rPr>
              <w:t>PDCCH_RA</w:t>
            </w:r>
          </w:p>
        </w:tc>
        <w:tc>
          <w:tcPr>
            <w:tcW w:w="1419" w:type="dxa"/>
            <w:tcBorders>
              <w:top w:val="single" w:sz="4" w:space="0" w:color="auto"/>
              <w:left w:val="single" w:sz="4" w:space="0" w:color="auto"/>
              <w:bottom w:val="single" w:sz="4" w:space="0" w:color="auto"/>
              <w:right w:val="single" w:sz="4" w:space="0" w:color="auto"/>
            </w:tcBorders>
            <w:hideMark/>
          </w:tcPr>
          <w:p w14:paraId="40E7D136"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1851EA86" w14:textId="77777777" w:rsidR="003943C3" w:rsidRPr="007275DF" w:rsidRDefault="003943C3" w:rsidP="003943C3">
            <w:pPr>
              <w:rPr>
                <w:rFonts w:cs="Arial"/>
              </w:rPr>
            </w:pPr>
          </w:p>
        </w:tc>
      </w:tr>
      <w:tr w:rsidR="003943C3" w:rsidRPr="007275DF" w14:paraId="715DC720"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7BEC3021" w14:textId="77777777" w:rsidR="003943C3" w:rsidRPr="007275DF" w:rsidRDefault="003943C3" w:rsidP="003943C3">
            <w:pPr>
              <w:pStyle w:val="TAL"/>
              <w:keepNext w:val="0"/>
              <w:rPr>
                <w:rFonts w:cs="Arial"/>
              </w:rPr>
            </w:pPr>
            <w:r w:rsidRPr="007275DF">
              <w:rPr>
                <w:rFonts w:cs="Arial"/>
              </w:rPr>
              <w:lastRenderedPageBreak/>
              <w:t>PDCCH_RB</w:t>
            </w:r>
          </w:p>
        </w:tc>
        <w:tc>
          <w:tcPr>
            <w:tcW w:w="1419" w:type="dxa"/>
            <w:tcBorders>
              <w:top w:val="single" w:sz="4" w:space="0" w:color="auto"/>
              <w:left w:val="single" w:sz="4" w:space="0" w:color="auto"/>
              <w:bottom w:val="single" w:sz="4" w:space="0" w:color="auto"/>
              <w:right w:val="single" w:sz="4" w:space="0" w:color="auto"/>
            </w:tcBorders>
            <w:hideMark/>
          </w:tcPr>
          <w:p w14:paraId="2EFF6C88"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17F371B4" w14:textId="77777777" w:rsidR="003943C3" w:rsidRPr="007275DF" w:rsidRDefault="003943C3" w:rsidP="003943C3">
            <w:pPr>
              <w:rPr>
                <w:rFonts w:cs="Arial"/>
              </w:rPr>
            </w:pPr>
          </w:p>
        </w:tc>
      </w:tr>
      <w:tr w:rsidR="003943C3" w:rsidRPr="007275DF" w14:paraId="61DCB124"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35AD146E" w14:textId="77777777" w:rsidR="003943C3" w:rsidRPr="007275DF" w:rsidRDefault="003943C3" w:rsidP="003943C3">
            <w:pPr>
              <w:pStyle w:val="TAL"/>
              <w:keepNext w:val="0"/>
              <w:rPr>
                <w:rFonts w:cs="Arial"/>
              </w:rPr>
            </w:pPr>
            <w:r w:rsidRPr="007275DF">
              <w:rPr>
                <w:rFonts w:cs="Arial"/>
              </w:rPr>
              <w:t>PDSCH_RA</w:t>
            </w:r>
          </w:p>
        </w:tc>
        <w:tc>
          <w:tcPr>
            <w:tcW w:w="1419" w:type="dxa"/>
            <w:tcBorders>
              <w:top w:val="single" w:sz="4" w:space="0" w:color="auto"/>
              <w:left w:val="single" w:sz="4" w:space="0" w:color="auto"/>
              <w:bottom w:val="single" w:sz="4" w:space="0" w:color="auto"/>
              <w:right w:val="single" w:sz="4" w:space="0" w:color="auto"/>
            </w:tcBorders>
            <w:hideMark/>
          </w:tcPr>
          <w:p w14:paraId="4BF598E7"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27F7A0B3" w14:textId="77777777" w:rsidR="003943C3" w:rsidRPr="007275DF" w:rsidRDefault="003943C3" w:rsidP="003943C3">
            <w:pPr>
              <w:rPr>
                <w:rFonts w:cs="Arial"/>
              </w:rPr>
            </w:pPr>
          </w:p>
        </w:tc>
      </w:tr>
      <w:tr w:rsidR="003943C3" w:rsidRPr="007275DF" w14:paraId="224D9B90"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6A84A22B" w14:textId="77777777" w:rsidR="003943C3" w:rsidRPr="007275DF" w:rsidRDefault="003943C3" w:rsidP="003943C3">
            <w:pPr>
              <w:pStyle w:val="TAL"/>
              <w:keepNext w:val="0"/>
              <w:rPr>
                <w:rFonts w:cs="Arial"/>
              </w:rPr>
            </w:pPr>
            <w:r w:rsidRPr="007275DF">
              <w:rPr>
                <w:rFonts w:cs="Arial"/>
              </w:rPr>
              <w:t>PDSCH_RB</w:t>
            </w:r>
          </w:p>
        </w:tc>
        <w:tc>
          <w:tcPr>
            <w:tcW w:w="1419" w:type="dxa"/>
            <w:tcBorders>
              <w:top w:val="single" w:sz="4" w:space="0" w:color="auto"/>
              <w:left w:val="single" w:sz="4" w:space="0" w:color="auto"/>
              <w:bottom w:val="single" w:sz="4" w:space="0" w:color="auto"/>
              <w:right w:val="single" w:sz="4" w:space="0" w:color="auto"/>
            </w:tcBorders>
            <w:hideMark/>
          </w:tcPr>
          <w:p w14:paraId="7D4E41A1"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3E38C0EA" w14:textId="77777777" w:rsidR="003943C3" w:rsidRPr="007275DF" w:rsidRDefault="003943C3" w:rsidP="003943C3">
            <w:pPr>
              <w:rPr>
                <w:rFonts w:cs="Arial"/>
              </w:rPr>
            </w:pPr>
          </w:p>
        </w:tc>
      </w:tr>
      <w:tr w:rsidR="003943C3" w:rsidRPr="007275DF" w14:paraId="38EE7995"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1655B2E4" w14:textId="77777777" w:rsidR="003943C3" w:rsidRPr="007275DF" w:rsidRDefault="003943C3" w:rsidP="003943C3">
            <w:pPr>
              <w:pStyle w:val="TAL"/>
              <w:keepNext w:val="0"/>
              <w:rPr>
                <w:rFonts w:cs="Arial"/>
              </w:rPr>
            </w:pPr>
            <w:r w:rsidRPr="007275DF">
              <w:rPr>
                <w:rFonts w:cs="Arial"/>
              </w:rPr>
              <w:t>OCNG_RA</w:t>
            </w:r>
            <w:r w:rsidRPr="007275DF">
              <w:rPr>
                <w:rFonts w:cs="Arial"/>
                <w:vertAlign w:val="superscript"/>
              </w:rPr>
              <w:t>Note3</w:t>
            </w:r>
          </w:p>
        </w:tc>
        <w:tc>
          <w:tcPr>
            <w:tcW w:w="1419" w:type="dxa"/>
            <w:tcBorders>
              <w:top w:val="single" w:sz="4" w:space="0" w:color="auto"/>
              <w:left w:val="single" w:sz="4" w:space="0" w:color="auto"/>
              <w:bottom w:val="single" w:sz="4" w:space="0" w:color="auto"/>
              <w:right w:val="single" w:sz="4" w:space="0" w:color="auto"/>
            </w:tcBorders>
            <w:hideMark/>
          </w:tcPr>
          <w:p w14:paraId="70BC848E"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nil"/>
              <w:right w:val="single" w:sz="4" w:space="0" w:color="auto"/>
            </w:tcBorders>
            <w:vAlign w:val="center"/>
            <w:hideMark/>
          </w:tcPr>
          <w:p w14:paraId="0B36307A" w14:textId="77777777" w:rsidR="003943C3" w:rsidRPr="007275DF" w:rsidRDefault="003943C3" w:rsidP="003943C3">
            <w:pPr>
              <w:rPr>
                <w:rFonts w:cs="Arial"/>
              </w:rPr>
            </w:pPr>
          </w:p>
        </w:tc>
      </w:tr>
      <w:tr w:rsidR="003943C3" w:rsidRPr="007275DF" w14:paraId="4B743024"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2FBB2AFD" w14:textId="77777777" w:rsidR="003943C3" w:rsidRPr="007275DF" w:rsidRDefault="003943C3" w:rsidP="003943C3">
            <w:pPr>
              <w:pStyle w:val="TAL"/>
              <w:keepNext w:val="0"/>
              <w:rPr>
                <w:rFonts w:cs="Arial"/>
              </w:rPr>
            </w:pPr>
            <w:r w:rsidRPr="007275DF">
              <w:rPr>
                <w:rFonts w:cs="Arial"/>
              </w:rPr>
              <w:t>OCNG_RB</w:t>
            </w:r>
            <w:r w:rsidRPr="007275DF">
              <w:rPr>
                <w:rFonts w:cs="Arial"/>
                <w:vertAlign w:val="superscript"/>
              </w:rPr>
              <w:t>Note3</w:t>
            </w:r>
            <w:r w:rsidRPr="007275DF">
              <w:rPr>
                <w:rFonts w:cs="Arial"/>
              </w:rPr>
              <w:t xml:space="preserve"> </w:t>
            </w:r>
          </w:p>
        </w:tc>
        <w:tc>
          <w:tcPr>
            <w:tcW w:w="1419" w:type="dxa"/>
            <w:tcBorders>
              <w:top w:val="single" w:sz="4" w:space="0" w:color="auto"/>
              <w:left w:val="single" w:sz="4" w:space="0" w:color="auto"/>
              <w:bottom w:val="single" w:sz="4" w:space="0" w:color="auto"/>
              <w:right w:val="single" w:sz="4" w:space="0" w:color="auto"/>
            </w:tcBorders>
            <w:hideMark/>
          </w:tcPr>
          <w:p w14:paraId="3A6CE7EE" w14:textId="77777777" w:rsidR="003943C3" w:rsidRPr="007275DF" w:rsidRDefault="003943C3" w:rsidP="003943C3">
            <w:pPr>
              <w:pStyle w:val="TAC"/>
              <w:keepNext w:val="0"/>
              <w:rPr>
                <w:rFonts w:cs="Arial"/>
              </w:rPr>
            </w:pPr>
            <w:r w:rsidRPr="007275DF">
              <w:rPr>
                <w:rFonts w:cs="Arial"/>
              </w:rPr>
              <w:t>dB</w:t>
            </w:r>
          </w:p>
        </w:tc>
        <w:tc>
          <w:tcPr>
            <w:tcW w:w="3984" w:type="dxa"/>
            <w:tcBorders>
              <w:top w:val="nil"/>
              <w:left w:val="single" w:sz="4" w:space="0" w:color="auto"/>
              <w:bottom w:val="single" w:sz="4" w:space="0" w:color="auto"/>
              <w:right w:val="single" w:sz="4" w:space="0" w:color="auto"/>
            </w:tcBorders>
            <w:vAlign w:val="center"/>
            <w:hideMark/>
          </w:tcPr>
          <w:p w14:paraId="7F0A5BE4" w14:textId="77777777" w:rsidR="003943C3" w:rsidRPr="007275DF" w:rsidRDefault="003943C3" w:rsidP="003943C3">
            <w:pPr>
              <w:rPr>
                <w:rFonts w:cs="Arial"/>
              </w:rPr>
            </w:pPr>
          </w:p>
        </w:tc>
      </w:tr>
      <w:tr w:rsidR="003943C3" w:rsidRPr="007275DF" w14:paraId="1AEE2ACD" w14:textId="77777777" w:rsidTr="003943C3">
        <w:trPr>
          <w:cantSplit/>
          <w:trHeight w:val="211"/>
          <w:jc w:val="center"/>
        </w:trPr>
        <w:tc>
          <w:tcPr>
            <w:tcW w:w="3702" w:type="dxa"/>
            <w:tcBorders>
              <w:top w:val="single" w:sz="4" w:space="0" w:color="auto"/>
              <w:left w:val="single" w:sz="4" w:space="0" w:color="auto"/>
              <w:bottom w:val="single" w:sz="4" w:space="0" w:color="auto"/>
              <w:right w:val="single" w:sz="4" w:space="0" w:color="auto"/>
            </w:tcBorders>
            <w:hideMark/>
          </w:tcPr>
          <w:p w14:paraId="4367A7B9" w14:textId="77777777" w:rsidR="003943C3" w:rsidRPr="007275DF" w:rsidRDefault="003943C3" w:rsidP="003943C3">
            <w:pPr>
              <w:pStyle w:val="TAL"/>
              <w:keepNext w:val="0"/>
              <w:rPr>
                <w:rFonts w:cs="Arial"/>
                <w:lang w:eastAsia="ja-JP"/>
              </w:rPr>
            </w:pPr>
            <w:r w:rsidRPr="007275DF">
              <w:rPr>
                <w:rFonts w:cs="Arial"/>
              </w:rPr>
              <w:t>N</w:t>
            </w:r>
            <w:r w:rsidRPr="007275DF">
              <w:rPr>
                <w:rFonts w:cs="Arial"/>
                <w:vertAlign w:val="subscript"/>
              </w:rPr>
              <w:t>oc</w:t>
            </w:r>
            <w:r w:rsidRPr="007275DF">
              <w:rPr>
                <w:rFonts w:cs="Arial"/>
                <w:vertAlign w:val="superscript"/>
              </w:rPr>
              <w:t>Note4</w:t>
            </w:r>
          </w:p>
        </w:tc>
        <w:tc>
          <w:tcPr>
            <w:tcW w:w="1419" w:type="dxa"/>
            <w:tcBorders>
              <w:top w:val="single" w:sz="4" w:space="0" w:color="auto"/>
              <w:left w:val="single" w:sz="4" w:space="0" w:color="auto"/>
              <w:bottom w:val="single" w:sz="4" w:space="0" w:color="auto"/>
              <w:right w:val="single" w:sz="4" w:space="0" w:color="auto"/>
            </w:tcBorders>
            <w:hideMark/>
          </w:tcPr>
          <w:p w14:paraId="7A9A4B74" w14:textId="77777777" w:rsidR="003943C3" w:rsidRPr="007275DF" w:rsidRDefault="003943C3" w:rsidP="003943C3">
            <w:pPr>
              <w:pStyle w:val="TAC"/>
              <w:keepNext w:val="0"/>
              <w:rPr>
                <w:rFonts w:cs="Arial"/>
                <w:lang w:eastAsia="ja-JP"/>
              </w:rPr>
            </w:pPr>
            <w:r w:rsidRPr="007275DF">
              <w:rPr>
                <w:rFonts w:cs="Arial"/>
              </w:rPr>
              <w:t>dBm/15 kHz</w:t>
            </w:r>
          </w:p>
        </w:tc>
        <w:tc>
          <w:tcPr>
            <w:tcW w:w="3984" w:type="dxa"/>
            <w:tcBorders>
              <w:top w:val="single" w:sz="4" w:space="0" w:color="auto"/>
              <w:left w:val="single" w:sz="4" w:space="0" w:color="auto"/>
              <w:bottom w:val="single" w:sz="4" w:space="0" w:color="auto"/>
              <w:right w:val="single" w:sz="4" w:space="0" w:color="auto"/>
            </w:tcBorders>
            <w:hideMark/>
          </w:tcPr>
          <w:p w14:paraId="0C4DACE3" w14:textId="77777777" w:rsidR="003943C3" w:rsidRPr="007275DF" w:rsidRDefault="003943C3" w:rsidP="003943C3">
            <w:pPr>
              <w:pStyle w:val="TAC"/>
              <w:keepNext w:val="0"/>
              <w:rPr>
                <w:rFonts w:cs="Arial"/>
              </w:rPr>
            </w:pPr>
            <w:r w:rsidRPr="007275DF">
              <w:rPr>
                <w:rFonts w:cs="Arial"/>
              </w:rPr>
              <w:t>-104</w:t>
            </w:r>
          </w:p>
        </w:tc>
      </w:tr>
      <w:tr w:rsidR="003943C3" w:rsidRPr="007275DF" w14:paraId="59AC0A6F" w14:textId="77777777" w:rsidTr="003943C3">
        <w:trPr>
          <w:cantSplit/>
          <w:trHeight w:val="211"/>
          <w:jc w:val="center"/>
        </w:trPr>
        <w:tc>
          <w:tcPr>
            <w:tcW w:w="3702" w:type="dxa"/>
            <w:tcBorders>
              <w:top w:val="single" w:sz="4" w:space="0" w:color="auto"/>
              <w:left w:val="single" w:sz="4" w:space="0" w:color="auto"/>
              <w:bottom w:val="single" w:sz="4" w:space="0" w:color="auto"/>
              <w:right w:val="single" w:sz="4" w:space="0" w:color="auto"/>
            </w:tcBorders>
            <w:hideMark/>
          </w:tcPr>
          <w:p w14:paraId="3DECC600" w14:textId="77777777" w:rsidR="003943C3" w:rsidRPr="007275DF" w:rsidRDefault="003943C3" w:rsidP="003943C3">
            <w:pPr>
              <w:pStyle w:val="TAL"/>
              <w:keepNext w:val="0"/>
              <w:rPr>
                <w:rFonts w:cs="Arial"/>
              </w:rPr>
            </w:pPr>
            <w:r w:rsidRPr="007275DF">
              <w:rPr>
                <w:rFonts w:cs="Arial"/>
              </w:rPr>
              <w:t>Ê</w:t>
            </w:r>
            <w:r w:rsidRPr="007275DF">
              <w:rPr>
                <w:rFonts w:cs="Arial"/>
                <w:vertAlign w:val="subscript"/>
              </w:rPr>
              <w:t>s</w:t>
            </w:r>
            <w:r w:rsidRPr="007275DF">
              <w:rPr>
                <w:rFonts w:cs="Arial"/>
              </w:rPr>
              <w:t>/N</w:t>
            </w:r>
            <w:r w:rsidRPr="007275DF">
              <w:rPr>
                <w:rFonts w:cs="Arial"/>
                <w:vertAlign w:val="subscript"/>
              </w:rPr>
              <w:t>oc</w:t>
            </w:r>
          </w:p>
        </w:tc>
        <w:tc>
          <w:tcPr>
            <w:tcW w:w="1419" w:type="dxa"/>
            <w:tcBorders>
              <w:top w:val="single" w:sz="4" w:space="0" w:color="auto"/>
              <w:left w:val="single" w:sz="4" w:space="0" w:color="auto"/>
              <w:bottom w:val="single" w:sz="4" w:space="0" w:color="auto"/>
              <w:right w:val="single" w:sz="4" w:space="0" w:color="auto"/>
            </w:tcBorders>
            <w:hideMark/>
          </w:tcPr>
          <w:p w14:paraId="3F74CB70" w14:textId="77777777" w:rsidR="003943C3" w:rsidRPr="007275DF" w:rsidRDefault="003943C3" w:rsidP="003943C3">
            <w:pPr>
              <w:pStyle w:val="TAC"/>
              <w:keepNext w:val="0"/>
              <w:rPr>
                <w:rFonts w:cs="Arial"/>
              </w:rPr>
            </w:pPr>
            <w:r w:rsidRPr="007275DF">
              <w:rPr>
                <w:rFonts w:cs="Arial"/>
              </w:rPr>
              <w:t>dB</w:t>
            </w:r>
          </w:p>
        </w:tc>
        <w:tc>
          <w:tcPr>
            <w:tcW w:w="3984" w:type="dxa"/>
            <w:tcBorders>
              <w:top w:val="single" w:sz="4" w:space="0" w:color="auto"/>
              <w:left w:val="single" w:sz="4" w:space="0" w:color="auto"/>
              <w:bottom w:val="single" w:sz="4" w:space="0" w:color="auto"/>
              <w:right w:val="single" w:sz="4" w:space="0" w:color="auto"/>
            </w:tcBorders>
            <w:hideMark/>
          </w:tcPr>
          <w:p w14:paraId="7EAD4E91" w14:textId="77777777" w:rsidR="003943C3" w:rsidRPr="007275DF" w:rsidRDefault="003943C3" w:rsidP="003943C3">
            <w:pPr>
              <w:pStyle w:val="TAC"/>
              <w:keepNext w:val="0"/>
              <w:rPr>
                <w:rFonts w:cs="Arial"/>
              </w:rPr>
            </w:pPr>
            <w:r w:rsidRPr="007275DF">
              <w:rPr>
                <w:rFonts w:cs="Arial"/>
              </w:rPr>
              <w:t>17</w:t>
            </w:r>
          </w:p>
        </w:tc>
      </w:tr>
      <w:tr w:rsidR="003943C3" w:rsidRPr="007275DF" w14:paraId="7E7C93DB" w14:textId="77777777" w:rsidTr="003943C3">
        <w:trPr>
          <w:cantSplit/>
          <w:trHeight w:val="211"/>
          <w:jc w:val="center"/>
        </w:trPr>
        <w:tc>
          <w:tcPr>
            <w:tcW w:w="3702" w:type="dxa"/>
            <w:tcBorders>
              <w:top w:val="single" w:sz="4" w:space="0" w:color="auto"/>
              <w:left w:val="single" w:sz="4" w:space="0" w:color="auto"/>
              <w:bottom w:val="single" w:sz="4" w:space="0" w:color="auto"/>
              <w:right w:val="single" w:sz="4" w:space="0" w:color="auto"/>
            </w:tcBorders>
            <w:hideMark/>
          </w:tcPr>
          <w:p w14:paraId="3819249C" w14:textId="77777777" w:rsidR="003943C3" w:rsidRPr="007275DF" w:rsidRDefault="003943C3" w:rsidP="003943C3">
            <w:pPr>
              <w:pStyle w:val="TAL"/>
              <w:keepNext w:val="0"/>
              <w:rPr>
                <w:rFonts w:cs="Arial"/>
              </w:rPr>
            </w:pPr>
            <w:r w:rsidRPr="007275DF">
              <w:rPr>
                <w:rFonts w:cs="Arial"/>
              </w:rPr>
              <w:t>Ê</w:t>
            </w:r>
            <w:r w:rsidRPr="007275DF">
              <w:rPr>
                <w:rFonts w:cs="Arial"/>
                <w:vertAlign w:val="subscript"/>
              </w:rPr>
              <w:t>s</w:t>
            </w:r>
            <w:r w:rsidRPr="007275DF">
              <w:rPr>
                <w:rFonts w:cs="Arial"/>
              </w:rPr>
              <w:t>/I</w:t>
            </w:r>
            <w:r w:rsidRPr="007275DF">
              <w:rPr>
                <w:rFonts w:cs="Arial"/>
                <w:vertAlign w:val="subscript"/>
              </w:rPr>
              <w:t>ot</w:t>
            </w:r>
          </w:p>
        </w:tc>
        <w:tc>
          <w:tcPr>
            <w:tcW w:w="1419" w:type="dxa"/>
            <w:tcBorders>
              <w:top w:val="single" w:sz="4" w:space="0" w:color="auto"/>
              <w:left w:val="single" w:sz="4" w:space="0" w:color="auto"/>
              <w:bottom w:val="single" w:sz="4" w:space="0" w:color="auto"/>
              <w:right w:val="single" w:sz="4" w:space="0" w:color="auto"/>
            </w:tcBorders>
            <w:hideMark/>
          </w:tcPr>
          <w:p w14:paraId="379E37CF" w14:textId="77777777" w:rsidR="003943C3" w:rsidRPr="007275DF" w:rsidRDefault="003943C3" w:rsidP="003943C3">
            <w:pPr>
              <w:pStyle w:val="TAC"/>
              <w:keepNext w:val="0"/>
              <w:rPr>
                <w:rFonts w:cs="Arial"/>
              </w:rPr>
            </w:pPr>
            <w:r w:rsidRPr="007275DF">
              <w:rPr>
                <w:rFonts w:cs="Arial"/>
              </w:rPr>
              <w:t>dB</w:t>
            </w:r>
          </w:p>
        </w:tc>
        <w:tc>
          <w:tcPr>
            <w:tcW w:w="3984" w:type="dxa"/>
            <w:tcBorders>
              <w:top w:val="single" w:sz="4" w:space="0" w:color="auto"/>
              <w:left w:val="single" w:sz="4" w:space="0" w:color="auto"/>
              <w:bottom w:val="single" w:sz="4" w:space="0" w:color="auto"/>
              <w:right w:val="single" w:sz="4" w:space="0" w:color="auto"/>
            </w:tcBorders>
            <w:hideMark/>
          </w:tcPr>
          <w:p w14:paraId="4BCFD072" w14:textId="77777777" w:rsidR="003943C3" w:rsidRPr="007275DF" w:rsidRDefault="003943C3" w:rsidP="003943C3">
            <w:pPr>
              <w:pStyle w:val="TAC"/>
              <w:keepNext w:val="0"/>
              <w:rPr>
                <w:rFonts w:cs="Arial"/>
              </w:rPr>
            </w:pPr>
            <w:r w:rsidRPr="007275DF">
              <w:rPr>
                <w:rFonts w:cs="Arial"/>
              </w:rPr>
              <w:t>17</w:t>
            </w:r>
          </w:p>
        </w:tc>
      </w:tr>
      <w:tr w:rsidR="003943C3" w:rsidRPr="007275DF" w14:paraId="28D91E21" w14:textId="77777777" w:rsidTr="003943C3">
        <w:trPr>
          <w:cantSplit/>
          <w:trHeight w:val="129"/>
          <w:jc w:val="center"/>
        </w:trPr>
        <w:tc>
          <w:tcPr>
            <w:tcW w:w="3702" w:type="dxa"/>
            <w:tcBorders>
              <w:top w:val="single" w:sz="4" w:space="0" w:color="auto"/>
              <w:left w:val="single" w:sz="4" w:space="0" w:color="auto"/>
              <w:bottom w:val="single" w:sz="4" w:space="0" w:color="auto"/>
              <w:right w:val="single" w:sz="4" w:space="0" w:color="auto"/>
            </w:tcBorders>
            <w:hideMark/>
          </w:tcPr>
          <w:p w14:paraId="0C412EB9" w14:textId="77777777" w:rsidR="003943C3" w:rsidRPr="007275DF" w:rsidRDefault="003943C3" w:rsidP="003943C3">
            <w:pPr>
              <w:pStyle w:val="TAL"/>
              <w:keepNext w:val="0"/>
              <w:rPr>
                <w:rFonts w:cs="Arial"/>
                <w:lang w:eastAsia="ja-JP"/>
              </w:rPr>
            </w:pPr>
            <w:r w:rsidRPr="007275DF">
              <w:rPr>
                <w:rFonts w:cs="Arial"/>
              </w:rPr>
              <w:t>RSRP</w:t>
            </w:r>
            <w:r w:rsidRPr="007275DF">
              <w:rPr>
                <w:rFonts w:cs="Arial"/>
                <w:vertAlign w:val="superscript"/>
              </w:rPr>
              <w:t xml:space="preserve"> Note5</w:t>
            </w:r>
          </w:p>
        </w:tc>
        <w:tc>
          <w:tcPr>
            <w:tcW w:w="1419" w:type="dxa"/>
            <w:tcBorders>
              <w:top w:val="single" w:sz="4" w:space="0" w:color="auto"/>
              <w:left w:val="single" w:sz="4" w:space="0" w:color="auto"/>
              <w:bottom w:val="single" w:sz="4" w:space="0" w:color="auto"/>
              <w:right w:val="single" w:sz="4" w:space="0" w:color="auto"/>
            </w:tcBorders>
            <w:hideMark/>
          </w:tcPr>
          <w:p w14:paraId="3BAA33EB" w14:textId="77777777" w:rsidR="003943C3" w:rsidRPr="007275DF" w:rsidRDefault="003943C3" w:rsidP="003943C3">
            <w:pPr>
              <w:pStyle w:val="TAC"/>
              <w:keepNext w:val="0"/>
              <w:rPr>
                <w:rFonts w:cs="Arial"/>
                <w:lang w:eastAsia="ja-JP"/>
              </w:rPr>
            </w:pPr>
            <w:r w:rsidRPr="007275DF">
              <w:rPr>
                <w:rFonts w:cs="Arial"/>
              </w:rPr>
              <w:t>dBm/15 kHz</w:t>
            </w:r>
          </w:p>
        </w:tc>
        <w:tc>
          <w:tcPr>
            <w:tcW w:w="3984" w:type="dxa"/>
            <w:tcBorders>
              <w:top w:val="single" w:sz="4" w:space="0" w:color="auto"/>
              <w:left w:val="single" w:sz="4" w:space="0" w:color="auto"/>
              <w:bottom w:val="single" w:sz="4" w:space="0" w:color="auto"/>
              <w:right w:val="single" w:sz="4" w:space="0" w:color="auto"/>
            </w:tcBorders>
            <w:hideMark/>
          </w:tcPr>
          <w:p w14:paraId="0B968781" w14:textId="77777777" w:rsidR="003943C3" w:rsidRPr="007275DF" w:rsidRDefault="003943C3" w:rsidP="003943C3">
            <w:pPr>
              <w:pStyle w:val="TAC"/>
              <w:keepNext w:val="0"/>
              <w:rPr>
                <w:rFonts w:cs="Arial"/>
              </w:rPr>
            </w:pPr>
            <w:r w:rsidRPr="007275DF">
              <w:rPr>
                <w:rFonts w:cs="Arial"/>
              </w:rPr>
              <w:t>-87</w:t>
            </w:r>
          </w:p>
        </w:tc>
      </w:tr>
      <w:tr w:rsidR="003943C3" w:rsidRPr="007275DF" w14:paraId="492E3EDC"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2C65AFA8" w14:textId="77777777" w:rsidR="003943C3" w:rsidRPr="007275DF" w:rsidRDefault="003943C3" w:rsidP="003943C3">
            <w:pPr>
              <w:pStyle w:val="TAL"/>
              <w:keepNext w:val="0"/>
              <w:rPr>
                <w:rFonts w:cs="Arial"/>
                <w:lang w:eastAsia="ja-JP"/>
              </w:rPr>
            </w:pPr>
            <w:r w:rsidRPr="007275DF">
              <w:rPr>
                <w:rFonts w:cs="Arial"/>
              </w:rPr>
              <w:t>SCH_RP</w:t>
            </w:r>
            <w:r w:rsidRPr="007275DF">
              <w:rPr>
                <w:rFonts w:cs="Arial"/>
                <w:vertAlign w:val="superscript"/>
              </w:rPr>
              <w:t xml:space="preserve"> Note5</w:t>
            </w:r>
          </w:p>
        </w:tc>
        <w:tc>
          <w:tcPr>
            <w:tcW w:w="1419" w:type="dxa"/>
            <w:tcBorders>
              <w:top w:val="single" w:sz="4" w:space="0" w:color="auto"/>
              <w:left w:val="single" w:sz="4" w:space="0" w:color="auto"/>
              <w:bottom w:val="single" w:sz="4" w:space="0" w:color="auto"/>
              <w:right w:val="single" w:sz="4" w:space="0" w:color="auto"/>
            </w:tcBorders>
            <w:hideMark/>
          </w:tcPr>
          <w:p w14:paraId="54108770" w14:textId="77777777" w:rsidR="003943C3" w:rsidRPr="007275DF" w:rsidRDefault="003943C3" w:rsidP="003943C3">
            <w:pPr>
              <w:pStyle w:val="TAC"/>
              <w:keepNext w:val="0"/>
              <w:rPr>
                <w:rFonts w:cs="Arial"/>
                <w:lang w:eastAsia="ja-JP"/>
              </w:rPr>
            </w:pPr>
            <w:r w:rsidRPr="007275DF">
              <w:rPr>
                <w:rFonts w:cs="Arial"/>
              </w:rPr>
              <w:t>dBm/15 kHz</w:t>
            </w:r>
          </w:p>
        </w:tc>
        <w:tc>
          <w:tcPr>
            <w:tcW w:w="3984" w:type="dxa"/>
            <w:tcBorders>
              <w:top w:val="single" w:sz="4" w:space="0" w:color="auto"/>
              <w:left w:val="single" w:sz="4" w:space="0" w:color="auto"/>
              <w:bottom w:val="single" w:sz="4" w:space="0" w:color="auto"/>
              <w:right w:val="single" w:sz="4" w:space="0" w:color="auto"/>
            </w:tcBorders>
            <w:hideMark/>
          </w:tcPr>
          <w:p w14:paraId="1928B180" w14:textId="77777777" w:rsidR="003943C3" w:rsidRPr="007275DF" w:rsidRDefault="003943C3" w:rsidP="003943C3">
            <w:pPr>
              <w:pStyle w:val="TAC"/>
              <w:keepNext w:val="0"/>
              <w:rPr>
                <w:rFonts w:cs="Arial"/>
              </w:rPr>
            </w:pPr>
            <w:r w:rsidRPr="007275DF">
              <w:rPr>
                <w:rFonts w:cs="Arial"/>
              </w:rPr>
              <w:t>-87</w:t>
            </w:r>
          </w:p>
        </w:tc>
      </w:tr>
      <w:tr w:rsidR="003943C3" w:rsidRPr="007275DF" w14:paraId="3D619907"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0E2E6314" w14:textId="77777777" w:rsidR="003943C3" w:rsidRPr="007275DF" w:rsidRDefault="003943C3" w:rsidP="003943C3">
            <w:pPr>
              <w:pStyle w:val="TAL"/>
              <w:keepNext w:val="0"/>
              <w:rPr>
                <w:rFonts w:cs="Arial"/>
              </w:rPr>
            </w:pPr>
            <w:r w:rsidRPr="007275DF">
              <w:rPr>
                <w:rFonts w:cs="Arial"/>
              </w:rPr>
              <w:t>Io</w:t>
            </w:r>
            <w:r w:rsidRPr="007275DF">
              <w:rPr>
                <w:rFonts w:cs="Arial"/>
                <w:vertAlign w:val="superscript"/>
                <w:lang w:eastAsia="zh-CN"/>
              </w:rPr>
              <w:t xml:space="preserve"> Note5</w:t>
            </w:r>
          </w:p>
        </w:tc>
        <w:tc>
          <w:tcPr>
            <w:tcW w:w="1419" w:type="dxa"/>
            <w:tcBorders>
              <w:top w:val="single" w:sz="4" w:space="0" w:color="auto"/>
              <w:left w:val="single" w:sz="4" w:space="0" w:color="auto"/>
              <w:bottom w:val="single" w:sz="4" w:space="0" w:color="auto"/>
              <w:right w:val="single" w:sz="4" w:space="0" w:color="auto"/>
            </w:tcBorders>
            <w:hideMark/>
          </w:tcPr>
          <w:p w14:paraId="249BB1FC" w14:textId="77777777" w:rsidR="003943C3" w:rsidRPr="007275DF" w:rsidRDefault="003943C3" w:rsidP="003943C3">
            <w:pPr>
              <w:pStyle w:val="TAC"/>
              <w:keepNext w:val="0"/>
              <w:rPr>
                <w:rFonts w:cs="Arial"/>
              </w:rPr>
            </w:pPr>
            <w:r w:rsidRPr="007275DF">
              <w:rPr>
                <w:rFonts w:cs="Arial"/>
                <w:lang w:eastAsia="zh-CN"/>
              </w:rPr>
              <w:t>dBm/Ch BW</w:t>
            </w:r>
          </w:p>
        </w:tc>
        <w:tc>
          <w:tcPr>
            <w:tcW w:w="3984" w:type="dxa"/>
            <w:tcBorders>
              <w:top w:val="single" w:sz="4" w:space="0" w:color="auto"/>
              <w:left w:val="single" w:sz="4" w:space="0" w:color="auto"/>
              <w:bottom w:val="single" w:sz="4" w:space="0" w:color="auto"/>
              <w:right w:val="single" w:sz="4" w:space="0" w:color="auto"/>
            </w:tcBorders>
            <w:hideMark/>
          </w:tcPr>
          <w:p w14:paraId="0407E179" w14:textId="77777777" w:rsidR="003943C3" w:rsidRPr="007275DF" w:rsidRDefault="003943C3" w:rsidP="003943C3">
            <w:pPr>
              <w:pStyle w:val="TAC"/>
              <w:keepNext w:val="0"/>
              <w:rPr>
                <w:rFonts w:cs="Arial"/>
              </w:rPr>
            </w:pPr>
            <w:r w:rsidRPr="007275DF">
              <w:rPr>
                <w:rFonts w:cs="Arial"/>
                <w:lang w:eastAsia="zh-CN"/>
              </w:rPr>
              <w:t>-59.13+10log(N</w:t>
            </w:r>
            <w:r w:rsidRPr="007275DF">
              <w:rPr>
                <w:rFonts w:cs="Arial"/>
                <w:vertAlign w:val="subscript"/>
                <w:lang w:eastAsia="zh-CN"/>
              </w:rPr>
              <w:t>RB,c</w:t>
            </w:r>
            <w:r w:rsidRPr="007275DF">
              <w:rPr>
                <w:rFonts w:cs="Arial"/>
                <w:lang w:eastAsia="zh-CN"/>
              </w:rPr>
              <w:t xml:space="preserve"> /50)</w:t>
            </w:r>
          </w:p>
        </w:tc>
      </w:tr>
      <w:tr w:rsidR="003943C3" w:rsidRPr="007275DF" w14:paraId="33918CCB"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6438729D" w14:textId="77777777" w:rsidR="003943C3" w:rsidRPr="007275DF" w:rsidRDefault="003943C3" w:rsidP="003943C3">
            <w:pPr>
              <w:pStyle w:val="TAL"/>
              <w:keepNext w:val="0"/>
              <w:rPr>
                <w:rFonts w:cs="Arial"/>
              </w:rPr>
            </w:pPr>
            <w:r w:rsidRPr="007275DF">
              <w:rPr>
                <w:rFonts w:cs="v4.2.0"/>
                <w:lang w:eastAsia="zh-CN"/>
              </w:rPr>
              <w:t>Propagation Condition</w:t>
            </w:r>
          </w:p>
        </w:tc>
        <w:tc>
          <w:tcPr>
            <w:tcW w:w="1419" w:type="dxa"/>
            <w:tcBorders>
              <w:top w:val="single" w:sz="4" w:space="0" w:color="auto"/>
              <w:left w:val="single" w:sz="4" w:space="0" w:color="auto"/>
              <w:bottom w:val="single" w:sz="4" w:space="0" w:color="auto"/>
              <w:right w:val="single" w:sz="4" w:space="0" w:color="auto"/>
            </w:tcBorders>
          </w:tcPr>
          <w:p w14:paraId="6491DF67" w14:textId="77777777" w:rsidR="003943C3" w:rsidRPr="007275DF" w:rsidRDefault="003943C3" w:rsidP="003943C3">
            <w:pPr>
              <w:pStyle w:val="TAC"/>
              <w:keepNext w:val="0"/>
              <w:rPr>
                <w:rFonts w:cs="Arial"/>
                <w:lang w:eastAsia="zh-CN"/>
              </w:rPr>
            </w:pPr>
          </w:p>
        </w:tc>
        <w:tc>
          <w:tcPr>
            <w:tcW w:w="3984" w:type="dxa"/>
            <w:tcBorders>
              <w:top w:val="single" w:sz="4" w:space="0" w:color="auto"/>
              <w:left w:val="single" w:sz="4" w:space="0" w:color="auto"/>
              <w:bottom w:val="single" w:sz="4" w:space="0" w:color="auto"/>
              <w:right w:val="single" w:sz="4" w:space="0" w:color="auto"/>
            </w:tcBorders>
            <w:hideMark/>
          </w:tcPr>
          <w:p w14:paraId="4B34619C" w14:textId="77777777" w:rsidR="003943C3" w:rsidRPr="007275DF" w:rsidRDefault="003943C3" w:rsidP="003943C3">
            <w:pPr>
              <w:pStyle w:val="TAC"/>
              <w:keepNext w:val="0"/>
              <w:rPr>
                <w:rFonts w:cs="Arial"/>
                <w:lang w:eastAsia="zh-CN"/>
              </w:rPr>
            </w:pPr>
            <w:r w:rsidRPr="007275DF">
              <w:rPr>
                <w:rFonts w:cs="Arial"/>
                <w:lang w:eastAsia="zh-CN"/>
              </w:rPr>
              <w:t>AWGN</w:t>
            </w:r>
          </w:p>
        </w:tc>
      </w:tr>
      <w:tr w:rsidR="003943C3" w:rsidRPr="007275DF" w14:paraId="157E6251" w14:textId="77777777" w:rsidTr="003943C3">
        <w:trPr>
          <w:cantSplit/>
          <w:jc w:val="center"/>
        </w:trPr>
        <w:tc>
          <w:tcPr>
            <w:tcW w:w="3702" w:type="dxa"/>
            <w:tcBorders>
              <w:top w:val="single" w:sz="4" w:space="0" w:color="auto"/>
              <w:left w:val="single" w:sz="4" w:space="0" w:color="auto"/>
              <w:bottom w:val="single" w:sz="4" w:space="0" w:color="auto"/>
              <w:right w:val="single" w:sz="4" w:space="0" w:color="auto"/>
            </w:tcBorders>
            <w:hideMark/>
          </w:tcPr>
          <w:p w14:paraId="71D30988" w14:textId="77777777" w:rsidR="003943C3" w:rsidRPr="007275DF" w:rsidRDefault="003943C3" w:rsidP="003943C3">
            <w:pPr>
              <w:pStyle w:val="TAL"/>
              <w:keepNext w:val="0"/>
              <w:rPr>
                <w:rFonts w:cs="Arial"/>
              </w:rPr>
            </w:pPr>
            <w:r w:rsidRPr="007275DF">
              <w:rPr>
                <w:rFonts w:cs="v4.2.0"/>
                <w:bCs/>
                <w:lang w:eastAsia="zh-CN"/>
              </w:rPr>
              <w:t>Antenna Configuration</w:t>
            </w:r>
          </w:p>
        </w:tc>
        <w:tc>
          <w:tcPr>
            <w:tcW w:w="1419" w:type="dxa"/>
            <w:tcBorders>
              <w:top w:val="single" w:sz="4" w:space="0" w:color="auto"/>
              <w:left w:val="single" w:sz="4" w:space="0" w:color="auto"/>
              <w:bottom w:val="single" w:sz="4" w:space="0" w:color="auto"/>
              <w:right w:val="single" w:sz="4" w:space="0" w:color="auto"/>
            </w:tcBorders>
          </w:tcPr>
          <w:p w14:paraId="482192AD" w14:textId="77777777" w:rsidR="003943C3" w:rsidRPr="007275DF" w:rsidRDefault="003943C3" w:rsidP="003943C3">
            <w:pPr>
              <w:pStyle w:val="TAC"/>
              <w:keepNext w:val="0"/>
              <w:rPr>
                <w:rFonts w:cs="Arial"/>
                <w:lang w:eastAsia="zh-CN"/>
              </w:rPr>
            </w:pPr>
          </w:p>
        </w:tc>
        <w:tc>
          <w:tcPr>
            <w:tcW w:w="3984" w:type="dxa"/>
            <w:tcBorders>
              <w:top w:val="single" w:sz="4" w:space="0" w:color="auto"/>
              <w:left w:val="single" w:sz="4" w:space="0" w:color="auto"/>
              <w:bottom w:val="single" w:sz="4" w:space="0" w:color="auto"/>
              <w:right w:val="single" w:sz="4" w:space="0" w:color="auto"/>
            </w:tcBorders>
            <w:hideMark/>
          </w:tcPr>
          <w:p w14:paraId="4B04E2D2" w14:textId="77777777" w:rsidR="003943C3" w:rsidRPr="007275DF" w:rsidRDefault="003943C3" w:rsidP="003943C3">
            <w:pPr>
              <w:pStyle w:val="TAC"/>
              <w:keepNext w:val="0"/>
              <w:rPr>
                <w:rFonts w:cs="Arial"/>
                <w:lang w:eastAsia="zh-CN"/>
              </w:rPr>
            </w:pPr>
            <w:r w:rsidRPr="007275DF">
              <w:rPr>
                <w:rFonts w:cs="Arial"/>
              </w:rPr>
              <w:t>1x2</w:t>
            </w:r>
          </w:p>
        </w:tc>
      </w:tr>
      <w:tr w:rsidR="003943C3" w:rsidRPr="007275DF" w14:paraId="68D38896" w14:textId="77777777" w:rsidTr="003943C3">
        <w:trPr>
          <w:cantSplit/>
          <w:jc w:val="center"/>
        </w:trPr>
        <w:tc>
          <w:tcPr>
            <w:tcW w:w="9105" w:type="dxa"/>
            <w:gridSpan w:val="3"/>
            <w:tcBorders>
              <w:top w:val="single" w:sz="4" w:space="0" w:color="auto"/>
              <w:left w:val="single" w:sz="4" w:space="0" w:color="auto"/>
              <w:bottom w:val="single" w:sz="4" w:space="0" w:color="auto"/>
              <w:right w:val="single" w:sz="4" w:space="0" w:color="auto"/>
            </w:tcBorders>
            <w:hideMark/>
          </w:tcPr>
          <w:p w14:paraId="2C8E709A" w14:textId="77777777" w:rsidR="003943C3" w:rsidRPr="007275DF" w:rsidRDefault="003943C3" w:rsidP="003943C3">
            <w:pPr>
              <w:pStyle w:val="TAN"/>
              <w:keepNext w:val="0"/>
              <w:rPr>
                <w:rFonts w:cs="Arial"/>
              </w:rPr>
            </w:pPr>
            <w:r w:rsidRPr="007275DF">
              <w:rPr>
                <w:rFonts w:cs="Arial"/>
              </w:rPr>
              <w:t>Note 1:</w:t>
            </w:r>
            <w:r w:rsidRPr="007275DF">
              <w:rPr>
                <w:rFonts w:cs="Arial"/>
              </w:rPr>
              <w:tab/>
              <w:t>Special subframe and uplink-downlink configurations are specified in table 4.2-1 in TS 36.211.</w:t>
            </w:r>
          </w:p>
          <w:p w14:paraId="6F82A01B" w14:textId="77777777" w:rsidR="003943C3" w:rsidRPr="007275DF" w:rsidRDefault="003943C3" w:rsidP="003943C3">
            <w:pPr>
              <w:pStyle w:val="TAN"/>
              <w:keepNext w:val="0"/>
              <w:rPr>
                <w:rFonts w:cs="Arial"/>
              </w:rPr>
            </w:pPr>
            <w:r w:rsidRPr="007275DF">
              <w:rPr>
                <w:rFonts w:cs="Arial"/>
              </w:rPr>
              <w:t>Note 2:</w:t>
            </w:r>
            <w:r w:rsidRPr="007275DF">
              <w:rPr>
                <w:rFonts w:cs="Arial"/>
              </w:rPr>
              <w:tab/>
              <w:t>DL RMCs and OCNG patterns are specified in clauses A 3.1 and A 3.2 of TS 36.133 respectively.</w:t>
            </w:r>
          </w:p>
          <w:p w14:paraId="014515B0" w14:textId="77777777" w:rsidR="003943C3" w:rsidRPr="007275DF" w:rsidRDefault="003943C3" w:rsidP="003943C3">
            <w:pPr>
              <w:pStyle w:val="TAN"/>
              <w:keepNext w:val="0"/>
              <w:rPr>
                <w:rFonts w:cs="Arial"/>
                <w:szCs w:val="24"/>
                <w:lang w:eastAsia="ja-JP"/>
              </w:rPr>
            </w:pPr>
            <w:r w:rsidRPr="007275DF">
              <w:rPr>
                <w:rFonts w:cs="Arial"/>
              </w:rPr>
              <w:t>Note 3:</w:t>
            </w:r>
            <w:r w:rsidRPr="007275DF">
              <w:rPr>
                <w:rFonts w:cs="Arial"/>
              </w:rPr>
              <w:tab/>
              <w:t>OCNG shall be used such that all cells are fully allocated and a constant total transmitted power spectral density is achieved for all OFDM symbols.</w:t>
            </w:r>
          </w:p>
          <w:p w14:paraId="525DA760" w14:textId="77777777" w:rsidR="003943C3" w:rsidRPr="007275DF" w:rsidRDefault="003943C3" w:rsidP="003943C3">
            <w:pPr>
              <w:pStyle w:val="TAN"/>
              <w:keepNext w:val="0"/>
              <w:rPr>
                <w:rFonts w:cs="Arial"/>
              </w:rPr>
            </w:pPr>
            <w:r w:rsidRPr="007275DF">
              <w:rPr>
                <w:rFonts w:cs="Arial"/>
              </w:rPr>
              <w:t>Note 4:</w:t>
            </w:r>
            <w:r w:rsidRPr="007275DF">
              <w:rPr>
                <w:rFonts w:cs="Arial"/>
              </w:rPr>
              <w:tab/>
              <w:t xml:space="preserve">Interference from other cells and noise sources not specified in the test is assumed to be constant over subcarriers and time and shall be modelled as AWGN of appropriate power for </w:t>
            </w:r>
            <w:r w:rsidRPr="007275DF">
              <w:rPr>
                <w:rFonts w:cs="v4.2.0"/>
              </w:rPr>
              <w:t>N</w:t>
            </w:r>
            <w:r w:rsidRPr="007275DF">
              <w:rPr>
                <w:rFonts w:cs="v4.2.0"/>
                <w:vertAlign w:val="subscript"/>
              </w:rPr>
              <w:t>oc</w:t>
            </w:r>
            <w:r w:rsidRPr="007275DF">
              <w:rPr>
                <w:rFonts w:cs="v4.2.0"/>
              </w:rPr>
              <w:t xml:space="preserve"> </w:t>
            </w:r>
            <w:r w:rsidRPr="007275DF">
              <w:rPr>
                <w:rFonts w:cs="Arial"/>
              </w:rPr>
              <w:t>to be fulfilled.</w:t>
            </w:r>
          </w:p>
          <w:p w14:paraId="6DEAEEAE" w14:textId="77777777" w:rsidR="003943C3" w:rsidRPr="007275DF" w:rsidRDefault="003943C3" w:rsidP="003943C3">
            <w:pPr>
              <w:pStyle w:val="TAN"/>
              <w:keepNext w:val="0"/>
              <w:rPr>
                <w:rFonts w:cs="Arial"/>
              </w:rPr>
            </w:pPr>
            <w:r w:rsidRPr="007275DF">
              <w:rPr>
                <w:rFonts w:cs="Arial"/>
              </w:rPr>
              <w:t>Note 5:</w:t>
            </w:r>
            <w:r w:rsidRPr="007275DF">
              <w:rPr>
                <w:rFonts w:cs="Arial"/>
              </w:rPr>
              <w:tab/>
            </w:r>
            <w:r w:rsidRPr="007275DF">
              <w:rPr>
                <w:rFonts w:cs="Arial"/>
                <w:lang w:eastAsia="zh-CN"/>
              </w:rPr>
              <w:t>E</w:t>
            </w:r>
            <w:r w:rsidRPr="007275DF">
              <w:rPr>
                <w:rFonts w:cs="Arial"/>
                <w:vertAlign w:val="subscript"/>
                <w:lang w:eastAsia="zh-CN"/>
              </w:rPr>
              <w:t>s</w:t>
            </w:r>
            <w:r w:rsidRPr="007275DF">
              <w:rPr>
                <w:rFonts w:cs="Arial"/>
                <w:lang w:eastAsia="zh-CN"/>
              </w:rPr>
              <w:t>/I</w:t>
            </w:r>
            <w:r w:rsidRPr="007275DF">
              <w:rPr>
                <w:rFonts w:cs="Arial"/>
                <w:vertAlign w:val="subscript"/>
                <w:lang w:eastAsia="zh-CN"/>
              </w:rPr>
              <w:t>ot</w:t>
            </w:r>
            <w:r w:rsidRPr="007275DF">
              <w:rPr>
                <w:rFonts w:cs="Arial"/>
                <w:lang w:eastAsia="zh-CN"/>
              </w:rPr>
              <w:t>,</w:t>
            </w:r>
            <w:r w:rsidRPr="007275DF">
              <w:rPr>
                <w:rFonts w:cs="Arial"/>
              </w:rPr>
              <w:t xml:space="preserve"> RSRP, SCH_RP and Io levels have been derived from other parameters for information purposes. They are not settable parameters themselves.</w:t>
            </w:r>
          </w:p>
        </w:tc>
      </w:tr>
    </w:tbl>
    <w:p w14:paraId="75C3242A" w14:textId="77777777" w:rsidR="003943C3" w:rsidRPr="007275DF" w:rsidRDefault="003943C3" w:rsidP="003943C3">
      <w:pPr>
        <w:rPr>
          <w:snapToGrid w:val="0"/>
        </w:rPr>
      </w:pPr>
    </w:p>
    <w:p w14:paraId="45342409" w14:textId="77777777" w:rsidR="005003B9" w:rsidRPr="006940F6" w:rsidRDefault="005003B9" w:rsidP="003F673A">
      <w:pPr>
        <w:pStyle w:val="Heading2"/>
      </w:pPr>
      <w:r w:rsidRPr="006940F6">
        <w:t>A.3.7</w:t>
      </w:r>
      <w:r>
        <w:t>C</w:t>
      </w:r>
      <w:r w:rsidRPr="006940F6">
        <w:tab/>
      </w:r>
      <w:r>
        <w:t>LTE-FR1/</w:t>
      </w:r>
      <w:r w:rsidRPr="006940F6">
        <w:t>FR2 test setup</w:t>
      </w:r>
    </w:p>
    <w:p w14:paraId="7C574981" w14:textId="0A4A2EB2" w:rsidR="005003B9" w:rsidRDefault="005003B9" w:rsidP="005003B9">
      <w:pPr>
        <w:rPr>
          <w:snapToGrid w:val="0"/>
        </w:rPr>
      </w:pPr>
      <w:r w:rsidRPr="000B1F66">
        <w:rPr>
          <w:snapToGrid w:val="0"/>
        </w:rPr>
        <w:t>Some Test cases in clause A.5 have LTE and FR2 NR cells. Unless otherwise stated within the test, the LTE Cell signal is required only to provide a link to the UE under test. The Test System shall provide a stable and noise-free LTE signal without need of precise propagation modelling, path loss and polarization control. Further details of the LTE signal configuration are not defined as part of the cell specific test parameters, since the LTE link is not under performance verification and shall not affect the test result unless otherwise specifically stated in the test case.</w:t>
      </w:r>
    </w:p>
    <w:p w14:paraId="5AEE17DD" w14:textId="7B1651C6" w:rsidR="00512D68" w:rsidRDefault="00512D68" w:rsidP="005003B9">
      <w:pPr>
        <w:rPr>
          <w:snapToGrid w:val="0"/>
        </w:rPr>
      </w:pPr>
    </w:p>
    <w:p w14:paraId="6F040F55" w14:textId="5FA76287" w:rsidR="00512D68" w:rsidRPr="00EC61C3" w:rsidRDefault="00512D68" w:rsidP="00512D68">
      <w:pPr>
        <w:pStyle w:val="Heading2"/>
      </w:pPr>
      <w:r>
        <w:t>A.3</w:t>
      </w:r>
      <w:r>
        <w:rPr>
          <w:rFonts w:hint="eastAsia"/>
          <w:lang w:eastAsia="zh-CN"/>
        </w:rPr>
        <w:t>.7</w:t>
      </w:r>
      <w:r>
        <w:rPr>
          <w:lang w:eastAsia="zh-CN"/>
        </w:rPr>
        <w:t>D</w:t>
      </w:r>
      <w:r>
        <w:tab/>
      </w:r>
      <w:r>
        <w:rPr>
          <w:rFonts w:hint="eastAsia"/>
          <w:lang w:eastAsia="zh-CN"/>
        </w:rPr>
        <w:t>NE-DC</w:t>
      </w:r>
      <w:r w:rsidRPr="00EC61C3">
        <w:t xml:space="preserve"> test setup</w:t>
      </w:r>
    </w:p>
    <w:p w14:paraId="09CD13B0" w14:textId="796A58F1" w:rsidR="00512D68" w:rsidRPr="00EC61C3" w:rsidRDefault="00512D68" w:rsidP="00512D68">
      <w:pPr>
        <w:pStyle w:val="Heading3"/>
        <w:rPr>
          <w:snapToGrid w:val="0"/>
        </w:rPr>
      </w:pPr>
      <w:r>
        <w:rPr>
          <w:snapToGrid w:val="0"/>
        </w:rPr>
        <w:t>A.3</w:t>
      </w:r>
      <w:r>
        <w:rPr>
          <w:rFonts w:hint="eastAsia"/>
          <w:snapToGrid w:val="0"/>
          <w:lang w:eastAsia="zh-CN"/>
        </w:rPr>
        <w:t>.7</w:t>
      </w:r>
      <w:r>
        <w:rPr>
          <w:snapToGrid w:val="0"/>
          <w:lang w:eastAsia="zh-CN"/>
        </w:rPr>
        <w:t>D</w:t>
      </w:r>
      <w:r>
        <w:rPr>
          <w:rFonts w:hint="eastAsia"/>
          <w:snapToGrid w:val="0"/>
          <w:lang w:eastAsia="zh-CN"/>
        </w:rPr>
        <w:t>.1</w:t>
      </w:r>
      <w:r w:rsidRPr="00EC61C3">
        <w:rPr>
          <w:snapToGrid w:val="0"/>
        </w:rPr>
        <w:tab/>
        <w:t>Introduction</w:t>
      </w:r>
    </w:p>
    <w:p w14:paraId="1B78F851" w14:textId="252AE39A" w:rsidR="00512D68" w:rsidRPr="00EC61C3" w:rsidRDefault="00512D68" w:rsidP="00512D68">
      <w:pPr>
        <w:pStyle w:val="Heading3"/>
        <w:rPr>
          <w:snapToGrid w:val="0"/>
        </w:rPr>
      </w:pPr>
      <w:r>
        <w:rPr>
          <w:snapToGrid w:val="0"/>
        </w:rPr>
        <w:t>A.3</w:t>
      </w:r>
      <w:r>
        <w:rPr>
          <w:rFonts w:hint="eastAsia"/>
          <w:snapToGrid w:val="0"/>
          <w:lang w:eastAsia="zh-CN"/>
        </w:rPr>
        <w:t>.7</w:t>
      </w:r>
      <w:r>
        <w:rPr>
          <w:snapToGrid w:val="0"/>
          <w:lang w:eastAsia="zh-CN"/>
        </w:rPr>
        <w:t>D</w:t>
      </w:r>
      <w:r>
        <w:rPr>
          <w:rFonts w:hint="eastAsia"/>
          <w:snapToGrid w:val="0"/>
          <w:lang w:eastAsia="zh-CN"/>
        </w:rPr>
        <w:t>.2</w:t>
      </w:r>
      <w:r w:rsidRPr="00EC61C3">
        <w:rPr>
          <w:snapToGrid w:val="0"/>
        </w:rPr>
        <w:tab/>
        <w:t>E-UTRAN Serving Cell Parameters</w:t>
      </w:r>
    </w:p>
    <w:p w14:paraId="0ADB09CE" w14:textId="4647B8F7" w:rsidR="00512D68" w:rsidRPr="00EC61C3" w:rsidRDefault="00512D68" w:rsidP="00512D68">
      <w:pPr>
        <w:pStyle w:val="Heading4"/>
        <w:rPr>
          <w:snapToGrid w:val="0"/>
        </w:rPr>
      </w:pPr>
      <w:r>
        <w:rPr>
          <w:snapToGrid w:val="0"/>
        </w:rPr>
        <w:t>A.3</w:t>
      </w:r>
      <w:r>
        <w:rPr>
          <w:rFonts w:hint="eastAsia"/>
          <w:snapToGrid w:val="0"/>
          <w:lang w:eastAsia="zh-CN"/>
        </w:rPr>
        <w:t>.7</w:t>
      </w:r>
      <w:r>
        <w:rPr>
          <w:snapToGrid w:val="0"/>
          <w:lang w:eastAsia="zh-CN"/>
        </w:rPr>
        <w:t>D</w:t>
      </w:r>
      <w:r>
        <w:rPr>
          <w:rFonts w:hint="eastAsia"/>
          <w:snapToGrid w:val="0"/>
          <w:lang w:eastAsia="zh-CN"/>
        </w:rPr>
        <w:t>.2.1</w:t>
      </w:r>
      <w:r w:rsidRPr="00EC61C3">
        <w:rPr>
          <w:snapToGrid w:val="0"/>
        </w:rPr>
        <w:tab/>
        <w:t>E-UTRAN Serving Cell Parameters for Tests with NR Cell(s) in FR1</w:t>
      </w:r>
    </w:p>
    <w:p w14:paraId="1013D72A" w14:textId="77777777" w:rsidR="00512D68" w:rsidRDefault="00512D68" w:rsidP="00512D68">
      <w:pPr>
        <w:rPr>
          <w:snapToGrid w:val="0"/>
          <w:lang w:eastAsia="zh-CN"/>
        </w:rPr>
      </w:pPr>
      <w:r>
        <w:rPr>
          <w:rFonts w:hint="eastAsia"/>
          <w:lang w:eastAsia="zh-CN"/>
        </w:rPr>
        <w:t xml:space="preserve">The </w:t>
      </w:r>
      <w:r>
        <w:rPr>
          <w:lang w:eastAsia="zh-CN"/>
        </w:rPr>
        <w:t>parameters</w:t>
      </w:r>
      <w:r>
        <w:rPr>
          <w:rFonts w:hint="eastAsia"/>
          <w:lang w:eastAsia="zh-CN"/>
        </w:rPr>
        <w:t xml:space="preserve"> are same as as specified</w:t>
      </w:r>
      <w:r>
        <w:rPr>
          <w:rFonts w:hint="eastAsia"/>
          <w:snapToGrid w:val="0"/>
          <w:lang w:eastAsia="zh-CN"/>
        </w:rPr>
        <w:t xml:space="preserve"> in clause </w:t>
      </w:r>
      <w:r w:rsidRPr="00EC61C3">
        <w:rPr>
          <w:snapToGrid w:val="0"/>
        </w:rPr>
        <w:t>A.3.7.2.1</w:t>
      </w:r>
      <w:r>
        <w:rPr>
          <w:rFonts w:hint="eastAsia"/>
          <w:snapToGrid w:val="0"/>
          <w:lang w:eastAsia="zh-CN"/>
        </w:rPr>
        <w:t>.</w:t>
      </w:r>
    </w:p>
    <w:p w14:paraId="643229FE" w14:textId="4D1B695D" w:rsidR="00512D68" w:rsidRPr="00EC61C3" w:rsidRDefault="00512D68" w:rsidP="00512D68">
      <w:pPr>
        <w:pStyle w:val="Heading4"/>
        <w:rPr>
          <w:snapToGrid w:val="0"/>
        </w:rPr>
      </w:pPr>
      <w:r>
        <w:rPr>
          <w:snapToGrid w:val="0"/>
        </w:rPr>
        <w:t>A.3</w:t>
      </w:r>
      <w:r>
        <w:rPr>
          <w:rFonts w:hint="eastAsia"/>
          <w:snapToGrid w:val="0"/>
          <w:lang w:eastAsia="zh-CN"/>
        </w:rPr>
        <w:t>.7</w:t>
      </w:r>
      <w:r>
        <w:rPr>
          <w:snapToGrid w:val="0"/>
          <w:lang w:eastAsia="zh-CN"/>
        </w:rPr>
        <w:t>D</w:t>
      </w:r>
      <w:r>
        <w:rPr>
          <w:rFonts w:hint="eastAsia"/>
          <w:snapToGrid w:val="0"/>
          <w:lang w:eastAsia="zh-CN"/>
        </w:rPr>
        <w:t>.2.2</w:t>
      </w:r>
      <w:r w:rsidRPr="00EC61C3">
        <w:rPr>
          <w:snapToGrid w:val="0"/>
        </w:rPr>
        <w:tab/>
        <w:t>E-UTRAN Serving Cell Parameters for Tests with NR Cell(s) in FR2</w:t>
      </w:r>
    </w:p>
    <w:p w14:paraId="7381D6E7" w14:textId="77777777" w:rsidR="00512D68" w:rsidRDefault="00512D68" w:rsidP="00512D68">
      <w:pPr>
        <w:rPr>
          <w:snapToGrid w:val="0"/>
          <w:lang w:eastAsia="zh-CN"/>
        </w:rPr>
      </w:pPr>
      <w:r>
        <w:rPr>
          <w:rFonts w:hint="eastAsia"/>
          <w:lang w:eastAsia="zh-CN"/>
        </w:rPr>
        <w:t xml:space="preserve">The </w:t>
      </w:r>
      <w:r>
        <w:rPr>
          <w:lang w:eastAsia="zh-CN"/>
        </w:rPr>
        <w:t>parameters</w:t>
      </w:r>
      <w:r>
        <w:rPr>
          <w:rFonts w:hint="eastAsia"/>
          <w:lang w:eastAsia="zh-CN"/>
        </w:rPr>
        <w:t xml:space="preserve"> are same as as specified</w:t>
      </w:r>
      <w:r>
        <w:rPr>
          <w:rFonts w:hint="eastAsia"/>
          <w:snapToGrid w:val="0"/>
          <w:lang w:eastAsia="zh-CN"/>
        </w:rPr>
        <w:t xml:space="preserve"> in clause </w:t>
      </w:r>
      <w:r>
        <w:rPr>
          <w:snapToGrid w:val="0"/>
        </w:rPr>
        <w:t>A.3.7.2.</w:t>
      </w:r>
      <w:r>
        <w:rPr>
          <w:rFonts w:hint="eastAsia"/>
          <w:snapToGrid w:val="0"/>
          <w:lang w:eastAsia="zh-CN"/>
        </w:rPr>
        <w:t>2.</w:t>
      </w:r>
    </w:p>
    <w:p w14:paraId="76903793" w14:textId="77777777" w:rsidR="00512D68" w:rsidRPr="003F673A" w:rsidRDefault="00512D68" w:rsidP="005003B9"/>
    <w:p w14:paraId="7C9C7F6F" w14:textId="77777777" w:rsidR="001268B4" w:rsidRPr="006F4D85" w:rsidRDefault="001268B4" w:rsidP="001268B4">
      <w:pPr>
        <w:pStyle w:val="Heading2"/>
      </w:pPr>
      <w:r w:rsidRPr="006F4D85">
        <w:lastRenderedPageBreak/>
        <w:t>A.3.</w:t>
      </w:r>
      <w:r w:rsidRPr="006F4D85">
        <w:rPr>
          <w:lang w:eastAsia="zh-CN"/>
        </w:rPr>
        <w:t>8</w:t>
      </w:r>
      <w:r w:rsidRPr="006F4D85">
        <w:tab/>
      </w:r>
      <w:r w:rsidRPr="006F4D85">
        <w:rPr>
          <w:lang w:eastAsia="zh-CN"/>
        </w:rPr>
        <w:t>PRACH</w:t>
      </w:r>
      <w:r w:rsidRPr="006F4D85">
        <w:t xml:space="preserve"> configurations</w:t>
      </w:r>
      <w:bookmarkEnd w:id="46"/>
    </w:p>
    <w:p w14:paraId="7C9C7F70" w14:textId="77777777" w:rsidR="001268B4" w:rsidRPr="006F4D85" w:rsidRDefault="001268B4" w:rsidP="001268B4">
      <w:pPr>
        <w:pStyle w:val="Heading3"/>
      </w:pPr>
      <w:bookmarkStart w:id="49" w:name="_Toc535476102"/>
      <w:r w:rsidRPr="006F4D85">
        <w:rPr>
          <w:snapToGrid w:val="0"/>
        </w:rPr>
        <w:t>A.3.</w:t>
      </w:r>
      <w:r w:rsidRPr="006F4D85">
        <w:rPr>
          <w:snapToGrid w:val="0"/>
          <w:lang w:eastAsia="zh-CN"/>
        </w:rPr>
        <w:t>8</w:t>
      </w:r>
      <w:r w:rsidRPr="006F4D85">
        <w:rPr>
          <w:snapToGrid w:val="0"/>
        </w:rPr>
        <w:t>.1</w:t>
      </w:r>
      <w:r w:rsidRPr="006F4D85">
        <w:rPr>
          <w:snapToGrid w:val="0"/>
          <w:lang w:eastAsia="zh-CN"/>
        </w:rPr>
        <w:tab/>
      </w:r>
      <w:r w:rsidRPr="006F4D85">
        <w:t>Introduction</w:t>
      </w:r>
      <w:bookmarkEnd w:id="49"/>
    </w:p>
    <w:p w14:paraId="7C9C7F71" w14:textId="71503273" w:rsidR="001268B4" w:rsidRPr="006F4D85" w:rsidRDefault="001268B4" w:rsidP="001268B4">
      <w:pPr>
        <w:rPr>
          <w:lang w:eastAsia="zh-CN"/>
        </w:rPr>
      </w:pPr>
      <w:r w:rsidRPr="006F4D85">
        <w:rPr>
          <w:lang w:eastAsia="zh-CN"/>
        </w:rPr>
        <w:t xml:space="preserve">This </w:t>
      </w:r>
      <w:r w:rsidR="00E833B2" w:rsidRPr="006F4D85">
        <w:rPr>
          <w:lang w:eastAsia="zh-CN"/>
        </w:rPr>
        <w:t>clause</w:t>
      </w:r>
      <w:r w:rsidRPr="006F4D85">
        <w:rPr>
          <w:lang w:eastAsia="zh-CN"/>
        </w:rPr>
        <w:t xml:space="preserve"> provides the typical PRACH configurations used for RRM test cases defined in Annex A. To note that for other parameters not listed in this </w:t>
      </w:r>
      <w:r w:rsidR="00E833B2" w:rsidRPr="006F4D85">
        <w:rPr>
          <w:lang w:eastAsia="zh-CN"/>
        </w:rPr>
        <w:t>clause</w:t>
      </w:r>
      <w:r w:rsidRPr="006F4D85">
        <w:rPr>
          <w:lang w:eastAsia="zh-CN"/>
        </w:rPr>
        <w:t>, either it can be derived from the set up of each test or it is subjected to RAN5 specifications.</w:t>
      </w:r>
    </w:p>
    <w:p w14:paraId="7C9C7F72" w14:textId="77777777" w:rsidR="001268B4" w:rsidRPr="006F4D85" w:rsidRDefault="001268B4" w:rsidP="001268B4">
      <w:pPr>
        <w:pStyle w:val="Heading3"/>
        <w:rPr>
          <w:snapToGrid w:val="0"/>
        </w:rPr>
      </w:pPr>
      <w:bookmarkStart w:id="50" w:name="_Toc535476103"/>
      <w:r w:rsidRPr="006F4D85">
        <w:rPr>
          <w:snapToGrid w:val="0"/>
        </w:rPr>
        <w:t>A.3.8.</w:t>
      </w:r>
      <w:r w:rsidRPr="006F4D85">
        <w:rPr>
          <w:snapToGrid w:val="0"/>
          <w:lang w:eastAsia="zh-CN"/>
        </w:rPr>
        <w:t>2</w:t>
      </w:r>
      <w:r w:rsidRPr="006F4D85">
        <w:rPr>
          <w:snapToGrid w:val="0"/>
          <w:lang w:eastAsia="zh-CN"/>
        </w:rPr>
        <w:tab/>
      </w:r>
      <w:r w:rsidRPr="006F4D85">
        <w:rPr>
          <w:snapToGrid w:val="0"/>
        </w:rPr>
        <w:t>PRACH configurations in FR1</w:t>
      </w:r>
      <w:bookmarkEnd w:id="50"/>
    </w:p>
    <w:p w14:paraId="7C9C7F73" w14:textId="77777777" w:rsidR="001268B4" w:rsidRPr="006F4D85" w:rsidRDefault="001268B4" w:rsidP="001268B4">
      <w:pPr>
        <w:pStyle w:val="Heading4"/>
        <w:rPr>
          <w:lang w:eastAsia="zh-CN"/>
        </w:rPr>
      </w:pPr>
      <w:bookmarkStart w:id="51" w:name="_Toc535476104"/>
      <w:bookmarkStart w:id="52" w:name="_Toc535476105"/>
      <w:r w:rsidRPr="006F4D85">
        <w:t>A.3.</w:t>
      </w:r>
      <w:r w:rsidRPr="006F4D85">
        <w:rPr>
          <w:lang w:eastAsia="zh-CN"/>
        </w:rPr>
        <w:t>8</w:t>
      </w:r>
      <w:r w:rsidRPr="006F4D85">
        <w:t>.</w:t>
      </w:r>
      <w:r w:rsidRPr="006F4D85">
        <w:rPr>
          <w:lang w:eastAsia="zh-CN"/>
        </w:rPr>
        <w:t>2.1</w:t>
      </w:r>
      <w:r w:rsidRPr="006F4D85">
        <w:rPr>
          <w:lang w:eastAsia="zh-CN"/>
        </w:rPr>
        <w:tab/>
        <w:t>FR1 PRACH configuration 1</w:t>
      </w:r>
      <w:bookmarkEnd w:id="51"/>
    </w:p>
    <w:p w14:paraId="7C9C7F74" w14:textId="6889F147" w:rsidR="001268B4" w:rsidRPr="006F4D85" w:rsidRDefault="001268B4" w:rsidP="001268B4">
      <w:pPr>
        <w:rPr>
          <w:lang w:eastAsia="zh-CN"/>
        </w:rPr>
      </w:pPr>
      <w:r w:rsidRPr="006F4D85">
        <w:rPr>
          <w:lang w:eastAsia="zh-CN"/>
        </w:rPr>
        <w:t xml:space="preserve">FR1 PRACH configuration 1 in this </w:t>
      </w:r>
      <w:r w:rsidR="00E833B2" w:rsidRPr="006F4D85">
        <w:rPr>
          <w:lang w:eastAsia="zh-CN"/>
        </w:rPr>
        <w:t>clause</w:t>
      </w:r>
      <w:r w:rsidRPr="006F4D85">
        <w:rPr>
          <w:lang w:eastAsia="zh-CN"/>
        </w:rPr>
        <w:t xml:space="preserve"> provides the typical PRACH configuration for SSB-based contention based random access in FR1.</w:t>
      </w:r>
    </w:p>
    <w:p w14:paraId="7C9C7F75" w14:textId="77777777" w:rsidR="001268B4" w:rsidRPr="006F4D85" w:rsidRDefault="001268B4" w:rsidP="001268B4">
      <w:pPr>
        <w:pStyle w:val="TH"/>
        <w:rPr>
          <w:lang w:eastAsia="zh-CN"/>
        </w:rPr>
      </w:pPr>
      <w:bookmarkStart w:id="53" w:name="_Toc535476106"/>
      <w:bookmarkEnd w:id="52"/>
      <w:r w:rsidRPr="006F4D85">
        <w:t>Table A.3.</w:t>
      </w:r>
      <w:r w:rsidRPr="006F4D85">
        <w:rPr>
          <w:lang w:eastAsia="zh-CN"/>
        </w:rPr>
        <w:t>8</w:t>
      </w:r>
      <w:r w:rsidRPr="006F4D85">
        <w:t>.</w:t>
      </w:r>
      <w:r w:rsidRPr="006F4D85">
        <w:rPr>
          <w:lang w:eastAsia="zh-CN"/>
        </w:rPr>
        <w:t>2.</w:t>
      </w:r>
      <w:r w:rsidRPr="006F4D85">
        <w:t xml:space="preserve">1-1: </w:t>
      </w:r>
      <w:r w:rsidRPr="006F4D85">
        <w:rPr>
          <w:lang w:eastAsia="zh-CN"/>
        </w:rPr>
        <w:t>P</w:t>
      </w:r>
      <w:r w:rsidRPr="006F4D85">
        <w:t xml:space="preserve">arameters for </w:t>
      </w:r>
      <w:r w:rsidRPr="006F4D85">
        <w:rPr>
          <w:lang w:eastAsia="zh-CN"/>
        </w:rPr>
        <w:t>FR1 PRACH configuration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1559"/>
        <w:gridCol w:w="4746"/>
      </w:tblGrid>
      <w:tr w:rsidR="001268B4" w:rsidRPr="006F4D85" w14:paraId="7C9C7F79" w14:textId="77777777" w:rsidTr="000B5C74">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7F76" w14:textId="77777777" w:rsidR="001268B4" w:rsidRPr="006F4D85" w:rsidRDefault="001268B4" w:rsidP="000B5C74">
            <w:pPr>
              <w:pStyle w:val="TAH"/>
              <w:rPr>
                <w:rFonts w:cs="Arial"/>
              </w:rPr>
            </w:pPr>
            <w:r w:rsidRPr="006F4D85">
              <w:rPr>
                <w:rFonts w:cs="Arial"/>
              </w:rPr>
              <w:t>Field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7F77" w14:textId="77777777" w:rsidR="001268B4" w:rsidRPr="006F4D85" w:rsidRDefault="001268B4" w:rsidP="000B5C74">
            <w:pPr>
              <w:pStyle w:val="TAH"/>
              <w:rPr>
                <w:rFonts w:cs="Arial"/>
              </w:rPr>
            </w:pPr>
            <w:r w:rsidRPr="006F4D85">
              <w:rPr>
                <w:rFonts w:cs="Arial"/>
              </w:rPr>
              <w:t>Value</w:t>
            </w:r>
          </w:p>
        </w:tc>
        <w:tc>
          <w:tcPr>
            <w:tcW w:w="4746" w:type="dxa"/>
            <w:tcBorders>
              <w:top w:val="single" w:sz="4" w:space="0" w:color="auto"/>
              <w:left w:val="single" w:sz="4" w:space="0" w:color="auto"/>
              <w:bottom w:val="single" w:sz="4" w:space="0" w:color="auto"/>
              <w:right w:val="single" w:sz="4" w:space="0" w:color="auto"/>
            </w:tcBorders>
            <w:vAlign w:val="center"/>
            <w:hideMark/>
          </w:tcPr>
          <w:p w14:paraId="7C9C7F78" w14:textId="77777777" w:rsidR="001268B4" w:rsidRPr="006F4D85" w:rsidRDefault="001268B4" w:rsidP="000B5C74">
            <w:pPr>
              <w:pStyle w:val="TAH"/>
              <w:rPr>
                <w:rFonts w:cs="Arial"/>
              </w:rPr>
            </w:pPr>
            <w:r w:rsidRPr="006F4D85">
              <w:rPr>
                <w:rFonts w:cs="Arial"/>
              </w:rPr>
              <w:t>Comment</w:t>
            </w:r>
          </w:p>
        </w:tc>
      </w:tr>
      <w:tr w:rsidR="00BB546C" w:rsidRPr="006F4D85" w14:paraId="7C9C7F7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7F7A" w14:textId="77777777" w:rsidR="00BB546C" w:rsidRPr="006F4D85" w:rsidRDefault="00BB546C" w:rsidP="000B5C74">
            <w:pPr>
              <w:pStyle w:val="TAL"/>
              <w:rPr>
                <w:rFonts w:cs="Arial"/>
              </w:rPr>
            </w:pPr>
            <w:r w:rsidRPr="006F4D85">
              <w:rPr>
                <w:rFonts w:cs="Arial"/>
              </w:rPr>
              <w:t>prach-ConfigurationIndex</w:t>
            </w:r>
          </w:p>
        </w:tc>
        <w:tc>
          <w:tcPr>
            <w:tcW w:w="1559" w:type="dxa"/>
            <w:tcBorders>
              <w:top w:val="single" w:sz="4" w:space="0" w:color="auto"/>
              <w:left w:val="single" w:sz="4" w:space="0" w:color="auto"/>
              <w:bottom w:val="single" w:sz="4" w:space="0" w:color="auto"/>
              <w:right w:val="single" w:sz="4" w:space="0" w:color="auto"/>
            </w:tcBorders>
          </w:tcPr>
          <w:p w14:paraId="7C9C7F7B" w14:textId="77777777" w:rsidR="00BB546C" w:rsidRPr="006F4D85" w:rsidRDefault="00BB546C" w:rsidP="00BB546C">
            <w:pPr>
              <w:pStyle w:val="TAC"/>
              <w:rPr>
                <w:lang w:eastAsia="zh-CN"/>
              </w:rPr>
            </w:pPr>
            <w:r w:rsidRPr="006F4D85">
              <w:rPr>
                <w:lang w:eastAsia="zh-CN"/>
              </w:rPr>
              <w:t>102</w:t>
            </w:r>
          </w:p>
        </w:tc>
        <w:tc>
          <w:tcPr>
            <w:tcW w:w="4746" w:type="dxa"/>
            <w:tcBorders>
              <w:top w:val="single" w:sz="4" w:space="0" w:color="auto"/>
              <w:left w:val="single" w:sz="4" w:space="0" w:color="auto"/>
              <w:bottom w:val="single" w:sz="4" w:space="0" w:color="auto"/>
              <w:right w:val="single" w:sz="4" w:space="0" w:color="auto"/>
            </w:tcBorders>
          </w:tcPr>
          <w:p w14:paraId="7C9C7F7C" w14:textId="77777777" w:rsidR="00BB546C" w:rsidRPr="006F4D85" w:rsidRDefault="00BB546C" w:rsidP="00BB546C">
            <w:pPr>
              <w:pStyle w:val="TAC"/>
              <w:rPr>
                <w:lang w:eastAsia="zh-CN"/>
              </w:rPr>
            </w:pPr>
            <w:r w:rsidRPr="006F4D85">
              <w:rPr>
                <w:rFonts w:cs="Arial"/>
                <w:lang w:eastAsia="zh-CN"/>
              </w:rPr>
              <w:t>10ms PRACH periodicity, and other detailed configuration</w:t>
            </w:r>
            <w:r w:rsidRPr="006F4D85">
              <w:rPr>
                <w:rFonts w:cs="Arial"/>
              </w:rPr>
              <w:t xml:space="preserve"> defined in table 6.3.3.2-2 and table 6.3.3.2-3 in TS 38.211 [6].</w:t>
            </w:r>
          </w:p>
        </w:tc>
      </w:tr>
      <w:tr w:rsidR="001268B4" w:rsidRPr="006F4D85" w14:paraId="7C9C7F8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7E" w14:textId="77777777" w:rsidR="001268B4" w:rsidRPr="006F4D85" w:rsidRDefault="001268B4" w:rsidP="000B5C74">
            <w:pPr>
              <w:pStyle w:val="TAL"/>
              <w:rPr>
                <w:rFonts w:cs="Arial"/>
              </w:rPr>
            </w:pPr>
            <w:r w:rsidRPr="006F4D85">
              <w:rPr>
                <w:rFonts w:cs="Arial"/>
              </w:rPr>
              <w:t>msg1-SubcarrierSpacing</w:t>
            </w:r>
          </w:p>
        </w:tc>
        <w:tc>
          <w:tcPr>
            <w:tcW w:w="1559" w:type="dxa"/>
            <w:tcBorders>
              <w:top w:val="single" w:sz="4" w:space="0" w:color="auto"/>
              <w:left w:val="single" w:sz="4" w:space="0" w:color="auto"/>
              <w:bottom w:val="single" w:sz="4" w:space="0" w:color="auto"/>
              <w:right w:val="single" w:sz="4" w:space="0" w:color="auto"/>
            </w:tcBorders>
            <w:hideMark/>
          </w:tcPr>
          <w:p w14:paraId="7C9C7F7F" w14:textId="77777777" w:rsidR="001268B4" w:rsidRPr="006F4D85" w:rsidRDefault="001268B4" w:rsidP="000B5C74">
            <w:pPr>
              <w:pStyle w:val="TAC"/>
              <w:rPr>
                <w:lang w:eastAsia="zh-CN"/>
              </w:rPr>
            </w:pPr>
            <w:r w:rsidRPr="006F4D85">
              <w:rPr>
                <w:lang w:eastAsia="zh-CN"/>
              </w:rPr>
              <w:t>Same as UL carrier SCS</w:t>
            </w:r>
          </w:p>
        </w:tc>
        <w:tc>
          <w:tcPr>
            <w:tcW w:w="4746" w:type="dxa"/>
            <w:tcBorders>
              <w:top w:val="single" w:sz="4" w:space="0" w:color="auto"/>
              <w:left w:val="single" w:sz="4" w:space="0" w:color="auto"/>
              <w:bottom w:val="single" w:sz="4" w:space="0" w:color="auto"/>
              <w:right w:val="single" w:sz="4" w:space="0" w:color="auto"/>
            </w:tcBorders>
          </w:tcPr>
          <w:p w14:paraId="7C9C7F80" w14:textId="77777777" w:rsidR="001268B4" w:rsidRPr="006F4D85" w:rsidRDefault="001268B4" w:rsidP="000B5C74">
            <w:pPr>
              <w:pStyle w:val="TAC"/>
              <w:rPr>
                <w:rFonts w:cs="Arial"/>
                <w:lang w:eastAsia="zh-CN"/>
              </w:rPr>
            </w:pPr>
          </w:p>
        </w:tc>
      </w:tr>
      <w:tr w:rsidR="001268B4" w:rsidRPr="006F4D85" w14:paraId="7C9C7F8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82" w14:textId="77777777" w:rsidR="001268B4" w:rsidRPr="006F4D85" w:rsidRDefault="001268B4" w:rsidP="000B5C74">
            <w:pPr>
              <w:pStyle w:val="TAL"/>
              <w:rPr>
                <w:rFonts w:cs="Arial"/>
              </w:rPr>
            </w:pPr>
            <w:r w:rsidRPr="006F4D85">
              <w:rPr>
                <w:rFonts w:cs="Arial"/>
              </w:rPr>
              <w:t>totalNumberOfRA-Preambles</w:t>
            </w:r>
          </w:p>
        </w:tc>
        <w:tc>
          <w:tcPr>
            <w:tcW w:w="1559" w:type="dxa"/>
            <w:tcBorders>
              <w:top w:val="single" w:sz="4" w:space="0" w:color="auto"/>
              <w:left w:val="single" w:sz="4" w:space="0" w:color="auto"/>
              <w:bottom w:val="single" w:sz="4" w:space="0" w:color="auto"/>
              <w:right w:val="single" w:sz="4" w:space="0" w:color="auto"/>
            </w:tcBorders>
            <w:hideMark/>
          </w:tcPr>
          <w:p w14:paraId="7C9C7F83" w14:textId="77777777" w:rsidR="001268B4" w:rsidRPr="006F4D85" w:rsidRDefault="001268B4" w:rsidP="000B5C74">
            <w:pPr>
              <w:pStyle w:val="TAC"/>
              <w:rPr>
                <w:lang w:eastAsia="zh-CN"/>
              </w:rPr>
            </w:pPr>
            <w:r w:rsidRPr="006F4D85">
              <w:rPr>
                <w:lang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7C9C7F84"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access</w:t>
            </w:r>
          </w:p>
        </w:tc>
      </w:tr>
      <w:tr w:rsidR="001268B4" w:rsidRPr="006F4D85" w14:paraId="7C9C7F89"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86" w14:textId="77777777" w:rsidR="001268B4" w:rsidRPr="006F4D85" w:rsidRDefault="001268B4" w:rsidP="000B5C74">
            <w:pPr>
              <w:pStyle w:val="TAL"/>
              <w:rPr>
                <w:rFonts w:cs="Arial"/>
              </w:rPr>
            </w:pPr>
            <w:r w:rsidRPr="006F4D85">
              <w:t>numberOfRA-PreamblesGroupA</w:t>
            </w:r>
          </w:p>
        </w:tc>
        <w:tc>
          <w:tcPr>
            <w:tcW w:w="1559" w:type="dxa"/>
            <w:tcBorders>
              <w:top w:val="single" w:sz="4" w:space="0" w:color="auto"/>
              <w:left w:val="single" w:sz="4" w:space="0" w:color="auto"/>
              <w:bottom w:val="single" w:sz="4" w:space="0" w:color="auto"/>
              <w:right w:val="single" w:sz="4" w:space="0" w:color="auto"/>
            </w:tcBorders>
            <w:hideMark/>
          </w:tcPr>
          <w:p w14:paraId="7C9C7F87" w14:textId="77777777" w:rsidR="001268B4" w:rsidRPr="006F4D85" w:rsidRDefault="001268B4" w:rsidP="000B5C74">
            <w:pPr>
              <w:pStyle w:val="TAC"/>
              <w:rPr>
                <w:lang w:eastAsia="zh-CN"/>
              </w:rPr>
            </w:pPr>
            <w:r w:rsidRPr="006F4D85">
              <w:rPr>
                <w:lang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7C9C7F88"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7F8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8A" w14:textId="77777777" w:rsidR="001268B4" w:rsidRPr="006F4D85" w:rsidRDefault="001268B4" w:rsidP="000B5C74">
            <w:pPr>
              <w:pStyle w:val="TAL"/>
            </w:pPr>
            <w:r w:rsidRPr="006F4D85">
              <w:t>prach-RootSequenceIndex</w:t>
            </w:r>
          </w:p>
        </w:tc>
        <w:tc>
          <w:tcPr>
            <w:tcW w:w="1559" w:type="dxa"/>
            <w:tcBorders>
              <w:top w:val="single" w:sz="4" w:space="0" w:color="auto"/>
              <w:left w:val="single" w:sz="4" w:space="0" w:color="auto"/>
              <w:bottom w:val="single" w:sz="4" w:space="0" w:color="auto"/>
              <w:right w:val="single" w:sz="4" w:space="0" w:color="auto"/>
            </w:tcBorders>
            <w:hideMark/>
          </w:tcPr>
          <w:p w14:paraId="7C9C7F8B" w14:textId="77777777" w:rsidR="001268B4" w:rsidRPr="006F4D85" w:rsidRDefault="001268B4" w:rsidP="000B5C74">
            <w:pPr>
              <w:pStyle w:val="TAC"/>
              <w:rPr>
                <w:lang w:eastAsia="zh-CN"/>
              </w:rPr>
            </w:pPr>
            <w:r w:rsidRPr="006F4D85">
              <w:rPr>
                <w:lang w:eastAsia="zh-CN"/>
              </w:rPr>
              <w:t>0</w:t>
            </w:r>
          </w:p>
        </w:tc>
        <w:tc>
          <w:tcPr>
            <w:tcW w:w="4746" w:type="dxa"/>
            <w:tcBorders>
              <w:top w:val="single" w:sz="4" w:space="0" w:color="auto"/>
              <w:left w:val="single" w:sz="4" w:space="0" w:color="auto"/>
              <w:bottom w:val="single" w:sz="4" w:space="0" w:color="auto"/>
              <w:right w:val="single" w:sz="4" w:space="0" w:color="auto"/>
            </w:tcBorders>
            <w:hideMark/>
          </w:tcPr>
          <w:p w14:paraId="7C9C7F8C"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7F9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8E" w14:textId="77777777" w:rsidR="001268B4" w:rsidRPr="006F4D85" w:rsidRDefault="001268B4" w:rsidP="000B5C74">
            <w:pPr>
              <w:pStyle w:val="TAL"/>
              <w:rPr>
                <w:rFonts w:cs="Arial"/>
              </w:rPr>
            </w:pPr>
            <w:r w:rsidRPr="006F4D85">
              <w:rPr>
                <w:rFonts w:cs="Arial"/>
              </w:rPr>
              <w:t>ssb-perRACH-OccasionAndCB-PreamblesPerSSB</w:t>
            </w:r>
          </w:p>
        </w:tc>
        <w:tc>
          <w:tcPr>
            <w:tcW w:w="1559" w:type="dxa"/>
            <w:tcBorders>
              <w:top w:val="single" w:sz="4" w:space="0" w:color="auto"/>
              <w:left w:val="single" w:sz="4" w:space="0" w:color="auto"/>
              <w:bottom w:val="single" w:sz="4" w:space="0" w:color="auto"/>
              <w:right w:val="single" w:sz="4" w:space="0" w:color="auto"/>
            </w:tcBorders>
            <w:hideMark/>
          </w:tcPr>
          <w:p w14:paraId="7C9C7F8F"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 n48</w:t>
            </w:r>
          </w:p>
        </w:tc>
        <w:tc>
          <w:tcPr>
            <w:tcW w:w="4746" w:type="dxa"/>
            <w:tcBorders>
              <w:top w:val="single" w:sz="4" w:space="0" w:color="auto"/>
              <w:left w:val="single" w:sz="4" w:space="0" w:color="auto"/>
              <w:bottom w:val="single" w:sz="4" w:space="0" w:color="auto"/>
              <w:right w:val="single" w:sz="4" w:space="0" w:color="auto"/>
            </w:tcBorders>
            <w:hideMark/>
          </w:tcPr>
          <w:p w14:paraId="7C9C7F90"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r w:rsidRPr="006F4D85">
              <w:rPr>
                <w:rFonts w:cs="Arial"/>
                <w:lang w:eastAsia="zh-CN"/>
              </w:rPr>
              <w:br/>
              <w:t>n48: 48 contention based preambles per SSB</w:t>
            </w:r>
          </w:p>
        </w:tc>
      </w:tr>
      <w:tr w:rsidR="001268B4" w:rsidRPr="006F4D85" w14:paraId="7C9C7F9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92" w14:textId="77777777" w:rsidR="001268B4" w:rsidRPr="006F4D85" w:rsidRDefault="001268B4" w:rsidP="000B5C74">
            <w:pPr>
              <w:pStyle w:val="TAL"/>
              <w:rPr>
                <w:rFonts w:cs="Arial"/>
              </w:rPr>
            </w:pPr>
            <w:r w:rsidRPr="006F4D85">
              <w:t>msg1-FDM</w:t>
            </w:r>
          </w:p>
        </w:tc>
        <w:tc>
          <w:tcPr>
            <w:tcW w:w="1559" w:type="dxa"/>
            <w:tcBorders>
              <w:top w:val="single" w:sz="4" w:space="0" w:color="auto"/>
              <w:left w:val="single" w:sz="4" w:space="0" w:color="auto"/>
              <w:bottom w:val="single" w:sz="4" w:space="0" w:color="auto"/>
              <w:right w:val="single" w:sz="4" w:space="0" w:color="auto"/>
            </w:tcBorders>
            <w:hideMark/>
          </w:tcPr>
          <w:p w14:paraId="7C9C7F93" w14:textId="77777777" w:rsidR="001268B4" w:rsidRPr="006F4D85" w:rsidRDefault="001268B4" w:rsidP="000B5C74">
            <w:pPr>
              <w:pStyle w:val="TAC"/>
              <w:rPr>
                <w:rFonts w:cs="Arial"/>
                <w:lang w:eastAsia="zh-CN"/>
              </w:rPr>
            </w:pPr>
            <w:r w:rsidRPr="006F4D85">
              <w:rPr>
                <w:rFonts w:cs="Arial"/>
                <w:lang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7C9C7F94"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7F99"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96" w14:textId="77777777" w:rsidR="001268B4" w:rsidRPr="006F4D85" w:rsidRDefault="001268B4" w:rsidP="000B5C74">
            <w:pPr>
              <w:pStyle w:val="TAL"/>
              <w:rPr>
                <w:rFonts w:cs="Arial"/>
              </w:rPr>
            </w:pPr>
            <w:r w:rsidRPr="006F4D85">
              <w:rPr>
                <w:rFonts w:cs="Arial"/>
              </w:rPr>
              <w:t>rsrp-ThresholdSSB</w:t>
            </w:r>
          </w:p>
        </w:tc>
        <w:tc>
          <w:tcPr>
            <w:tcW w:w="1559" w:type="dxa"/>
            <w:tcBorders>
              <w:top w:val="single" w:sz="4" w:space="0" w:color="auto"/>
              <w:left w:val="single" w:sz="4" w:space="0" w:color="auto"/>
              <w:bottom w:val="single" w:sz="4" w:space="0" w:color="auto"/>
              <w:right w:val="single" w:sz="4" w:space="0" w:color="auto"/>
            </w:tcBorders>
            <w:hideMark/>
          </w:tcPr>
          <w:p w14:paraId="7C9C7F97" w14:textId="77777777" w:rsidR="001268B4" w:rsidRPr="006F4D85" w:rsidRDefault="001268B4" w:rsidP="000B5C74">
            <w:pPr>
              <w:pStyle w:val="TAC"/>
              <w:rPr>
                <w:rFonts w:cs="Arial"/>
                <w:lang w:eastAsia="zh-CN"/>
              </w:rPr>
            </w:pPr>
            <w:r w:rsidRPr="006F4D85">
              <w:rPr>
                <w:lang w:eastAsia="zh-CN"/>
              </w:rPr>
              <w:t>RSRP_51</w:t>
            </w:r>
          </w:p>
        </w:tc>
        <w:tc>
          <w:tcPr>
            <w:tcW w:w="4746" w:type="dxa"/>
            <w:tcBorders>
              <w:top w:val="single" w:sz="4" w:space="0" w:color="auto"/>
              <w:left w:val="single" w:sz="4" w:space="0" w:color="auto"/>
              <w:bottom w:val="single" w:sz="4" w:space="0" w:color="auto"/>
              <w:right w:val="single" w:sz="4" w:space="0" w:color="auto"/>
            </w:tcBorders>
            <w:hideMark/>
          </w:tcPr>
          <w:p w14:paraId="7C9C7F98" w14:textId="77777777" w:rsidR="001268B4" w:rsidRPr="006F4D85" w:rsidRDefault="001268B4" w:rsidP="000B5C74">
            <w:pPr>
              <w:pStyle w:val="TAC"/>
              <w:rPr>
                <w:rFonts w:cs="Arial"/>
                <w:lang w:eastAsia="zh-CN"/>
              </w:rPr>
            </w:pPr>
            <w:r w:rsidRPr="006F4D85">
              <w:rPr>
                <w:rFonts w:cs="Arial"/>
                <w:lang w:eastAsia="zh-CN"/>
              </w:rPr>
              <w:t>The actual value of the threshold is -105dBm, as defined in TS 38.331 [2].</w:t>
            </w:r>
          </w:p>
        </w:tc>
      </w:tr>
      <w:tr w:rsidR="001268B4" w:rsidRPr="006F4D85" w14:paraId="7C9C7F9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9A" w14:textId="77777777" w:rsidR="001268B4" w:rsidRPr="006F4D85" w:rsidRDefault="001268B4" w:rsidP="000B5C74">
            <w:pPr>
              <w:pStyle w:val="TAL"/>
              <w:rPr>
                <w:rFonts w:cs="Arial"/>
              </w:rPr>
            </w:pPr>
            <w:r w:rsidRPr="006F4D85">
              <w:t>ra-ContentionResolutionTimer</w:t>
            </w:r>
          </w:p>
        </w:tc>
        <w:tc>
          <w:tcPr>
            <w:tcW w:w="1559" w:type="dxa"/>
            <w:tcBorders>
              <w:top w:val="single" w:sz="4" w:space="0" w:color="auto"/>
              <w:left w:val="single" w:sz="4" w:space="0" w:color="auto"/>
              <w:bottom w:val="single" w:sz="4" w:space="0" w:color="auto"/>
              <w:right w:val="single" w:sz="4" w:space="0" w:color="auto"/>
            </w:tcBorders>
            <w:hideMark/>
          </w:tcPr>
          <w:p w14:paraId="7C9C7F9B" w14:textId="77777777" w:rsidR="001268B4" w:rsidRPr="006F4D85" w:rsidRDefault="001268B4" w:rsidP="000B5C74">
            <w:pPr>
              <w:pStyle w:val="TAC"/>
              <w:rPr>
                <w:rFonts w:cs="Arial"/>
              </w:rPr>
            </w:pPr>
            <w:r w:rsidRPr="006F4D85">
              <w:rPr>
                <w:rFonts w:cs="Arial"/>
              </w:rPr>
              <w:t>sf48</w:t>
            </w:r>
          </w:p>
        </w:tc>
        <w:tc>
          <w:tcPr>
            <w:tcW w:w="4746" w:type="dxa"/>
            <w:tcBorders>
              <w:top w:val="single" w:sz="4" w:space="0" w:color="auto"/>
              <w:left w:val="single" w:sz="4" w:space="0" w:color="auto"/>
              <w:bottom w:val="single" w:sz="4" w:space="0" w:color="auto"/>
              <w:right w:val="single" w:sz="4" w:space="0" w:color="auto"/>
            </w:tcBorders>
            <w:hideMark/>
          </w:tcPr>
          <w:p w14:paraId="7C9C7F9C" w14:textId="77777777" w:rsidR="001268B4" w:rsidRPr="006F4D85" w:rsidRDefault="001268B4" w:rsidP="000B5C74">
            <w:pPr>
              <w:pStyle w:val="TAC"/>
              <w:rPr>
                <w:rFonts w:cs="Arial"/>
              </w:rPr>
            </w:pPr>
            <w:r w:rsidRPr="006F4D85">
              <w:rPr>
                <w:rFonts w:cs="Arial"/>
              </w:rPr>
              <w:t>48 sub-frames</w:t>
            </w:r>
          </w:p>
        </w:tc>
      </w:tr>
      <w:tr w:rsidR="001268B4" w:rsidRPr="006F4D85" w14:paraId="7C9C7FA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9E" w14:textId="77777777" w:rsidR="001268B4" w:rsidRPr="006F4D85" w:rsidRDefault="001268B4" w:rsidP="000B5C74">
            <w:pPr>
              <w:pStyle w:val="TAL"/>
              <w:rPr>
                <w:rFonts w:cs="Arial"/>
              </w:rPr>
            </w:pPr>
            <w:r w:rsidRPr="006F4D85">
              <w:rPr>
                <w:rFonts w:cs="Arial"/>
              </w:rPr>
              <w:t>powerRampingStep</w:t>
            </w:r>
          </w:p>
        </w:tc>
        <w:tc>
          <w:tcPr>
            <w:tcW w:w="1559" w:type="dxa"/>
            <w:tcBorders>
              <w:top w:val="single" w:sz="4" w:space="0" w:color="auto"/>
              <w:left w:val="single" w:sz="4" w:space="0" w:color="auto"/>
              <w:bottom w:val="single" w:sz="4" w:space="0" w:color="auto"/>
              <w:right w:val="single" w:sz="4" w:space="0" w:color="auto"/>
            </w:tcBorders>
            <w:hideMark/>
          </w:tcPr>
          <w:p w14:paraId="7C9C7F9F" w14:textId="77777777" w:rsidR="001268B4" w:rsidRPr="006F4D85" w:rsidRDefault="001268B4" w:rsidP="000B5C74">
            <w:pPr>
              <w:pStyle w:val="TAC"/>
              <w:rPr>
                <w:rFonts w:cs="Arial"/>
              </w:rPr>
            </w:pPr>
            <w:r w:rsidRPr="006F4D85">
              <w:rPr>
                <w:rFonts w:cs="Arial"/>
              </w:rPr>
              <w:t>dB2</w:t>
            </w:r>
          </w:p>
        </w:tc>
        <w:tc>
          <w:tcPr>
            <w:tcW w:w="4746" w:type="dxa"/>
            <w:tcBorders>
              <w:top w:val="single" w:sz="4" w:space="0" w:color="auto"/>
              <w:left w:val="single" w:sz="4" w:space="0" w:color="auto"/>
              <w:bottom w:val="single" w:sz="4" w:space="0" w:color="auto"/>
              <w:right w:val="single" w:sz="4" w:space="0" w:color="auto"/>
            </w:tcBorders>
          </w:tcPr>
          <w:p w14:paraId="7C9C7FA0" w14:textId="77777777" w:rsidR="001268B4" w:rsidRPr="006F4D85" w:rsidRDefault="001268B4" w:rsidP="000B5C74">
            <w:pPr>
              <w:pStyle w:val="TAC"/>
              <w:rPr>
                <w:rFonts w:cs="Arial"/>
              </w:rPr>
            </w:pPr>
          </w:p>
        </w:tc>
      </w:tr>
      <w:tr w:rsidR="001268B4" w:rsidRPr="006F4D85" w14:paraId="7C9C7FA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A2" w14:textId="77777777" w:rsidR="001268B4" w:rsidRPr="006F4D85" w:rsidRDefault="001268B4" w:rsidP="000B5C74">
            <w:pPr>
              <w:pStyle w:val="TAL"/>
              <w:rPr>
                <w:rFonts w:cs="Arial"/>
              </w:rPr>
            </w:pPr>
            <w:r w:rsidRPr="006F4D85">
              <w:t>preambleReceivedTargetPower</w:t>
            </w:r>
          </w:p>
        </w:tc>
        <w:tc>
          <w:tcPr>
            <w:tcW w:w="1559" w:type="dxa"/>
            <w:tcBorders>
              <w:top w:val="single" w:sz="4" w:space="0" w:color="auto"/>
              <w:left w:val="single" w:sz="4" w:space="0" w:color="auto"/>
              <w:bottom w:val="single" w:sz="4" w:space="0" w:color="auto"/>
              <w:right w:val="single" w:sz="4" w:space="0" w:color="auto"/>
            </w:tcBorders>
            <w:hideMark/>
          </w:tcPr>
          <w:p w14:paraId="7C9C7FA3" w14:textId="77777777" w:rsidR="001268B4" w:rsidRPr="006F4D85" w:rsidRDefault="001268B4" w:rsidP="000B5C74">
            <w:pPr>
              <w:pStyle w:val="TAC"/>
              <w:rPr>
                <w:rFonts w:cs="Arial"/>
              </w:rPr>
            </w:pPr>
            <w:r w:rsidRPr="006F4D85">
              <w:rPr>
                <w:rFonts w:cs="Arial"/>
              </w:rPr>
              <w:t>dBm-120</w:t>
            </w:r>
          </w:p>
        </w:tc>
        <w:tc>
          <w:tcPr>
            <w:tcW w:w="4746" w:type="dxa"/>
            <w:tcBorders>
              <w:top w:val="single" w:sz="4" w:space="0" w:color="auto"/>
              <w:left w:val="single" w:sz="4" w:space="0" w:color="auto"/>
              <w:bottom w:val="single" w:sz="4" w:space="0" w:color="auto"/>
              <w:right w:val="single" w:sz="4" w:space="0" w:color="auto"/>
            </w:tcBorders>
          </w:tcPr>
          <w:p w14:paraId="7C9C7FA4" w14:textId="77777777" w:rsidR="001268B4" w:rsidRPr="006F4D85" w:rsidRDefault="001268B4" w:rsidP="000B5C74">
            <w:pPr>
              <w:pStyle w:val="TAC"/>
              <w:rPr>
                <w:rFonts w:cs="Arial"/>
              </w:rPr>
            </w:pPr>
          </w:p>
        </w:tc>
      </w:tr>
      <w:tr w:rsidR="001268B4" w:rsidRPr="006F4D85" w14:paraId="7C9C7FA9"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A6" w14:textId="77777777" w:rsidR="001268B4" w:rsidRPr="006F4D85" w:rsidRDefault="001268B4" w:rsidP="000B5C74">
            <w:pPr>
              <w:pStyle w:val="TAL"/>
              <w:rPr>
                <w:rFonts w:cs="Arial"/>
              </w:rPr>
            </w:pPr>
            <w:bookmarkStart w:id="54" w:name="_Hlk505955758"/>
            <w:r w:rsidRPr="006F4D85">
              <w:t>preambleTransMax</w:t>
            </w:r>
            <w:bookmarkEnd w:id="54"/>
          </w:p>
        </w:tc>
        <w:tc>
          <w:tcPr>
            <w:tcW w:w="1559" w:type="dxa"/>
            <w:tcBorders>
              <w:top w:val="single" w:sz="4" w:space="0" w:color="auto"/>
              <w:left w:val="single" w:sz="4" w:space="0" w:color="auto"/>
              <w:bottom w:val="single" w:sz="4" w:space="0" w:color="auto"/>
              <w:right w:val="single" w:sz="4" w:space="0" w:color="auto"/>
            </w:tcBorders>
            <w:hideMark/>
          </w:tcPr>
          <w:p w14:paraId="7C9C7FA7" w14:textId="77777777" w:rsidR="001268B4" w:rsidRPr="006F4D85" w:rsidRDefault="001268B4" w:rsidP="000B5C74">
            <w:pPr>
              <w:pStyle w:val="TAC"/>
              <w:rPr>
                <w:rFonts w:cs="Arial"/>
              </w:rPr>
            </w:pPr>
            <w:r w:rsidRPr="006F4D85">
              <w:rPr>
                <w:rFonts w:cs="Arial"/>
              </w:rPr>
              <w:t>n6</w:t>
            </w:r>
          </w:p>
        </w:tc>
        <w:tc>
          <w:tcPr>
            <w:tcW w:w="4746" w:type="dxa"/>
            <w:tcBorders>
              <w:top w:val="single" w:sz="4" w:space="0" w:color="auto"/>
              <w:left w:val="single" w:sz="4" w:space="0" w:color="auto"/>
              <w:bottom w:val="single" w:sz="4" w:space="0" w:color="auto"/>
              <w:right w:val="single" w:sz="4" w:space="0" w:color="auto"/>
            </w:tcBorders>
            <w:hideMark/>
          </w:tcPr>
          <w:p w14:paraId="7C9C7FA8"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6</w:t>
            </w:r>
          </w:p>
        </w:tc>
      </w:tr>
      <w:tr w:rsidR="001268B4" w:rsidRPr="006F4D85" w14:paraId="7C9C7FA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AA" w14:textId="77777777" w:rsidR="001268B4" w:rsidRPr="006F4D85" w:rsidRDefault="001268B4" w:rsidP="000B5C74">
            <w:pPr>
              <w:pStyle w:val="TAL"/>
              <w:rPr>
                <w:rFonts w:cs="Arial"/>
              </w:rPr>
            </w:pPr>
            <w:r w:rsidRPr="006F4D85">
              <w:rPr>
                <w:rFonts w:cs="Arial"/>
              </w:rPr>
              <w:t>ra-ResponseWindow</w:t>
            </w:r>
          </w:p>
        </w:tc>
        <w:tc>
          <w:tcPr>
            <w:tcW w:w="1559" w:type="dxa"/>
            <w:tcBorders>
              <w:top w:val="single" w:sz="4" w:space="0" w:color="auto"/>
              <w:left w:val="single" w:sz="4" w:space="0" w:color="auto"/>
              <w:bottom w:val="single" w:sz="4" w:space="0" w:color="auto"/>
              <w:right w:val="single" w:sz="4" w:space="0" w:color="auto"/>
            </w:tcBorders>
            <w:hideMark/>
          </w:tcPr>
          <w:p w14:paraId="7C9C7FAB" w14:textId="77777777" w:rsidR="001268B4" w:rsidRPr="006F4D85" w:rsidRDefault="001268B4" w:rsidP="000B5C74">
            <w:pPr>
              <w:pStyle w:val="TAC"/>
              <w:rPr>
                <w:rFonts w:cs="Arial"/>
              </w:rPr>
            </w:pPr>
            <w:r w:rsidRPr="006F4D85">
              <w:rPr>
                <w:rFonts w:cs="Arial"/>
              </w:rPr>
              <w:t>sl10</w:t>
            </w:r>
          </w:p>
        </w:tc>
        <w:tc>
          <w:tcPr>
            <w:tcW w:w="4746" w:type="dxa"/>
            <w:tcBorders>
              <w:top w:val="single" w:sz="4" w:space="0" w:color="auto"/>
              <w:left w:val="single" w:sz="4" w:space="0" w:color="auto"/>
              <w:bottom w:val="single" w:sz="4" w:space="0" w:color="auto"/>
              <w:right w:val="single" w:sz="4" w:space="0" w:color="auto"/>
            </w:tcBorders>
            <w:hideMark/>
          </w:tcPr>
          <w:p w14:paraId="7C9C7FAC" w14:textId="77777777" w:rsidR="001268B4" w:rsidRPr="006F4D85" w:rsidRDefault="001268B4" w:rsidP="000B5C74">
            <w:pPr>
              <w:pStyle w:val="TAC"/>
              <w:rPr>
                <w:rFonts w:cs="Arial"/>
                <w:lang w:eastAsia="zh-CN"/>
              </w:rPr>
            </w:pPr>
            <w:r w:rsidRPr="006F4D85">
              <w:rPr>
                <w:rFonts w:cs="Arial"/>
                <w:lang w:eastAsia="zh-CN"/>
              </w:rPr>
              <w:t>10 slots</w:t>
            </w:r>
          </w:p>
        </w:tc>
      </w:tr>
      <w:tr w:rsidR="001268B4" w:rsidRPr="006F4D85" w14:paraId="7C9C7FB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AE" w14:textId="77777777" w:rsidR="001268B4" w:rsidRPr="006F4D85" w:rsidRDefault="001268B4" w:rsidP="000B5C74">
            <w:pPr>
              <w:pStyle w:val="TAL"/>
              <w:rPr>
                <w:rFonts w:cs="Arial"/>
              </w:rPr>
            </w:pPr>
            <w:r w:rsidRPr="006F4D85">
              <w:rPr>
                <w:rFonts w:cs="Arial"/>
              </w:rPr>
              <w:t>zeroCorrelationZoneConfig</w:t>
            </w:r>
          </w:p>
        </w:tc>
        <w:tc>
          <w:tcPr>
            <w:tcW w:w="1559" w:type="dxa"/>
            <w:tcBorders>
              <w:top w:val="single" w:sz="4" w:space="0" w:color="auto"/>
              <w:left w:val="single" w:sz="4" w:space="0" w:color="auto"/>
              <w:bottom w:val="single" w:sz="4" w:space="0" w:color="auto"/>
              <w:right w:val="single" w:sz="4" w:space="0" w:color="auto"/>
            </w:tcBorders>
            <w:hideMark/>
          </w:tcPr>
          <w:p w14:paraId="7C9C7FAF" w14:textId="77777777" w:rsidR="001268B4" w:rsidRPr="006F4D85" w:rsidRDefault="001268B4" w:rsidP="000B5C74">
            <w:pPr>
              <w:pStyle w:val="TAC"/>
              <w:rPr>
                <w:rFonts w:cs="Arial"/>
                <w:lang w:eastAsia="zh-CN"/>
              </w:rPr>
            </w:pPr>
            <w:r w:rsidRPr="006F4D85">
              <w:rPr>
                <w:rFonts w:cs="Arial"/>
                <w:lang w:eastAsia="zh-CN"/>
              </w:rPr>
              <w:t>11</w:t>
            </w:r>
          </w:p>
        </w:tc>
        <w:tc>
          <w:tcPr>
            <w:tcW w:w="4746" w:type="dxa"/>
            <w:tcBorders>
              <w:top w:val="single" w:sz="4" w:space="0" w:color="auto"/>
              <w:left w:val="single" w:sz="4" w:space="0" w:color="auto"/>
              <w:bottom w:val="single" w:sz="4" w:space="0" w:color="auto"/>
              <w:right w:val="single" w:sz="4" w:space="0" w:color="auto"/>
            </w:tcBorders>
            <w:hideMark/>
          </w:tcPr>
          <w:p w14:paraId="7C9C7FB0"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23</w:t>
            </w:r>
          </w:p>
        </w:tc>
      </w:tr>
      <w:tr w:rsidR="001268B4" w:rsidRPr="006F4D85" w14:paraId="7C9C7FB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B2" w14:textId="77777777" w:rsidR="001268B4" w:rsidRPr="006F4D85" w:rsidRDefault="001268B4" w:rsidP="000B5C74">
            <w:pPr>
              <w:pStyle w:val="TAL"/>
              <w:rPr>
                <w:i/>
                <w:lang w:eastAsia="zh-CN"/>
              </w:rPr>
            </w:pPr>
            <w:r w:rsidRPr="006F4D85">
              <w:t>Backoff Parameter</w:t>
            </w:r>
            <w:r w:rsidRPr="006F4D85">
              <w:rPr>
                <w:lang w:eastAsia="zh-CN"/>
              </w:rPr>
              <w:t xml:space="preserve"> Index</w:t>
            </w:r>
          </w:p>
        </w:tc>
        <w:tc>
          <w:tcPr>
            <w:tcW w:w="1559" w:type="dxa"/>
            <w:tcBorders>
              <w:top w:val="single" w:sz="4" w:space="0" w:color="auto"/>
              <w:left w:val="single" w:sz="4" w:space="0" w:color="auto"/>
              <w:bottom w:val="single" w:sz="4" w:space="0" w:color="auto"/>
              <w:right w:val="single" w:sz="4" w:space="0" w:color="auto"/>
            </w:tcBorders>
            <w:hideMark/>
          </w:tcPr>
          <w:p w14:paraId="7C9C7FB3" w14:textId="77777777" w:rsidR="001268B4" w:rsidRPr="006F4D85" w:rsidRDefault="001268B4" w:rsidP="000B5C74">
            <w:pPr>
              <w:pStyle w:val="TAC"/>
              <w:rPr>
                <w:rFonts w:cs="Arial"/>
                <w:lang w:eastAsia="zh-CN"/>
              </w:rPr>
            </w:pPr>
            <w:r w:rsidRPr="006F4D85">
              <w:rPr>
                <w:rFonts w:cs="Arial"/>
                <w:lang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7C9C7FB4" w14:textId="77777777" w:rsidR="001268B4" w:rsidRPr="006F4D85" w:rsidRDefault="001268B4" w:rsidP="000B5C74">
            <w:pPr>
              <w:pStyle w:val="TAC"/>
              <w:rPr>
                <w:rFonts w:cs="Arial"/>
                <w:lang w:eastAsia="zh-CN"/>
              </w:rPr>
            </w:pPr>
            <w:r w:rsidRPr="006F4D85">
              <w:rPr>
                <w:rFonts w:cs="Arial"/>
                <w:lang w:eastAsia="zh-CN"/>
              </w:rPr>
              <w:t>20ms, a</w:t>
            </w:r>
            <w:r w:rsidRPr="006F4D85">
              <w:rPr>
                <w:rFonts w:cs="Arial"/>
              </w:rPr>
              <w:t>s defined in table 7.2-1 in TS 38.321 [7].</w:t>
            </w:r>
          </w:p>
        </w:tc>
      </w:tr>
      <w:tr w:rsidR="001268B4" w:rsidRPr="006F4D85" w14:paraId="7C9C7FB7" w14:textId="77777777" w:rsidTr="000B5C74">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7FB6"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7FB8" w14:textId="77777777" w:rsidR="001268B4" w:rsidRPr="006F4D85" w:rsidRDefault="001268B4" w:rsidP="001268B4">
      <w:pPr>
        <w:rPr>
          <w:rFonts w:eastAsia="MS Mincho"/>
        </w:rPr>
      </w:pPr>
    </w:p>
    <w:p w14:paraId="7C9C7FB9" w14:textId="77777777" w:rsidR="001268B4" w:rsidRPr="006F4D85" w:rsidRDefault="001268B4" w:rsidP="001268B4">
      <w:pPr>
        <w:pStyle w:val="Heading4"/>
      </w:pPr>
      <w:r w:rsidRPr="006F4D85">
        <w:t>A.3.8.</w:t>
      </w:r>
      <w:r w:rsidRPr="006F4D85">
        <w:rPr>
          <w:lang w:eastAsia="zh-CN"/>
        </w:rPr>
        <w:t>2</w:t>
      </w:r>
      <w:r w:rsidRPr="006F4D85">
        <w:t>.2</w:t>
      </w:r>
      <w:r w:rsidRPr="006F4D85">
        <w:rPr>
          <w:lang w:eastAsia="zh-CN"/>
        </w:rPr>
        <w:tab/>
      </w:r>
      <w:r w:rsidRPr="006F4D85">
        <w:t>FR1 PRACH configuration 2</w:t>
      </w:r>
    </w:p>
    <w:p w14:paraId="7C9C7FBA" w14:textId="2B11C808" w:rsidR="001268B4" w:rsidRPr="006F4D85" w:rsidRDefault="001268B4" w:rsidP="001268B4">
      <w:pPr>
        <w:rPr>
          <w:lang w:eastAsia="zh-CN"/>
        </w:rPr>
      </w:pPr>
      <w:r w:rsidRPr="006F4D85">
        <w:rPr>
          <w:lang w:eastAsia="zh-CN"/>
        </w:rPr>
        <w:t xml:space="preserve">FR1 PRACH configuration 2 in this </w:t>
      </w:r>
      <w:r w:rsidR="00E833B2" w:rsidRPr="006F4D85">
        <w:rPr>
          <w:lang w:eastAsia="zh-CN"/>
        </w:rPr>
        <w:t>clause</w:t>
      </w:r>
      <w:r w:rsidRPr="006F4D85">
        <w:rPr>
          <w:lang w:eastAsia="zh-CN"/>
        </w:rPr>
        <w:t xml:space="preserve"> provides the typical PRACH configuration for SSB based non-contention based random access in FR1.</w:t>
      </w:r>
    </w:p>
    <w:p w14:paraId="7C9C7FBB" w14:textId="77777777" w:rsidR="001268B4" w:rsidRPr="006F4D85" w:rsidRDefault="001268B4" w:rsidP="001268B4">
      <w:pPr>
        <w:pStyle w:val="TH"/>
        <w:rPr>
          <w:lang w:eastAsia="zh-CN"/>
        </w:rPr>
      </w:pPr>
      <w:bookmarkStart w:id="55" w:name="_Toc535476107"/>
      <w:bookmarkStart w:id="56" w:name="_Toc535476108"/>
      <w:bookmarkEnd w:id="53"/>
      <w:r w:rsidRPr="006F4D85">
        <w:lastRenderedPageBreak/>
        <w:t>Table A.3.</w:t>
      </w:r>
      <w:r w:rsidRPr="006F4D85">
        <w:rPr>
          <w:lang w:eastAsia="zh-CN"/>
        </w:rPr>
        <w:t>8.2.2</w:t>
      </w:r>
      <w:r w:rsidRPr="006F4D85">
        <w:t xml:space="preserve">-1: </w:t>
      </w:r>
      <w:r w:rsidRPr="006F4D85">
        <w:rPr>
          <w:lang w:eastAsia="zh-CN"/>
        </w:rPr>
        <w:t>P</w:t>
      </w:r>
      <w:r w:rsidRPr="006F4D85">
        <w:t xml:space="preserve">arameters for </w:t>
      </w:r>
      <w:r w:rsidRPr="006F4D85">
        <w:rPr>
          <w:lang w:eastAsia="zh-CN"/>
        </w:rPr>
        <w:t>FR1 PRACH configuration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1268B4" w:rsidRPr="006F4D85" w14:paraId="7C9C7FBF" w14:textId="77777777" w:rsidTr="000B5C74">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7FBC" w14:textId="77777777" w:rsidR="001268B4" w:rsidRPr="006F4D85" w:rsidRDefault="001268B4" w:rsidP="000B5C74">
            <w:pPr>
              <w:pStyle w:val="TAH"/>
              <w:rPr>
                <w:rFonts w:cs="Arial"/>
              </w:rPr>
            </w:pPr>
            <w:r w:rsidRPr="006F4D85">
              <w:rPr>
                <w:rFonts w:cs="Arial"/>
              </w:rPr>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9C7FBD" w14:textId="77777777" w:rsidR="001268B4" w:rsidRPr="006F4D85" w:rsidRDefault="001268B4" w:rsidP="000B5C74">
            <w:pPr>
              <w:pStyle w:val="TAH"/>
              <w:rPr>
                <w:rFonts w:cs="Arial"/>
              </w:rPr>
            </w:pPr>
            <w:r w:rsidRPr="006F4D85">
              <w:rPr>
                <w:rFonts w:cs="Arial"/>
              </w:rPr>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7C9C7FBE" w14:textId="77777777" w:rsidR="001268B4" w:rsidRPr="006F4D85" w:rsidRDefault="001268B4" w:rsidP="000B5C74">
            <w:pPr>
              <w:pStyle w:val="TAH"/>
              <w:rPr>
                <w:rFonts w:cs="Arial"/>
              </w:rPr>
            </w:pPr>
            <w:r w:rsidRPr="006F4D85">
              <w:rPr>
                <w:rFonts w:cs="Arial"/>
              </w:rPr>
              <w:t>Comment</w:t>
            </w:r>
          </w:p>
        </w:tc>
      </w:tr>
      <w:tr w:rsidR="00BB546C" w:rsidRPr="006F4D85" w14:paraId="7C9C7FC3"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7FC0" w14:textId="77777777" w:rsidR="00BB546C" w:rsidRPr="006F4D85" w:rsidRDefault="00BB546C" w:rsidP="000B5C74">
            <w:pPr>
              <w:pStyle w:val="TAL"/>
              <w:rPr>
                <w:rFonts w:cs="Arial"/>
              </w:rPr>
            </w:pPr>
            <w:r w:rsidRPr="006F4D85">
              <w:rPr>
                <w:rFonts w:cs="Arial"/>
              </w:rPr>
              <w:t>prach-ConfigurationIndex</w:t>
            </w:r>
          </w:p>
        </w:tc>
        <w:tc>
          <w:tcPr>
            <w:tcW w:w="2551" w:type="dxa"/>
            <w:tcBorders>
              <w:top w:val="single" w:sz="4" w:space="0" w:color="auto"/>
              <w:left w:val="single" w:sz="4" w:space="0" w:color="auto"/>
              <w:bottom w:val="single" w:sz="4" w:space="0" w:color="auto"/>
              <w:right w:val="single" w:sz="4" w:space="0" w:color="auto"/>
            </w:tcBorders>
          </w:tcPr>
          <w:p w14:paraId="7C9C7FC1" w14:textId="77777777" w:rsidR="00BB546C" w:rsidRPr="006F4D85" w:rsidRDefault="00BB546C" w:rsidP="00BB546C">
            <w:pPr>
              <w:pStyle w:val="TAC"/>
              <w:rPr>
                <w:lang w:eastAsia="zh-CN"/>
              </w:rPr>
            </w:pPr>
            <w:r w:rsidRPr="006F4D85">
              <w:rPr>
                <w:lang w:eastAsia="zh-CN"/>
              </w:rPr>
              <w:t>102</w:t>
            </w:r>
          </w:p>
        </w:tc>
        <w:tc>
          <w:tcPr>
            <w:tcW w:w="3754" w:type="dxa"/>
            <w:tcBorders>
              <w:top w:val="single" w:sz="4" w:space="0" w:color="auto"/>
              <w:left w:val="single" w:sz="4" w:space="0" w:color="auto"/>
              <w:bottom w:val="single" w:sz="4" w:space="0" w:color="auto"/>
              <w:right w:val="single" w:sz="4" w:space="0" w:color="auto"/>
            </w:tcBorders>
          </w:tcPr>
          <w:p w14:paraId="7C9C7FC2" w14:textId="77777777" w:rsidR="00BB546C" w:rsidRPr="006F4D85" w:rsidRDefault="00BB546C" w:rsidP="00BB546C">
            <w:pPr>
              <w:pStyle w:val="TAC"/>
              <w:rPr>
                <w:lang w:eastAsia="zh-CN"/>
              </w:rPr>
            </w:pPr>
            <w:r w:rsidRPr="006F4D85">
              <w:rPr>
                <w:lang w:eastAsia="zh-CN"/>
              </w:rPr>
              <w:t xml:space="preserve">10ms </w:t>
            </w:r>
            <w:r w:rsidRPr="006F4D85">
              <w:rPr>
                <w:rFonts w:cs="Arial"/>
                <w:lang w:eastAsia="zh-CN"/>
              </w:rPr>
              <w:t>PRACH periodicity, and other detailed configuration</w:t>
            </w:r>
            <w:r w:rsidRPr="006F4D85">
              <w:rPr>
                <w:rFonts w:cs="Arial"/>
              </w:rPr>
              <w:t xml:space="preserve"> defined in table 6.3.3.2-2 and table 6.3.3.2-3 in TS 38.211 [6].</w:t>
            </w:r>
          </w:p>
        </w:tc>
      </w:tr>
      <w:tr w:rsidR="001268B4" w:rsidRPr="006F4D85" w14:paraId="7C9C7FC7"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C4" w14:textId="77777777" w:rsidR="001268B4" w:rsidRPr="006F4D85" w:rsidRDefault="001268B4" w:rsidP="000B5C74">
            <w:pPr>
              <w:pStyle w:val="TAL"/>
              <w:rPr>
                <w:rFonts w:cs="Arial"/>
              </w:rPr>
            </w:pPr>
            <w:r w:rsidRPr="006F4D85">
              <w:rPr>
                <w:rFonts w:cs="Arial"/>
              </w:rPr>
              <w:t>msg1-SubcarrierSpacing</w:t>
            </w:r>
          </w:p>
        </w:tc>
        <w:tc>
          <w:tcPr>
            <w:tcW w:w="2551" w:type="dxa"/>
            <w:tcBorders>
              <w:top w:val="single" w:sz="4" w:space="0" w:color="auto"/>
              <w:left w:val="single" w:sz="4" w:space="0" w:color="auto"/>
              <w:bottom w:val="single" w:sz="4" w:space="0" w:color="auto"/>
              <w:right w:val="single" w:sz="4" w:space="0" w:color="auto"/>
            </w:tcBorders>
            <w:hideMark/>
          </w:tcPr>
          <w:p w14:paraId="7C9C7FC5" w14:textId="77777777" w:rsidR="001268B4" w:rsidRPr="006F4D85" w:rsidRDefault="001268B4" w:rsidP="000B5C74">
            <w:pPr>
              <w:pStyle w:val="TAC"/>
              <w:rPr>
                <w:lang w:eastAsia="zh-CN"/>
              </w:rPr>
            </w:pPr>
            <w:r w:rsidRPr="006F4D85">
              <w:rPr>
                <w:lang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7C9C7FC6" w14:textId="77777777" w:rsidR="001268B4" w:rsidRPr="006F4D85" w:rsidRDefault="001268B4" w:rsidP="000B5C74">
            <w:pPr>
              <w:pStyle w:val="TAC"/>
              <w:rPr>
                <w:rFonts w:cs="Arial"/>
                <w:lang w:eastAsia="zh-CN"/>
              </w:rPr>
            </w:pPr>
          </w:p>
        </w:tc>
      </w:tr>
      <w:tr w:rsidR="001268B4" w:rsidRPr="006F4D85" w14:paraId="7C9C7FCB"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C8" w14:textId="77777777" w:rsidR="001268B4" w:rsidRPr="006F4D85" w:rsidRDefault="001268B4" w:rsidP="000B5C74">
            <w:pPr>
              <w:pStyle w:val="TAL"/>
              <w:rPr>
                <w:rFonts w:cs="Arial"/>
              </w:rPr>
            </w:pPr>
            <w:r w:rsidRPr="006F4D85">
              <w:rPr>
                <w:rFonts w:cs="Arial"/>
              </w:rPr>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7C9C7FC9"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7FCA"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access</w:t>
            </w:r>
          </w:p>
        </w:tc>
      </w:tr>
      <w:tr w:rsidR="001268B4" w:rsidRPr="006F4D85" w14:paraId="7C9C7FCF"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CC" w14:textId="77777777" w:rsidR="001268B4" w:rsidRPr="006F4D85" w:rsidRDefault="001268B4" w:rsidP="000B5C74">
            <w:pPr>
              <w:pStyle w:val="TAL"/>
              <w:rPr>
                <w:rFonts w:cs="Arial"/>
              </w:rPr>
            </w:pPr>
            <w:r w:rsidRPr="006F4D85">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7C9C7FCD"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7FCE"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7FD3"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D0" w14:textId="77777777" w:rsidR="001268B4" w:rsidRPr="006F4D85" w:rsidRDefault="001268B4" w:rsidP="000B5C74">
            <w:pPr>
              <w:pStyle w:val="TAL"/>
            </w:pPr>
            <w:r w:rsidRPr="006F4D85">
              <w:t>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7C9C7FD1" w14:textId="77777777" w:rsidR="001268B4" w:rsidRPr="006F4D85" w:rsidRDefault="001268B4" w:rsidP="000B5C74">
            <w:pPr>
              <w:pStyle w:val="TAC"/>
              <w:rPr>
                <w:lang w:eastAsia="zh-CN"/>
              </w:rPr>
            </w:pPr>
            <w:r w:rsidRPr="006F4D85">
              <w:rPr>
                <w:lang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7C9C7FD2"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7FD7"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D4" w14:textId="77777777" w:rsidR="001268B4" w:rsidRPr="006F4D85" w:rsidRDefault="001268B4" w:rsidP="000B5C74">
            <w:pPr>
              <w:pStyle w:val="TAL"/>
              <w:rPr>
                <w:rFonts w:cs="Arial"/>
              </w:rPr>
            </w:pPr>
            <w:r w:rsidRPr="006F4D85">
              <w:rPr>
                <w:rFonts w:cs="Arial"/>
              </w:rPr>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C9C7FD5"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C9C7FD6"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p>
        </w:tc>
      </w:tr>
      <w:tr w:rsidR="001268B4" w:rsidRPr="006F4D85" w14:paraId="7C9C7FDB"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D8" w14:textId="77777777" w:rsidR="001268B4" w:rsidRPr="006F4D85" w:rsidRDefault="001268B4" w:rsidP="000B5C74">
            <w:pPr>
              <w:pStyle w:val="TAL"/>
              <w:rPr>
                <w:rFonts w:cs="Arial"/>
              </w:rPr>
            </w:pPr>
            <w:r w:rsidRPr="006F4D85">
              <w:t>msg1-FDM</w:t>
            </w:r>
          </w:p>
        </w:tc>
        <w:tc>
          <w:tcPr>
            <w:tcW w:w="2551" w:type="dxa"/>
            <w:tcBorders>
              <w:top w:val="single" w:sz="4" w:space="0" w:color="auto"/>
              <w:left w:val="single" w:sz="4" w:space="0" w:color="auto"/>
              <w:bottom w:val="single" w:sz="4" w:space="0" w:color="auto"/>
              <w:right w:val="single" w:sz="4" w:space="0" w:color="auto"/>
            </w:tcBorders>
            <w:hideMark/>
          </w:tcPr>
          <w:p w14:paraId="7C9C7FD9" w14:textId="77777777" w:rsidR="001268B4" w:rsidRPr="006F4D85" w:rsidRDefault="001268B4" w:rsidP="000B5C74">
            <w:pPr>
              <w:pStyle w:val="TAC"/>
              <w:rPr>
                <w:rFonts w:cs="Arial"/>
                <w:lang w:eastAsia="zh-CN"/>
              </w:rPr>
            </w:pPr>
            <w:r w:rsidRPr="006F4D85">
              <w:rPr>
                <w:rFonts w:cs="Arial"/>
                <w:lang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C9C7FDA"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7FDF"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DC" w14:textId="77777777" w:rsidR="001268B4" w:rsidRPr="006F4D85" w:rsidRDefault="001268B4" w:rsidP="000B5C74">
            <w:pPr>
              <w:pStyle w:val="TAL"/>
              <w:rPr>
                <w:rFonts w:cs="Arial"/>
              </w:rPr>
            </w:pPr>
            <w:r w:rsidRPr="006F4D85">
              <w:rPr>
                <w:rFonts w:cs="Arial"/>
              </w:rPr>
              <w:t>powerRampingStep</w:t>
            </w:r>
          </w:p>
        </w:tc>
        <w:tc>
          <w:tcPr>
            <w:tcW w:w="2551" w:type="dxa"/>
            <w:tcBorders>
              <w:top w:val="single" w:sz="4" w:space="0" w:color="auto"/>
              <w:left w:val="single" w:sz="4" w:space="0" w:color="auto"/>
              <w:bottom w:val="single" w:sz="4" w:space="0" w:color="auto"/>
              <w:right w:val="single" w:sz="4" w:space="0" w:color="auto"/>
            </w:tcBorders>
            <w:hideMark/>
          </w:tcPr>
          <w:p w14:paraId="7C9C7FDD" w14:textId="77777777" w:rsidR="001268B4" w:rsidRPr="006F4D85" w:rsidRDefault="001268B4" w:rsidP="000B5C74">
            <w:pPr>
              <w:pStyle w:val="TAC"/>
              <w:rPr>
                <w:rFonts w:cs="Arial"/>
              </w:rPr>
            </w:pPr>
            <w:r w:rsidRPr="006F4D85">
              <w:rPr>
                <w:rFonts w:cs="Arial"/>
              </w:rPr>
              <w:t>dB2</w:t>
            </w:r>
          </w:p>
        </w:tc>
        <w:tc>
          <w:tcPr>
            <w:tcW w:w="3754" w:type="dxa"/>
            <w:tcBorders>
              <w:top w:val="single" w:sz="4" w:space="0" w:color="auto"/>
              <w:left w:val="single" w:sz="4" w:space="0" w:color="auto"/>
              <w:bottom w:val="single" w:sz="4" w:space="0" w:color="auto"/>
              <w:right w:val="single" w:sz="4" w:space="0" w:color="auto"/>
            </w:tcBorders>
          </w:tcPr>
          <w:p w14:paraId="7C9C7FDE" w14:textId="77777777" w:rsidR="001268B4" w:rsidRPr="006F4D85" w:rsidRDefault="001268B4" w:rsidP="000B5C74">
            <w:pPr>
              <w:pStyle w:val="TAC"/>
              <w:rPr>
                <w:rFonts w:cs="Arial"/>
              </w:rPr>
            </w:pPr>
          </w:p>
        </w:tc>
      </w:tr>
      <w:tr w:rsidR="001268B4" w:rsidRPr="006F4D85" w14:paraId="7C9C7FE3"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E0" w14:textId="77777777" w:rsidR="001268B4" w:rsidRPr="006F4D85" w:rsidRDefault="001268B4" w:rsidP="000B5C74">
            <w:pPr>
              <w:pStyle w:val="TAL"/>
              <w:rPr>
                <w:rFonts w:cs="Arial"/>
              </w:rPr>
            </w:pPr>
            <w:r w:rsidRPr="006F4D85">
              <w:t>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7C9C7FE1" w14:textId="77777777" w:rsidR="001268B4" w:rsidRPr="006F4D85" w:rsidRDefault="001268B4" w:rsidP="000B5C74">
            <w:pPr>
              <w:pStyle w:val="TAC"/>
              <w:rPr>
                <w:rFonts w:cs="Arial"/>
              </w:rPr>
            </w:pPr>
            <w:r w:rsidRPr="006F4D85">
              <w:rPr>
                <w:rFonts w:cs="Arial"/>
              </w:rPr>
              <w:t>dBm-120</w:t>
            </w:r>
          </w:p>
        </w:tc>
        <w:tc>
          <w:tcPr>
            <w:tcW w:w="3754" w:type="dxa"/>
            <w:tcBorders>
              <w:top w:val="single" w:sz="4" w:space="0" w:color="auto"/>
              <w:left w:val="single" w:sz="4" w:space="0" w:color="auto"/>
              <w:bottom w:val="single" w:sz="4" w:space="0" w:color="auto"/>
              <w:right w:val="single" w:sz="4" w:space="0" w:color="auto"/>
            </w:tcBorders>
          </w:tcPr>
          <w:p w14:paraId="7C9C7FE2" w14:textId="77777777" w:rsidR="001268B4" w:rsidRPr="006F4D85" w:rsidRDefault="001268B4" w:rsidP="000B5C74">
            <w:pPr>
              <w:pStyle w:val="TAC"/>
              <w:rPr>
                <w:rFonts w:cs="Arial"/>
              </w:rPr>
            </w:pPr>
          </w:p>
        </w:tc>
      </w:tr>
      <w:tr w:rsidR="001268B4" w:rsidRPr="006F4D85" w14:paraId="7C9C7FE7"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E4" w14:textId="77777777" w:rsidR="001268B4" w:rsidRPr="006F4D85" w:rsidRDefault="001268B4" w:rsidP="000B5C74">
            <w:pPr>
              <w:pStyle w:val="TAL"/>
              <w:rPr>
                <w:rFonts w:cs="Arial"/>
              </w:rPr>
            </w:pPr>
            <w:r w:rsidRPr="006F4D85">
              <w:t>preambleTransMax</w:t>
            </w:r>
          </w:p>
        </w:tc>
        <w:tc>
          <w:tcPr>
            <w:tcW w:w="2551" w:type="dxa"/>
            <w:tcBorders>
              <w:top w:val="single" w:sz="4" w:space="0" w:color="auto"/>
              <w:left w:val="single" w:sz="4" w:space="0" w:color="auto"/>
              <w:bottom w:val="single" w:sz="4" w:space="0" w:color="auto"/>
              <w:right w:val="single" w:sz="4" w:space="0" w:color="auto"/>
            </w:tcBorders>
            <w:hideMark/>
          </w:tcPr>
          <w:p w14:paraId="7C9C7FE5" w14:textId="77777777" w:rsidR="001268B4" w:rsidRPr="006F4D85" w:rsidRDefault="001268B4" w:rsidP="000B5C74">
            <w:pPr>
              <w:pStyle w:val="TAC"/>
              <w:rPr>
                <w:rFonts w:cs="Arial"/>
              </w:rPr>
            </w:pPr>
            <w:r w:rsidRPr="006F4D85">
              <w:rPr>
                <w:rFonts w:cs="Arial"/>
              </w:rPr>
              <w:t>n6</w:t>
            </w:r>
          </w:p>
        </w:tc>
        <w:tc>
          <w:tcPr>
            <w:tcW w:w="3754" w:type="dxa"/>
            <w:tcBorders>
              <w:top w:val="single" w:sz="4" w:space="0" w:color="auto"/>
              <w:left w:val="single" w:sz="4" w:space="0" w:color="auto"/>
              <w:bottom w:val="single" w:sz="4" w:space="0" w:color="auto"/>
              <w:right w:val="single" w:sz="4" w:space="0" w:color="auto"/>
            </w:tcBorders>
            <w:hideMark/>
          </w:tcPr>
          <w:p w14:paraId="7C9C7FE6"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6</w:t>
            </w:r>
          </w:p>
        </w:tc>
      </w:tr>
      <w:tr w:rsidR="001268B4" w:rsidRPr="006F4D85" w14:paraId="7C9C7FEB"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E8" w14:textId="77777777" w:rsidR="001268B4" w:rsidRPr="006F4D85" w:rsidRDefault="001268B4" w:rsidP="000B5C74">
            <w:pPr>
              <w:pStyle w:val="TAL"/>
              <w:rPr>
                <w:rFonts w:cs="Arial"/>
              </w:rPr>
            </w:pPr>
            <w:r w:rsidRPr="006F4D85">
              <w:rPr>
                <w:rFonts w:cs="Arial"/>
              </w:rPr>
              <w:t>ra-ResponseWindow</w:t>
            </w:r>
          </w:p>
        </w:tc>
        <w:tc>
          <w:tcPr>
            <w:tcW w:w="2551" w:type="dxa"/>
            <w:tcBorders>
              <w:top w:val="single" w:sz="4" w:space="0" w:color="auto"/>
              <w:left w:val="single" w:sz="4" w:space="0" w:color="auto"/>
              <w:bottom w:val="single" w:sz="4" w:space="0" w:color="auto"/>
              <w:right w:val="single" w:sz="4" w:space="0" w:color="auto"/>
            </w:tcBorders>
            <w:hideMark/>
          </w:tcPr>
          <w:p w14:paraId="7C9C7FE9" w14:textId="77777777" w:rsidR="001268B4" w:rsidRPr="006F4D85" w:rsidRDefault="001268B4" w:rsidP="000B5C74">
            <w:pPr>
              <w:pStyle w:val="TAC"/>
              <w:rPr>
                <w:rFonts w:cs="Arial"/>
              </w:rPr>
            </w:pPr>
            <w:r w:rsidRPr="006F4D85">
              <w:rPr>
                <w:rFonts w:cs="Arial"/>
              </w:rPr>
              <w:t>sl10</w:t>
            </w:r>
          </w:p>
        </w:tc>
        <w:tc>
          <w:tcPr>
            <w:tcW w:w="3754" w:type="dxa"/>
            <w:tcBorders>
              <w:top w:val="single" w:sz="4" w:space="0" w:color="auto"/>
              <w:left w:val="single" w:sz="4" w:space="0" w:color="auto"/>
              <w:bottom w:val="single" w:sz="4" w:space="0" w:color="auto"/>
              <w:right w:val="single" w:sz="4" w:space="0" w:color="auto"/>
            </w:tcBorders>
            <w:hideMark/>
          </w:tcPr>
          <w:p w14:paraId="7C9C7FEA" w14:textId="77777777" w:rsidR="001268B4" w:rsidRPr="006F4D85" w:rsidRDefault="001268B4" w:rsidP="000B5C74">
            <w:pPr>
              <w:pStyle w:val="TAC"/>
              <w:rPr>
                <w:rFonts w:cs="Arial"/>
                <w:lang w:eastAsia="zh-CN"/>
              </w:rPr>
            </w:pPr>
            <w:r w:rsidRPr="006F4D85">
              <w:rPr>
                <w:rFonts w:cs="Arial"/>
                <w:lang w:eastAsia="zh-CN"/>
              </w:rPr>
              <w:t>10 slots</w:t>
            </w:r>
          </w:p>
        </w:tc>
      </w:tr>
      <w:tr w:rsidR="001268B4" w:rsidRPr="006F4D85" w14:paraId="7C9C7FEF"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EC" w14:textId="77777777" w:rsidR="001268B4" w:rsidRPr="006F4D85" w:rsidRDefault="001268B4" w:rsidP="000B5C74">
            <w:pPr>
              <w:pStyle w:val="TAL"/>
              <w:rPr>
                <w:rFonts w:cs="Arial"/>
              </w:rPr>
            </w:pPr>
            <w:r w:rsidRPr="006F4D85">
              <w:rPr>
                <w:rFonts w:cs="Arial"/>
              </w:rPr>
              <w:t>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7C9C7FED" w14:textId="77777777" w:rsidR="001268B4" w:rsidRPr="006F4D85" w:rsidRDefault="001268B4" w:rsidP="000B5C74">
            <w:pPr>
              <w:pStyle w:val="TAC"/>
              <w:rPr>
                <w:rFonts w:cs="Arial"/>
                <w:lang w:eastAsia="zh-CN"/>
              </w:rPr>
            </w:pPr>
            <w:r w:rsidRPr="006F4D85">
              <w:rPr>
                <w:rFonts w:cs="Arial"/>
                <w:lang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7C9C7FEE"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23</w:t>
            </w:r>
          </w:p>
        </w:tc>
      </w:tr>
      <w:tr w:rsidR="001268B4" w:rsidRPr="006F4D85" w14:paraId="7C9C7FF3"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F0" w14:textId="77777777" w:rsidR="001268B4" w:rsidRPr="006F4D85" w:rsidRDefault="001268B4" w:rsidP="000B5C74">
            <w:pPr>
              <w:pStyle w:val="TAL"/>
              <w:rPr>
                <w:lang w:eastAsia="zh-CN"/>
              </w:rPr>
            </w:pPr>
            <w:r w:rsidRPr="006F4D85">
              <w:t>Backoff Parameter</w:t>
            </w:r>
            <w:r w:rsidRPr="006F4D85">
              <w:rPr>
                <w:lang w:eastAsia="zh-CN"/>
              </w:rPr>
              <w:t xml:space="preserve"> Index</w:t>
            </w:r>
          </w:p>
        </w:tc>
        <w:tc>
          <w:tcPr>
            <w:tcW w:w="2551" w:type="dxa"/>
            <w:tcBorders>
              <w:top w:val="single" w:sz="4" w:space="0" w:color="auto"/>
              <w:left w:val="single" w:sz="4" w:space="0" w:color="auto"/>
              <w:bottom w:val="single" w:sz="4" w:space="0" w:color="auto"/>
              <w:right w:val="single" w:sz="4" w:space="0" w:color="auto"/>
            </w:tcBorders>
            <w:hideMark/>
          </w:tcPr>
          <w:p w14:paraId="7C9C7FF1" w14:textId="77777777" w:rsidR="001268B4" w:rsidRPr="006F4D85" w:rsidRDefault="001268B4" w:rsidP="000B5C74">
            <w:pPr>
              <w:pStyle w:val="TAC"/>
              <w:rPr>
                <w:rFonts w:cs="Arial"/>
                <w:lang w:eastAsia="zh-CN"/>
              </w:rPr>
            </w:pPr>
            <w:r w:rsidRPr="006F4D85">
              <w:rPr>
                <w:rFonts w:cs="Arial"/>
                <w:lang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C9C7FF2" w14:textId="77777777" w:rsidR="001268B4" w:rsidRPr="006F4D85" w:rsidRDefault="001268B4" w:rsidP="000B5C74">
            <w:pPr>
              <w:pStyle w:val="TAC"/>
              <w:rPr>
                <w:rFonts w:cs="Arial"/>
                <w:lang w:eastAsia="zh-CN"/>
              </w:rPr>
            </w:pPr>
            <w:r w:rsidRPr="006F4D85">
              <w:rPr>
                <w:rFonts w:cs="Arial"/>
                <w:lang w:eastAsia="zh-CN"/>
              </w:rPr>
              <w:t>20ms, a</w:t>
            </w:r>
            <w:r w:rsidRPr="006F4D85">
              <w:rPr>
                <w:rFonts w:cs="Arial"/>
              </w:rPr>
              <w:t>s defined in table 7.2-1 in TS 38.321 [7].</w:t>
            </w:r>
          </w:p>
        </w:tc>
      </w:tr>
      <w:tr w:rsidR="00BB546C" w:rsidRPr="006F4D85" w14:paraId="7C9C7FF7"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7FF4" w14:textId="77777777" w:rsidR="00BB546C" w:rsidRPr="006F4D85" w:rsidRDefault="00BB546C" w:rsidP="000B5C74">
            <w:pPr>
              <w:pStyle w:val="TAL"/>
            </w:pPr>
            <w:r w:rsidRPr="006F4D85">
              <w:rPr>
                <w:rFonts w:cs="Arial"/>
                <w:i/>
              </w:rPr>
              <w:t>ssb-ResourceList</w:t>
            </w:r>
          </w:p>
        </w:tc>
        <w:tc>
          <w:tcPr>
            <w:tcW w:w="2551" w:type="dxa"/>
            <w:tcBorders>
              <w:top w:val="single" w:sz="4" w:space="0" w:color="auto"/>
              <w:left w:val="single" w:sz="4" w:space="0" w:color="auto"/>
              <w:bottom w:val="single" w:sz="4" w:space="0" w:color="auto"/>
              <w:right w:val="single" w:sz="4" w:space="0" w:color="auto"/>
            </w:tcBorders>
          </w:tcPr>
          <w:p w14:paraId="7C9C7FF5" w14:textId="77777777" w:rsidR="00BB546C" w:rsidRPr="006F4D85" w:rsidRDefault="00BB546C" w:rsidP="000B5C74">
            <w:pPr>
              <w:pStyle w:val="TAC"/>
              <w:rPr>
                <w:rFonts w:cs="Arial"/>
                <w:lang w:eastAsia="zh-CN"/>
              </w:rPr>
            </w:pPr>
            <w:r w:rsidRPr="006F4D85">
              <w:rPr>
                <w:rFonts w:cs="Arial"/>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tcPr>
          <w:p w14:paraId="7C9C7FF6" w14:textId="77777777" w:rsidR="00BB546C" w:rsidRPr="006F4D85" w:rsidRDefault="00BB546C" w:rsidP="000B5C74">
            <w:pPr>
              <w:pStyle w:val="TAC"/>
              <w:rPr>
                <w:rFonts w:cs="Arial"/>
                <w:lang w:eastAsia="zh-CN"/>
              </w:rPr>
            </w:pPr>
            <w:r w:rsidRPr="006F4D85">
              <w:rPr>
                <w:rFonts w:cs="Arial"/>
                <w:lang w:eastAsia="zh-CN"/>
              </w:rPr>
              <w:t>Associated with SSB index 0.</w:t>
            </w:r>
            <w:r w:rsidRPr="006F4D85">
              <w:rPr>
                <w:lang w:eastAsia="zh-CN"/>
              </w:rPr>
              <w:t xml:space="preserve"> UE doesn’t use ssb-ResourceList and BFR-SSB-Resource IEs at the same time. UE doesn’t use this field if is transmitting CFRA to convey BFR.</w:t>
            </w:r>
          </w:p>
        </w:tc>
      </w:tr>
      <w:tr w:rsidR="00BB546C" w:rsidRPr="006F4D85" w14:paraId="7C9C7FFB"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7FF8" w14:textId="77777777" w:rsidR="00BB546C" w:rsidRPr="006F4D85" w:rsidRDefault="00BB546C" w:rsidP="00BB546C">
            <w:pPr>
              <w:pStyle w:val="TAL"/>
              <w:rPr>
                <w:rFonts w:cs="Arial"/>
                <w:i/>
              </w:rPr>
            </w:pPr>
            <w:r w:rsidRPr="006F4D85">
              <w:rPr>
                <w:i/>
              </w:rPr>
              <w:t>BFR-SSB-Resource</w:t>
            </w:r>
          </w:p>
        </w:tc>
        <w:tc>
          <w:tcPr>
            <w:tcW w:w="2551" w:type="dxa"/>
            <w:tcBorders>
              <w:top w:val="single" w:sz="4" w:space="0" w:color="auto"/>
              <w:left w:val="single" w:sz="4" w:space="0" w:color="auto"/>
              <w:bottom w:val="single" w:sz="4" w:space="0" w:color="auto"/>
              <w:right w:val="single" w:sz="4" w:space="0" w:color="auto"/>
            </w:tcBorders>
          </w:tcPr>
          <w:p w14:paraId="7C9C7FF9" w14:textId="77777777" w:rsidR="00BB546C" w:rsidRPr="006F4D85" w:rsidRDefault="00BB546C" w:rsidP="00BB546C">
            <w:pPr>
              <w:pStyle w:val="TAC"/>
              <w:rPr>
                <w:rFonts w:cs="Arial"/>
                <w:lang w:eastAsia="zh-CN"/>
              </w:rPr>
            </w:pPr>
            <w:r w:rsidRPr="006F4D85">
              <w:rPr>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tcPr>
          <w:p w14:paraId="7C9C7FFA" w14:textId="77777777" w:rsidR="00BB546C" w:rsidRPr="006F4D85" w:rsidRDefault="00BB546C" w:rsidP="00BB546C">
            <w:pPr>
              <w:pStyle w:val="TAC"/>
              <w:rPr>
                <w:rFonts w:cs="Arial"/>
                <w:lang w:eastAsia="zh-CN"/>
              </w:rPr>
            </w:pPr>
            <w:r w:rsidRPr="006F4D85">
              <w:rPr>
                <w:lang w:eastAsia="zh-CN"/>
              </w:rPr>
              <w:t>Associated with SSB index 0. UE doesn’t use ssb-ResourceList and BFR-SSB-Resource IEs at the same time. UE uses this field only if is transmitting CFRA to convey BFR</w:t>
            </w:r>
          </w:p>
        </w:tc>
      </w:tr>
      <w:tr w:rsidR="001268B4" w:rsidRPr="006F4D85" w14:paraId="7C9C7FFF"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7FFC" w14:textId="77777777" w:rsidR="001268B4" w:rsidRPr="006F4D85" w:rsidRDefault="001268B4" w:rsidP="000B5C74">
            <w:pPr>
              <w:pStyle w:val="TAL"/>
            </w:pPr>
            <w:r w:rsidRPr="006F4D85">
              <w:rPr>
                <w:rFonts w:cs="Arial"/>
              </w:rPr>
              <w:t>ra-ssb-OccasionMaskIndex</w:t>
            </w:r>
          </w:p>
        </w:tc>
        <w:tc>
          <w:tcPr>
            <w:tcW w:w="2551" w:type="dxa"/>
            <w:tcBorders>
              <w:top w:val="single" w:sz="4" w:space="0" w:color="auto"/>
              <w:left w:val="single" w:sz="4" w:space="0" w:color="auto"/>
              <w:bottom w:val="single" w:sz="4" w:space="0" w:color="auto"/>
              <w:right w:val="single" w:sz="4" w:space="0" w:color="auto"/>
            </w:tcBorders>
            <w:hideMark/>
          </w:tcPr>
          <w:p w14:paraId="7C9C7FFD" w14:textId="77777777" w:rsidR="001268B4" w:rsidRPr="006F4D85" w:rsidRDefault="001268B4" w:rsidP="000B5C74">
            <w:pPr>
              <w:pStyle w:val="TAC"/>
              <w:rPr>
                <w:rFonts w:cs="Arial"/>
                <w:lang w:eastAsia="zh-CN"/>
              </w:rPr>
            </w:pPr>
            <w:r w:rsidRPr="006F4D85">
              <w:rPr>
                <w:rFonts w:cs="Arial"/>
                <w:lang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C9C7FFE" w14:textId="77777777" w:rsidR="001268B4" w:rsidRPr="006F4D85" w:rsidRDefault="001268B4" w:rsidP="000B5C74">
            <w:pPr>
              <w:pStyle w:val="TAC"/>
              <w:rPr>
                <w:rFonts w:cs="Arial"/>
                <w:lang w:eastAsia="zh-CN"/>
              </w:rPr>
            </w:pPr>
            <w:r w:rsidRPr="006F4D85">
              <w:rPr>
                <w:rFonts w:cs="Arial"/>
                <w:lang w:eastAsia="zh-CN"/>
              </w:rPr>
              <w:t>PRACH occasion index 1 is allowed</w:t>
            </w:r>
          </w:p>
        </w:tc>
      </w:tr>
      <w:tr w:rsidR="001268B4" w:rsidRPr="006F4D85" w14:paraId="7C9C8003"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00" w14:textId="77777777" w:rsidR="001268B4" w:rsidRPr="006F4D85" w:rsidRDefault="001268B4" w:rsidP="000B5C74">
            <w:pPr>
              <w:pStyle w:val="TAL"/>
              <w:rPr>
                <w:rFonts w:cs="Arial"/>
              </w:rPr>
            </w:pPr>
            <w:r w:rsidRPr="006F4D85">
              <w:rPr>
                <w:rFonts w:cs="Arial"/>
              </w:rPr>
              <w:t>rsrp-ThresholdSSB</w:t>
            </w:r>
          </w:p>
        </w:tc>
        <w:tc>
          <w:tcPr>
            <w:tcW w:w="2551" w:type="dxa"/>
            <w:tcBorders>
              <w:top w:val="single" w:sz="4" w:space="0" w:color="auto"/>
              <w:left w:val="single" w:sz="4" w:space="0" w:color="auto"/>
              <w:bottom w:val="single" w:sz="4" w:space="0" w:color="auto"/>
              <w:right w:val="single" w:sz="4" w:space="0" w:color="auto"/>
            </w:tcBorders>
            <w:hideMark/>
          </w:tcPr>
          <w:p w14:paraId="7C9C8001" w14:textId="77777777" w:rsidR="001268B4" w:rsidRPr="006F4D85" w:rsidRDefault="001268B4" w:rsidP="000B5C74">
            <w:pPr>
              <w:pStyle w:val="TAC"/>
              <w:rPr>
                <w:rFonts w:cs="Arial"/>
                <w:lang w:eastAsia="zh-CN"/>
              </w:rPr>
            </w:pPr>
            <w:r w:rsidRPr="006F4D85">
              <w:rPr>
                <w:lang w:eastAsia="zh-CN"/>
              </w:rPr>
              <w:t>RSRP_51</w:t>
            </w:r>
          </w:p>
        </w:tc>
        <w:tc>
          <w:tcPr>
            <w:tcW w:w="3754" w:type="dxa"/>
            <w:tcBorders>
              <w:top w:val="single" w:sz="4" w:space="0" w:color="auto"/>
              <w:left w:val="single" w:sz="4" w:space="0" w:color="auto"/>
              <w:bottom w:val="single" w:sz="4" w:space="0" w:color="auto"/>
              <w:right w:val="single" w:sz="4" w:space="0" w:color="auto"/>
            </w:tcBorders>
            <w:hideMark/>
          </w:tcPr>
          <w:p w14:paraId="7C9C8002" w14:textId="77777777" w:rsidR="001268B4" w:rsidRPr="006F4D85" w:rsidRDefault="001268B4" w:rsidP="000B5C74">
            <w:pPr>
              <w:pStyle w:val="TAC"/>
              <w:rPr>
                <w:rFonts w:cs="Arial"/>
                <w:lang w:eastAsia="zh-CN"/>
              </w:rPr>
            </w:pPr>
            <w:r w:rsidRPr="006F4D85">
              <w:rPr>
                <w:rFonts w:cs="Arial"/>
                <w:lang w:eastAsia="zh-CN"/>
              </w:rPr>
              <w:t>The actual value of the threshold is -105dBm, as defined in TS 38.331 [2].</w:t>
            </w:r>
          </w:p>
        </w:tc>
      </w:tr>
      <w:tr w:rsidR="001268B4" w:rsidRPr="006F4D85" w14:paraId="7C9C8005" w14:textId="77777777" w:rsidTr="000B5C74">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8004"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8006" w14:textId="77777777" w:rsidR="001268B4" w:rsidRPr="006F4D85" w:rsidRDefault="001268B4" w:rsidP="001268B4">
      <w:pPr>
        <w:rPr>
          <w:rFonts w:eastAsia="MS Mincho"/>
          <w:lang w:eastAsia="zh-CN"/>
        </w:rPr>
      </w:pPr>
    </w:p>
    <w:p w14:paraId="7C9C8007" w14:textId="77777777" w:rsidR="001268B4" w:rsidRPr="006F4D85" w:rsidRDefault="001268B4" w:rsidP="001268B4">
      <w:pPr>
        <w:pStyle w:val="Heading4"/>
        <w:rPr>
          <w:lang w:eastAsia="zh-CN"/>
        </w:rPr>
      </w:pPr>
      <w:r w:rsidRPr="006F4D85">
        <w:t>A.3.</w:t>
      </w:r>
      <w:r w:rsidRPr="006F4D85">
        <w:rPr>
          <w:lang w:eastAsia="zh-CN"/>
        </w:rPr>
        <w:t>8</w:t>
      </w:r>
      <w:r w:rsidRPr="006F4D85">
        <w:t>.</w:t>
      </w:r>
      <w:r w:rsidRPr="006F4D85">
        <w:rPr>
          <w:lang w:eastAsia="zh-CN"/>
        </w:rPr>
        <w:t>2</w:t>
      </w:r>
      <w:r w:rsidRPr="006F4D85">
        <w:t>.</w:t>
      </w:r>
      <w:r w:rsidRPr="006F4D85">
        <w:rPr>
          <w:lang w:eastAsia="zh-CN"/>
        </w:rPr>
        <w:t>3</w:t>
      </w:r>
      <w:r w:rsidRPr="006F4D85">
        <w:rPr>
          <w:lang w:eastAsia="zh-CN"/>
        </w:rPr>
        <w:tab/>
        <w:t>FR1 PRACH configuration 3</w:t>
      </w:r>
    </w:p>
    <w:p w14:paraId="7C9C8008" w14:textId="2C84CDC3" w:rsidR="001268B4" w:rsidRPr="006F4D85" w:rsidRDefault="001268B4" w:rsidP="001268B4">
      <w:pPr>
        <w:rPr>
          <w:lang w:eastAsia="zh-CN"/>
        </w:rPr>
      </w:pPr>
      <w:r w:rsidRPr="006F4D85">
        <w:rPr>
          <w:lang w:eastAsia="zh-CN"/>
        </w:rPr>
        <w:t xml:space="preserve">FR1 PRACH configuration 3 in this </w:t>
      </w:r>
      <w:r w:rsidR="00E833B2" w:rsidRPr="006F4D85">
        <w:rPr>
          <w:lang w:eastAsia="zh-CN"/>
        </w:rPr>
        <w:t>clause</w:t>
      </w:r>
      <w:r w:rsidRPr="006F4D85">
        <w:rPr>
          <w:lang w:eastAsia="zh-CN"/>
        </w:rPr>
        <w:t xml:space="preserve"> provides the typical PRACH configuration for CSI-RS based non-contention based random access in FR1.</w:t>
      </w:r>
    </w:p>
    <w:p w14:paraId="7C9C8009" w14:textId="77777777" w:rsidR="001268B4" w:rsidRPr="006F4D85" w:rsidRDefault="001268B4" w:rsidP="001268B4">
      <w:pPr>
        <w:pStyle w:val="TH"/>
        <w:rPr>
          <w:lang w:eastAsia="zh-CN"/>
        </w:rPr>
      </w:pPr>
      <w:r w:rsidRPr="006F4D85">
        <w:lastRenderedPageBreak/>
        <w:t>Table A.3.</w:t>
      </w:r>
      <w:r w:rsidRPr="006F4D85">
        <w:rPr>
          <w:lang w:eastAsia="zh-CN"/>
        </w:rPr>
        <w:t>8</w:t>
      </w:r>
      <w:r w:rsidRPr="006F4D85">
        <w:t>.</w:t>
      </w:r>
      <w:r w:rsidRPr="006F4D85">
        <w:rPr>
          <w:lang w:eastAsia="zh-CN"/>
        </w:rPr>
        <w:t>2.3</w:t>
      </w:r>
      <w:r w:rsidRPr="006F4D85">
        <w:t xml:space="preserve">-1: </w:t>
      </w:r>
      <w:r w:rsidRPr="006F4D85">
        <w:rPr>
          <w:lang w:eastAsia="zh-CN"/>
        </w:rPr>
        <w:t>P</w:t>
      </w:r>
      <w:r w:rsidRPr="006F4D85">
        <w:t xml:space="preserve">arameters for </w:t>
      </w:r>
      <w:r w:rsidRPr="006F4D85">
        <w:rPr>
          <w:lang w:eastAsia="zh-CN"/>
        </w:rPr>
        <w:t>FR1 PRACH configuration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1268B4" w:rsidRPr="006F4D85" w14:paraId="7C9C800D" w14:textId="77777777" w:rsidTr="000B5C74">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800A" w14:textId="77777777" w:rsidR="001268B4" w:rsidRPr="006F4D85" w:rsidRDefault="001268B4" w:rsidP="000B5C74">
            <w:pPr>
              <w:pStyle w:val="TAH"/>
              <w:rPr>
                <w:rFonts w:cs="Arial"/>
              </w:rPr>
            </w:pPr>
            <w:r w:rsidRPr="006F4D85">
              <w:rPr>
                <w:rFonts w:cs="Arial"/>
              </w:rPr>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9C800B" w14:textId="77777777" w:rsidR="001268B4" w:rsidRPr="006F4D85" w:rsidRDefault="001268B4" w:rsidP="000B5C74">
            <w:pPr>
              <w:pStyle w:val="TAH"/>
              <w:rPr>
                <w:rFonts w:cs="Arial"/>
              </w:rPr>
            </w:pPr>
            <w:r w:rsidRPr="006F4D85">
              <w:rPr>
                <w:rFonts w:cs="Arial"/>
              </w:rPr>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7C9C800C" w14:textId="77777777" w:rsidR="001268B4" w:rsidRPr="006F4D85" w:rsidRDefault="001268B4" w:rsidP="000B5C74">
            <w:pPr>
              <w:pStyle w:val="TAH"/>
              <w:rPr>
                <w:rFonts w:cs="Arial"/>
              </w:rPr>
            </w:pPr>
            <w:r w:rsidRPr="006F4D85">
              <w:rPr>
                <w:rFonts w:cs="Arial"/>
              </w:rPr>
              <w:t>Comment</w:t>
            </w:r>
          </w:p>
        </w:tc>
      </w:tr>
      <w:tr w:rsidR="00214438" w:rsidRPr="006F4D85" w14:paraId="7C9C801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800E" w14:textId="77777777" w:rsidR="00214438" w:rsidRPr="006F4D85" w:rsidRDefault="00214438" w:rsidP="00214438">
            <w:pPr>
              <w:pStyle w:val="TAL"/>
              <w:rPr>
                <w:rFonts w:cs="Arial"/>
                <w:i/>
              </w:rPr>
            </w:pPr>
            <w:r w:rsidRPr="006F4D85">
              <w:rPr>
                <w:rFonts w:cs="Arial"/>
                <w:i/>
              </w:rPr>
              <w:t>prach-ConfigurationIndex</w:t>
            </w:r>
          </w:p>
        </w:tc>
        <w:tc>
          <w:tcPr>
            <w:tcW w:w="2551" w:type="dxa"/>
            <w:tcBorders>
              <w:top w:val="single" w:sz="4" w:space="0" w:color="auto"/>
              <w:left w:val="single" w:sz="4" w:space="0" w:color="auto"/>
              <w:bottom w:val="single" w:sz="4" w:space="0" w:color="auto"/>
              <w:right w:val="single" w:sz="4" w:space="0" w:color="auto"/>
            </w:tcBorders>
          </w:tcPr>
          <w:p w14:paraId="7C9C800F" w14:textId="77777777" w:rsidR="00214438" w:rsidRPr="006F4D85" w:rsidRDefault="00214438" w:rsidP="00214438">
            <w:pPr>
              <w:pStyle w:val="TAC"/>
              <w:rPr>
                <w:lang w:eastAsia="zh-CN"/>
              </w:rPr>
            </w:pPr>
            <w:r w:rsidRPr="006F4D85">
              <w:rPr>
                <w:lang w:eastAsia="zh-CN"/>
              </w:rPr>
              <w:t>102</w:t>
            </w:r>
          </w:p>
        </w:tc>
        <w:tc>
          <w:tcPr>
            <w:tcW w:w="3754" w:type="dxa"/>
            <w:tcBorders>
              <w:top w:val="single" w:sz="4" w:space="0" w:color="auto"/>
              <w:left w:val="single" w:sz="4" w:space="0" w:color="auto"/>
              <w:bottom w:val="single" w:sz="4" w:space="0" w:color="auto"/>
              <w:right w:val="single" w:sz="4" w:space="0" w:color="auto"/>
            </w:tcBorders>
          </w:tcPr>
          <w:p w14:paraId="7C9C8010" w14:textId="77777777" w:rsidR="00214438" w:rsidRPr="006F4D85" w:rsidRDefault="00214438" w:rsidP="00214438">
            <w:pPr>
              <w:pStyle w:val="TAC"/>
            </w:pPr>
            <w:r w:rsidRPr="006F4D85">
              <w:rPr>
                <w:lang w:eastAsia="zh-CN"/>
              </w:rPr>
              <w:t>10ms PRACH periodicity, and other detailed configuration</w:t>
            </w:r>
            <w:r w:rsidRPr="006F4D85">
              <w:t xml:space="preserve"> defined in table 6.3.3.2-2 and table 6.3.3.2-3 in TS 38.211 [6].</w:t>
            </w:r>
          </w:p>
        </w:tc>
      </w:tr>
      <w:tr w:rsidR="001268B4" w:rsidRPr="006F4D85" w14:paraId="7C9C801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12" w14:textId="77777777" w:rsidR="001268B4" w:rsidRPr="006F4D85" w:rsidRDefault="001268B4" w:rsidP="000B5C74">
            <w:pPr>
              <w:pStyle w:val="TAL"/>
              <w:rPr>
                <w:rFonts w:cs="Arial"/>
              </w:rPr>
            </w:pPr>
            <w:r w:rsidRPr="006F4D85">
              <w:rPr>
                <w:rFonts w:cs="Arial"/>
              </w:rPr>
              <w:t>msg1-SubcarrierSpacing</w:t>
            </w:r>
          </w:p>
        </w:tc>
        <w:tc>
          <w:tcPr>
            <w:tcW w:w="2551" w:type="dxa"/>
            <w:tcBorders>
              <w:top w:val="single" w:sz="4" w:space="0" w:color="auto"/>
              <w:left w:val="single" w:sz="4" w:space="0" w:color="auto"/>
              <w:bottom w:val="single" w:sz="4" w:space="0" w:color="auto"/>
              <w:right w:val="single" w:sz="4" w:space="0" w:color="auto"/>
            </w:tcBorders>
            <w:hideMark/>
          </w:tcPr>
          <w:p w14:paraId="7C9C8013" w14:textId="77777777" w:rsidR="001268B4" w:rsidRPr="006F4D85" w:rsidRDefault="001268B4" w:rsidP="000B5C74">
            <w:pPr>
              <w:pStyle w:val="TAC"/>
              <w:rPr>
                <w:lang w:eastAsia="zh-CN"/>
              </w:rPr>
            </w:pPr>
            <w:r w:rsidRPr="006F4D85">
              <w:rPr>
                <w:lang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7C9C8014" w14:textId="77777777" w:rsidR="001268B4" w:rsidRPr="006F4D85" w:rsidRDefault="001268B4" w:rsidP="000B5C74">
            <w:pPr>
              <w:pStyle w:val="TAC"/>
              <w:rPr>
                <w:rFonts w:cs="Arial"/>
                <w:lang w:eastAsia="zh-CN"/>
              </w:rPr>
            </w:pPr>
          </w:p>
        </w:tc>
      </w:tr>
      <w:tr w:rsidR="001268B4" w:rsidRPr="006F4D85" w14:paraId="7C9C8019"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16" w14:textId="77777777" w:rsidR="001268B4" w:rsidRPr="006F4D85" w:rsidRDefault="001268B4" w:rsidP="000B5C74">
            <w:pPr>
              <w:pStyle w:val="TAL"/>
              <w:rPr>
                <w:rFonts w:cs="Arial"/>
              </w:rPr>
            </w:pPr>
            <w:r w:rsidRPr="006F4D85">
              <w:rPr>
                <w:rFonts w:cs="Arial"/>
              </w:rPr>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7C9C8017"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018"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access</w:t>
            </w:r>
          </w:p>
        </w:tc>
      </w:tr>
      <w:tr w:rsidR="001268B4" w:rsidRPr="006F4D85" w14:paraId="7C9C801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1A" w14:textId="77777777" w:rsidR="001268B4" w:rsidRPr="006F4D85" w:rsidRDefault="001268B4" w:rsidP="000B5C74">
            <w:pPr>
              <w:pStyle w:val="TAL"/>
              <w:rPr>
                <w:rFonts w:cs="Arial"/>
              </w:rPr>
            </w:pPr>
            <w:r w:rsidRPr="006F4D85">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7C9C801B"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01C"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802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1E" w14:textId="77777777" w:rsidR="001268B4" w:rsidRPr="006F4D85" w:rsidRDefault="001268B4" w:rsidP="000B5C74">
            <w:pPr>
              <w:pStyle w:val="TAL"/>
            </w:pPr>
            <w:r w:rsidRPr="006F4D85">
              <w:t>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7C9C801F" w14:textId="77777777" w:rsidR="001268B4" w:rsidRPr="006F4D85" w:rsidRDefault="001268B4" w:rsidP="000B5C74">
            <w:pPr>
              <w:pStyle w:val="TAC"/>
              <w:rPr>
                <w:lang w:eastAsia="zh-CN"/>
              </w:rPr>
            </w:pPr>
            <w:r w:rsidRPr="006F4D85">
              <w:rPr>
                <w:lang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7C9C8020"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802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22" w14:textId="77777777" w:rsidR="001268B4" w:rsidRPr="006F4D85" w:rsidRDefault="001268B4" w:rsidP="000B5C74">
            <w:pPr>
              <w:pStyle w:val="TAL"/>
              <w:rPr>
                <w:rFonts w:cs="Arial"/>
              </w:rPr>
            </w:pPr>
            <w:r w:rsidRPr="006F4D85">
              <w:rPr>
                <w:rFonts w:cs="Arial"/>
              </w:rPr>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C9C8023"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C9C8024"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p>
        </w:tc>
      </w:tr>
      <w:tr w:rsidR="001268B4" w:rsidRPr="006F4D85" w14:paraId="7C9C8029"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26" w14:textId="77777777" w:rsidR="001268B4" w:rsidRPr="006F4D85" w:rsidRDefault="001268B4" w:rsidP="000B5C74">
            <w:pPr>
              <w:pStyle w:val="TAL"/>
              <w:rPr>
                <w:rFonts w:cs="Arial"/>
              </w:rPr>
            </w:pPr>
            <w:r w:rsidRPr="006F4D85">
              <w:t>msg1-FDM</w:t>
            </w:r>
          </w:p>
        </w:tc>
        <w:tc>
          <w:tcPr>
            <w:tcW w:w="2551" w:type="dxa"/>
            <w:tcBorders>
              <w:top w:val="single" w:sz="4" w:space="0" w:color="auto"/>
              <w:left w:val="single" w:sz="4" w:space="0" w:color="auto"/>
              <w:bottom w:val="single" w:sz="4" w:space="0" w:color="auto"/>
              <w:right w:val="single" w:sz="4" w:space="0" w:color="auto"/>
            </w:tcBorders>
            <w:hideMark/>
          </w:tcPr>
          <w:p w14:paraId="7C9C8027" w14:textId="77777777" w:rsidR="001268B4" w:rsidRPr="006F4D85" w:rsidRDefault="001268B4" w:rsidP="000B5C74">
            <w:pPr>
              <w:pStyle w:val="TAC"/>
              <w:rPr>
                <w:rFonts w:cs="Arial"/>
                <w:lang w:eastAsia="zh-CN"/>
              </w:rPr>
            </w:pPr>
            <w:r w:rsidRPr="006F4D85">
              <w:rPr>
                <w:rFonts w:cs="Arial"/>
                <w:lang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C9C8028"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802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2A" w14:textId="77777777" w:rsidR="001268B4" w:rsidRPr="006F4D85" w:rsidRDefault="001268B4" w:rsidP="000B5C74">
            <w:pPr>
              <w:pStyle w:val="TAL"/>
              <w:rPr>
                <w:rFonts w:cs="Arial"/>
              </w:rPr>
            </w:pPr>
            <w:r w:rsidRPr="006F4D85">
              <w:rPr>
                <w:rFonts w:cs="Arial"/>
              </w:rPr>
              <w:t>powerRampingStep</w:t>
            </w:r>
          </w:p>
        </w:tc>
        <w:tc>
          <w:tcPr>
            <w:tcW w:w="2551" w:type="dxa"/>
            <w:tcBorders>
              <w:top w:val="single" w:sz="4" w:space="0" w:color="auto"/>
              <w:left w:val="single" w:sz="4" w:space="0" w:color="auto"/>
              <w:bottom w:val="single" w:sz="4" w:space="0" w:color="auto"/>
              <w:right w:val="single" w:sz="4" w:space="0" w:color="auto"/>
            </w:tcBorders>
            <w:hideMark/>
          </w:tcPr>
          <w:p w14:paraId="7C9C802B" w14:textId="77777777" w:rsidR="001268B4" w:rsidRPr="006F4D85" w:rsidRDefault="001268B4" w:rsidP="000B5C74">
            <w:pPr>
              <w:pStyle w:val="TAC"/>
              <w:rPr>
                <w:rFonts w:cs="Arial"/>
              </w:rPr>
            </w:pPr>
            <w:r w:rsidRPr="006F4D85">
              <w:rPr>
                <w:rFonts w:cs="Arial"/>
              </w:rPr>
              <w:t>dB2</w:t>
            </w:r>
          </w:p>
        </w:tc>
        <w:tc>
          <w:tcPr>
            <w:tcW w:w="3754" w:type="dxa"/>
            <w:tcBorders>
              <w:top w:val="single" w:sz="4" w:space="0" w:color="auto"/>
              <w:left w:val="single" w:sz="4" w:space="0" w:color="auto"/>
              <w:bottom w:val="single" w:sz="4" w:space="0" w:color="auto"/>
              <w:right w:val="single" w:sz="4" w:space="0" w:color="auto"/>
            </w:tcBorders>
          </w:tcPr>
          <w:p w14:paraId="7C9C802C" w14:textId="77777777" w:rsidR="001268B4" w:rsidRPr="006F4D85" w:rsidRDefault="001268B4" w:rsidP="000B5C74">
            <w:pPr>
              <w:pStyle w:val="TAC"/>
              <w:rPr>
                <w:rFonts w:cs="Arial"/>
              </w:rPr>
            </w:pPr>
          </w:p>
        </w:tc>
      </w:tr>
      <w:tr w:rsidR="001268B4" w:rsidRPr="006F4D85" w14:paraId="7C9C803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2E" w14:textId="77777777" w:rsidR="001268B4" w:rsidRPr="006F4D85" w:rsidRDefault="001268B4" w:rsidP="000B5C74">
            <w:pPr>
              <w:pStyle w:val="TAL"/>
              <w:rPr>
                <w:rFonts w:cs="Arial"/>
              </w:rPr>
            </w:pPr>
            <w:r w:rsidRPr="006F4D85">
              <w:t>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7C9C802F" w14:textId="77777777" w:rsidR="001268B4" w:rsidRPr="006F4D85" w:rsidRDefault="001268B4" w:rsidP="000B5C74">
            <w:pPr>
              <w:pStyle w:val="TAC"/>
              <w:rPr>
                <w:rFonts w:cs="Arial"/>
              </w:rPr>
            </w:pPr>
            <w:r w:rsidRPr="006F4D85">
              <w:rPr>
                <w:rFonts w:cs="Arial"/>
              </w:rPr>
              <w:t>dBm-120</w:t>
            </w:r>
          </w:p>
        </w:tc>
        <w:tc>
          <w:tcPr>
            <w:tcW w:w="3754" w:type="dxa"/>
            <w:tcBorders>
              <w:top w:val="single" w:sz="4" w:space="0" w:color="auto"/>
              <w:left w:val="single" w:sz="4" w:space="0" w:color="auto"/>
              <w:bottom w:val="single" w:sz="4" w:space="0" w:color="auto"/>
              <w:right w:val="single" w:sz="4" w:space="0" w:color="auto"/>
            </w:tcBorders>
          </w:tcPr>
          <w:p w14:paraId="7C9C8030" w14:textId="77777777" w:rsidR="001268B4" w:rsidRPr="006F4D85" w:rsidRDefault="001268B4" w:rsidP="000B5C74">
            <w:pPr>
              <w:pStyle w:val="TAC"/>
              <w:rPr>
                <w:rFonts w:cs="Arial"/>
              </w:rPr>
            </w:pPr>
          </w:p>
        </w:tc>
      </w:tr>
      <w:tr w:rsidR="001268B4" w:rsidRPr="006F4D85" w14:paraId="7C9C803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32" w14:textId="77777777" w:rsidR="001268B4" w:rsidRPr="006F4D85" w:rsidRDefault="001268B4" w:rsidP="000B5C74">
            <w:pPr>
              <w:pStyle w:val="TAL"/>
              <w:rPr>
                <w:rFonts w:cs="Arial"/>
              </w:rPr>
            </w:pPr>
            <w:r w:rsidRPr="006F4D85">
              <w:t>preambleTransMax</w:t>
            </w:r>
          </w:p>
        </w:tc>
        <w:tc>
          <w:tcPr>
            <w:tcW w:w="2551" w:type="dxa"/>
            <w:tcBorders>
              <w:top w:val="single" w:sz="4" w:space="0" w:color="auto"/>
              <w:left w:val="single" w:sz="4" w:space="0" w:color="auto"/>
              <w:bottom w:val="single" w:sz="4" w:space="0" w:color="auto"/>
              <w:right w:val="single" w:sz="4" w:space="0" w:color="auto"/>
            </w:tcBorders>
            <w:hideMark/>
          </w:tcPr>
          <w:p w14:paraId="7C9C8033" w14:textId="77777777" w:rsidR="001268B4" w:rsidRPr="006F4D85" w:rsidRDefault="001268B4" w:rsidP="000B5C74">
            <w:pPr>
              <w:pStyle w:val="TAC"/>
              <w:rPr>
                <w:rFonts w:cs="Arial"/>
              </w:rPr>
            </w:pPr>
            <w:r w:rsidRPr="006F4D85">
              <w:rPr>
                <w:rFonts w:cs="Arial"/>
              </w:rPr>
              <w:t>n6</w:t>
            </w:r>
          </w:p>
        </w:tc>
        <w:tc>
          <w:tcPr>
            <w:tcW w:w="3754" w:type="dxa"/>
            <w:tcBorders>
              <w:top w:val="single" w:sz="4" w:space="0" w:color="auto"/>
              <w:left w:val="single" w:sz="4" w:space="0" w:color="auto"/>
              <w:bottom w:val="single" w:sz="4" w:space="0" w:color="auto"/>
              <w:right w:val="single" w:sz="4" w:space="0" w:color="auto"/>
            </w:tcBorders>
            <w:hideMark/>
          </w:tcPr>
          <w:p w14:paraId="7C9C8034"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6</w:t>
            </w:r>
          </w:p>
        </w:tc>
      </w:tr>
      <w:tr w:rsidR="001268B4" w:rsidRPr="006F4D85" w14:paraId="7C9C8039"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36" w14:textId="77777777" w:rsidR="001268B4" w:rsidRPr="006F4D85" w:rsidRDefault="001268B4" w:rsidP="000B5C74">
            <w:pPr>
              <w:pStyle w:val="TAL"/>
              <w:rPr>
                <w:rFonts w:cs="Arial"/>
              </w:rPr>
            </w:pPr>
            <w:r w:rsidRPr="006F4D85">
              <w:rPr>
                <w:rFonts w:cs="Arial"/>
              </w:rPr>
              <w:t>ra-ResponseWindow</w:t>
            </w:r>
          </w:p>
        </w:tc>
        <w:tc>
          <w:tcPr>
            <w:tcW w:w="2551" w:type="dxa"/>
            <w:tcBorders>
              <w:top w:val="single" w:sz="4" w:space="0" w:color="auto"/>
              <w:left w:val="single" w:sz="4" w:space="0" w:color="auto"/>
              <w:bottom w:val="single" w:sz="4" w:space="0" w:color="auto"/>
              <w:right w:val="single" w:sz="4" w:space="0" w:color="auto"/>
            </w:tcBorders>
            <w:hideMark/>
          </w:tcPr>
          <w:p w14:paraId="7C9C8037" w14:textId="77777777" w:rsidR="001268B4" w:rsidRPr="006F4D85" w:rsidRDefault="001268B4" w:rsidP="000B5C74">
            <w:pPr>
              <w:pStyle w:val="TAC"/>
              <w:rPr>
                <w:rFonts w:cs="Arial"/>
              </w:rPr>
            </w:pPr>
            <w:r w:rsidRPr="006F4D85">
              <w:rPr>
                <w:rFonts w:cs="Arial"/>
              </w:rPr>
              <w:t>sl10</w:t>
            </w:r>
          </w:p>
        </w:tc>
        <w:tc>
          <w:tcPr>
            <w:tcW w:w="3754" w:type="dxa"/>
            <w:tcBorders>
              <w:top w:val="single" w:sz="4" w:space="0" w:color="auto"/>
              <w:left w:val="single" w:sz="4" w:space="0" w:color="auto"/>
              <w:bottom w:val="single" w:sz="4" w:space="0" w:color="auto"/>
              <w:right w:val="single" w:sz="4" w:space="0" w:color="auto"/>
            </w:tcBorders>
            <w:hideMark/>
          </w:tcPr>
          <w:p w14:paraId="7C9C8038" w14:textId="77777777" w:rsidR="001268B4" w:rsidRPr="006F4D85" w:rsidRDefault="001268B4" w:rsidP="000B5C74">
            <w:pPr>
              <w:pStyle w:val="TAC"/>
              <w:rPr>
                <w:rFonts w:cs="Arial"/>
                <w:lang w:eastAsia="zh-CN"/>
              </w:rPr>
            </w:pPr>
            <w:r w:rsidRPr="006F4D85">
              <w:rPr>
                <w:rFonts w:cs="Arial"/>
                <w:lang w:eastAsia="zh-CN"/>
              </w:rPr>
              <w:t>10 slots</w:t>
            </w:r>
          </w:p>
        </w:tc>
      </w:tr>
      <w:tr w:rsidR="001268B4" w:rsidRPr="006F4D85" w14:paraId="7C9C803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3A" w14:textId="77777777" w:rsidR="001268B4" w:rsidRPr="006F4D85" w:rsidRDefault="001268B4" w:rsidP="000B5C74">
            <w:pPr>
              <w:pStyle w:val="TAL"/>
              <w:rPr>
                <w:rFonts w:cs="Arial"/>
              </w:rPr>
            </w:pPr>
            <w:r w:rsidRPr="006F4D85">
              <w:rPr>
                <w:rFonts w:cs="Arial"/>
              </w:rPr>
              <w:t>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7C9C803B" w14:textId="77777777" w:rsidR="001268B4" w:rsidRPr="006F4D85" w:rsidRDefault="001268B4" w:rsidP="000B5C74">
            <w:pPr>
              <w:pStyle w:val="TAC"/>
              <w:rPr>
                <w:rFonts w:cs="Arial"/>
                <w:lang w:eastAsia="zh-CN"/>
              </w:rPr>
            </w:pPr>
            <w:r w:rsidRPr="006F4D85">
              <w:rPr>
                <w:rFonts w:cs="Arial"/>
                <w:lang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7C9C803C"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23</w:t>
            </w:r>
          </w:p>
        </w:tc>
      </w:tr>
      <w:tr w:rsidR="001268B4" w:rsidRPr="006F4D85" w14:paraId="7C9C8041"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3E" w14:textId="77777777" w:rsidR="001268B4" w:rsidRPr="006F4D85" w:rsidRDefault="001268B4" w:rsidP="000B5C74">
            <w:pPr>
              <w:pStyle w:val="TAL"/>
              <w:rPr>
                <w:lang w:eastAsia="zh-CN"/>
              </w:rPr>
            </w:pPr>
            <w:r w:rsidRPr="006F4D85">
              <w:t>Backoff Parameter</w:t>
            </w:r>
            <w:r w:rsidRPr="006F4D85">
              <w:rPr>
                <w:lang w:eastAsia="zh-CN"/>
              </w:rPr>
              <w:t xml:space="preserve"> Index</w:t>
            </w:r>
          </w:p>
        </w:tc>
        <w:tc>
          <w:tcPr>
            <w:tcW w:w="2551" w:type="dxa"/>
            <w:tcBorders>
              <w:top w:val="single" w:sz="4" w:space="0" w:color="auto"/>
              <w:left w:val="single" w:sz="4" w:space="0" w:color="auto"/>
              <w:bottom w:val="single" w:sz="4" w:space="0" w:color="auto"/>
              <w:right w:val="single" w:sz="4" w:space="0" w:color="auto"/>
            </w:tcBorders>
            <w:hideMark/>
          </w:tcPr>
          <w:p w14:paraId="7C9C803F" w14:textId="77777777" w:rsidR="001268B4" w:rsidRPr="006F4D85" w:rsidRDefault="001268B4" w:rsidP="000B5C74">
            <w:pPr>
              <w:pStyle w:val="TAC"/>
              <w:rPr>
                <w:rFonts w:cs="Arial"/>
                <w:lang w:eastAsia="zh-CN"/>
              </w:rPr>
            </w:pPr>
            <w:r w:rsidRPr="006F4D85">
              <w:rPr>
                <w:rFonts w:cs="Arial"/>
                <w:lang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C9C8040" w14:textId="77777777" w:rsidR="001268B4" w:rsidRPr="006F4D85" w:rsidRDefault="001268B4" w:rsidP="000B5C74">
            <w:pPr>
              <w:pStyle w:val="TAC"/>
              <w:rPr>
                <w:rFonts w:cs="Arial"/>
                <w:lang w:eastAsia="zh-CN"/>
              </w:rPr>
            </w:pPr>
            <w:r w:rsidRPr="006F4D85">
              <w:rPr>
                <w:rFonts w:cs="Arial"/>
                <w:lang w:eastAsia="zh-CN"/>
              </w:rPr>
              <w:t>20ms, a</w:t>
            </w:r>
            <w:r w:rsidRPr="006F4D85">
              <w:rPr>
                <w:rFonts w:cs="Arial"/>
              </w:rPr>
              <w:t>s defined in table 7.2-1 in TS 38.321 [7].</w:t>
            </w:r>
          </w:p>
        </w:tc>
      </w:tr>
      <w:tr w:rsidR="001268B4" w:rsidRPr="006F4D85" w14:paraId="7C9C8045"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42" w14:textId="77777777" w:rsidR="001268B4" w:rsidRPr="006F4D85" w:rsidRDefault="001268B4" w:rsidP="000B5C74">
            <w:pPr>
              <w:pStyle w:val="TAL"/>
              <w:rPr>
                <w:rFonts w:cs="Arial"/>
              </w:rPr>
            </w:pPr>
            <w:r w:rsidRPr="006F4D85">
              <w:rPr>
                <w:rFonts w:cs="Arial"/>
              </w:rPr>
              <w:t>csirs-ResourceList</w:t>
            </w:r>
          </w:p>
        </w:tc>
        <w:tc>
          <w:tcPr>
            <w:tcW w:w="2551" w:type="dxa"/>
            <w:tcBorders>
              <w:top w:val="single" w:sz="4" w:space="0" w:color="auto"/>
              <w:left w:val="single" w:sz="4" w:space="0" w:color="auto"/>
              <w:bottom w:val="single" w:sz="4" w:space="0" w:color="auto"/>
              <w:right w:val="single" w:sz="4" w:space="0" w:color="auto"/>
            </w:tcBorders>
            <w:hideMark/>
          </w:tcPr>
          <w:p w14:paraId="7C9C8043" w14:textId="77777777" w:rsidR="001268B4" w:rsidRPr="006F4D85" w:rsidRDefault="001268B4" w:rsidP="000B5C74">
            <w:pPr>
              <w:pStyle w:val="TAC"/>
              <w:rPr>
                <w:rFonts w:cs="Arial"/>
                <w:lang w:eastAsia="zh-CN"/>
              </w:rPr>
            </w:pPr>
            <w:r w:rsidRPr="006F4D85">
              <w:rPr>
                <w:rFonts w:cs="Arial"/>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7C9C8044" w14:textId="77777777" w:rsidR="001268B4" w:rsidRPr="006F4D85" w:rsidRDefault="001268B4" w:rsidP="000B5C74">
            <w:pPr>
              <w:pStyle w:val="TAC"/>
              <w:rPr>
                <w:rFonts w:cs="Arial"/>
                <w:lang w:eastAsia="zh-CN"/>
              </w:rPr>
            </w:pPr>
            <w:r w:rsidRPr="006F4D85">
              <w:rPr>
                <w:rFonts w:cs="Arial"/>
                <w:lang w:eastAsia="zh-CN"/>
              </w:rPr>
              <w:t>Associated with CSI-RS configured</w:t>
            </w:r>
          </w:p>
        </w:tc>
      </w:tr>
      <w:tr w:rsidR="001268B4" w:rsidRPr="006F4D85" w14:paraId="7C9C8049"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46" w14:textId="77777777" w:rsidR="001268B4" w:rsidRPr="006F4D85" w:rsidRDefault="001268B4" w:rsidP="000B5C74">
            <w:pPr>
              <w:pStyle w:val="TAL"/>
              <w:rPr>
                <w:rFonts w:cs="Arial"/>
              </w:rPr>
            </w:pPr>
            <w:r w:rsidRPr="006F4D85">
              <w:rPr>
                <w:rFonts w:cs="Arial"/>
              </w:rPr>
              <w:t>ra-OccasionList</w:t>
            </w:r>
          </w:p>
        </w:tc>
        <w:tc>
          <w:tcPr>
            <w:tcW w:w="2551" w:type="dxa"/>
            <w:tcBorders>
              <w:top w:val="single" w:sz="4" w:space="0" w:color="auto"/>
              <w:left w:val="single" w:sz="4" w:space="0" w:color="auto"/>
              <w:bottom w:val="single" w:sz="4" w:space="0" w:color="auto"/>
              <w:right w:val="single" w:sz="4" w:space="0" w:color="auto"/>
            </w:tcBorders>
            <w:hideMark/>
          </w:tcPr>
          <w:p w14:paraId="7C9C8047" w14:textId="77777777" w:rsidR="001268B4" w:rsidRPr="006F4D85" w:rsidRDefault="001268B4" w:rsidP="000B5C74">
            <w:pPr>
              <w:pStyle w:val="TAC"/>
              <w:rPr>
                <w:rFonts w:cs="Arial"/>
                <w:lang w:eastAsia="zh-CN"/>
              </w:rPr>
            </w:pPr>
            <w:r w:rsidRPr="006F4D85">
              <w:rPr>
                <w:rFonts w:cs="Arial"/>
                <w:lang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C9C8048" w14:textId="77777777" w:rsidR="001268B4" w:rsidRPr="006F4D85" w:rsidRDefault="001268B4" w:rsidP="000B5C74">
            <w:pPr>
              <w:pStyle w:val="TAC"/>
              <w:rPr>
                <w:rFonts w:cs="Arial"/>
                <w:lang w:eastAsia="zh-CN"/>
              </w:rPr>
            </w:pPr>
            <w:r w:rsidRPr="006F4D85">
              <w:rPr>
                <w:rFonts w:cs="Arial"/>
                <w:lang w:eastAsia="zh-CN"/>
              </w:rPr>
              <w:t>RA occasions allowed corresponding to CSI-RS</w:t>
            </w:r>
          </w:p>
        </w:tc>
      </w:tr>
      <w:tr w:rsidR="001268B4" w:rsidRPr="006F4D85" w14:paraId="7C9C804D"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4A" w14:textId="77777777" w:rsidR="001268B4" w:rsidRPr="006F4D85" w:rsidRDefault="001268B4" w:rsidP="000B5C74">
            <w:pPr>
              <w:pStyle w:val="TAL"/>
            </w:pPr>
            <w:r w:rsidRPr="006F4D85">
              <w:t>rsrp-ThresholdCSI-RS</w:t>
            </w:r>
          </w:p>
        </w:tc>
        <w:tc>
          <w:tcPr>
            <w:tcW w:w="2551" w:type="dxa"/>
            <w:tcBorders>
              <w:top w:val="single" w:sz="4" w:space="0" w:color="auto"/>
              <w:left w:val="single" w:sz="4" w:space="0" w:color="auto"/>
              <w:bottom w:val="single" w:sz="4" w:space="0" w:color="auto"/>
              <w:right w:val="single" w:sz="4" w:space="0" w:color="auto"/>
            </w:tcBorders>
            <w:hideMark/>
          </w:tcPr>
          <w:p w14:paraId="7C9C804B" w14:textId="77777777" w:rsidR="001268B4" w:rsidRPr="006F4D85" w:rsidRDefault="001268B4" w:rsidP="000B5C74">
            <w:pPr>
              <w:pStyle w:val="TAC"/>
              <w:rPr>
                <w:rFonts w:cs="Arial"/>
              </w:rPr>
            </w:pPr>
            <w:r w:rsidRPr="006F4D85">
              <w:rPr>
                <w:lang w:eastAsia="zh-CN"/>
              </w:rPr>
              <w:t>RSRP_51</w:t>
            </w:r>
          </w:p>
        </w:tc>
        <w:tc>
          <w:tcPr>
            <w:tcW w:w="3754" w:type="dxa"/>
            <w:tcBorders>
              <w:top w:val="single" w:sz="4" w:space="0" w:color="auto"/>
              <w:left w:val="single" w:sz="4" w:space="0" w:color="auto"/>
              <w:bottom w:val="single" w:sz="4" w:space="0" w:color="auto"/>
              <w:right w:val="single" w:sz="4" w:space="0" w:color="auto"/>
            </w:tcBorders>
            <w:hideMark/>
          </w:tcPr>
          <w:p w14:paraId="7C9C804C" w14:textId="77777777" w:rsidR="001268B4" w:rsidRPr="006F4D85" w:rsidRDefault="001268B4" w:rsidP="000B5C74">
            <w:pPr>
              <w:pStyle w:val="TAC"/>
              <w:rPr>
                <w:rFonts w:cs="Arial"/>
              </w:rPr>
            </w:pPr>
            <w:r w:rsidRPr="006F4D85">
              <w:rPr>
                <w:rFonts w:cs="Arial"/>
                <w:lang w:eastAsia="zh-CN"/>
              </w:rPr>
              <w:t xml:space="preserve">The actual value of the threshold is -105dBm, as defined in TS 38.331 [2]. </w:t>
            </w:r>
          </w:p>
        </w:tc>
      </w:tr>
      <w:tr w:rsidR="001268B4" w:rsidRPr="006F4D85" w14:paraId="7C9C804F" w14:textId="77777777" w:rsidTr="000B5C74">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804E"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8050" w14:textId="77777777" w:rsidR="001268B4" w:rsidRPr="006F4D85" w:rsidRDefault="001268B4" w:rsidP="001268B4">
      <w:pPr>
        <w:rPr>
          <w:rFonts w:eastAsia="MS Mincho"/>
          <w:lang w:eastAsia="zh-CN"/>
        </w:rPr>
      </w:pPr>
    </w:p>
    <w:p w14:paraId="7C9C8051" w14:textId="77777777" w:rsidR="001268B4" w:rsidRPr="006F4D85" w:rsidRDefault="001268B4" w:rsidP="001268B4">
      <w:pPr>
        <w:pStyle w:val="Heading4"/>
        <w:rPr>
          <w:lang w:eastAsia="zh-CN"/>
        </w:rPr>
      </w:pPr>
      <w:r w:rsidRPr="006F4D85">
        <w:t>A.3.</w:t>
      </w:r>
      <w:r w:rsidRPr="006F4D85">
        <w:rPr>
          <w:lang w:eastAsia="zh-CN"/>
        </w:rPr>
        <w:t>8</w:t>
      </w:r>
      <w:r w:rsidRPr="006F4D85">
        <w:t>.</w:t>
      </w:r>
      <w:r w:rsidRPr="006F4D85">
        <w:rPr>
          <w:lang w:eastAsia="zh-CN"/>
        </w:rPr>
        <w:t>2</w:t>
      </w:r>
      <w:r w:rsidRPr="006F4D85">
        <w:t>.</w:t>
      </w:r>
      <w:r w:rsidRPr="006F4D85">
        <w:rPr>
          <w:lang w:eastAsia="zh-CN"/>
        </w:rPr>
        <w:t>4</w:t>
      </w:r>
      <w:r w:rsidRPr="006F4D85">
        <w:rPr>
          <w:lang w:eastAsia="zh-CN"/>
        </w:rPr>
        <w:tab/>
        <w:t>FR1 PRACH configuration 4</w:t>
      </w:r>
      <w:bookmarkEnd w:id="55"/>
    </w:p>
    <w:p w14:paraId="7C9C8052" w14:textId="27E2249B" w:rsidR="001268B4" w:rsidRPr="006F4D85" w:rsidRDefault="001268B4" w:rsidP="001268B4">
      <w:pPr>
        <w:rPr>
          <w:lang w:eastAsia="zh-CN"/>
        </w:rPr>
      </w:pPr>
      <w:r w:rsidRPr="006F4D85">
        <w:rPr>
          <w:lang w:eastAsia="zh-CN"/>
        </w:rPr>
        <w:t xml:space="preserve">FR1 PRACH configuration 4 in this </w:t>
      </w:r>
      <w:r w:rsidR="00E833B2" w:rsidRPr="006F4D85">
        <w:rPr>
          <w:lang w:eastAsia="zh-CN"/>
        </w:rPr>
        <w:t>clause</w:t>
      </w:r>
      <w:r w:rsidRPr="006F4D85">
        <w:rPr>
          <w:lang w:eastAsia="zh-CN"/>
        </w:rPr>
        <w:t xml:space="preserve"> provides the PRACH configuration for CSI-RS based non-contention based random access in FR1 to convey BFR.</w:t>
      </w:r>
    </w:p>
    <w:p w14:paraId="7C9C8053" w14:textId="77777777" w:rsidR="001268B4" w:rsidRPr="006F4D85" w:rsidRDefault="001268B4" w:rsidP="001268B4">
      <w:pPr>
        <w:pStyle w:val="TH"/>
        <w:rPr>
          <w:lang w:eastAsia="zh-CN"/>
        </w:rPr>
      </w:pPr>
      <w:r w:rsidRPr="006F4D85">
        <w:lastRenderedPageBreak/>
        <w:t>Table A.3.</w:t>
      </w:r>
      <w:r w:rsidRPr="006F4D85">
        <w:rPr>
          <w:lang w:eastAsia="zh-CN"/>
        </w:rPr>
        <w:t>8</w:t>
      </w:r>
      <w:r w:rsidRPr="006F4D85">
        <w:t>.</w:t>
      </w:r>
      <w:r w:rsidRPr="006F4D85">
        <w:rPr>
          <w:lang w:eastAsia="zh-CN"/>
        </w:rPr>
        <w:t>2.4</w:t>
      </w:r>
      <w:r w:rsidRPr="006F4D85">
        <w:t xml:space="preserve">-1: </w:t>
      </w:r>
      <w:r w:rsidRPr="006F4D85">
        <w:rPr>
          <w:lang w:eastAsia="zh-CN"/>
        </w:rPr>
        <w:t>P</w:t>
      </w:r>
      <w:r w:rsidRPr="006F4D85">
        <w:t xml:space="preserve">arameters for </w:t>
      </w:r>
      <w:r w:rsidRPr="006F4D85">
        <w:rPr>
          <w:lang w:eastAsia="zh-CN"/>
        </w:rPr>
        <w:t>FR1 PRACH configuration 4</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1268B4" w:rsidRPr="006F4D85" w14:paraId="7C9C8057" w14:textId="77777777" w:rsidTr="00D47B5F">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8054" w14:textId="77777777" w:rsidR="001268B4" w:rsidRPr="006F4D85" w:rsidRDefault="001268B4" w:rsidP="000B5C74">
            <w:pPr>
              <w:pStyle w:val="TAH"/>
              <w:rPr>
                <w:rFonts w:cs="Arial"/>
              </w:rPr>
            </w:pPr>
            <w:r w:rsidRPr="006F4D85">
              <w:rPr>
                <w:rFonts w:cs="Arial"/>
              </w:rPr>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9C8055" w14:textId="77777777" w:rsidR="001268B4" w:rsidRPr="006F4D85" w:rsidRDefault="001268B4" w:rsidP="000B5C74">
            <w:pPr>
              <w:pStyle w:val="TAH"/>
              <w:rPr>
                <w:rFonts w:cs="Arial"/>
              </w:rPr>
            </w:pPr>
            <w:r w:rsidRPr="006F4D85">
              <w:rPr>
                <w:rFonts w:cs="Arial"/>
              </w:rPr>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7C9C8056" w14:textId="77777777" w:rsidR="001268B4" w:rsidRPr="006F4D85" w:rsidRDefault="001268B4" w:rsidP="000B5C74">
            <w:pPr>
              <w:pStyle w:val="TAH"/>
              <w:rPr>
                <w:rFonts w:cs="Arial"/>
              </w:rPr>
            </w:pPr>
            <w:r w:rsidRPr="006F4D85">
              <w:rPr>
                <w:rFonts w:cs="Arial"/>
              </w:rPr>
              <w:t>Comment</w:t>
            </w:r>
          </w:p>
        </w:tc>
      </w:tr>
      <w:tr w:rsidR="00214438" w:rsidRPr="006F4D85" w14:paraId="7C9C805B"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8058" w14:textId="77777777" w:rsidR="00214438" w:rsidRPr="006F4D85" w:rsidRDefault="00214438" w:rsidP="00214438">
            <w:pPr>
              <w:pStyle w:val="TAL"/>
              <w:rPr>
                <w:rFonts w:cs="Arial"/>
              </w:rPr>
            </w:pPr>
            <w:r w:rsidRPr="006F4D85">
              <w:rPr>
                <w:rFonts w:cs="Arial"/>
              </w:rPr>
              <w:t>prach-ConfigurationIndex</w:t>
            </w:r>
          </w:p>
        </w:tc>
        <w:tc>
          <w:tcPr>
            <w:tcW w:w="2551" w:type="dxa"/>
            <w:tcBorders>
              <w:top w:val="single" w:sz="4" w:space="0" w:color="auto"/>
              <w:left w:val="single" w:sz="4" w:space="0" w:color="auto"/>
              <w:bottom w:val="single" w:sz="4" w:space="0" w:color="auto"/>
              <w:right w:val="single" w:sz="4" w:space="0" w:color="auto"/>
            </w:tcBorders>
          </w:tcPr>
          <w:p w14:paraId="7C9C8059" w14:textId="7C0B3786" w:rsidR="00214438" w:rsidRPr="006F4D85" w:rsidRDefault="006531E8" w:rsidP="00214438">
            <w:pPr>
              <w:pStyle w:val="TAC"/>
              <w:rPr>
                <w:lang w:eastAsia="zh-CN"/>
              </w:rPr>
            </w:pPr>
            <w:r>
              <w:rPr>
                <w:rFonts w:cs="Arial" w:hint="eastAsia"/>
                <w:lang w:eastAsia="zh-TW"/>
              </w:rPr>
              <w:t>102</w:t>
            </w:r>
          </w:p>
        </w:tc>
        <w:tc>
          <w:tcPr>
            <w:tcW w:w="3754" w:type="dxa"/>
            <w:tcBorders>
              <w:top w:val="single" w:sz="4" w:space="0" w:color="auto"/>
              <w:left w:val="single" w:sz="4" w:space="0" w:color="auto"/>
              <w:bottom w:val="single" w:sz="4" w:space="0" w:color="auto"/>
              <w:right w:val="single" w:sz="4" w:space="0" w:color="auto"/>
            </w:tcBorders>
          </w:tcPr>
          <w:p w14:paraId="7C9C805A" w14:textId="77777777" w:rsidR="00214438" w:rsidRPr="006F4D85" w:rsidRDefault="00214438" w:rsidP="00214438">
            <w:pPr>
              <w:pStyle w:val="TAC"/>
            </w:pPr>
            <w:r w:rsidRPr="006F4D85">
              <w:rPr>
                <w:lang w:eastAsia="zh-CN"/>
              </w:rPr>
              <w:t>10ms PRACH periodicity, and other detailed configuration</w:t>
            </w:r>
            <w:r w:rsidRPr="006F4D85">
              <w:t xml:space="preserve"> defined in table 6.3.3.2-2 and table 6.3.3.2-3 in TS 38.211 [6].</w:t>
            </w:r>
          </w:p>
        </w:tc>
      </w:tr>
      <w:tr w:rsidR="001268B4" w:rsidRPr="006F4D85" w14:paraId="7C9C805F"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5C" w14:textId="77777777" w:rsidR="001268B4" w:rsidRPr="006F4D85" w:rsidRDefault="001268B4" w:rsidP="000B5C74">
            <w:pPr>
              <w:pStyle w:val="TAL"/>
              <w:rPr>
                <w:rFonts w:cs="Arial"/>
              </w:rPr>
            </w:pPr>
            <w:r w:rsidRPr="006F4D85">
              <w:rPr>
                <w:rFonts w:cs="Arial"/>
              </w:rPr>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7C9C805D"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05E"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access</w:t>
            </w:r>
          </w:p>
        </w:tc>
      </w:tr>
      <w:tr w:rsidR="001268B4" w:rsidRPr="006F4D85" w14:paraId="7C9C8063"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60" w14:textId="77777777" w:rsidR="001268B4" w:rsidRPr="006F4D85" w:rsidRDefault="001268B4" w:rsidP="000B5C74">
            <w:pPr>
              <w:pStyle w:val="TAL"/>
              <w:rPr>
                <w:rFonts w:cs="Arial"/>
              </w:rPr>
            </w:pPr>
            <w:r w:rsidRPr="006F4D85">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7C9C8061"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062"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8067"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64" w14:textId="77777777" w:rsidR="001268B4" w:rsidRPr="006F4D85" w:rsidRDefault="001268B4" w:rsidP="000B5C74">
            <w:pPr>
              <w:pStyle w:val="TAL"/>
            </w:pPr>
            <w:r w:rsidRPr="006F4D85">
              <w:t>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7C9C8065" w14:textId="77777777" w:rsidR="001268B4" w:rsidRPr="006F4D85" w:rsidRDefault="001268B4" w:rsidP="000B5C74">
            <w:pPr>
              <w:pStyle w:val="TAC"/>
              <w:rPr>
                <w:lang w:eastAsia="zh-CN"/>
              </w:rPr>
            </w:pPr>
            <w:r w:rsidRPr="006F4D85">
              <w:rPr>
                <w:lang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7C9C8066"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806B"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68" w14:textId="77777777" w:rsidR="001268B4" w:rsidRPr="006F4D85" w:rsidRDefault="001268B4" w:rsidP="000B5C74">
            <w:pPr>
              <w:pStyle w:val="TAL"/>
              <w:rPr>
                <w:rFonts w:cs="Arial"/>
              </w:rPr>
            </w:pPr>
            <w:r w:rsidRPr="006F4D85">
              <w:rPr>
                <w:rFonts w:cs="Arial"/>
              </w:rPr>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C9C8069"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C9C806A"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p>
        </w:tc>
      </w:tr>
      <w:tr w:rsidR="001268B4" w:rsidRPr="006F4D85" w14:paraId="7C9C806F"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6C" w14:textId="77777777" w:rsidR="001268B4" w:rsidRPr="006F4D85" w:rsidRDefault="001268B4" w:rsidP="000B5C74">
            <w:pPr>
              <w:pStyle w:val="TAL"/>
              <w:rPr>
                <w:rFonts w:cs="Arial"/>
              </w:rPr>
            </w:pPr>
            <w:r w:rsidRPr="006F4D85">
              <w:t>msg1-FDM</w:t>
            </w:r>
          </w:p>
        </w:tc>
        <w:tc>
          <w:tcPr>
            <w:tcW w:w="2551" w:type="dxa"/>
            <w:tcBorders>
              <w:top w:val="single" w:sz="4" w:space="0" w:color="auto"/>
              <w:left w:val="single" w:sz="4" w:space="0" w:color="auto"/>
              <w:bottom w:val="single" w:sz="4" w:space="0" w:color="auto"/>
              <w:right w:val="single" w:sz="4" w:space="0" w:color="auto"/>
            </w:tcBorders>
            <w:hideMark/>
          </w:tcPr>
          <w:p w14:paraId="7C9C806D" w14:textId="77777777" w:rsidR="001268B4" w:rsidRPr="006F4D85" w:rsidRDefault="001268B4" w:rsidP="000B5C74">
            <w:pPr>
              <w:pStyle w:val="TAC"/>
              <w:rPr>
                <w:rFonts w:cs="Arial"/>
                <w:lang w:eastAsia="zh-CN"/>
              </w:rPr>
            </w:pPr>
            <w:r w:rsidRPr="006F4D85">
              <w:rPr>
                <w:rFonts w:cs="Arial"/>
                <w:lang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C9C806E"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8073"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70" w14:textId="77777777" w:rsidR="001268B4" w:rsidRPr="006F4D85" w:rsidRDefault="001268B4" w:rsidP="000B5C74">
            <w:pPr>
              <w:pStyle w:val="TAL"/>
              <w:rPr>
                <w:rFonts w:cs="Arial"/>
              </w:rPr>
            </w:pPr>
            <w:r w:rsidRPr="006F4D85">
              <w:rPr>
                <w:rFonts w:cs="Arial"/>
              </w:rPr>
              <w:t>powerRampingStep</w:t>
            </w:r>
          </w:p>
        </w:tc>
        <w:tc>
          <w:tcPr>
            <w:tcW w:w="2551" w:type="dxa"/>
            <w:tcBorders>
              <w:top w:val="single" w:sz="4" w:space="0" w:color="auto"/>
              <w:left w:val="single" w:sz="4" w:space="0" w:color="auto"/>
              <w:bottom w:val="single" w:sz="4" w:space="0" w:color="auto"/>
              <w:right w:val="single" w:sz="4" w:space="0" w:color="auto"/>
            </w:tcBorders>
            <w:hideMark/>
          </w:tcPr>
          <w:p w14:paraId="7C9C8071" w14:textId="77777777" w:rsidR="001268B4" w:rsidRPr="006F4D85" w:rsidRDefault="001268B4" w:rsidP="000B5C74">
            <w:pPr>
              <w:pStyle w:val="TAC"/>
              <w:rPr>
                <w:rFonts w:cs="Arial"/>
              </w:rPr>
            </w:pPr>
            <w:r w:rsidRPr="006F4D85">
              <w:rPr>
                <w:rFonts w:cs="Arial"/>
              </w:rPr>
              <w:t>dB2</w:t>
            </w:r>
          </w:p>
        </w:tc>
        <w:tc>
          <w:tcPr>
            <w:tcW w:w="3754" w:type="dxa"/>
            <w:tcBorders>
              <w:top w:val="single" w:sz="4" w:space="0" w:color="auto"/>
              <w:left w:val="single" w:sz="4" w:space="0" w:color="auto"/>
              <w:bottom w:val="single" w:sz="4" w:space="0" w:color="auto"/>
              <w:right w:val="single" w:sz="4" w:space="0" w:color="auto"/>
            </w:tcBorders>
          </w:tcPr>
          <w:p w14:paraId="7C9C8072" w14:textId="77777777" w:rsidR="001268B4" w:rsidRPr="006F4D85" w:rsidRDefault="001268B4" w:rsidP="000B5C74">
            <w:pPr>
              <w:pStyle w:val="TAC"/>
              <w:rPr>
                <w:rFonts w:cs="Arial"/>
              </w:rPr>
            </w:pPr>
          </w:p>
        </w:tc>
      </w:tr>
      <w:tr w:rsidR="001268B4" w:rsidRPr="006F4D85" w14:paraId="7C9C8077"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74" w14:textId="77777777" w:rsidR="001268B4" w:rsidRPr="006F4D85" w:rsidRDefault="001268B4" w:rsidP="000B5C74">
            <w:pPr>
              <w:pStyle w:val="TAL"/>
              <w:rPr>
                <w:rFonts w:cs="Arial"/>
              </w:rPr>
            </w:pPr>
            <w:r w:rsidRPr="006F4D85">
              <w:t>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7C9C8075" w14:textId="77777777" w:rsidR="001268B4" w:rsidRPr="006F4D85" w:rsidRDefault="001268B4" w:rsidP="000B5C74">
            <w:pPr>
              <w:pStyle w:val="TAC"/>
              <w:rPr>
                <w:rFonts w:cs="Arial"/>
              </w:rPr>
            </w:pPr>
            <w:r w:rsidRPr="006F4D85">
              <w:rPr>
                <w:rFonts w:cs="Arial"/>
              </w:rPr>
              <w:t>dBm-120</w:t>
            </w:r>
          </w:p>
        </w:tc>
        <w:tc>
          <w:tcPr>
            <w:tcW w:w="3754" w:type="dxa"/>
            <w:tcBorders>
              <w:top w:val="single" w:sz="4" w:space="0" w:color="auto"/>
              <w:left w:val="single" w:sz="4" w:space="0" w:color="auto"/>
              <w:bottom w:val="single" w:sz="4" w:space="0" w:color="auto"/>
              <w:right w:val="single" w:sz="4" w:space="0" w:color="auto"/>
            </w:tcBorders>
          </w:tcPr>
          <w:p w14:paraId="7C9C8076" w14:textId="77777777" w:rsidR="001268B4" w:rsidRPr="006F4D85" w:rsidRDefault="001268B4" w:rsidP="000B5C74">
            <w:pPr>
              <w:pStyle w:val="TAC"/>
              <w:rPr>
                <w:rFonts w:cs="Arial"/>
              </w:rPr>
            </w:pPr>
          </w:p>
        </w:tc>
      </w:tr>
      <w:tr w:rsidR="001268B4" w:rsidRPr="006F4D85" w14:paraId="7C9C807B"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78" w14:textId="77777777" w:rsidR="001268B4" w:rsidRPr="006F4D85" w:rsidRDefault="001268B4" w:rsidP="000B5C74">
            <w:pPr>
              <w:pStyle w:val="TAL"/>
              <w:rPr>
                <w:rFonts w:cs="Arial"/>
              </w:rPr>
            </w:pPr>
            <w:r w:rsidRPr="006F4D85">
              <w:t>preambleTransMax</w:t>
            </w:r>
          </w:p>
        </w:tc>
        <w:tc>
          <w:tcPr>
            <w:tcW w:w="2551" w:type="dxa"/>
            <w:tcBorders>
              <w:top w:val="single" w:sz="4" w:space="0" w:color="auto"/>
              <w:left w:val="single" w:sz="4" w:space="0" w:color="auto"/>
              <w:bottom w:val="single" w:sz="4" w:space="0" w:color="auto"/>
              <w:right w:val="single" w:sz="4" w:space="0" w:color="auto"/>
            </w:tcBorders>
            <w:hideMark/>
          </w:tcPr>
          <w:p w14:paraId="7C9C8079" w14:textId="77777777" w:rsidR="001268B4" w:rsidRPr="006F4D85" w:rsidRDefault="001268B4" w:rsidP="000B5C74">
            <w:pPr>
              <w:pStyle w:val="TAC"/>
              <w:rPr>
                <w:rFonts w:cs="Arial"/>
              </w:rPr>
            </w:pPr>
            <w:r w:rsidRPr="006F4D85">
              <w:rPr>
                <w:rFonts w:cs="Arial"/>
              </w:rPr>
              <w:t>n200</w:t>
            </w:r>
          </w:p>
        </w:tc>
        <w:tc>
          <w:tcPr>
            <w:tcW w:w="3754" w:type="dxa"/>
            <w:tcBorders>
              <w:top w:val="single" w:sz="4" w:space="0" w:color="auto"/>
              <w:left w:val="single" w:sz="4" w:space="0" w:color="auto"/>
              <w:bottom w:val="single" w:sz="4" w:space="0" w:color="auto"/>
              <w:right w:val="single" w:sz="4" w:space="0" w:color="auto"/>
            </w:tcBorders>
            <w:hideMark/>
          </w:tcPr>
          <w:p w14:paraId="7C9C807A"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200</w:t>
            </w:r>
          </w:p>
        </w:tc>
      </w:tr>
      <w:tr w:rsidR="001268B4" w:rsidRPr="006F4D85" w14:paraId="7C9C807F"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7C" w14:textId="77777777" w:rsidR="001268B4" w:rsidRPr="006F4D85" w:rsidRDefault="001268B4" w:rsidP="000B5C74">
            <w:pPr>
              <w:pStyle w:val="TAL"/>
              <w:rPr>
                <w:rFonts w:cs="Arial"/>
              </w:rPr>
            </w:pPr>
            <w:r w:rsidRPr="006F4D85">
              <w:rPr>
                <w:rFonts w:cs="Arial"/>
              </w:rPr>
              <w:t>ra-ResponseWindow</w:t>
            </w:r>
          </w:p>
        </w:tc>
        <w:tc>
          <w:tcPr>
            <w:tcW w:w="2551" w:type="dxa"/>
            <w:tcBorders>
              <w:top w:val="single" w:sz="4" w:space="0" w:color="auto"/>
              <w:left w:val="single" w:sz="4" w:space="0" w:color="auto"/>
              <w:bottom w:val="single" w:sz="4" w:space="0" w:color="auto"/>
              <w:right w:val="single" w:sz="4" w:space="0" w:color="auto"/>
            </w:tcBorders>
            <w:hideMark/>
          </w:tcPr>
          <w:p w14:paraId="7C9C807D" w14:textId="77777777" w:rsidR="001268B4" w:rsidRPr="006F4D85" w:rsidRDefault="001268B4" w:rsidP="000B5C74">
            <w:pPr>
              <w:pStyle w:val="TAC"/>
              <w:rPr>
                <w:rFonts w:cs="Arial"/>
                <w:lang w:eastAsia="zh-CN"/>
              </w:rPr>
            </w:pPr>
            <w:r w:rsidRPr="006F4D85">
              <w:rPr>
                <w:rFonts w:cs="Arial"/>
              </w:rPr>
              <w:t>sl1</w:t>
            </w:r>
          </w:p>
        </w:tc>
        <w:tc>
          <w:tcPr>
            <w:tcW w:w="3754" w:type="dxa"/>
            <w:tcBorders>
              <w:top w:val="single" w:sz="4" w:space="0" w:color="auto"/>
              <w:left w:val="single" w:sz="4" w:space="0" w:color="auto"/>
              <w:bottom w:val="single" w:sz="4" w:space="0" w:color="auto"/>
              <w:right w:val="single" w:sz="4" w:space="0" w:color="auto"/>
            </w:tcBorders>
            <w:hideMark/>
          </w:tcPr>
          <w:p w14:paraId="7C9C807E" w14:textId="77777777" w:rsidR="001268B4" w:rsidRPr="006F4D85" w:rsidRDefault="001268B4" w:rsidP="000B5C74">
            <w:pPr>
              <w:pStyle w:val="TAC"/>
              <w:rPr>
                <w:rFonts w:cs="Arial"/>
                <w:lang w:eastAsia="zh-CN"/>
              </w:rPr>
            </w:pPr>
            <w:r w:rsidRPr="006F4D85">
              <w:rPr>
                <w:rFonts w:cs="Arial"/>
                <w:lang w:eastAsia="zh-CN"/>
              </w:rPr>
              <w:t>1 slot</w:t>
            </w:r>
          </w:p>
        </w:tc>
      </w:tr>
      <w:tr w:rsidR="001268B4" w:rsidRPr="006F4D85" w14:paraId="7C9C8083"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80" w14:textId="77777777" w:rsidR="001268B4" w:rsidRPr="006F4D85" w:rsidRDefault="001268B4" w:rsidP="000B5C74">
            <w:pPr>
              <w:pStyle w:val="TAL"/>
              <w:rPr>
                <w:rFonts w:cs="Arial"/>
              </w:rPr>
            </w:pPr>
            <w:r w:rsidRPr="006F4D85">
              <w:rPr>
                <w:rFonts w:cs="Arial"/>
              </w:rPr>
              <w:t>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7C9C8081" w14:textId="77777777" w:rsidR="001268B4" w:rsidRPr="006F4D85" w:rsidRDefault="001268B4" w:rsidP="000B5C74">
            <w:pPr>
              <w:pStyle w:val="TAC"/>
              <w:rPr>
                <w:rFonts w:cs="Arial"/>
                <w:lang w:eastAsia="zh-CN"/>
              </w:rPr>
            </w:pPr>
            <w:r w:rsidRPr="006F4D85">
              <w:rPr>
                <w:rFonts w:cs="Arial"/>
                <w:lang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7C9C8082"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93</w:t>
            </w:r>
          </w:p>
        </w:tc>
      </w:tr>
      <w:tr w:rsidR="001268B4" w:rsidRPr="006F4D85" w14:paraId="7C9C8087"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84" w14:textId="77777777" w:rsidR="001268B4" w:rsidRPr="006F4D85" w:rsidRDefault="001268B4" w:rsidP="000B5C74">
            <w:pPr>
              <w:pStyle w:val="TAL"/>
              <w:rPr>
                <w:lang w:eastAsia="zh-CN"/>
              </w:rPr>
            </w:pPr>
            <w:r w:rsidRPr="006F4D85">
              <w:t>Backoff Parameter</w:t>
            </w:r>
            <w:r w:rsidRPr="006F4D85">
              <w:rPr>
                <w:lang w:eastAsia="zh-CN"/>
              </w:rPr>
              <w:t xml:space="preserve"> Index</w:t>
            </w:r>
          </w:p>
        </w:tc>
        <w:tc>
          <w:tcPr>
            <w:tcW w:w="2551" w:type="dxa"/>
            <w:tcBorders>
              <w:top w:val="single" w:sz="4" w:space="0" w:color="auto"/>
              <w:left w:val="single" w:sz="4" w:space="0" w:color="auto"/>
              <w:bottom w:val="single" w:sz="4" w:space="0" w:color="auto"/>
              <w:right w:val="single" w:sz="4" w:space="0" w:color="auto"/>
            </w:tcBorders>
            <w:hideMark/>
          </w:tcPr>
          <w:p w14:paraId="7C9C8085" w14:textId="77777777" w:rsidR="001268B4" w:rsidRPr="006F4D85" w:rsidRDefault="001268B4" w:rsidP="000B5C74">
            <w:pPr>
              <w:pStyle w:val="TAC"/>
              <w:rPr>
                <w:rFonts w:cs="Arial"/>
                <w:lang w:eastAsia="zh-CN"/>
              </w:rPr>
            </w:pPr>
            <w:r w:rsidRPr="006F4D85">
              <w:rPr>
                <w:rFonts w:cs="Arial"/>
                <w:lang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C9C8086" w14:textId="77777777" w:rsidR="001268B4" w:rsidRPr="006F4D85" w:rsidRDefault="001268B4" w:rsidP="000B5C74">
            <w:pPr>
              <w:pStyle w:val="TAC"/>
              <w:rPr>
                <w:rFonts w:cs="Arial"/>
                <w:lang w:eastAsia="zh-CN"/>
              </w:rPr>
            </w:pPr>
            <w:r w:rsidRPr="006F4D85">
              <w:rPr>
                <w:rFonts w:cs="Arial"/>
                <w:lang w:eastAsia="zh-CN"/>
              </w:rPr>
              <w:t>20ms, a</w:t>
            </w:r>
            <w:r w:rsidRPr="006F4D85">
              <w:rPr>
                <w:rFonts w:cs="Arial"/>
              </w:rPr>
              <w:t>s defined in table 7.2-1 in TS 38.321 [7].</w:t>
            </w:r>
          </w:p>
        </w:tc>
      </w:tr>
      <w:tr w:rsidR="001268B4" w:rsidRPr="006F4D85" w14:paraId="7C9C808B"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88" w14:textId="77777777" w:rsidR="001268B4" w:rsidRPr="006F4D85" w:rsidRDefault="001268B4" w:rsidP="000B5C74">
            <w:pPr>
              <w:pStyle w:val="TAL"/>
              <w:rPr>
                <w:rFonts w:cs="Arial"/>
              </w:rPr>
            </w:pPr>
            <w:r w:rsidRPr="006F4D85">
              <w:rPr>
                <w:rFonts w:cs="Arial"/>
              </w:rPr>
              <w:t>BFR-CSIRS-Resource</w:t>
            </w:r>
          </w:p>
        </w:tc>
        <w:tc>
          <w:tcPr>
            <w:tcW w:w="2551" w:type="dxa"/>
            <w:tcBorders>
              <w:top w:val="single" w:sz="4" w:space="0" w:color="auto"/>
              <w:left w:val="single" w:sz="4" w:space="0" w:color="auto"/>
              <w:bottom w:val="single" w:sz="4" w:space="0" w:color="auto"/>
              <w:right w:val="single" w:sz="4" w:space="0" w:color="auto"/>
            </w:tcBorders>
            <w:hideMark/>
          </w:tcPr>
          <w:p w14:paraId="7C9C8089" w14:textId="77777777" w:rsidR="001268B4" w:rsidRPr="006F4D85" w:rsidRDefault="001268B4" w:rsidP="000B5C74">
            <w:pPr>
              <w:pStyle w:val="TAC"/>
              <w:rPr>
                <w:rFonts w:cs="Arial"/>
                <w:lang w:eastAsia="zh-CN"/>
              </w:rPr>
            </w:pPr>
            <w:r w:rsidRPr="006F4D85">
              <w:rPr>
                <w:rFonts w:cs="Arial"/>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7C9C808A" w14:textId="77777777" w:rsidR="001268B4" w:rsidRPr="006F4D85" w:rsidRDefault="001268B4" w:rsidP="000B5C74">
            <w:pPr>
              <w:pStyle w:val="TAC"/>
              <w:rPr>
                <w:rFonts w:cs="Arial"/>
                <w:lang w:eastAsia="zh-CN"/>
              </w:rPr>
            </w:pPr>
            <w:r w:rsidRPr="006F4D85">
              <w:rPr>
                <w:rFonts w:cs="Arial"/>
                <w:lang w:eastAsia="zh-CN"/>
              </w:rPr>
              <w:t>Associated with CSI-RS configured</w:t>
            </w:r>
          </w:p>
        </w:tc>
      </w:tr>
      <w:tr w:rsidR="001268B4" w:rsidRPr="006F4D85" w14:paraId="7C9C808F"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8C" w14:textId="77777777" w:rsidR="001268B4" w:rsidRPr="006F4D85" w:rsidRDefault="001268B4" w:rsidP="000B5C74">
            <w:pPr>
              <w:pStyle w:val="TAL"/>
              <w:rPr>
                <w:rFonts w:cs="Arial"/>
              </w:rPr>
            </w:pPr>
            <w:r w:rsidRPr="006F4D85">
              <w:rPr>
                <w:rFonts w:cs="Arial"/>
              </w:rPr>
              <w:t>ra-OccasionList</w:t>
            </w:r>
          </w:p>
        </w:tc>
        <w:tc>
          <w:tcPr>
            <w:tcW w:w="2551" w:type="dxa"/>
            <w:tcBorders>
              <w:top w:val="single" w:sz="4" w:space="0" w:color="auto"/>
              <w:left w:val="single" w:sz="4" w:space="0" w:color="auto"/>
              <w:bottom w:val="single" w:sz="4" w:space="0" w:color="auto"/>
              <w:right w:val="single" w:sz="4" w:space="0" w:color="auto"/>
            </w:tcBorders>
            <w:hideMark/>
          </w:tcPr>
          <w:p w14:paraId="7C9C808D" w14:textId="77777777" w:rsidR="001268B4" w:rsidRPr="006F4D85" w:rsidRDefault="001268B4" w:rsidP="000B5C74">
            <w:pPr>
              <w:pStyle w:val="TAC"/>
              <w:rPr>
                <w:rFonts w:cs="Arial"/>
                <w:lang w:eastAsia="zh-CN"/>
              </w:rPr>
            </w:pPr>
            <w:r w:rsidRPr="006F4D85">
              <w:rPr>
                <w:rFonts w:cs="Arial"/>
                <w:lang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C9C808E" w14:textId="77777777" w:rsidR="001268B4" w:rsidRPr="006F4D85" w:rsidRDefault="001268B4" w:rsidP="000B5C74">
            <w:pPr>
              <w:pStyle w:val="TAC"/>
              <w:rPr>
                <w:rFonts w:cs="Arial"/>
                <w:lang w:eastAsia="zh-CN"/>
              </w:rPr>
            </w:pPr>
            <w:r w:rsidRPr="006F4D85">
              <w:rPr>
                <w:rFonts w:cs="Arial"/>
                <w:lang w:eastAsia="zh-CN"/>
              </w:rPr>
              <w:t>RA occasions allowed corresponding to CSI-RS</w:t>
            </w:r>
          </w:p>
        </w:tc>
      </w:tr>
      <w:tr w:rsidR="001268B4" w:rsidRPr="006F4D85" w14:paraId="7C9C8093" w14:textId="77777777" w:rsidTr="00D47B5F">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90" w14:textId="77777777" w:rsidR="001268B4" w:rsidRPr="006F4D85" w:rsidRDefault="001268B4" w:rsidP="000B5C74">
            <w:pPr>
              <w:pStyle w:val="TAL"/>
            </w:pPr>
            <w:r w:rsidRPr="006F4D85">
              <w:rPr>
                <w:rFonts w:cs="Arial"/>
                <w:lang w:eastAsia="zh-CN"/>
              </w:rPr>
              <w:t xml:space="preserve"> rsrp-ThresholdSSB</w:t>
            </w:r>
          </w:p>
        </w:tc>
        <w:tc>
          <w:tcPr>
            <w:tcW w:w="2551" w:type="dxa"/>
            <w:tcBorders>
              <w:top w:val="single" w:sz="4" w:space="0" w:color="auto"/>
              <w:left w:val="single" w:sz="4" w:space="0" w:color="auto"/>
              <w:bottom w:val="single" w:sz="4" w:space="0" w:color="auto"/>
              <w:right w:val="single" w:sz="4" w:space="0" w:color="auto"/>
            </w:tcBorders>
            <w:hideMark/>
          </w:tcPr>
          <w:p w14:paraId="7C9C8091" w14:textId="77777777" w:rsidR="001268B4" w:rsidRPr="006F4D85" w:rsidRDefault="001268B4" w:rsidP="000B5C74">
            <w:pPr>
              <w:pStyle w:val="TAC"/>
              <w:rPr>
                <w:rFonts w:cs="Arial"/>
                <w:lang w:eastAsia="zh-CN"/>
              </w:rPr>
            </w:pPr>
            <w:r w:rsidRPr="006F4D85">
              <w:rPr>
                <w:lang w:eastAsia="zh-CN"/>
              </w:rPr>
              <w:t>RSRP_51</w:t>
            </w:r>
          </w:p>
        </w:tc>
        <w:tc>
          <w:tcPr>
            <w:tcW w:w="3754" w:type="dxa"/>
            <w:tcBorders>
              <w:top w:val="single" w:sz="4" w:space="0" w:color="auto"/>
              <w:left w:val="single" w:sz="4" w:space="0" w:color="auto"/>
              <w:bottom w:val="single" w:sz="4" w:space="0" w:color="auto"/>
              <w:right w:val="single" w:sz="4" w:space="0" w:color="auto"/>
            </w:tcBorders>
            <w:hideMark/>
          </w:tcPr>
          <w:p w14:paraId="7C9C8092" w14:textId="77777777" w:rsidR="001268B4" w:rsidRPr="006F4D85" w:rsidRDefault="001268B4" w:rsidP="000B5C74">
            <w:pPr>
              <w:pStyle w:val="TAC"/>
              <w:rPr>
                <w:rFonts w:cs="Arial"/>
              </w:rPr>
            </w:pPr>
            <w:r w:rsidRPr="006F4D85">
              <w:rPr>
                <w:rFonts w:cs="Arial"/>
                <w:lang w:eastAsia="zh-CN"/>
              </w:rPr>
              <w:t>The actual value of the threshold is -105dBm, as defined in TS 38.331 [2].</w:t>
            </w:r>
          </w:p>
        </w:tc>
      </w:tr>
      <w:tr w:rsidR="001268B4" w:rsidRPr="006F4D85" w14:paraId="7C9C8095" w14:textId="77777777" w:rsidTr="00D47B5F">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8094"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8096" w14:textId="77777777" w:rsidR="001268B4" w:rsidRPr="006F4D85" w:rsidRDefault="001268B4" w:rsidP="001268B4">
      <w:pPr>
        <w:rPr>
          <w:rFonts w:eastAsia="MS Mincho"/>
          <w:lang w:eastAsia="zh-CN"/>
        </w:rPr>
      </w:pPr>
    </w:p>
    <w:p w14:paraId="7C9C8097" w14:textId="77777777" w:rsidR="001268B4" w:rsidRPr="006F4D85" w:rsidRDefault="001268B4" w:rsidP="001268B4">
      <w:pPr>
        <w:pStyle w:val="Heading3"/>
        <w:rPr>
          <w:snapToGrid w:val="0"/>
          <w:lang w:eastAsia="zh-CN"/>
        </w:rPr>
      </w:pPr>
      <w:r w:rsidRPr="006F4D85">
        <w:rPr>
          <w:snapToGrid w:val="0"/>
        </w:rPr>
        <w:t>A.3.8.</w:t>
      </w:r>
      <w:r w:rsidRPr="006F4D85">
        <w:rPr>
          <w:snapToGrid w:val="0"/>
          <w:lang w:eastAsia="zh-CN"/>
        </w:rPr>
        <w:t>3</w:t>
      </w:r>
      <w:r w:rsidRPr="006F4D85">
        <w:rPr>
          <w:snapToGrid w:val="0"/>
          <w:lang w:eastAsia="zh-CN"/>
        </w:rPr>
        <w:tab/>
      </w:r>
      <w:r w:rsidRPr="006F4D85">
        <w:rPr>
          <w:snapToGrid w:val="0"/>
        </w:rPr>
        <w:t>PRACH configurations in FR</w:t>
      </w:r>
      <w:r w:rsidRPr="006F4D85">
        <w:rPr>
          <w:snapToGrid w:val="0"/>
          <w:lang w:eastAsia="zh-CN"/>
        </w:rPr>
        <w:t>2</w:t>
      </w:r>
      <w:bookmarkEnd w:id="56"/>
    </w:p>
    <w:p w14:paraId="7C9C8098" w14:textId="77777777" w:rsidR="001268B4" w:rsidRPr="006F4D85" w:rsidRDefault="001268B4" w:rsidP="001268B4">
      <w:pPr>
        <w:pStyle w:val="Heading4"/>
        <w:rPr>
          <w:lang w:eastAsia="zh-CN"/>
        </w:rPr>
      </w:pPr>
      <w:bookmarkStart w:id="57" w:name="_Toc535476109"/>
      <w:r w:rsidRPr="006F4D85">
        <w:t>A.3.</w:t>
      </w:r>
      <w:r w:rsidRPr="006F4D85">
        <w:rPr>
          <w:lang w:eastAsia="zh-CN"/>
        </w:rPr>
        <w:t>8</w:t>
      </w:r>
      <w:r w:rsidRPr="006F4D85">
        <w:t>.</w:t>
      </w:r>
      <w:r w:rsidRPr="006F4D85">
        <w:rPr>
          <w:lang w:eastAsia="zh-CN"/>
        </w:rPr>
        <w:t>3.1</w:t>
      </w:r>
      <w:r w:rsidRPr="006F4D85">
        <w:rPr>
          <w:lang w:eastAsia="zh-CN"/>
        </w:rPr>
        <w:tab/>
        <w:t>FR2 PRACH configuration 1</w:t>
      </w:r>
      <w:bookmarkEnd w:id="57"/>
    </w:p>
    <w:p w14:paraId="7C9C8099" w14:textId="1ED31BEF" w:rsidR="001268B4" w:rsidRPr="006F4D85" w:rsidRDefault="001268B4" w:rsidP="001268B4">
      <w:pPr>
        <w:rPr>
          <w:lang w:eastAsia="zh-CN"/>
        </w:rPr>
      </w:pPr>
      <w:r w:rsidRPr="006F4D85">
        <w:rPr>
          <w:lang w:eastAsia="zh-CN"/>
        </w:rPr>
        <w:t xml:space="preserve">FR2 PRACH configuration 1 in this </w:t>
      </w:r>
      <w:r w:rsidR="00E833B2" w:rsidRPr="006F4D85">
        <w:rPr>
          <w:lang w:eastAsia="zh-CN"/>
        </w:rPr>
        <w:t>clause</w:t>
      </w:r>
      <w:r w:rsidRPr="006F4D85">
        <w:rPr>
          <w:lang w:eastAsia="zh-CN"/>
        </w:rPr>
        <w:t xml:space="preserve"> provides the typical PRACH configuration for SSB-based contention based random access in FR2.</w:t>
      </w:r>
    </w:p>
    <w:p w14:paraId="7C9C809A" w14:textId="77777777" w:rsidR="001268B4" w:rsidRPr="006F4D85" w:rsidRDefault="001268B4" w:rsidP="001268B4">
      <w:pPr>
        <w:pStyle w:val="TH"/>
        <w:rPr>
          <w:lang w:eastAsia="zh-CN"/>
        </w:rPr>
      </w:pPr>
      <w:bookmarkStart w:id="58" w:name="_Toc535476110"/>
      <w:r w:rsidRPr="006F4D85">
        <w:lastRenderedPageBreak/>
        <w:t>Table A.3.</w:t>
      </w:r>
      <w:r w:rsidRPr="006F4D85">
        <w:rPr>
          <w:lang w:eastAsia="zh-CN"/>
        </w:rPr>
        <w:t>8</w:t>
      </w:r>
      <w:r w:rsidRPr="006F4D85">
        <w:t>.</w:t>
      </w:r>
      <w:r w:rsidRPr="006F4D85">
        <w:rPr>
          <w:lang w:eastAsia="zh-CN"/>
        </w:rPr>
        <w:t>3.</w:t>
      </w:r>
      <w:r w:rsidRPr="006F4D85">
        <w:t xml:space="preserve">1-1: </w:t>
      </w:r>
      <w:r w:rsidRPr="006F4D85">
        <w:rPr>
          <w:lang w:eastAsia="zh-CN"/>
        </w:rPr>
        <w:t>P</w:t>
      </w:r>
      <w:r w:rsidRPr="006F4D85">
        <w:t xml:space="preserve">arameters for </w:t>
      </w:r>
      <w:r w:rsidRPr="006F4D85">
        <w:rPr>
          <w:lang w:eastAsia="zh-CN"/>
        </w:rPr>
        <w:t>FR2 PRACH configuration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1559"/>
        <w:gridCol w:w="4746"/>
      </w:tblGrid>
      <w:tr w:rsidR="001268B4" w:rsidRPr="006F4D85" w14:paraId="7C9C809E" w14:textId="77777777" w:rsidTr="000B5C74">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809B" w14:textId="77777777" w:rsidR="001268B4" w:rsidRPr="006F4D85" w:rsidRDefault="001268B4" w:rsidP="000B5C74">
            <w:pPr>
              <w:pStyle w:val="TAH"/>
              <w:rPr>
                <w:rFonts w:cs="Arial"/>
              </w:rPr>
            </w:pPr>
            <w:r w:rsidRPr="006F4D85">
              <w:rPr>
                <w:rFonts w:cs="Arial"/>
              </w:rPr>
              <w:t>Field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9C809C" w14:textId="77777777" w:rsidR="001268B4" w:rsidRPr="006F4D85" w:rsidRDefault="001268B4" w:rsidP="000B5C74">
            <w:pPr>
              <w:pStyle w:val="TAH"/>
              <w:rPr>
                <w:rFonts w:cs="Arial"/>
              </w:rPr>
            </w:pPr>
            <w:r w:rsidRPr="006F4D85">
              <w:rPr>
                <w:rFonts w:cs="Arial"/>
              </w:rPr>
              <w:t>Value</w:t>
            </w:r>
          </w:p>
        </w:tc>
        <w:tc>
          <w:tcPr>
            <w:tcW w:w="4746" w:type="dxa"/>
            <w:tcBorders>
              <w:top w:val="single" w:sz="4" w:space="0" w:color="auto"/>
              <w:left w:val="single" w:sz="4" w:space="0" w:color="auto"/>
              <w:bottom w:val="single" w:sz="4" w:space="0" w:color="auto"/>
              <w:right w:val="single" w:sz="4" w:space="0" w:color="auto"/>
            </w:tcBorders>
            <w:vAlign w:val="center"/>
            <w:hideMark/>
          </w:tcPr>
          <w:p w14:paraId="7C9C809D" w14:textId="77777777" w:rsidR="001268B4" w:rsidRPr="006F4D85" w:rsidRDefault="001268B4" w:rsidP="000B5C74">
            <w:pPr>
              <w:pStyle w:val="TAH"/>
              <w:rPr>
                <w:rFonts w:cs="Arial"/>
              </w:rPr>
            </w:pPr>
            <w:r w:rsidRPr="006F4D85">
              <w:rPr>
                <w:rFonts w:cs="Arial"/>
              </w:rPr>
              <w:t>Comment</w:t>
            </w:r>
          </w:p>
        </w:tc>
      </w:tr>
      <w:tr w:rsidR="00214438" w:rsidRPr="006F4D85" w14:paraId="7C9C80A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809F" w14:textId="77777777" w:rsidR="00214438" w:rsidRPr="006F4D85" w:rsidRDefault="00214438" w:rsidP="00214438">
            <w:pPr>
              <w:pStyle w:val="TAL"/>
              <w:rPr>
                <w:rFonts w:cs="Arial"/>
              </w:rPr>
            </w:pPr>
            <w:r w:rsidRPr="006F4D85">
              <w:rPr>
                <w:rFonts w:cs="Arial"/>
              </w:rPr>
              <w:t>prach-ConfigurationIndex</w:t>
            </w:r>
          </w:p>
        </w:tc>
        <w:tc>
          <w:tcPr>
            <w:tcW w:w="1559" w:type="dxa"/>
            <w:tcBorders>
              <w:top w:val="single" w:sz="4" w:space="0" w:color="auto"/>
              <w:left w:val="single" w:sz="4" w:space="0" w:color="auto"/>
              <w:bottom w:val="single" w:sz="4" w:space="0" w:color="auto"/>
              <w:right w:val="single" w:sz="4" w:space="0" w:color="auto"/>
            </w:tcBorders>
          </w:tcPr>
          <w:p w14:paraId="7C9C80A0" w14:textId="77777777" w:rsidR="00214438" w:rsidRPr="006F4D85" w:rsidRDefault="00214438" w:rsidP="00214438">
            <w:pPr>
              <w:pStyle w:val="TAC"/>
              <w:rPr>
                <w:lang w:eastAsia="zh-CN"/>
              </w:rPr>
            </w:pPr>
            <w:r w:rsidRPr="006F4D85">
              <w:rPr>
                <w:lang w:eastAsia="zh-CN"/>
              </w:rPr>
              <w:t>190</w:t>
            </w:r>
          </w:p>
        </w:tc>
        <w:tc>
          <w:tcPr>
            <w:tcW w:w="4746" w:type="dxa"/>
            <w:tcBorders>
              <w:top w:val="single" w:sz="4" w:space="0" w:color="auto"/>
              <w:left w:val="single" w:sz="4" w:space="0" w:color="auto"/>
              <w:bottom w:val="single" w:sz="4" w:space="0" w:color="auto"/>
              <w:right w:val="single" w:sz="4" w:space="0" w:color="auto"/>
            </w:tcBorders>
          </w:tcPr>
          <w:p w14:paraId="7C9C80A1" w14:textId="77777777" w:rsidR="00214438" w:rsidRPr="006F4D85" w:rsidRDefault="00214438" w:rsidP="00214438">
            <w:pPr>
              <w:pStyle w:val="TAC"/>
            </w:pPr>
            <w:r w:rsidRPr="006F4D85">
              <w:rPr>
                <w:lang w:eastAsia="zh-CN"/>
              </w:rPr>
              <w:t>Preamble Format C2, with 10ms PRACH periodicity, and other detailed configuration</w:t>
            </w:r>
            <w:r w:rsidRPr="006F4D85">
              <w:t xml:space="preserve"> defined in table 6.3.3.2-4 in TS 38.211 [6].</w:t>
            </w:r>
          </w:p>
        </w:tc>
      </w:tr>
      <w:tr w:rsidR="001268B4" w:rsidRPr="006F4D85" w14:paraId="7C9C80A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A3" w14:textId="77777777" w:rsidR="001268B4" w:rsidRPr="006F4D85" w:rsidRDefault="001268B4" w:rsidP="000B5C74">
            <w:pPr>
              <w:pStyle w:val="TAL"/>
              <w:rPr>
                <w:rFonts w:cs="Arial"/>
              </w:rPr>
            </w:pPr>
            <w:r w:rsidRPr="006F4D85">
              <w:rPr>
                <w:rFonts w:cs="Arial"/>
              </w:rPr>
              <w:t>msg1-SubcarrierSpacing</w:t>
            </w:r>
          </w:p>
        </w:tc>
        <w:tc>
          <w:tcPr>
            <w:tcW w:w="1559" w:type="dxa"/>
            <w:tcBorders>
              <w:top w:val="single" w:sz="4" w:space="0" w:color="auto"/>
              <w:left w:val="single" w:sz="4" w:space="0" w:color="auto"/>
              <w:bottom w:val="single" w:sz="4" w:space="0" w:color="auto"/>
              <w:right w:val="single" w:sz="4" w:space="0" w:color="auto"/>
            </w:tcBorders>
            <w:hideMark/>
          </w:tcPr>
          <w:p w14:paraId="7C9C80A4" w14:textId="77777777" w:rsidR="001268B4" w:rsidRPr="006F4D85" w:rsidRDefault="001268B4" w:rsidP="000B5C74">
            <w:pPr>
              <w:pStyle w:val="TAC"/>
              <w:rPr>
                <w:lang w:eastAsia="zh-CN"/>
              </w:rPr>
            </w:pPr>
            <w:r w:rsidRPr="006F4D85">
              <w:rPr>
                <w:lang w:eastAsia="zh-CN"/>
              </w:rPr>
              <w:t>Same as UL carrier SCS</w:t>
            </w:r>
          </w:p>
        </w:tc>
        <w:tc>
          <w:tcPr>
            <w:tcW w:w="4746" w:type="dxa"/>
            <w:tcBorders>
              <w:top w:val="single" w:sz="4" w:space="0" w:color="auto"/>
              <w:left w:val="single" w:sz="4" w:space="0" w:color="auto"/>
              <w:bottom w:val="single" w:sz="4" w:space="0" w:color="auto"/>
              <w:right w:val="single" w:sz="4" w:space="0" w:color="auto"/>
            </w:tcBorders>
          </w:tcPr>
          <w:p w14:paraId="7C9C80A5" w14:textId="77777777" w:rsidR="001268B4" w:rsidRPr="006F4D85" w:rsidRDefault="001268B4" w:rsidP="000B5C74">
            <w:pPr>
              <w:pStyle w:val="TAC"/>
              <w:rPr>
                <w:rFonts w:cs="Arial"/>
                <w:lang w:eastAsia="zh-CN"/>
              </w:rPr>
            </w:pPr>
          </w:p>
        </w:tc>
      </w:tr>
      <w:tr w:rsidR="001268B4" w:rsidRPr="006F4D85" w14:paraId="7C9C80A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A7" w14:textId="77777777" w:rsidR="001268B4" w:rsidRPr="006F4D85" w:rsidRDefault="001268B4" w:rsidP="000B5C74">
            <w:pPr>
              <w:pStyle w:val="TAL"/>
              <w:rPr>
                <w:rFonts w:cs="Arial"/>
              </w:rPr>
            </w:pPr>
            <w:r w:rsidRPr="006F4D85">
              <w:rPr>
                <w:rFonts w:cs="Arial"/>
              </w:rPr>
              <w:t>totalNumberOfRA-Preambles</w:t>
            </w:r>
          </w:p>
        </w:tc>
        <w:tc>
          <w:tcPr>
            <w:tcW w:w="1559" w:type="dxa"/>
            <w:tcBorders>
              <w:top w:val="single" w:sz="4" w:space="0" w:color="auto"/>
              <w:left w:val="single" w:sz="4" w:space="0" w:color="auto"/>
              <w:bottom w:val="single" w:sz="4" w:space="0" w:color="auto"/>
              <w:right w:val="single" w:sz="4" w:space="0" w:color="auto"/>
            </w:tcBorders>
            <w:hideMark/>
          </w:tcPr>
          <w:p w14:paraId="7C9C80A8" w14:textId="77777777" w:rsidR="001268B4" w:rsidRPr="006F4D85" w:rsidRDefault="001268B4" w:rsidP="000B5C74">
            <w:pPr>
              <w:pStyle w:val="TAC"/>
              <w:rPr>
                <w:lang w:eastAsia="zh-CN"/>
              </w:rPr>
            </w:pPr>
            <w:r w:rsidRPr="006F4D85">
              <w:rPr>
                <w:lang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7C9C80A9"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access</w:t>
            </w:r>
          </w:p>
        </w:tc>
      </w:tr>
      <w:tr w:rsidR="001268B4" w:rsidRPr="006F4D85" w14:paraId="7C9C80AE"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AB" w14:textId="77777777" w:rsidR="001268B4" w:rsidRPr="006F4D85" w:rsidRDefault="001268B4" w:rsidP="000B5C74">
            <w:pPr>
              <w:pStyle w:val="TAL"/>
              <w:rPr>
                <w:rFonts w:cs="Arial"/>
              </w:rPr>
            </w:pPr>
            <w:r w:rsidRPr="006F4D85">
              <w:t>numberOfRA-PreamblesGroupA</w:t>
            </w:r>
          </w:p>
        </w:tc>
        <w:tc>
          <w:tcPr>
            <w:tcW w:w="1559" w:type="dxa"/>
            <w:tcBorders>
              <w:top w:val="single" w:sz="4" w:space="0" w:color="auto"/>
              <w:left w:val="single" w:sz="4" w:space="0" w:color="auto"/>
              <w:bottom w:val="single" w:sz="4" w:space="0" w:color="auto"/>
              <w:right w:val="single" w:sz="4" w:space="0" w:color="auto"/>
            </w:tcBorders>
            <w:hideMark/>
          </w:tcPr>
          <w:p w14:paraId="7C9C80AC" w14:textId="77777777" w:rsidR="001268B4" w:rsidRPr="006F4D85" w:rsidRDefault="001268B4" w:rsidP="000B5C74">
            <w:pPr>
              <w:pStyle w:val="TAC"/>
              <w:rPr>
                <w:lang w:eastAsia="zh-CN"/>
              </w:rPr>
            </w:pPr>
            <w:r w:rsidRPr="006F4D85">
              <w:rPr>
                <w:lang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7C9C80AD"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80B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AF" w14:textId="77777777" w:rsidR="001268B4" w:rsidRPr="006F4D85" w:rsidRDefault="001268B4" w:rsidP="000B5C74">
            <w:pPr>
              <w:pStyle w:val="TAL"/>
            </w:pPr>
            <w:r w:rsidRPr="006F4D85">
              <w:t>prach-RootSequenceIndex</w:t>
            </w:r>
          </w:p>
        </w:tc>
        <w:tc>
          <w:tcPr>
            <w:tcW w:w="1559" w:type="dxa"/>
            <w:tcBorders>
              <w:top w:val="single" w:sz="4" w:space="0" w:color="auto"/>
              <w:left w:val="single" w:sz="4" w:space="0" w:color="auto"/>
              <w:bottom w:val="single" w:sz="4" w:space="0" w:color="auto"/>
              <w:right w:val="single" w:sz="4" w:space="0" w:color="auto"/>
            </w:tcBorders>
            <w:hideMark/>
          </w:tcPr>
          <w:p w14:paraId="7C9C80B0" w14:textId="77777777" w:rsidR="001268B4" w:rsidRPr="006F4D85" w:rsidRDefault="001268B4" w:rsidP="000B5C74">
            <w:pPr>
              <w:pStyle w:val="TAC"/>
              <w:rPr>
                <w:lang w:eastAsia="zh-CN"/>
              </w:rPr>
            </w:pPr>
            <w:r w:rsidRPr="006F4D85">
              <w:rPr>
                <w:lang w:eastAsia="zh-CN"/>
              </w:rPr>
              <w:t>0</w:t>
            </w:r>
          </w:p>
        </w:tc>
        <w:tc>
          <w:tcPr>
            <w:tcW w:w="4746" w:type="dxa"/>
            <w:tcBorders>
              <w:top w:val="single" w:sz="4" w:space="0" w:color="auto"/>
              <w:left w:val="single" w:sz="4" w:space="0" w:color="auto"/>
              <w:bottom w:val="single" w:sz="4" w:space="0" w:color="auto"/>
              <w:right w:val="single" w:sz="4" w:space="0" w:color="auto"/>
            </w:tcBorders>
            <w:hideMark/>
          </w:tcPr>
          <w:p w14:paraId="7C9C80B1"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80B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B3" w14:textId="77777777" w:rsidR="001268B4" w:rsidRPr="006F4D85" w:rsidRDefault="001268B4" w:rsidP="000B5C74">
            <w:pPr>
              <w:pStyle w:val="TAL"/>
              <w:rPr>
                <w:rFonts w:cs="Arial"/>
              </w:rPr>
            </w:pPr>
            <w:r w:rsidRPr="006F4D85">
              <w:rPr>
                <w:rFonts w:cs="Arial"/>
              </w:rPr>
              <w:t>ssb-perRACH-OccasionAndCB-PreamblesPerSSB</w:t>
            </w:r>
          </w:p>
        </w:tc>
        <w:tc>
          <w:tcPr>
            <w:tcW w:w="1559" w:type="dxa"/>
            <w:tcBorders>
              <w:top w:val="single" w:sz="4" w:space="0" w:color="auto"/>
              <w:left w:val="single" w:sz="4" w:space="0" w:color="auto"/>
              <w:bottom w:val="single" w:sz="4" w:space="0" w:color="auto"/>
              <w:right w:val="single" w:sz="4" w:space="0" w:color="auto"/>
            </w:tcBorders>
            <w:hideMark/>
          </w:tcPr>
          <w:p w14:paraId="7C9C80B4"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 n48</w:t>
            </w:r>
          </w:p>
        </w:tc>
        <w:tc>
          <w:tcPr>
            <w:tcW w:w="4746" w:type="dxa"/>
            <w:tcBorders>
              <w:top w:val="single" w:sz="4" w:space="0" w:color="auto"/>
              <w:left w:val="single" w:sz="4" w:space="0" w:color="auto"/>
              <w:bottom w:val="single" w:sz="4" w:space="0" w:color="auto"/>
              <w:right w:val="single" w:sz="4" w:space="0" w:color="auto"/>
            </w:tcBorders>
            <w:hideMark/>
          </w:tcPr>
          <w:p w14:paraId="7C9C80B5"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r w:rsidRPr="006F4D85">
              <w:rPr>
                <w:rFonts w:cs="Arial"/>
                <w:lang w:eastAsia="zh-CN"/>
              </w:rPr>
              <w:br/>
              <w:t>n48: 48 contention based preambles per SSB</w:t>
            </w:r>
          </w:p>
        </w:tc>
      </w:tr>
      <w:tr w:rsidR="001268B4" w:rsidRPr="006F4D85" w14:paraId="7C9C80B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B7" w14:textId="77777777" w:rsidR="001268B4" w:rsidRPr="006F4D85" w:rsidRDefault="001268B4" w:rsidP="000B5C74">
            <w:pPr>
              <w:pStyle w:val="TAL"/>
              <w:rPr>
                <w:rFonts w:cs="Arial"/>
              </w:rPr>
            </w:pPr>
            <w:r w:rsidRPr="006F4D85">
              <w:t>msg1-FDM</w:t>
            </w:r>
          </w:p>
        </w:tc>
        <w:tc>
          <w:tcPr>
            <w:tcW w:w="1559" w:type="dxa"/>
            <w:tcBorders>
              <w:top w:val="single" w:sz="4" w:space="0" w:color="auto"/>
              <w:left w:val="single" w:sz="4" w:space="0" w:color="auto"/>
              <w:bottom w:val="single" w:sz="4" w:space="0" w:color="auto"/>
              <w:right w:val="single" w:sz="4" w:space="0" w:color="auto"/>
            </w:tcBorders>
            <w:hideMark/>
          </w:tcPr>
          <w:p w14:paraId="7C9C80B8" w14:textId="77777777" w:rsidR="001268B4" w:rsidRPr="006F4D85" w:rsidRDefault="001268B4" w:rsidP="000B5C74">
            <w:pPr>
              <w:pStyle w:val="TAC"/>
              <w:rPr>
                <w:rFonts w:cs="Arial"/>
                <w:lang w:eastAsia="zh-CN"/>
              </w:rPr>
            </w:pPr>
            <w:r w:rsidRPr="006F4D85">
              <w:rPr>
                <w:rFonts w:cs="Arial"/>
                <w:lang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7C9C80B9"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80BE"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BB" w14:textId="77777777" w:rsidR="001268B4" w:rsidRPr="006F4D85" w:rsidRDefault="001268B4" w:rsidP="000B5C74">
            <w:pPr>
              <w:pStyle w:val="TAL"/>
              <w:rPr>
                <w:rFonts w:cs="Arial"/>
              </w:rPr>
            </w:pPr>
            <w:r w:rsidRPr="006F4D85">
              <w:rPr>
                <w:rFonts w:cs="Arial"/>
              </w:rPr>
              <w:t>rsrp-ThresholdSSB</w:t>
            </w:r>
          </w:p>
        </w:tc>
        <w:tc>
          <w:tcPr>
            <w:tcW w:w="1559" w:type="dxa"/>
            <w:tcBorders>
              <w:top w:val="single" w:sz="4" w:space="0" w:color="auto"/>
              <w:left w:val="single" w:sz="4" w:space="0" w:color="auto"/>
              <w:bottom w:val="single" w:sz="4" w:space="0" w:color="auto"/>
              <w:right w:val="single" w:sz="4" w:space="0" w:color="auto"/>
            </w:tcBorders>
            <w:hideMark/>
          </w:tcPr>
          <w:p w14:paraId="7C9C80BC" w14:textId="77777777" w:rsidR="001268B4" w:rsidRPr="006F4D85" w:rsidRDefault="001268B4" w:rsidP="000B5C74">
            <w:pPr>
              <w:pStyle w:val="TAC"/>
              <w:rPr>
                <w:rFonts w:cs="Arial"/>
                <w:lang w:eastAsia="zh-CN"/>
              </w:rPr>
            </w:pPr>
            <w:r w:rsidRPr="006F4D85">
              <w:rPr>
                <w:lang w:eastAsia="zh-CN"/>
              </w:rPr>
              <w:t>RSRP_51</w:t>
            </w:r>
          </w:p>
        </w:tc>
        <w:tc>
          <w:tcPr>
            <w:tcW w:w="4746" w:type="dxa"/>
            <w:tcBorders>
              <w:top w:val="single" w:sz="4" w:space="0" w:color="auto"/>
              <w:left w:val="single" w:sz="4" w:space="0" w:color="auto"/>
              <w:bottom w:val="single" w:sz="4" w:space="0" w:color="auto"/>
              <w:right w:val="single" w:sz="4" w:space="0" w:color="auto"/>
            </w:tcBorders>
            <w:hideMark/>
          </w:tcPr>
          <w:p w14:paraId="7C9C80BD" w14:textId="77777777" w:rsidR="001268B4" w:rsidRPr="006F4D85" w:rsidRDefault="001268B4" w:rsidP="000B5C74">
            <w:pPr>
              <w:pStyle w:val="TAC"/>
              <w:rPr>
                <w:rFonts w:cs="Arial"/>
                <w:lang w:eastAsia="zh-CN"/>
              </w:rPr>
            </w:pPr>
            <w:r w:rsidRPr="006F4D85">
              <w:rPr>
                <w:rFonts w:cs="Arial"/>
                <w:lang w:eastAsia="zh-CN"/>
              </w:rPr>
              <w:t>The actual value of the threshold is -105dBm, as defined in TS 38.331 [2].</w:t>
            </w:r>
          </w:p>
        </w:tc>
      </w:tr>
      <w:tr w:rsidR="001268B4" w:rsidRPr="006F4D85" w14:paraId="7C9C80C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BF" w14:textId="77777777" w:rsidR="001268B4" w:rsidRPr="006F4D85" w:rsidRDefault="001268B4" w:rsidP="000B5C74">
            <w:pPr>
              <w:pStyle w:val="TAL"/>
              <w:rPr>
                <w:rFonts w:cs="Arial"/>
              </w:rPr>
            </w:pPr>
            <w:r w:rsidRPr="006F4D85">
              <w:t>ra-ContentionResolutionTimer</w:t>
            </w:r>
          </w:p>
        </w:tc>
        <w:tc>
          <w:tcPr>
            <w:tcW w:w="1559" w:type="dxa"/>
            <w:tcBorders>
              <w:top w:val="single" w:sz="4" w:space="0" w:color="auto"/>
              <w:left w:val="single" w:sz="4" w:space="0" w:color="auto"/>
              <w:bottom w:val="single" w:sz="4" w:space="0" w:color="auto"/>
              <w:right w:val="single" w:sz="4" w:space="0" w:color="auto"/>
            </w:tcBorders>
            <w:hideMark/>
          </w:tcPr>
          <w:p w14:paraId="7C9C80C0" w14:textId="77777777" w:rsidR="001268B4" w:rsidRPr="006F4D85" w:rsidRDefault="001268B4" w:rsidP="000B5C74">
            <w:pPr>
              <w:pStyle w:val="TAC"/>
              <w:rPr>
                <w:rFonts w:cs="Arial"/>
              </w:rPr>
            </w:pPr>
            <w:r w:rsidRPr="006F4D85">
              <w:rPr>
                <w:rFonts w:cs="Arial"/>
              </w:rPr>
              <w:t>sf48</w:t>
            </w:r>
          </w:p>
        </w:tc>
        <w:tc>
          <w:tcPr>
            <w:tcW w:w="4746" w:type="dxa"/>
            <w:tcBorders>
              <w:top w:val="single" w:sz="4" w:space="0" w:color="auto"/>
              <w:left w:val="single" w:sz="4" w:space="0" w:color="auto"/>
              <w:bottom w:val="single" w:sz="4" w:space="0" w:color="auto"/>
              <w:right w:val="single" w:sz="4" w:space="0" w:color="auto"/>
            </w:tcBorders>
            <w:hideMark/>
          </w:tcPr>
          <w:p w14:paraId="7C9C80C1" w14:textId="77777777" w:rsidR="001268B4" w:rsidRPr="006F4D85" w:rsidRDefault="001268B4" w:rsidP="000B5C74">
            <w:pPr>
              <w:pStyle w:val="TAC"/>
              <w:rPr>
                <w:rFonts w:cs="Arial"/>
              </w:rPr>
            </w:pPr>
            <w:r w:rsidRPr="006F4D85">
              <w:rPr>
                <w:rFonts w:cs="Arial"/>
              </w:rPr>
              <w:t>48 sub-frames</w:t>
            </w:r>
          </w:p>
        </w:tc>
      </w:tr>
      <w:tr w:rsidR="001268B4" w:rsidRPr="006F4D85" w14:paraId="7C9C80C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C3" w14:textId="77777777" w:rsidR="001268B4" w:rsidRPr="006F4D85" w:rsidRDefault="001268B4" w:rsidP="000B5C74">
            <w:pPr>
              <w:pStyle w:val="TAL"/>
              <w:rPr>
                <w:rFonts w:cs="Arial"/>
              </w:rPr>
            </w:pPr>
            <w:r w:rsidRPr="006F4D85">
              <w:rPr>
                <w:rFonts w:cs="Arial"/>
              </w:rPr>
              <w:t>powerRampingStep</w:t>
            </w:r>
          </w:p>
        </w:tc>
        <w:tc>
          <w:tcPr>
            <w:tcW w:w="1559" w:type="dxa"/>
            <w:tcBorders>
              <w:top w:val="single" w:sz="4" w:space="0" w:color="auto"/>
              <w:left w:val="single" w:sz="4" w:space="0" w:color="auto"/>
              <w:bottom w:val="single" w:sz="4" w:space="0" w:color="auto"/>
              <w:right w:val="single" w:sz="4" w:space="0" w:color="auto"/>
            </w:tcBorders>
            <w:hideMark/>
          </w:tcPr>
          <w:p w14:paraId="7C9C80C4" w14:textId="77777777" w:rsidR="001268B4" w:rsidRPr="006F4D85" w:rsidRDefault="001268B4" w:rsidP="000B5C74">
            <w:pPr>
              <w:pStyle w:val="TAC"/>
              <w:rPr>
                <w:rFonts w:cs="Arial"/>
              </w:rPr>
            </w:pPr>
            <w:r w:rsidRPr="006F4D85">
              <w:rPr>
                <w:rFonts w:cs="Arial"/>
              </w:rPr>
              <w:t>dB2</w:t>
            </w:r>
          </w:p>
        </w:tc>
        <w:tc>
          <w:tcPr>
            <w:tcW w:w="4746" w:type="dxa"/>
            <w:tcBorders>
              <w:top w:val="single" w:sz="4" w:space="0" w:color="auto"/>
              <w:left w:val="single" w:sz="4" w:space="0" w:color="auto"/>
              <w:bottom w:val="single" w:sz="4" w:space="0" w:color="auto"/>
              <w:right w:val="single" w:sz="4" w:space="0" w:color="auto"/>
            </w:tcBorders>
          </w:tcPr>
          <w:p w14:paraId="7C9C80C5" w14:textId="77777777" w:rsidR="001268B4" w:rsidRPr="006F4D85" w:rsidRDefault="001268B4" w:rsidP="000B5C74">
            <w:pPr>
              <w:pStyle w:val="TAC"/>
              <w:rPr>
                <w:rFonts w:cs="Arial"/>
              </w:rPr>
            </w:pPr>
          </w:p>
        </w:tc>
      </w:tr>
      <w:tr w:rsidR="001268B4" w:rsidRPr="006F4D85" w14:paraId="7C9C80C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C7" w14:textId="77777777" w:rsidR="001268B4" w:rsidRPr="006F4D85" w:rsidRDefault="001268B4" w:rsidP="000B5C74">
            <w:pPr>
              <w:pStyle w:val="TAL"/>
              <w:rPr>
                <w:rFonts w:cs="Arial"/>
              </w:rPr>
            </w:pPr>
            <w:r w:rsidRPr="006F4D85">
              <w:t>preambleReceivedTargetPower</w:t>
            </w:r>
          </w:p>
        </w:tc>
        <w:tc>
          <w:tcPr>
            <w:tcW w:w="1559" w:type="dxa"/>
            <w:tcBorders>
              <w:top w:val="single" w:sz="4" w:space="0" w:color="auto"/>
              <w:left w:val="single" w:sz="4" w:space="0" w:color="auto"/>
              <w:bottom w:val="single" w:sz="4" w:space="0" w:color="auto"/>
              <w:right w:val="single" w:sz="4" w:space="0" w:color="auto"/>
            </w:tcBorders>
            <w:hideMark/>
          </w:tcPr>
          <w:p w14:paraId="7C9C80C8" w14:textId="77777777" w:rsidR="001268B4" w:rsidRPr="006F4D85" w:rsidRDefault="001268B4" w:rsidP="000B5C74">
            <w:pPr>
              <w:pStyle w:val="TAC"/>
              <w:rPr>
                <w:rFonts w:cs="Arial"/>
              </w:rPr>
            </w:pPr>
            <w:r w:rsidRPr="006F4D85">
              <w:rPr>
                <w:rFonts w:cs="Arial"/>
              </w:rPr>
              <w:t>dBm-120</w:t>
            </w:r>
          </w:p>
        </w:tc>
        <w:tc>
          <w:tcPr>
            <w:tcW w:w="4746" w:type="dxa"/>
            <w:tcBorders>
              <w:top w:val="single" w:sz="4" w:space="0" w:color="auto"/>
              <w:left w:val="single" w:sz="4" w:space="0" w:color="auto"/>
              <w:bottom w:val="single" w:sz="4" w:space="0" w:color="auto"/>
              <w:right w:val="single" w:sz="4" w:space="0" w:color="auto"/>
            </w:tcBorders>
          </w:tcPr>
          <w:p w14:paraId="7C9C80C9" w14:textId="77777777" w:rsidR="001268B4" w:rsidRPr="006F4D85" w:rsidRDefault="001268B4" w:rsidP="000B5C74">
            <w:pPr>
              <w:pStyle w:val="TAC"/>
              <w:rPr>
                <w:rFonts w:cs="Arial"/>
              </w:rPr>
            </w:pPr>
          </w:p>
        </w:tc>
      </w:tr>
      <w:tr w:rsidR="001268B4" w:rsidRPr="006F4D85" w14:paraId="7C9C80CE"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CB" w14:textId="77777777" w:rsidR="001268B4" w:rsidRPr="006F4D85" w:rsidRDefault="001268B4" w:rsidP="000B5C74">
            <w:pPr>
              <w:pStyle w:val="TAL"/>
              <w:rPr>
                <w:rFonts w:cs="Arial"/>
              </w:rPr>
            </w:pPr>
            <w:r w:rsidRPr="006F4D85">
              <w:t>preambleTransMax</w:t>
            </w:r>
          </w:p>
        </w:tc>
        <w:tc>
          <w:tcPr>
            <w:tcW w:w="1559" w:type="dxa"/>
            <w:tcBorders>
              <w:top w:val="single" w:sz="4" w:space="0" w:color="auto"/>
              <w:left w:val="single" w:sz="4" w:space="0" w:color="auto"/>
              <w:bottom w:val="single" w:sz="4" w:space="0" w:color="auto"/>
              <w:right w:val="single" w:sz="4" w:space="0" w:color="auto"/>
            </w:tcBorders>
            <w:hideMark/>
          </w:tcPr>
          <w:p w14:paraId="7C9C80CC" w14:textId="77777777" w:rsidR="001268B4" w:rsidRPr="006F4D85" w:rsidRDefault="001268B4" w:rsidP="000B5C74">
            <w:pPr>
              <w:pStyle w:val="TAC"/>
              <w:rPr>
                <w:rFonts w:cs="Arial"/>
              </w:rPr>
            </w:pPr>
            <w:r w:rsidRPr="006F4D85">
              <w:rPr>
                <w:rFonts w:cs="Arial"/>
              </w:rPr>
              <w:t>n6</w:t>
            </w:r>
          </w:p>
        </w:tc>
        <w:tc>
          <w:tcPr>
            <w:tcW w:w="4746" w:type="dxa"/>
            <w:tcBorders>
              <w:top w:val="single" w:sz="4" w:space="0" w:color="auto"/>
              <w:left w:val="single" w:sz="4" w:space="0" w:color="auto"/>
              <w:bottom w:val="single" w:sz="4" w:space="0" w:color="auto"/>
              <w:right w:val="single" w:sz="4" w:space="0" w:color="auto"/>
            </w:tcBorders>
            <w:hideMark/>
          </w:tcPr>
          <w:p w14:paraId="7C9C80CD"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6</w:t>
            </w:r>
          </w:p>
        </w:tc>
      </w:tr>
      <w:tr w:rsidR="001268B4" w:rsidRPr="006F4D85" w14:paraId="7C9C80D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CF" w14:textId="77777777" w:rsidR="001268B4" w:rsidRPr="006F4D85" w:rsidRDefault="001268B4" w:rsidP="000B5C74">
            <w:pPr>
              <w:pStyle w:val="TAL"/>
              <w:rPr>
                <w:rFonts w:cs="Arial"/>
              </w:rPr>
            </w:pPr>
            <w:r w:rsidRPr="006F4D85">
              <w:rPr>
                <w:rFonts w:cs="Arial"/>
              </w:rPr>
              <w:t>ra-ResponseWindow</w:t>
            </w:r>
          </w:p>
        </w:tc>
        <w:tc>
          <w:tcPr>
            <w:tcW w:w="1559" w:type="dxa"/>
            <w:tcBorders>
              <w:top w:val="single" w:sz="4" w:space="0" w:color="auto"/>
              <w:left w:val="single" w:sz="4" w:space="0" w:color="auto"/>
              <w:bottom w:val="single" w:sz="4" w:space="0" w:color="auto"/>
              <w:right w:val="single" w:sz="4" w:space="0" w:color="auto"/>
            </w:tcBorders>
            <w:hideMark/>
          </w:tcPr>
          <w:p w14:paraId="7C9C80D0" w14:textId="77777777" w:rsidR="001268B4" w:rsidRPr="006F4D85" w:rsidRDefault="001268B4" w:rsidP="000B5C74">
            <w:pPr>
              <w:pStyle w:val="TAC"/>
              <w:rPr>
                <w:rFonts w:cs="Arial"/>
              </w:rPr>
            </w:pPr>
            <w:r w:rsidRPr="006F4D85">
              <w:rPr>
                <w:rFonts w:cs="Arial"/>
              </w:rPr>
              <w:t>sl10</w:t>
            </w:r>
          </w:p>
        </w:tc>
        <w:tc>
          <w:tcPr>
            <w:tcW w:w="4746" w:type="dxa"/>
            <w:tcBorders>
              <w:top w:val="single" w:sz="4" w:space="0" w:color="auto"/>
              <w:left w:val="single" w:sz="4" w:space="0" w:color="auto"/>
              <w:bottom w:val="single" w:sz="4" w:space="0" w:color="auto"/>
              <w:right w:val="single" w:sz="4" w:space="0" w:color="auto"/>
            </w:tcBorders>
            <w:hideMark/>
          </w:tcPr>
          <w:p w14:paraId="7C9C80D1" w14:textId="77777777" w:rsidR="001268B4" w:rsidRPr="006F4D85" w:rsidRDefault="001268B4" w:rsidP="000B5C74">
            <w:pPr>
              <w:pStyle w:val="TAC"/>
              <w:rPr>
                <w:rFonts w:cs="Arial"/>
                <w:lang w:eastAsia="zh-CN"/>
              </w:rPr>
            </w:pPr>
            <w:r w:rsidRPr="006F4D85">
              <w:rPr>
                <w:rFonts w:cs="Arial"/>
                <w:lang w:eastAsia="zh-CN"/>
              </w:rPr>
              <w:t>10 slots</w:t>
            </w:r>
          </w:p>
        </w:tc>
      </w:tr>
      <w:tr w:rsidR="001268B4" w:rsidRPr="006F4D85" w14:paraId="7C9C80D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D3" w14:textId="77777777" w:rsidR="001268B4" w:rsidRPr="006F4D85" w:rsidRDefault="001268B4" w:rsidP="000B5C74">
            <w:pPr>
              <w:pStyle w:val="TAL"/>
              <w:rPr>
                <w:rFonts w:cs="Arial"/>
              </w:rPr>
            </w:pPr>
            <w:r w:rsidRPr="006F4D85">
              <w:rPr>
                <w:rFonts w:cs="Arial"/>
              </w:rPr>
              <w:t>zeroCorrelationZoneConfig</w:t>
            </w:r>
          </w:p>
        </w:tc>
        <w:tc>
          <w:tcPr>
            <w:tcW w:w="1559" w:type="dxa"/>
            <w:tcBorders>
              <w:top w:val="single" w:sz="4" w:space="0" w:color="auto"/>
              <w:left w:val="single" w:sz="4" w:space="0" w:color="auto"/>
              <w:bottom w:val="single" w:sz="4" w:space="0" w:color="auto"/>
              <w:right w:val="single" w:sz="4" w:space="0" w:color="auto"/>
            </w:tcBorders>
            <w:hideMark/>
          </w:tcPr>
          <w:p w14:paraId="7C9C80D4" w14:textId="77777777" w:rsidR="001268B4" w:rsidRPr="006F4D85" w:rsidRDefault="001268B4" w:rsidP="000B5C74">
            <w:pPr>
              <w:pStyle w:val="TAC"/>
              <w:rPr>
                <w:rFonts w:cs="Arial"/>
                <w:lang w:eastAsia="zh-CN"/>
              </w:rPr>
            </w:pPr>
            <w:r w:rsidRPr="006F4D85">
              <w:rPr>
                <w:rFonts w:cs="Arial"/>
                <w:lang w:eastAsia="zh-CN"/>
              </w:rPr>
              <w:t>11</w:t>
            </w:r>
          </w:p>
        </w:tc>
        <w:tc>
          <w:tcPr>
            <w:tcW w:w="4746" w:type="dxa"/>
            <w:tcBorders>
              <w:top w:val="single" w:sz="4" w:space="0" w:color="auto"/>
              <w:left w:val="single" w:sz="4" w:space="0" w:color="auto"/>
              <w:bottom w:val="single" w:sz="4" w:space="0" w:color="auto"/>
              <w:right w:val="single" w:sz="4" w:space="0" w:color="auto"/>
            </w:tcBorders>
            <w:hideMark/>
          </w:tcPr>
          <w:p w14:paraId="7C9C80D5"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23</w:t>
            </w:r>
          </w:p>
        </w:tc>
      </w:tr>
      <w:tr w:rsidR="001268B4" w:rsidRPr="006F4D85" w14:paraId="7C9C80D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D7" w14:textId="77777777" w:rsidR="001268B4" w:rsidRPr="006F4D85" w:rsidRDefault="001268B4" w:rsidP="000B5C74">
            <w:pPr>
              <w:pStyle w:val="TAL"/>
              <w:rPr>
                <w:i/>
                <w:lang w:eastAsia="zh-CN"/>
              </w:rPr>
            </w:pPr>
            <w:r w:rsidRPr="006F4D85">
              <w:t>Backoff Parameter</w:t>
            </w:r>
            <w:r w:rsidRPr="006F4D85">
              <w:rPr>
                <w:lang w:eastAsia="zh-CN"/>
              </w:rPr>
              <w:t xml:space="preserve"> Index</w:t>
            </w:r>
          </w:p>
        </w:tc>
        <w:tc>
          <w:tcPr>
            <w:tcW w:w="1559" w:type="dxa"/>
            <w:tcBorders>
              <w:top w:val="single" w:sz="4" w:space="0" w:color="auto"/>
              <w:left w:val="single" w:sz="4" w:space="0" w:color="auto"/>
              <w:bottom w:val="single" w:sz="4" w:space="0" w:color="auto"/>
              <w:right w:val="single" w:sz="4" w:space="0" w:color="auto"/>
            </w:tcBorders>
            <w:hideMark/>
          </w:tcPr>
          <w:p w14:paraId="7C9C80D8" w14:textId="77777777" w:rsidR="001268B4" w:rsidRPr="006F4D85" w:rsidRDefault="001268B4" w:rsidP="000B5C74">
            <w:pPr>
              <w:pStyle w:val="TAC"/>
              <w:rPr>
                <w:rFonts w:cs="Arial"/>
                <w:lang w:eastAsia="zh-CN"/>
              </w:rPr>
            </w:pPr>
            <w:r w:rsidRPr="006F4D85">
              <w:rPr>
                <w:rFonts w:cs="Arial"/>
                <w:lang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7C9C80D9" w14:textId="77777777" w:rsidR="001268B4" w:rsidRPr="006F4D85" w:rsidRDefault="001268B4" w:rsidP="000B5C74">
            <w:pPr>
              <w:pStyle w:val="TAC"/>
              <w:rPr>
                <w:rFonts w:cs="Arial"/>
                <w:lang w:eastAsia="zh-CN"/>
              </w:rPr>
            </w:pPr>
            <w:r w:rsidRPr="006F4D85">
              <w:rPr>
                <w:rFonts w:cs="Arial"/>
                <w:lang w:eastAsia="zh-CN"/>
              </w:rPr>
              <w:t>20 ms, a</w:t>
            </w:r>
            <w:r w:rsidRPr="006F4D85">
              <w:rPr>
                <w:rFonts w:cs="Arial"/>
              </w:rPr>
              <w:t>s defined in table 7.2-1 in TS 38.321 [7].</w:t>
            </w:r>
          </w:p>
        </w:tc>
      </w:tr>
      <w:tr w:rsidR="001268B4" w:rsidRPr="006F4D85" w14:paraId="7C9C80DC" w14:textId="77777777" w:rsidTr="000B5C74">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80DB"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80DD" w14:textId="77777777" w:rsidR="001268B4" w:rsidRPr="006F4D85" w:rsidRDefault="001268B4" w:rsidP="001268B4">
      <w:pPr>
        <w:rPr>
          <w:rFonts w:eastAsia="MS Mincho"/>
          <w:lang w:eastAsia="zh-CN"/>
        </w:rPr>
      </w:pPr>
    </w:p>
    <w:p w14:paraId="7C9C80DE" w14:textId="77777777" w:rsidR="001268B4" w:rsidRPr="006F4D85" w:rsidRDefault="001268B4" w:rsidP="001268B4">
      <w:pPr>
        <w:pStyle w:val="Heading4"/>
        <w:rPr>
          <w:lang w:eastAsia="zh-CN"/>
        </w:rPr>
      </w:pPr>
      <w:r w:rsidRPr="006F4D85">
        <w:t>A.3.</w:t>
      </w:r>
      <w:r w:rsidRPr="006F4D85">
        <w:rPr>
          <w:lang w:eastAsia="zh-CN"/>
        </w:rPr>
        <w:t>8</w:t>
      </w:r>
      <w:r w:rsidRPr="006F4D85">
        <w:t>.</w:t>
      </w:r>
      <w:r w:rsidRPr="006F4D85">
        <w:rPr>
          <w:lang w:eastAsia="zh-CN"/>
        </w:rPr>
        <w:t>3.2</w:t>
      </w:r>
      <w:r w:rsidRPr="006F4D85">
        <w:rPr>
          <w:lang w:eastAsia="zh-CN"/>
        </w:rPr>
        <w:tab/>
        <w:t>FR2 PRACH configuration 2</w:t>
      </w:r>
      <w:bookmarkEnd w:id="58"/>
    </w:p>
    <w:p w14:paraId="7C9C80DF" w14:textId="674C711C" w:rsidR="001268B4" w:rsidRPr="006F4D85" w:rsidRDefault="001268B4" w:rsidP="001268B4">
      <w:pPr>
        <w:rPr>
          <w:lang w:eastAsia="zh-CN"/>
        </w:rPr>
      </w:pPr>
      <w:r w:rsidRPr="006F4D85">
        <w:rPr>
          <w:lang w:eastAsia="zh-CN"/>
        </w:rPr>
        <w:t xml:space="preserve">FR2 PRACH configuration 2 in this </w:t>
      </w:r>
      <w:r w:rsidR="00E833B2" w:rsidRPr="006F4D85">
        <w:rPr>
          <w:lang w:eastAsia="zh-CN"/>
        </w:rPr>
        <w:t>clause</w:t>
      </w:r>
      <w:r w:rsidRPr="006F4D85">
        <w:rPr>
          <w:lang w:eastAsia="zh-CN"/>
        </w:rPr>
        <w:t xml:space="preserve"> provides the typical PRACH configuration for SSB based non-contention based random access in FR2.</w:t>
      </w:r>
    </w:p>
    <w:p w14:paraId="7C9C80E0" w14:textId="77777777" w:rsidR="001268B4" w:rsidRPr="006F4D85" w:rsidRDefault="001268B4" w:rsidP="001268B4">
      <w:pPr>
        <w:pStyle w:val="TH"/>
        <w:rPr>
          <w:lang w:eastAsia="zh-CN"/>
        </w:rPr>
      </w:pPr>
      <w:bookmarkStart w:id="59" w:name="_Toc535476111"/>
      <w:r w:rsidRPr="006F4D85">
        <w:lastRenderedPageBreak/>
        <w:t>Table A.3.</w:t>
      </w:r>
      <w:r w:rsidRPr="006F4D85">
        <w:rPr>
          <w:lang w:eastAsia="zh-CN"/>
        </w:rPr>
        <w:t>8</w:t>
      </w:r>
      <w:r w:rsidRPr="006F4D85">
        <w:t>.</w:t>
      </w:r>
      <w:r w:rsidRPr="006F4D85">
        <w:rPr>
          <w:lang w:eastAsia="zh-CN"/>
        </w:rPr>
        <w:t>3.2</w:t>
      </w:r>
      <w:r w:rsidRPr="006F4D85">
        <w:t xml:space="preserve">-1: </w:t>
      </w:r>
      <w:r w:rsidRPr="006F4D85">
        <w:rPr>
          <w:lang w:eastAsia="zh-CN"/>
        </w:rPr>
        <w:t>P</w:t>
      </w:r>
      <w:r w:rsidRPr="006F4D85">
        <w:t xml:space="preserve">arameters for </w:t>
      </w:r>
      <w:r w:rsidRPr="006F4D85">
        <w:rPr>
          <w:lang w:eastAsia="zh-CN"/>
        </w:rPr>
        <w:t>FR2 PRACH configuration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1268B4" w:rsidRPr="006F4D85" w14:paraId="7C9C80E4" w14:textId="77777777" w:rsidTr="000B5C74">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80E1" w14:textId="77777777" w:rsidR="001268B4" w:rsidRPr="006F4D85" w:rsidRDefault="001268B4" w:rsidP="000B5C74">
            <w:pPr>
              <w:pStyle w:val="TAH"/>
              <w:rPr>
                <w:rFonts w:cs="Arial"/>
              </w:rPr>
            </w:pPr>
            <w:r w:rsidRPr="006F4D85">
              <w:rPr>
                <w:rFonts w:cs="Arial"/>
              </w:rPr>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9C80E2" w14:textId="77777777" w:rsidR="001268B4" w:rsidRPr="006F4D85" w:rsidRDefault="001268B4" w:rsidP="000B5C74">
            <w:pPr>
              <w:pStyle w:val="TAH"/>
              <w:rPr>
                <w:rFonts w:cs="Arial"/>
              </w:rPr>
            </w:pPr>
            <w:r w:rsidRPr="006F4D85">
              <w:rPr>
                <w:rFonts w:cs="Arial"/>
              </w:rPr>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7C9C80E3" w14:textId="77777777" w:rsidR="001268B4" w:rsidRPr="006F4D85" w:rsidRDefault="001268B4" w:rsidP="000B5C74">
            <w:pPr>
              <w:pStyle w:val="TAH"/>
              <w:rPr>
                <w:rFonts w:cs="Arial"/>
              </w:rPr>
            </w:pPr>
            <w:r w:rsidRPr="006F4D85">
              <w:rPr>
                <w:rFonts w:cs="Arial"/>
              </w:rPr>
              <w:t>Comment</w:t>
            </w:r>
          </w:p>
        </w:tc>
      </w:tr>
      <w:tr w:rsidR="00214438" w:rsidRPr="006F4D85" w14:paraId="7C9C80E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80E5" w14:textId="77777777" w:rsidR="00214438" w:rsidRPr="006F4D85" w:rsidRDefault="00214438" w:rsidP="00214438">
            <w:pPr>
              <w:pStyle w:val="TAL"/>
              <w:rPr>
                <w:rFonts w:cs="Arial"/>
              </w:rPr>
            </w:pPr>
            <w:r w:rsidRPr="006F4D85">
              <w:rPr>
                <w:rFonts w:cs="Arial"/>
              </w:rPr>
              <w:t>prach-ConfigurationIndex</w:t>
            </w:r>
          </w:p>
        </w:tc>
        <w:tc>
          <w:tcPr>
            <w:tcW w:w="2551" w:type="dxa"/>
            <w:tcBorders>
              <w:top w:val="single" w:sz="4" w:space="0" w:color="auto"/>
              <w:left w:val="single" w:sz="4" w:space="0" w:color="auto"/>
              <w:bottom w:val="single" w:sz="4" w:space="0" w:color="auto"/>
              <w:right w:val="single" w:sz="4" w:space="0" w:color="auto"/>
            </w:tcBorders>
          </w:tcPr>
          <w:p w14:paraId="7C9C80E6" w14:textId="77777777" w:rsidR="00214438" w:rsidRPr="006F4D85" w:rsidRDefault="00214438" w:rsidP="00214438">
            <w:pPr>
              <w:pStyle w:val="TAC"/>
              <w:rPr>
                <w:lang w:eastAsia="zh-CN"/>
              </w:rPr>
            </w:pPr>
            <w:r w:rsidRPr="006F4D85">
              <w:rPr>
                <w:lang w:eastAsia="zh-CN"/>
              </w:rPr>
              <w:t>190</w:t>
            </w:r>
          </w:p>
        </w:tc>
        <w:tc>
          <w:tcPr>
            <w:tcW w:w="3754" w:type="dxa"/>
            <w:tcBorders>
              <w:top w:val="single" w:sz="4" w:space="0" w:color="auto"/>
              <w:left w:val="single" w:sz="4" w:space="0" w:color="auto"/>
              <w:bottom w:val="single" w:sz="4" w:space="0" w:color="auto"/>
              <w:right w:val="single" w:sz="4" w:space="0" w:color="auto"/>
            </w:tcBorders>
          </w:tcPr>
          <w:p w14:paraId="7C9C80E7" w14:textId="77777777" w:rsidR="00214438" w:rsidRPr="006F4D85" w:rsidRDefault="00214438" w:rsidP="00214438">
            <w:pPr>
              <w:pStyle w:val="TAC"/>
            </w:pPr>
            <w:r w:rsidRPr="006F4D85">
              <w:rPr>
                <w:lang w:eastAsia="zh-CN"/>
              </w:rPr>
              <w:t>Preamble Format C2, with 10ms PRACH periodicity, and other detailed configuration</w:t>
            </w:r>
            <w:r w:rsidRPr="006F4D85">
              <w:t xml:space="preserve"> defined in table 6.3.3.2-4 in TS 38.211 [6].</w:t>
            </w:r>
          </w:p>
        </w:tc>
      </w:tr>
      <w:tr w:rsidR="001268B4" w:rsidRPr="006F4D85" w14:paraId="7C9C80E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E9" w14:textId="77777777" w:rsidR="001268B4" w:rsidRPr="006F4D85" w:rsidRDefault="001268B4" w:rsidP="000B5C74">
            <w:pPr>
              <w:pStyle w:val="TAL"/>
              <w:rPr>
                <w:rFonts w:cs="Arial"/>
              </w:rPr>
            </w:pPr>
            <w:r w:rsidRPr="006F4D85">
              <w:rPr>
                <w:rFonts w:cs="Arial"/>
              </w:rPr>
              <w:t>msg1-SubcarrierSpacing</w:t>
            </w:r>
          </w:p>
        </w:tc>
        <w:tc>
          <w:tcPr>
            <w:tcW w:w="2551" w:type="dxa"/>
            <w:tcBorders>
              <w:top w:val="single" w:sz="4" w:space="0" w:color="auto"/>
              <w:left w:val="single" w:sz="4" w:space="0" w:color="auto"/>
              <w:bottom w:val="single" w:sz="4" w:space="0" w:color="auto"/>
              <w:right w:val="single" w:sz="4" w:space="0" w:color="auto"/>
            </w:tcBorders>
            <w:hideMark/>
          </w:tcPr>
          <w:p w14:paraId="7C9C80EA" w14:textId="77777777" w:rsidR="001268B4" w:rsidRPr="006F4D85" w:rsidRDefault="001268B4" w:rsidP="000B5C74">
            <w:pPr>
              <w:pStyle w:val="TAC"/>
              <w:rPr>
                <w:lang w:eastAsia="zh-CN"/>
              </w:rPr>
            </w:pPr>
            <w:r w:rsidRPr="006F4D85">
              <w:rPr>
                <w:lang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7C9C80EB" w14:textId="77777777" w:rsidR="001268B4" w:rsidRPr="006F4D85" w:rsidRDefault="001268B4" w:rsidP="000B5C74">
            <w:pPr>
              <w:pStyle w:val="TAC"/>
              <w:rPr>
                <w:rFonts w:cs="Arial"/>
                <w:lang w:eastAsia="zh-CN"/>
              </w:rPr>
            </w:pPr>
          </w:p>
        </w:tc>
      </w:tr>
      <w:tr w:rsidR="001268B4" w:rsidRPr="006F4D85" w14:paraId="7C9C80F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ED" w14:textId="77777777" w:rsidR="001268B4" w:rsidRPr="006F4D85" w:rsidRDefault="001268B4" w:rsidP="000B5C74">
            <w:pPr>
              <w:pStyle w:val="TAL"/>
              <w:rPr>
                <w:rFonts w:cs="Arial"/>
              </w:rPr>
            </w:pPr>
            <w:r w:rsidRPr="006F4D85">
              <w:rPr>
                <w:rFonts w:cs="Arial"/>
              </w:rPr>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7C9C80EE"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0EF"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access</w:t>
            </w:r>
          </w:p>
        </w:tc>
      </w:tr>
      <w:tr w:rsidR="001268B4" w:rsidRPr="006F4D85" w14:paraId="7C9C80F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F1" w14:textId="77777777" w:rsidR="001268B4" w:rsidRPr="006F4D85" w:rsidRDefault="001268B4" w:rsidP="000B5C74">
            <w:pPr>
              <w:pStyle w:val="TAL"/>
              <w:rPr>
                <w:rFonts w:cs="Arial"/>
              </w:rPr>
            </w:pPr>
            <w:r w:rsidRPr="006F4D85">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7C9C80F2"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0F3"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80F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F5" w14:textId="77777777" w:rsidR="001268B4" w:rsidRPr="006F4D85" w:rsidRDefault="001268B4" w:rsidP="000B5C74">
            <w:pPr>
              <w:pStyle w:val="TAL"/>
            </w:pPr>
            <w:r w:rsidRPr="006F4D85">
              <w:t>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7C9C80F6" w14:textId="77777777" w:rsidR="001268B4" w:rsidRPr="006F4D85" w:rsidRDefault="001268B4" w:rsidP="000B5C74">
            <w:pPr>
              <w:pStyle w:val="TAC"/>
              <w:rPr>
                <w:lang w:eastAsia="zh-CN"/>
              </w:rPr>
            </w:pPr>
            <w:r w:rsidRPr="006F4D85">
              <w:rPr>
                <w:lang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7C9C80F7"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80F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F9" w14:textId="77777777" w:rsidR="001268B4" w:rsidRPr="006F4D85" w:rsidRDefault="001268B4" w:rsidP="000B5C74">
            <w:pPr>
              <w:pStyle w:val="TAL"/>
              <w:rPr>
                <w:rFonts w:cs="Arial"/>
              </w:rPr>
            </w:pPr>
            <w:r w:rsidRPr="006F4D85">
              <w:rPr>
                <w:rFonts w:cs="Arial"/>
              </w:rPr>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C9C80FA"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C9C80FB"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p>
        </w:tc>
      </w:tr>
      <w:tr w:rsidR="001268B4" w:rsidRPr="006F4D85" w14:paraId="7C9C810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0FD" w14:textId="77777777" w:rsidR="001268B4" w:rsidRPr="006F4D85" w:rsidRDefault="001268B4" w:rsidP="000B5C74">
            <w:pPr>
              <w:pStyle w:val="TAL"/>
              <w:rPr>
                <w:rFonts w:cs="Arial"/>
              </w:rPr>
            </w:pPr>
            <w:r w:rsidRPr="006F4D85">
              <w:t>msg1-FDM</w:t>
            </w:r>
          </w:p>
        </w:tc>
        <w:tc>
          <w:tcPr>
            <w:tcW w:w="2551" w:type="dxa"/>
            <w:tcBorders>
              <w:top w:val="single" w:sz="4" w:space="0" w:color="auto"/>
              <w:left w:val="single" w:sz="4" w:space="0" w:color="auto"/>
              <w:bottom w:val="single" w:sz="4" w:space="0" w:color="auto"/>
              <w:right w:val="single" w:sz="4" w:space="0" w:color="auto"/>
            </w:tcBorders>
            <w:hideMark/>
          </w:tcPr>
          <w:p w14:paraId="7C9C80FE" w14:textId="77777777" w:rsidR="001268B4" w:rsidRPr="006F4D85" w:rsidRDefault="001268B4" w:rsidP="000B5C74">
            <w:pPr>
              <w:pStyle w:val="TAC"/>
              <w:rPr>
                <w:rFonts w:cs="Arial"/>
                <w:lang w:eastAsia="zh-CN"/>
              </w:rPr>
            </w:pPr>
            <w:r w:rsidRPr="006F4D85">
              <w:rPr>
                <w:rFonts w:cs="Arial"/>
                <w:lang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C9C80FF"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810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01" w14:textId="77777777" w:rsidR="001268B4" w:rsidRPr="006F4D85" w:rsidRDefault="001268B4" w:rsidP="000B5C74">
            <w:pPr>
              <w:pStyle w:val="TAL"/>
              <w:rPr>
                <w:rFonts w:cs="Arial"/>
              </w:rPr>
            </w:pPr>
            <w:r w:rsidRPr="006F4D85">
              <w:rPr>
                <w:rFonts w:cs="Arial"/>
              </w:rPr>
              <w:t>powerRampingStep</w:t>
            </w:r>
          </w:p>
        </w:tc>
        <w:tc>
          <w:tcPr>
            <w:tcW w:w="2551" w:type="dxa"/>
            <w:tcBorders>
              <w:top w:val="single" w:sz="4" w:space="0" w:color="auto"/>
              <w:left w:val="single" w:sz="4" w:space="0" w:color="auto"/>
              <w:bottom w:val="single" w:sz="4" w:space="0" w:color="auto"/>
              <w:right w:val="single" w:sz="4" w:space="0" w:color="auto"/>
            </w:tcBorders>
            <w:hideMark/>
          </w:tcPr>
          <w:p w14:paraId="7C9C8102" w14:textId="77777777" w:rsidR="001268B4" w:rsidRPr="006F4D85" w:rsidRDefault="001268B4" w:rsidP="000B5C74">
            <w:pPr>
              <w:pStyle w:val="TAC"/>
              <w:rPr>
                <w:rFonts w:cs="Arial"/>
              </w:rPr>
            </w:pPr>
            <w:r w:rsidRPr="006F4D85">
              <w:rPr>
                <w:rFonts w:cs="Arial"/>
              </w:rPr>
              <w:t>dB2</w:t>
            </w:r>
          </w:p>
        </w:tc>
        <w:tc>
          <w:tcPr>
            <w:tcW w:w="3754" w:type="dxa"/>
            <w:tcBorders>
              <w:top w:val="single" w:sz="4" w:space="0" w:color="auto"/>
              <w:left w:val="single" w:sz="4" w:space="0" w:color="auto"/>
              <w:bottom w:val="single" w:sz="4" w:space="0" w:color="auto"/>
              <w:right w:val="single" w:sz="4" w:space="0" w:color="auto"/>
            </w:tcBorders>
          </w:tcPr>
          <w:p w14:paraId="7C9C8103" w14:textId="77777777" w:rsidR="001268B4" w:rsidRPr="006F4D85" w:rsidRDefault="001268B4" w:rsidP="000B5C74">
            <w:pPr>
              <w:pStyle w:val="TAC"/>
              <w:rPr>
                <w:rFonts w:cs="Arial"/>
              </w:rPr>
            </w:pPr>
          </w:p>
        </w:tc>
      </w:tr>
      <w:tr w:rsidR="001268B4" w:rsidRPr="006F4D85" w14:paraId="7C9C810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05" w14:textId="77777777" w:rsidR="001268B4" w:rsidRPr="006F4D85" w:rsidRDefault="001268B4" w:rsidP="000B5C74">
            <w:pPr>
              <w:pStyle w:val="TAL"/>
              <w:rPr>
                <w:rFonts w:cs="Arial"/>
              </w:rPr>
            </w:pPr>
            <w:r w:rsidRPr="006F4D85">
              <w:t>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7C9C8106" w14:textId="77777777" w:rsidR="001268B4" w:rsidRPr="006F4D85" w:rsidRDefault="001268B4" w:rsidP="000B5C74">
            <w:pPr>
              <w:pStyle w:val="TAC"/>
              <w:rPr>
                <w:rFonts w:cs="Arial"/>
              </w:rPr>
            </w:pPr>
            <w:r w:rsidRPr="006F4D85">
              <w:rPr>
                <w:rFonts w:cs="Arial"/>
              </w:rPr>
              <w:t>dBm-120</w:t>
            </w:r>
          </w:p>
        </w:tc>
        <w:tc>
          <w:tcPr>
            <w:tcW w:w="3754" w:type="dxa"/>
            <w:tcBorders>
              <w:top w:val="single" w:sz="4" w:space="0" w:color="auto"/>
              <w:left w:val="single" w:sz="4" w:space="0" w:color="auto"/>
              <w:bottom w:val="single" w:sz="4" w:space="0" w:color="auto"/>
              <w:right w:val="single" w:sz="4" w:space="0" w:color="auto"/>
            </w:tcBorders>
          </w:tcPr>
          <w:p w14:paraId="7C9C8107" w14:textId="77777777" w:rsidR="001268B4" w:rsidRPr="006F4D85" w:rsidRDefault="001268B4" w:rsidP="000B5C74">
            <w:pPr>
              <w:pStyle w:val="TAC"/>
              <w:rPr>
                <w:rFonts w:cs="Arial"/>
              </w:rPr>
            </w:pPr>
          </w:p>
        </w:tc>
      </w:tr>
      <w:tr w:rsidR="001268B4" w:rsidRPr="006F4D85" w14:paraId="7C9C810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09" w14:textId="77777777" w:rsidR="001268B4" w:rsidRPr="006F4D85" w:rsidRDefault="001268B4" w:rsidP="000B5C74">
            <w:pPr>
              <w:pStyle w:val="TAL"/>
              <w:rPr>
                <w:rFonts w:cs="Arial"/>
              </w:rPr>
            </w:pPr>
            <w:r w:rsidRPr="006F4D85">
              <w:t>preambleTransMax</w:t>
            </w:r>
          </w:p>
        </w:tc>
        <w:tc>
          <w:tcPr>
            <w:tcW w:w="2551" w:type="dxa"/>
            <w:tcBorders>
              <w:top w:val="single" w:sz="4" w:space="0" w:color="auto"/>
              <w:left w:val="single" w:sz="4" w:space="0" w:color="auto"/>
              <w:bottom w:val="single" w:sz="4" w:space="0" w:color="auto"/>
              <w:right w:val="single" w:sz="4" w:space="0" w:color="auto"/>
            </w:tcBorders>
            <w:hideMark/>
          </w:tcPr>
          <w:p w14:paraId="7C9C810A" w14:textId="77777777" w:rsidR="001268B4" w:rsidRPr="006F4D85" w:rsidRDefault="001268B4" w:rsidP="000B5C74">
            <w:pPr>
              <w:pStyle w:val="TAC"/>
              <w:rPr>
                <w:rFonts w:cs="Arial"/>
              </w:rPr>
            </w:pPr>
            <w:r w:rsidRPr="006F4D85">
              <w:rPr>
                <w:rFonts w:cs="Arial"/>
              </w:rPr>
              <w:t>n6</w:t>
            </w:r>
          </w:p>
        </w:tc>
        <w:tc>
          <w:tcPr>
            <w:tcW w:w="3754" w:type="dxa"/>
            <w:tcBorders>
              <w:top w:val="single" w:sz="4" w:space="0" w:color="auto"/>
              <w:left w:val="single" w:sz="4" w:space="0" w:color="auto"/>
              <w:bottom w:val="single" w:sz="4" w:space="0" w:color="auto"/>
              <w:right w:val="single" w:sz="4" w:space="0" w:color="auto"/>
            </w:tcBorders>
            <w:hideMark/>
          </w:tcPr>
          <w:p w14:paraId="7C9C810B"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6</w:t>
            </w:r>
          </w:p>
        </w:tc>
      </w:tr>
      <w:tr w:rsidR="001268B4" w:rsidRPr="006F4D85" w14:paraId="7C9C811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0D" w14:textId="77777777" w:rsidR="001268B4" w:rsidRPr="006F4D85" w:rsidRDefault="001268B4" w:rsidP="000B5C74">
            <w:pPr>
              <w:pStyle w:val="TAL"/>
              <w:rPr>
                <w:rFonts w:cs="Arial"/>
              </w:rPr>
            </w:pPr>
            <w:r w:rsidRPr="006F4D85">
              <w:rPr>
                <w:rFonts w:cs="Arial"/>
              </w:rPr>
              <w:t>ra-ResponseWindow</w:t>
            </w:r>
          </w:p>
        </w:tc>
        <w:tc>
          <w:tcPr>
            <w:tcW w:w="2551" w:type="dxa"/>
            <w:tcBorders>
              <w:top w:val="single" w:sz="4" w:space="0" w:color="auto"/>
              <w:left w:val="single" w:sz="4" w:space="0" w:color="auto"/>
              <w:bottom w:val="single" w:sz="4" w:space="0" w:color="auto"/>
              <w:right w:val="single" w:sz="4" w:space="0" w:color="auto"/>
            </w:tcBorders>
            <w:hideMark/>
          </w:tcPr>
          <w:p w14:paraId="7C9C810E" w14:textId="77777777" w:rsidR="001268B4" w:rsidRPr="006F4D85" w:rsidRDefault="001268B4" w:rsidP="000B5C74">
            <w:pPr>
              <w:pStyle w:val="TAC"/>
              <w:rPr>
                <w:rFonts w:cs="Arial"/>
              </w:rPr>
            </w:pPr>
            <w:r w:rsidRPr="006F4D85">
              <w:rPr>
                <w:rFonts w:cs="Arial"/>
              </w:rPr>
              <w:t>sl10</w:t>
            </w:r>
          </w:p>
        </w:tc>
        <w:tc>
          <w:tcPr>
            <w:tcW w:w="3754" w:type="dxa"/>
            <w:tcBorders>
              <w:top w:val="single" w:sz="4" w:space="0" w:color="auto"/>
              <w:left w:val="single" w:sz="4" w:space="0" w:color="auto"/>
              <w:bottom w:val="single" w:sz="4" w:space="0" w:color="auto"/>
              <w:right w:val="single" w:sz="4" w:space="0" w:color="auto"/>
            </w:tcBorders>
            <w:hideMark/>
          </w:tcPr>
          <w:p w14:paraId="7C9C810F" w14:textId="77777777" w:rsidR="001268B4" w:rsidRPr="006F4D85" w:rsidRDefault="001268B4" w:rsidP="000B5C74">
            <w:pPr>
              <w:pStyle w:val="TAC"/>
              <w:rPr>
                <w:rFonts w:cs="Arial"/>
                <w:lang w:eastAsia="zh-CN"/>
              </w:rPr>
            </w:pPr>
            <w:r w:rsidRPr="006F4D85">
              <w:rPr>
                <w:rFonts w:cs="Arial"/>
                <w:lang w:eastAsia="zh-CN"/>
              </w:rPr>
              <w:t>10 slots</w:t>
            </w:r>
          </w:p>
        </w:tc>
      </w:tr>
      <w:tr w:rsidR="001268B4" w:rsidRPr="006F4D85" w14:paraId="7C9C811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11" w14:textId="77777777" w:rsidR="001268B4" w:rsidRPr="006F4D85" w:rsidRDefault="001268B4" w:rsidP="000B5C74">
            <w:pPr>
              <w:pStyle w:val="TAL"/>
              <w:rPr>
                <w:rFonts w:cs="Arial"/>
              </w:rPr>
            </w:pPr>
            <w:r w:rsidRPr="006F4D85">
              <w:rPr>
                <w:rFonts w:cs="Arial"/>
              </w:rPr>
              <w:t>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7C9C8112" w14:textId="77777777" w:rsidR="001268B4" w:rsidRPr="006F4D85" w:rsidRDefault="001268B4" w:rsidP="000B5C74">
            <w:pPr>
              <w:pStyle w:val="TAC"/>
              <w:rPr>
                <w:rFonts w:cs="Arial"/>
                <w:lang w:eastAsia="zh-CN"/>
              </w:rPr>
            </w:pPr>
            <w:r w:rsidRPr="006F4D85">
              <w:rPr>
                <w:rFonts w:cs="Arial"/>
                <w:lang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7C9C8113"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23</w:t>
            </w:r>
          </w:p>
        </w:tc>
      </w:tr>
      <w:tr w:rsidR="001268B4" w:rsidRPr="006F4D85" w14:paraId="7C9C811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15" w14:textId="77777777" w:rsidR="001268B4" w:rsidRPr="006F4D85" w:rsidRDefault="001268B4" w:rsidP="000B5C74">
            <w:pPr>
              <w:pStyle w:val="TAL"/>
              <w:rPr>
                <w:lang w:eastAsia="zh-CN"/>
              </w:rPr>
            </w:pPr>
            <w:r w:rsidRPr="006F4D85">
              <w:t>Backoff Parameter</w:t>
            </w:r>
            <w:r w:rsidRPr="006F4D85">
              <w:rPr>
                <w:lang w:eastAsia="zh-CN"/>
              </w:rPr>
              <w:t xml:space="preserve"> Index</w:t>
            </w:r>
          </w:p>
        </w:tc>
        <w:tc>
          <w:tcPr>
            <w:tcW w:w="2551" w:type="dxa"/>
            <w:tcBorders>
              <w:top w:val="single" w:sz="4" w:space="0" w:color="auto"/>
              <w:left w:val="single" w:sz="4" w:space="0" w:color="auto"/>
              <w:bottom w:val="single" w:sz="4" w:space="0" w:color="auto"/>
              <w:right w:val="single" w:sz="4" w:space="0" w:color="auto"/>
            </w:tcBorders>
            <w:hideMark/>
          </w:tcPr>
          <w:p w14:paraId="7C9C8116" w14:textId="77777777" w:rsidR="001268B4" w:rsidRPr="006F4D85" w:rsidRDefault="001268B4" w:rsidP="000B5C74">
            <w:pPr>
              <w:pStyle w:val="TAC"/>
              <w:rPr>
                <w:rFonts w:cs="Arial"/>
                <w:lang w:eastAsia="zh-CN"/>
              </w:rPr>
            </w:pPr>
            <w:r w:rsidRPr="006F4D85">
              <w:rPr>
                <w:rFonts w:cs="Arial"/>
                <w:lang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C9C8117" w14:textId="77777777" w:rsidR="001268B4" w:rsidRPr="006F4D85" w:rsidRDefault="001268B4" w:rsidP="000B5C74">
            <w:pPr>
              <w:pStyle w:val="TAC"/>
              <w:rPr>
                <w:rFonts w:cs="Arial"/>
                <w:lang w:eastAsia="zh-CN"/>
              </w:rPr>
            </w:pPr>
            <w:r w:rsidRPr="006F4D85">
              <w:rPr>
                <w:rFonts w:cs="Arial"/>
                <w:lang w:eastAsia="zh-CN"/>
              </w:rPr>
              <w:t>20 ms, a</w:t>
            </w:r>
            <w:r w:rsidRPr="006F4D85">
              <w:rPr>
                <w:rFonts w:cs="Arial"/>
              </w:rPr>
              <w:t>s defined in table 7.2-1 in TS 38.321 [7].</w:t>
            </w:r>
          </w:p>
        </w:tc>
      </w:tr>
      <w:tr w:rsidR="001268B4" w:rsidRPr="006F4D85" w14:paraId="7C9C811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19" w14:textId="77777777" w:rsidR="001268B4" w:rsidRPr="006F4D85" w:rsidRDefault="001268B4" w:rsidP="000B5C74">
            <w:pPr>
              <w:pStyle w:val="TAL"/>
              <w:spacing w:line="256" w:lineRule="auto"/>
              <w:rPr>
                <w:rFonts w:cs="Arial"/>
                <w:i/>
              </w:rPr>
            </w:pPr>
            <w:r w:rsidRPr="006F4D85">
              <w:rPr>
                <w:rFonts w:cs="Arial"/>
                <w:i/>
              </w:rPr>
              <w:t>ssb-ResourceList</w:t>
            </w:r>
          </w:p>
        </w:tc>
        <w:tc>
          <w:tcPr>
            <w:tcW w:w="2551" w:type="dxa"/>
            <w:tcBorders>
              <w:top w:val="single" w:sz="4" w:space="0" w:color="auto"/>
              <w:left w:val="single" w:sz="4" w:space="0" w:color="auto"/>
              <w:bottom w:val="single" w:sz="4" w:space="0" w:color="auto"/>
              <w:right w:val="single" w:sz="4" w:space="0" w:color="auto"/>
            </w:tcBorders>
            <w:hideMark/>
          </w:tcPr>
          <w:p w14:paraId="7C9C811A" w14:textId="77777777" w:rsidR="001268B4" w:rsidRPr="006F4D85" w:rsidRDefault="001268B4" w:rsidP="000B5C74">
            <w:pPr>
              <w:pStyle w:val="TAC"/>
              <w:spacing w:line="256" w:lineRule="auto"/>
              <w:rPr>
                <w:rFonts w:cs="Arial"/>
                <w:lang w:eastAsia="zh-CN"/>
              </w:rPr>
            </w:pPr>
            <w:r w:rsidRPr="006F4D85">
              <w:rPr>
                <w:rFonts w:cs="Arial"/>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7C9C811B" w14:textId="77777777" w:rsidR="001268B4" w:rsidRPr="006F4D85" w:rsidRDefault="001268B4" w:rsidP="000B5C74">
            <w:pPr>
              <w:pStyle w:val="TAC"/>
              <w:spacing w:line="256" w:lineRule="auto"/>
              <w:rPr>
                <w:rFonts w:cs="Arial"/>
                <w:lang w:eastAsia="zh-CN"/>
              </w:rPr>
            </w:pPr>
            <w:r w:rsidRPr="006F4D85">
              <w:rPr>
                <w:rFonts w:cs="Arial"/>
                <w:lang w:eastAsia="zh-CN"/>
              </w:rPr>
              <w:t>Assoc</w:t>
            </w:r>
            <w:r w:rsidR="00214438" w:rsidRPr="006F4D85">
              <w:rPr>
                <w:rFonts w:cs="Arial"/>
                <w:lang w:eastAsia="zh-CN"/>
              </w:rPr>
              <w:t>i</w:t>
            </w:r>
            <w:r w:rsidRPr="006F4D85">
              <w:rPr>
                <w:rFonts w:cs="Arial"/>
                <w:lang w:eastAsia="zh-CN"/>
              </w:rPr>
              <w:t>ated with SSB index 0.</w:t>
            </w:r>
            <w:r w:rsidR="00214438" w:rsidRPr="006F4D85">
              <w:t xml:space="preserve"> UE doesn’t use ssb-ResourceList and BFR-SSB-Resource IEs at the same time. UE doesn’t use this field if is transmitting CFRA to convey BFR. </w:t>
            </w:r>
            <w:r w:rsidRPr="006F4D85">
              <w:t xml:space="preserve"> </w:t>
            </w:r>
          </w:p>
        </w:tc>
      </w:tr>
      <w:tr w:rsidR="00214438" w:rsidRPr="006F4D85" w14:paraId="7C9C812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811D" w14:textId="77777777" w:rsidR="00214438" w:rsidRPr="006F4D85" w:rsidRDefault="00214438">
            <w:pPr>
              <w:pStyle w:val="TAL"/>
              <w:rPr>
                <w:i/>
              </w:rPr>
            </w:pPr>
            <w:r w:rsidRPr="006F4D85">
              <w:rPr>
                <w:i/>
              </w:rPr>
              <w:t>BFR-SSB-Resource</w:t>
            </w:r>
          </w:p>
        </w:tc>
        <w:tc>
          <w:tcPr>
            <w:tcW w:w="2551" w:type="dxa"/>
            <w:tcBorders>
              <w:top w:val="single" w:sz="4" w:space="0" w:color="auto"/>
              <w:left w:val="single" w:sz="4" w:space="0" w:color="auto"/>
              <w:bottom w:val="single" w:sz="4" w:space="0" w:color="auto"/>
              <w:right w:val="single" w:sz="4" w:space="0" w:color="auto"/>
            </w:tcBorders>
          </w:tcPr>
          <w:p w14:paraId="7C9C811E" w14:textId="77777777" w:rsidR="00214438" w:rsidRPr="006F4D85" w:rsidRDefault="00214438">
            <w:pPr>
              <w:pStyle w:val="TAC"/>
              <w:rPr>
                <w:lang w:eastAsia="zh-CN"/>
              </w:rPr>
            </w:pPr>
            <w:r w:rsidRPr="006F4D85">
              <w:rPr>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tcPr>
          <w:p w14:paraId="7C9C811F" w14:textId="77777777" w:rsidR="00214438" w:rsidRPr="006F4D85" w:rsidRDefault="00214438">
            <w:pPr>
              <w:pStyle w:val="TAC"/>
              <w:rPr>
                <w:lang w:eastAsia="zh-CN"/>
              </w:rPr>
            </w:pPr>
            <w:r w:rsidRPr="006F4D85">
              <w:rPr>
                <w:lang w:eastAsia="zh-CN"/>
              </w:rPr>
              <w:t>Associated with SSB index 0. UE doesn’t use ssb-ResourceList and BFR-SSB-Resource IEs at the same time. UE uses this field only if is transmitting CFRA to convey BFR</w:t>
            </w:r>
          </w:p>
        </w:tc>
      </w:tr>
      <w:tr w:rsidR="001268B4" w:rsidRPr="006F4D85" w14:paraId="7C9C812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21" w14:textId="77777777" w:rsidR="001268B4" w:rsidRPr="006F4D85" w:rsidRDefault="001268B4" w:rsidP="000B5C74">
            <w:pPr>
              <w:pStyle w:val="TAL"/>
            </w:pPr>
            <w:r w:rsidRPr="006F4D85">
              <w:rPr>
                <w:rFonts w:cs="Arial"/>
              </w:rPr>
              <w:t>ra-ssb-OccasionMaskIndex</w:t>
            </w:r>
          </w:p>
        </w:tc>
        <w:tc>
          <w:tcPr>
            <w:tcW w:w="2551" w:type="dxa"/>
            <w:tcBorders>
              <w:top w:val="single" w:sz="4" w:space="0" w:color="auto"/>
              <w:left w:val="single" w:sz="4" w:space="0" w:color="auto"/>
              <w:bottom w:val="single" w:sz="4" w:space="0" w:color="auto"/>
              <w:right w:val="single" w:sz="4" w:space="0" w:color="auto"/>
            </w:tcBorders>
            <w:hideMark/>
          </w:tcPr>
          <w:p w14:paraId="7C9C8122" w14:textId="77777777" w:rsidR="001268B4" w:rsidRPr="006F4D85" w:rsidRDefault="001268B4" w:rsidP="000B5C74">
            <w:pPr>
              <w:pStyle w:val="TAC"/>
              <w:rPr>
                <w:rFonts w:cs="Arial"/>
                <w:lang w:eastAsia="zh-CN"/>
              </w:rPr>
            </w:pPr>
            <w:r w:rsidRPr="006F4D85">
              <w:rPr>
                <w:rFonts w:cs="Arial"/>
                <w:lang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C9C8123" w14:textId="77777777" w:rsidR="001268B4" w:rsidRPr="006F4D85" w:rsidRDefault="001268B4" w:rsidP="000B5C74">
            <w:pPr>
              <w:pStyle w:val="TAC"/>
              <w:rPr>
                <w:rFonts w:cs="Arial"/>
                <w:lang w:eastAsia="zh-CN"/>
              </w:rPr>
            </w:pPr>
            <w:r w:rsidRPr="006F4D85">
              <w:rPr>
                <w:rFonts w:cs="Arial"/>
                <w:lang w:eastAsia="zh-CN"/>
              </w:rPr>
              <w:t>PRACH occasion index 1 is allowed</w:t>
            </w:r>
          </w:p>
        </w:tc>
      </w:tr>
      <w:tr w:rsidR="001268B4" w:rsidRPr="006F4D85" w14:paraId="7C9C812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25" w14:textId="77777777" w:rsidR="001268B4" w:rsidRPr="006F4D85" w:rsidRDefault="001268B4" w:rsidP="000B5C74">
            <w:pPr>
              <w:pStyle w:val="TAL"/>
              <w:rPr>
                <w:rFonts w:cs="Arial"/>
              </w:rPr>
            </w:pPr>
            <w:r w:rsidRPr="006F4D85">
              <w:rPr>
                <w:rFonts w:cs="Arial"/>
              </w:rPr>
              <w:t>rsrp-ThresholdSSB</w:t>
            </w:r>
          </w:p>
        </w:tc>
        <w:tc>
          <w:tcPr>
            <w:tcW w:w="2551" w:type="dxa"/>
            <w:tcBorders>
              <w:top w:val="single" w:sz="4" w:space="0" w:color="auto"/>
              <w:left w:val="single" w:sz="4" w:space="0" w:color="auto"/>
              <w:bottom w:val="single" w:sz="4" w:space="0" w:color="auto"/>
              <w:right w:val="single" w:sz="4" w:space="0" w:color="auto"/>
            </w:tcBorders>
            <w:hideMark/>
          </w:tcPr>
          <w:p w14:paraId="7C9C8126" w14:textId="77777777" w:rsidR="001268B4" w:rsidRPr="006F4D85" w:rsidRDefault="001268B4" w:rsidP="000B5C74">
            <w:pPr>
              <w:pStyle w:val="TAC"/>
              <w:rPr>
                <w:rFonts w:cs="Arial"/>
                <w:lang w:eastAsia="zh-CN"/>
              </w:rPr>
            </w:pPr>
            <w:r w:rsidRPr="006F4D85">
              <w:rPr>
                <w:lang w:eastAsia="zh-CN"/>
              </w:rPr>
              <w:t>RSRP_51</w:t>
            </w:r>
          </w:p>
        </w:tc>
        <w:tc>
          <w:tcPr>
            <w:tcW w:w="3754" w:type="dxa"/>
            <w:tcBorders>
              <w:top w:val="single" w:sz="4" w:space="0" w:color="auto"/>
              <w:left w:val="single" w:sz="4" w:space="0" w:color="auto"/>
              <w:bottom w:val="single" w:sz="4" w:space="0" w:color="auto"/>
              <w:right w:val="single" w:sz="4" w:space="0" w:color="auto"/>
            </w:tcBorders>
            <w:hideMark/>
          </w:tcPr>
          <w:p w14:paraId="7C9C8127" w14:textId="77777777" w:rsidR="001268B4" w:rsidRPr="006F4D85" w:rsidRDefault="001268B4" w:rsidP="000B5C74">
            <w:pPr>
              <w:pStyle w:val="TAC"/>
              <w:rPr>
                <w:rFonts w:cs="Arial"/>
                <w:lang w:eastAsia="zh-CN"/>
              </w:rPr>
            </w:pPr>
            <w:r w:rsidRPr="006F4D85">
              <w:rPr>
                <w:rFonts w:cs="Arial"/>
                <w:lang w:eastAsia="zh-CN"/>
              </w:rPr>
              <w:t>The actual value of the threshold is -105dBm, as defined in TS 38.331 [2].</w:t>
            </w:r>
          </w:p>
        </w:tc>
      </w:tr>
      <w:tr w:rsidR="001268B4" w:rsidRPr="006F4D85" w14:paraId="7C9C812A" w14:textId="77777777" w:rsidTr="000B5C74">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8129"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812B" w14:textId="77777777" w:rsidR="001268B4" w:rsidRPr="006F4D85" w:rsidRDefault="001268B4" w:rsidP="001268B4">
      <w:pPr>
        <w:rPr>
          <w:rFonts w:eastAsia="MS Mincho"/>
          <w:lang w:eastAsia="zh-CN"/>
        </w:rPr>
      </w:pPr>
    </w:p>
    <w:p w14:paraId="7C9C812C" w14:textId="77777777" w:rsidR="001268B4" w:rsidRPr="006F4D85" w:rsidRDefault="001268B4" w:rsidP="001268B4">
      <w:pPr>
        <w:pStyle w:val="Heading4"/>
        <w:rPr>
          <w:lang w:eastAsia="zh-CN"/>
        </w:rPr>
      </w:pPr>
      <w:r w:rsidRPr="006F4D85">
        <w:t>A.3.</w:t>
      </w:r>
      <w:r w:rsidRPr="006F4D85">
        <w:rPr>
          <w:lang w:eastAsia="zh-CN"/>
        </w:rPr>
        <w:t>8</w:t>
      </w:r>
      <w:r w:rsidRPr="006F4D85">
        <w:t>.</w:t>
      </w:r>
      <w:r w:rsidRPr="006F4D85">
        <w:rPr>
          <w:lang w:eastAsia="zh-CN"/>
        </w:rPr>
        <w:t>3</w:t>
      </w:r>
      <w:r w:rsidRPr="006F4D85">
        <w:t>.</w:t>
      </w:r>
      <w:r w:rsidRPr="006F4D85">
        <w:rPr>
          <w:lang w:eastAsia="zh-CN"/>
        </w:rPr>
        <w:t>3</w:t>
      </w:r>
      <w:r w:rsidRPr="006F4D85">
        <w:rPr>
          <w:lang w:eastAsia="zh-CN"/>
        </w:rPr>
        <w:tab/>
        <w:t>FR2 PRACH configuration 3</w:t>
      </w:r>
      <w:bookmarkEnd w:id="59"/>
    </w:p>
    <w:p w14:paraId="7C9C812D" w14:textId="565501C3" w:rsidR="001268B4" w:rsidRPr="006F4D85" w:rsidRDefault="001268B4" w:rsidP="001268B4">
      <w:pPr>
        <w:rPr>
          <w:lang w:eastAsia="zh-CN"/>
        </w:rPr>
      </w:pPr>
      <w:r w:rsidRPr="006F4D85">
        <w:rPr>
          <w:lang w:eastAsia="zh-CN"/>
        </w:rPr>
        <w:t xml:space="preserve">FR2 PRACH configuration 3 in this </w:t>
      </w:r>
      <w:r w:rsidR="00E833B2" w:rsidRPr="006F4D85">
        <w:rPr>
          <w:lang w:eastAsia="zh-CN"/>
        </w:rPr>
        <w:t>clause</w:t>
      </w:r>
      <w:r w:rsidRPr="006F4D85">
        <w:rPr>
          <w:lang w:eastAsia="zh-CN"/>
        </w:rPr>
        <w:t xml:space="preserve"> provides the typical PRACH configuration for CSI-RS based non-contention based random access in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1268B4" w:rsidRPr="006F4D85" w14:paraId="7C9C8132" w14:textId="77777777" w:rsidTr="000B5C74">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812F" w14:textId="67F26964" w:rsidR="001268B4" w:rsidRPr="006F4D85" w:rsidRDefault="00D47C6D" w:rsidP="000B5C74">
            <w:pPr>
              <w:pStyle w:val="TAH"/>
              <w:rPr>
                <w:rFonts w:cs="Arial"/>
              </w:rPr>
            </w:pPr>
            <w:bookmarkStart w:id="60" w:name="_Toc535476112"/>
            <w:bookmarkStart w:id="61" w:name="_Toc535476113"/>
            <w:r w:rsidRPr="00736FBC">
              <w:lastRenderedPageBreak/>
              <w:t>Table A.3.</w:t>
            </w:r>
            <w:r w:rsidRPr="00736FBC">
              <w:rPr>
                <w:lang w:eastAsia="zh-CN"/>
              </w:rPr>
              <w:t>8</w:t>
            </w:r>
            <w:r w:rsidRPr="00736FBC">
              <w:t>.</w:t>
            </w:r>
            <w:r w:rsidRPr="00736FBC">
              <w:rPr>
                <w:lang w:eastAsia="zh-CN"/>
              </w:rPr>
              <w:t>3.</w:t>
            </w:r>
            <w:r>
              <w:rPr>
                <w:lang w:eastAsia="zh-CN"/>
              </w:rPr>
              <w:t>3</w:t>
            </w:r>
            <w:r w:rsidRPr="00736FBC">
              <w:t xml:space="preserve">-1: </w:t>
            </w:r>
            <w:r w:rsidRPr="00736FBC">
              <w:rPr>
                <w:lang w:eastAsia="zh-CN"/>
              </w:rPr>
              <w:t>P</w:t>
            </w:r>
            <w:r w:rsidRPr="00736FBC">
              <w:t xml:space="preserve">arameters for </w:t>
            </w:r>
            <w:r w:rsidRPr="00736FBC">
              <w:rPr>
                <w:lang w:eastAsia="zh-CN"/>
              </w:rPr>
              <w:t xml:space="preserve">FR2 PRACH configuration </w:t>
            </w:r>
            <w:r>
              <w:rPr>
                <w:lang w:eastAsia="zh-CN"/>
              </w:rPr>
              <w:t>3</w:t>
            </w:r>
            <w:r w:rsidR="001268B4" w:rsidRPr="006F4D85">
              <w:rPr>
                <w:rFonts w:cs="Arial"/>
              </w:rPr>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9C8130" w14:textId="77777777" w:rsidR="001268B4" w:rsidRPr="006F4D85" w:rsidRDefault="001268B4" w:rsidP="000B5C74">
            <w:pPr>
              <w:pStyle w:val="TAH"/>
              <w:rPr>
                <w:rFonts w:cs="Arial"/>
              </w:rPr>
            </w:pPr>
            <w:r w:rsidRPr="006F4D85">
              <w:rPr>
                <w:rFonts w:cs="Arial"/>
              </w:rPr>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7C9C8131" w14:textId="77777777" w:rsidR="001268B4" w:rsidRPr="006F4D85" w:rsidRDefault="001268B4" w:rsidP="000B5C74">
            <w:pPr>
              <w:pStyle w:val="TAH"/>
              <w:rPr>
                <w:rFonts w:cs="Arial"/>
              </w:rPr>
            </w:pPr>
            <w:r w:rsidRPr="006F4D85">
              <w:rPr>
                <w:rFonts w:cs="Arial"/>
              </w:rPr>
              <w:t>Comment</w:t>
            </w:r>
          </w:p>
        </w:tc>
      </w:tr>
      <w:tr w:rsidR="00214438" w:rsidRPr="006F4D85" w14:paraId="7C9C813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8133" w14:textId="77777777" w:rsidR="00214438" w:rsidRPr="006F4D85" w:rsidRDefault="00214438" w:rsidP="00214438">
            <w:pPr>
              <w:pStyle w:val="TAL"/>
              <w:rPr>
                <w:rFonts w:cs="Arial"/>
              </w:rPr>
            </w:pPr>
            <w:r w:rsidRPr="006F4D85">
              <w:rPr>
                <w:rFonts w:cs="Arial"/>
              </w:rPr>
              <w:t>prach-ConfigurationIndex</w:t>
            </w:r>
          </w:p>
        </w:tc>
        <w:tc>
          <w:tcPr>
            <w:tcW w:w="2551" w:type="dxa"/>
            <w:tcBorders>
              <w:top w:val="single" w:sz="4" w:space="0" w:color="auto"/>
              <w:left w:val="single" w:sz="4" w:space="0" w:color="auto"/>
              <w:bottom w:val="single" w:sz="4" w:space="0" w:color="auto"/>
              <w:right w:val="single" w:sz="4" w:space="0" w:color="auto"/>
            </w:tcBorders>
          </w:tcPr>
          <w:p w14:paraId="7C9C8134" w14:textId="77777777" w:rsidR="00214438" w:rsidRPr="006F4D85" w:rsidRDefault="00214438" w:rsidP="00214438">
            <w:pPr>
              <w:pStyle w:val="TAC"/>
              <w:rPr>
                <w:lang w:eastAsia="zh-CN"/>
              </w:rPr>
            </w:pPr>
            <w:r w:rsidRPr="006F4D85">
              <w:rPr>
                <w:lang w:eastAsia="zh-CN"/>
              </w:rPr>
              <w:t>190</w:t>
            </w:r>
          </w:p>
        </w:tc>
        <w:tc>
          <w:tcPr>
            <w:tcW w:w="3754" w:type="dxa"/>
            <w:tcBorders>
              <w:top w:val="single" w:sz="4" w:space="0" w:color="auto"/>
              <w:left w:val="single" w:sz="4" w:space="0" w:color="auto"/>
              <w:bottom w:val="single" w:sz="4" w:space="0" w:color="auto"/>
              <w:right w:val="single" w:sz="4" w:space="0" w:color="auto"/>
            </w:tcBorders>
          </w:tcPr>
          <w:p w14:paraId="7C9C8135" w14:textId="77777777" w:rsidR="00214438" w:rsidRPr="006F4D85" w:rsidRDefault="00214438" w:rsidP="00214438">
            <w:pPr>
              <w:pStyle w:val="TAC"/>
            </w:pPr>
            <w:r w:rsidRPr="006F4D85">
              <w:rPr>
                <w:lang w:eastAsia="zh-CN"/>
              </w:rPr>
              <w:t>Preamble Format C2, with 10ms PRACH periodicity, and other detailed configuration</w:t>
            </w:r>
            <w:r w:rsidRPr="006F4D85">
              <w:t xml:space="preserve"> defined in table 6.3.3.2-4 in TS 38.211 [6].</w:t>
            </w:r>
          </w:p>
        </w:tc>
      </w:tr>
      <w:tr w:rsidR="001268B4" w:rsidRPr="006F4D85" w14:paraId="7C9C813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37" w14:textId="77777777" w:rsidR="001268B4" w:rsidRPr="006F4D85" w:rsidRDefault="001268B4" w:rsidP="000B5C74">
            <w:pPr>
              <w:pStyle w:val="TAL"/>
              <w:rPr>
                <w:rFonts w:cs="Arial"/>
              </w:rPr>
            </w:pPr>
            <w:r w:rsidRPr="006F4D85">
              <w:rPr>
                <w:rFonts w:cs="Arial"/>
              </w:rPr>
              <w:t>msg1-SubcarrierSpacing</w:t>
            </w:r>
          </w:p>
        </w:tc>
        <w:tc>
          <w:tcPr>
            <w:tcW w:w="2551" w:type="dxa"/>
            <w:tcBorders>
              <w:top w:val="single" w:sz="4" w:space="0" w:color="auto"/>
              <w:left w:val="single" w:sz="4" w:space="0" w:color="auto"/>
              <w:bottom w:val="single" w:sz="4" w:space="0" w:color="auto"/>
              <w:right w:val="single" w:sz="4" w:space="0" w:color="auto"/>
            </w:tcBorders>
            <w:hideMark/>
          </w:tcPr>
          <w:p w14:paraId="7C9C8138" w14:textId="77777777" w:rsidR="001268B4" w:rsidRPr="006F4D85" w:rsidRDefault="001268B4" w:rsidP="000B5C74">
            <w:pPr>
              <w:pStyle w:val="TAC"/>
              <w:rPr>
                <w:lang w:eastAsia="zh-CN"/>
              </w:rPr>
            </w:pPr>
            <w:r w:rsidRPr="006F4D85">
              <w:rPr>
                <w:lang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7C9C8139" w14:textId="77777777" w:rsidR="001268B4" w:rsidRPr="006F4D85" w:rsidRDefault="001268B4" w:rsidP="000B5C74">
            <w:pPr>
              <w:pStyle w:val="TAC"/>
              <w:rPr>
                <w:rFonts w:cs="Arial"/>
                <w:lang w:eastAsia="zh-CN"/>
              </w:rPr>
            </w:pPr>
          </w:p>
        </w:tc>
      </w:tr>
      <w:tr w:rsidR="001268B4" w:rsidRPr="006F4D85" w14:paraId="7C9C813E"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3B" w14:textId="77777777" w:rsidR="001268B4" w:rsidRPr="006F4D85" w:rsidRDefault="001268B4" w:rsidP="000B5C74">
            <w:pPr>
              <w:pStyle w:val="TAL"/>
              <w:rPr>
                <w:rFonts w:cs="Arial"/>
              </w:rPr>
            </w:pPr>
            <w:r w:rsidRPr="006F4D85">
              <w:rPr>
                <w:rFonts w:cs="Arial"/>
              </w:rPr>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7C9C813C"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13D"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w:t>
            </w:r>
          </w:p>
        </w:tc>
      </w:tr>
      <w:tr w:rsidR="001268B4" w:rsidRPr="006F4D85" w14:paraId="7C9C814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3F" w14:textId="77777777" w:rsidR="001268B4" w:rsidRPr="006F4D85" w:rsidRDefault="001268B4" w:rsidP="000B5C74">
            <w:pPr>
              <w:pStyle w:val="TAL"/>
              <w:rPr>
                <w:rFonts w:cs="Arial"/>
              </w:rPr>
            </w:pPr>
            <w:r w:rsidRPr="006F4D85">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7C9C8140" w14:textId="77777777" w:rsidR="001268B4" w:rsidRPr="006F4D85" w:rsidRDefault="001268B4" w:rsidP="000B5C74">
            <w:pPr>
              <w:pStyle w:val="TAC"/>
              <w:rPr>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141"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814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43" w14:textId="77777777" w:rsidR="001268B4" w:rsidRPr="006F4D85" w:rsidRDefault="001268B4" w:rsidP="000B5C74">
            <w:pPr>
              <w:pStyle w:val="TAL"/>
            </w:pPr>
            <w:r w:rsidRPr="006F4D85">
              <w:t>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7C9C8144" w14:textId="77777777" w:rsidR="001268B4" w:rsidRPr="006F4D85" w:rsidRDefault="001268B4" w:rsidP="000B5C74">
            <w:pPr>
              <w:pStyle w:val="TAC"/>
              <w:rPr>
                <w:lang w:eastAsia="zh-CN"/>
              </w:rPr>
            </w:pPr>
            <w:r w:rsidRPr="006F4D85">
              <w:rPr>
                <w:lang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7C9C8145"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814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47" w14:textId="77777777" w:rsidR="001268B4" w:rsidRPr="006F4D85" w:rsidRDefault="001268B4" w:rsidP="000B5C74">
            <w:pPr>
              <w:pStyle w:val="TAL"/>
              <w:rPr>
                <w:rFonts w:cs="Arial"/>
              </w:rPr>
            </w:pPr>
            <w:r w:rsidRPr="006F4D85">
              <w:rPr>
                <w:rFonts w:cs="Arial"/>
              </w:rPr>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C9C8148"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C9C8149"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p>
        </w:tc>
      </w:tr>
      <w:tr w:rsidR="001268B4" w:rsidRPr="006F4D85" w14:paraId="7C9C814E"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4B" w14:textId="77777777" w:rsidR="001268B4" w:rsidRPr="006F4D85" w:rsidRDefault="001268B4" w:rsidP="000B5C74">
            <w:pPr>
              <w:pStyle w:val="TAL"/>
              <w:rPr>
                <w:rFonts w:cs="Arial"/>
              </w:rPr>
            </w:pPr>
            <w:r w:rsidRPr="006F4D85">
              <w:t>msg1-FDM</w:t>
            </w:r>
          </w:p>
        </w:tc>
        <w:tc>
          <w:tcPr>
            <w:tcW w:w="2551" w:type="dxa"/>
            <w:tcBorders>
              <w:top w:val="single" w:sz="4" w:space="0" w:color="auto"/>
              <w:left w:val="single" w:sz="4" w:space="0" w:color="auto"/>
              <w:bottom w:val="single" w:sz="4" w:space="0" w:color="auto"/>
              <w:right w:val="single" w:sz="4" w:space="0" w:color="auto"/>
            </w:tcBorders>
            <w:hideMark/>
          </w:tcPr>
          <w:p w14:paraId="7C9C814C" w14:textId="77777777" w:rsidR="001268B4" w:rsidRPr="006F4D85" w:rsidRDefault="001268B4" w:rsidP="000B5C74">
            <w:pPr>
              <w:pStyle w:val="TAC"/>
              <w:rPr>
                <w:rFonts w:cs="Arial"/>
                <w:lang w:eastAsia="zh-CN"/>
              </w:rPr>
            </w:pPr>
            <w:r w:rsidRPr="006F4D85">
              <w:rPr>
                <w:rFonts w:cs="Arial"/>
                <w:lang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C9C814D"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815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4F" w14:textId="77777777" w:rsidR="001268B4" w:rsidRPr="006F4D85" w:rsidRDefault="001268B4" w:rsidP="000B5C74">
            <w:pPr>
              <w:pStyle w:val="TAL"/>
              <w:rPr>
                <w:rFonts w:cs="Arial"/>
              </w:rPr>
            </w:pPr>
            <w:r w:rsidRPr="006F4D85">
              <w:rPr>
                <w:rFonts w:cs="Arial"/>
              </w:rPr>
              <w:t>powerRampingStep</w:t>
            </w:r>
          </w:p>
        </w:tc>
        <w:tc>
          <w:tcPr>
            <w:tcW w:w="2551" w:type="dxa"/>
            <w:tcBorders>
              <w:top w:val="single" w:sz="4" w:space="0" w:color="auto"/>
              <w:left w:val="single" w:sz="4" w:space="0" w:color="auto"/>
              <w:bottom w:val="single" w:sz="4" w:space="0" w:color="auto"/>
              <w:right w:val="single" w:sz="4" w:space="0" w:color="auto"/>
            </w:tcBorders>
            <w:hideMark/>
          </w:tcPr>
          <w:p w14:paraId="7C9C8150" w14:textId="77777777" w:rsidR="001268B4" w:rsidRPr="006F4D85" w:rsidRDefault="001268B4" w:rsidP="000B5C74">
            <w:pPr>
              <w:pStyle w:val="TAC"/>
              <w:rPr>
                <w:rFonts w:cs="Arial"/>
              </w:rPr>
            </w:pPr>
            <w:r w:rsidRPr="006F4D85">
              <w:rPr>
                <w:rFonts w:cs="Arial"/>
              </w:rPr>
              <w:t>dB2</w:t>
            </w:r>
          </w:p>
        </w:tc>
        <w:tc>
          <w:tcPr>
            <w:tcW w:w="3754" w:type="dxa"/>
            <w:tcBorders>
              <w:top w:val="single" w:sz="4" w:space="0" w:color="auto"/>
              <w:left w:val="single" w:sz="4" w:space="0" w:color="auto"/>
              <w:bottom w:val="single" w:sz="4" w:space="0" w:color="auto"/>
              <w:right w:val="single" w:sz="4" w:space="0" w:color="auto"/>
            </w:tcBorders>
          </w:tcPr>
          <w:p w14:paraId="7C9C8151" w14:textId="77777777" w:rsidR="001268B4" w:rsidRPr="006F4D85" w:rsidRDefault="001268B4" w:rsidP="000B5C74">
            <w:pPr>
              <w:pStyle w:val="TAC"/>
              <w:rPr>
                <w:rFonts w:cs="Arial"/>
              </w:rPr>
            </w:pPr>
          </w:p>
        </w:tc>
      </w:tr>
      <w:tr w:rsidR="001268B4" w:rsidRPr="006F4D85" w14:paraId="7C9C815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53" w14:textId="77777777" w:rsidR="001268B4" w:rsidRPr="006F4D85" w:rsidRDefault="001268B4" w:rsidP="000B5C74">
            <w:pPr>
              <w:pStyle w:val="TAL"/>
              <w:rPr>
                <w:rFonts w:cs="Arial"/>
              </w:rPr>
            </w:pPr>
            <w:r w:rsidRPr="006F4D85">
              <w:t>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7C9C8154" w14:textId="77777777" w:rsidR="001268B4" w:rsidRPr="006F4D85" w:rsidRDefault="001268B4" w:rsidP="000B5C74">
            <w:pPr>
              <w:pStyle w:val="TAC"/>
              <w:rPr>
                <w:rFonts w:cs="Arial"/>
              </w:rPr>
            </w:pPr>
            <w:r w:rsidRPr="006F4D85">
              <w:rPr>
                <w:rFonts w:cs="Arial"/>
              </w:rPr>
              <w:t>dBm-120</w:t>
            </w:r>
          </w:p>
        </w:tc>
        <w:tc>
          <w:tcPr>
            <w:tcW w:w="3754" w:type="dxa"/>
            <w:tcBorders>
              <w:top w:val="single" w:sz="4" w:space="0" w:color="auto"/>
              <w:left w:val="single" w:sz="4" w:space="0" w:color="auto"/>
              <w:bottom w:val="single" w:sz="4" w:space="0" w:color="auto"/>
              <w:right w:val="single" w:sz="4" w:space="0" w:color="auto"/>
            </w:tcBorders>
          </w:tcPr>
          <w:p w14:paraId="7C9C8155" w14:textId="77777777" w:rsidR="001268B4" w:rsidRPr="006F4D85" w:rsidRDefault="001268B4" w:rsidP="000B5C74">
            <w:pPr>
              <w:pStyle w:val="TAC"/>
              <w:rPr>
                <w:rFonts w:cs="Arial"/>
              </w:rPr>
            </w:pPr>
          </w:p>
        </w:tc>
      </w:tr>
      <w:tr w:rsidR="001268B4" w:rsidRPr="006F4D85" w14:paraId="7C9C815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57" w14:textId="77777777" w:rsidR="001268B4" w:rsidRPr="006F4D85" w:rsidRDefault="001268B4" w:rsidP="000B5C74">
            <w:pPr>
              <w:pStyle w:val="TAL"/>
              <w:rPr>
                <w:rFonts w:cs="Arial"/>
              </w:rPr>
            </w:pPr>
            <w:r w:rsidRPr="006F4D85">
              <w:t>preambleTransMax</w:t>
            </w:r>
          </w:p>
        </w:tc>
        <w:tc>
          <w:tcPr>
            <w:tcW w:w="2551" w:type="dxa"/>
            <w:tcBorders>
              <w:top w:val="single" w:sz="4" w:space="0" w:color="auto"/>
              <w:left w:val="single" w:sz="4" w:space="0" w:color="auto"/>
              <w:bottom w:val="single" w:sz="4" w:space="0" w:color="auto"/>
              <w:right w:val="single" w:sz="4" w:space="0" w:color="auto"/>
            </w:tcBorders>
            <w:hideMark/>
          </w:tcPr>
          <w:p w14:paraId="7C9C8158" w14:textId="77777777" w:rsidR="001268B4" w:rsidRPr="006F4D85" w:rsidRDefault="001268B4" w:rsidP="000B5C74">
            <w:pPr>
              <w:pStyle w:val="TAC"/>
              <w:rPr>
                <w:rFonts w:cs="Arial"/>
              </w:rPr>
            </w:pPr>
            <w:r w:rsidRPr="006F4D85">
              <w:rPr>
                <w:rFonts w:cs="Arial"/>
              </w:rPr>
              <w:t>n6</w:t>
            </w:r>
          </w:p>
        </w:tc>
        <w:tc>
          <w:tcPr>
            <w:tcW w:w="3754" w:type="dxa"/>
            <w:tcBorders>
              <w:top w:val="single" w:sz="4" w:space="0" w:color="auto"/>
              <w:left w:val="single" w:sz="4" w:space="0" w:color="auto"/>
              <w:bottom w:val="single" w:sz="4" w:space="0" w:color="auto"/>
              <w:right w:val="single" w:sz="4" w:space="0" w:color="auto"/>
            </w:tcBorders>
            <w:hideMark/>
          </w:tcPr>
          <w:p w14:paraId="7C9C8159"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6</w:t>
            </w:r>
          </w:p>
        </w:tc>
      </w:tr>
      <w:tr w:rsidR="001268B4" w:rsidRPr="006F4D85" w14:paraId="7C9C815E"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5B" w14:textId="77777777" w:rsidR="001268B4" w:rsidRPr="006F4D85" w:rsidRDefault="001268B4" w:rsidP="000B5C74">
            <w:pPr>
              <w:pStyle w:val="TAL"/>
              <w:rPr>
                <w:rFonts w:cs="Arial"/>
              </w:rPr>
            </w:pPr>
            <w:r w:rsidRPr="006F4D85">
              <w:rPr>
                <w:rFonts w:cs="Arial"/>
              </w:rPr>
              <w:t>ra-ResponseWindow</w:t>
            </w:r>
          </w:p>
        </w:tc>
        <w:tc>
          <w:tcPr>
            <w:tcW w:w="2551" w:type="dxa"/>
            <w:tcBorders>
              <w:top w:val="single" w:sz="4" w:space="0" w:color="auto"/>
              <w:left w:val="single" w:sz="4" w:space="0" w:color="auto"/>
              <w:bottom w:val="single" w:sz="4" w:space="0" w:color="auto"/>
              <w:right w:val="single" w:sz="4" w:space="0" w:color="auto"/>
            </w:tcBorders>
            <w:hideMark/>
          </w:tcPr>
          <w:p w14:paraId="7C9C815C" w14:textId="77777777" w:rsidR="001268B4" w:rsidRPr="006F4D85" w:rsidRDefault="001268B4" w:rsidP="000B5C74">
            <w:pPr>
              <w:pStyle w:val="TAC"/>
              <w:rPr>
                <w:rFonts w:cs="Arial"/>
              </w:rPr>
            </w:pPr>
            <w:r w:rsidRPr="006F4D85">
              <w:rPr>
                <w:rFonts w:cs="Arial"/>
              </w:rPr>
              <w:t>sl10</w:t>
            </w:r>
          </w:p>
        </w:tc>
        <w:tc>
          <w:tcPr>
            <w:tcW w:w="3754" w:type="dxa"/>
            <w:tcBorders>
              <w:top w:val="single" w:sz="4" w:space="0" w:color="auto"/>
              <w:left w:val="single" w:sz="4" w:space="0" w:color="auto"/>
              <w:bottom w:val="single" w:sz="4" w:space="0" w:color="auto"/>
              <w:right w:val="single" w:sz="4" w:space="0" w:color="auto"/>
            </w:tcBorders>
            <w:hideMark/>
          </w:tcPr>
          <w:p w14:paraId="7C9C815D" w14:textId="77777777" w:rsidR="001268B4" w:rsidRPr="006F4D85" w:rsidRDefault="001268B4" w:rsidP="000B5C74">
            <w:pPr>
              <w:pStyle w:val="TAC"/>
              <w:rPr>
                <w:rFonts w:cs="Arial"/>
                <w:lang w:eastAsia="zh-CN"/>
              </w:rPr>
            </w:pPr>
            <w:r w:rsidRPr="006F4D85">
              <w:rPr>
                <w:rFonts w:cs="Arial"/>
                <w:lang w:eastAsia="zh-CN"/>
              </w:rPr>
              <w:t>10 slots</w:t>
            </w:r>
          </w:p>
        </w:tc>
      </w:tr>
      <w:tr w:rsidR="001268B4" w:rsidRPr="006F4D85" w14:paraId="7C9C816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5F" w14:textId="77777777" w:rsidR="001268B4" w:rsidRPr="006F4D85" w:rsidRDefault="001268B4" w:rsidP="000B5C74">
            <w:pPr>
              <w:pStyle w:val="TAL"/>
              <w:rPr>
                <w:rFonts w:cs="Arial"/>
              </w:rPr>
            </w:pPr>
            <w:r w:rsidRPr="006F4D85">
              <w:rPr>
                <w:rFonts w:cs="Arial"/>
              </w:rPr>
              <w:t>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7C9C8160" w14:textId="77777777" w:rsidR="001268B4" w:rsidRPr="006F4D85" w:rsidRDefault="001268B4" w:rsidP="000B5C74">
            <w:pPr>
              <w:pStyle w:val="TAC"/>
              <w:rPr>
                <w:rFonts w:cs="Arial"/>
                <w:lang w:eastAsia="zh-CN"/>
              </w:rPr>
            </w:pPr>
            <w:r w:rsidRPr="006F4D85">
              <w:rPr>
                <w:rFonts w:cs="Arial"/>
                <w:lang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7C9C8161"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23</w:t>
            </w:r>
          </w:p>
        </w:tc>
      </w:tr>
      <w:tr w:rsidR="001268B4" w:rsidRPr="006F4D85" w14:paraId="7C9C8166"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63" w14:textId="77777777" w:rsidR="001268B4" w:rsidRPr="006F4D85" w:rsidRDefault="001268B4" w:rsidP="000B5C74">
            <w:pPr>
              <w:pStyle w:val="TAL"/>
              <w:rPr>
                <w:lang w:eastAsia="zh-CN"/>
              </w:rPr>
            </w:pPr>
            <w:r w:rsidRPr="006F4D85">
              <w:t>Backoff Parameter</w:t>
            </w:r>
            <w:r w:rsidRPr="006F4D85">
              <w:rPr>
                <w:lang w:eastAsia="zh-CN"/>
              </w:rPr>
              <w:t xml:space="preserve"> Index</w:t>
            </w:r>
          </w:p>
        </w:tc>
        <w:tc>
          <w:tcPr>
            <w:tcW w:w="2551" w:type="dxa"/>
            <w:tcBorders>
              <w:top w:val="single" w:sz="4" w:space="0" w:color="auto"/>
              <w:left w:val="single" w:sz="4" w:space="0" w:color="auto"/>
              <w:bottom w:val="single" w:sz="4" w:space="0" w:color="auto"/>
              <w:right w:val="single" w:sz="4" w:space="0" w:color="auto"/>
            </w:tcBorders>
            <w:hideMark/>
          </w:tcPr>
          <w:p w14:paraId="7C9C8164" w14:textId="77777777" w:rsidR="001268B4" w:rsidRPr="006F4D85" w:rsidRDefault="001268B4" w:rsidP="000B5C74">
            <w:pPr>
              <w:pStyle w:val="TAC"/>
              <w:rPr>
                <w:rFonts w:cs="Arial"/>
                <w:lang w:eastAsia="zh-CN"/>
              </w:rPr>
            </w:pPr>
            <w:r w:rsidRPr="006F4D85">
              <w:rPr>
                <w:rFonts w:cs="Arial"/>
                <w:lang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C9C8165" w14:textId="77777777" w:rsidR="001268B4" w:rsidRPr="006F4D85" w:rsidRDefault="001268B4" w:rsidP="000B5C74">
            <w:pPr>
              <w:pStyle w:val="TAC"/>
              <w:rPr>
                <w:rFonts w:cs="Arial"/>
                <w:lang w:eastAsia="zh-CN"/>
              </w:rPr>
            </w:pPr>
            <w:r w:rsidRPr="006F4D85">
              <w:rPr>
                <w:rFonts w:cs="Arial"/>
                <w:lang w:eastAsia="zh-CN"/>
              </w:rPr>
              <w:t>20 ms, a</w:t>
            </w:r>
            <w:r w:rsidRPr="006F4D85">
              <w:rPr>
                <w:rFonts w:cs="Arial"/>
              </w:rPr>
              <w:t>s defined in table 7.2-1 in TS 38.321 [7].</w:t>
            </w:r>
          </w:p>
        </w:tc>
      </w:tr>
      <w:tr w:rsidR="001268B4" w:rsidRPr="006F4D85" w14:paraId="7C9C816A"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67" w14:textId="77777777" w:rsidR="001268B4" w:rsidRPr="006F4D85" w:rsidRDefault="001268B4" w:rsidP="000B5C74">
            <w:pPr>
              <w:pStyle w:val="TAL"/>
              <w:rPr>
                <w:rFonts w:cs="Arial"/>
              </w:rPr>
            </w:pPr>
            <w:r w:rsidRPr="006F4D85">
              <w:rPr>
                <w:rFonts w:cs="Arial"/>
              </w:rPr>
              <w:t>csirs-ResourceList</w:t>
            </w:r>
          </w:p>
        </w:tc>
        <w:tc>
          <w:tcPr>
            <w:tcW w:w="2551" w:type="dxa"/>
            <w:tcBorders>
              <w:top w:val="single" w:sz="4" w:space="0" w:color="auto"/>
              <w:left w:val="single" w:sz="4" w:space="0" w:color="auto"/>
              <w:bottom w:val="single" w:sz="4" w:space="0" w:color="auto"/>
              <w:right w:val="single" w:sz="4" w:space="0" w:color="auto"/>
            </w:tcBorders>
            <w:hideMark/>
          </w:tcPr>
          <w:p w14:paraId="7C9C8168" w14:textId="77777777" w:rsidR="001268B4" w:rsidRPr="006F4D85" w:rsidRDefault="001268B4" w:rsidP="000B5C74">
            <w:pPr>
              <w:pStyle w:val="TAC"/>
              <w:rPr>
                <w:rFonts w:cs="Arial"/>
                <w:lang w:eastAsia="zh-CN"/>
              </w:rPr>
            </w:pPr>
            <w:r w:rsidRPr="006F4D85">
              <w:rPr>
                <w:rFonts w:cs="Arial"/>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7C9C8169" w14:textId="77777777" w:rsidR="001268B4" w:rsidRPr="006F4D85" w:rsidRDefault="001268B4" w:rsidP="000B5C74">
            <w:pPr>
              <w:pStyle w:val="TAC"/>
              <w:rPr>
                <w:rFonts w:cs="Arial"/>
                <w:lang w:eastAsia="zh-CN"/>
              </w:rPr>
            </w:pPr>
            <w:r w:rsidRPr="006F4D85">
              <w:rPr>
                <w:rFonts w:cs="Arial"/>
                <w:lang w:eastAsia="zh-CN"/>
              </w:rPr>
              <w:t>Associated with CSI-RS configured</w:t>
            </w:r>
          </w:p>
        </w:tc>
      </w:tr>
      <w:tr w:rsidR="001268B4" w:rsidRPr="006F4D85" w14:paraId="7C9C816E"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6B" w14:textId="77777777" w:rsidR="001268B4" w:rsidRPr="006F4D85" w:rsidRDefault="001268B4" w:rsidP="000B5C74">
            <w:pPr>
              <w:pStyle w:val="TAL"/>
              <w:rPr>
                <w:rFonts w:cs="Arial"/>
              </w:rPr>
            </w:pPr>
            <w:r w:rsidRPr="006F4D85">
              <w:rPr>
                <w:rFonts w:cs="Arial"/>
              </w:rPr>
              <w:t>ra-OccasionList</w:t>
            </w:r>
          </w:p>
        </w:tc>
        <w:tc>
          <w:tcPr>
            <w:tcW w:w="2551" w:type="dxa"/>
            <w:tcBorders>
              <w:top w:val="single" w:sz="4" w:space="0" w:color="auto"/>
              <w:left w:val="single" w:sz="4" w:space="0" w:color="auto"/>
              <w:bottom w:val="single" w:sz="4" w:space="0" w:color="auto"/>
              <w:right w:val="single" w:sz="4" w:space="0" w:color="auto"/>
            </w:tcBorders>
            <w:hideMark/>
          </w:tcPr>
          <w:p w14:paraId="7C9C816C" w14:textId="77777777" w:rsidR="001268B4" w:rsidRPr="006F4D85" w:rsidRDefault="001268B4" w:rsidP="000B5C74">
            <w:pPr>
              <w:pStyle w:val="TAC"/>
              <w:rPr>
                <w:rFonts w:cs="Arial"/>
                <w:lang w:eastAsia="zh-CN"/>
              </w:rPr>
            </w:pPr>
            <w:r w:rsidRPr="006F4D85">
              <w:rPr>
                <w:rFonts w:cs="Arial"/>
                <w:lang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C9C816D" w14:textId="77777777" w:rsidR="001268B4" w:rsidRPr="006F4D85" w:rsidRDefault="001268B4" w:rsidP="000B5C74">
            <w:pPr>
              <w:pStyle w:val="TAC"/>
              <w:rPr>
                <w:rFonts w:cs="Arial"/>
                <w:lang w:eastAsia="zh-CN"/>
              </w:rPr>
            </w:pPr>
            <w:r w:rsidRPr="006F4D85">
              <w:rPr>
                <w:rFonts w:cs="Arial"/>
                <w:lang w:eastAsia="zh-CN"/>
              </w:rPr>
              <w:t>RA occasions allowed corresponding to CSI-RS</w:t>
            </w:r>
          </w:p>
        </w:tc>
      </w:tr>
      <w:tr w:rsidR="001268B4" w:rsidRPr="006F4D85" w14:paraId="7C9C8172"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6F" w14:textId="77777777" w:rsidR="001268B4" w:rsidRPr="006F4D85" w:rsidRDefault="001268B4" w:rsidP="000B5C74">
            <w:pPr>
              <w:pStyle w:val="TAL"/>
            </w:pPr>
            <w:r w:rsidRPr="006F4D85">
              <w:t>rsrp-ThresholdCSI-RS</w:t>
            </w:r>
          </w:p>
        </w:tc>
        <w:tc>
          <w:tcPr>
            <w:tcW w:w="2551" w:type="dxa"/>
            <w:tcBorders>
              <w:top w:val="single" w:sz="4" w:space="0" w:color="auto"/>
              <w:left w:val="single" w:sz="4" w:space="0" w:color="auto"/>
              <w:bottom w:val="single" w:sz="4" w:space="0" w:color="auto"/>
              <w:right w:val="single" w:sz="4" w:space="0" w:color="auto"/>
            </w:tcBorders>
            <w:hideMark/>
          </w:tcPr>
          <w:p w14:paraId="7C9C8170" w14:textId="77777777" w:rsidR="001268B4" w:rsidRPr="006F4D85" w:rsidRDefault="001268B4" w:rsidP="000B5C74">
            <w:pPr>
              <w:pStyle w:val="TAC"/>
              <w:rPr>
                <w:rFonts w:cs="Arial"/>
              </w:rPr>
            </w:pPr>
            <w:r w:rsidRPr="006F4D85">
              <w:rPr>
                <w:lang w:eastAsia="zh-CN"/>
              </w:rPr>
              <w:t>RSRP_51</w:t>
            </w:r>
          </w:p>
        </w:tc>
        <w:tc>
          <w:tcPr>
            <w:tcW w:w="3754" w:type="dxa"/>
            <w:tcBorders>
              <w:top w:val="single" w:sz="4" w:space="0" w:color="auto"/>
              <w:left w:val="single" w:sz="4" w:space="0" w:color="auto"/>
              <w:bottom w:val="single" w:sz="4" w:space="0" w:color="auto"/>
              <w:right w:val="single" w:sz="4" w:space="0" w:color="auto"/>
            </w:tcBorders>
            <w:hideMark/>
          </w:tcPr>
          <w:p w14:paraId="7C9C8171" w14:textId="77777777" w:rsidR="001268B4" w:rsidRPr="006F4D85" w:rsidRDefault="001268B4" w:rsidP="000B5C74">
            <w:pPr>
              <w:pStyle w:val="TAC"/>
              <w:rPr>
                <w:rFonts w:cs="Arial"/>
              </w:rPr>
            </w:pPr>
            <w:r w:rsidRPr="006F4D85">
              <w:rPr>
                <w:rFonts w:cs="Arial"/>
                <w:lang w:eastAsia="zh-CN"/>
              </w:rPr>
              <w:t>The actual value of the threshold is -105dBm, as defined in TS 38.331 [2].</w:t>
            </w:r>
          </w:p>
        </w:tc>
      </w:tr>
      <w:tr w:rsidR="001268B4" w:rsidRPr="006F4D85" w14:paraId="7C9C8174" w14:textId="77777777" w:rsidTr="000B5C74">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8173"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8175" w14:textId="77777777" w:rsidR="001268B4" w:rsidRPr="006F4D85" w:rsidRDefault="001268B4" w:rsidP="001268B4">
      <w:pPr>
        <w:rPr>
          <w:rFonts w:eastAsia="MS Mincho"/>
          <w:lang w:eastAsia="zh-CN"/>
        </w:rPr>
      </w:pPr>
    </w:p>
    <w:p w14:paraId="7C9C8176" w14:textId="77777777" w:rsidR="001268B4" w:rsidRPr="006F4D85" w:rsidRDefault="001268B4" w:rsidP="001268B4">
      <w:pPr>
        <w:pStyle w:val="Heading4"/>
        <w:rPr>
          <w:lang w:eastAsia="zh-CN"/>
        </w:rPr>
      </w:pPr>
      <w:r w:rsidRPr="006F4D85">
        <w:t>A.3.</w:t>
      </w:r>
      <w:r w:rsidRPr="006F4D85">
        <w:rPr>
          <w:lang w:eastAsia="zh-CN"/>
        </w:rPr>
        <w:t>8</w:t>
      </w:r>
      <w:r w:rsidRPr="006F4D85">
        <w:t>.</w:t>
      </w:r>
      <w:r w:rsidRPr="006F4D85">
        <w:rPr>
          <w:lang w:eastAsia="zh-CN"/>
        </w:rPr>
        <w:t>3</w:t>
      </w:r>
      <w:r w:rsidRPr="006F4D85">
        <w:t>.</w:t>
      </w:r>
      <w:r w:rsidRPr="006F4D85">
        <w:rPr>
          <w:lang w:eastAsia="zh-CN"/>
        </w:rPr>
        <w:t>4</w:t>
      </w:r>
      <w:r w:rsidRPr="006F4D85">
        <w:rPr>
          <w:lang w:eastAsia="zh-CN"/>
        </w:rPr>
        <w:tab/>
        <w:t>FR2 PRACH configuration 4</w:t>
      </w:r>
      <w:bookmarkEnd w:id="60"/>
    </w:p>
    <w:p w14:paraId="7C9C8177" w14:textId="04539855" w:rsidR="001268B4" w:rsidRPr="006F4D85" w:rsidRDefault="001268B4" w:rsidP="001268B4">
      <w:pPr>
        <w:rPr>
          <w:lang w:eastAsia="zh-CN"/>
        </w:rPr>
      </w:pPr>
      <w:r w:rsidRPr="006F4D85">
        <w:rPr>
          <w:lang w:eastAsia="zh-CN"/>
        </w:rPr>
        <w:t xml:space="preserve">FR2 PRACH configuration 4 in this </w:t>
      </w:r>
      <w:r w:rsidR="00E833B2" w:rsidRPr="006F4D85">
        <w:rPr>
          <w:lang w:eastAsia="zh-CN"/>
        </w:rPr>
        <w:t>clause</w:t>
      </w:r>
      <w:r w:rsidRPr="006F4D85">
        <w:rPr>
          <w:lang w:eastAsia="zh-CN"/>
        </w:rPr>
        <w:t xml:space="preserve"> provides the PRACH configuration for CSI-RS based non-contention based random access in FR2 to convey BFR.</w:t>
      </w:r>
    </w:p>
    <w:p w14:paraId="7C9C8178" w14:textId="42C049B8" w:rsidR="001268B4" w:rsidRPr="006F4D85" w:rsidRDefault="006C3545" w:rsidP="001268B4">
      <w:pPr>
        <w:pStyle w:val="TH"/>
        <w:rPr>
          <w:lang w:eastAsia="zh-CN"/>
        </w:rPr>
      </w:pPr>
      <w:r w:rsidRPr="00736FBC">
        <w:lastRenderedPageBreak/>
        <w:t>Table A.3.</w:t>
      </w:r>
      <w:r w:rsidRPr="00736FBC">
        <w:rPr>
          <w:lang w:eastAsia="zh-CN"/>
        </w:rPr>
        <w:t>8</w:t>
      </w:r>
      <w:r w:rsidRPr="00736FBC">
        <w:t>.</w:t>
      </w:r>
      <w:r w:rsidRPr="00736FBC">
        <w:rPr>
          <w:lang w:eastAsia="zh-CN"/>
        </w:rPr>
        <w:t>3.</w:t>
      </w:r>
      <w:r>
        <w:rPr>
          <w:lang w:eastAsia="zh-CN"/>
        </w:rPr>
        <w:t>4</w:t>
      </w:r>
      <w:r w:rsidRPr="00736FBC">
        <w:t xml:space="preserve">-1: </w:t>
      </w:r>
      <w:r w:rsidRPr="00736FBC">
        <w:rPr>
          <w:lang w:eastAsia="zh-CN"/>
        </w:rPr>
        <w:t>P</w:t>
      </w:r>
      <w:r w:rsidRPr="00736FBC">
        <w:t xml:space="preserve">arameters for </w:t>
      </w:r>
      <w:r w:rsidRPr="00736FBC">
        <w:rPr>
          <w:lang w:eastAsia="zh-CN"/>
        </w:rPr>
        <w:t xml:space="preserve">FR2 PRACH configuration </w:t>
      </w:r>
      <w:r>
        <w:rPr>
          <w:lang w:eastAsia="zh-CN"/>
        </w:rPr>
        <w:t>4</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1268B4" w:rsidRPr="006F4D85" w14:paraId="7C9C817C" w14:textId="77777777" w:rsidTr="000B5C74">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C9C8179" w14:textId="77777777" w:rsidR="001268B4" w:rsidRPr="006F4D85" w:rsidRDefault="001268B4" w:rsidP="000B5C74">
            <w:pPr>
              <w:pStyle w:val="TAH"/>
              <w:rPr>
                <w:rFonts w:cs="Arial"/>
              </w:rPr>
            </w:pPr>
            <w:r w:rsidRPr="006F4D85">
              <w:rPr>
                <w:rFonts w:cs="Arial"/>
              </w:rPr>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9C817A" w14:textId="77777777" w:rsidR="001268B4" w:rsidRPr="006F4D85" w:rsidRDefault="001268B4" w:rsidP="000B5C74">
            <w:pPr>
              <w:pStyle w:val="TAH"/>
              <w:rPr>
                <w:rFonts w:cs="Arial"/>
              </w:rPr>
            </w:pPr>
            <w:r w:rsidRPr="006F4D85">
              <w:rPr>
                <w:rFonts w:cs="Arial"/>
              </w:rPr>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7C9C817B" w14:textId="77777777" w:rsidR="001268B4" w:rsidRPr="006F4D85" w:rsidRDefault="001268B4" w:rsidP="000B5C74">
            <w:pPr>
              <w:pStyle w:val="TAH"/>
              <w:rPr>
                <w:rFonts w:cs="Arial"/>
              </w:rPr>
            </w:pPr>
            <w:r w:rsidRPr="006F4D85">
              <w:rPr>
                <w:rFonts w:cs="Arial"/>
              </w:rPr>
              <w:t>Comment</w:t>
            </w:r>
          </w:p>
        </w:tc>
      </w:tr>
      <w:tr w:rsidR="00214438" w:rsidRPr="006F4D85" w14:paraId="7C9C818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tcPr>
          <w:p w14:paraId="7C9C817D" w14:textId="77777777" w:rsidR="00214438" w:rsidRPr="006F4D85" w:rsidRDefault="00214438" w:rsidP="00214438">
            <w:pPr>
              <w:pStyle w:val="TAL"/>
              <w:rPr>
                <w:rFonts w:cs="Arial"/>
              </w:rPr>
            </w:pPr>
            <w:r w:rsidRPr="006F4D85">
              <w:rPr>
                <w:rFonts w:cs="Arial"/>
              </w:rPr>
              <w:t>prach-ConfigurationIndex</w:t>
            </w:r>
          </w:p>
        </w:tc>
        <w:tc>
          <w:tcPr>
            <w:tcW w:w="2551" w:type="dxa"/>
            <w:tcBorders>
              <w:top w:val="single" w:sz="4" w:space="0" w:color="auto"/>
              <w:left w:val="single" w:sz="4" w:space="0" w:color="auto"/>
              <w:bottom w:val="single" w:sz="4" w:space="0" w:color="auto"/>
              <w:right w:val="single" w:sz="4" w:space="0" w:color="auto"/>
            </w:tcBorders>
          </w:tcPr>
          <w:p w14:paraId="7C9C817E" w14:textId="77777777" w:rsidR="00214438" w:rsidRPr="006F4D85" w:rsidRDefault="00214438" w:rsidP="00214438">
            <w:pPr>
              <w:pStyle w:val="TAC"/>
              <w:rPr>
                <w:lang w:eastAsia="zh-CN"/>
              </w:rPr>
            </w:pPr>
            <w:r w:rsidRPr="006F4D85">
              <w:rPr>
                <w:lang w:eastAsia="zh-CN"/>
              </w:rPr>
              <w:t>190</w:t>
            </w:r>
          </w:p>
        </w:tc>
        <w:tc>
          <w:tcPr>
            <w:tcW w:w="3754" w:type="dxa"/>
            <w:tcBorders>
              <w:top w:val="single" w:sz="4" w:space="0" w:color="auto"/>
              <w:left w:val="single" w:sz="4" w:space="0" w:color="auto"/>
              <w:bottom w:val="single" w:sz="4" w:space="0" w:color="auto"/>
              <w:right w:val="single" w:sz="4" w:space="0" w:color="auto"/>
            </w:tcBorders>
          </w:tcPr>
          <w:p w14:paraId="7C9C817F" w14:textId="77777777" w:rsidR="00214438" w:rsidRPr="006F4D85" w:rsidRDefault="00214438" w:rsidP="00214438">
            <w:pPr>
              <w:pStyle w:val="TAC"/>
            </w:pPr>
            <w:r w:rsidRPr="006F4D85">
              <w:rPr>
                <w:lang w:eastAsia="zh-CN"/>
              </w:rPr>
              <w:t>Preamble Format C2, with 10ms PRACH periodicity, and other detailed configuration</w:t>
            </w:r>
            <w:r w:rsidRPr="006F4D85">
              <w:t xml:space="preserve"> defined in table 6.3.3.2-4 in TS 38.211 [6].</w:t>
            </w:r>
          </w:p>
        </w:tc>
      </w:tr>
      <w:tr w:rsidR="001268B4" w:rsidRPr="006F4D85" w14:paraId="7C9C818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81" w14:textId="77777777" w:rsidR="001268B4" w:rsidRPr="006F4D85" w:rsidRDefault="001268B4" w:rsidP="000B5C74">
            <w:pPr>
              <w:pStyle w:val="TAL"/>
              <w:rPr>
                <w:rFonts w:cs="Arial"/>
              </w:rPr>
            </w:pPr>
            <w:r w:rsidRPr="006F4D85">
              <w:rPr>
                <w:rFonts w:cs="Arial"/>
              </w:rPr>
              <w:t>msg1-SubcarrierSpacing</w:t>
            </w:r>
          </w:p>
        </w:tc>
        <w:tc>
          <w:tcPr>
            <w:tcW w:w="2551" w:type="dxa"/>
            <w:tcBorders>
              <w:top w:val="single" w:sz="4" w:space="0" w:color="auto"/>
              <w:left w:val="single" w:sz="4" w:space="0" w:color="auto"/>
              <w:bottom w:val="single" w:sz="4" w:space="0" w:color="auto"/>
              <w:right w:val="single" w:sz="4" w:space="0" w:color="auto"/>
            </w:tcBorders>
            <w:hideMark/>
          </w:tcPr>
          <w:p w14:paraId="7C9C8182" w14:textId="77777777" w:rsidR="001268B4" w:rsidRPr="006F4D85" w:rsidRDefault="001268B4" w:rsidP="000B5C74">
            <w:pPr>
              <w:pStyle w:val="TAC"/>
              <w:rPr>
                <w:rFonts w:cs="Arial"/>
                <w:lang w:eastAsia="zh-CN"/>
              </w:rPr>
            </w:pPr>
            <w:r w:rsidRPr="006F4D85">
              <w:rPr>
                <w:lang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7C9C8183" w14:textId="77777777" w:rsidR="001268B4" w:rsidRPr="006F4D85" w:rsidRDefault="001268B4" w:rsidP="000B5C74">
            <w:pPr>
              <w:pStyle w:val="TAC"/>
              <w:rPr>
                <w:rFonts w:cs="Arial"/>
                <w:lang w:eastAsia="zh-CN"/>
              </w:rPr>
            </w:pPr>
          </w:p>
        </w:tc>
      </w:tr>
      <w:tr w:rsidR="001268B4" w:rsidRPr="006F4D85" w14:paraId="7C9C818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85" w14:textId="77777777" w:rsidR="001268B4" w:rsidRPr="006F4D85" w:rsidRDefault="001268B4" w:rsidP="000B5C74">
            <w:pPr>
              <w:pStyle w:val="TAL"/>
              <w:rPr>
                <w:rFonts w:cs="Arial"/>
              </w:rPr>
            </w:pPr>
            <w:r w:rsidRPr="006F4D85">
              <w:rPr>
                <w:rFonts w:cs="Arial"/>
              </w:rPr>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7C9C8186" w14:textId="77777777" w:rsidR="001268B4" w:rsidRPr="006F4D85" w:rsidRDefault="001268B4" w:rsidP="000B5C74">
            <w:pPr>
              <w:pStyle w:val="TAC"/>
              <w:rPr>
                <w:rFonts w:cs="Arial"/>
                <w:lang w:eastAsia="zh-CN"/>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187" w14:textId="77777777" w:rsidR="001268B4" w:rsidRPr="006F4D85" w:rsidRDefault="001268B4" w:rsidP="000B5C74">
            <w:pPr>
              <w:pStyle w:val="TAC"/>
              <w:rPr>
                <w:rFonts w:cs="Arial"/>
                <w:lang w:eastAsia="zh-CN"/>
              </w:rPr>
            </w:pPr>
            <w:r w:rsidRPr="006F4D85">
              <w:rPr>
                <w:rFonts w:cs="Arial"/>
                <w:lang w:eastAsia="zh-CN"/>
              </w:rPr>
              <w:t>Total number of preambles used for contention based and contention free random access</w:t>
            </w:r>
          </w:p>
        </w:tc>
      </w:tr>
      <w:tr w:rsidR="001268B4" w:rsidRPr="006F4D85" w14:paraId="7C9C818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89" w14:textId="77777777" w:rsidR="001268B4" w:rsidRPr="006F4D85" w:rsidRDefault="001268B4" w:rsidP="000B5C74">
            <w:pPr>
              <w:pStyle w:val="TAL"/>
              <w:rPr>
                <w:rFonts w:cs="Arial"/>
              </w:rPr>
            </w:pPr>
            <w:r w:rsidRPr="006F4D85">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7C9C818A" w14:textId="77777777" w:rsidR="001268B4" w:rsidRPr="006F4D85" w:rsidRDefault="001268B4" w:rsidP="000B5C74">
            <w:pPr>
              <w:pStyle w:val="TAC"/>
              <w:rPr>
                <w:rFonts w:cs="v3.7.0"/>
              </w:rPr>
            </w:pPr>
            <w:r w:rsidRPr="006F4D85">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9C818B" w14:textId="77777777" w:rsidR="001268B4" w:rsidRPr="006F4D85" w:rsidRDefault="001268B4" w:rsidP="000B5C74">
            <w:pPr>
              <w:pStyle w:val="TAC"/>
              <w:rPr>
                <w:rFonts w:cs="Arial"/>
                <w:lang w:eastAsia="zh-CN"/>
              </w:rPr>
            </w:pPr>
            <w:r w:rsidRPr="006F4D85">
              <w:rPr>
                <w:rFonts w:cs="v3.7.0"/>
              </w:rPr>
              <w:t>No group B.</w:t>
            </w:r>
          </w:p>
        </w:tc>
      </w:tr>
      <w:tr w:rsidR="001268B4" w:rsidRPr="006F4D85" w14:paraId="7C9C819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8D" w14:textId="77777777" w:rsidR="001268B4" w:rsidRPr="006F4D85" w:rsidRDefault="001268B4" w:rsidP="000B5C74">
            <w:pPr>
              <w:pStyle w:val="TAL"/>
            </w:pPr>
            <w:r w:rsidRPr="006F4D85">
              <w:t>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7C9C818E" w14:textId="77777777" w:rsidR="001268B4" w:rsidRPr="006F4D85" w:rsidRDefault="001268B4" w:rsidP="000B5C74">
            <w:pPr>
              <w:pStyle w:val="TAC"/>
              <w:rPr>
                <w:rFonts w:cs="Arial"/>
                <w:lang w:eastAsia="zh-CN"/>
              </w:rPr>
            </w:pPr>
            <w:r w:rsidRPr="006F4D85">
              <w:rPr>
                <w:lang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7C9C818F" w14:textId="77777777" w:rsidR="001268B4" w:rsidRPr="006F4D85" w:rsidRDefault="001268B4" w:rsidP="000B5C74">
            <w:pPr>
              <w:pStyle w:val="TAC"/>
              <w:rPr>
                <w:rFonts w:cs="Arial"/>
                <w:lang w:eastAsia="zh-CN"/>
              </w:rPr>
            </w:pPr>
            <w:r w:rsidRPr="006F4D85">
              <w:rPr>
                <w:rFonts w:cs="Arial"/>
                <w:lang w:eastAsia="zh-CN"/>
              </w:rPr>
              <w:t>Logic sequence index = 0, resulting in root sequence = 1.</w:t>
            </w:r>
          </w:p>
        </w:tc>
      </w:tr>
      <w:tr w:rsidR="001268B4" w:rsidRPr="006F4D85" w14:paraId="7C9C819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91" w14:textId="77777777" w:rsidR="001268B4" w:rsidRPr="006F4D85" w:rsidRDefault="001268B4" w:rsidP="000B5C74">
            <w:pPr>
              <w:pStyle w:val="TAL"/>
              <w:rPr>
                <w:rFonts w:cs="Arial"/>
              </w:rPr>
            </w:pPr>
            <w:r w:rsidRPr="006F4D85">
              <w:rPr>
                <w:rFonts w:cs="Arial"/>
              </w:rPr>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C9C8192" w14:textId="77777777" w:rsidR="001268B4" w:rsidRPr="006F4D85" w:rsidRDefault="001268B4" w:rsidP="000B5C74">
            <w:pPr>
              <w:pStyle w:val="TAC"/>
              <w:rPr>
                <w:rFonts w:cs="Arial"/>
                <w:lang w:eastAsia="zh-CN"/>
              </w:rPr>
            </w:pPr>
            <w:r w:rsidRPr="006F4D85">
              <w:rPr>
                <w:lang w:eastAsia="zh-CN"/>
              </w:rPr>
              <w:t>o</w:t>
            </w:r>
            <w:r w:rsidRPr="006F4D85">
              <w:t>ne</w:t>
            </w:r>
            <w:r w:rsidRPr="006F4D85">
              <w:rPr>
                <w:lang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C9C8193" w14:textId="77777777" w:rsidR="001268B4" w:rsidRPr="006F4D85" w:rsidRDefault="001268B4" w:rsidP="000B5C74">
            <w:pPr>
              <w:pStyle w:val="TAC"/>
              <w:rPr>
                <w:rFonts w:cs="Arial"/>
                <w:lang w:eastAsia="zh-CN"/>
              </w:rPr>
            </w:pPr>
            <w:r w:rsidRPr="006F4D85">
              <w:rPr>
                <w:rFonts w:cs="Arial"/>
                <w:lang w:eastAsia="zh-CN"/>
              </w:rPr>
              <w:t>OneFourth: 1</w:t>
            </w:r>
            <w:r w:rsidRPr="006F4D85">
              <w:rPr>
                <w:rFonts w:cs="Arial"/>
              </w:rPr>
              <w:t xml:space="preserve"> SSB </w:t>
            </w:r>
            <w:r w:rsidRPr="006F4D85">
              <w:rPr>
                <w:rFonts w:cs="Arial"/>
                <w:lang w:eastAsia="zh-CN"/>
              </w:rPr>
              <w:t>associated with 4</w:t>
            </w:r>
            <w:r w:rsidRPr="006F4D85">
              <w:rPr>
                <w:rFonts w:cs="Arial"/>
              </w:rPr>
              <w:t xml:space="preserve"> RACH occasion</w:t>
            </w:r>
            <w:r w:rsidRPr="006F4D85">
              <w:rPr>
                <w:rFonts w:cs="Arial"/>
                <w:lang w:eastAsia="zh-CN"/>
              </w:rPr>
              <w:t>s</w:t>
            </w:r>
          </w:p>
        </w:tc>
      </w:tr>
      <w:tr w:rsidR="001268B4" w:rsidRPr="006F4D85" w14:paraId="7C9C819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95" w14:textId="77777777" w:rsidR="001268B4" w:rsidRPr="006F4D85" w:rsidRDefault="001268B4" w:rsidP="000B5C74">
            <w:pPr>
              <w:pStyle w:val="TAL"/>
              <w:rPr>
                <w:rFonts w:cs="Arial"/>
              </w:rPr>
            </w:pPr>
            <w:r w:rsidRPr="006F4D85">
              <w:t>msg1-FDM</w:t>
            </w:r>
          </w:p>
        </w:tc>
        <w:tc>
          <w:tcPr>
            <w:tcW w:w="2551" w:type="dxa"/>
            <w:tcBorders>
              <w:top w:val="single" w:sz="4" w:space="0" w:color="auto"/>
              <w:left w:val="single" w:sz="4" w:space="0" w:color="auto"/>
              <w:bottom w:val="single" w:sz="4" w:space="0" w:color="auto"/>
              <w:right w:val="single" w:sz="4" w:space="0" w:color="auto"/>
            </w:tcBorders>
            <w:hideMark/>
          </w:tcPr>
          <w:p w14:paraId="7C9C8196" w14:textId="77777777" w:rsidR="001268B4" w:rsidRPr="006F4D85" w:rsidRDefault="001268B4" w:rsidP="000B5C74">
            <w:pPr>
              <w:pStyle w:val="TAC"/>
              <w:rPr>
                <w:rFonts w:cs="Arial"/>
                <w:lang w:eastAsia="zh-CN"/>
              </w:rPr>
            </w:pPr>
            <w:r w:rsidRPr="006F4D85">
              <w:rPr>
                <w:rFonts w:cs="Arial"/>
                <w:lang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C9C8197" w14:textId="77777777" w:rsidR="001268B4" w:rsidRPr="006F4D85" w:rsidRDefault="001268B4" w:rsidP="000B5C74">
            <w:pPr>
              <w:pStyle w:val="TAC"/>
              <w:rPr>
                <w:rFonts w:cs="Arial"/>
              </w:rPr>
            </w:pPr>
            <w:r w:rsidRPr="006F4D85">
              <w:rPr>
                <w:rFonts w:cs="Arial"/>
                <w:lang w:eastAsia="zh-CN"/>
              </w:rPr>
              <w:t xml:space="preserve">One </w:t>
            </w:r>
            <w:r w:rsidRPr="006F4D85">
              <w:rPr>
                <w:rFonts w:cs="Arial"/>
              </w:rPr>
              <w:t>PRACH transmission occasions FDMed in one time instance.</w:t>
            </w:r>
          </w:p>
        </w:tc>
      </w:tr>
      <w:tr w:rsidR="001268B4" w:rsidRPr="006F4D85" w14:paraId="7C9C819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99" w14:textId="77777777" w:rsidR="001268B4" w:rsidRPr="006F4D85" w:rsidRDefault="001268B4" w:rsidP="000B5C74">
            <w:pPr>
              <w:pStyle w:val="TAL"/>
              <w:rPr>
                <w:rFonts w:cs="Arial"/>
              </w:rPr>
            </w:pPr>
            <w:r w:rsidRPr="006F4D85">
              <w:rPr>
                <w:rFonts w:cs="Arial"/>
              </w:rPr>
              <w:t>powerRampingStep</w:t>
            </w:r>
          </w:p>
        </w:tc>
        <w:tc>
          <w:tcPr>
            <w:tcW w:w="2551" w:type="dxa"/>
            <w:tcBorders>
              <w:top w:val="single" w:sz="4" w:space="0" w:color="auto"/>
              <w:left w:val="single" w:sz="4" w:space="0" w:color="auto"/>
              <w:bottom w:val="single" w:sz="4" w:space="0" w:color="auto"/>
              <w:right w:val="single" w:sz="4" w:space="0" w:color="auto"/>
            </w:tcBorders>
            <w:hideMark/>
          </w:tcPr>
          <w:p w14:paraId="7C9C819A" w14:textId="77777777" w:rsidR="001268B4" w:rsidRPr="006F4D85" w:rsidRDefault="001268B4" w:rsidP="000B5C74">
            <w:pPr>
              <w:pStyle w:val="TAC"/>
              <w:rPr>
                <w:rFonts w:cs="Arial"/>
              </w:rPr>
            </w:pPr>
            <w:r w:rsidRPr="006F4D85">
              <w:rPr>
                <w:rFonts w:cs="Arial"/>
              </w:rPr>
              <w:t>dB2</w:t>
            </w:r>
          </w:p>
        </w:tc>
        <w:tc>
          <w:tcPr>
            <w:tcW w:w="3754" w:type="dxa"/>
            <w:tcBorders>
              <w:top w:val="single" w:sz="4" w:space="0" w:color="auto"/>
              <w:left w:val="single" w:sz="4" w:space="0" w:color="auto"/>
              <w:bottom w:val="single" w:sz="4" w:space="0" w:color="auto"/>
              <w:right w:val="single" w:sz="4" w:space="0" w:color="auto"/>
            </w:tcBorders>
          </w:tcPr>
          <w:p w14:paraId="7C9C819B" w14:textId="77777777" w:rsidR="001268B4" w:rsidRPr="006F4D85" w:rsidRDefault="001268B4" w:rsidP="000B5C74">
            <w:pPr>
              <w:pStyle w:val="TAC"/>
              <w:rPr>
                <w:rFonts w:cs="Arial"/>
              </w:rPr>
            </w:pPr>
          </w:p>
        </w:tc>
      </w:tr>
      <w:tr w:rsidR="001268B4" w:rsidRPr="006F4D85" w14:paraId="7C9C81A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9D" w14:textId="77777777" w:rsidR="001268B4" w:rsidRPr="006F4D85" w:rsidRDefault="001268B4" w:rsidP="000B5C74">
            <w:pPr>
              <w:pStyle w:val="TAL"/>
              <w:rPr>
                <w:rFonts w:cs="Arial"/>
              </w:rPr>
            </w:pPr>
            <w:r w:rsidRPr="006F4D85">
              <w:t>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7C9C819E" w14:textId="77777777" w:rsidR="001268B4" w:rsidRPr="006F4D85" w:rsidRDefault="001268B4" w:rsidP="000B5C74">
            <w:pPr>
              <w:pStyle w:val="TAC"/>
              <w:rPr>
                <w:rFonts w:cs="Arial"/>
              </w:rPr>
            </w:pPr>
            <w:r w:rsidRPr="006F4D85">
              <w:rPr>
                <w:rFonts w:cs="Arial"/>
              </w:rPr>
              <w:t>dBm-120</w:t>
            </w:r>
          </w:p>
        </w:tc>
        <w:tc>
          <w:tcPr>
            <w:tcW w:w="3754" w:type="dxa"/>
            <w:tcBorders>
              <w:top w:val="single" w:sz="4" w:space="0" w:color="auto"/>
              <w:left w:val="single" w:sz="4" w:space="0" w:color="auto"/>
              <w:bottom w:val="single" w:sz="4" w:space="0" w:color="auto"/>
              <w:right w:val="single" w:sz="4" w:space="0" w:color="auto"/>
            </w:tcBorders>
          </w:tcPr>
          <w:p w14:paraId="7C9C819F" w14:textId="77777777" w:rsidR="001268B4" w:rsidRPr="006F4D85" w:rsidRDefault="001268B4" w:rsidP="000B5C74">
            <w:pPr>
              <w:pStyle w:val="TAC"/>
              <w:rPr>
                <w:rFonts w:cs="Arial"/>
              </w:rPr>
            </w:pPr>
          </w:p>
        </w:tc>
      </w:tr>
      <w:tr w:rsidR="001268B4" w:rsidRPr="006F4D85" w14:paraId="7C9C81A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A1" w14:textId="77777777" w:rsidR="001268B4" w:rsidRPr="006F4D85" w:rsidRDefault="001268B4" w:rsidP="000B5C74">
            <w:pPr>
              <w:pStyle w:val="TAL"/>
              <w:rPr>
                <w:rFonts w:cs="Arial"/>
              </w:rPr>
            </w:pPr>
            <w:r w:rsidRPr="006F4D85">
              <w:t>preambleTransMax</w:t>
            </w:r>
          </w:p>
        </w:tc>
        <w:tc>
          <w:tcPr>
            <w:tcW w:w="2551" w:type="dxa"/>
            <w:tcBorders>
              <w:top w:val="single" w:sz="4" w:space="0" w:color="auto"/>
              <w:left w:val="single" w:sz="4" w:space="0" w:color="auto"/>
              <w:bottom w:val="single" w:sz="4" w:space="0" w:color="auto"/>
              <w:right w:val="single" w:sz="4" w:space="0" w:color="auto"/>
            </w:tcBorders>
            <w:hideMark/>
          </w:tcPr>
          <w:p w14:paraId="7C9C81A2" w14:textId="77777777" w:rsidR="001268B4" w:rsidRPr="006F4D85" w:rsidRDefault="001268B4" w:rsidP="000B5C74">
            <w:pPr>
              <w:pStyle w:val="TAC"/>
              <w:rPr>
                <w:rFonts w:cs="Arial"/>
              </w:rPr>
            </w:pPr>
            <w:r w:rsidRPr="006F4D85">
              <w:rPr>
                <w:rFonts w:cs="Arial"/>
              </w:rPr>
              <w:t>n200</w:t>
            </w:r>
          </w:p>
        </w:tc>
        <w:tc>
          <w:tcPr>
            <w:tcW w:w="3754" w:type="dxa"/>
            <w:tcBorders>
              <w:top w:val="single" w:sz="4" w:space="0" w:color="auto"/>
              <w:left w:val="single" w:sz="4" w:space="0" w:color="auto"/>
              <w:bottom w:val="single" w:sz="4" w:space="0" w:color="auto"/>
              <w:right w:val="single" w:sz="4" w:space="0" w:color="auto"/>
            </w:tcBorders>
            <w:hideMark/>
          </w:tcPr>
          <w:p w14:paraId="7C9C81A3" w14:textId="77777777" w:rsidR="001268B4" w:rsidRPr="006F4D85" w:rsidRDefault="001268B4" w:rsidP="000B5C74">
            <w:pPr>
              <w:pStyle w:val="TAC"/>
              <w:rPr>
                <w:rFonts w:cs="Arial"/>
                <w:lang w:eastAsia="zh-CN"/>
              </w:rPr>
            </w:pPr>
            <w:r w:rsidRPr="006F4D85">
              <w:rPr>
                <w:rFonts w:cs="Arial"/>
              </w:rPr>
              <w:t>Max number of RA preamble transmission performed before declaring a failure</w:t>
            </w:r>
            <w:r w:rsidRPr="006F4D85">
              <w:rPr>
                <w:rFonts w:cs="Arial"/>
                <w:lang w:eastAsia="zh-CN"/>
              </w:rPr>
              <w:t xml:space="preserve"> is 200.</w:t>
            </w:r>
          </w:p>
        </w:tc>
      </w:tr>
      <w:tr w:rsidR="001268B4" w:rsidRPr="006F4D85" w14:paraId="7C9C81A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A5" w14:textId="77777777" w:rsidR="001268B4" w:rsidRPr="006F4D85" w:rsidRDefault="001268B4" w:rsidP="000B5C74">
            <w:pPr>
              <w:pStyle w:val="TAL"/>
              <w:rPr>
                <w:rFonts w:cs="Arial"/>
              </w:rPr>
            </w:pPr>
            <w:r w:rsidRPr="006F4D85">
              <w:rPr>
                <w:rFonts w:cs="Arial"/>
              </w:rPr>
              <w:t>ra-ResponseWindow</w:t>
            </w:r>
          </w:p>
        </w:tc>
        <w:tc>
          <w:tcPr>
            <w:tcW w:w="2551" w:type="dxa"/>
            <w:tcBorders>
              <w:top w:val="single" w:sz="4" w:space="0" w:color="auto"/>
              <w:left w:val="single" w:sz="4" w:space="0" w:color="auto"/>
              <w:bottom w:val="single" w:sz="4" w:space="0" w:color="auto"/>
              <w:right w:val="single" w:sz="4" w:space="0" w:color="auto"/>
            </w:tcBorders>
            <w:hideMark/>
          </w:tcPr>
          <w:p w14:paraId="7C9C81A6" w14:textId="77777777" w:rsidR="001268B4" w:rsidRPr="006F4D85" w:rsidRDefault="001268B4" w:rsidP="000B5C74">
            <w:pPr>
              <w:pStyle w:val="TAC"/>
              <w:rPr>
                <w:rFonts w:cs="Arial"/>
                <w:lang w:eastAsia="zh-CN"/>
              </w:rPr>
            </w:pPr>
            <w:r w:rsidRPr="006F4D85">
              <w:rPr>
                <w:rFonts w:cs="Arial"/>
              </w:rPr>
              <w:t>sl40</w:t>
            </w:r>
          </w:p>
        </w:tc>
        <w:tc>
          <w:tcPr>
            <w:tcW w:w="3754" w:type="dxa"/>
            <w:tcBorders>
              <w:top w:val="single" w:sz="4" w:space="0" w:color="auto"/>
              <w:left w:val="single" w:sz="4" w:space="0" w:color="auto"/>
              <w:bottom w:val="single" w:sz="4" w:space="0" w:color="auto"/>
              <w:right w:val="single" w:sz="4" w:space="0" w:color="auto"/>
            </w:tcBorders>
            <w:hideMark/>
          </w:tcPr>
          <w:p w14:paraId="7C9C81A7" w14:textId="77777777" w:rsidR="001268B4" w:rsidRPr="006F4D85" w:rsidRDefault="001268B4" w:rsidP="000B5C74">
            <w:pPr>
              <w:pStyle w:val="TAC"/>
              <w:rPr>
                <w:rFonts w:cs="Arial"/>
                <w:lang w:eastAsia="zh-CN"/>
              </w:rPr>
            </w:pPr>
            <w:r w:rsidRPr="006F4D85">
              <w:rPr>
                <w:rFonts w:cs="Arial"/>
                <w:lang w:eastAsia="zh-CN"/>
              </w:rPr>
              <w:t>40 slots</w:t>
            </w:r>
          </w:p>
        </w:tc>
      </w:tr>
      <w:tr w:rsidR="001268B4" w:rsidRPr="006F4D85" w14:paraId="7C9C81A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A9" w14:textId="77777777" w:rsidR="001268B4" w:rsidRPr="006F4D85" w:rsidRDefault="001268B4" w:rsidP="000B5C74">
            <w:pPr>
              <w:pStyle w:val="TAL"/>
              <w:rPr>
                <w:rFonts w:cs="Arial"/>
              </w:rPr>
            </w:pPr>
            <w:r w:rsidRPr="006F4D85">
              <w:rPr>
                <w:rFonts w:cs="Arial"/>
              </w:rPr>
              <w:t>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7C9C81AA" w14:textId="77777777" w:rsidR="001268B4" w:rsidRPr="006F4D85" w:rsidRDefault="001268B4" w:rsidP="000B5C74">
            <w:pPr>
              <w:pStyle w:val="TAC"/>
              <w:rPr>
                <w:rFonts w:cs="Arial"/>
                <w:lang w:eastAsia="zh-CN"/>
              </w:rPr>
            </w:pPr>
            <w:r w:rsidRPr="006F4D85">
              <w:rPr>
                <w:rFonts w:cs="Arial"/>
                <w:lang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7C9C81AB" w14:textId="77777777" w:rsidR="001268B4" w:rsidRPr="006F4D85" w:rsidRDefault="001268B4" w:rsidP="000B5C74">
            <w:pPr>
              <w:pStyle w:val="TAC"/>
              <w:rPr>
                <w:rFonts w:cs="Arial"/>
                <w:lang w:eastAsia="zh-CN"/>
              </w:rPr>
            </w:pPr>
            <w:r w:rsidRPr="006F4D85">
              <w:rPr>
                <w:rFonts w:cs="Arial"/>
                <w:lang w:eastAsia="zh-CN"/>
              </w:rPr>
              <w:t>N-CS configuration, N</w:t>
            </w:r>
            <w:r w:rsidRPr="006F4D85">
              <w:rPr>
                <w:rFonts w:cs="Arial"/>
                <w:vertAlign w:val="subscript"/>
                <w:lang w:eastAsia="zh-CN"/>
              </w:rPr>
              <w:t>CS</w:t>
            </w:r>
            <w:r w:rsidRPr="006F4D85">
              <w:rPr>
                <w:rFonts w:cs="Arial"/>
                <w:lang w:eastAsia="zh-CN"/>
              </w:rPr>
              <w:t xml:space="preserve"> = </w:t>
            </w:r>
            <w:r w:rsidRPr="006F4D85">
              <w:rPr>
                <w:rFonts w:eastAsia="Batang"/>
              </w:rPr>
              <w:t>23</w:t>
            </w:r>
          </w:p>
        </w:tc>
      </w:tr>
      <w:tr w:rsidR="001268B4" w:rsidRPr="006F4D85" w14:paraId="7C9C81B0"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AD" w14:textId="77777777" w:rsidR="001268B4" w:rsidRPr="006F4D85" w:rsidRDefault="001268B4" w:rsidP="000B5C74">
            <w:pPr>
              <w:pStyle w:val="TAL"/>
              <w:rPr>
                <w:lang w:eastAsia="zh-CN"/>
              </w:rPr>
            </w:pPr>
            <w:r w:rsidRPr="006F4D85">
              <w:t>Backoff Parameter</w:t>
            </w:r>
            <w:r w:rsidRPr="006F4D85">
              <w:rPr>
                <w:lang w:eastAsia="zh-CN"/>
              </w:rPr>
              <w:t xml:space="preserve"> Index</w:t>
            </w:r>
          </w:p>
        </w:tc>
        <w:tc>
          <w:tcPr>
            <w:tcW w:w="2551" w:type="dxa"/>
            <w:tcBorders>
              <w:top w:val="single" w:sz="4" w:space="0" w:color="auto"/>
              <w:left w:val="single" w:sz="4" w:space="0" w:color="auto"/>
              <w:bottom w:val="single" w:sz="4" w:space="0" w:color="auto"/>
              <w:right w:val="single" w:sz="4" w:space="0" w:color="auto"/>
            </w:tcBorders>
            <w:hideMark/>
          </w:tcPr>
          <w:p w14:paraId="7C9C81AE" w14:textId="77777777" w:rsidR="001268B4" w:rsidRPr="006F4D85" w:rsidRDefault="001268B4" w:rsidP="000B5C74">
            <w:pPr>
              <w:pStyle w:val="TAC"/>
              <w:rPr>
                <w:rFonts w:cs="Arial"/>
                <w:lang w:eastAsia="zh-CN"/>
              </w:rPr>
            </w:pPr>
            <w:r w:rsidRPr="006F4D85">
              <w:rPr>
                <w:rFonts w:cs="Arial"/>
                <w:lang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C9C81AF" w14:textId="77777777" w:rsidR="001268B4" w:rsidRPr="006F4D85" w:rsidRDefault="001268B4" w:rsidP="000B5C74">
            <w:pPr>
              <w:pStyle w:val="TAC"/>
              <w:rPr>
                <w:rFonts w:cs="Arial"/>
                <w:lang w:eastAsia="zh-CN"/>
              </w:rPr>
            </w:pPr>
            <w:r w:rsidRPr="006F4D85">
              <w:rPr>
                <w:rFonts w:cs="Arial"/>
                <w:lang w:eastAsia="zh-CN"/>
              </w:rPr>
              <w:t>20 ms, a</w:t>
            </w:r>
            <w:r w:rsidRPr="006F4D85">
              <w:rPr>
                <w:rFonts w:cs="Arial"/>
              </w:rPr>
              <w:t>s defined in table 7.2-1 in TS 38.321 [7].</w:t>
            </w:r>
          </w:p>
        </w:tc>
      </w:tr>
      <w:tr w:rsidR="001268B4" w:rsidRPr="006F4D85" w14:paraId="7C9C81B4"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B1" w14:textId="77777777" w:rsidR="001268B4" w:rsidRPr="006F4D85" w:rsidRDefault="001268B4" w:rsidP="000B5C74">
            <w:pPr>
              <w:pStyle w:val="TAL"/>
              <w:rPr>
                <w:rFonts w:cs="Arial"/>
              </w:rPr>
            </w:pPr>
            <w:r w:rsidRPr="006F4D85">
              <w:rPr>
                <w:rFonts w:cs="Arial"/>
              </w:rPr>
              <w:t>BFR-CSIRS-Resource</w:t>
            </w:r>
          </w:p>
        </w:tc>
        <w:tc>
          <w:tcPr>
            <w:tcW w:w="2551" w:type="dxa"/>
            <w:tcBorders>
              <w:top w:val="single" w:sz="4" w:space="0" w:color="auto"/>
              <w:left w:val="single" w:sz="4" w:space="0" w:color="auto"/>
              <w:bottom w:val="single" w:sz="4" w:space="0" w:color="auto"/>
              <w:right w:val="single" w:sz="4" w:space="0" w:color="auto"/>
            </w:tcBorders>
            <w:hideMark/>
          </w:tcPr>
          <w:p w14:paraId="7C9C81B2" w14:textId="77777777" w:rsidR="001268B4" w:rsidRPr="006F4D85" w:rsidRDefault="001268B4" w:rsidP="000B5C74">
            <w:pPr>
              <w:pStyle w:val="TAC"/>
              <w:rPr>
                <w:rFonts w:cs="Arial"/>
                <w:lang w:eastAsia="zh-CN"/>
              </w:rPr>
            </w:pPr>
            <w:r w:rsidRPr="006F4D85">
              <w:rPr>
                <w:rFonts w:cs="Arial"/>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7C9C81B3" w14:textId="77777777" w:rsidR="001268B4" w:rsidRPr="006F4D85" w:rsidRDefault="001268B4" w:rsidP="000B5C74">
            <w:pPr>
              <w:pStyle w:val="TAC"/>
              <w:rPr>
                <w:rFonts w:cs="Arial"/>
                <w:lang w:eastAsia="zh-CN"/>
              </w:rPr>
            </w:pPr>
            <w:r w:rsidRPr="006F4D85">
              <w:rPr>
                <w:rFonts w:cs="Arial"/>
                <w:lang w:eastAsia="zh-CN"/>
              </w:rPr>
              <w:t>Associated with CSI-RS configured</w:t>
            </w:r>
          </w:p>
        </w:tc>
      </w:tr>
      <w:tr w:rsidR="001268B4" w:rsidRPr="006F4D85" w14:paraId="7C9C81B8"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B5" w14:textId="77777777" w:rsidR="001268B4" w:rsidRPr="006F4D85" w:rsidRDefault="001268B4" w:rsidP="000B5C74">
            <w:pPr>
              <w:pStyle w:val="TAL"/>
              <w:rPr>
                <w:rFonts w:cs="Arial"/>
              </w:rPr>
            </w:pPr>
            <w:r w:rsidRPr="006F4D85">
              <w:rPr>
                <w:rFonts w:cs="Arial"/>
              </w:rPr>
              <w:t>ra-OccasionList</w:t>
            </w:r>
          </w:p>
        </w:tc>
        <w:tc>
          <w:tcPr>
            <w:tcW w:w="2551" w:type="dxa"/>
            <w:tcBorders>
              <w:top w:val="single" w:sz="4" w:space="0" w:color="auto"/>
              <w:left w:val="single" w:sz="4" w:space="0" w:color="auto"/>
              <w:bottom w:val="single" w:sz="4" w:space="0" w:color="auto"/>
              <w:right w:val="single" w:sz="4" w:space="0" w:color="auto"/>
            </w:tcBorders>
            <w:hideMark/>
          </w:tcPr>
          <w:p w14:paraId="7C9C81B6" w14:textId="77777777" w:rsidR="001268B4" w:rsidRPr="006F4D85" w:rsidRDefault="001268B4" w:rsidP="000B5C74">
            <w:pPr>
              <w:pStyle w:val="TAC"/>
              <w:rPr>
                <w:rFonts w:cs="Arial"/>
                <w:lang w:eastAsia="zh-CN"/>
              </w:rPr>
            </w:pPr>
            <w:r w:rsidRPr="006F4D85">
              <w:rPr>
                <w:rFonts w:cs="Arial"/>
                <w:lang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C9C81B7" w14:textId="77777777" w:rsidR="001268B4" w:rsidRPr="006F4D85" w:rsidRDefault="001268B4" w:rsidP="000B5C74">
            <w:pPr>
              <w:pStyle w:val="TAC"/>
              <w:rPr>
                <w:rFonts w:cs="Arial"/>
                <w:lang w:eastAsia="zh-CN"/>
              </w:rPr>
            </w:pPr>
            <w:r w:rsidRPr="006F4D85">
              <w:rPr>
                <w:rFonts w:cs="Arial"/>
                <w:lang w:eastAsia="zh-CN"/>
              </w:rPr>
              <w:t>RA occasions allowed corresponding to CSI-RS</w:t>
            </w:r>
          </w:p>
        </w:tc>
      </w:tr>
      <w:tr w:rsidR="001268B4" w:rsidRPr="006F4D85" w14:paraId="7C9C81BC" w14:textId="77777777" w:rsidTr="000B5C74">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C9C81B9" w14:textId="77777777" w:rsidR="001268B4" w:rsidRPr="006F4D85" w:rsidRDefault="001268B4" w:rsidP="000B5C74">
            <w:pPr>
              <w:pStyle w:val="TAC"/>
              <w:jc w:val="left"/>
            </w:pPr>
            <w:r w:rsidRPr="006F4D85">
              <w:rPr>
                <w:rFonts w:cs="Arial"/>
                <w:lang w:eastAsia="zh-CN"/>
              </w:rPr>
              <w:t>rsrp-ThresholdSSB</w:t>
            </w:r>
          </w:p>
        </w:tc>
        <w:tc>
          <w:tcPr>
            <w:tcW w:w="2551" w:type="dxa"/>
            <w:tcBorders>
              <w:top w:val="single" w:sz="4" w:space="0" w:color="auto"/>
              <w:left w:val="single" w:sz="4" w:space="0" w:color="auto"/>
              <w:bottom w:val="single" w:sz="4" w:space="0" w:color="auto"/>
              <w:right w:val="single" w:sz="4" w:space="0" w:color="auto"/>
            </w:tcBorders>
            <w:hideMark/>
          </w:tcPr>
          <w:p w14:paraId="7C9C81BA" w14:textId="77777777" w:rsidR="001268B4" w:rsidRPr="006F4D85" w:rsidRDefault="001268B4" w:rsidP="000B5C74">
            <w:pPr>
              <w:pStyle w:val="TAC"/>
              <w:rPr>
                <w:rFonts w:cs="Arial"/>
                <w:lang w:eastAsia="zh-CN"/>
              </w:rPr>
            </w:pPr>
            <w:r w:rsidRPr="006F4D85">
              <w:rPr>
                <w:lang w:eastAsia="zh-CN"/>
              </w:rPr>
              <w:t>RSRP_51</w:t>
            </w:r>
          </w:p>
        </w:tc>
        <w:tc>
          <w:tcPr>
            <w:tcW w:w="3754" w:type="dxa"/>
            <w:tcBorders>
              <w:top w:val="single" w:sz="4" w:space="0" w:color="auto"/>
              <w:left w:val="single" w:sz="4" w:space="0" w:color="auto"/>
              <w:bottom w:val="single" w:sz="4" w:space="0" w:color="auto"/>
              <w:right w:val="single" w:sz="4" w:space="0" w:color="auto"/>
            </w:tcBorders>
            <w:hideMark/>
          </w:tcPr>
          <w:p w14:paraId="7C9C81BB" w14:textId="77777777" w:rsidR="001268B4" w:rsidRPr="006F4D85" w:rsidRDefault="001268B4" w:rsidP="000B5C74">
            <w:pPr>
              <w:pStyle w:val="TAC"/>
              <w:rPr>
                <w:rFonts w:cs="Arial"/>
              </w:rPr>
            </w:pPr>
            <w:r w:rsidRPr="006F4D85">
              <w:rPr>
                <w:rFonts w:cs="Arial"/>
                <w:lang w:eastAsia="zh-CN"/>
              </w:rPr>
              <w:t>The actual value of the threshold is -105dBm, as defined in TS 38.331 [2].</w:t>
            </w:r>
          </w:p>
        </w:tc>
      </w:tr>
      <w:tr w:rsidR="001268B4" w:rsidRPr="006F4D85" w14:paraId="7C9C81BE" w14:textId="77777777" w:rsidTr="000B5C74">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C9C81BD" w14:textId="77777777" w:rsidR="001268B4" w:rsidRPr="006F4D85" w:rsidRDefault="001268B4" w:rsidP="000B5C74">
            <w:pPr>
              <w:pStyle w:val="TAN"/>
            </w:pPr>
            <w:r w:rsidRPr="006F4D85">
              <w:t>Note:</w:t>
            </w:r>
            <w:r w:rsidRPr="006F4D85">
              <w:rPr>
                <w:lang w:eastAsia="zh-CN"/>
              </w:rPr>
              <w:tab/>
            </w:r>
            <w:r w:rsidRPr="006F4D85">
              <w:t>For further information see clause 6.3.2 in TS 38.331 [2].</w:t>
            </w:r>
          </w:p>
        </w:tc>
      </w:tr>
    </w:tbl>
    <w:p w14:paraId="7C9C81BF" w14:textId="77777777" w:rsidR="001268B4" w:rsidRPr="006F4D85" w:rsidRDefault="001268B4" w:rsidP="001268B4">
      <w:pPr>
        <w:rPr>
          <w:rFonts w:eastAsia="MS Mincho"/>
        </w:rPr>
      </w:pPr>
    </w:p>
    <w:p w14:paraId="0AF755BD" w14:textId="77777777" w:rsidR="003943C3" w:rsidRPr="007275DF" w:rsidRDefault="003943C3" w:rsidP="003943C3">
      <w:pPr>
        <w:pStyle w:val="Heading2"/>
      </w:pPr>
      <w:r w:rsidRPr="007275DF">
        <w:t>A.3.</w:t>
      </w:r>
      <w:r w:rsidRPr="007275DF">
        <w:rPr>
          <w:lang w:eastAsia="zh-CN"/>
        </w:rPr>
        <w:t>8A</w:t>
      </w:r>
      <w:r w:rsidRPr="007275DF">
        <w:tab/>
      </w:r>
      <w:r w:rsidRPr="007275DF">
        <w:rPr>
          <w:lang w:eastAsia="zh-CN"/>
        </w:rPr>
        <w:t>PRACH</w:t>
      </w:r>
      <w:r w:rsidRPr="007275DF">
        <w:t xml:space="preserve"> configurations under CCA</w:t>
      </w:r>
    </w:p>
    <w:p w14:paraId="4DA0E1D1" w14:textId="77777777" w:rsidR="003943C3" w:rsidRPr="007275DF" w:rsidRDefault="003943C3" w:rsidP="003943C3">
      <w:pPr>
        <w:pStyle w:val="Heading3"/>
      </w:pPr>
      <w:r w:rsidRPr="007275DF">
        <w:rPr>
          <w:snapToGrid w:val="0"/>
        </w:rPr>
        <w:t>A.3.</w:t>
      </w:r>
      <w:r w:rsidRPr="007275DF">
        <w:rPr>
          <w:snapToGrid w:val="0"/>
          <w:lang w:eastAsia="zh-CN"/>
        </w:rPr>
        <w:t>8A</w:t>
      </w:r>
      <w:r w:rsidRPr="007275DF">
        <w:rPr>
          <w:snapToGrid w:val="0"/>
        </w:rPr>
        <w:t>.1</w:t>
      </w:r>
      <w:r w:rsidRPr="007275DF">
        <w:rPr>
          <w:snapToGrid w:val="0"/>
          <w:lang w:eastAsia="zh-CN"/>
        </w:rPr>
        <w:tab/>
      </w:r>
      <w:r w:rsidRPr="007275DF">
        <w:t>Introduction</w:t>
      </w:r>
    </w:p>
    <w:p w14:paraId="3003E492" w14:textId="77777777" w:rsidR="003943C3" w:rsidRPr="007275DF" w:rsidRDefault="003943C3" w:rsidP="003943C3">
      <w:pPr>
        <w:rPr>
          <w:lang w:eastAsia="zh-CN"/>
        </w:rPr>
      </w:pPr>
      <w:r w:rsidRPr="007275DF">
        <w:rPr>
          <w:lang w:eastAsia="zh-CN"/>
        </w:rPr>
        <w:t>This clause provides the typical PRACH configurations used for RRM test cases defined in Annex A. To note that for other parameters not listed in this clause, either it can be derived from the set up of each test or it is subjected to RAN5 specifications.</w:t>
      </w:r>
    </w:p>
    <w:p w14:paraId="2064801F" w14:textId="77777777" w:rsidR="003943C3" w:rsidRPr="007275DF" w:rsidRDefault="003943C3" w:rsidP="003943C3">
      <w:pPr>
        <w:pStyle w:val="Heading3"/>
        <w:rPr>
          <w:snapToGrid w:val="0"/>
        </w:rPr>
      </w:pPr>
      <w:r w:rsidRPr="007275DF">
        <w:rPr>
          <w:snapToGrid w:val="0"/>
        </w:rPr>
        <w:t>A.3.8A.</w:t>
      </w:r>
      <w:r w:rsidRPr="007275DF">
        <w:rPr>
          <w:snapToGrid w:val="0"/>
          <w:lang w:eastAsia="zh-CN"/>
        </w:rPr>
        <w:t>2</w:t>
      </w:r>
      <w:r w:rsidRPr="007275DF">
        <w:rPr>
          <w:snapToGrid w:val="0"/>
          <w:lang w:eastAsia="zh-CN"/>
        </w:rPr>
        <w:tab/>
      </w:r>
      <w:r w:rsidRPr="007275DF">
        <w:rPr>
          <w:snapToGrid w:val="0"/>
        </w:rPr>
        <w:t>PRACH configurations in FR1</w:t>
      </w:r>
    </w:p>
    <w:p w14:paraId="4A93D8E3" w14:textId="77777777" w:rsidR="003943C3" w:rsidRPr="007275DF" w:rsidRDefault="003943C3" w:rsidP="003943C3">
      <w:pPr>
        <w:pStyle w:val="Heading4"/>
        <w:rPr>
          <w:lang w:eastAsia="zh-CN"/>
        </w:rPr>
      </w:pPr>
      <w:r w:rsidRPr="007275DF">
        <w:t>A.3.</w:t>
      </w:r>
      <w:r w:rsidRPr="007275DF">
        <w:rPr>
          <w:lang w:eastAsia="zh-CN"/>
        </w:rPr>
        <w:t>8A</w:t>
      </w:r>
      <w:r w:rsidRPr="007275DF">
        <w:t>.</w:t>
      </w:r>
      <w:r w:rsidRPr="007275DF">
        <w:rPr>
          <w:lang w:eastAsia="zh-CN"/>
        </w:rPr>
        <w:t>2.1</w:t>
      </w:r>
      <w:r w:rsidRPr="007275DF">
        <w:rPr>
          <w:lang w:eastAsia="zh-CN"/>
        </w:rPr>
        <w:tab/>
        <w:t>FR1 PRACH configuration 1 under CCA</w:t>
      </w:r>
    </w:p>
    <w:p w14:paraId="24F45C13" w14:textId="77777777" w:rsidR="003943C3" w:rsidRPr="007275DF" w:rsidRDefault="003943C3" w:rsidP="003943C3">
      <w:pPr>
        <w:rPr>
          <w:lang w:eastAsia="zh-CN"/>
        </w:rPr>
      </w:pPr>
      <w:r w:rsidRPr="007275DF">
        <w:rPr>
          <w:lang w:eastAsia="zh-CN"/>
        </w:rPr>
        <w:t>FR1 PRACH configuration 1 under CCA in this clause provides the typical PRACH configuration for SSB-based contention based random access in FR1.</w:t>
      </w:r>
    </w:p>
    <w:p w14:paraId="4D7D160D" w14:textId="77777777" w:rsidR="003943C3" w:rsidRPr="007275DF" w:rsidRDefault="003943C3" w:rsidP="003943C3">
      <w:pPr>
        <w:pStyle w:val="TH"/>
        <w:rPr>
          <w:lang w:eastAsia="zh-CN"/>
        </w:rPr>
      </w:pPr>
      <w:r w:rsidRPr="007275DF">
        <w:lastRenderedPageBreak/>
        <w:t>Table A.3.</w:t>
      </w:r>
      <w:r w:rsidRPr="007275DF">
        <w:rPr>
          <w:lang w:eastAsia="zh-CN"/>
        </w:rPr>
        <w:t>8A</w:t>
      </w:r>
      <w:r w:rsidRPr="007275DF">
        <w:t>.</w:t>
      </w:r>
      <w:r w:rsidRPr="007275DF">
        <w:rPr>
          <w:lang w:eastAsia="zh-CN"/>
        </w:rPr>
        <w:t>2.</w:t>
      </w:r>
      <w:r w:rsidRPr="007275DF">
        <w:t xml:space="preserve">1-1: </w:t>
      </w:r>
      <w:r w:rsidRPr="007275DF">
        <w:rPr>
          <w:lang w:eastAsia="zh-CN"/>
        </w:rPr>
        <w:t>P</w:t>
      </w:r>
      <w:r w:rsidRPr="007275DF">
        <w:t xml:space="preserve">arameters for </w:t>
      </w:r>
      <w:r w:rsidRPr="007275DF">
        <w:rPr>
          <w:lang w:eastAsia="zh-CN"/>
        </w:rPr>
        <w:t>FR1 PRACH configuration 1 under 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1559"/>
        <w:gridCol w:w="4746"/>
      </w:tblGrid>
      <w:tr w:rsidR="003943C3" w:rsidRPr="007275DF" w14:paraId="40B74303" w14:textId="77777777" w:rsidTr="003943C3">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52C3BFB2" w14:textId="77777777" w:rsidR="003943C3" w:rsidRPr="007275DF" w:rsidRDefault="003943C3" w:rsidP="003943C3">
            <w:pPr>
              <w:pStyle w:val="TAH"/>
              <w:rPr>
                <w:rFonts w:cs="Arial"/>
              </w:rPr>
            </w:pPr>
            <w:r w:rsidRPr="007275DF">
              <w:rPr>
                <w:rFonts w:cs="Arial"/>
              </w:rPr>
              <w:t>Field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A9DFABD" w14:textId="77777777" w:rsidR="003943C3" w:rsidRPr="007275DF" w:rsidRDefault="003943C3" w:rsidP="003943C3">
            <w:pPr>
              <w:pStyle w:val="TAH"/>
              <w:rPr>
                <w:rFonts w:cs="Arial"/>
              </w:rPr>
            </w:pPr>
            <w:r w:rsidRPr="007275DF">
              <w:rPr>
                <w:rFonts w:cs="Arial"/>
              </w:rPr>
              <w:t>Value</w:t>
            </w:r>
          </w:p>
        </w:tc>
        <w:tc>
          <w:tcPr>
            <w:tcW w:w="4746" w:type="dxa"/>
            <w:tcBorders>
              <w:top w:val="single" w:sz="4" w:space="0" w:color="auto"/>
              <w:left w:val="single" w:sz="4" w:space="0" w:color="auto"/>
              <w:bottom w:val="single" w:sz="4" w:space="0" w:color="auto"/>
              <w:right w:val="single" w:sz="4" w:space="0" w:color="auto"/>
            </w:tcBorders>
            <w:vAlign w:val="center"/>
            <w:hideMark/>
          </w:tcPr>
          <w:p w14:paraId="59A8EDCA" w14:textId="77777777" w:rsidR="003943C3" w:rsidRPr="007275DF" w:rsidRDefault="003943C3" w:rsidP="003943C3">
            <w:pPr>
              <w:pStyle w:val="TAH"/>
              <w:rPr>
                <w:rFonts w:cs="Arial"/>
              </w:rPr>
            </w:pPr>
            <w:r w:rsidRPr="007275DF">
              <w:rPr>
                <w:rFonts w:cs="Arial"/>
              </w:rPr>
              <w:t>Comment</w:t>
            </w:r>
          </w:p>
        </w:tc>
      </w:tr>
      <w:tr w:rsidR="003943C3" w:rsidRPr="007275DF" w14:paraId="63A1495E"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tcPr>
          <w:p w14:paraId="5192A1C1" w14:textId="77777777" w:rsidR="003943C3" w:rsidRPr="007275DF" w:rsidRDefault="003943C3" w:rsidP="003943C3">
            <w:pPr>
              <w:pStyle w:val="TAL"/>
              <w:rPr>
                <w:rFonts w:cs="Arial"/>
              </w:rPr>
            </w:pPr>
            <w:r w:rsidRPr="007275DF">
              <w:rPr>
                <w:rFonts w:cs="Arial"/>
              </w:rPr>
              <w:t>prach-ConfigurationIndex</w:t>
            </w:r>
          </w:p>
        </w:tc>
        <w:tc>
          <w:tcPr>
            <w:tcW w:w="1559" w:type="dxa"/>
            <w:tcBorders>
              <w:top w:val="single" w:sz="4" w:space="0" w:color="auto"/>
              <w:left w:val="single" w:sz="4" w:space="0" w:color="auto"/>
              <w:bottom w:val="single" w:sz="4" w:space="0" w:color="auto"/>
              <w:right w:val="single" w:sz="4" w:space="0" w:color="auto"/>
            </w:tcBorders>
          </w:tcPr>
          <w:p w14:paraId="015456E3" w14:textId="77777777" w:rsidR="003943C3" w:rsidRPr="007275DF" w:rsidRDefault="003943C3" w:rsidP="003943C3">
            <w:pPr>
              <w:pStyle w:val="TAC"/>
              <w:rPr>
                <w:lang w:eastAsia="zh-CN"/>
              </w:rPr>
            </w:pPr>
            <w:r w:rsidRPr="007275DF">
              <w:rPr>
                <w:lang w:eastAsia="zh-CN"/>
              </w:rPr>
              <w:t>102</w:t>
            </w:r>
          </w:p>
        </w:tc>
        <w:tc>
          <w:tcPr>
            <w:tcW w:w="4746" w:type="dxa"/>
            <w:tcBorders>
              <w:top w:val="single" w:sz="4" w:space="0" w:color="auto"/>
              <w:left w:val="single" w:sz="4" w:space="0" w:color="auto"/>
              <w:bottom w:val="single" w:sz="4" w:space="0" w:color="auto"/>
              <w:right w:val="single" w:sz="4" w:space="0" w:color="auto"/>
            </w:tcBorders>
          </w:tcPr>
          <w:p w14:paraId="1B95F9EA" w14:textId="77777777" w:rsidR="003943C3" w:rsidRPr="007275DF" w:rsidRDefault="003943C3" w:rsidP="003943C3">
            <w:pPr>
              <w:pStyle w:val="TAC"/>
              <w:rPr>
                <w:lang w:eastAsia="zh-CN"/>
              </w:rPr>
            </w:pPr>
            <w:r w:rsidRPr="007275DF">
              <w:rPr>
                <w:rFonts w:cs="Arial"/>
                <w:lang w:eastAsia="zh-CN"/>
              </w:rPr>
              <w:t>10ms PRACH periodicity, and other detailed configuration</w:t>
            </w:r>
            <w:r w:rsidRPr="007275DF">
              <w:rPr>
                <w:rFonts w:cs="Arial"/>
              </w:rPr>
              <w:t xml:space="preserve"> defined in table 6.3.3.2-2 and table 6.3.3.2-3 in TS 38.211 [6].</w:t>
            </w:r>
          </w:p>
        </w:tc>
      </w:tr>
      <w:tr w:rsidR="003943C3" w:rsidRPr="007275DF" w14:paraId="62E65D56"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D888BCE" w14:textId="77777777" w:rsidR="003943C3" w:rsidRPr="007275DF" w:rsidRDefault="003943C3" w:rsidP="003943C3">
            <w:pPr>
              <w:pStyle w:val="TAL"/>
              <w:rPr>
                <w:rFonts w:cs="Arial"/>
              </w:rPr>
            </w:pPr>
            <w:r w:rsidRPr="007275DF">
              <w:rPr>
                <w:rFonts w:cs="Arial"/>
              </w:rPr>
              <w:t>msg1-SubcarrierSpacing</w:t>
            </w:r>
          </w:p>
        </w:tc>
        <w:tc>
          <w:tcPr>
            <w:tcW w:w="1559" w:type="dxa"/>
            <w:tcBorders>
              <w:top w:val="single" w:sz="4" w:space="0" w:color="auto"/>
              <w:left w:val="single" w:sz="4" w:space="0" w:color="auto"/>
              <w:bottom w:val="single" w:sz="4" w:space="0" w:color="auto"/>
              <w:right w:val="single" w:sz="4" w:space="0" w:color="auto"/>
            </w:tcBorders>
            <w:hideMark/>
          </w:tcPr>
          <w:p w14:paraId="3A68282A" w14:textId="77777777" w:rsidR="003943C3" w:rsidRPr="007275DF" w:rsidRDefault="003943C3" w:rsidP="003943C3">
            <w:pPr>
              <w:pStyle w:val="TAC"/>
              <w:rPr>
                <w:lang w:eastAsia="zh-CN"/>
              </w:rPr>
            </w:pPr>
            <w:r w:rsidRPr="007275DF">
              <w:rPr>
                <w:lang w:eastAsia="zh-CN"/>
              </w:rPr>
              <w:t>Same as UL carrier SCS</w:t>
            </w:r>
          </w:p>
        </w:tc>
        <w:tc>
          <w:tcPr>
            <w:tcW w:w="4746" w:type="dxa"/>
            <w:tcBorders>
              <w:top w:val="single" w:sz="4" w:space="0" w:color="auto"/>
              <w:left w:val="single" w:sz="4" w:space="0" w:color="auto"/>
              <w:bottom w:val="single" w:sz="4" w:space="0" w:color="auto"/>
              <w:right w:val="single" w:sz="4" w:space="0" w:color="auto"/>
            </w:tcBorders>
          </w:tcPr>
          <w:p w14:paraId="48D9B44A" w14:textId="77777777" w:rsidR="003943C3" w:rsidRPr="007275DF" w:rsidRDefault="003943C3" w:rsidP="003943C3">
            <w:pPr>
              <w:pStyle w:val="TAC"/>
              <w:rPr>
                <w:rFonts w:cs="Arial"/>
                <w:lang w:eastAsia="zh-CN"/>
              </w:rPr>
            </w:pPr>
          </w:p>
        </w:tc>
      </w:tr>
      <w:tr w:rsidR="003943C3" w:rsidRPr="007275DF" w14:paraId="5056A82B"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A97A002" w14:textId="77777777" w:rsidR="003943C3" w:rsidRPr="007275DF" w:rsidRDefault="003943C3" w:rsidP="003943C3">
            <w:pPr>
              <w:pStyle w:val="TAL"/>
              <w:rPr>
                <w:rFonts w:cs="Arial"/>
              </w:rPr>
            </w:pPr>
            <w:r w:rsidRPr="007275DF">
              <w:rPr>
                <w:rFonts w:cs="Arial"/>
              </w:rPr>
              <w:t>totalNumberOfRA-Preambles</w:t>
            </w:r>
          </w:p>
        </w:tc>
        <w:tc>
          <w:tcPr>
            <w:tcW w:w="1559" w:type="dxa"/>
            <w:tcBorders>
              <w:top w:val="single" w:sz="4" w:space="0" w:color="auto"/>
              <w:left w:val="single" w:sz="4" w:space="0" w:color="auto"/>
              <w:bottom w:val="single" w:sz="4" w:space="0" w:color="auto"/>
              <w:right w:val="single" w:sz="4" w:space="0" w:color="auto"/>
            </w:tcBorders>
            <w:hideMark/>
          </w:tcPr>
          <w:p w14:paraId="65E2388D" w14:textId="77777777" w:rsidR="003943C3" w:rsidRPr="007275DF" w:rsidRDefault="003943C3" w:rsidP="003943C3">
            <w:pPr>
              <w:pStyle w:val="TAC"/>
              <w:rPr>
                <w:lang w:eastAsia="zh-CN"/>
              </w:rPr>
            </w:pPr>
            <w:r w:rsidRPr="007275DF">
              <w:rPr>
                <w:lang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32A07288" w14:textId="77777777" w:rsidR="003943C3" w:rsidRPr="007275DF" w:rsidRDefault="003943C3" w:rsidP="003943C3">
            <w:pPr>
              <w:pStyle w:val="TAC"/>
              <w:rPr>
                <w:rFonts w:cs="Arial"/>
                <w:lang w:eastAsia="zh-CN"/>
              </w:rPr>
            </w:pPr>
            <w:r w:rsidRPr="007275DF">
              <w:rPr>
                <w:rFonts w:cs="Arial"/>
                <w:lang w:eastAsia="zh-CN"/>
              </w:rPr>
              <w:t>Total number of preambles used for contention based and contention free random access</w:t>
            </w:r>
          </w:p>
        </w:tc>
      </w:tr>
      <w:tr w:rsidR="003943C3" w:rsidRPr="007275DF" w14:paraId="456E5F86"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77E4E84" w14:textId="77777777" w:rsidR="003943C3" w:rsidRPr="007275DF" w:rsidRDefault="003943C3" w:rsidP="003943C3">
            <w:pPr>
              <w:pStyle w:val="TAL"/>
              <w:rPr>
                <w:rFonts w:cs="Arial"/>
              </w:rPr>
            </w:pPr>
            <w:r w:rsidRPr="007275DF">
              <w:t>numberOfRA-PreamblesGroupA</w:t>
            </w:r>
          </w:p>
        </w:tc>
        <w:tc>
          <w:tcPr>
            <w:tcW w:w="1559" w:type="dxa"/>
            <w:tcBorders>
              <w:top w:val="single" w:sz="4" w:space="0" w:color="auto"/>
              <w:left w:val="single" w:sz="4" w:space="0" w:color="auto"/>
              <w:bottom w:val="single" w:sz="4" w:space="0" w:color="auto"/>
              <w:right w:val="single" w:sz="4" w:space="0" w:color="auto"/>
            </w:tcBorders>
            <w:hideMark/>
          </w:tcPr>
          <w:p w14:paraId="3396F013" w14:textId="77777777" w:rsidR="003943C3" w:rsidRPr="007275DF" w:rsidRDefault="003943C3" w:rsidP="003943C3">
            <w:pPr>
              <w:pStyle w:val="TAC"/>
              <w:rPr>
                <w:lang w:eastAsia="zh-CN"/>
              </w:rPr>
            </w:pPr>
            <w:r w:rsidRPr="007275DF">
              <w:rPr>
                <w:lang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4084E5BD" w14:textId="77777777" w:rsidR="003943C3" w:rsidRPr="007275DF" w:rsidRDefault="003943C3" w:rsidP="003943C3">
            <w:pPr>
              <w:pStyle w:val="TAC"/>
              <w:rPr>
                <w:rFonts w:cs="Arial"/>
                <w:lang w:eastAsia="zh-CN"/>
              </w:rPr>
            </w:pPr>
            <w:r w:rsidRPr="007275DF">
              <w:rPr>
                <w:rFonts w:cs="v3.7.0"/>
              </w:rPr>
              <w:t>No group B.</w:t>
            </w:r>
          </w:p>
        </w:tc>
      </w:tr>
      <w:tr w:rsidR="003943C3" w:rsidRPr="007275DF" w14:paraId="5A03DB29"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65365AE" w14:textId="77777777" w:rsidR="003943C3" w:rsidRPr="007275DF" w:rsidRDefault="003943C3" w:rsidP="003943C3">
            <w:pPr>
              <w:pStyle w:val="TAL"/>
            </w:pPr>
            <w:r w:rsidRPr="007275DF">
              <w:t>prach-RootSequenceIndex</w:t>
            </w:r>
          </w:p>
        </w:tc>
        <w:tc>
          <w:tcPr>
            <w:tcW w:w="1559" w:type="dxa"/>
            <w:tcBorders>
              <w:top w:val="single" w:sz="4" w:space="0" w:color="auto"/>
              <w:left w:val="single" w:sz="4" w:space="0" w:color="auto"/>
              <w:bottom w:val="single" w:sz="4" w:space="0" w:color="auto"/>
              <w:right w:val="single" w:sz="4" w:space="0" w:color="auto"/>
            </w:tcBorders>
            <w:hideMark/>
          </w:tcPr>
          <w:p w14:paraId="3870A16C" w14:textId="77777777" w:rsidR="003943C3" w:rsidRPr="007275DF" w:rsidRDefault="003943C3" w:rsidP="003943C3">
            <w:pPr>
              <w:pStyle w:val="TAC"/>
              <w:rPr>
                <w:lang w:eastAsia="zh-CN"/>
              </w:rPr>
            </w:pPr>
            <w:r w:rsidRPr="007275DF">
              <w:rPr>
                <w:lang w:eastAsia="zh-CN"/>
              </w:rPr>
              <w:t>0</w:t>
            </w:r>
          </w:p>
        </w:tc>
        <w:tc>
          <w:tcPr>
            <w:tcW w:w="4746" w:type="dxa"/>
            <w:tcBorders>
              <w:top w:val="single" w:sz="4" w:space="0" w:color="auto"/>
              <w:left w:val="single" w:sz="4" w:space="0" w:color="auto"/>
              <w:bottom w:val="single" w:sz="4" w:space="0" w:color="auto"/>
              <w:right w:val="single" w:sz="4" w:space="0" w:color="auto"/>
            </w:tcBorders>
            <w:hideMark/>
          </w:tcPr>
          <w:p w14:paraId="53ED8493" w14:textId="77777777" w:rsidR="003943C3" w:rsidRPr="007275DF" w:rsidRDefault="003943C3" w:rsidP="003943C3">
            <w:pPr>
              <w:pStyle w:val="TAC"/>
              <w:rPr>
                <w:rFonts w:cs="Arial"/>
                <w:lang w:eastAsia="zh-CN"/>
              </w:rPr>
            </w:pPr>
            <w:r w:rsidRPr="007275DF">
              <w:rPr>
                <w:rFonts w:cs="Arial"/>
                <w:lang w:eastAsia="zh-CN"/>
              </w:rPr>
              <w:t>Logic sequence index = 0, resulting in root sequence = 1.</w:t>
            </w:r>
          </w:p>
        </w:tc>
      </w:tr>
      <w:tr w:rsidR="003943C3" w:rsidRPr="007275DF" w14:paraId="4AA3CE77"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0FB92FA" w14:textId="77777777" w:rsidR="003943C3" w:rsidRPr="007275DF" w:rsidRDefault="003943C3" w:rsidP="003943C3">
            <w:pPr>
              <w:pStyle w:val="TAL"/>
              <w:rPr>
                <w:rFonts w:cs="Arial"/>
              </w:rPr>
            </w:pPr>
            <w:r w:rsidRPr="007275DF">
              <w:rPr>
                <w:rFonts w:cs="Arial"/>
              </w:rPr>
              <w:t>ssb-perRACH-OccasionAndCB-PreamblesPerSSB</w:t>
            </w:r>
          </w:p>
        </w:tc>
        <w:tc>
          <w:tcPr>
            <w:tcW w:w="1559" w:type="dxa"/>
            <w:tcBorders>
              <w:top w:val="single" w:sz="4" w:space="0" w:color="auto"/>
              <w:left w:val="single" w:sz="4" w:space="0" w:color="auto"/>
              <w:bottom w:val="single" w:sz="4" w:space="0" w:color="auto"/>
              <w:right w:val="single" w:sz="4" w:space="0" w:color="auto"/>
            </w:tcBorders>
            <w:hideMark/>
          </w:tcPr>
          <w:p w14:paraId="2E426DEB" w14:textId="77777777" w:rsidR="003943C3" w:rsidRPr="007275DF" w:rsidRDefault="003943C3" w:rsidP="003943C3">
            <w:pPr>
              <w:pStyle w:val="TAC"/>
              <w:rPr>
                <w:rFonts w:cs="Arial"/>
                <w:lang w:eastAsia="zh-CN"/>
              </w:rPr>
            </w:pPr>
            <w:r w:rsidRPr="007275DF">
              <w:rPr>
                <w:lang w:eastAsia="zh-CN"/>
              </w:rPr>
              <w:t>o</w:t>
            </w:r>
            <w:r w:rsidRPr="007275DF">
              <w:t>ne</w:t>
            </w:r>
            <w:r w:rsidRPr="007275DF">
              <w:rPr>
                <w:lang w:eastAsia="zh-CN"/>
              </w:rPr>
              <w:t>Fourth, n48</w:t>
            </w:r>
          </w:p>
        </w:tc>
        <w:tc>
          <w:tcPr>
            <w:tcW w:w="4746" w:type="dxa"/>
            <w:tcBorders>
              <w:top w:val="single" w:sz="4" w:space="0" w:color="auto"/>
              <w:left w:val="single" w:sz="4" w:space="0" w:color="auto"/>
              <w:bottom w:val="single" w:sz="4" w:space="0" w:color="auto"/>
              <w:right w:val="single" w:sz="4" w:space="0" w:color="auto"/>
            </w:tcBorders>
            <w:hideMark/>
          </w:tcPr>
          <w:p w14:paraId="457F95D4" w14:textId="77777777" w:rsidR="003943C3" w:rsidRPr="007275DF" w:rsidRDefault="003943C3" w:rsidP="003943C3">
            <w:pPr>
              <w:pStyle w:val="TAC"/>
              <w:rPr>
                <w:rFonts w:cs="Arial"/>
                <w:lang w:eastAsia="zh-CN"/>
              </w:rPr>
            </w:pPr>
            <w:r w:rsidRPr="007275DF">
              <w:rPr>
                <w:rFonts w:cs="Arial"/>
                <w:lang w:eastAsia="zh-CN"/>
              </w:rPr>
              <w:t>OneFourth: 1</w:t>
            </w:r>
            <w:r w:rsidRPr="007275DF">
              <w:rPr>
                <w:rFonts w:cs="Arial"/>
              </w:rPr>
              <w:t xml:space="preserve"> SSB </w:t>
            </w:r>
            <w:r w:rsidRPr="007275DF">
              <w:rPr>
                <w:rFonts w:cs="Arial"/>
                <w:lang w:eastAsia="zh-CN"/>
              </w:rPr>
              <w:t>associated with 4</w:t>
            </w:r>
            <w:r w:rsidRPr="007275DF">
              <w:rPr>
                <w:rFonts w:cs="Arial"/>
              </w:rPr>
              <w:t xml:space="preserve"> RACH occasion</w:t>
            </w:r>
            <w:r w:rsidRPr="007275DF">
              <w:rPr>
                <w:rFonts w:cs="Arial"/>
                <w:lang w:eastAsia="zh-CN"/>
              </w:rPr>
              <w:t>s</w:t>
            </w:r>
            <w:r w:rsidRPr="007275DF">
              <w:rPr>
                <w:rFonts w:cs="Arial"/>
                <w:lang w:eastAsia="zh-CN"/>
              </w:rPr>
              <w:br/>
              <w:t>n48: 48 contention based preambles per SSB</w:t>
            </w:r>
          </w:p>
        </w:tc>
      </w:tr>
      <w:tr w:rsidR="003943C3" w:rsidRPr="007275DF" w14:paraId="6F991A71"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9348D04" w14:textId="77777777" w:rsidR="003943C3" w:rsidRPr="007275DF" w:rsidRDefault="003943C3" w:rsidP="003943C3">
            <w:pPr>
              <w:pStyle w:val="TAL"/>
              <w:rPr>
                <w:rFonts w:cs="Arial"/>
              </w:rPr>
            </w:pPr>
            <w:r w:rsidRPr="007275DF">
              <w:t>msg1-FDM</w:t>
            </w:r>
          </w:p>
        </w:tc>
        <w:tc>
          <w:tcPr>
            <w:tcW w:w="1559" w:type="dxa"/>
            <w:tcBorders>
              <w:top w:val="single" w:sz="4" w:space="0" w:color="auto"/>
              <w:left w:val="single" w:sz="4" w:space="0" w:color="auto"/>
              <w:bottom w:val="single" w:sz="4" w:space="0" w:color="auto"/>
              <w:right w:val="single" w:sz="4" w:space="0" w:color="auto"/>
            </w:tcBorders>
            <w:hideMark/>
          </w:tcPr>
          <w:p w14:paraId="40128781" w14:textId="77777777" w:rsidR="003943C3" w:rsidRPr="007275DF" w:rsidRDefault="003943C3" w:rsidP="003943C3">
            <w:pPr>
              <w:pStyle w:val="TAC"/>
              <w:rPr>
                <w:rFonts w:cs="Arial"/>
                <w:lang w:eastAsia="zh-CN"/>
              </w:rPr>
            </w:pPr>
            <w:r w:rsidRPr="007275DF">
              <w:rPr>
                <w:rFonts w:cs="Arial"/>
                <w:lang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21E52A6B" w14:textId="77777777" w:rsidR="003943C3" w:rsidRPr="007275DF" w:rsidRDefault="003943C3" w:rsidP="003943C3">
            <w:pPr>
              <w:pStyle w:val="TAC"/>
              <w:rPr>
                <w:rFonts w:cs="Arial"/>
              </w:rPr>
            </w:pPr>
            <w:r w:rsidRPr="007275DF">
              <w:rPr>
                <w:rFonts w:cs="Arial"/>
                <w:lang w:eastAsia="zh-CN"/>
              </w:rPr>
              <w:t xml:space="preserve">One </w:t>
            </w:r>
            <w:r w:rsidRPr="007275DF">
              <w:rPr>
                <w:rFonts w:cs="Arial"/>
              </w:rPr>
              <w:t>PRACH transmission occasions FDMed in one time instance.</w:t>
            </w:r>
          </w:p>
        </w:tc>
      </w:tr>
      <w:tr w:rsidR="003943C3" w:rsidRPr="007275DF" w14:paraId="3E13A99F"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F985D81" w14:textId="77777777" w:rsidR="003943C3" w:rsidRPr="007275DF" w:rsidRDefault="003943C3" w:rsidP="003943C3">
            <w:pPr>
              <w:pStyle w:val="TAL"/>
              <w:rPr>
                <w:rFonts w:cs="Arial"/>
              </w:rPr>
            </w:pPr>
            <w:r w:rsidRPr="007275DF">
              <w:rPr>
                <w:rFonts w:cs="Arial"/>
              </w:rPr>
              <w:t>rsrp-ThresholdSSB</w:t>
            </w:r>
          </w:p>
        </w:tc>
        <w:tc>
          <w:tcPr>
            <w:tcW w:w="1559" w:type="dxa"/>
            <w:tcBorders>
              <w:top w:val="single" w:sz="4" w:space="0" w:color="auto"/>
              <w:left w:val="single" w:sz="4" w:space="0" w:color="auto"/>
              <w:bottom w:val="single" w:sz="4" w:space="0" w:color="auto"/>
              <w:right w:val="single" w:sz="4" w:space="0" w:color="auto"/>
            </w:tcBorders>
            <w:hideMark/>
          </w:tcPr>
          <w:p w14:paraId="734812D3" w14:textId="77777777" w:rsidR="003943C3" w:rsidRPr="007275DF" w:rsidRDefault="003943C3" w:rsidP="003943C3">
            <w:pPr>
              <w:pStyle w:val="TAC"/>
              <w:rPr>
                <w:rFonts w:cs="Arial"/>
                <w:lang w:eastAsia="zh-CN"/>
              </w:rPr>
            </w:pPr>
            <w:r w:rsidRPr="007275DF">
              <w:rPr>
                <w:lang w:eastAsia="zh-CN"/>
              </w:rPr>
              <w:t>RSRP_51</w:t>
            </w:r>
          </w:p>
        </w:tc>
        <w:tc>
          <w:tcPr>
            <w:tcW w:w="4746" w:type="dxa"/>
            <w:tcBorders>
              <w:top w:val="single" w:sz="4" w:space="0" w:color="auto"/>
              <w:left w:val="single" w:sz="4" w:space="0" w:color="auto"/>
              <w:bottom w:val="single" w:sz="4" w:space="0" w:color="auto"/>
              <w:right w:val="single" w:sz="4" w:space="0" w:color="auto"/>
            </w:tcBorders>
            <w:hideMark/>
          </w:tcPr>
          <w:p w14:paraId="2F07173F" w14:textId="77777777" w:rsidR="003943C3" w:rsidRPr="007275DF" w:rsidRDefault="003943C3" w:rsidP="003943C3">
            <w:pPr>
              <w:pStyle w:val="TAC"/>
              <w:rPr>
                <w:rFonts w:cs="Arial"/>
                <w:lang w:eastAsia="zh-CN"/>
              </w:rPr>
            </w:pPr>
            <w:r w:rsidRPr="007275DF">
              <w:rPr>
                <w:rFonts w:cs="Arial"/>
                <w:lang w:eastAsia="zh-CN"/>
              </w:rPr>
              <w:t>The actual value of the threshold is -105dBm, as defined in TS 38.331 [2].</w:t>
            </w:r>
          </w:p>
        </w:tc>
      </w:tr>
      <w:tr w:rsidR="003943C3" w:rsidRPr="007275DF" w14:paraId="12F830BD"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35F1B85" w14:textId="77777777" w:rsidR="003943C3" w:rsidRPr="007275DF" w:rsidRDefault="003943C3" w:rsidP="003943C3">
            <w:pPr>
              <w:pStyle w:val="TAL"/>
              <w:rPr>
                <w:rFonts w:cs="Arial"/>
              </w:rPr>
            </w:pPr>
            <w:r w:rsidRPr="007275DF">
              <w:t>ra-ContentionResolutionTimer</w:t>
            </w:r>
          </w:p>
        </w:tc>
        <w:tc>
          <w:tcPr>
            <w:tcW w:w="1559" w:type="dxa"/>
            <w:tcBorders>
              <w:top w:val="single" w:sz="4" w:space="0" w:color="auto"/>
              <w:left w:val="single" w:sz="4" w:space="0" w:color="auto"/>
              <w:bottom w:val="single" w:sz="4" w:space="0" w:color="auto"/>
              <w:right w:val="single" w:sz="4" w:space="0" w:color="auto"/>
            </w:tcBorders>
            <w:hideMark/>
          </w:tcPr>
          <w:p w14:paraId="42AF803A" w14:textId="77777777" w:rsidR="003943C3" w:rsidRPr="007275DF" w:rsidRDefault="003943C3" w:rsidP="003943C3">
            <w:pPr>
              <w:pStyle w:val="TAC"/>
              <w:rPr>
                <w:rFonts w:cs="Arial"/>
              </w:rPr>
            </w:pPr>
            <w:r w:rsidRPr="007275DF">
              <w:rPr>
                <w:rFonts w:cs="Arial"/>
              </w:rPr>
              <w:t>sf48</w:t>
            </w:r>
          </w:p>
        </w:tc>
        <w:tc>
          <w:tcPr>
            <w:tcW w:w="4746" w:type="dxa"/>
            <w:tcBorders>
              <w:top w:val="single" w:sz="4" w:space="0" w:color="auto"/>
              <w:left w:val="single" w:sz="4" w:space="0" w:color="auto"/>
              <w:bottom w:val="single" w:sz="4" w:space="0" w:color="auto"/>
              <w:right w:val="single" w:sz="4" w:space="0" w:color="auto"/>
            </w:tcBorders>
            <w:hideMark/>
          </w:tcPr>
          <w:p w14:paraId="61D712C6" w14:textId="77777777" w:rsidR="003943C3" w:rsidRPr="007275DF" w:rsidRDefault="003943C3" w:rsidP="003943C3">
            <w:pPr>
              <w:pStyle w:val="TAC"/>
              <w:rPr>
                <w:rFonts w:cs="Arial"/>
              </w:rPr>
            </w:pPr>
            <w:r w:rsidRPr="007275DF">
              <w:rPr>
                <w:rFonts w:cs="Arial"/>
              </w:rPr>
              <w:t>48 sub-frames</w:t>
            </w:r>
          </w:p>
        </w:tc>
      </w:tr>
      <w:tr w:rsidR="003943C3" w:rsidRPr="007275DF" w14:paraId="22C39BE4"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6729155" w14:textId="77777777" w:rsidR="003943C3" w:rsidRPr="007275DF" w:rsidRDefault="003943C3" w:rsidP="003943C3">
            <w:pPr>
              <w:pStyle w:val="TAL"/>
              <w:rPr>
                <w:rFonts w:cs="Arial"/>
              </w:rPr>
            </w:pPr>
            <w:r w:rsidRPr="007275DF">
              <w:rPr>
                <w:rFonts w:cs="Arial"/>
              </w:rPr>
              <w:t>powerRampingStep</w:t>
            </w:r>
          </w:p>
        </w:tc>
        <w:tc>
          <w:tcPr>
            <w:tcW w:w="1559" w:type="dxa"/>
            <w:tcBorders>
              <w:top w:val="single" w:sz="4" w:space="0" w:color="auto"/>
              <w:left w:val="single" w:sz="4" w:space="0" w:color="auto"/>
              <w:bottom w:val="single" w:sz="4" w:space="0" w:color="auto"/>
              <w:right w:val="single" w:sz="4" w:space="0" w:color="auto"/>
            </w:tcBorders>
            <w:hideMark/>
          </w:tcPr>
          <w:p w14:paraId="043E5F72" w14:textId="77777777" w:rsidR="003943C3" w:rsidRPr="007275DF" w:rsidRDefault="003943C3" w:rsidP="003943C3">
            <w:pPr>
              <w:pStyle w:val="TAC"/>
              <w:rPr>
                <w:rFonts w:cs="Arial"/>
              </w:rPr>
            </w:pPr>
            <w:r w:rsidRPr="007275DF">
              <w:rPr>
                <w:rFonts w:cs="Arial"/>
              </w:rPr>
              <w:t>dB2</w:t>
            </w:r>
          </w:p>
        </w:tc>
        <w:tc>
          <w:tcPr>
            <w:tcW w:w="4746" w:type="dxa"/>
            <w:tcBorders>
              <w:top w:val="single" w:sz="4" w:space="0" w:color="auto"/>
              <w:left w:val="single" w:sz="4" w:space="0" w:color="auto"/>
              <w:bottom w:val="single" w:sz="4" w:space="0" w:color="auto"/>
              <w:right w:val="single" w:sz="4" w:space="0" w:color="auto"/>
            </w:tcBorders>
          </w:tcPr>
          <w:p w14:paraId="67E04BAA" w14:textId="77777777" w:rsidR="003943C3" w:rsidRPr="007275DF" w:rsidRDefault="003943C3" w:rsidP="003943C3">
            <w:pPr>
              <w:pStyle w:val="TAC"/>
              <w:rPr>
                <w:rFonts w:cs="Arial"/>
              </w:rPr>
            </w:pPr>
          </w:p>
        </w:tc>
      </w:tr>
      <w:tr w:rsidR="003943C3" w:rsidRPr="007275DF" w14:paraId="5F82DE5D"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5403938" w14:textId="77777777" w:rsidR="003943C3" w:rsidRPr="007275DF" w:rsidRDefault="003943C3" w:rsidP="003943C3">
            <w:pPr>
              <w:pStyle w:val="TAL"/>
              <w:rPr>
                <w:rFonts w:cs="Arial"/>
              </w:rPr>
            </w:pPr>
            <w:r w:rsidRPr="007275DF">
              <w:t>preambleReceivedTargetPower</w:t>
            </w:r>
          </w:p>
        </w:tc>
        <w:tc>
          <w:tcPr>
            <w:tcW w:w="1559" w:type="dxa"/>
            <w:tcBorders>
              <w:top w:val="single" w:sz="4" w:space="0" w:color="auto"/>
              <w:left w:val="single" w:sz="4" w:space="0" w:color="auto"/>
              <w:bottom w:val="single" w:sz="4" w:space="0" w:color="auto"/>
              <w:right w:val="single" w:sz="4" w:space="0" w:color="auto"/>
            </w:tcBorders>
            <w:hideMark/>
          </w:tcPr>
          <w:p w14:paraId="4BDFE672" w14:textId="77777777" w:rsidR="003943C3" w:rsidRPr="007275DF" w:rsidRDefault="003943C3" w:rsidP="003943C3">
            <w:pPr>
              <w:pStyle w:val="TAC"/>
              <w:rPr>
                <w:rFonts w:cs="Arial"/>
              </w:rPr>
            </w:pPr>
            <w:r w:rsidRPr="007275DF">
              <w:rPr>
                <w:rFonts w:cs="Arial"/>
              </w:rPr>
              <w:t>dBm-114</w:t>
            </w:r>
          </w:p>
        </w:tc>
        <w:tc>
          <w:tcPr>
            <w:tcW w:w="4746" w:type="dxa"/>
            <w:tcBorders>
              <w:top w:val="single" w:sz="4" w:space="0" w:color="auto"/>
              <w:left w:val="single" w:sz="4" w:space="0" w:color="auto"/>
              <w:bottom w:val="single" w:sz="4" w:space="0" w:color="auto"/>
              <w:right w:val="single" w:sz="4" w:space="0" w:color="auto"/>
            </w:tcBorders>
          </w:tcPr>
          <w:p w14:paraId="679879BB" w14:textId="77777777" w:rsidR="003943C3" w:rsidRPr="007275DF" w:rsidRDefault="003943C3" w:rsidP="003943C3">
            <w:pPr>
              <w:pStyle w:val="TAC"/>
              <w:rPr>
                <w:rFonts w:cs="Arial"/>
              </w:rPr>
            </w:pPr>
            <w:r w:rsidRPr="007275DF">
              <w:t>Increased by 6 dB compared with FR1 PRACH configuration 1 for random access test with UL CCA failures.</w:t>
            </w:r>
          </w:p>
        </w:tc>
      </w:tr>
      <w:tr w:rsidR="003943C3" w:rsidRPr="007275DF" w14:paraId="19EB5D95"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A99710C" w14:textId="77777777" w:rsidR="003943C3" w:rsidRPr="007275DF" w:rsidRDefault="003943C3" w:rsidP="003943C3">
            <w:pPr>
              <w:pStyle w:val="TAL"/>
              <w:rPr>
                <w:rFonts w:cs="Arial"/>
              </w:rPr>
            </w:pPr>
            <w:r w:rsidRPr="007275DF">
              <w:t>preambleTransMax</w:t>
            </w:r>
          </w:p>
        </w:tc>
        <w:tc>
          <w:tcPr>
            <w:tcW w:w="1559" w:type="dxa"/>
            <w:tcBorders>
              <w:top w:val="single" w:sz="4" w:space="0" w:color="auto"/>
              <w:left w:val="single" w:sz="4" w:space="0" w:color="auto"/>
              <w:bottom w:val="single" w:sz="4" w:space="0" w:color="auto"/>
              <w:right w:val="single" w:sz="4" w:space="0" w:color="auto"/>
            </w:tcBorders>
            <w:hideMark/>
          </w:tcPr>
          <w:p w14:paraId="2B92BC57" w14:textId="77777777" w:rsidR="003943C3" w:rsidRPr="007275DF" w:rsidRDefault="003943C3" w:rsidP="003943C3">
            <w:pPr>
              <w:pStyle w:val="TAC"/>
              <w:rPr>
                <w:rFonts w:cs="Arial"/>
              </w:rPr>
            </w:pPr>
            <w:r w:rsidRPr="007275DF">
              <w:rPr>
                <w:rFonts w:cs="Arial"/>
              </w:rPr>
              <w:t>n20</w:t>
            </w:r>
          </w:p>
        </w:tc>
        <w:tc>
          <w:tcPr>
            <w:tcW w:w="4746" w:type="dxa"/>
            <w:tcBorders>
              <w:top w:val="single" w:sz="4" w:space="0" w:color="auto"/>
              <w:left w:val="single" w:sz="4" w:space="0" w:color="auto"/>
              <w:bottom w:val="single" w:sz="4" w:space="0" w:color="auto"/>
              <w:right w:val="single" w:sz="4" w:space="0" w:color="auto"/>
            </w:tcBorders>
            <w:hideMark/>
          </w:tcPr>
          <w:p w14:paraId="37502D6C" w14:textId="77777777" w:rsidR="003943C3" w:rsidRPr="007275DF" w:rsidRDefault="003943C3" w:rsidP="003943C3">
            <w:pPr>
              <w:pStyle w:val="TAC"/>
              <w:rPr>
                <w:rFonts w:cs="Arial"/>
                <w:lang w:eastAsia="zh-CN"/>
              </w:rPr>
            </w:pPr>
            <w:r w:rsidRPr="007275DF">
              <w:rPr>
                <w:rFonts w:cs="Arial"/>
              </w:rPr>
              <w:t>Max number of RA preamble transmission performed before declaring a failure</w:t>
            </w:r>
            <w:r w:rsidRPr="007275DF">
              <w:rPr>
                <w:rFonts w:cs="Arial"/>
                <w:lang w:eastAsia="zh-CN"/>
              </w:rPr>
              <w:t xml:space="preserve"> is 20 to account for CCA failures</w:t>
            </w:r>
          </w:p>
        </w:tc>
      </w:tr>
      <w:tr w:rsidR="003943C3" w:rsidRPr="007275DF" w14:paraId="04256AF2"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571CC55" w14:textId="77777777" w:rsidR="003943C3" w:rsidRPr="007275DF" w:rsidRDefault="003943C3" w:rsidP="003943C3">
            <w:pPr>
              <w:pStyle w:val="TAL"/>
              <w:rPr>
                <w:rFonts w:cs="Arial"/>
              </w:rPr>
            </w:pPr>
            <w:r w:rsidRPr="007275DF">
              <w:rPr>
                <w:rFonts w:cs="Arial"/>
              </w:rPr>
              <w:t>ra-ResponseWindow</w:t>
            </w:r>
          </w:p>
        </w:tc>
        <w:tc>
          <w:tcPr>
            <w:tcW w:w="1559" w:type="dxa"/>
            <w:tcBorders>
              <w:top w:val="single" w:sz="4" w:space="0" w:color="auto"/>
              <w:left w:val="single" w:sz="4" w:space="0" w:color="auto"/>
              <w:bottom w:val="single" w:sz="4" w:space="0" w:color="auto"/>
              <w:right w:val="single" w:sz="4" w:space="0" w:color="auto"/>
            </w:tcBorders>
            <w:hideMark/>
          </w:tcPr>
          <w:p w14:paraId="29B8C35B" w14:textId="77777777" w:rsidR="003943C3" w:rsidRPr="007275DF" w:rsidRDefault="003943C3" w:rsidP="003943C3">
            <w:pPr>
              <w:pStyle w:val="TAC"/>
              <w:rPr>
                <w:rFonts w:cs="Arial"/>
              </w:rPr>
            </w:pPr>
            <w:r w:rsidRPr="007275DF">
              <w:rPr>
                <w:rFonts w:cs="Arial"/>
              </w:rPr>
              <w:t>Sl20</w:t>
            </w:r>
          </w:p>
        </w:tc>
        <w:tc>
          <w:tcPr>
            <w:tcW w:w="4746" w:type="dxa"/>
            <w:tcBorders>
              <w:top w:val="single" w:sz="4" w:space="0" w:color="auto"/>
              <w:left w:val="single" w:sz="4" w:space="0" w:color="auto"/>
              <w:bottom w:val="single" w:sz="4" w:space="0" w:color="auto"/>
              <w:right w:val="single" w:sz="4" w:space="0" w:color="auto"/>
            </w:tcBorders>
            <w:hideMark/>
          </w:tcPr>
          <w:p w14:paraId="302B31E2" w14:textId="77777777" w:rsidR="003943C3" w:rsidRPr="007275DF" w:rsidRDefault="003943C3" w:rsidP="003943C3">
            <w:pPr>
              <w:pStyle w:val="TAC"/>
              <w:rPr>
                <w:rFonts w:cs="Arial"/>
                <w:lang w:eastAsia="zh-CN"/>
              </w:rPr>
            </w:pPr>
            <w:r w:rsidRPr="007275DF">
              <w:rPr>
                <w:rFonts w:cs="Arial"/>
                <w:lang w:eastAsia="zh-CN"/>
              </w:rPr>
              <w:t>20 slots</w:t>
            </w:r>
          </w:p>
        </w:tc>
      </w:tr>
      <w:tr w:rsidR="003943C3" w:rsidRPr="007275DF" w14:paraId="4E0EE169"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A84701A" w14:textId="77777777" w:rsidR="003943C3" w:rsidRPr="007275DF" w:rsidRDefault="003943C3" w:rsidP="003943C3">
            <w:pPr>
              <w:pStyle w:val="TAL"/>
              <w:rPr>
                <w:rFonts w:cs="Arial"/>
              </w:rPr>
            </w:pPr>
            <w:r w:rsidRPr="007275DF">
              <w:rPr>
                <w:rFonts w:cs="Arial"/>
              </w:rPr>
              <w:t>zeroCorrelationZoneConfig</w:t>
            </w:r>
          </w:p>
        </w:tc>
        <w:tc>
          <w:tcPr>
            <w:tcW w:w="1559" w:type="dxa"/>
            <w:tcBorders>
              <w:top w:val="single" w:sz="4" w:space="0" w:color="auto"/>
              <w:left w:val="single" w:sz="4" w:space="0" w:color="auto"/>
              <w:bottom w:val="single" w:sz="4" w:space="0" w:color="auto"/>
              <w:right w:val="single" w:sz="4" w:space="0" w:color="auto"/>
            </w:tcBorders>
            <w:hideMark/>
          </w:tcPr>
          <w:p w14:paraId="35CD530A" w14:textId="77777777" w:rsidR="003943C3" w:rsidRPr="007275DF" w:rsidRDefault="003943C3" w:rsidP="003943C3">
            <w:pPr>
              <w:pStyle w:val="TAC"/>
              <w:rPr>
                <w:rFonts w:cs="Arial"/>
                <w:lang w:eastAsia="zh-CN"/>
              </w:rPr>
            </w:pPr>
            <w:r w:rsidRPr="007275DF">
              <w:rPr>
                <w:rFonts w:cs="Arial"/>
                <w:lang w:eastAsia="zh-CN"/>
              </w:rPr>
              <w:t>11</w:t>
            </w:r>
          </w:p>
        </w:tc>
        <w:tc>
          <w:tcPr>
            <w:tcW w:w="4746" w:type="dxa"/>
            <w:tcBorders>
              <w:top w:val="single" w:sz="4" w:space="0" w:color="auto"/>
              <w:left w:val="single" w:sz="4" w:space="0" w:color="auto"/>
              <w:bottom w:val="single" w:sz="4" w:space="0" w:color="auto"/>
              <w:right w:val="single" w:sz="4" w:space="0" w:color="auto"/>
            </w:tcBorders>
            <w:hideMark/>
          </w:tcPr>
          <w:p w14:paraId="20F765F3" w14:textId="77777777" w:rsidR="003943C3" w:rsidRPr="007275DF" w:rsidRDefault="003943C3" w:rsidP="003943C3">
            <w:pPr>
              <w:pStyle w:val="TAC"/>
              <w:rPr>
                <w:rFonts w:cs="Arial"/>
                <w:lang w:eastAsia="zh-CN"/>
              </w:rPr>
            </w:pPr>
            <w:r w:rsidRPr="007275DF">
              <w:rPr>
                <w:rFonts w:cs="Arial"/>
                <w:lang w:eastAsia="zh-CN"/>
              </w:rPr>
              <w:t>N-CS configuration, N</w:t>
            </w:r>
            <w:r w:rsidRPr="007275DF">
              <w:rPr>
                <w:rFonts w:cs="Arial"/>
                <w:vertAlign w:val="subscript"/>
                <w:lang w:eastAsia="zh-CN"/>
              </w:rPr>
              <w:t>CS</w:t>
            </w:r>
            <w:r w:rsidRPr="007275DF">
              <w:rPr>
                <w:rFonts w:cs="Arial"/>
                <w:lang w:eastAsia="zh-CN"/>
              </w:rPr>
              <w:t xml:space="preserve"> = </w:t>
            </w:r>
            <w:r w:rsidRPr="007275DF">
              <w:rPr>
                <w:rFonts w:eastAsia="Batang"/>
              </w:rPr>
              <w:t>23</w:t>
            </w:r>
          </w:p>
        </w:tc>
      </w:tr>
      <w:tr w:rsidR="003943C3" w:rsidRPr="007275DF" w14:paraId="12AC3C26"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BEA5396" w14:textId="77777777" w:rsidR="003943C3" w:rsidRPr="007275DF" w:rsidRDefault="003943C3" w:rsidP="003943C3">
            <w:pPr>
              <w:pStyle w:val="TAL"/>
              <w:rPr>
                <w:i/>
                <w:lang w:eastAsia="zh-CN"/>
              </w:rPr>
            </w:pPr>
            <w:r w:rsidRPr="007275DF">
              <w:t>Backoff Parameter</w:t>
            </w:r>
            <w:r w:rsidRPr="007275DF">
              <w:rPr>
                <w:lang w:eastAsia="zh-CN"/>
              </w:rPr>
              <w:t xml:space="preserve"> Index</w:t>
            </w:r>
          </w:p>
        </w:tc>
        <w:tc>
          <w:tcPr>
            <w:tcW w:w="1559" w:type="dxa"/>
            <w:tcBorders>
              <w:top w:val="single" w:sz="4" w:space="0" w:color="auto"/>
              <w:left w:val="single" w:sz="4" w:space="0" w:color="auto"/>
              <w:bottom w:val="single" w:sz="4" w:space="0" w:color="auto"/>
              <w:right w:val="single" w:sz="4" w:space="0" w:color="auto"/>
            </w:tcBorders>
            <w:hideMark/>
          </w:tcPr>
          <w:p w14:paraId="57955E2F" w14:textId="77777777" w:rsidR="003943C3" w:rsidRPr="007275DF" w:rsidRDefault="003943C3" w:rsidP="003943C3">
            <w:pPr>
              <w:pStyle w:val="TAC"/>
              <w:rPr>
                <w:rFonts w:cs="Arial"/>
                <w:lang w:eastAsia="zh-CN"/>
              </w:rPr>
            </w:pPr>
            <w:r w:rsidRPr="007275DF">
              <w:rPr>
                <w:rFonts w:cs="Arial"/>
                <w:lang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184B0FDC" w14:textId="77777777" w:rsidR="003943C3" w:rsidRPr="007275DF" w:rsidRDefault="003943C3" w:rsidP="003943C3">
            <w:pPr>
              <w:pStyle w:val="TAC"/>
              <w:rPr>
                <w:rFonts w:cs="Arial"/>
                <w:lang w:eastAsia="zh-CN"/>
              </w:rPr>
            </w:pPr>
            <w:r w:rsidRPr="007275DF">
              <w:rPr>
                <w:rFonts w:cs="Arial"/>
                <w:lang w:eastAsia="zh-CN"/>
              </w:rPr>
              <w:t>20ms, a</w:t>
            </w:r>
            <w:r w:rsidRPr="007275DF">
              <w:rPr>
                <w:rFonts w:cs="Arial"/>
              </w:rPr>
              <w:t>s defined in table 7.2-1 in TS 38.321 [7].</w:t>
            </w:r>
          </w:p>
        </w:tc>
      </w:tr>
      <w:tr w:rsidR="003943C3" w:rsidRPr="007275DF" w14:paraId="40B5EF8E" w14:textId="77777777" w:rsidTr="003943C3">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48C2D62" w14:textId="77777777" w:rsidR="003943C3" w:rsidRPr="007275DF" w:rsidRDefault="003943C3" w:rsidP="003943C3">
            <w:pPr>
              <w:pStyle w:val="TAN"/>
            </w:pPr>
            <w:r w:rsidRPr="007275DF">
              <w:t>Note:</w:t>
            </w:r>
            <w:r w:rsidRPr="007275DF">
              <w:rPr>
                <w:lang w:eastAsia="zh-CN"/>
              </w:rPr>
              <w:tab/>
            </w:r>
            <w:r w:rsidRPr="007275DF">
              <w:t>For further information see clause 6.3.2 in TS 38.331 [2].</w:t>
            </w:r>
          </w:p>
        </w:tc>
      </w:tr>
    </w:tbl>
    <w:p w14:paraId="1EB3E43E" w14:textId="77777777" w:rsidR="003943C3" w:rsidRPr="007275DF" w:rsidRDefault="003943C3" w:rsidP="003943C3">
      <w:pPr>
        <w:rPr>
          <w:rFonts w:eastAsia="MS Mincho"/>
        </w:rPr>
      </w:pPr>
    </w:p>
    <w:p w14:paraId="7647E733" w14:textId="77777777" w:rsidR="003943C3" w:rsidRPr="007275DF" w:rsidRDefault="003943C3" w:rsidP="003943C3">
      <w:pPr>
        <w:pStyle w:val="Heading4"/>
      </w:pPr>
      <w:r w:rsidRPr="007275DF">
        <w:t>A.3.8A.</w:t>
      </w:r>
      <w:r w:rsidRPr="007275DF">
        <w:rPr>
          <w:lang w:eastAsia="zh-CN"/>
        </w:rPr>
        <w:t>2</w:t>
      </w:r>
      <w:r w:rsidRPr="007275DF">
        <w:t>.2</w:t>
      </w:r>
      <w:r w:rsidRPr="007275DF">
        <w:rPr>
          <w:lang w:eastAsia="zh-CN"/>
        </w:rPr>
        <w:tab/>
      </w:r>
      <w:r w:rsidRPr="007275DF">
        <w:t>FR1 PRACH configuration 2</w:t>
      </w:r>
      <w:r w:rsidRPr="007275DF">
        <w:rPr>
          <w:lang w:eastAsia="zh-CN"/>
        </w:rPr>
        <w:t xml:space="preserve"> under CCA</w:t>
      </w:r>
    </w:p>
    <w:p w14:paraId="3F7D9713" w14:textId="77777777" w:rsidR="003943C3" w:rsidRPr="007275DF" w:rsidRDefault="003943C3" w:rsidP="003943C3">
      <w:pPr>
        <w:rPr>
          <w:lang w:eastAsia="zh-CN"/>
        </w:rPr>
      </w:pPr>
      <w:r w:rsidRPr="007275DF">
        <w:rPr>
          <w:lang w:eastAsia="zh-CN"/>
        </w:rPr>
        <w:t>FR1 PRACH configuration 2 under CCA in this clause provides the typical PRACH configuration for SSB based non-contention based random access in FR1.</w:t>
      </w:r>
    </w:p>
    <w:p w14:paraId="50197E01" w14:textId="77777777" w:rsidR="003943C3" w:rsidRPr="007275DF" w:rsidRDefault="003943C3" w:rsidP="003943C3">
      <w:pPr>
        <w:pStyle w:val="TH"/>
        <w:rPr>
          <w:lang w:eastAsia="zh-CN"/>
        </w:rPr>
      </w:pPr>
      <w:r w:rsidRPr="007275DF">
        <w:lastRenderedPageBreak/>
        <w:t>Table A.3.</w:t>
      </w:r>
      <w:r w:rsidRPr="007275DF">
        <w:rPr>
          <w:lang w:eastAsia="zh-CN"/>
        </w:rPr>
        <w:t>8A.2.2</w:t>
      </w:r>
      <w:r w:rsidRPr="007275DF">
        <w:t xml:space="preserve">-1: </w:t>
      </w:r>
      <w:r w:rsidRPr="007275DF">
        <w:rPr>
          <w:lang w:eastAsia="zh-CN"/>
        </w:rPr>
        <w:t>P</w:t>
      </w:r>
      <w:r w:rsidRPr="007275DF">
        <w:t xml:space="preserve">arameters for </w:t>
      </w:r>
      <w:r w:rsidRPr="007275DF">
        <w:rPr>
          <w:lang w:eastAsia="zh-CN"/>
        </w:rPr>
        <w:t>FR1 PRACH configuration 2 under 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3943C3" w:rsidRPr="007275DF" w14:paraId="440AAD32" w14:textId="77777777" w:rsidTr="003943C3">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D03DEDA" w14:textId="77777777" w:rsidR="003943C3" w:rsidRPr="007275DF" w:rsidRDefault="003943C3" w:rsidP="003943C3">
            <w:pPr>
              <w:pStyle w:val="TAH"/>
              <w:rPr>
                <w:rFonts w:cs="Arial"/>
              </w:rPr>
            </w:pPr>
            <w:r w:rsidRPr="007275DF">
              <w:rPr>
                <w:rFonts w:cs="Arial"/>
              </w:rPr>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894004" w14:textId="77777777" w:rsidR="003943C3" w:rsidRPr="007275DF" w:rsidRDefault="003943C3" w:rsidP="003943C3">
            <w:pPr>
              <w:pStyle w:val="TAH"/>
              <w:rPr>
                <w:rFonts w:cs="Arial"/>
              </w:rPr>
            </w:pPr>
            <w:r w:rsidRPr="007275DF">
              <w:rPr>
                <w:rFonts w:cs="Arial"/>
              </w:rPr>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6469A5CE" w14:textId="77777777" w:rsidR="003943C3" w:rsidRPr="007275DF" w:rsidRDefault="003943C3" w:rsidP="003943C3">
            <w:pPr>
              <w:pStyle w:val="TAH"/>
              <w:rPr>
                <w:rFonts w:cs="Arial"/>
              </w:rPr>
            </w:pPr>
            <w:r w:rsidRPr="007275DF">
              <w:rPr>
                <w:rFonts w:cs="Arial"/>
              </w:rPr>
              <w:t>Comment</w:t>
            </w:r>
          </w:p>
        </w:tc>
      </w:tr>
      <w:tr w:rsidR="003943C3" w:rsidRPr="007275DF" w14:paraId="72F4FA47"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tcPr>
          <w:p w14:paraId="68A33D70" w14:textId="77777777" w:rsidR="003943C3" w:rsidRPr="007275DF" w:rsidRDefault="003943C3" w:rsidP="003943C3">
            <w:pPr>
              <w:pStyle w:val="TAL"/>
              <w:rPr>
                <w:rFonts w:cs="Arial"/>
              </w:rPr>
            </w:pPr>
            <w:r w:rsidRPr="007275DF">
              <w:rPr>
                <w:rFonts w:cs="Arial"/>
              </w:rPr>
              <w:t>prach-ConfigurationIndex</w:t>
            </w:r>
          </w:p>
        </w:tc>
        <w:tc>
          <w:tcPr>
            <w:tcW w:w="2551" w:type="dxa"/>
            <w:tcBorders>
              <w:top w:val="single" w:sz="4" w:space="0" w:color="auto"/>
              <w:left w:val="single" w:sz="4" w:space="0" w:color="auto"/>
              <w:bottom w:val="single" w:sz="4" w:space="0" w:color="auto"/>
              <w:right w:val="single" w:sz="4" w:space="0" w:color="auto"/>
            </w:tcBorders>
          </w:tcPr>
          <w:p w14:paraId="5978EF91" w14:textId="77777777" w:rsidR="003943C3" w:rsidRPr="007275DF" w:rsidRDefault="003943C3" w:rsidP="003943C3">
            <w:pPr>
              <w:pStyle w:val="TAC"/>
              <w:rPr>
                <w:lang w:eastAsia="zh-CN"/>
              </w:rPr>
            </w:pPr>
            <w:r w:rsidRPr="007275DF">
              <w:rPr>
                <w:lang w:eastAsia="zh-CN"/>
              </w:rPr>
              <w:t>102</w:t>
            </w:r>
          </w:p>
        </w:tc>
        <w:tc>
          <w:tcPr>
            <w:tcW w:w="3754" w:type="dxa"/>
            <w:tcBorders>
              <w:top w:val="single" w:sz="4" w:space="0" w:color="auto"/>
              <w:left w:val="single" w:sz="4" w:space="0" w:color="auto"/>
              <w:bottom w:val="single" w:sz="4" w:space="0" w:color="auto"/>
              <w:right w:val="single" w:sz="4" w:space="0" w:color="auto"/>
            </w:tcBorders>
          </w:tcPr>
          <w:p w14:paraId="0F8B6D83" w14:textId="77777777" w:rsidR="003943C3" w:rsidRPr="007275DF" w:rsidRDefault="003943C3" w:rsidP="003943C3">
            <w:pPr>
              <w:pStyle w:val="TAC"/>
              <w:rPr>
                <w:lang w:eastAsia="zh-CN"/>
              </w:rPr>
            </w:pPr>
            <w:r w:rsidRPr="007275DF">
              <w:rPr>
                <w:lang w:eastAsia="zh-CN"/>
              </w:rPr>
              <w:t xml:space="preserve">10ms </w:t>
            </w:r>
            <w:r w:rsidRPr="007275DF">
              <w:rPr>
                <w:rFonts w:cs="Arial"/>
                <w:lang w:eastAsia="zh-CN"/>
              </w:rPr>
              <w:t>PRACH periodicity, and other detailed configuration</w:t>
            </w:r>
            <w:r w:rsidRPr="007275DF">
              <w:rPr>
                <w:rFonts w:cs="Arial"/>
              </w:rPr>
              <w:t xml:space="preserve"> defined in table 6.3.3.2-2 and table 6.3.3.2-3 in TS 38.211 [6].</w:t>
            </w:r>
          </w:p>
        </w:tc>
      </w:tr>
      <w:tr w:rsidR="003943C3" w:rsidRPr="007275DF" w14:paraId="0F630C9E"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B325EC5" w14:textId="77777777" w:rsidR="003943C3" w:rsidRPr="007275DF" w:rsidRDefault="003943C3" w:rsidP="003943C3">
            <w:pPr>
              <w:pStyle w:val="TAL"/>
              <w:rPr>
                <w:rFonts w:cs="Arial"/>
              </w:rPr>
            </w:pPr>
            <w:r w:rsidRPr="007275DF">
              <w:rPr>
                <w:rFonts w:cs="Arial"/>
              </w:rPr>
              <w:t>msg1-SubcarrierSpacing</w:t>
            </w:r>
          </w:p>
        </w:tc>
        <w:tc>
          <w:tcPr>
            <w:tcW w:w="2551" w:type="dxa"/>
            <w:tcBorders>
              <w:top w:val="single" w:sz="4" w:space="0" w:color="auto"/>
              <w:left w:val="single" w:sz="4" w:space="0" w:color="auto"/>
              <w:bottom w:val="single" w:sz="4" w:space="0" w:color="auto"/>
              <w:right w:val="single" w:sz="4" w:space="0" w:color="auto"/>
            </w:tcBorders>
            <w:hideMark/>
          </w:tcPr>
          <w:p w14:paraId="166A717A" w14:textId="77777777" w:rsidR="003943C3" w:rsidRPr="007275DF" w:rsidRDefault="003943C3" w:rsidP="003943C3">
            <w:pPr>
              <w:pStyle w:val="TAC"/>
              <w:rPr>
                <w:lang w:eastAsia="zh-CN"/>
              </w:rPr>
            </w:pPr>
            <w:r w:rsidRPr="007275DF">
              <w:rPr>
                <w:lang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0C901ADB" w14:textId="77777777" w:rsidR="003943C3" w:rsidRPr="007275DF" w:rsidRDefault="003943C3" w:rsidP="003943C3">
            <w:pPr>
              <w:pStyle w:val="TAC"/>
              <w:rPr>
                <w:rFonts w:cs="Arial"/>
                <w:lang w:eastAsia="zh-CN"/>
              </w:rPr>
            </w:pPr>
          </w:p>
        </w:tc>
      </w:tr>
      <w:tr w:rsidR="003943C3" w:rsidRPr="007275DF" w14:paraId="3416E651"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5E7C0B2" w14:textId="77777777" w:rsidR="003943C3" w:rsidRPr="007275DF" w:rsidRDefault="003943C3" w:rsidP="003943C3">
            <w:pPr>
              <w:pStyle w:val="TAL"/>
              <w:rPr>
                <w:rFonts w:cs="Arial"/>
              </w:rPr>
            </w:pPr>
            <w:r w:rsidRPr="007275DF">
              <w:rPr>
                <w:rFonts w:cs="Arial"/>
              </w:rPr>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06D84874" w14:textId="77777777" w:rsidR="003943C3" w:rsidRPr="007275DF" w:rsidRDefault="003943C3" w:rsidP="003943C3">
            <w:pPr>
              <w:pStyle w:val="TAC"/>
              <w:rPr>
                <w:lang w:eastAsia="zh-CN"/>
              </w:rPr>
            </w:pPr>
            <w:r w:rsidRPr="007275DF">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3260512C" w14:textId="77777777" w:rsidR="003943C3" w:rsidRPr="007275DF" w:rsidRDefault="003943C3" w:rsidP="003943C3">
            <w:pPr>
              <w:pStyle w:val="TAC"/>
              <w:rPr>
                <w:rFonts w:cs="Arial"/>
                <w:lang w:eastAsia="zh-CN"/>
              </w:rPr>
            </w:pPr>
            <w:r w:rsidRPr="007275DF">
              <w:rPr>
                <w:rFonts w:cs="Arial"/>
                <w:lang w:eastAsia="zh-CN"/>
              </w:rPr>
              <w:t>Total number of preambles used for contention based and contention free random access</w:t>
            </w:r>
          </w:p>
        </w:tc>
      </w:tr>
      <w:tr w:rsidR="003943C3" w:rsidRPr="007275DF" w14:paraId="7D5E1EBA"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D8E8964" w14:textId="77777777" w:rsidR="003943C3" w:rsidRPr="007275DF" w:rsidRDefault="003943C3" w:rsidP="003943C3">
            <w:pPr>
              <w:pStyle w:val="TAL"/>
              <w:rPr>
                <w:rFonts w:cs="Arial"/>
              </w:rPr>
            </w:pPr>
            <w:r w:rsidRPr="007275DF">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1039A49D" w14:textId="77777777" w:rsidR="003943C3" w:rsidRPr="007275DF" w:rsidRDefault="003943C3" w:rsidP="003943C3">
            <w:pPr>
              <w:pStyle w:val="TAC"/>
              <w:rPr>
                <w:lang w:eastAsia="zh-CN"/>
              </w:rPr>
            </w:pPr>
            <w:r w:rsidRPr="007275DF">
              <w:rPr>
                <w:lang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0E6CC213" w14:textId="77777777" w:rsidR="003943C3" w:rsidRPr="007275DF" w:rsidRDefault="003943C3" w:rsidP="003943C3">
            <w:pPr>
              <w:pStyle w:val="TAC"/>
              <w:rPr>
                <w:rFonts w:cs="Arial"/>
                <w:lang w:eastAsia="zh-CN"/>
              </w:rPr>
            </w:pPr>
            <w:r w:rsidRPr="007275DF">
              <w:rPr>
                <w:rFonts w:cs="v3.7.0"/>
              </w:rPr>
              <w:t>No group B.</w:t>
            </w:r>
          </w:p>
        </w:tc>
      </w:tr>
      <w:tr w:rsidR="003943C3" w:rsidRPr="007275DF" w14:paraId="3BC05FB4"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ECDBEE2" w14:textId="77777777" w:rsidR="003943C3" w:rsidRPr="007275DF" w:rsidRDefault="003943C3" w:rsidP="003943C3">
            <w:pPr>
              <w:pStyle w:val="TAL"/>
            </w:pPr>
            <w:r w:rsidRPr="007275DF">
              <w:t>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56209A93" w14:textId="77777777" w:rsidR="003943C3" w:rsidRPr="007275DF" w:rsidRDefault="003943C3" w:rsidP="003943C3">
            <w:pPr>
              <w:pStyle w:val="TAC"/>
              <w:rPr>
                <w:lang w:eastAsia="zh-CN"/>
              </w:rPr>
            </w:pPr>
            <w:r w:rsidRPr="007275DF">
              <w:rPr>
                <w:lang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3BD6D544" w14:textId="77777777" w:rsidR="003943C3" w:rsidRPr="007275DF" w:rsidRDefault="003943C3" w:rsidP="003943C3">
            <w:pPr>
              <w:pStyle w:val="TAC"/>
              <w:rPr>
                <w:rFonts w:cs="Arial"/>
                <w:lang w:eastAsia="zh-CN"/>
              </w:rPr>
            </w:pPr>
            <w:r w:rsidRPr="007275DF">
              <w:rPr>
                <w:rFonts w:cs="Arial"/>
                <w:lang w:eastAsia="zh-CN"/>
              </w:rPr>
              <w:t>Logic sequence index = 0, resulting in root sequence = 1.</w:t>
            </w:r>
          </w:p>
        </w:tc>
      </w:tr>
      <w:tr w:rsidR="003943C3" w:rsidRPr="007275DF" w14:paraId="7B4C1BE0"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E24599A" w14:textId="77777777" w:rsidR="003943C3" w:rsidRPr="007275DF" w:rsidRDefault="003943C3" w:rsidP="003943C3">
            <w:pPr>
              <w:pStyle w:val="TAL"/>
              <w:rPr>
                <w:rFonts w:cs="Arial"/>
              </w:rPr>
            </w:pPr>
            <w:r w:rsidRPr="007275DF">
              <w:rPr>
                <w:rFonts w:cs="Arial"/>
              </w:rPr>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338E4149" w14:textId="77777777" w:rsidR="003943C3" w:rsidRPr="007275DF" w:rsidRDefault="003943C3" w:rsidP="003943C3">
            <w:pPr>
              <w:pStyle w:val="TAC"/>
              <w:rPr>
                <w:rFonts w:cs="Arial"/>
                <w:lang w:eastAsia="zh-CN"/>
              </w:rPr>
            </w:pPr>
            <w:r w:rsidRPr="007275DF">
              <w:rPr>
                <w:lang w:eastAsia="zh-CN"/>
              </w:rPr>
              <w:t>o</w:t>
            </w:r>
            <w:r w:rsidRPr="007275DF">
              <w:t>ne</w:t>
            </w:r>
            <w:r w:rsidRPr="007275DF">
              <w:rPr>
                <w:lang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36B6D46" w14:textId="77777777" w:rsidR="003943C3" w:rsidRPr="007275DF" w:rsidRDefault="003943C3" w:rsidP="003943C3">
            <w:pPr>
              <w:pStyle w:val="TAC"/>
              <w:rPr>
                <w:rFonts w:cs="Arial"/>
                <w:lang w:eastAsia="zh-CN"/>
              </w:rPr>
            </w:pPr>
            <w:r w:rsidRPr="007275DF">
              <w:rPr>
                <w:rFonts w:cs="Arial"/>
                <w:lang w:eastAsia="zh-CN"/>
              </w:rPr>
              <w:t>OneFourth: 1</w:t>
            </w:r>
            <w:r w:rsidRPr="007275DF">
              <w:rPr>
                <w:rFonts w:cs="Arial"/>
              </w:rPr>
              <w:t xml:space="preserve"> SSB </w:t>
            </w:r>
            <w:r w:rsidRPr="007275DF">
              <w:rPr>
                <w:rFonts w:cs="Arial"/>
                <w:lang w:eastAsia="zh-CN"/>
              </w:rPr>
              <w:t>associated with 4</w:t>
            </w:r>
            <w:r w:rsidRPr="007275DF">
              <w:rPr>
                <w:rFonts w:cs="Arial"/>
              </w:rPr>
              <w:t xml:space="preserve"> RACH occasion</w:t>
            </w:r>
            <w:r w:rsidRPr="007275DF">
              <w:rPr>
                <w:rFonts w:cs="Arial"/>
                <w:lang w:eastAsia="zh-CN"/>
              </w:rPr>
              <w:t>s</w:t>
            </w:r>
          </w:p>
        </w:tc>
      </w:tr>
      <w:tr w:rsidR="003943C3" w:rsidRPr="007275DF" w14:paraId="7D5B94E0"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1D64D8C" w14:textId="77777777" w:rsidR="003943C3" w:rsidRPr="007275DF" w:rsidRDefault="003943C3" w:rsidP="003943C3">
            <w:pPr>
              <w:pStyle w:val="TAL"/>
              <w:rPr>
                <w:rFonts w:cs="Arial"/>
              </w:rPr>
            </w:pPr>
            <w:r w:rsidRPr="007275DF">
              <w:t>msg1-FDM</w:t>
            </w:r>
          </w:p>
        </w:tc>
        <w:tc>
          <w:tcPr>
            <w:tcW w:w="2551" w:type="dxa"/>
            <w:tcBorders>
              <w:top w:val="single" w:sz="4" w:space="0" w:color="auto"/>
              <w:left w:val="single" w:sz="4" w:space="0" w:color="auto"/>
              <w:bottom w:val="single" w:sz="4" w:space="0" w:color="auto"/>
              <w:right w:val="single" w:sz="4" w:space="0" w:color="auto"/>
            </w:tcBorders>
            <w:hideMark/>
          </w:tcPr>
          <w:p w14:paraId="0569C05D" w14:textId="77777777" w:rsidR="003943C3" w:rsidRPr="007275DF" w:rsidRDefault="003943C3" w:rsidP="003943C3">
            <w:pPr>
              <w:pStyle w:val="TAC"/>
              <w:rPr>
                <w:rFonts w:cs="Arial"/>
                <w:lang w:eastAsia="zh-CN"/>
              </w:rPr>
            </w:pPr>
            <w:r w:rsidRPr="007275DF">
              <w:rPr>
                <w:rFonts w:cs="Arial"/>
                <w:lang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450574B8" w14:textId="77777777" w:rsidR="003943C3" w:rsidRPr="007275DF" w:rsidRDefault="003943C3" w:rsidP="003943C3">
            <w:pPr>
              <w:pStyle w:val="TAC"/>
              <w:rPr>
                <w:rFonts w:cs="Arial"/>
              </w:rPr>
            </w:pPr>
            <w:r w:rsidRPr="007275DF">
              <w:rPr>
                <w:rFonts w:cs="Arial"/>
                <w:lang w:eastAsia="zh-CN"/>
              </w:rPr>
              <w:t xml:space="preserve">One </w:t>
            </w:r>
            <w:r w:rsidRPr="007275DF">
              <w:rPr>
                <w:rFonts w:cs="Arial"/>
              </w:rPr>
              <w:t>PRACH transmission occasions FDMed in one time instance.</w:t>
            </w:r>
          </w:p>
        </w:tc>
      </w:tr>
      <w:tr w:rsidR="003943C3" w:rsidRPr="007275DF" w14:paraId="7467C703"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D6B5401" w14:textId="77777777" w:rsidR="003943C3" w:rsidRPr="007275DF" w:rsidRDefault="003943C3" w:rsidP="003943C3">
            <w:pPr>
              <w:pStyle w:val="TAL"/>
              <w:rPr>
                <w:rFonts w:cs="Arial"/>
              </w:rPr>
            </w:pPr>
            <w:r w:rsidRPr="007275DF">
              <w:rPr>
                <w:rFonts w:cs="Arial"/>
              </w:rPr>
              <w:t>powerRampingStep</w:t>
            </w:r>
          </w:p>
        </w:tc>
        <w:tc>
          <w:tcPr>
            <w:tcW w:w="2551" w:type="dxa"/>
            <w:tcBorders>
              <w:top w:val="single" w:sz="4" w:space="0" w:color="auto"/>
              <w:left w:val="single" w:sz="4" w:space="0" w:color="auto"/>
              <w:bottom w:val="single" w:sz="4" w:space="0" w:color="auto"/>
              <w:right w:val="single" w:sz="4" w:space="0" w:color="auto"/>
            </w:tcBorders>
            <w:hideMark/>
          </w:tcPr>
          <w:p w14:paraId="5982834D" w14:textId="77777777" w:rsidR="003943C3" w:rsidRPr="007275DF" w:rsidRDefault="003943C3" w:rsidP="003943C3">
            <w:pPr>
              <w:pStyle w:val="TAC"/>
              <w:rPr>
                <w:rFonts w:cs="Arial"/>
              </w:rPr>
            </w:pPr>
            <w:r w:rsidRPr="007275DF">
              <w:rPr>
                <w:rFonts w:cs="Arial"/>
              </w:rPr>
              <w:t>dB2</w:t>
            </w:r>
          </w:p>
        </w:tc>
        <w:tc>
          <w:tcPr>
            <w:tcW w:w="3754" w:type="dxa"/>
            <w:tcBorders>
              <w:top w:val="single" w:sz="4" w:space="0" w:color="auto"/>
              <w:left w:val="single" w:sz="4" w:space="0" w:color="auto"/>
              <w:bottom w:val="single" w:sz="4" w:space="0" w:color="auto"/>
              <w:right w:val="single" w:sz="4" w:space="0" w:color="auto"/>
            </w:tcBorders>
          </w:tcPr>
          <w:p w14:paraId="7EF4121C" w14:textId="77777777" w:rsidR="003943C3" w:rsidRPr="007275DF" w:rsidRDefault="003943C3" w:rsidP="003943C3">
            <w:pPr>
              <w:pStyle w:val="TAC"/>
              <w:rPr>
                <w:rFonts w:cs="Arial"/>
              </w:rPr>
            </w:pPr>
          </w:p>
        </w:tc>
      </w:tr>
      <w:tr w:rsidR="003943C3" w:rsidRPr="007275DF" w14:paraId="4099E990"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C4AAE42" w14:textId="77777777" w:rsidR="003943C3" w:rsidRPr="007275DF" w:rsidRDefault="003943C3" w:rsidP="003943C3">
            <w:pPr>
              <w:pStyle w:val="TAL"/>
              <w:rPr>
                <w:rFonts w:cs="Arial"/>
              </w:rPr>
            </w:pPr>
            <w:r w:rsidRPr="007275DF">
              <w:t>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680BF0AB" w14:textId="77777777" w:rsidR="003943C3" w:rsidRPr="007275DF" w:rsidRDefault="003943C3" w:rsidP="003943C3">
            <w:pPr>
              <w:pStyle w:val="TAC"/>
              <w:rPr>
                <w:rFonts w:cs="Arial"/>
              </w:rPr>
            </w:pPr>
            <w:r w:rsidRPr="007275DF">
              <w:rPr>
                <w:rFonts w:cs="Arial"/>
              </w:rPr>
              <w:t>dBm-114</w:t>
            </w:r>
          </w:p>
        </w:tc>
        <w:tc>
          <w:tcPr>
            <w:tcW w:w="3754" w:type="dxa"/>
            <w:tcBorders>
              <w:top w:val="single" w:sz="4" w:space="0" w:color="auto"/>
              <w:left w:val="single" w:sz="4" w:space="0" w:color="auto"/>
              <w:bottom w:val="single" w:sz="4" w:space="0" w:color="auto"/>
              <w:right w:val="single" w:sz="4" w:space="0" w:color="auto"/>
            </w:tcBorders>
          </w:tcPr>
          <w:p w14:paraId="2D1CB008" w14:textId="77777777" w:rsidR="003943C3" w:rsidRPr="007275DF" w:rsidRDefault="003943C3" w:rsidP="003943C3">
            <w:pPr>
              <w:pStyle w:val="TAC"/>
              <w:rPr>
                <w:rFonts w:cs="Arial"/>
              </w:rPr>
            </w:pPr>
            <w:r w:rsidRPr="007275DF">
              <w:t>Increased by 6 dB compared with FR1 PRACH configuration 2 for random access test with UL CCA failures.</w:t>
            </w:r>
          </w:p>
        </w:tc>
      </w:tr>
      <w:tr w:rsidR="003943C3" w:rsidRPr="007275DF" w14:paraId="1148010B"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BA21E2A" w14:textId="77777777" w:rsidR="003943C3" w:rsidRPr="007275DF" w:rsidRDefault="003943C3" w:rsidP="003943C3">
            <w:pPr>
              <w:pStyle w:val="TAL"/>
              <w:rPr>
                <w:rFonts w:cs="Arial"/>
              </w:rPr>
            </w:pPr>
            <w:r w:rsidRPr="007275DF">
              <w:t>preambleTransMax</w:t>
            </w:r>
          </w:p>
        </w:tc>
        <w:tc>
          <w:tcPr>
            <w:tcW w:w="2551" w:type="dxa"/>
            <w:tcBorders>
              <w:top w:val="single" w:sz="4" w:space="0" w:color="auto"/>
              <w:left w:val="single" w:sz="4" w:space="0" w:color="auto"/>
              <w:bottom w:val="single" w:sz="4" w:space="0" w:color="auto"/>
              <w:right w:val="single" w:sz="4" w:space="0" w:color="auto"/>
            </w:tcBorders>
            <w:hideMark/>
          </w:tcPr>
          <w:p w14:paraId="456C1DD4" w14:textId="77777777" w:rsidR="003943C3" w:rsidRPr="007275DF" w:rsidRDefault="003943C3" w:rsidP="003943C3">
            <w:pPr>
              <w:pStyle w:val="TAC"/>
              <w:rPr>
                <w:rFonts w:cs="Arial"/>
              </w:rPr>
            </w:pPr>
            <w:r w:rsidRPr="007275DF">
              <w:rPr>
                <w:rFonts w:cs="Arial"/>
              </w:rPr>
              <w:t>n20</w:t>
            </w:r>
          </w:p>
        </w:tc>
        <w:tc>
          <w:tcPr>
            <w:tcW w:w="3754" w:type="dxa"/>
            <w:tcBorders>
              <w:top w:val="single" w:sz="4" w:space="0" w:color="auto"/>
              <w:left w:val="single" w:sz="4" w:space="0" w:color="auto"/>
              <w:bottom w:val="single" w:sz="4" w:space="0" w:color="auto"/>
              <w:right w:val="single" w:sz="4" w:space="0" w:color="auto"/>
            </w:tcBorders>
            <w:hideMark/>
          </w:tcPr>
          <w:p w14:paraId="5FC12F7F" w14:textId="77777777" w:rsidR="003943C3" w:rsidRPr="007275DF" w:rsidRDefault="003943C3" w:rsidP="003943C3">
            <w:pPr>
              <w:pStyle w:val="TAC"/>
              <w:rPr>
                <w:rFonts w:cs="Arial"/>
                <w:lang w:eastAsia="zh-CN"/>
              </w:rPr>
            </w:pPr>
            <w:r w:rsidRPr="007275DF">
              <w:rPr>
                <w:rFonts w:cs="Arial"/>
              </w:rPr>
              <w:t>Max number of RA preamble transmission performed before declaring a failure</w:t>
            </w:r>
            <w:r w:rsidRPr="007275DF">
              <w:rPr>
                <w:rFonts w:cs="Arial"/>
                <w:lang w:eastAsia="zh-CN"/>
              </w:rPr>
              <w:t xml:space="preserve"> is 20 to account for CCA failures</w:t>
            </w:r>
          </w:p>
        </w:tc>
      </w:tr>
      <w:tr w:rsidR="003943C3" w:rsidRPr="007275DF" w14:paraId="670B5735"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25CB7AC" w14:textId="77777777" w:rsidR="003943C3" w:rsidRPr="007275DF" w:rsidRDefault="003943C3" w:rsidP="003943C3">
            <w:pPr>
              <w:pStyle w:val="TAL"/>
              <w:rPr>
                <w:rFonts w:cs="Arial"/>
              </w:rPr>
            </w:pPr>
            <w:r w:rsidRPr="007275DF">
              <w:rPr>
                <w:rFonts w:cs="Arial"/>
              </w:rPr>
              <w:t>ra-ResponseWindow</w:t>
            </w:r>
          </w:p>
        </w:tc>
        <w:tc>
          <w:tcPr>
            <w:tcW w:w="2551" w:type="dxa"/>
            <w:tcBorders>
              <w:top w:val="single" w:sz="4" w:space="0" w:color="auto"/>
              <w:left w:val="single" w:sz="4" w:space="0" w:color="auto"/>
              <w:bottom w:val="single" w:sz="4" w:space="0" w:color="auto"/>
              <w:right w:val="single" w:sz="4" w:space="0" w:color="auto"/>
            </w:tcBorders>
            <w:hideMark/>
          </w:tcPr>
          <w:p w14:paraId="09FF0F90" w14:textId="77777777" w:rsidR="003943C3" w:rsidRPr="007275DF" w:rsidRDefault="003943C3" w:rsidP="003943C3">
            <w:pPr>
              <w:pStyle w:val="TAC"/>
              <w:rPr>
                <w:rFonts w:cs="Arial"/>
              </w:rPr>
            </w:pPr>
            <w:r w:rsidRPr="007275DF">
              <w:rPr>
                <w:rFonts w:cs="Arial"/>
              </w:rPr>
              <w:t>sl20</w:t>
            </w:r>
          </w:p>
        </w:tc>
        <w:tc>
          <w:tcPr>
            <w:tcW w:w="3754" w:type="dxa"/>
            <w:tcBorders>
              <w:top w:val="single" w:sz="4" w:space="0" w:color="auto"/>
              <w:left w:val="single" w:sz="4" w:space="0" w:color="auto"/>
              <w:bottom w:val="single" w:sz="4" w:space="0" w:color="auto"/>
              <w:right w:val="single" w:sz="4" w:space="0" w:color="auto"/>
            </w:tcBorders>
            <w:hideMark/>
          </w:tcPr>
          <w:p w14:paraId="1904C522" w14:textId="77777777" w:rsidR="003943C3" w:rsidRPr="007275DF" w:rsidRDefault="003943C3" w:rsidP="003943C3">
            <w:pPr>
              <w:pStyle w:val="TAC"/>
              <w:rPr>
                <w:rFonts w:cs="Arial"/>
                <w:lang w:eastAsia="zh-CN"/>
              </w:rPr>
            </w:pPr>
            <w:r w:rsidRPr="007275DF">
              <w:rPr>
                <w:rFonts w:cs="Arial"/>
                <w:lang w:eastAsia="zh-CN"/>
              </w:rPr>
              <w:t>20 slots</w:t>
            </w:r>
          </w:p>
        </w:tc>
      </w:tr>
      <w:tr w:rsidR="003943C3" w:rsidRPr="007275DF" w14:paraId="46554B1A"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91D6C63" w14:textId="77777777" w:rsidR="003943C3" w:rsidRPr="007275DF" w:rsidRDefault="003943C3" w:rsidP="003943C3">
            <w:pPr>
              <w:pStyle w:val="TAL"/>
              <w:rPr>
                <w:rFonts w:cs="Arial"/>
              </w:rPr>
            </w:pPr>
            <w:r w:rsidRPr="007275DF">
              <w:rPr>
                <w:rFonts w:cs="Arial"/>
              </w:rPr>
              <w:t>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38D3ED87" w14:textId="77777777" w:rsidR="003943C3" w:rsidRPr="007275DF" w:rsidRDefault="003943C3" w:rsidP="003943C3">
            <w:pPr>
              <w:pStyle w:val="TAC"/>
              <w:rPr>
                <w:rFonts w:cs="Arial"/>
                <w:lang w:eastAsia="zh-CN"/>
              </w:rPr>
            </w:pPr>
            <w:r w:rsidRPr="007275DF">
              <w:rPr>
                <w:rFonts w:cs="Arial"/>
                <w:lang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354C2C89" w14:textId="77777777" w:rsidR="003943C3" w:rsidRPr="007275DF" w:rsidRDefault="003943C3" w:rsidP="003943C3">
            <w:pPr>
              <w:pStyle w:val="TAC"/>
              <w:rPr>
                <w:rFonts w:cs="Arial"/>
                <w:lang w:eastAsia="zh-CN"/>
              </w:rPr>
            </w:pPr>
            <w:r w:rsidRPr="007275DF">
              <w:rPr>
                <w:rFonts w:cs="Arial"/>
                <w:lang w:eastAsia="zh-CN"/>
              </w:rPr>
              <w:t>N-CS configuration, N</w:t>
            </w:r>
            <w:r w:rsidRPr="007275DF">
              <w:rPr>
                <w:rFonts w:cs="Arial"/>
                <w:vertAlign w:val="subscript"/>
                <w:lang w:eastAsia="zh-CN"/>
              </w:rPr>
              <w:t>CS</w:t>
            </w:r>
            <w:r w:rsidRPr="007275DF">
              <w:rPr>
                <w:rFonts w:cs="Arial"/>
                <w:lang w:eastAsia="zh-CN"/>
              </w:rPr>
              <w:t xml:space="preserve"> = </w:t>
            </w:r>
            <w:r w:rsidRPr="007275DF">
              <w:rPr>
                <w:rFonts w:eastAsia="Batang"/>
              </w:rPr>
              <w:t>23</w:t>
            </w:r>
          </w:p>
        </w:tc>
      </w:tr>
      <w:tr w:rsidR="003943C3" w:rsidRPr="007275DF" w14:paraId="20FFB2EB"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12EFB49" w14:textId="77777777" w:rsidR="003943C3" w:rsidRPr="007275DF" w:rsidRDefault="003943C3" w:rsidP="003943C3">
            <w:pPr>
              <w:pStyle w:val="TAL"/>
              <w:rPr>
                <w:lang w:eastAsia="zh-CN"/>
              </w:rPr>
            </w:pPr>
            <w:r w:rsidRPr="007275DF">
              <w:t>Backoff Parameter</w:t>
            </w:r>
            <w:r w:rsidRPr="007275DF">
              <w:rPr>
                <w:lang w:eastAsia="zh-CN"/>
              </w:rPr>
              <w:t xml:space="preserve"> Index</w:t>
            </w:r>
          </w:p>
        </w:tc>
        <w:tc>
          <w:tcPr>
            <w:tcW w:w="2551" w:type="dxa"/>
            <w:tcBorders>
              <w:top w:val="single" w:sz="4" w:space="0" w:color="auto"/>
              <w:left w:val="single" w:sz="4" w:space="0" w:color="auto"/>
              <w:bottom w:val="single" w:sz="4" w:space="0" w:color="auto"/>
              <w:right w:val="single" w:sz="4" w:space="0" w:color="auto"/>
            </w:tcBorders>
            <w:hideMark/>
          </w:tcPr>
          <w:p w14:paraId="126B0D5E" w14:textId="77777777" w:rsidR="003943C3" w:rsidRPr="007275DF" w:rsidRDefault="003943C3" w:rsidP="003943C3">
            <w:pPr>
              <w:pStyle w:val="TAC"/>
              <w:rPr>
                <w:rFonts w:cs="Arial"/>
                <w:lang w:eastAsia="zh-CN"/>
              </w:rPr>
            </w:pPr>
            <w:r w:rsidRPr="007275DF">
              <w:rPr>
                <w:rFonts w:cs="Arial"/>
                <w:lang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2FEC8D91" w14:textId="77777777" w:rsidR="003943C3" w:rsidRPr="007275DF" w:rsidRDefault="003943C3" w:rsidP="003943C3">
            <w:pPr>
              <w:pStyle w:val="TAC"/>
              <w:rPr>
                <w:rFonts w:cs="Arial"/>
                <w:lang w:eastAsia="zh-CN"/>
              </w:rPr>
            </w:pPr>
            <w:r w:rsidRPr="007275DF">
              <w:rPr>
                <w:rFonts w:cs="Arial"/>
                <w:lang w:eastAsia="zh-CN"/>
              </w:rPr>
              <w:t>20ms, a</w:t>
            </w:r>
            <w:r w:rsidRPr="007275DF">
              <w:rPr>
                <w:rFonts w:cs="Arial"/>
              </w:rPr>
              <w:t>s defined in table 7.2-1 in TS 38.321 [7].</w:t>
            </w:r>
          </w:p>
        </w:tc>
      </w:tr>
      <w:tr w:rsidR="003943C3" w:rsidRPr="007275DF" w14:paraId="1E508B79"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tcPr>
          <w:p w14:paraId="0C7FA08A" w14:textId="77777777" w:rsidR="003943C3" w:rsidRPr="007275DF" w:rsidRDefault="003943C3" w:rsidP="003943C3">
            <w:pPr>
              <w:pStyle w:val="TAL"/>
            </w:pPr>
            <w:r w:rsidRPr="007275DF">
              <w:rPr>
                <w:rFonts w:cs="Arial"/>
                <w:i/>
              </w:rPr>
              <w:t>ssb-ResourceList</w:t>
            </w:r>
          </w:p>
        </w:tc>
        <w:tc>
          <w:tcPr>
            <w:tcW w:w="2551" w:type="dxa"/>
            <w:tcBorders>
              <w:top w:val="single" w:sz="4" w:space="0" w:color="auto"/>
              <w:left w:val="single" w:sz="4" w:space="0" w:color="auto"/>
              <w:bottom w:val="single" w:sz="4" w:space="0" w:color="auto"/>
              <w:right w:val="single" w:sz="4" w:space="0" w:color="auto"/>
            </w:tcBorders>
          </w:tcPr>
          <w:p w14:paraId="173E8655" w14:textId="77777777" w:rsidR="003943C3" w:rsidRPr="007275DF" w:rsidRDefault="003943C3" w:rsidP="003943C3">
            <w:pPr>
              <w:pStyle w:val="TAC"/>
              <w:rPr>
                <w:rFonts w:cs="Arial"/>
                <w:lang w:eastAsia="zh-CN"/>
              </w:rPr>
            </w:pPr>
            <w:r w:rsidRPr="007275DF">
              <w:rPr>
                <w:rFonts w:cs="Arial"/>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tcPr>
          <w:p w14:paraId="54B42732" w14:textId="77777777" w:rsidR="003943C3" w:rsidRPr="007275DF" w:rsidRDefault="003943C3" w:rsidP="003943C3">
            <w:pPr>
              <w:pStyle w:val="TAC"/>
              <w:rPr>
                <w:rFonts w:cs="Arial"/>
                <w:lang w:eastAsia="zh-CN"/>
              </w:rPr>
            </w:pPr>
            <w:r w:rsidRPr="007275DF">
              <w:rPr>
                <w:rFonts w:cs="Arial"/>
                <w:lang w:eastAsia="zh-CN"/>
              </w:rPr>
              <w:t>Associated with SSB index 0.</w:t>
            </w:r>
            <w:r w:rsidRPr="007275DF">
              <w:rPr>
                <w:lang w:eastAsia="zh-CN"/>
              </w:rPr>
              <w:t xml:space="preserve"> UE doesn’t use ssb-ResourceList and BFR-SSB-Resource IEs at the same time. UE doesn’t use this field if is transmitting CFRA to convey BFR.</w:t>
            </w:r>
          </w:p>
        </w:tc>
      </w:tr>
      <w:tr w:rsidR="003943C3" w:rsidRPr="007275DF" w14:paraId="2A63BA36"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tcPr>
          <w:p w14:paraId="1303606D" w14:textId="77777777" w:rsidR="003943C3" w:rsidRPr="007275DF" w:rsidRDefault="003943C3" w:rsidP="003943C3">
            <w:pPr>
              <w:pStyle w:val="TAL"/>
              <w:rPr>
                <w:rFonts w:cs="Arial"/>
                <w:i/>
              </w:rPr>
            </w:pPr>
            <w:r w:rsidRPr="007275DF">
              <w:rPr>
                <w:i/>
              </w:rPr>
              <w:t>BFR-SSB-Resource</w:t>
            </w:r>
          </w:p>
        </w:tc>
        <w:tc>
          <w:tcPr>
            <w:tcW w:w="2551" w:type="dxa"/>
            <w:tcBorders>
              <w:top w:val="single" w:sz="4" w:space="0" w:color="auto"/>
              <w:left w:val="single" w:sz="4" w:space="0" w:color="auto"/>
              <w:bottom w:val="single" w:sz="4" w:space="0" w:color="auto"/>
              <w:right w:val="single" w:sz="4" w:space="0" w:color="auto"/>
            </w:tcBorders>
          </w:tcPr>
          <w:p w14:paraId="0396E34F" w14:textId="77777777" w:rsidR="003943C3" w:rsidRPr="007275DF" w:rsidRDefault="003943C3" w:rsidP="003943C3">
            <w:pPr>
              <w:pStyle w:val="TAC"/>
              <w:rPr>
                <w:rFonts w:cs="Arial"/>
                <w:lang w:eastAsia="zh-CN"/>
              </w:rPr>
            </w:pPr>
            <w:r w:rsidRPr="007275DF">
              <w:rPr>
                <w:lang w:eastAsia="zh-CN"/>
              </w:rPr>
              <w:t>ra-PreambleIndex = 50</w:t>
            </w:r>
          </w:p>
        </w:tc>
        <w:tc>
          <w:tcPr>
            <w:tcW w:w="3754" w:type="dxa"/>
            <w:tcBorders>
              <w:top w:val="single" w:sz="4" w:space="0" w:color="auto"/>
              <w:left w:val="single" w:sz="4" w:space="0" w:color="auto"/>
              <w:bottom w:val="single" w:sz="4" w:space="0" w:color="auto"/>
              <w:right w:val="single" w:sz="4" w:space="0" w:color="auto"/>
            </w:tcBorders>
          </w:tcPr>
          <w:p w14:paraId="4E9AF988" w14:textId="77777777" w:rsidR="003943C3" w:rsidRPr="007275DF" w:rsidRDefault="003943C3" w:rsidP="003943C3">
            <w:pPr>
              <w:pStyle w:val="TAC"/>
              <w:rPr>
                <w:rFonts w:cs="Arial"/>
                <w:lang w:eastAsia="zh-CN"/>
              </w:rPr>
            </w:pPr>
            <w:r w:rsidRPr="007275DF">
              <w:rPr>
                <w:lang w:eastAsia="zh-CN"/>
              </w:rPr>
              <w:t>Associated with SSB index 0. UE doesn’t use ssb-ResourceList and BFR-SSB-Resource IEs at the same time. UE uses this field only if is transmitting CFRA to convey BFR</w:t>
            </w:r>
          </w:p>
        </w:tc>
      </w:tr>
      <w:tr w:rsidR="003943C3" w:rsidRPr="007275DF" w14:paraId="58906F35"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EEB815C" w14:textId="77777777" w:rsidR="003943C3" w:rsidRPr="007275DF" w:rsidRDefault="003943C3" w:rsidP="003943C3">
            <w:pPr>
              <w:pStyle w:val="TAL"/>
            </w:pPr>
            <w:r w:rsidRPr="007275DF">
              <w:rPr>
                <w:rFonts w:cs="Arial"/>
              </w:rPr>
              <w:t>ra-ssb-OccasionMaskIndex</w:t>
            </w:r>
          </w:p>
        </w:tc>
        <w:tc>
          <w:tcPr>
            <w:tcW w:w="2551" w:type="dxa"/>
            <w:tcBorders>
              <w:top w:val="single" w:sz="4" w:space="0" w:color="auto"/>
              <w:left w:val="single" w:sz="4" w:space="0" w:color="auto"/>
              <w:bottom w:val="single" w:sz="4" w:space="0" w:color="auto"/>
              <w:right w:val="single" w:sz="4" w:space="0" w:color="auto"/>
            </w:tcBorders>
            <w:hideMark/>
          </w:tcPr>
          <w:p w14:paraId="3BCE74CC" w14:textId="77777777" w:rsidR="003943C3" w:rsidRPr="007275DF" w:rsidRDefault="003943C3" w:rsidP="003943C3">
            <w:pPr>
              <w:pStyle w:val="TAC"/>
              <w:rPr>
                <w:rFonts w:cs="Arial"/>
                <w:lang w:eastAsia="zh-CN"/>
              </w:rPr>
            </w:pPr>
            <w:r w:rsidRPr="007275DF">
              <w:rPr>
                <w:rFonts w:cs="Arial"/>
                <w:lang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A638FCC" w14:textId="77777777" w:rsidR="003943C3" w:rsidRPr="007275DF" w:rsidRDefault="003943C3" w:rsidP="003943C3">
            <w:pPr>
              <w:pStyle w:val="TAC"/>
              <w:rPr>
                <w:rFonts w:cs="Arial"/>
                <w:lang w:eastAsia="zh-CN"/>
              </w:rPr>
            </w:pPr>
            <w:r w:rsidRPr="007275DF">
              <w:rPr>
                <w:rFonts w:cs="Arial"/>
                <w:lang w:eastAsia="zh-CN"/>
              </w:rPr>
              <w:t>PRACH occasion index 1 is allowed</w:t>
            </w:r>
          </w:p>
        </w:tc>
      </w:tr>
      <w:tr w:rsidR="003943C3" w:rsidRPr="007275DF" w14:paraId="429C2728" w14:textId="77777777" w:rsidTr="003943C3">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80725E3" w14:textId="77777777" w:rsidR="003943C3" w:rsidRPr="007275DF" w:rsidRDefault="003943C3" w:rsidP="003943C3">
            <w:pPr>
              <w:pStyle w:val="TAL"/>
              <w:rPr>
                <w:rFonts w:cs="Arial"/>
              </w:rPr>
            </w:pPr>
            <w:r w:rsidRPr="007275DF">
              <w:rPr>
                <w:rFonts w:cs="Arial"/>
              </w:rPr>
              <w:t>rsrp-ThresholdSSB</w:t>
            </w:r>
          </w:p>
        </w:tc>
        <w:tc>
          <w:tcPr>
            <w:tcW w:w="2551" w:type="dxa"/>
            <w:tcBorders>
              <w:top w:val="single" w:sz="4" w:space="0" w:color="auto"/>
              <w:left w:val="single" w:sz="4" w:space="0" w:color="auto"/>
              <w:bottom w:val="single" w:sz="4" w:space="0" w:color="auto"/>
              <w:right w:val="single" w:sz="4" w:space="0" w:color="auto"/>
            </w:tcBorders>
            <w:hideMark/>
          </w:tcPr>
          <w:p w14:paraId="054542F2" w14:textId="77777777" w:rsidR="003943C3" w:rsidRPr="007275DF" w:rsidRDefault="003943C3" w:rsidP="003943C3">
            <w:pPr>
              <w:pStyle w:val="TAC"/>
              <w:rPr>
                <w:rFonts w:cs="Arial"/>
                <w:lang w:eastAsia="zh-CN"/>
              </w:rPr>
            </w:pPr>
            <w:r w:rsidRPr="007275DF">
              <w:rPr>
                <w:lang w:eastAsia="zh-CN"/>
              </w:rPr>
              <w:t>RSRP_51</w:t>
            </w:r>
          </w:p>
        </w:tc>
        <w:tc>
          <w:tcPr>
            <w:tcW w:w="3754" w:type="dxa"/>
            <w:tcBorders>
              <w:top w:val="single" w:sz="4" w:space="0" w:color="auto"/>
              <w:left w:val="single" w:sz="4" w:space="0" w:color="auto"/>
              <w:bottom w:val="single" w:sz="4" w:space="0" w:color="auto"/>
              <w:right w:val="single" w:sz="4" w:space="0" w:color="auto"/>
            </w:tcBorders>
            <w:hideMark/>
          </w:tcPr>
          <w:p w14:paraId="4D25EA59" w14:textId="77777777" w:rsidR="003943C3" w:rsidRPr="007275DF" w:rsidRDefault="003943C3" w:rsidP="003943C3">
            <w:pPr>
              <w:pStyle w:val="TAC"/>
              <w:rPr>
                <w:rFonts w:cs="Arial"/>
                <w:lang w:eastAsia="zh-CN"/>
              </w:rPr>
            </w:pPr>
            <w:r w:rsidRPr="007275DF">
              <w:rPr>
                <w:rFonts w:cs="Arial"/>
                <w:lang w:eastAsia="zh-CN"/>
              </w:rPr>
              <w:t>The actual value of the threshold is -105dBm, as defined in TS 38.331 [2].</w:t>
            </w:r>
          </w:p>
        </w:tc>
      </w:tr>
      <w:tr w:rsidR="003943C3" w:rsidRPr="007275DF" w14:paraId="6BE79F7E" w14:textId="77777777" w:rsidTr="003943C3">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7B9706AA" w14:textId="77777777" w:rsidR="003943C3" w:rsidRPr="007275DF" w:rsidRDefault="003943C3" w:rsidP="003943C3">
            <w:pPr>
              <w:pStyle w:val="TAN"/>
            </w:pPr>
            <w:r w:rsidRPr="007275DF">
              <w:t>Note:</w:t>
            </w:r>
            <w:r w:rsidRPr="007275DF">
              <w:rPr>
                <w:lang w:eastAsia="zh-CN"/>
              </w:rPr>
              <w:tab/>
            </w:r>
            <w:r w:rsidRPr="007275DF">
              <w:t>For further information see clause 6.3.2 in TS 38.331 [2].</w:t>
            </w:r>
          </w:p>
        </w:tc>
      </w:tr>
    </w:tbl>
    <w:p w14:paraId="1CC99243" w14:textId="77777777" w:rsidR="003943C3" w:rsidRPr="007275DF" w:rsidRDefault="003943C3" w:rsidP="003943C3">
      <w:pPr>
        <w:rPr>
          <w:lang w:eastAsia="zh-CN"/>
        </w:rPr>
      </w:pPr>
    </w:p>
    <w:p w14:paraId="7C9C81C0" w14:textId="77777777" w:rsidR="001268B4" w:rsidRPr="006F4D85" w:rsidRDefault="001268B4" w:rsidP="001268B4">
      <w:pPr>
        <w:pStyle w:val="Heading2"/>
      </w:pPr>
      <w:r w:rsidRPr="006F4D85">
        <w:t>A.3.9</w:t>
      </w:r>
      <w:r w:rsidRPr="006F4D85">
        <w:tab/>
        <w:t>BWP configurations</w:t>
      </w:r>
      <w:bookmarkEnd w:id="61"/>
    </w:p>
    <w:p w14:paraId="7C9C81C1" w14:textId="77777777" w:rsidR="001268B4" w:rsidRPr="006F4D85" w:rsidRDefault="001268B4" w:rsidP="001268B4">
      <w:pPr>
        <w:pStyle w:val="Heading3"/>
        <w:rPr>
          <w:snapToGrid w:val="0"/>
        </w:rPr>
      </w:pPr>
      <w:bookmarkStart w:id="62" w:name="_Toc535476114"/>
      <w:r w:rsidRPr="006F4D85">
        <w:rPr>
          <w:snapToGrid w:val="0"/>
        </w:rPr>
        <w:t>A.3.9.1</w:t>
      </w:r>
      <w:r w:rsidRPr="006F4D85">
        <w:rPr>
          <w:snapToGrid w:val="0"/>
        </w:rPr>
        <w:tab/>
        <w:t>Introduction</w:t>
      </w:r>
      <w:bookmarkEnd w:id="62"/>
    </w:p>
    <w:p w14:paraId="7C9C81C2" w14:textId="3C2A8356" w:rsidR="001268B4" w:rsidRPr="006F4D85" w:rsidRDefault="001268B4" w:rsidP="001268B4">
      <w:pPr>
        <w:rPr>
          <w:lang w:eastAsia="zh-CN"/>
        </w:rPr>
      </w:pPr>
      <w:r w:rsidRPr="006F4D85">
        <w:rPr>
          <w:lang w:eastAsia="zh-CN"/>
        </w:rPr>
        <w:t xml:space="preserve">This </w:t>
      </w:r>
      <w:r w:rsidR="00E833B2" w:rsidRPr="006F4D85">
        <w:rPr>
          <w:lang w:eastAsia="zh-CN"/>
        </w:rPr>
        <w:t>clause</w:t>
      </w:r>
      <w:r w:rsidRPr="006F4D85">
        <w:rPr>
          <w:lang w:eastAsia="zh-CN"/>
        </w:rPr>
        <w:t xml:space="preserve"> provides the typical BWP configurations used for RRM test cases defined in Annex A. For downlink BWP, both initial BWP and dedicated BWP configurations are specified in </w:t>
      </w:r>
      <w:r w:rsidR="00E833B2" w:rsidRPr="006F4D85">
        <w:rPr>
          <w:lang w:eastAsia="zh-CN"/>
        </w:rPr>
        <w:t>clause</w:t>
      </w:r>
      <w:r w:rsidRPr="006F4D85">
        <w:rPr>
          <w:lang w:eastAsia="zh-CN"/>
        </w:rPr>
        <w:t xml:space="preserve"> A.3.9.2 and for uplink BWP, both initial BWP and dedicated BWP configurations are specified in </w:t>
      </w:r>
      <w:r w:rsidR="00E833B2" w:rsidRPr="006F4D85">
        <w:rPr>
          <w:lang w:eastAsia="zh-CN"/>
        </w:rPr>
        <w:t>clause</w:t>
      </w:r>
      <w:r w:rsidRPr="006F4D85">
        <w:rPr>
          <w:lang w:eastAsia="zh-CN"/>
        </w:rPr>
        <w:t xml:space="preserve"> A.3.9.3. To note that for other parameters not listed in this </w:t>
      </w:r>
      <w:r w:rsidR="00E833B2" w:rsidRPr="006F4D85">
        <w:rPr>
          <w:lang w:eastAsia="zh-CN"/>
        </w:rPr>
        <w:t>clause</w:t>
      </w:r>
      <w:r w:rsidRPr="006F4D85">
        <w:rPr>
          <w:lang w:eastAsia="zh-CN"/>
        </w:rPr>
        <w:t>, either it can be derived from the set up of each test or it is subjected to RAN5 specifications.</w:t>
      </w:r>
    </w:p>
    <w:p w14:paraId="7C9C81C3" w14:textId="77777777" w:rsidR="001268B4" w:rsidRPr="006F4D85" w:rsidRDefault="001268B4" w:rsidP="001268B4">
      <w:pPr>
        <w:pStyle w:val="Heading3"/>
        <w:rPr>
          <w:snapToGrid w:val="0"/>
        </w:rPr>
      </w:pPr>
      <w:bookmarkStart w:id="63" w:name="_Toc535476115"/>
      <w:r w:rsidRPr="006F4D85">
        <w:rPr>
          <w:snapToGrid w:val="0"/>
        </w:rPr>
        <w:lastRenderedPageBreak/>
        <w:t>A.3.9.2</w:t>
      </w:r>
      <w:r w:rsidRPr="006F4D85">
        <w:rPr>
          <w:snapToGrid w:val="0"/>
        </w:rPr>
        <w:tab/>
        <w:t>Downlink BWP configurations</w:t>
      </w:r>
      <w:bookmarkEnd w:id="63"/>
    </w:p>
    <w:p w14:paraId="7C9C81C4" w14:textId="77777777" w:rsidR="001268B4" w:rsidRPr="006F4D85" w:rsidRDefault="001268B4" w:rsidP="001268B4">
      <w:pPr>
        <w:pStyle w:val="Heading4"/>
        <w:rPr>
          <w:snapToGrid w:val="0"/>
        </w:rPr>
      </w:pPr>
      <w:bookmarkStart w:id="64" w:name="_Toc535476116"/>
      <w:r w:rsidRPr="006F4D85">
        <w:rPr>
          <w:snapToGrid w:val="0"/>
        </w:rPr>
        <w:t>A.3.9.2.1</w:t>
      </w:r>
      <w:r w:rsidRPr="006F4D85">
        <w:rPr>
          <w:snapToGrid w:val="0"/>
        </w:rPr>
        <w:tab/>
        <w:t>Initial BWP</w:t>
      </w:r>
      <w:bookmarkEnd w:id="64"/>
    </w:p>
    <w:p w14:paraId="7C9C81C5" w14:textId="77777777" w:rsidR="001268B4" w:rsidRPr="006F4D85" w:rsidRDefault="001268B4" w:rsidP="0094339A">
      <w:pPr>
        <w:pStyle w:val="TH"/>
      </w:pPr>
      <w:bookmarkStart w:id="65" w:name="_Toc535476117"/>
      <w:r w:rsidRPr="006F4D85">
        <w:t>Table A.3.9.2.1-1: Downlink BWP patterns for initial BWP configuration</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
        <w:gridCol w:w="1701"/>
        <w:gridCol w:w="1701"/>
        <w:gridCol w:w="1760"/>
      </w:tblGrid>
      <w:tr w:rsidR="001268B4" w:rsidRPr="006F4D85" w14:paraId="7C9C81C9" w14:textId="77777777" w:rsidTr="000B5C74">
        <w:trPr>
          <w:jc w:val="center"/>
        </w:trPr>
        <w:tc>
          <w:tcPr>
            <w:tcW w:w="1838" w:type="dxa"/>
            <w:tcBorders>
              <w:top w:val="single" w:sz="4" w:space="0" w:color="auto"/>
              <w:left w:val="single" w:sz="4" w:space="0" w:color="auto"/>
              <w:bottom w:val="single" w:sz="4" w:space="0" w:color="auto"/>
              <w:right w:val="single" w:sz="4" w:space="0" w:color="auto"/>
            </w:tcBorders>
            <w:hideMark/>
          </w:tcPr>
          <w:p w14:paraId="7C9C81C6" w14:textId="77777777" w:rsidR="001268B4" w:rsidRPr="006F4D85" w:rsidRDefault="001268B4" w:rsidP="000B5C74">
            <w:pPr>
              <w:pStyle w:val="TAH"/>
              <w:ind w:left="63"/>
            </w:pPr>
            <w:r w:rsidRPr="006F4D85">
              <w:t>BWP Parameters</w:t>
            </w:r>
          </w:p>
        </w:tc>
        <w:tc>
          <w:tcPr>
            <w:tcW w:w="567" w:type="dxa"/>
            <w:tcBorders>
              <w:top w:val="single" w:sz="4" w:space="0" w:color="auto"/>
              <w:left w:val="single" w:sz="4" w:space="0" w:color="auto"/>
              <w:bottom w:val="single" w:sz="4" w:space="0" w:color="auto"/>
              <w:right w:val="single" w:sz="4" w:space="0" w:color="auto"/>
            </w:tcBorders>
            <w:hideMark/>
          </w:tcPr>
          <w:p w14:paraId="7C9C81C7" w14:textId="77777777" w:rsidR="001268B4" w:rsidRPr="006F4D85" w:rsidRDefault="001268B4" w:rsidP="000B5C74">
            <w:pPr>
              <w:pStyle w:val="TAH"/>
            </w:pPr>
            <w:r w:rsidRPr="006F4D85">
              <w:t>Unit</w:t>
            </w:r>
          </w:p>
        </w:tc>
        <w:tc>
          <w:tcPr>
            <w:tcW w:w="5162" w:type="dxa"/>
            <w:gridSpan w:val="3"/>
            <w:tcBorders>
              <w:top w:val="single" w:sz="4" w:space="0" w:color="auto"/>
              <w:left w:val="single" w:sz="4" w:space="0" w:color="auto"/>
              <w:bottom w:val="single" w:sz="4" w:space="0" w:color="auto"/>
              <w:right w:val="single" w:sz="4" w:space="0" w:color="auto"/>
            </w:tcBorders>
            <w:hideMark/>
          </w:tcPr>
          <w:p w14:paraId="7C9C81C8" w14:textId="77777777" w:rsidR="001268B4" w:rsidRPr="006F4D85" w:rsidRDefault="001268B4" w:rsidP="000B5C74">
            <w:pPr>
              <w:pStyle w:val="TAH"/>
            </w:pPr>
            <w:r w:rsidRPr="006F4D85">
              <w:t>Values</w:t>
            </w:r>
          </w:p>
        </w:tc>
      </w:tr>
      <w:tr w:rsidR="001268B4" w:rsidRPr="006F4D85" w14:paraId="7C9C81CF" w14:textId="77777777" w:rsidTr="000B5C74">
        <w:trPr>
          <w:jc w:val="center"/>
        </w:trPr>
        <w:tc>
          <w:tcPr>
            <w:tcW w:w="1838" w:type="dxa"/>
            <w:tcBorders>
              <w:top w:val="single" w:sz="4" w:space="0" w:color="auto"/>
              <w:left w:val="single" w:sz="4" w:space="0" w:color="auto"/>
              <w:bottom w:val="single" w:sz="4" w:space="0" w:color="auto"/>
              <w:right w:val="single" w:sz="4" w:space="0" w:color="auto"/>
            </w:tcBorders>
            <w:hideMark/>
          </w:tcPr>
          <w:p w14:paraId="7C9C81CA" w14:textId="77777777" w:rsidR="001268B4" w:rsidRPr="006F4D85" w:rsidRDefault="001268B4" w:rsidP="000B5C74">
            <w:pPr>
              <w:pStyle w:val="TAL"/>
            </w:pPr>
            <w:r w:rsidRPr="006F4D85">
              <w:rPr>
                <w:lang w:eastAsia="zh-CN"/>
              </w:rPr>
              <w:t>Reference BWP</w:t>
            </w:r>
          </w:p>
        </w:tc>
        <w:tc>
          <w:tcPr>
            <w:tcW w:w="567" w:type="dxa"/>
            <w:tcBorders>
              <w:top w:val="single" w:sz="4" w:space="0" w:color="auto"/>
              <w:left w:val="single" w:sz="4" w:space="0" w:color="auto"/>
              <w:bottom w:val="single" w:sz="4" w:space="0" w:color="auto"/>
              <w:right w:val="single" w:sz="4" w:space="0" w:color="auto"/>
            </w:tcBorders>
          </w:tcPr>
          <w:p w14:paraId="7C9C81CB" w14:textId="77777777" w:rsidR="001268B4" w:rsidRPr="006F4D85" w:rsidRDefault="001268B4" w:rsidP="000B5C74">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7C9C81CC" w14:textId="77777777" w:rsidR="001268B4" w:rsidRPr="006F4D85" w:rsidRDefault="001268B4" w:rsidP="000B5C74">
            <w:pPr>
              <w:pStyle w:val="TAL"/>
              <w:rPr>
                <w:lang w:eastAsia="zh-CN"/>
              </w:rPr>
            </w:pPr>
            <w:r w:rsidRPr="006F4D85">
              <w:rPr>
                <w:lang w:eastAsia="zh-CN"/>
              </w:rPr>
              <w:t>DLBWP.0.1</w:t>
            </w:r>
          </w:p>
        </w:tc>
        <w:tc>
          <w:tcPr>
            <w:tcW w:w="1701" w:type="dxa"/>
            <w:tcBorders>
              <w:top w:val="single" w:sz="4" w:space="0" w:color="auto"/>
              <w:left w:val="single" w:sz="4" w:space="0" w:color="auto"/>
              <w:bottom w:val="single" w:sz="4" w:space="0" w:color="auto"/>
              <w:right w:val="single" w:sz="4" w:space="0" w:color="auto"/>
            </w:tcBorders>
            <w:hideMark/>
          </w:tcPr>
          <w:p w14:paraId="7C9C81CD" w14:textId="77777777" w:rsidR="001268B4" w:rsidRPr="006F4D85" w:rsidRDefault="001268B4" w:rsidP="000B5C74">
            <w:pPr>
              <w:pStyle w:val="TAL"/>
              <w:rPr>
                <w:lang w:eastAsia="zh-CN"/>
              </w:rPr>
            </w:pPr>
            <w:r w:rsidRPr="006F4D85">
              <w:rPr>
                <w:lang w:eastAsia="zh-CN"/>
              </w:rPr>
              <w:t>DLBWP.0.2</w:t>
            </w:r>
          </w:p>
        </w:tc>
        <w:tc>
          <w:tcPr>
            <w:tcW w:w="1760" w:type="dxa"/>
            <w:tcBorders>
              <w:top w:val="single" w:sz="4" w:space="0" w:color="auto"/>
              <w:left w:val="single" w:sz="4" w:space="0" w:color="auto"/>
              <w:bottom w:val="single" w:sz="4" w:space="0" w:color="auto"/>
              <w:right w:val="single" w:sz="4" w:space="0" w:color="auto"/>
            </w:tcBorders>
          </w:tcPr>
          <w:p w14:paraId="7C9C81CE" w14:textId="77777777" w:rsidR="001268B4" w:rsidRPr="006F4D85" w:rsidRDefault="001268B4" w:rsidP="000B5C74">
            <w:pPr>
              <w:pStyle w:val="TAL"/>
              <w:rPr>
                <w:lang w:eastAsia="zh-CN"/>
              </w:rPr>
            </w:pPr>
          </w:p>
        </w:tc>
      </w:tr>
      <w:tr w:rsidR="001268B4" w:rsidRPr="006F4D85" w14:paraId="7C9C81D5" w14:textId="77777777" w:rsidTr="000B5C74">
        <w:trPr>
          <w:jc w:val="center"/>
        </w:trPr>
        <w:tc>
          <w:tcPr>
            <w:tcW w:w="1838" w:type="dxa"/>
            <w:tcBorders>
              <w:top w:val="single" w:sz="4" w:space="0" w:color="auto"/>
              <w:left w:val="single" w:sz="4" w:space="0" w:color="auto"/>
              <w:bottom w:val="single" w:sz="4" w:space="0" w:color="auto"/>
              <w:right w:val="single" w:sz="4" w:space="0" w:color="auto"/>
            </w:tcBorders>
            <w:hideMark/>
          </w:tcPr>
          <w:p w14:paraId="7C9C81D0" w14:textId="77777777" w:rsidR="001268B4" w:rsidRPr="006F4D85" w:rsidRDefault="001268B4" w:rsidP="000B5C74">
            <w:pPr>
              <w:pStyle w:val="TAL"/>
            </w:pPr>
            <w:r w:rsidRPr="006F4D85">
              <w:t>Starting PRB index</w:t>
            </w:r>
          </w:p>
        </w:tc>
        <w:tc>
          <w:tcPr>
            <w:tcW w:w="567" w:type="dxa"/>
            <w:tcBorders>
              <w:top w:val="single" w:sz="4" w:space="0" w:color="auto"/>
              <w:left w:val="single" w:sz="4" w:space="0" w:color="auto"/>
              <w:bottom w:val="single" w:sz="4" w:space="0" w:color="auto"/>
              <w:right w:val="single" w:sz="4" w:space="0" w:color="auto"/>
            </w:tcBorders>
          </w:tcPr>
          <w:p w14:paraId="7C9C81D1" w14:textId="77777777" w:rsidR="001268B4" w:rsidRPr="006F4D85" w:rsidRDefault="001268B4" w:rsidP="000B5C74">
            <w:pPr>
              <w:pStyle w:val="TAL"/>
              <w:rPr>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7C9C81D2" w14:textId="77777777" w:rsidR="001268B4" w:rsidRPr="006F4D85" w:rsidRDefault="001268B4" w:rsidP="000B5C74">
            <w:pPr>
              <w:pStyle w:val="TAL"/>
              <w:rPr>
                <w:lang w:eastAsia="zh-CN"/>
              </w:rPr>
            </w:pPr>
            <w:r w:rsidRPr="006F4D85">
              <w:rPr>
                <w:lang w:eastAsia="zh-CN"/>
              </w:rPr>
              <w:t>0</w:t>
            </w:r>
          </w:p>
        </w:tc>
        <w:tc>
          <w:tcPr>
            <w:tcW w:w="1701" w:type="dxa"/>
            <w:tcBorders>
              <w:top w:val="single" w:sz="4" w:space="0" w:color="auto"/>
              <w:left w:val="single" w:sz="4" w:space="0" w:color="auto"/>
              <w:bottom w:val="single" w:sz="4" w:space="0" w:color="auto"/>
              <w:right w:val="single" w:sz="4" w:space="0" w:color="auto"/>
            </w:tcBorders>
            <w:hideMark/>
          </w:tcPr>
          <w:p w14:paraId="7C9C81D3" w14:textId="2DB079DA" w:rsidR="001268B4" w:rsidRPr="006F4D85" w:rsidRDefault="001268B4" w:rsidP="000B5C74">
            <w:pPr>
              <w:pStyle w:val="TAL"/>
              <w:rPr>
                <w:lang w:eastAsia="zh-CN"/>
              </w:rPr>
            </w:pPr>
            <w:r w:rsidRPr="006F4D85">
              <w:t>RB</w:t>
            </w:r>
            <w:r w:rsidR="00006DFE">
              <w:rPr>
                <w:vertAlign w:val="subscript"/>
              </w:rPr>
              <w:t>c</w:t>
            </w:r>
            <w:r w:rsidRPr="006F4D85">
              <w:rPr>
                <w:vertAlign w:val="subscript"/>
              </w:rPr>
              <w:t xml:space="preserve"> </w:t>
            </w:r>
            <w:r w:rsidRPr="006F4D85">
              <w:rPr>
                <w:vertAlign w:val="superscript"/>
              </w:rPr>
              <w:t>Note 1</w:t>
            </w:r>
          </w:p>
        </w:tc>
        <w:tc>
          <w:tcPr>
            <w:tcW w:w="1760" w:type="dxa"/>
            <w:tcBorders>
              <w:top w:val="single" w:sz="4" w:space="0" w:color="auto"/>
              <w:left w:val="single" w:sz="4" w:space="0" w:color="auto"/>
              <w:bottom w:val="single" w:sz="4" w:space="0" w:color="auto"/>
              <w:right w:val="single" w:sz="4" w:space="0" w:color="auto"/>
            </w:tcBorders>
          </w:tcPr>
          <w:p w14:paraId="7C9C81D4" w14:textId="77777777" w:rsidR="001268B4" w:rsidRPr="006F4D85" w:rsidRDefault="001268B4" w:rsidP="000B5C74">
            <w:pPr>
              <w:pStyle w:val="TAL"/>
              <w:rPr>
                <w:lang w:eastAsia="zh-CN"/>
              </w:rPr>
            </w:pPr>
          </w:p>
        </w:tc>
      </w:tr>
      <w:tr w:rsidR="001268B4" w:rsidRPr="006F4D85" w14:paraId="7C9C81DB" w14:textId="77777777" w:rsidTr="000B5C74">
        <w:trPr>
          <w:jc w:val="center"/>
        </w:trPr>
        <w:tc>
          <w:tcPr>
            <w:tcW w:w="1838" w:type="dxa"/>
            <w:tcBorders>
              <w:top w:val="single" w:sz="4" w:space="0" w:color="auto"/>
              <w:left w:val="single" w:sz="4" w:space="0" w:color="auto"/>
              <w:bottom w:val="single" w:sz="4" w:space="0" w:color="auto"/>
              <w:right w:val="single" w:sz="4" w:space="0" w:color="auto"/>
            </w:tcBorders>
            <w:hideMark/>
          </w:tcPr>
          <w:p w14:paraId="7C9C81D6" w14:textId="77777777" w:rsidR="001268B4" w:rsidRPr="006F4D85" w:rsidRDefault="001268B4" w:rsidP="000B5C74">
            <w:pPr>
              <w:pStyle w:val="TAL"/>
            </w:pPr>
            <w:r w:rsidRPr="006F4D85">
              <w:t>Bandwidth</w:t>
            </w:r>
          </w:p>
        </w:tc>
        <w:tc>
          <w:tcPr>
            <w:tcW w:w="567" w:type="dxa"/>
            <w:tcBorders>
              <w:top w:val="single" w:sz="4" w:space="0" w:color="auto"/>
              <w:left w:val="single" w:sz="4" w:space="0" w:color="auto"/>
              <w:bottom w:val="single" w:sz="4" w:space="0" w:color="auto"/>
              <w:right w:val="single" w:sz="4" w:space="0" w:color="auto"/>
            </w:tcBorders>
            <w:hideMark/>
          </w:tcPr>
          <w:p w14:paraId="7C9C81D7" w14:textId="77777777" w:rsidR="001268B4" w:rsidRPr="006F4D85" w:rsidRDefault="001268B4" w:rsidP="000B5C74">
            <w:pPr>
              <w:pStyle w:val="TAL"/>
              <w:jc w:val="center"/>
              <w:rPr>
                <w:lang w:eastAsia="zh-CN"/>
              </w:rPr>
            </w:pPr>
            <w:r w:rsidRPr="006F4D85">
              <w:rPr>
                <w:lang w:eastAsia="zh-CN"/>
              </w:rPr>
              <w:t>RB</w:t>
            </w:r>
          </w:p>
        </w:tc>
        <w:tc>
          <w:tcPr>
            <w:tcW w:w="1701" w:type="dxa"/>
            <w:tcBorders>
              <w:top w:val="single" w:sz="4" w:space="0" w:color="auto"/>
              <w:left w:val="single" w:sz="4" w:space="0" w:color="auto"/>
              <w:bottom w:val="single" w:sz="4" w:space="0" w:color="auto"/>
              <w:right w:val="single" w:sz="4" w:space="0" w:color="auto"/>
            </w:tcBorders>
            <w:hideMark/>
          </w:tcPr>
          <w:p w14:paraId="7C9C81D8" w14:textId="77777777" w:rsidR="001268B4" w:rsidRPr="006F4D85" w:rsidRDefault="001268B4" w:rsidP="000B5C74">
            <w:pPr>
              <w:pStyle w:val="TAL"/>
              <w:rPr>
                <w:lang w:eastAsia="zh-CN"/>
              </w:rPr>
            </w:pPr>
            <w:r w:rsidRPr="006F4D85">
              <w:rPr>
                <w:lang w:eastAsia="zh-CN"/>
              </w:rPr>
              <w:t>Same as RF channel defined in each test</w:t>
            </w:r>
          </w:p>
        </w:tc>
        <w:tc>
          <w:tcPr>
            <w:tcW w:w="1701" w:type="dxa"/>
            <w:tcBorders>
              <w:top w:val="single" w:sz="4" w:space="0" w:color="auto"/>
              <w:left w:val="single" w:sz="4" w:space="0" w:color="auto"/>
              <w:bottom w:val="single" w:sz="4" w:space="0" w:color="auto"/>
              <w:right w:val="single" w:sz="4" w:space="0" w:color="auto"/>
            </w:tcBorders>
            <w:hideMark/>
          </w:tcPr>
          <w:p w14:paraId="7C9C81D9" w14:textId="77777777" w:rsidR="001268B4" w:rsidRPr="006F4D85" w:rsidRDefault="001268B4" w:rsidP="000B5C74">
            <w:pPr>
              <w:pStyle w:val="TAL"/>
              <w:rPr>
                <w:lang w:eastAsia="zh-CN"/>
              </w:rPr>
            </w:pPr>
            <w:r w:rsidRPr="006F4D85">
              <w:rPr>
                <w:lang w:eastAsia="zh-CN"/>
              </w:rPr>
              <w:t>same as RMSI CORESET (CORESET #0) defined in each test</w:t>
            </w:r>
          </w:p>
        </w:tc>
        <w:tc>
          <w:tcPr>
            <w:tcW w:w="1760" w:type="dxa"/>
            <w:tcBorders>
              <w:top w:val="single" w:sz="4" w:space="0" w:color="auto"/>
              <w:left w:val="single" w:sz="4" w:space="0" w:color="auto"/>
              <w:bottom w:val="single" w:sz="4" w:space="0" w:color="auto"/>
              <w:right w:val="single" w:sz="4" w:space="0" w:color="auto"/>
            </w:tcBorders>
          </w:tcPr>
          <w:p w14:paraId="7C9C81DA" w14:textId="77777777" w:rsidR="001268B4" w:rsidRPr="006F4D85" w:rsidRDefault="001268B4" w:rsidP="000B5C74">
            <w:pPr>
              <w:pStyle w:val="TAL"/>
              <w:rPr>
                <w:lang w:eastAsia="zh-CN"/>
              </w:rPr>
            </w:pPr>
          </w:p>
        </w:tc>
      </w:tr>
      <w:tr w:rsidR="001268B4" w:rsidRPr="006F4D85" w14:paraId="7C9C81DD" w14:textId="77777777" w:rsidTr="000B5C74">
        <w:trPr>
          <w:jc w:val="center"/>
        </w:trPr>
        <w:tc>
          <w:tcPr>
            <w:tcW w:w="7567" w:type="dxa"/>
            <w:gridSpan w:val="5"/>
            <w:tcBorders>
              <w:top w:val="single" w:sz="4" w:space="0" w:color="auto"/>
              <w:left w:val="single" w:sz="4" w:space="0" w:color="auto"/>
              <w:bottom w:val="single" w:sz="4" w:space="0" w:color="auto"/>
              <w:right w:val="single" w:sz="4" w:space="0" w:color="auto"/>
            </w:tcBorders>
            <w:hideMark/>
          </w:tcPr>
          <w:p w14:paraId="7C9C81DC" w14:textId="23D2B51F" w:rsidR="001268B4" w:rsidRPr="006F4D85" w:rsidRDefault="001268B4" w:rsidP="000B5C74">
            <w:pPr>
              <w:pStyle w:val="TAN"/>
              <w:rPr>
                <w:lang w:eastAsia="zh-CN"/>
              </w:rPr>
            </w:pPr>
            <w:r w:rsidRPr="006F4D85">
              <w:rPr>
                <w:lang w:eastAsia="zh-CN"/>
              </w:rPr>
              <w:t>Note 1:</w:t>
            </w:r>
            <w:r w:rsidRPr="006F4D85">
              <w:rPr>
                <w:lang w:eastAsia="zh-CN"/>
              </w:rPr>
              <w:tab/>
            </w:r>
            <w:r w:rsidRPr="006F4D85">
              <w:t>RB</w:t>
            </w:r>
            <w:r w:rsidR="00006DFE">
              <w:rPr>
                <w:vertAlign w:val="subscript"/>
              </w:rPr>
              <w:t>c</w:t>
            </w:r>
            <w:r w:rsidRPr="006F4D85">
              <w:rPr>
                <w:vertAlign w:val="subscript"/>
              </w:rPr>
              <w:t xml:space="preserve"> </w:t>
            </w:r>
            <w:r w:rsidRPr="006F4D85">
              <w:t xml:space="preserve">is the lowest PRB index to guarantee the BWP including </w:t>
            </w:r>
            <w:r w:rsidR="00006DFE">
              <w:t>CORESET #0</w:t>
            </w:r>
            <w:r w:rsidRPr="006F4D85">
              <w:t xml:space="preserve"> which is defined in </w:t>
            </w:r>
            <w:r w:rsidR="00E833B2" w:rsidRPr="006F4D85">
              <w:t>Clause</w:t>
            </w:r>
            <w:r w:rsidRPr="006F4D85">
              <w:t xml:space="preserve"> A.3.</w:t>
            </w:r>
            <w:r w:rsidR="00006DFE">
              <w:t>1</w:t>
            </w:r>
            <w:r w:rsidRPr="006F4D85">
              <w:t>.</w:t>
            </w:r>
            <w:r w:rsidR="00006DFE">
              <w:t>2.</w:t>
            </w:r>
          </w:p>
        </w:tc>
      </w:tr>
    </w:tbl>
    <w:p w14:paraId="7C9C81DE" w14:textId="77777777" w:rsidR="001268B4" w:rsidRPr="006F4D85" w:rsidRDefault="001268B4" w:rsidP="001268B4">
      <w:pPr>
        <w:rPr>
          <w:rFonts w:eastAsia="MS Mincho"/>
          <w:snapToGrid w:val="0"/>
        </w:rPr>
      </w:pPr>
    </w:p>
    <w:p w14:paraId="7C9C81DF" w14:textId="77777777" w:rsidR="001268B4" w:rsidRPr="006F4D85" w:rsidRDefault="001268B4" w:rsidP="001268B4">
      <w:pPr>
        <w:pStyle w:val="Heading4"/>
        <w:rPr>
          <w:snapToGrid w:val="0"/>
        </w:rPr>
      </w:pPr>
      <w:r w:rsidRPr="006F4D85">
        <w:rPr>
          <w:snapToGrid w:val="0"/>
        </w:rPr>
        <w:t>A.3.9.2.2</w:t>
      </w:r>
      <w:r w:rsidRPr="006F4D85">
        <w:rPr>
          <w:snapToGrid w:val="0"/>
        </w:rPr>
        <w:tab/>
        <w:t>Dedicated BWP</w:t>
      </w:r>
      <w:bookmarkEnd w:id="65"/>
    </w:p>
    <w:p w14:paraId="7C9C81E0" w14:textId="74AA306A" w:rsidR="001268B4" w:rsidRDefault="001268B4" w:rsidP="0094339A">
      <w:pPr>
        <w:pStyle w:val="TH"/>
      </w:pPr>
      <w:r w:rsidRPr="006F4D85">
        <w:t>Table A.3.9.2.2-1: Downlink BWP patterns for dedicated BWP configuration</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567"/>
        <w:gridCol w:w="1298"/>
        <w:gridCol w:w="1299"/>
        <w:gridCol w:w="1298"/>
        <w:gridCol w:w="1299"/>
        <w:gridCol w:w="1298"/>
        <w:gridCol w:w="1299"/>
      </w:tblGrid>
      <w:tr w:rsidR="00774CED" w:rsidRPr="00CC4B4E" w14:paraId="7A4103A2" w14:textId="77777777" w:rsidTr="00E838EC">
        <w:trPr>
          <w:jc w:val="center"/>
        </w:trPr>
        <w:tc>
          <w:tcPr>
            <w:tcW w:w="1271" w:type="dxa"/>
            <w:tcBorders>
              <w:top w:val="single" w:sz="4" w:space="0" w:color="auto"/>
              <w:left w:val="single" w:sz="4" w:space="0" w:color="auto"/>
              <w:bottom w:val="single" w:sz="4" w:space="0" w:color="auto"/>
              <w:right w:val="single" w:sz="4" w:space="0" w:color="auto"/>
            </w:tcBorders>
            <w:hideMark/>
          </w:tcPr>
          <w:p w14:paraId="4B6701AA" w14:textId="77777777" w:rsidR="00774CED" w:rsidRPr="00CC4B4E" w:rsidRDefault="00774CED" w:rsidP="00E838EC">
            <w:pPr>
              <w:pStyle w:val="TAH"/>
              <w:spacing w:line="256" w:lineRule="auto"/>
            </w:pPr>
            <w:r w:rsidRPr="00CC4B4E">
              <w:t>BWP Parameters</w:t>
            </w:r>
          </w:p>
        </w:tc>
        <w:tc>
          <w:tcPr>
            <w:tcW w:w="567" w:type="dxa"/>
            <w:tcBorders>
              <w:top w:val="single" w:sz="4" w:space="0" w:color="auto"/>
              <w:left w:val="single" w:sz="4" w:space="0" w:color="auto"/>
              <w:bottom w:val="single" w:sz="4" w:space="0" w:color="auto"/>
              <w:right w:val="single" w:sz="4" w:space="0" w:color="auto"/>
            </w:tcBorders>
            <w:hideMark/>
          </w:tcPr>
          <w:p w14:paraId="49B7A5E2" w14:textId="77777777" w:rsidR="00774CED" w:rsidRPr="00CC4B4E" w:rsidRDefault="00774CED" w:rsidP="00E838EC">
            <w:pPr>
              <w:pStyle w:val="TAH"/>
              <w:spacing w:line="256" w:lineRule="auto"/>
            </w:pPr>
            <w:r w:rsidRPr="00CC4B4E">
              <w:t>Unit</w:t>
            </w:r>
          </w:p>
        </w:tc>
        <w:tc>
          <w:tcPr>
            <w:tcW w:w="7791" w:type="dxa"/>
            <w:gridSpan w:val="6"/>
            <w:tcBorders>
              <w:top w:val="single" w:sz="4" w:space="0" w:color="auto"/>
              <w:left w:val="single" w:sz="4" w:space="0" w:color="auto"/>
              <w:bottom w:val="single" w:sz="4" w:space="0" w:color="auto"/>
              <w:right w:val="single" w:sz="4" w:space="0" w:color="auto"/>
            </w:tcBorders>
            <w:hideMark/>
          </w:tcPr>
          <w:p w14:paraId="2563A1C0" w14:textId="77777777" w:rsidR="00774CED" w:rsidRPr="00CC4B4E" w:rsidRDefault="00774CED" w:rsidP="00E838EC">
            <w:pPr>
              <w:pStyle w:val="TAH"/>
              <w:spacing w:line="256" w:lineRule="auto"/>
            </w:pPr>
            <w:r w:rsidRPr="00CC4B4E">
              <w:t>Values</w:t>
            </w:r>
          </w:p>
        </w:tc>
      </w:tr>
      <w:tr w:rsidR="00774CED" w:rsidRPr="00CC4B4E" w14:paraId="71FA367A" w14:textId="77777777" w:rsidTr="00E838EC">
        <w:trPr>
          <w:jc w:val="center"/>
        </w:trPr>
        <w:tc>
          <w:tcPr>
            <w:tcW w:w="1271" w:type="dxa"/>
            <w:tcBorders>
              <w:top w:val="single" w:sz="4" w:space="0" w:color="auto"/>
              <w:left w:val="single" w:sz="4" w:space="0" w:color="auto"/>
              <w:bottom w:val="single" w:sz="4" w:space="0" w:color="auto"/>
              <w:right w:val="single" w:sz="4" w:space="0" w:color="auto"/>
            </w:tcBorders>
            <w:hideMark/>
          </w:tcPr>
          <w:p w14:paraId="2B356998" w14:textId="77777777" w:rsidR="00774CED" w:rsidRPr="00CC4B4E" w:rsidRDefault="00774CED" w:rsidP="00E838EC">
            <w:pPr>
              <w:pStyle w:val="TAL"/>
              <w:spacing w:line="256" w:lineRule="auto"/>
            </w:pPr>
            <w:r w:rsidRPr="00CC4B4E">
              <w:rPr>
                <w:lang w:eastAsia="zh-CN"/>
              </w:rPr>
              <w:t>Reference BWP</w:t>
            </w:r>
          </w:p>
        </w:tc>
        <w:tc>
          <w:tcPr>
            <w:tcW w:w="567" w:type="dxa"/>
            <w:tcBorders>
              <w:top w:val="single" w:sz="4" w:space="0" w:color="auto"/>
              <w:left w:val="single" w:sz="4" w:space="0" w:color="auto"/>
              <w:bottom w:val="single" w:sz="4" w:space="0" w:color="auto"/>
              <w:right w:val="single" w:sz="4" w:space="0" w:color="auto"/>
            </w:tcBorders>
          </w:tcPr>
          <w:p w14:paraId="3B20BCEB" w14:textId="77777777" w:rsidR="00774CED" w:rsidRPr="00CC4B4E" w:rsidRDefault="00774CED" w:rsidP="00E838EC">
            <w:pPr>
              <w:pStyle w:val="TAL"/>
              <w:spacing w:line="256" w:lineRule="auto"/>
              <w:rPr>
                <w:lang w:eastAsia="zh-CN"/>
              </w:rPr>
            </w:pPr>
          </w:p>
        </w:tc>
        <w:tc>
          <w:tcPr>
            <w:tcW w:w="1298" w:type="dxa"/>
            <w:tcBorders>
              <w:top w:val="single" w:sz="4" w:space="0" w:color="auto"/>
              <w:left w:val="single" w:sz="4" w:space="0" w:color="auto"/>
              <w:bottom w:val="single" w:sz="4" w:space="0" w:color="auto"/>
              <w:right w:val="single" w:sz="4" w:space="0" w:color="auto"/>
            </w:tcBorders>
            <w:hideMark/>
          </w:tcPr>
          <w:p w14:paraId="71FC4EE5" w14:textId="77777777" w:rsidR="00774CED" w:rsidRPr="00CC4B4E" w:rsidRDefault="00774CED" w:rsidP="00E838EC">
            <w:pPr>
              <w:pStyle w:val="TAL"/>
              <w:spacing w:line="256" w:lineRule="auto"/>
              <w:rPr>
                <w:lang w:eastAsia="zh-CN"/>
              </w:rPr>
            </w:pPr>
            <w:r w:rsidRPr="00CC4B4E">
              <w:rPr>
                <w:lang w:eastAsia="zh-CN"/>
              </w:rPr>
              <w:t>DLBWP.1.1</w:t>
            </w:r>
          </w:p>
        </w:tc>
        <w:tc>
          <w:tcPr>
            <w:tcW w:w="1299" w:type="dxa"/>
            <w:tcBorders>
              <w:top w:val="single" w:sz="4" w:space="0" w:color="auto"/>
              <w:left w:val="single" w:sz="4" w:space="0" w:color="auto"/>
              <w:bottom w:val="single" w:sz="4" w:space="0" w:color="auto"/>
              <w:right w:val="single" w:sz="4" w:space="0" w:color="auto"/>
            </w:tcBorders>
            <w:hideMark/>
          </w:tcPr>
          <w:p w14:paraId="776BAAFD" w14:textId="77777777" w:rsidR="00774CED" w:rsidRPr="00CC4B4E" w:rsidRDefault="00774CED" w:rsidP="00E838EC">
            <w:pPr>
              <w:pStyle w:val="TAL"/>
              <w:spacing w:line="256" w:lineRule="auto"/>
              <w:rPr>
                <w:lang w:eastAsia="zh-CN"/>
              </w:rPr>
            </w:pPr>
            <w:r w:rsidRPr="00CC4B4E">
              <w:rPr>
                <w:lang w:eastAsia="zh-CN"/>
              </w:rPr>
              <w:t>DLBWP.1.2</w:t>
            </w:r>
          </w:p>
        </w:tc>
        <w:tc>
          <w:tcPr>
            <w:tcW w:w="1298" w:type="dxa"/>
            <w:tcBorders>
              <w:top w:val="single" w:sz="4" w:space="0" w:color="auto"/>
              <w:left w:val="single" w:sz="4" w:space="0" w:color="auto"/>
              <w:bottom w:val="single" w:sz="4" w:space="0" w:color="auto"/>
              <w:right w:val="single" w:sz="4" w:space="0" w:color="auto"/>
            </w:tcBorders>
            <w:hideMark/>
          </w:tcPr>
          <w:p w14:paraId="788B993A" w14:textId="77777777" w:rsidR="00774CED" w:rsidRPr="00CC4B4E" w:rsidRDefault="00774CED" w:rsidP="00E838EC">
            <w:pPr>
              <w:pStyle w:val="TAL"/>
              <w:spacing w:line="256" w:lineRule="auto"/>
              <w:rPr>
                <w:lang w:eastAsia="zh-CN"/>
              </w:rPr>
            </w:pPr>
            <w:r w:rsidRPr="00CC4B4E">
              <w:rPr>
                <w:lang w:eastAsia="zh-CN"/>
              </w:rPr>
              <w:t>DLBWP.1.3</w:t>
            </w:r>
          </w:p>
        </w:tc>
        <w:tc>
          <w:tcPr>
            <w:tcW w:w="1299" w:type="dxa"/>
            <w:tcBorders>
              <w:top w:val="single" w:sz="4" w:space="0" w:color="auto"/>
              <w:left w:val="single" w:sz="4" w:space="0" w:color="auto"/>
              <w:bottom w:val="single" w:sz="4" w:space="0" w:color="auto"/>
              <w:right w:val="single" w:sz="4" w:space="0" w:color="auto"/>
            </w:tcBorders>
          </w:tcPr>
          <w:p w14:paraId="1E8246E0" w14:textId="77777777" w:rsidR="00774CED" w:rsidRPr="00CC4B4E" w:rsidRDefault="00774CED" w:rsidP="00E838EC">
            <w:pPr>
              <w:pStyle w:val="TAL"/>
              <w:spacing w:line="256" w:lineRule="auto"/>
              <w:rPr>
                <w:lang w:eastAsia="zh-CN"/>
              </w:rPr>
            </w:pPr>
            <w:r w:rsidRPr="00CC4B4E">
              <w:rPr>
                <w:lang w:eastAsia="zh-CN"/>
              </w:rPr>
              <w:t>DLBWP.1.4</w:t>
            </w:r>
          </w:p>
        </w:tc>
        <w:tc>
          <w:tcPr>
            <w:tcW w:w="1298" w:type="dxa"/>
            <w:tcBorders>
              <w:top w:val="single" w:sz="4" w:space="0" w:color="auto"/>
              <w:left w:val="single" w:sz="4" w:space="0" w:color="auto"/>
              <w:bottom w:val="single" w:sz="4" w:space="0" w:color="auto"/>
              <w:right w:val="single" w:sz="4" w:space="0" w:color="auto"/>
            </w:tcBorders>
          </w:tcPr>
          <w:p w14:paraId="06E5BC25" w14:textId="77777777" w:rsidR="00774CED" w:rsidRPr="00CC4B4E" w:rsidRDefault="00774CED" w:rsidP="00E838EC">
            <w:pPr>
              <w:pStyle w:val="TAL"/>
              <w:spacing w:line="256" w:lineRule="auto"/>
              <w:rPr>
                <w:lang w:eastAsia="zh-CN"/>
              </w:rPr>
            </w:pPr>
            <w:r w:rsidRPr="00CC4B4E">
              <w:rPr>
                <w:lang w:eastAsia="zh-CN"/>
              </w:rPr>
              <w:t>DLBWP.1.5</w:t>
            </w:r>
          </w:p>
        </w:tc>
        <w:tc>
          <w:tcPr>
            <w:tcW w:w="1299" w:type="dxa"/>
            <w:tcBorders>
              <w:top w:val="single" w:sz="4" w:space="0" w:color="auto"/>
              <w:left w:val="single" w:sz="4" w:space="0" w:color="auto"/>
              <w:bottom w:val="single" w:sz="4" w:space="0" w:color="auto"/>
              <w:right w:val="single" w:sz="4" w:space="0" w:color="auto"/>
            </w:tcBorders>
          </w:tcPr>
          <w:p w14:paraId="366F96D5" w14:textId="77777777" w:rsidR="00774CED" w:rsidRPr="00CC4B4E" w:rsidRDefault="00774CED" w:rsidP="00E838EC">
            <w:pPr>
              <w:pStyle w:val="TAL"/>
              <w:spacing w:line="256" w:lineRule="auto"/>
              <w:rPr>
                <w:lang w:eastAsia="zh-CN"/>
              </w:rPr>
            </w:pPr>
            <w:r w:rsidRPr="00CC4B4E">
              <w:rPr>
                <w:lang w:eastAsia="zh-CN"/>
              </w:rPr>
              <w:t>DLBWP.1.6</w:t>
            </w:r>
          </w:p>
        </w:tc>
      </w:tr>
      <w:tr w:rsidR="00774CED" w:rsidRPr="00CC4B4E" w14:paraId="69505570" w14:textId="77777777" w:rsidTr="00E838EC">
        <w:trPr>
          <w:jc w:val="center"/>
        </w:trPr>
        <w:tc>
          <w:tcPr>
            <w:tcW w:w="1271" w:type="dxa"/>
            <w:tcBorders>
              <w:top w:val="single" w:sz="4" w:space="0" w:color="auto"/>
              <w:left w:val="single" w:sz="4" w:space="0" w:color="auto"/>
              <w:bottom w:val="single" w:sz="4" w:space="0" w:color="auto"/>
              <w:right w:val="single" w:sz="4" w:space="0" w:color="auto"/>
            </w:tcBorders>
            <w:hideMark/>
          </w:tcPr>
          <w:p w14:paraId="2708E301" w14:textId="77777777" w:rsidR="00774CED" w:rsidRPr="00CC4B4E" w:rsidRDefault="00774CED" w:rsidP="00E838EC">
            <w:pPr>
              <w:pStyle w:val="TAL"/>
              <w:spacing w:line="256" w:lineRule="auto"/>
            </w:pPr>
            <w:r w:rsidRPr="00CC4B4E">
              <w:t>Starting PRB index</w:t>
            </w:r>
          </w:p>
        </w:tc>
        <w:tc>
          <w:tcPr>
            <w:tcW w:w="567" w:type="dxa"/>
            <w:tcBorders>
              <w:top w:val="single" w:sz="4" w:space="0" w:color="auto"/>
              <w:left w:val="single" w:sz="4" w:space="0" w:color="auto"/>
              <w:bottom w:val="single" w:sz="4" w:space="0" w:color="auto"/>
              <w:right w:val="single" w:sz="4" w:space="0" w:color="auto"/>
            </w:tcBorders>
          </w:tcPr>
          <w:p w14:paraId="1AF95A6F" w14:textId="77777777" w:rsidR="00774CED" w:rsidRPr="00CC4B4E" w:rsidRDefault="00774CED" w:rsidP="00E838EC">
            <w:pPr>
              <w:pStyle w:val="TAL"/>
              <w:spacing w:line="256" w:lineRule="auto"/>
              <w:rPr>
                <w:lang w:eastAsia="zh-CN"/>
              </w:rPr>
            </w:pPr>
          </w:p>
        </w:tc>
        <w:tc>
          <w:tcPr>
            <w:tcW w:w="1298" w:type="dxa"/>
            <w:tcBorders>
              <w:top w:val="single" w:sz="4" w:space="0" w:color="auto"/>
              <w:left w:val="single" w:sz="4" w:space="0" w:color="auto"/>
              <w:bottom w:val="single" w:sz="4" w:space="0" w:color="auto"/>
              <w:right w:val="single" w:sz="4" w:space="0" w:color="auto"/>
            </w:tcBorders>
            <w:hideMark/>
          </w:tcPr>
          <w:p w14:paraId="6B0F0939" w14:textId="77777777" w:rsidR="00774CED" w:rsidRPr="00CC4B4E" w:rsidRDefault="00774CED" w:rsidP="00E838EC">
            <w:pPr>
              <w:pStyle w:val="TAL"/>
              <w:spacing w:line="256" w:lineRule="auto"/>
              <w:rPr>
                <w:lang w:eastAsia="zh-CN"/>
              </w:rPr>
            </w:pPr>
            <w:r w:rsidRPr="00CC4B4E">
              <w:rPr>
                <w:lang w:eastAsia="zh-CN"/>
              </w:rPr>
              <w:t>0</w:t>
            </w:r>
          </w:p>
        </w:tc>
        <w:tc>
          <w:tcPr>
            <w:tcW w:w="1299" w:type="dxa"/>
            <w:tcBorders>
              <w:top w:val="single" w:sz="4" w:space="0" w:color="auto"/>
              <w:left w:val="single" w:sz="4" w:space="0" w:color="auto"/>
              <w:bottom w:val="single" w:sz="4" w:space="0" w:color="auto"/>
              <w:right w:val="single" w:sz="4" w:space="0" w:color="auto"/>
            </w:tcBorders>
            <w:hideMark/>
          </w:tcPr>
          <w:p w14:paraId="3AE1B2B0" w14:textId="77777777" w:rsidR="00774CED" w:rsidRPr="00CC4B4E" w:rsidRDefault="00774CED" w:rsidP="00E838EC">
            <w:pPr>
              <w:pStyle w:val="TAL"/>
              <w:spacing w:line="256" w:lineRule="auto"/>
              <w:rPr>
                <w:lang w:eastAsia="zh-CN"/>
              </w:rPr>
            </w:pPr>
            <w:r w:rsidRPr="00CC4B4E">
              <w:t>RB</w:t>
            </w:r>
            <w:r w:rsidRPr="00CC4B4E">
              <w:rPr>
                <w:vertAlign w:val="subscript"/>
              </w:rPr>
              <w:t>b</w:t>
            </w:r>
            <w:r w:rsidRPr="00CC4B4E">
              <w:t xml:space="preserve"> </w:t>
            </w:r>
            <w:r w:rsidRPr="00CC4B4E">
              <w:rPr>
                <w:vertAlign w:val="superscript"/>
              </w:rPr>
              <w:t>Note 1</w:t>
            </w:r>
          </w:p>
        </w:tc>
        <w:tc>
          <w:tcPr>
            <w:tcW w:w="1298" w:type="dxa"/>
            <w:tcBorders>
              <w:top w:val="single" w:sz="4" w:space="0" w:color="auto"/>
              <w:left w:val="single" w:sz="4" w:space="0" w:color="auto"/>
              <w:bottom w:val="single" w:sz="4" w:space="0" w:color="auto"/>
              <w:right w:val="single" w:sz="4" w:space="0" w:color="auto"/>
            </w:tcBorders>
            <w:hideMark/>
          </w:tcPr>
          <w:p w14:paraId="7F90E1D3" w14:textId="77777777" w:rsidR="00774CED" w:rsidRPr="00CC4B4E" w:rsidRDefault="00774CED" w:rsidP="00E838EC">
            <w:pPr>
              <w:pStyle w:val="TAL"/>
              <w:spacing w:line="256" w:lineRule="auto"/>
              <w:rPr>
                <w:lang w:eastAsia="zh-CN"/>
              </w:rPr>
            </w:pPr>
            <w:r w:rsidRPr="00CC4B4E">
              <w:t>RB</w:t>
            </w:r>
            <w:r w:rsidRPr="00CC4B4E">
              <w:rPr>
                <w:vertAlign w:val="subscript"/>
              </w:rPr>
              <w:t xml:space="preserve">a </w:t>
            </w:r>
            <w:r w:rsidRPr="00CC4B4E">
              <w:rPr>
                <w:vertAlign w:val="superscript"/>
              </w:rPr>
              <w:t>Note 2</w:t>
            </w:r>
          </w:p>
        </w:tc>
        <w:tc>
          <w:tcPr>
            <w:tcW w:w="1299" w:type="dxa"/>
            <w:tcBorders>
              <w:top w:val="single" w:sz="4" w:space="0" w:color="auto"/>
              <w:left w:val="single" w:sz="4" w:space="0" w:color="auto"/>
              <w:bottom w:val="single" w:sz="4" w:space="0" w:color="auto"/>
              <w:right w:val="single" w:sz="4" w:space="0" w:color="auto"/>
            </w:tcBorders>
          </w:tcPr>
          <w:p w14:paraId="74345E53" w14:textId="77777777" w:rsidR="00774CED" w:rsidRPr="00CC4B4E" w:rsidRDefault="00774CED" w:rsidP="00E838EC">
            <w:pPr>
              <w:pStyle w:val="TAL"/>
              <w:spacing w:line="256" w:lineRule="auto"/>
            </w:pPr>
            <w:r w:rsidRPr="00CC4B4E">
              <w:t>0</w:t>
            </w:r>
          </w:p>
        </w:tc>
        <w:tc>
          <w:tcPr>
            <w:tcW w:w="1298" w:type="dxa"/>
            <w:tcBorders>
              <w:top w:val="single" w:sz="4" w:space="0" w:color="auto"/>
              <w:left w:val="single" w:sz="4" w:space="0" w:color="auto"/>
              <w:bottom w:val="single" w:sz="4" w:space="0" w:color="auto"/>
              <w:right w:val="single" w:sz="4" w:space="0" w:color="auto"/>
            </w:tcBorders>
          </w:tcPr>
          <w:p w14:paraId="18138DF7" w14:textId="77777777" w:rsidR="00774CED" w:rsidRPr="00CC4B4E" w:rsidRDefault="00774CED" w:rsidP="00E838EC">
            <w:pPr>
              <w:pStyle w:val="TAL"/>
              <w:spacing w:line="256" w:lineRule="auto"/>
            </w:pPr>
            <w:r w:rsidRPr="00CC4B4E">
              <w:t>RB</w:t>
            </w:r>
            <w:r w:rsidRPr="00CC4B4E">
              <w:rPr>
                <w:vertAlign w:val="subscript"/>
              </w:rPr>
              <w:t>b</w:t>
            </w:r>
            <w:r w:rsidRPr="00CC4B4E">
              <w:t xml:space="preserve"> </w:t>
            </w:r>
            <w:r w:rsidRPr="00CC4B4E">
              <w:rPr>
                <w:vertAlign w:val="superscript"/>
              </w:rPr>
              <w:t>Note 1</w:t>
            </w:r>
          </w:p>
        </w:tc>
        <w:tc>
          <w:tcPr>
            <w:tcW w:w="1299" w:type="dxa"/>
            <w:tcBorders>
              <w:top w:val="single" w:sz="4" w:space="0" w:color="auto"/>
              <w:left w:val="single" w:sz="4" w:space="0" w:color="auto"/>
              <w:bottom w:val="single" w:sz="4" w:space="0" w:color="auto"/>
              <w:right w:val="single" w:sz="4" w:space="0" w:color="auto"/>
            </w:tcBorders>
          </w:tcPr>
          <w:p w14:paraId="413A014A" w14:textId="77777777" w:rsidR="00774CED" w:rsidRPr="00CC4B4E" w:rsidRDefault="00774CED" w:rsidP="00E838EC">
            <w:pPr>
              <w:pStyle w:val="TAL"/>
              <w:spacing w:line="256" w:lineRule="auto"/>
            </w:pPr>
            <w:r w:rsidRPr="00CC4B4E">
              <w:t>RB</w:t>
            </w:r>
            <w:r w:rsidRPr="00CC4B4E">
              <w:rPr>
                <w:vertAlign w:val="subscript"/>
              </w:rPr>
              <w:t xml:space="preserve">a </w:t>
            </w:r>
            <w:r w:rsidRPr="00CC4B4E">
              <w:rPr>
                <w:vertAlign w:val="superscript"/>
              </w:rPr>
              <w:t>Note 2</w:t>
            </w:r>
          </w:p>
        </w:tc>
      </w:tr>
      <w:tr w:rsidR="00774CED" w:rsidRPr="00CC4B4E" w14:paraId="62683757" w14:textId="77777777" w:rsidTr="00E838EC">
        <w:trPr>
          <w:jc w:val="center"/>
        </w:trPr>
        <w:tc>
          <w:tcPr>
            <w:tcW w:w="1271" w:type="dxa"/>
            <w:tcBorders>
              <w:top w:val="single" w:sz="4" w:space="0" w:color="auto"/>
              <w:left w:val="single" w:sz="4" w:space="0" w:color="auto"/>
              <w:bottom w:val="single" w:sz="4" w:space="0" w:color="auto"/>
              <w:right w:val="single" w:sz="4" w:space="0" w:color="auto"/>
            </w:tcBorders>
            <w:hideMark/>
          </w:tcPr>
          <w:p w14:paraId="49EA968F" w14:textId="77777777" w:rsidR="00774CED" w:rsidRPr="00CC4B4E" w:rsidRDefault="00774CED" w:rsidP="00E838EC">
            <w:pPr>
              <w:pStyle w:val="TAL"/>
              <w:spacing w:line="256" w:lineRule="auto"/>
            </w:pPr>
            <w:r w:rsidRPr="00CC4B4E">
              <w:t>Bandwidth</w:t>
            </w:r>
          </w:p>
        </w:tc>
        <w:tc>
          <w:tcPr>
            <w:tcW w:w="567" w:type="dxa"/>
            <w:tcBorders>
              <w:top w:val="single" w:sz="4" w:space="0" w:color="auto"/>
              <w:left w:val="single" w:sz="4" w:space="0" w:color="auto"/>
              <w:bottom w:val="single" w:sz="4" w:space="0" w:color="auto"/>
              <w:right w:val="single" w:sz="4" w:space="0" w:color="auto"/>
            </w:tcBorders>
            <w:hideMark/>
          </w:tcPr>
          <w:p w14:paraId="479EC2DE" w14:textId="77777777" w:rsidR="00774CED" w:rsidRPr="00CC4B4E" w:rsidRDefault="00774CED" w:rsidP="00E838EC">
            <w:pPr>
              <w:pStyle w:val="TAL"/>
              <w:spacing w:line="256" w:lineRule="auto"/>
              <w:jc w:val="center"/>
              <w:rPr>
                <w:lang w:eastAsia="zh-CN"/>
              </w:rPr>
            </w:pPr>
            <w:r w:rsidRPr="00CC4B4E">
              <w:rPr>
                <w:lang w:eastAsia="zh-CN"/>
              </w:rPr>
              <w:t>RB</w:t>
            </w:r>
          </w:p>
        </w:tc>
        <w:tc>
          <w:tcPr>
            <w:tcW w:w="1298" w:type="dxa"/>
            <w:tcBorders>
              <w:top w:val="single" w:sz="4" w:space="0" w:color="auto"/>
              <w:left w:val="single" w:sz="4" w:space="0" w:color="auto"/>
              <w:bottom w:val="single" w:sz="4" w:space="0" w:color="auto"/>
              <w:right w:val="single" w:sz="4" w:space="0" w:color="auto"/>
            </w:tcBorders>
            <w:hideMark/>
          </w:tcPr>
          <w:p w14:paraId="30A68D1A" w14:textId="77777777" w:rsidR="00774CED" w:rsidRPr="00CC4B4E" w:rsidRDefault="00774CED" w:rsidP="00E838EC">
            <w:pPr>
              <w:pStyle w:val="TAL"/>
              <w:spacing w:line="256" w:lineRule="auto"/>
              <w:rPr>
                <w:lang w:eastAsia="zh-CN"/>
              </w:rPr>
            </w:pPr>
            <w:r w:rsidRPr="00CC4B4E">
              <w:rPr>
                <w:lang w:eastAsia="zh-CN"/>
              </w:rPr>
              <w:t>Same as RF channel defined in each test</w:t>
            </w:r>
          </w:p>
        </w:tc>
        <w:tc>
          <w:tcPr>
            <w:tcW w:w="1299" w:type="dxa"/>
            <w:tcBorders>
              <w:top w:val="single" w:sz="4" w:space="0" w:color="auto"/>
              <w:left w:val="single" w:sz="4" w:space="0" w:color="auto"/>
              <w:bottom w:val="single" w:sz="4" w:space="0" w:color="auto"/>
              <w:right w:val="single" w:sz="4" w:space="0" w:color="auto"/>
            </w:tcBorders>
            <w:hideMark/>
          </w:tcPr>
          <w:p w14:paraId="007FD8BE" w14:textId="77777777" w:rsidR="00774CED" w:rsidRPr="00CC4B4E" w:rsidRDefault="00774CED" w:rsidP="00E838EC">
            <w:pPr>
              <w:pStyle w:val="TAL"/>
              <w:spacing w:line="256" w:lineRule="auto"/>
              <w:rPr>
                <w:lang w:eastAsia="zh-CN"/>
              </w:rPr>
            </w:pPr>
            <w:r w:rsidRPr="00CC4B4E">
              <w:rPr>
                <w:lang w:eastAsia="zh-CN"/>
              </w:rPr>
              <w:t>25 for SSB SCS = 15KHz,</w:t>
            </w:r>
          </w:p>
          <w:p w14:paraId="43AAB0A3" w14:textId="77777777" w:rsidR="00774CED" w:rsidRPr="00CC4B4E" w:rsidRDefault="00774CED" w:rsidP="00E838EC">
            <w:pPr>
              <w:pStyle w:val="TAL"/>
              <w:spacing w:line="256" w:lineRule="auto"/>
              <w:rPr>
                <w:lang w:eastAsia="zh-CN"/>
              </w:rPr>
            </w:pPr>
            <w:r w:rsidRPr="00CC4B4E">
              <w:rPr>
                <w:lang w:eastAsia="zh-CN"/>
              </w:rPr>
              <w:t>51 for SSB SCS = 30KHz,</w:t>
            </w:r>
          </w:p>
          <w:p w14:paraId="06473F3A" w14:textId="77777777" w:rsidR="00774CED" w:rsidRPr="00CC4B4E" w:rsidRDefault="00774CED" w:rsidP="00E838EC">
            <w:pPr>
              <w:pStyle w:val="TAL"/>
              <w:spacing w:line="256" w:lineRule="auto"/>
              <w:rPr>
                <w:lang w:eastAsia="zh-CN"/>
              </w:rPr>
            </w:pPr>
            <w:r w:rsidRPr="00CC4B4E">
              <w:rPr>
                <w:lang w:eastAsia="zh-CN"/>
              </w:rPr>
              <w:t>32 for SSB SCS = 120KHz</w:t>
            </w:r>
          </w:p>
          <w:p w14:paraId="7651431F" w14:textId="77777777" w:rsidR="00774CED" w:rsidRPr="00CC4B4E" w:rsidRDefault="00774CED" w:rsidP="00E838EC">
            <w:pPr>
              <w:pStyle w:val="TAL"/>
              <w:spacing w:line="256" w:lineRule="auto"/>
              <w:rPr>
                <w:lang w:eastAsia="zh-CN"/>
              </w:rPr>
            </w:pPr>
            <w:r w:rsidRPr="00CC4B4E">
              <w:rPr>
                <w:rFonts w:hint="eastAsia"/>
                <w:lang w:eastAsia="ja-JP"/>
              </w:rPr>
              <w:t>4</w:t>
            </w:r>
            <w:r w:rsidRPr="00CC4B4E">
              <w:rPr>
                <w:lang w:eastAsia="ja-JP"/>
              </w:rPr>
              <w:t>8 for SSB SCS = 240KHz</w:t>
            </w:r>
          </w:p>
        </w:tc>
        <w:tc>
          <w:tcPr>
            <w:tcW w:w="1298" w:type="dxa"/>
            <w:tcBorders>
              <w:top w:val="single" w:sz="4" w:space="0" w:color="auto"/>
              <w:left w:val="single" w:sz="4" w:space="0" w:color="auto"/>
              <w:bottom w:val="single" w:sz="4" w:space="0" w:color="auto"/>
              <w:right w:val="single" w:sz="4" w:space="0" w:color="auto"/>
            </w:tcBorders>
            <w:hideMark/>
          </w:tcPr>
          <w:p w14:paraId="2688FF2A" w14:textId="77777777" w:rsidR="00774CED" w:rsidRPr="00CC4B4E" w:rsidRDefault="00774CED" w:rsidP="00E838EC">
            <w:pPr>
              <w:pStyle w:val="TAL"/>
              <w:spacing w:line="256" w:lineRule="auto"/>
              <w:rPr>
                <w:lang w:eastAsia="zh-CN"/>
              </w:rPr>
            </w:pPr>
            <w:r w:rsidRPr="00CC4B4E">
              <w:rPr>
                <w:lang w:eastAsia="zh-CN"/>
              </w:rPr>
              <w:t>25 for SSB SCS = 15KHz,</w:t>
            </w:r>
          </w:p>
          <w:p w14:paraId="70B1AE52" w14:textId="77777777" w:rsidR="00774CED" w:rsidRPr="00CC4B4E" w:rsidRDefault="00774CED" w:rsidP="00E838EC">
            <w:pPr>
              <w:pStyle w:val="TAL"/>
              <w:spacing w:line="256" w:lineRule="auto"/>
              <w:rPr>
                <w:lang w:eastAsia="zh-CN"/>
              </w:rPr>
            </w:pPr>
            <w:r w:rsidRPr="00CC4B4E">
              <w:rPr>
                <w:lang w:eastAsia="zh-CN"/>
              </w:rPr>
              <w:t>51 for SSB SCS = 30KHz,</w:t>
            </w:r>
          </w:p>
          <w:p w14:paraId="6B79653D" w14:textId="77777777" w:rsidR="00774CED" w:rsidRPr="00CC4B4E" w:rsidRDefault="00774CED" w:rsidP="00E838EC">
            <w:pPr>
              <w:pStyle w:val="TAL"/>
              <w:spacing w:line="256" w:lineRule="auto"/>
              <w:rPr>
                <w:lang w:eastAsia="zh-CN"/>
              </w:rPr>
            </w:pPr>
            <w:r w:rsidRPr="00CC4B4E">
              <w:rPr>
                <w:lang w:eastAsia="zh-CN"/>
              </w:rPr>
              <w:t>32 for SSB SCS = 120KHz</w:t>
            </w:r>
          </w:p>
          <w:p w14:paraId="2B2DD344" w14:textId="77777777" w:rsidR="00774CED" w:rsidRPr="00CC4B4E" w:rsidRDefault="00774CED" w:rsidP="00E838EC">
            <w:pPr>
              <w:pStyle w:val="TAL"/>
              <w:spacing w:line="256" w:lineRule="auto"/>
              <w:rPr>
                <w:lang w:eastAsia="zh-CN"/>
              </w:rPr>
            </w:pPr>
            <w:r w:rsidRPr="00CC4B4E">
              <w:rPr>
                <w:rFonts w:hint="eastAsia"/>
                <w:lang w:eastAsia="ja-JP"/>
              </w:rPr>
              <w:t>4</w:t>
            </w:r>
            <w:r w:rsidRPr="00CC4B4E">
              <w:rPr>
                <w:lang w:eastAsia="ja-JP"/>
              </w:rPr>
              <w:t>8 for SSB SCS = 240KHz</w:t>
            </w:r>
          </w:p>
        </w:tc>
        <w:tc>
          <w:tcPr>
            <w:tcW w:w="1299" w:type="dxa"/>
            <w:tcBorders>
              <w:top w:val="single" w:sz="4" w:space="0" w:color="auto"/>
              <w:left w:val="single" w:sz="4" w:space="0" w:color="auto"/>
              <w:bottom w:val="single" w:sz="4" w:space="0" w:color="auto"/>
              <w:right w:val="single" w:sz="4" w:space="0" w:color="auto"/>
            </w:tcBorders>
          </w:tcPr>
          <w:p w14:paraId="180EA628" w14:textId="77777777" w:rsidR="00774CED" w:rsidRPr="00CC4B4E" w:rsidRDefault="00774CED" w:rsidP="00E838EC">
            <w:pPr>
              <w:pStyle w:val="TAL"/>
              <w:spacing w:line="256" w:lineRule="auto"/>
              <w:rPr>
                <w:lang w:eastAsia="zh-CN"/>
              </w:rPr>
            </w:pPr>
            <w:r w:rsidRPr="00CC4B4E">
              <w:rPr>
                <w:lang w:eastAsia="zh-CN"/>
              </w:rPr>
              <w:t>24 for SSB SCS = 120KHz</w:t>
            </w:r>
          </w:p>
          <w:p w14:paraId="050906D4" w14:textId="77777777" w:rsidR="00774CED" w:rsidRPr="00CC4B4E" w:rsidRDefault="00774CED" w:rsidP="00E838EC">
            <w:pPr>
              <w:pStyle w:val="TAL"/>
              <w:spacing w:line="256" w:lineRule="auto"/>
              <w:rPr>
                <w:lang w:eastAsia="zh-CN"/>
              </w:rPr>
            </w:pPr>
            <w:r w:rsidRPr="00CC4B4E">
              <w:rPr>
                <w:lang w:eastAsia="zh-CN"/>
              </w:rPr>
              <w:t>24 for SSB SCS = 240KHz</w:t>
            </w:r>
          </w:p>
        </w:tc>
        <w:tc>
          <w:tcPr>
            <w:tcW w:w="1298" w:type="dxa"/>
            <w:tcBorders>
              <w:top w:val="single" w:sz="4" w:space="0" w:color="auto"/>
              <w:left w:val="single" w:sz="4" w:space="0" w:color="auto"/>
              <w:bottom w:val="single" w:sz="4" w:space="0" w:color="auto"/>
              <w:right w:val="single" w:sz="4" w:space="0" w:color="auto"/>
            </w:tcBorders>
          </w:tcPr>
          <w:p w14:paraId="4657B2A1" w14:textId="77777777" w:rsidR="00774CED" w:rsidRPr="00CC4B4E" w:rsidRDefault="00774CED" w:rsidP="00E838EC">
            <w:pPr>
              <w:pStyle w:val="TAL"/>
              <w:spacing w:line="256" w:lineRule="auto"/>
              <w:rPr>
                <w:lang w:eastAsia="zh-CN"/>
              </w:rPr>
            </w:pPr>
            <w:r w:rsidRPr="00CC4B4E">
              <w:rPr>
                <w:lang w:eastAsia="zh-CN"/>
              </w:rPr>
              <w:t>24 for SSB SCS = 120KHz</w:t>
            </w:r>
          </w:p>
          <w:p w14:paraId="2D6CAC7F" w14:textId="77777777" w:rsidR="00774CED" w:rsidRPr="00CC4B4E" w:rsidRDefault="00774CED" w:rsidP="00E838EC">
            <w:pPr>
              <w:pStyle w:val="TAL"/>
              <w:spacing w:line="256" w:lineRule="auto"/>
              <w:rPr>
                <w:lang w:eastAsia="zh-CN"/>
              </w:rPr>
            </w:pPr>
            <w:r w:rsidRPr="00CC4B4E">
              <w:rPr>
                <w:lang w:eastAsia="zh-CN"/>
              </w:rPr>
              <w:t>24 for SSB SCS = 240KHz</w:t>
            </w:r>
          </w:p>
        </w:tc>
        <w:tc>
          <w:tcPr>
            <w:tcW w:w="1299" w:type="dxa"/>
            <w:tcBorders>
              <w:top w:val="single" w:sz="4" w:space="0" w:color="auto"/>
              <w:left w:val="single" w:sz="4" w:space="0" w:color="auto"/>
              <w:bottom w:val="single" w:sz="4" w:space="0" w:color="auto"/>
              <w:right w:val="single" w:sz="4" w:space="0" w:color="auto"/>
            </w:tcBorders>
          </w:tcPr>
          <w:p w14:paraId="3D224E17" w14:textId="77777777" w:rsidR="00774CED" w:rsidRPr="00CC4B4E" w:rsidRDefault="00774CED" w:rsidP="00E838EC">
            <w:pPr>
              <w:pStyle w:val="TAL"/>
              <w:spacing w:line="256" w:lineRule="auto"/>
              <w:rPr>
                <w:lang w:eastAsia="zh-CN"/>
              </w:rPr>
            </w:pPr>
            <w:r w:rsidRPr="00CC4B4E">
              <w:rPr>
                <w:lang w:eastAsia="zh-CN"/>
              </w:rPr>
              <w:t>24 for SSB SCS = 120KHz</w:t>
            </w:r>
          </w:p>
          <w:p w14:paraId="681AACE8" w14:textId="77777777" w:rsidR="00774CED" w:rsidRPr="00CC4B4E" w:rsidRDefault="00774CED" w:rsidP="00E838EC">
            <w:pPr>
              <w:pStyle w:val="TAL"/>
              <w:spacing w:line="256" w:lineRule="auto"/>
              <w:rPr>
                <w:lang w:eastAsia="zh-CN"/>
              </w:rPr>
            </w:pPr>
            <w:r w:rsidRPr="00CC4B4E">
              <w:rPr>
                <w:lang w:eastAsia="zh-CN"/>
              </w:rPr>
              <w:t>24 for SSB SCS = 240KHz</w:t>
            </w:r>
          </w:p>
        </w:tc>
      </w:tr>
      <w:tr w:rsidR="00774CED" w:rsidRPr="00CC4B4E" w14:paraId="186D254A" w14:textId="77777777" w:rsidTr="00E838EC">
        <w:trPr>
          <w:jc w:val="center"/>
        </w:trPr>
        <w:tc>
          <w:tcPr>
            <w:tcW w:w="9629" w:type="dxa"/>
            <w:gridSpan w:val="8"/>
            <w:tcBorders>
              <w:top w:val="single" w:sz="4" w:space="0" w:color="auto"/>
              <w:left w:val="single" w:sz="4" w:space="0" w:color="auto"/>
              <w:bottom w:val="single" w:sz="4" w:space="0" w:color="auto"/>
              <w:right w:val="single" w:sz="4" w:space="0" w:color="auto"/>
            </w:tcBorders>
            <w:hideMark/>
          </w:tcPr>
          <w:p w14:paraId="531FF67F" w14:textId="77777777" w:rsidR="00774CED" w:rsidRPr="00CC4B4E" w:rsidRDefault="00774CED" w:rsidP="00E838EC">
            <w:pPr>
              <w:pStyle w:val="TAN"/>
              <w:spacing w:line="256" w:lineRule="auto"/>
            </w:pPr>
            <w:r w:rsidRPr="00CC4B4E">
              <w:rPr>
                <w:lang w:eastAsia="zh-CN"/>
              </w:rPr>
              <w:t>Note 1:</w:t>
            </w:r>
            <w:r w:rsidRPr="00CC4B4E">
              <w:rPr>
                <w:lang w:eastAsia="zh-CN"/>
              </w:rPr>
              <w:tab/>
            </w:r>
            <w:r w:rsidRPr="00CC4B4E">
              <w:t>RB</w:t>
            </w:r>
            <w:r w:rsidRPr="00CC4B4E">
              <w:rPr>
                <w:vertAlign w:val="subscript"/>
              </w:rPr>
              <w:t xml:space="preserve">b </w:t>
            </w:r>
            <w:r w:rsidRPr="00CC4B4E">
              <w:t>is the lowest PRB index to guarantee the BWP not fully overlapped with SSB PRB index (RB</w:t>
            </w:r>
            <w:r w:rsidRPr="00CC4B4E">
              <w:rPr>
                <w:vertAlign w:val="subscript"/>
              </w:rPr>
              <w:t>J</w:t>
            </w:r>
            <w:r w:rsidRPr="00CC4B4E">
              <w:t>, RB</w:t>
            </w:r>
            <w:r w:rsidRPr="00CC4B4E">
              <w:rPr>
                <w:vertAlign w:val="subscript"/>
              </w:rPr>
              <w:t>J+1</w:t>
            </w:r>
            <w:r w:rsidRPr="00CC4B4E">
              <w:t>,.…, RB</w:t>
            </w:r>
            <w:r w:rsidRPr="00CC4B4E">
              <w:rPr>
                <w:vertAlign w:val="subscript"/>
              </w:rPr>
              <w:t>J+19</w:t>
            </w:r>
            <w:r w:rsidRPr="00CC4B4E">
              <w:t>) which is defined in Clause A.3.10.</w:t>
            </w:r>
          </w:p>
          <w:p w14:paraId="0C404393" w14:textId="77777777" w:rsidR="00774CED" w:rsidRPr="00CC4B4E" w:rsidRDefault="00774CED" w:rsidP="00E838EC">
            <w:pPr>
              <w:pStyle w:val="TAN"/>
              <w:spacing w:line="256" w:lineRule="auto"/>
              <w:rPr>
                <w:lang w:eastAsia="zh-CN"/>
              </w:rPr>
            </w:pPr>
            <w:r w:rsidRPr="00CC4B4E">
              <w:rPr>
                <w:lang w:eastAsia="zh-CN"/>
              </w:rPr>
              <w:t>Note 2:</w:t>
            </w:r>
            <w:r w:rsidRPr="00CC4B4E">
              <w:rPr>
                <w:lang w:eastAsia="zh-CN"/>
              </w:rPr>
              <w:tab/>
            </w:r>
            <w:r w:rsidRPr="00CC4B4E">
              <w:t>RB</w:t>
            </w:r>
            <w:r w:rsidRPr="00CC4B4E">
              <w:rPr>
                <w:vertAlign w:val="subscript"/>
              </w:rPr>
              <w:t xml:space="preserve">a </w:t>
            </w:r>
            <w:r w:rsidRPr="00CC4B4E">
              <w:t>is the lowest PRB index to guarantee the BWP including SSB PRB index (RB</w:t>
            </w:r>
            <w:r w:rsidRPr="00CC4B4E">
              <w:rPr>
                <w:vertAlign w:val="subscript"/>
              </w:rPr>
              <w:t>J</w:t>
            </w:r>
            <w:r w:rsidRPr="00CC4B4E">
              <w:t>, RB</w:t>
            </w:r>
            <w:r w:rsidRPr="00CC4B4E">
              <w:rPr>
                <w:vertAlign w:val="subscript"/>
              </w:rPr>
              <w:t>J+1</w:t>
            </w:r>
            <w:r w:rsidRPr="00CC4B4E">
              <w:t>,.…, RB</w:t>
            </w:r>
            <w:r w:rsidRPr="00CC4B4E">
              <w:rPr>
                <w:vertAlign w:val="subscript"/>
              </w:rPr>
              <w:t>J+19</w:t>
            </w:r>
            <w:r w:rsidRPr="00CC4B4E">
              <w:t>) which is defined in Clause A.3.10.</w:t>
            </w:r>
          </w:p>
        </w:tc>
      </w:tr>
    </w:tbl>
    <w:p w14:paraId="40105B41" w14:textId="71612A28" w:rsidR="00774CED" w:rsidRDefault="00774CED" w:rsidP="00774CED"/>
    <w:p w14:paraId="7C9C81FF" w14:textId="77777777" w:rsidR="001268B4" w:rsidRPr="006F4D85" w:rsidRDefault="001268B4" w:rsidP="001268B4">
      <w:pPr>
        <w:pStyle w:val="Heading3"/>
        <w:rPr>
          <w:snapToGrid w:val="0"/>
        </w:rPr>
      </w:pPr>
      <w:bookmarkStart w:id="66" w:name="_Toc535476118"/>
      <w:r w:rsidRPr="006F4D85">
        <w:rPr>
          <w:snapToGrid w:val="0"/>
        </w:rPr>
        <w:lastRenderedPageBreak/>
        <w:t>A.3.9.3</w:t>
      </w:r>
      <w:r w:rsidRPr="006F4D85">
        <w:rPr>
          <w:snapToGrid w:val="0"/>
        </w:rPr>
        <w:tab/>
        <w:t>Uplink BWP configurations</w:t>
      </w:r>
      <w:bookmarkEnd w:id="66"/>
    </w:p>
    <w:p w14:paraId="7C9C8200" w14:textId="77777777" w:rsidR="001268B4" w:rsidRPr="006F4D85" w:rsidRDefault="001268B4" w:rsidP="001268B4">
      <w:pPr>
        <w:pStyle w:val="Heading4"/>
        <w:rPr>
          <w:snapToGrid w:val="0"/>
        </w:rPr>
      </w:pPr>
      <w:bookmarkStart w:id="67" w:name="_Toc535476119"/>
      <w:r w:rsidRPr="006F4D85">
        <w:rPr>
          <w:snapToGrid w:val="0"/>
        </w:rPr>
        <w:t>A.3.9.3.1</w:t>
      </w:r>
      <w:r w:rsidRPr="006F4D85">
        <w:rPr>
          <w:snapToGrid w:val="0"/>
        </w:rPr>
        <w:tab/>
        <w:t>Initial BWP</w:t>
      </w:r>
      <w:bookmarkEnd w:id="67"/>
    </w:p>
    <w:p w14:paraId="7C9C8201" w14:textId="77777777" w:rsidR="001268B4" w:rsidRPr="006F4D85" w:rsidRDefault="001268B4" w:rsidP="0094339A">
      <w:pPr>
        <w:pStyle w:val="TH"/>
      </w:pPr>
      <w:bookmarkStart w:id="68" w:name="_Toc535476120"/>
      <w:r w:rsidRPr="006F4D85">
        <w:t>Table A.3.9.3.1-1: Uplink BWP patterns for initial BWP configuration</w:t>
      </w:r>
    </w:p>
    <w:tbl>
      <w:tblPr>
        <w:tblW w:w="7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637"/>
        <w:gridCol w:w="1646"/>
        <w:gridCol w:w="1777"/>
        <w:gridCol w:w="1719"/>
      </w:tblGrid>
      <w:tr w:rsidR="001268B4" w:rsidRPr="006F4D85" w14:paraId="7C9C8205" w14:textId="77777777" w:rsidTr="000B5C74">
        <w:trPr>
          <w:jc w:val="center"/>
        </w:trPr>
        <w:tc>
          <w:tcPr>
            <w:tcW w:w="1788" w:type="dxa"/>
            <w:tcBorders>
              <w:top w:val="single" w:sz="4" w:space="0" w:color="auto"/>
              <w:left w:val="single" w:sz="4" w:space="0" w:color="auto"/>
              <w:bottom w:val="single" w:sz="4" w:space="0" w:color="auto"/>
              <w:right w:val="single" w:sz="4" w:space="0" w:color="auto"/>
            </w:tcBorders>
            <w:hideMark/>
          </w:tcPr>
          <w:p w14:paraId="7C9C8202" w14:textId="77777777" w:rsidR="001268B4" w:rsidRPr="006F4D85" w:rsidRDefault="001268B4" w:rsidP="000B5C74">
            <w:pPr>
              <w:pStyle w:val="TAH"/>
            </w:pPr>
            <w:r w:rsidRPr="006F4D85">
              <w:t>BWP Parameters</w:t>
            </w:r>
          </w:p>
        </w:tc>
        <w:tc>
          <w:tcPr>
            <w:tcW w:w="637" w:type="dxa"/>
            <w:tcBorders>
              <w:top w:val="single" w:sz="4" w:space="0" w:color="auto"/>
              <w:left w:val="single" w:sz="4" w:space="0" w:color="auto"/>
              <w:bottom w:val="single" w:sz="4" w:space="0" w:color="auto"/>
              <w:right w:val="single" w:sz="4" w:space="0" w:color="auto"/>
            </w:tcBorders>
            <w:hideMark/>
          </w:tcPr>
          <w:p w14:paraId="7C9C8203" w14:textId="77777777" w:rsidR="001268B4" w:rsidRPr="006F4D85" w:rsidRDefault="001268B4" w:rsidP="000B5C74">
            <w:pPr>
              <w:pStyle w:val="TAH"/>
            </w:pPr>
            <w:r w:rsidRPr="006F4D85">
              <w:t>Unit</w:t>
            </w:r>
          </w:p>
        </w:tc>
        <w:tc>
          <w:tcPr>
            <w:tcW w:w="5142" w:type="dxa"/>
            <w:gridSpan w:val="3"/>
            <w:tcBorders>
              <w:top w:val="single" w:sz="4" w:space="0" w:color="auto"/>
              <w:left w:val="single" w:sz="4" w:space="0" w:color="auto"/>
              <w:bottom w:val="single" w:sz="4" w:space="0" w:color="auto"/>
              <w:right w:val="single" w:sz="4" w:space="0" w:color="auto"/>
            </w:tcBorders>
            <w:hideMark/>
          </w:tcPr>
          <w:p w14:paraId="7C9C8204" w14:textId="77777777" w:rsidR="001268B4" w:rsidRPr="006F4D85" w:rsidRDefault="001268B4" w:rsidP="000B5C74">
            <w:pPr>
              <w:pStyle w:val="TAH"/>
            </w:pPr>
            <w:r w:rsidRPr="006F4D85">
              <w:t>Values</w:t>
            </w:r>
          </w:p>
        </w:tc>
      </w:tr>
      <w:tr w:rsidR="001268B4" w:rsidRPr="006F4D85" w14:paraId="7C9C820B" w14:textId="77777777" w:rsidTr="000B5C74">
        <w:trPr>
          <w:jc w:val="center"/>
        </w:trPr>
        <w:tc>
          <w:tcPr>
            <w:tcW w:w="1788" w:type="dxa"/>
            <w:tcBorders>
              <w:top w:val="single" w:sz="4" w:space="0" w:color="auto"/>
              <w:left w:val="single" w:sz="4" w:space="0" w:color="auto"/>
              <w:bottom w:val="single" w:sz="4" w:space="0" w:color="auto"/>
              <w:right w:val="single" w:sz="4" w:space="0" w:color="auto"/>
            </w:tcBorders>
            <w:hideMark/>
          </w:tcPr>
          <w:p w14:paraId="7C9C8206" w14:textId="77777777" w:rsidR="001268B4" w:rsidRPr="006F4D85" w:rsidRDefault="001268B4" w:rsidP="00682750">
            <w:pPr>
              <w:pStyle w:val="TAL"/>
            </w:pPr>
            <w:r w:rsidRPr="006F4D85">
              <w:rPr>
                <w:lang w:eastAsia="zh-CN"/>
              </w:rPr>
              <w:t>Reference BWP</w:t>
            </w:r>
          </w:p>
        </w:tc>
        <w:tc>
          <w:tcPr>
            <w:tcW w:w="637" w:type="dxa"/>
            <w:tcBorders>
              <w:top w:val="single" w:sz="4" w:space="0" w:color="auto"/>
              <w:left w:val="single" w:sz="4" w:space="0" w:color="auto"/>
              <w:bottom w:val="single" w:sz="4" w:space="0" w:color="auto"/>
              <w:right w:val="single" w:sz="4" w:space="0" w:color="auto"/>
            </w:tcBorders>
          </w:tcPr>
          <w:p w14:paraId="7C9C8207" w14:textId="77777777" w:rsidR="001268B4" w:rsidRPr="006F4D85" w:rsidRDefault="001268B4" w:rsidP="00682750">
            <w:pPr>
              <w:pStyle w:val="TAL"/>
              <w:rPr>
                <w:lang w:eastAsia="zh-CN"/>
              </w:rPr>
            </w:pPr>
          </w:p>
        </w:tc>
        <w:tc>
          <w:tcPr>
            <w:tcW w:w="1646" w:type="dxa"/>
            <w:tcBorders>
              <w:top w:val="single" w:sz="4" w:space="0" w:color="auto"/>
              <w:left w:val="single" w:sz="4" w:space="0" w:color="auto"/>
              <w:bottom w:val="single" w:sz="4" w:space="0" w:color="auto"/>
              <w:right w:val="single" w:sz="4" w:space="0" w:color="auto"/>
            </w:tcBorders>
            <w:hideMark/>
          </w:tcPr>
          <w:p w14:paraId="7C9C8208" w14:textId="77777777" w:rsidR="001268B4" w:rsidRPr="006F4D85" w:rsidRDefault="001268B4" w:rsidP="00682750">
            <w:pPr>
              <w:pStyle w:val="TAL"/>
              <w:rPr>
                <w:lang w:eastAsia="zh-CN"/>
              </w:rPr>
            </w:pPr>
            <w:r w:rsidRPr="006F4D85">
              <w:rPr>
                <w:lang w:eastAsia="zh-CN"/>
              </w:rPr>
              <w:t>ULBWP.0.1</w:t>
            </w:r>
          </w:p>
        </w:tc>
        <w:tc>
          <w:tcPr>
            <w:tcW w:w="1777" w:type="dxa"/>
            <w:tcBorders>
              <w:top w:val="single" w:sz="4" w:space="0" w:color="auto"/>
              <w:left w:val="single" w:sz="4" w:space="0" w:color="auto"/>
              <w:bottom w:val="single" w:sz="4" w:space="0" w:color="auto"/>
              <w:right w:val="single" w:sz="4" w:space="0" w:color="auto"/>
            </w:tcBorders>
            <w:hideMark/>
          </w:tcPr>
          <w:p w14:paraId="7C9C8209" w14:textId="77777777" w:rsidR="001268B4" w:rsidRPr="006F4D85" w:rsidRDefault="001268B4" w:rsidP="00682750">
            <w:pPr>
              <w:pStyle w:val="TAL"/>
              <w:rPr>
                <w:lang w:eastAsia="zh-CN"/>
              </w:rPr>
            </w:pPr>
            <w:r w:rsidRPr="006F4D85">
              <w:rPr>
                <w:lang w:eastAsia="zh-CN"/>
              </w:rPr>
              <w:t>ULBWP.0.2</w:t>
            </w:r>
          </w:p>
        </w:tc>
        <w:tc>
          <w:tcPr>
            <w:tcW w:w="1719" w:type="dxa"/>
            <w:tcBorders>
              <w:top w:val="single" w:sz="4" w:space="0" w:color="auto"/>
              <w:left w:val="single" w:sz="4" w:space="0" w:color="auto"/>
              <w:bottom w:val="single" w:sz="4" w:space="0" w:color="auto"/>
              <w:right w:val="single" w:sz="4" w:space="0" w:color="auto"/>
            </w:tcBorders>
          </w:tcPr>
          <w:p w14:paraId="7C9C820A" w14:textId="77777777" w:rsidR="001268B4" w:rsidRPr="006F4D85" w:rsidRDefault="001268B4" w:rsidP="00682750">
            <w:pPr>
              <w:pStyle w:val="TAL"/>
              <w:rPr>
                <w:lang w:eastAsia="zh-CN"/>
              </w:rPr>
            </w:pPr>
          </w:p>
        </w:tc>
      </w:tr>
      <w:tr w:rsidR="001268B4" w:rsidRPr="006F4D85" w14:paraId="7C9C8211" w14:textId="77777777" w:rsidTr="000B5C74">
        <w:trPr>
          <w:jc w:val="center"/>
        </w:trPr>
        <w:tc>
          <w:tcPr>
            <w:tcW w:w="1788" w:type="dxa"/>
            <w:tcBorders>
              <w:top w:val="single" w:sz="4" w:space="0" w:color="auto"/>
              <w:left w:val="single" w:sz="4" w:space="0" w:color="auto"/>
              <w:bottom w:val="single" w:sz="4" w:space="0" w:color="auto"/>
              <w:right w:val="single" w:sz="4" w:space="0" w:color="auto"/>
            </w:tcBorders>
            <w:hideMark/>
          </w:tcPr>
          <w:p w14:paraId="7C9C820C" w14:textId="77777777" w:rsidR="001268B4" w:rsidRPr="006F4D85" w:rsidRDefault="001268B4" w:rsidP="00682750">
            <w:pPr>
              <w:pStyle w:val="TAL"/>
            </w:pPr>
            <w:r w:rsidRPr="006F4D85">
              <w:t>Starting PRB index</w:t>
            </w:r>
          </w:p>
        </w:tc>
        <w:tc>
          <w:tcPr>
            <w:tcW w:w="637" w:type="dxa"/>
            <w:tcBorders>
              <w:top w:val="single" w:sz="4" w:space="0" w:color="auto"/>
              <w:left w:val="single" w:sz="4" w:space="0" w:color="auto"/>
              <w:bottom w:val="single" w:sz="4" w:space="0" w:color="auto"/>
              <w:right w:val="single" w:sz="4" w:space="0" w:color="auto"/>
            </w:tcBorders>
          </w:tcPr>
          <w:p w14:paraId="7C9C820D" w14:textId="77777777" w:rsidR="001268B4" w:rsidRPr="006F4D85" w:rsidRDefault="001268B4" w:rsidP="00682750">
            <w:pPr>
              <w:pStyle w:val="TAL"/>
              <w:rPr>
                <w:lang w:eastAsia="zh-CN"/>
              </w:rPr>
            </w:pPr>
          </w:p>
        </w:tc>
        <w:tc>
          <w:tcPr>
            <w:tcW w:w="1646" w:type="dxa"/>
            <w:tcBorders>
              <w:top w:val="single" w:sz="4" w:space="0" w:color="auto"/>
              <w:left w:val="single" w:sz="4" w:space="0" w:color="auto"/>
              <w:bottom w:val="single" w:sz="4" w:space="0" w:color="auto"/>
              <w:right w:val="single" w:sz="4" w:space="0" w:color="auto"/>
            </w:tcBorders>
            <w:hideMark/>
          </w:tcPr>
          <w:p w14:paraId="7C9C820E" w14:textId="77777777" w:rsidR="001268B4" w:rsidRPr="006F4D85" w:rsidRDefault="001268B4" w:rsidP="00682750">
            <w:pPr>
              <w:pStyle w:val="TAL"/>
              <w:rPr>
                <w:lang w:eastAsia="zh-CN"/>
              </w:rPr>
            </w:pPr>
            <w:r w:rsidRPr="006F4D85">
              <w:rPr>
                <w:lang w:eastAsia="zh-CN"/>
              </w:rPr>
              <w:t>0</w:t>
            </w:r>
          </w:p>
        </w:tc>
        <w:tc>
          <w:tcPr>
            <w:tcW w:w="1777" w:type="dxa"/>
            <w:tcBorders>
              <w:top w:val="single" w:sz="4" w:space="0" w:color="auto"/>
              <w:left w:val="single" w:sz="4" w:space="0" w:color="auto"/>
              <w:bottom w:val="single" w:sz="4" w:space="0" w:color="auto"/>
              <w:right w:val="single" w:sz="4" w:space="0" w:color="auto"/>
            </w:tcBorders>
            <w:hideMark/>
          </w:tcPr>
          <w:p w14:paraId="7C9C820F" w14:textId="2D917B64" w:rsidR="001268B4" w:rsidRPr="006F4D85" w:rsidRDefault="001268B4" w:rsidP="00682750">
            <w:pPr>
              <w:pStyle w:val="TAL"/>
              <w:rPr>
                <w:lang w:eastAsia="zh-CN"/>
              </w:rPr>
            </w:pPr>
            <w:r w:rsidRPr="006F4D85">
              <w:t>RB</w:t>
            </w:r>
            <w:r w:rsidR="00006DFE">
              <w:rPr>
                <w:vertAlign w:val="subscript"/>
              </w:rPr>
              <w:t>c</w:t>
            </w:r>
            <w:r w:rsidRPr="006F4D85">
              <w:rPr>
                <w:vertAlign w:val="subscript"/>
              </w:rPr>
              <w:t xml:space="preserve"> </w:t>
            </w:r>
            <w:r w:rsidRPr="006F4D85">
              <w:rPr>
                <w:vertAlign w:val="superscript"/>
              </w:rPr>
              <w:t>Note 1</w:t>
            </w:r>
          </w:p>
        </w:tc>
        <w:tc>
          <w:tcPr>
            <w:tcW w:w="1719" w:type="dxa"/>
            <w:tcBorders>
              <w:top w:val="single" w:sz="4" w:space="0" w:color="auto"/>
              <w:left w:val="single" w:sz="4" w:space="0" w:color="auto"/>
              <w:bottom w:val="single" w:sz="4" w:space="0" w:color="auto"/>
              <w:right w:val="single" w:sz="4" w:space="0" w:color="auto"/>
            </w:tcBorders>
          </w:tcPr>
          <w:p w14:paraId="7C9C8210" w14:textId="77777777" w:rsidR="001268B4" w:rsidRPr="006F4D85" w:rsidRDefault="001268B4" w:rsidP="00682750">
            <w:pPr>
              <w:pStyle w:val="TAL"/>
              <w:rPr>
                <w:lang w:eastAsia="zh-CN"/>
              </w:rPr>
            </w:pPr>
          </w:p>
        </w:tc>
      </w:tr>
      <w:tr w:rsidR="001268B4" w:rsidRPr="006F4D85" w14:paraId="7C9C8217" w14:textId="77777777" w:rsidTr="000B5C74">
        <w:trPr>
          <w:jc w:val="center"/>
        </w:trPr>
        <w:tc>
          <w:tcPr>
            <w:tcW w:w="1788" w:type="dxa"/>
            <w:tcBorders>
              <w:top w:val="single" w:sz="4" w:space="0" w:color="auto"/>
              <w:left w:val="single" w:sz="4" w:space="0" w:color="auto"/>
              <w:bottom w:val="single" w:sz="4" w:space="0" w:color="auto"/>
              <w:right w:val="single" w:sz="4" w:space="0" w:color="auto"/>
            </w:tcBorders>
            <w:hideMark/>
          </w:tcPr>
          <w:p w14:paraId="7C9C8212" w14:textId="77777777" w:rsidR="001268B4" w:rsidRPr="006F4D85" w:rsidRDefault="001268B4" w:rsidP="00682750">
            <w:pPr>
              <w:pStyle w:val="TAL"/>
            </w:pPr>
            <w:r w:rsidRPr="006F4D85">
              <w:t>Bandwidth</w:t>
            </w:r>
          </w:p>
        </w:tc>
        <w:tc>
          <w:tcPr>
            <w:tcW w:w="637" w:type="dxa"/>
            <w:tcBorders>
              <w:top w:val="single" w:sz="4" w:space="0" w:color="auto"/>
              <w:left w:val="single" w:sz="4" w:space="0" w:color="auto"/>
              <w:bottom w:val="single" w:sz="4" w:space="0" w:color="auto"/>
              <w:right w:val="single" w:sz="4" w:space="0" w:color="auto"/>
            </w:tcBorders>
            <w:hideMark/>
          </w:tcPr>
          <w:p w14:paraId="7C9C8213" w14:textId="77777777" w:rsidR="001268B4" w:rsidRPr="006F4D85" w:rsidRDefault="001268B4" w:rsidP="00682750">
            <w:pPr>
              <w:pStyle w:val="TAL"/>
              <w:rPr>
                <w:lang w:eastAsia="zh-CN"/>
              </w:rPr>
            </w:pPr>
            <w:r w:rsidRPr="006F4D85">
              <w:rPr>
                <w:lang w:eastAsia="zh-CN"/>
              </w:rPr>
              <w:t>RB</w:t>
            </w:r>
          </w:p>
        </w:tc>
        <w:tc>
          <w:tcPr>
            <w:tcW w:w="1646" w:type="dxa"/>
            <w:tcBorders>
              <w:top w:val="single" w:sz="4" w:space="0" w:color="auto"/>
              <w:left w:val="single" w:sz="4" w:space="0" w:color="auto"/>
              <w:bottom w:val="single" w:sz="4" w:space="0" w:color="auto"/>
              <w:right w:val="single" w:sz="4" w:space="0" w:color="auto"/>
            </w:tcBorders>
            <w:hideMark/>
          </w:tcPr>
          <w:p w14:paraId="7C9C8214" w14:textId="77777777" w:rsidR="001268B4" w:rsidRPr="006F4D85" w:rsidRDefault="001268B4" w:rsidP="00682750">
            <w:pPr>
              <w:pStyle w:val="TAL"/>
              <w:rPr>
                <w:lang w:eastAsia="zh-CN"/>
              </w:rPr>
            </w:pPr>
            <w:r w:rsidRPr="006F4D85">
              <w:rPr>
                <w:lang w:eastAsia="zh-CN"/>
              </w:rPr>
              <w:t>Same as RF channel defined in each test</w:t>
            </w:r>
          </w:p>
        </w:tc>
        <w:tc>
          <w:tcPr>
            <w:tcW w:w="1777" w:type="dxa"/>
            <w:tcBorders>
              <w:top w:val="single" w:sz="4" w:space="0" w:color="auto"/>
              <w:left w:val="single" w:sz="4" w:space="0" w:color="auto"/>
              <w:bottom w:val="single" w:sz="4" w:space="0" w:color="auto"/>
              <w:right w:val="single" w:sz="4" w:space="0" w:color="auto"/>
            </w:tcBorders>
            <w:hideMark/>
          </w:tcPr>
          <w:p w14:paraId="7C9C8215" w14:textId="77777777" w:rsidR="001268B4" w:rsidRPr="006F4D85" w:rsidRDefault="001268B4" w:rsidP="00682750">
            <w:pPr>
              <w:pStyle w:val="TAL"/>
              <w:rPr>
                <w:lang w:eastAsia="zh-CN"/>
              </w:rPr>
            </w:pPr>
            <w:r w:rsidRPr="006F4D85">
              <w:rPr>
                <w:lang w:eastAsia="zh-CN"/>
              </w:rPr>
              <w:t>same as RMSI CORESET (CORESET #0) defined in each test</w:t>
            </w:r>
          </w:p>
        </w:tc>
        <w:tc>
          <w:tcPr>
            <w:tcW w:w="1719" w:type="dxa"/>
            <w:tcBorders>
              <w:top w:val="single" w:sz="4" w:space="0" w:color="auto"/>
              <w:left w:val="single" w:sz="4" w:space="0" w:color="auto"/>
              <w:bottom w:val="single" w:sz="4" w:space="0" w:color="auto"/>
              <w:right w:val="single" w:sz="4" w:space="0" w:color="auto"/>
            </w:tcBorders>
          </w:tcPr>
          <w:p w14:paraId="7C9C8216" w14:textId="77777777" w:rsidR="001268B4" w:rsidRPr="006F4D85" w:rsidRDefault="001268B4" w:rsidP="00682750">
            <w:pPr>
              <w:pStyle w:val="TAL"/>
              <w:rPr>
                <w:lang w:eastAsia="zh-CN"/>
              </w:rPr>
            </w:pPr>
          </w:p>
        </w:tc>
      </w:tr>
      <w:tr w:rsidR="001268B4" w:rsidRPr="006F4D85" w14:paraId="7C9C8219" w14:textId="77777777" w:rsidTr="000B5C74">
        <w:trPr>
          <w:jc w:val="center"/>
        </w:trPr>
        <w:tc>
          <w:tcPr>
            <w:tcW w:w="7567" w:type="dxa"/>
            <w:gridSpan w:val="5"/>
            <w:tcBorders>
              <w:top w:val="single" w:sz="4" w:space="0" w:color="auto"/>
              <w:left w:val="single" w:sz="4" w:space="0" w:color="auto"/>
              <w:bottom w:val="single" w:sz="4" w:space="0" w:color="auto"/>
              <w:right w:val="single" w:sz="4" w:space="0" w:color="auto"/>
            </w:tcBorders>
            <w:hideMark/>
          </w:tcPr>
          <w:p w14:paraId="7C9C8218" w14:textId="083C2879" w:rsidR="001268B4" w:rsidRPr="006F4D85" w:rsidRDefault="001268B4" w:rsidP="00E914BA">
            <w:pPr>
              <w:pStyle w:val="TAN"/>
              <w:rPr>
                <w:lang w:eastAsia="zh-CN"/>
              </w:rPr>
            </w:pPr>
            <w:r w:rsidRPr="006F4D85">
              <w:rPr>
                <w:lang w:eastAsia="zh-CN"/>
              </w:rPr>
              <w:t>Note 1:</w:t>
            </w:r>
            <w:r w:rsidRPr="006F4D85">
              <w:rPr>
                <w:lang w:eastAsia="zh-CN"/>
              </w:rPr>
              <w:tab/>
            </w:r>
            <w:r w:rsidR="00E914BA" w:rsidRPr="00736FBC">
              <w:t>RB</w:t>
            </w:r>
            <w:r w:rsidR="00006DFE">
              <w:rPr>
                <w:vertAlign w:val="subscript"/>
              </w:rPr>
              <w:t>c</w:t>
            </w:r>
            <w:r w:rsidR="00E914BA" w:rsidRPr="00736FBC">
              <w:rPr>
                <w:vertAlign w:val="subscript"/>
              </w:rPr>
              <w:t xml:space="preserve"> </w:t>
            </w:r>
            <w:r w:rsidR="00E914BA" w:rsidRPr="00736FBC">
              <w:t xml:space="preserve">is </w:t>
            </w:r>
            <w:r w:rsidR="00E914BA">
              <w:t xml:space="preserve">same as </w:t>
            </w:r>
            <w:r w:rsidR="00E914BA" w:rsidRPr="00736FBC">
              <w:t>RB</w:t>
            </w:r>
            <w:r w:rsidR="00006DFE">
              <w:rPr>
                <w:vertAlign w:val="subscript"/>
              </w:rPr>
              <w:t>c</w:t>
            </w:r>
            <w:r w:rsidR="00E914BA" w:rsidRPr="00736FBC">
              <w:t xml:space="preserve"> </w:t>
            </w:r>
            <w:r w:rsidR="00E914BA">
              <w:t xml:space="preserve">for </w:t>
            </w:r>
            <w:r w:rsidR="00E914BA">
              <w:rPr>
                <w:lang w:eastAsia="zh-CN"/>
              </w:rPr>
              <w:t>D</w:t>
            </w:r>
            <w:r w:rsidR="00E914BA" w:rsidRPr="00736FBC">
              <w:rPr>
                <w:lang w:eastAsia="zh-CN"/>
              </w:rPr>
              <w:t>LBWP.0.2</w:t>
            </w:r>
            <w:r w:rsidR="00E914BA">
              <w:rPr>
                <w:lang w:eastAsia="zh-CN"/>
              </w:rPr>
              <w:t xml:space="preserve"> as defined in </w:t>
            </w:r>
            <w:r w:rsidR="00E914BA" w:rsidRPr="00827C12">
              <w:rPr>
                <w:lang w:eastAsia="zh-CN"/>
              </w:rPr>
              <w:t>Table A.3.9.2.1-1</w:t>
            </w:r>
            <w:r w:rsidR="00E914BA" w:rsidRPr="00736FBC">
              <w:t>.</w:t>
            </w:r>
          </w:p>
        </w:tc>
      </w:tr>
    </w:tbl>
    <w:p w14:paraId="7C9C821A" w14:textId="77777777" w:rsidR="001268B4" w:rsidRPr="006F4D85" w:rsidRDefault="001268B4" w:rsidP="001268B4">
      <w:pPr>
        <w:rPr>
          <w:rFonts w:eastAsia="MS Mincho"/>
          <w:snapToGrid w:val="0"/>
        </w:rPr>
      </w:pPr>
    </w:p>
    <w:p w14:paraId="7C9C821B" w14:textId="77777777" w:rsidR="001268B4" w:rsidRPr="006F4D85" w:rsidRDefault="001268B4" w:rsidP="001268B4">
      <w:pPr>
        <w:pStyle w:val="Heading4"/>
        <w:rPr>
          <w:snapToGrid w:val="0"/>
        </w:rPr>
      </w:pPr>
      <w:r w:rsidRPr="006F4D85">
        <w:rPr>
          <w:snapToGrid w:val="0"/>
        </w:rPr>
        <w:t>A.3.9.3.2</w:t>
      </w:r>
      <w:r w:rsidRPr="006F4D85">
        <w:rPr>
          <w:snapToGrid w:val="0"/>
        </w:rPr>
        <w:tab/>
        <w:t>Dedicated BWP</w:t>
      </w:r>
      <w:bookmarkEnd w:id="68"/>
    </w:p>
    <w:p w14:paraId="751251F1" w14:textId="77777777" w:rsidR="0079349E" w:rsidRPr="00CC4B4E" w:rsidRDefault="0079349E" w:rsidP="0079349E">
      <w:pPr>
        <w:pStyle w:val="TH"/>
      </w:pPr>
      <w:r w:rsidRPr="00CC4B4E">
        <w:t>Table A.3.9.3.2-1: Uplink BWP patterns for dedicated BWP configuration</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589"/>
        <w:gridCol w:w="1316"/>
        <w:gridCol w:w="1323"/>
        <w:gridCol w:w="1351"/>
        <w:gridCol w:w="1351"/>
        <w:gridCol w:w="1157"/>
        <w:gridCol w:w="1157"/>
      </w:tblGrid>
      <w:tr w:rsidR="0079349E" w:rsidRPr="00CC4B4E" w14:paraId="2A1E094F" w14:textId="77777777" w:rsidTr="00E838EC">
        <w:trPr>
          <w:jc w:val="center"/>
        </w:trPr>
        <w:tc>
          <w:tcPr>
            <w:tcW w:w="1385" w:type="dxa"/>
            <w:tcBorders>
              <w:top w:val="single" w:sz="4" w:space="0" w:color="auto"/>
              <w:left w:val="single" w:sz="4" w:space="0" w:color="auto"/>
              <w:bottom w:val="single" w:sz="4" w:space="0" w:color="auto"/>
              <w:right w:val="single" w:sz="4" w:space="0" w:color="auto"/>
            </w:tcBorders>
            <w:hideMark/>
          </w:tcPr>
          <w:p w14:paraId="5ADE8129" w14:textId="77777777" w:rsidR="0079349E" w:rsidRPr="00CC4B4E" w:rsidRDefault="0079349E" w:rsidP="00E838EC">
            <w:pPr>
              <w:pStyle w:val="TAH"/>
              <w:spacing w:line="256" w:lineRule="auto"/>
            </w:pPr>
            <w:r w:rsidRPr="00CC4B4E">
              <w:t>BWP Parameters</w:t>
            </w:r>
          </w:p>
        </w:tc>
        <w:tc>
          <w:tcPr>
            <w:tcW w:w="589" w:type="dxa"/>
            <w:tcBorders>
              <w:top w:val="single" w:sz="4" w:space="0" w:color="auto"/>
              <w:left w:val="single" w:sz="4" w:space="0" w:color="auto"/>
              <w:bottom w:val="single" w:sz="4" w:space="0" w:color="auto"/>
              <w:right w:val="single" w:sz="4" w:space="0" w:color="auto"/>
            </w:tcBorders>
            <w:hideMark/>
          </w:tcPr>
          <w:p w14:paraId="250DF06A" w14:textId="77777777" w:rsidR="0079349E" w:rsidRPr="00CC4B4E" w:rsidRDefault="0079349E" w:rsidP="00E838EC">
            <w:pPr>
              <w:pStyle w:val="TAH"/>
              <w:spacing w:line="256" w:lineRule="auto"/>
            </w:pPr>
            <w:r w:rsidRPr="00CC4B4E">
              <w:t>Unit</w:t>
            </w:r>
          </w:p>
        </w:tc>
        <w:tc>
          <w:tcPr>
            <w:tcW w:w="7655" w:type="dxa"/>
            <w:gridSpan w:val="6"/>
            <w:tcBorders>
              <w:top w:val="single" w:sz="4" w:space="0" w:color="auto"/>
              <w:left w:val="single" w:sz="4" w:space="0" w:color="auto"/>
              <w:bottom w:val="single" w:sz="4" w:space="0" w:color="auto"/>
              <w:right w:val="single" w:sz="4" w:space="0" w:color="auto"/>
            </w:tcBorders>
            <w:hideMark/>
          </w:tcPr>
          <w:p w14:paraId="22CCE947" w14:textId="77777777" w:rsidR="0079349E" w:rsidRPr="00CC4B4E" w:rsidRDefault="0079349E" w:rsidP="00E838EC">
            <w:pPr>
              <w:pStyle w:val="TAH"/>
              <w:spacing w:line="256" w:lineRule="auto"/>
            </w:pPr>
            <w:r w:rsidRPr="00CC4B4E">
              <w:t>Values</w:t>
            </w:r>
          </w:p>
        </w:tc>
      </w:tr>
      <w:tr w:rsidR="0079349E" w:rsidRPr="00CC4B4E" w14:paraId="5A484C75" w14:textId="77777777" w:rsidTr="00E838EC">
        <w:trPr>
          <w:jc w:val="center"/>
        </w:trPr>
        <w:tc>
          <w:tcPr>
            <w:tcW w:w="1385" w:type="dxa"/>
            <w:tcBorders>
              <w:top w:val="single" w:sz="4" w:space="0" w:color="auto"/>
              <w:left w:val="single" w:sz="4" w:space="0" w:color="auto"/>
              <w:bottom w:val="single" w:sz="4" w:space="0" w:color="auto"/>
              <w:right w:val="single" w:sz="4" w:space="0" w:color="auto"/>
            </w:tcBorders>
            <w:hideMark/>
          </w:tcPr>
          <w:p w14:paraId="5D57DE3C" w14:textId="77777777" w:rsidR="0079349E" w:rsidRPr="00CC4B4E" w:rsidRDefault="0079349E" w:rsidP="00E838EC">
            <w:pPr>
              <w:pStyle w:val="TAL"/>
            </w:pPr>
            <w:r w:rsidRPr="00CC4B4E">
              <w:rPr>
                <w:lang w:eastAsia="zh-CN"/>
              </w:rPr>
              <w:t>Reference BWP</w:t>
            </w:r>
          </w:p>
        </w:tc>
        <w:tc>
          <w:tcPr>
            <w:tcW w:w="589" w:type="dxa"/>
            <w:tcBorders>
              <w:top w:val="single" w:sz="4" w:space="0" w:color="auto"/>
              <w:left w:val="single" w:sz="4" w:space="0" w:color="auto"/>
              <w:bottom w:val="single" w:sz="4" w:space="0" w:color="auto"/>
              <w:right w:val="single" w:sz="4" w:space="0" w:color="auto"/>
            </w:tcBorders>
          </w:tcPr>
          <w:p w14:paraId="0EF58907" w14:textId="77777777" w:rsidR="0079349E" w:rsidRPr="00CC4B4E" w:rsidRDefault="0079349E" w:rsidP="00E838EC">
            <w:pPr>
              <w:pStyle w:val="TAL"/>
              <w:spacing w:line="256" w:lineRule="auto"/>
              <w:rPr>
                <w:lang w:eastAsia="zh-CN"/>
              </w:rPr>
            </w:pPr>
          </w:p>
        </w:tc>
        <w:tc>
          <w:tcPr>
            <w:tcW w:w="1316" w:type="dxa"/>
            <w:tcBorders>
              <w:top w:val="single" w:sz="4" w:space="0" w:color="auto"/>
              <w:left w:val="single" w:sz="4" w:space="0" w:color="auto"/>
              <w:bottom w:val="single" w:sz="4" w:space="0" w:color="auto"/>
              <w:right w:val="single" w:sz="4" w:space="0" w:color="auto"/>
            </w:tcBorders>
            <w:hideMark/>
          </w:tcPr>
          <w:p w14:paraId="7C96943A" w14:textId="77777777" w:rsidR="0079349E" w:rsidRPr="00CC4B4E" w:rsidRDefault="0079349E" w:rsidP="00E838EC">
            <w:pPr>
              <w:pStyle w:val="TAL"/>
              <w:rPr>
                <w:lang w:eastAsia="zh-CN"/>
              </w:rPr>
            </w:pPr>
            <w:r w:rsidRPr="00CC4B4E">
              <w:rPr>
                <w:lang w:eastAsia="zh-CN"/>
              </w:rPr>
              <w:t>ULBWP.1.1</w:t>
            </w:r>
          </w:p>
        </w:tc>
        <w:tc>
          <w:tcPr>
            <w:tcW w:w="1323" w:type="dxa"/>
            <w:tcBorders>
              <w:top w:val="single" w:sz="4" w:space="0" w:color="auto"/>
              <w:left w:val="single" w:sz="4" w:space="0" w:color="auto"/>
              <w:bottom w:val="single" w:sz="4" w:space="0" w:color="auto"/>
              <w:right w:val="single" w:sz="4" w:space="0" w:color="auto"/>
            </w:tcBorders>
            <w:hideMark/>
          </w:tcPr>
          <w:p w14:paraId="37C1683C" w14:textId="77777777" w:rsidR="0079349E" w:rsidRPr="00CC4B4E" w:rsidRDefault="0079349E" w:rsidP="00E838EC">
            <w:pPr>
              <w:pStyle w:val="TAL"/>
              <w:rPr>
                <w:lang w:eastAsia="zh-CN"/>
              </w:rPr>
            </w:pPr>
            <w:r w:rsidRPr="00CC4B4E">
              <w:rPr>
                <w:lang w:eastAsia="zh-CN"/>
              </w:rPr>
              <w:t>ULBWP.1.2</w:t>
            </w:r>
          </w:p>
        </w:tc>
        <w:tc>
          <w:tcPr>
            <w:tcW w:w="1351" w:type="dxa"/>
            <w:tcBorders>
              <w:top w:val="single" w:sz="4" w:space="0" w:color="auto"/>
              <w:left w:val="single" w:sz="4" w:space="0" w:color="auto"/>
              <w:bottom w:val="single" w:sz="4" w:space="0" w:color="auto"/>
              <w:right w:val="single" w:sz="4" w:space="0" w:color="auto"/>
            </w:tcBorders>
            <w:hideMark/>
          </w:tcPr>
          <w:p w14:paraId="11C8A6AF" w14:textId="77777777" w:rsidR="0079349E" w:rsidRPr="00CC4B4E" w:rsidRDefault="0079349E" w:rsidP="00E838EC">
            <w:pPr>
              <w:pStyle w:val="TAL"/>
              <w:rPr>
                <w:lang w:eastAsia="zh-CN"/>
              </w:rPr>
            </w:pPr>
            <w:r w:rsidRPr="00CC4B4E">
              <w:rPr>
                <w:lang w:eastAsia="zh-CN"/>
              </w:rPr>
              <w:t>ULBWP.1.3</w:t>
            </w:r>
          </w:p>
        </w:tc>
        <w:tc>
          <w:tcPr>
            <w:tcW w:w="1351" w:type="dxa"/>
            <w:tcBorders>
              <w:top w:val="single" w:sz="4" w:space="0" w:color="auto"/>
              <w:left w:val="single" w:sz="4" w:space="0" w:color="auto"/>
              <w:bottom w:val="single" w:sz="4" w:space="0" w:color="auto"/>
              <w:right w:val="single" w:sz="4" w:space="0" w:color="auto"/>
            </w:tcBorders>
          </w:tcPr>
          <w:p w14:paraId="59AF35BB" w14:textId="77777777" w:rsidR="0079349E" w:rsidRPr="00CC4B4E" w:rsidRDefault="0079349E" w:rsidP="00E838EC">
            <w:pPr>
              <w:pStyle w:val="TAL"/>
              <w:rPr>
                <w:lang w:eastAsia="zh-CN"/>
              </w:rPr>
            </w:pPr>
            <w:r w:rsidRPr="00CC4B4E">
              <w:rPr>
                <w:lang w:eastAsia="zh-CN"/>
              </w:rPr>
              <w:t>ULBWP.1.4</w:t>
            </w:r>
          </w:p>
        </w:tc>
        <w:tc>
          <w:tcPr>
            <w:tcW w:w="1157" w:type="dxa"/>
            <w:tcBorders>
              <w:top w:val="single" w:sz="4" w:space="0" w:color="auto"/>
              <w:left w:val="single" w:sz="4" w:space="0" w:color="auto"/>
              <w:bottom w:val="single" w:sz="4" w:space="0" w:color="auto"/>
              <w:right w:val="single" w:sz="4" w:space="0" w:color="auto"/>
            </w:tcBorders>
          </w:tcPr>
          <w:p w14:paraId="31AD1C94" w14:textId="77777777" w:rsidR="0079349E" w:rsidRPr="00CC4B4E" w:rsidRDefault="0079349E" w:rsidP="00E838EC">
            <w:pPr>
              <w:pStyle w:val="TAL"/>
              <w:rPr>
                <w:lang w:eastAsia="zh-CN"/>
              </w:rPr>
            </w:pPr>
            <w:r w:rsidRPr="00CC4B4E">
              <w:rPr>
                <w:lang w:eastAsia="zh-CN"/>
              </w:rPr>
              <w:t>ULBWP.1.5</w:t>
            </w:r>
          </w:p>
        </w:tc>
        <w:tc>
          <w:tcPr>
            <w:tcW w:w="1157" w:type="dxa"/>
            <w:tcBorders>
              <w:top w:val="single" w:sz="4" w:space="0" w:color="auto"/>
              <w:left w:val="single" w:sz="4" w:space="0" w:color="auto"/>
              <w:bottom w:val="single" w:sz="4" w:space="0" w:color="auto"/>
              <w:right w:val="single" w:sz="4" w:space="0" w:color="auto"/>
            </w:tcBorders>
          </w:tcPr>
          <w:p w14:paraId="592E24D8" w14:textId="77777777" w:rsidR="0079349E" w:rsidRPr="00CC4B4E" w:rsidRDefault="0079349E" w:rsidP="00E838EC">
            <w:pPr>
              <w:pStyle w:val="TAL"/>
              <w:rPr>
                <w:lang w:eastAsia="zh-CN"/>
              </w:rPr>
            </w:pPr>
            <w:r w:rsidRPr="00CC4B4E">
              <w:rPr>
                <w:lang w:eastAsia="zh-CN"/>
              </w:rPr>
              <w:t>ULBWP.1.6</w:t>
            </w:r>
          </w:p>
        </w:tc>
      </w:tr>
      <w:tr w:rsidR="0079349E" w:rsidRPr="00CC4B4E" w14:paraId="22E39E17" w14:textId="77777777" w:rsidTr="00E838EC">
        <w:trPr>
          <w:jc w:val="center"/>
        </w:trPr>
        <w:tc>
          <w:tcPr>
            <w:tcW w:w="1385" w:type="dxa"/>
            <w:tcBorders>
              <w:top w:val="single" w:sz="4" w:space="0" w:color="auto"/>
              <w:left w:val="single" w:sz="4" w:space="0" w:color="auto"/>
              <w:bottom w:val="single" w:sz="4" w:space="0" w:color="auto"/>
              <w:right w:val="single" w:sz="4" w:space="0" w:color="auto"/>
            </w:tcBorders>
            <w:hideMark/>
          </w:tcPr>
          <w:p w14:paraId="22AA041D" w14:textId="77777777" w:rsidR="0079349E" w:rsidRPr="00CC4B4E" w:rsidRDefault="0079349E" w:rsidP="00E838EC">
            <w:pPr>
              <w:pStyle w:val="TAL"/>
            </w:pPr>
            <w:r w:rsidRPr="00CC4B4E">
              <w:t>Starting PRB index</w:t>
            </w:r>
          </w:p>
        </w:tc>
        <w:tc>
          <w:tcPr>
            <w:tcW w:w="589" w:type="dxa"/>
            <w:tcBorders>
              <w:top w:val="single" w:sz="4" w:space="0" w:color="auto"/>
              <w:left w:val="single" w:sz="4" w:space="0" w:color="auto"/>
              <w:bottom w:val="single" w:sz="4" w:space="0" w:color="auto"/>
              <w:right w:val="single" w:sz="4" w:space="0" w:color="auto"/>
            </w:tcBorders>
          </w:tcPr>
          <w:p w14:paraId="6F6C9DAE" w14:textId="77777777" w:rsidR="0079349E" w:rsidRPr="00CC4B4E" w:rsidRDefault="0079349E" w:rsidP="00E838EC">
            <w:pPr>
              <w:pStyle w:val="TAL"/>
              <w:spacing w:line="256" w:lineRule="auto"/>
              <w:rPr>
                <w:lang w:eastAsia="zh-CN"/>
              </w:rPr>
            </w:pPr>
          </w:p>
        </w:tc>
        <w:tc>
          <w:tcPr>
            <w:tcW w:w="1316" w:type="dxa"/>
            <w:tcBorders>
              <w:top w:val="single" w:sz="4" w:space="0" w:color="auto"/>
              <w:left w:val="single" w:sz="4" w:space="0" w:color="auto"/>
              <w:bottom w:val="single" w:sz="4" w:space="0" w:color="auto"/>
              <w:right w:val="single" w:sz="4" w:space="0" w:color="auto"/>
            </w:tcBorders>
            <w:hideMark/>
          </w:tcPr>
          <w:p w14:paraId="34EA118D" w14:textId="77777777" w:rsidR="0079349E" w:rsidRPr="00CC4B4E" w:rsidRDefault="0079349E" w:rsidP="00E838EC">
            <w:pPr>
              <w:pStyle w:val="TAL"/>
              <w:rPr>
                <w:lang w:eastAsia="zh-CN"/>
              </w:rPr>
            </w:pPr>
            <w:r w:rsidRPr="00CC4B4E">
              <w:rPr>
                <w:lang w:eastAsia="zh-CN"/>
              </w:rPr>
              <w:t>0</w:t>
            </w:r>
          </w:p>
        </w:tc>
        <w:tc>
          <w:tcPr>
            <w:tcW w:w="1323" w:type="dxa"/>
            <w:tcBorders>
              <w:top w:val="single" w:sz="4" w:space="0" w:color="auto"/>
              <w:left w:val="single" w:sz="4" w:space="0" w:color="auto"/>
              <w:bottom w:val="single" w:sz="4" w:space="0" w:color="auto"/>
              <w:right w:val="single" w:sz="4" w:space="0" w:color="auto"/>
            </w:tcBorders>
            <w:hideMark/>
          </w:tcPr>
          <w:p w14:paraId="12B01316" w14:textId="77777777" w:rsidR="0079349E" w:rsidRPr="00CC4B4E" w:rsidRDefault="0079349E" w:rsidP="00E838EC">
            <w:pPr>
              <w:pStyle w:val="TAL"/>
              <w:rPr>
                <w:lang w:eastAsia="zh-CN"/>
              </w:rPr>
            </w:pPr>
            <w:r w:rsidRPr="00CC4B4E">
              <w:t>RB</w:t>
            </w:r>
            <w:r w:rsidRPr="00CC4B4E">
              <w:rPr>
                <w:vertAlign w:val="subscript"/>
              </w:rPr>
              <w:t>b</w:t>
            </w:r>
            <w:r w:rsidRPr="00CC4B4E">
              <w:t xml:space="preserve"> </w:t>
            </w:r>
            <w:r w:rsidRPr="00CC4B4E">
              <w:rPr>
                <w:vertAlign w:val="superscript"/>
              </w:rPr>
              <w:t>Note 1</w:t>
            </w:r>
          </w:p>
        </w:tc>
        <w:tc>
          <w:tcPr>
            <w:tcW w:w="1351" w:type="dxa"/>
            <w:tcBorders>
              <w:top w:val="single" w:sz="4" w:space="0" w:color="auto"/>
              <w:left w:val="single" w:sz="4" w:space="0" w:color="auto"/>
              <w:bottom w:val="single" w:sz="4" w:space="0" w:color="auto"/>
              <w:right w:val="single" w:sz="4" w:space="0" w:color="auto"/>
            </w:tcBorders>
            <w:hideMark/>
          </w:tcPr>
          <w:p w14:paraId="07D8E3B3" w14:textId="77777777" w:rsidR="0079349E" w:rsidRPr="00CC4B4E" w:rsidRDefault="0079349E" w:rsidP="00E838EC">
            <w:pPr>
              <w:pStyle w:val="TAL"/>
              <w:rPr>
                <w:lang w:eastAsia="zh-CN"/>
              </w:rPr>
            </w:pPr>
            <w:r w:rsidRPr="00CC4B4E">
              <w:t>RB</w:t>
            </w:r>
            <w:r w:rsidRPr="00CC4B4E">
              <w:rPr>
                <w:vertAlign w:val="subscript"/>
              </w:rPr>
              <w:t xml:space="preserve">a </w:t>
            </w:r>
            <w:r w:rsidRPr="00CC4B4E">
              <w:rPr>
                <w:vertAlign w:val="superscript"/>
              </w:rPr>
              <w:t>Note 2</w:t>
            </w:r>
          </w:p>
        </w:tc>
        <w:tc>
          <w:tcPr>
            <w:tcW w:w="1351" w:type="dxa"/>
            <w:tcBorders>
              <w:top w:val="single" w:sz="4" w:space="0" w:color="auto"/>
              <w:left w:val="single" w:sz="4" w:space="0" w:color="auto"/>
              <w:bottom w:val="single" w:sz="4" w:space="0" w:color="auto"/>
              <w:right w:val="single" w:sz="4" w:space="0" w:color="auto"/>
            </w:tcBorders>
          </w:tcPr>
          <w:p w14:paraId="26A4000D" w14:textId="77777777" w:rsidR="0079349E" w:rsidRPr="00CC4B4E" w:rsidRDefault="0079349E" w:rsidP="00E838EC">
            <w:pPr>
              <w:pStyle w:val="TAL"/>
            </w:pPr>
            <w:r w:rsidRPr="00CC4B4E">
              <w:t>0</w:t>
            </w:r>
          </w:p>
        </w:tc>
        <w:tc>
          <w:tcPr>
            <w:tcW w:w="1157" w:type="dxa"/>
            <w:tcBorders>
              <w:top w:val="single" w:sz="4" w:space="0" w:color="auto"/>
              <w:left w:val="single" w:sz="4" w:space="0" w:color="auto"/>
              <w:bottom w:val="single" w:sz="4" w:space="0" w:color="auto"/>
              <w:right w:val="single" w:sz="4" w:space="0" w:color="auto"/>
            </w:tcBorders>
          </w:tcPr>
          <w:p w14:paraId="7CA2CB22" w14:textId="77777777" w:rsidR="0079349E" w:rsidRPr="00CC4B4E" w:rsidRDefault="0079349E" w:rsidP="00E838EC">
            <w:pPr>
              <w:pStyle w:val="TAL"/>
            </w:pPr>
            <w:r w:rsidRPr="00CC4B4E">
              <w:t>RB</w:t>
            </w:r>
            <w:r w:rsidRPr="00CC4B4E">
              <w:rPr>
                <w:vertAlign w:val="subscript"/>
              </w:rPr>
              <w:t>b</w:t>
            </w:r>
            <w:r w:rsidRPr="00CC4B4E">
              <w:t xml:space="preserve"> </w:t>
            </w:r>
            <w:r w:rsidRPr="00CC4B4E">
              <w:rPr>
                <w:vertAlign w:val="superscript"/>
              </w:rPr>
              <w:t>Note 1</w:t>
            </w:r>
          </w:p>
        </w:tc>
        <w:tc>
          <w:tcPr>
            <w:tcW w:w="1157" w:type="dxa"/>
            <w:tcBorders>
              <w:top w:val="single" w:sz="4" w:space="0" w:color="auto"/>
              <w:left w:val="single" w:sz="4" w:space="0" w:color="auto"/>
              <w:bottom w:val="single" w:sz="4" w:space="0" w:color="auto"/>
              <w:right w:val="single" w:sz="4" w:space="0" w:color="auto"/>
            </w:tcBorders>
          </w:tcPr>
          <w:p w14:paraId="0C57E472" w14:textId="77777777" w:rsidR="0079349E" w:rsidRPr="00CC4B4E" w:rsidRDefault="0079349E" w:rsidP="00E838EC">
            <w:pPr>
              <w:pStyle w:val="TAL"/>
            </w:pPr>
            <w:r w:rsidRPr="00CC4B4E">
              <w:t>RB</w:t>
            </w:r>
            <w:r w:rsidRPr="00CC4B4E">
              <w:rPr>
                <w:vertAlign w:val="subscript"/>
              </w:rPr>
              <w:t xml:space="preserve">a </w:t>
            </w:r>
            <w:r w:rsidRPr="00CC4B4E">
              <w:rPr>
                <w:vertAlign w:val="superscript"/>
              </w:rPr>
              <w:t>Note 2</w:t>
            </w:r>
          </w:p>
        </w:tc>
      </w:tr>
      <w:tr w:rsidR="0079349E" w:rsidRPr="00CC4B4E" w14:paraId="189F5C71" w14:textId="77777777" w:rsidTr="00E838EC">
        <w:trPr>
          <w:jc w:val="center"/>
        </w:trPr>
        <w:tc>
          <w:tcPr>
            <w:tcW w:w="1385" w:type="dxa"/>
            <w:tcBorders>
              <w:top w:val="single" w:sz="4" w:space="0" w:color="auto"/>
              <w:left w:val="single" w:sz="4" w:space="0" w:color="auto"/>
              <w:bottom w:val="single" w:sz="4" w:space="0" w:color="auto"/>
              <w:right w:val="single" w:sz="4" w:space="0" w:color="auto"/>
            </w:tcBorders>
            <w:hideMark/>
          </w:tcPr>
          <w:p w14:paraId="1134A66F" w14:textId="77777777" w:rsidR="0079349E" w:rsidRPr="00CC4B4E" w:rsidRDefault="0079349E" w:rsidP="00E838EC">
            <w:pPr>
              <w:pStyle w:val="TAL"/>
            </w:pPr>
            <w:r w:rsidRPr="00CC4B4E">
              <w:t>Bandwidth</w:t>
            </w:r>
          </w:p>
        </w:tc>
        <w:tc>
          <w:tcPr>
            <w:tcW w:w="589" w:type="dxa"/>
            <w:tcBorders>
              <w:top w:val="single" w:sz="4" w:space="0" w:color="auto"/>
              <w:left w:val="single" w:sz="4" w:space="0" w:color="auto"/>
              <w:bottom w:val="single" w:sz="4" w:space="0" w:color="auto"/>
              <w:right w:val="single" w:sz="4" w:space="0" w:color="auto"/>
            </w:tcBorders>
            <w:hideMark/>
          </w:tcPr>
          <w:p w14:paraId="2BE1AE24" w14:textId="77777777" w:rsidR="0079349E" w:rsidRPr="00CC4B4E" w:rsidRDefault="0079349E" w:rsidP="00E838EC">
            <w:pPr>
              <w:pStyle w:val="TAL"/>
              <w:spacing w:line="256" w:lineRule="auto"/>
              <w:jc w:val="center"/>
              <w:rPr>
                <w:lang w:eastAsia="zh-CN"/>
              </w:rPr>
            </w:pPr>
            <w:r w:rsidRPr="00CC4B4E">
              <w:rPr>
                <w:lang w:eastAsia="zh-CN"/>
              </w:rPr>
              <w:t>RB</w:t>
            </w:r>
          </w:p>
        </w:tc>
        <w:tc>
          <w:tcPr>
            <w:tcW w:w="1316" w:type="dxa"/>
            <w:tcBorders>
              <w:top w:val="single" w:sz="4" w:space="0" w:color="auto"/>
              <w:left w:val="single" w:sz="4" w:space="0" w:color="auto"/>
              <w:bottom w:val="single" w:sz="4" w:space="0" w:color="auto"/>
              <w:right w:val="single" w:sz="4" w:space="0" w:color="auto"/>
            </w:tcBorders>
            <w:hideMark/>
          </w:tcPr>
          <w:p w14:paraId="0BE26F4D" w14:textId="77777777" w:rsidR="0079349E" w:rsidRPr="00CC4B4E" w:rsidRDefault="0079349E" w:rsidP="00E838EC">
            <w:pPr>
              <w:pStyle w:val="TAL"/>
              <w:rPr>
                <w:lang w:eastAsia="zh-CN"/>
              </w:rPr>
            </w:pPr>
            <w:r w:rsidRPr="00CC4B4E">
              <w:rPr>
                <w:lang w:eastAsia="zh-CN"/>
              </w:rPr>
              <w:t>Same as RF channel defined in each test</w:t>
            </w:r>
          </w:p>
        </w:tc>
        <w:tc>
          <w:tcPr>
            <w:tcW w:w="1323" w:type="dxa"/>
            <w:tcBorders>
              <w:top w:val="single" w:sz="4" w:space="0" w:color="auto"/>
              <w:left w:val="single" w:sz="4" w:space="0" w:color="auto"/>
              <w:bottom w:val="single" w:sz="4" w:space="0" w:color="auto"/>
              <w:right w:val="single" w:sz="4" w:space="0" w:color="auto"/>
            </w:tcBorders>
            <w:hideMark/>
          </w:tcPr>
          <w:p w14:paraId="08D496BF" w14:textId="77777777" w:rsidR="0079349E" w:rsidRPr="00CC4B4E" w:rsidRDefault="0079349E" w:rsidP="00E838EC">
            <w:pPr>
              <w:pStyle w:val="TAL"/>
              <w:rPr>
                <w:lang w:eastAsia="zh-CN"/>
              </w:rPr>
            </w:pPr>
            <w:r w:rsidRPr="00CC4B4E">
              <w:rPr>
                <w:lang w:eastAsia="zh-CN"/>
              </w:rPr>
              <w:t>25 for SSB SCS = 15KHz,</w:t>
            </w:r>
          </w:p>
          <w:p w14:paraId="5EA7D296" w14:textId="77777777" w:rsidR="0079349E" w:rsidRPr="00CC4B4E" w:rsidRDefault="0079349E" w:rsidP="00E838EC">
            <w:pPr>
              <w:pStyle w:val="TAL"/>
              <w:rPr>
                <w:lang w:eastAsia="zh-CN"/>
              </w:rPr>
            </w:pPr>
            <w:r w:rsidRPr="00CC4B4E">
              <w:rPr>
                <w:lang w:eastAsia="zh-CN"/>
              </w:rPr>
              <w:t>51 for SSB SCS = 30KHz,</w:t>
            </w:r>
          </w:p>
          <w:p w14:paraId="67469CFB" w14:textId="77777777" w:rsidR="0079349E" w:rsidRPr="00CC4B4E" w:rsidRDefault="0079349E" w:rsidP="00E838EC">
            <w:pPr>
              <w:pStyle w:val="TAL"/>
              <w:rPr>
                <w:lang w:eastAsia="zh-CN"/>
              </w:rPr>
            </w:pPr>
            <w:r w:rsidRPr="00CC4B4E">
              <w:rPr>
                <w:lang w:eastAsia="zh-CN"/>
              </w:rPr>
              <w:t>32 for SSB SCS = 120KHz</w:t>
            </w:r>
          </w:p>
          <w:p w14:paraId="1B0136E2" w14:textId="77777777" w:rsidR="0079349E" w:rsidRPr="00CC4B4E" w:rsidRDefault="0079349E" w:rsidP="00E838EC">
            <w:pPr>
              <w:pStyle w:val="TAL"/>
              <w:rPr>
                <w:lang w:eastAsia="zh-CN"/>
              </w:rPr>
            </w:pPr>
            <w:r w:rsidRPr="00CC4B4E">
              <w:rPr>
                <w:rFonts w:hint="eastAsia"/>
                <w:lang w:eastAsia="ja-JP"/>
              </w:rPr>
              <w:t>4</w:t>
            </w:r>
            <w:r w:rsidRPr="00CC4B4E">
              <w:rPr>
                <w:lang w:eastAsia="ja-JP"/>
              </w:rPr>
              <w:t>8 for SSB SCS = 240KHz</w:t>
            </w:r>
          </w:p>
        </w:tc>
        <w:tc>
          <w:tcPr>
            <w:tcW w:w="1351" w:type="dxa"/>
            <w:tcBorders>
              <w:top w:val="single" w:sz="4" w:space="0" w:color="auto"/>
              <w:left w:val="single" w:sz="4" w:space="0" w:color="auto"/>
              <w:bottom w:val="single" w:sz="4" w:space="0" w:color="auto"/>
              <w:right w:val="single" w:sz="4" w:space="0" w:color="auto"/>
            </w:tcBorders>
            <w:hideMark/>
          </w:tcPr>
          <w:p w14:paraId="18A32C95" w14:textId="77777777" w:rsidR="0079349E" w:rsidRPr="00CC4B4E" w:rsidRDefault="0079349E" w:rsidP="00E838EC">
            <w:pPr>
              <w:pStyle w:val="TAL"/>
              <w:rPr>
                <w:lang w:eastAsia="zh-CN"/>
              </w:rPr>
            </w:pPr>
            <w:r w:rsidRPr="00CC4B4E">
              <w:rPr>
                <w:lang w:eastAsia="zh-CN"/>
              </w:rPr>
              <w:t>25 for SSB SCS = 15KHz,</w:t>
            </w:r>
          </w:p>
          <w:p w14:paraId="46F2179C" w14:textId="77777777" w:rsidR="0079349E" w:rsidRPr="00CC4B4E" w:rsidRDefault="0079349E" w:rsidP="00E838EC">
            <w:pPr>
              <w:pStyle w:val="TAL"/>
              <w:rPr>
                <w:lang w:eastAsia="zh-CN"/>
              </w:rPr>
            </w:pPr>
            <w:r w:rsidRPr="00CC4B4E">
              <w:rPr>
                <w:lang w:eastAsia="zh-CN"/>
              </w:rPr>
              <w:t>51 for SSB SCS = 30KHz,</w:t>
            </w:r>
          </w:p>
          <w:p w14:paraId="5080A073" w14:textId="77777777" w:rsidR="0079349E" w:rsidRPr="00CC4B4E" w:rsidRDefault="0079349E" w:rsidP="00E838EC">
            <w:pPr>
              <w:pStyle w:val="TAL"/>
              <w:rPr>
                <w:lang w:eastAsia="zh-CN"/>
              </w:rPr>
            </w:pPr>
            <w:r w:rsidRPr="00CC4B4E">
              <w:rPr>
                <w:lang w:eastAsia="zh-CN"/>
              </w:rPr>
              <w:t>32 for SSB SCS = 120KHz</w:t>
            </w:r>
          </w:p>
          <w:p w14:paraId="71984161" w14:textId="77777777" w:rsidR="0079349E" w:rsidRPr="00CC4B4E" w:rsidRDefault="0079349E" w:rsidP="00E838EC">
            <w:pPr>
              <w:pStyle w:val="TAL"/>
              <w:rPr>
                <w:lang w:eastAsia="zh-CN"/>
              </w:rPr>
            </w:pPr>
            <w:r w:rsidRPr="00CC4B4E">
              <w:rPr>
                <w:rFonts w:hint="eastAsia"/>
                <w:lang w:eastAsia="ja-JP"/>
              </w:rPr>
              <w:t>4</w:t>
            </w:r>
            <w:r w:rsidRPr="00CC4B4E">
              <w:rPr>
                <w:lang w:eastAsia="ja-JP"/>
              </w:rPr>
              <w:t>8 for SSB SCS = 240KHz</w:t>
            </w:r>
          </w:p>
        </w:tc>
        <w:tc>
          <w:tcPr>
            <w:tcW w:w="1351" w:type="dxa"/>
            <w:tcBorders>
              <w:top w:val="single" w:sz="4" w:space="0" w:color="auto"/>
              <w:left w:val="single" w:sz="4" w:space="0" w:color="auto"/>
              <w:bottom w:val="single" w:sz="4" w:space="0" w:color="auto"/>
              <w:right w:val="single" w:sz="4" w:space="0" w:color="auto"/>
            </w:tcBorders>
          </w:tcPr>
          <w:p w14:paraId="79110BC3" w14:textId="77777777" w:rsidR="0079349E" w:rsidRPr="00CC4B4E" w:rsidRDefault="0079349E" w:rsidP="00E838EC">
            <w:pPr>
              <w:pStyle w:val="TAL"/>
              <w:spacing w:line="256" w:lineRule="auto"/>
              <w:rPr>
                <w:lang w:eastAsia="zh-CN"/>
              </w:rPr>
            </w:pPr>
            <w:r w:rsidRPr="00CC4B4E">
              <w:rPr>
                <w:lang w:eastAsia="zh-CN"/>
              </w:rPr>
              <w:t>24 for SSB SCS = 120KHz</w:t>
            </w:r>
          </w:p>
          <w:p w14:paraId="1DFD3CD7" w14:textId="77777777" w:rsidR="0079349E" w:rsidRPr="00CC4B4E" w:rsidRDefault="0079349E" w:rsidP="00E838EC">
            <w:pPr>
              <w:pStyle w:val="TAL"/>
              <w:rPr>
                <w:lang w:eastAsia="zh-CN"/>
              </w:rPr>
            </w:pPr>
            <w:r w:rsidRPr="00CC4B4E">
              <w:rPr>
                <w:lang w:eastAsia="zh-CN"/>
              </w:rPr>
              <w:t>24 for SSB SCS = 240KHz</w:t>
            </w:r>
          </w:p>
        </w:tc>
        <w:tc>
          <w:tcPr>
            <w:tcW w:w="1157" w:type="dxa"/>
            <w:tcBorders>
              <w:top w:val="single" w:sz="4" w:space="0" w:color="auto"/>
              <w:left w:val="single" w:sz="4" w:space="0" w:color="auto"/>
              <w:bottom w:val="single" w:sz="4" w:space="0" w:color="auto"/>
              <w:right w:val="single" w:sz="4" w:space="0" w:color="auto"/>
            </w:tcBorders>
          </w:tcPr>
          <w:p w14:paraId="1713C778" w14:textId="77777777" w:rsidR="0079349E" w:rsidRPr="00CC4B4E" w:rsidRDefault="0079349E" w:rsidP="00E838EC">
            <w:pPr>
              <w:pStyle w:val="TAL"/>
              <w:spacing w:line="256" w:lineRule="auto"/>
              <w:rPr>
                <w:lang w:eastAsia="zh-CN"/>
              </w:rPr>
            </w:pPr>
            <w:r w:rsidRPr="00CC4B4E">
              <w:rPr>
                <w:lang w:eastAsia="zh-CN"/>
              </w:rPr>
              <w:t>24 for SSB SCS = 120KHz</w:t>
            </w:r>
          </w:p>
          <w:p w14:paraId="6CD80562" w14:textId="77777777" w:rsidR="0079349E" w:rsidRPr="00CC4B4E" w:rsidRDefault="0079349E" w:rsidP="00E838EC">
            <w:pPr>
              <w:pStyle w:val="TAL"/>
              <w:spacing w:line="256" w:lineRule="auto"/>
              <w:rPr>
                <w:lang w:eastAsia="zh-CN"/>
              </w:rPr>
            </w:pPr>
            <w:r w:rsidRPr="00CC4B4E">
              <w:rPr>
                <w:lang w:eastAsia="zh-CN"/>
              </w:rPr>
              <w:t>24 for SSB SCS = 240KHz</w:t>
            </w:r>
          </w:p>
        </w:tc>
        <w:tc>
          <w:tcPr>
            <w:tcW w:w="1157" w:type="dxa"/>
            <w:tcBorders>
              <w:top w:val="single" w:sz="4" w:space="0" w:color="auto"/>
              <w:left w:val="single" w:sz="4" w:space="0" w:color="auto"/>
              <w:bottom w:val="single" w:sz="4" w:space="0" w:color="auto"/>
              <w:right w:val="single" w:sz="4" w:space="0" w:color="auto"/>
            </w:tcBorders>
          </w:tcPr>
          <w:p w14:paraId="365362AF" w14:textId="77777777" w:rsidR="0079349E" w:rsidRPr="00CC4B4E" w:rsidRDefault="0079349E" w:rsidP="00E838EC">
            <w:pPr>
              <w:pStyle w:val="TAL"/>
              <w:spacing w:line="256" w:lineRule="auto"/>
              <w:rPr>
                <w:lang w:eastAsia="zh-CN"/>
              </w:rPr>
            </w:pPr>
            <w:r w:rsidRPr="00CC4B4E">
              <w:rPr>
                <w:lang w:eastAsia="zh-CN"/>
              </w:rPr>
              <w:t>24 for SSB SCS = 120KHz</w:t>
            </w:r>
          </w:p>
          <w:p w14:paraId="37FDA493" w14:textId="77777777" w:rsidR="0079349E" w:rsidRPr="00CC4B4E" w:rsidRDefault="0079349E" w:rsidP="00E838EC">
            <w:pPr>
              <w:pStyle w:val="TAL"/>
              <w:spacing w:line="256" w:lineRule="auto"/>
              <w:rPr>
                <w:lang w:eastAsia="zh-CN"/>
              </w:rPr>
            </w:pPr>
            <w:r w:rsidRPr="00CC4B4E">
              <w:rPr>
                <w:lang w:eastAsia="zh-CN"/>
              </w:rPr>
              <w:t>24 for SSB SCS = 240KHz</w:t>
            </w:r>
          </w:p>
        </w:tc>
      </w:tr>
      <w:tr w:rsidR="0079349E" w:rsidRPr="00CC4B4E" w14:paraId="2B5142B2" w14:textId="77777777" w:rsidTr="00E838EC">
        <w:trPr>
          <w:jc w:val="center"/>
        </w:trPr>
        <w:tc>
          <w:tcPr>
            <w:tcW w:w="9629" w:type="dxa"/>
            <w:gridSpan w:val="8"/>
            <w:tcBorders>
              <w:top w:val="single" w:sz="4" w:space="0" w:color="auto"/>
              <w:left w:val="single" w:sz="4" w:space="0" w:color="auto"/>
              <w:bottom w:val="single" w:sz="4" w:space="0" w:color="auto"/>
              <w:right w:val="single" w:sz="4" w:space="0" w:color="auto"/>
            </w:tcBorders>
            <w:hideMark/>
          </w:tcPr>
          <w:p w14:paraId="34AA2801" w14:textId="77777777" w:rsidR="0079349E" w:rsidRPr="00CC4B4E" w:rsidRDefault="0079349E" w:rsidP="00E838EC">
            <w:pPr>
              <w:pStyle w:val="TAN"/>
            </w:pPr>
            <w:r w:rsidRPr="00CC4B4E">
              <w:rPr>
                <w:lang w:eastAsia="zh-CN"/>
              </w:rPr>
              <w:t>Note 1:</w:t>
            </w:r>
            <w:r w:rsidRPr="00CC4B4E">
              <w:rPr>
                <w:lang w:eastAsia="zh-CN"/>
              </w:rPr>
              <w:tab/>
            </w:r>
            <w:r w:rsidRPr="00CC4B4E">
              <w:t>RB</w:t>
            </w:r>
            <w:r w:rsidRPr="00CC4B4E">
              <w:rPr>
                <w:vertAlign w:val="subscript"/>
              </w:rPr>
              <w:t xml:space="preserve">b </w:t>
            </w:r>
            <w:r w:rsidRPr="00CC4B4E">
              <w:t>is same as RB</w:t>
            </w:r>
            <w:r w:rsidRPr="00CC4B4E">
              <w:rPr>
                <w:vertAlign w:val="subscript"/>
              </w:rPr>
              <w:t>b</w:t>
            </w:r>
            <w:r w:rsidRPr="00CC4B4E">
              <w:t xml:space="preserve"> for </w:t>
            </w:r>
            <w:r w:rsidRPr="00CC4B4E">
              <w:rPr>
                <w:lang w:eastAsia="zh-CN"/>
              </w:rPr>
              <w:t>DLBWP.1.2 as defined in Table A.3.9.2.2-1</w:t>
            </w:r>
            <w:r w:rsidRPr="00CC4B4E">
              <w:t>.</w:t>
            </w:r>
          </w:p>
          <w:p w14:paraId="7ECD76BE" w14:textId="77777777" w:rsidR="0079349E" w:rsidRPr="00CC4B4E" w:rsidRDefault="0079349E" w:rsidP="00E838EC">
            <w:pPr>
              <w:pStyle w:val="TAN"/>
              <w:rPr>
                <w:lang w:eastAsia="zh-CN"/>
              </w:rPr>
            </w:pPr>
            <w:r w:rsidRPr="00CC4B4E">
              <w:rPr>
                <w:lang w:eastAsia="zh-CN"/>
              </w:rPr>
              <w:t>Note 2:</w:t>
            </w:r>
            <w:r w:rsidRPr="00CC4B4E">
              <w:rPr>
                <w:lang w:eastAsia="zh-CN"/>
              </w:rPr>
              <w:tab/>
            </w:r>
            <w:r w:rsidRPr="00CC4B4E">
              <w:t>RB</w:t>
            </w:r>
            <w:r w:rsidRPr="00CC4B4E">
              <w:rPr>
                <w:vertAlign w:val="subscript"/>
              </w:rPr>
              <w:t xml:space="preserve">a </w:t>
            </w:r>
            <w:r w:rsidRPr="00CC4B4E">
              <w:t>is same as RB</w:t>
            </w:r>
            <w:r w:rsidRPr="00CC4B4E">
              <w:rPr>
                <w:vertAlign w:val="subscript"/>
              </w:rPr>
              <w:t>a</w:t>
            </w:r>
            <w:r w:rsidRPr="00CC4B4E">
              <w:t xml:space="preserve"> for </w:t>
            </w:r>
            <w:r w:rsidRPr="00CC4B4E">
              <w:rPr>
                <w:lang w:eastAsia="zh-CN"/>
              </w:rPr>
              <w:t>DLBWP.1.3 as defined in Table A.3.9.2.2-1</w:t>
            </w:r>
            <w:r w:rsidRPr="00CC4B4E">
              <w:t>.</w:t>
            </w:r>
          </w:p>
        </w:tc>
      </w:tr>
    </w:tbl>
    <w:p w14:paraId="26C13386" w14:textId="56DEEEF2" w:rsidR="0079349E" w:rsidRDefault="0079349E" w:rsidP="0079349E"/>
    <w:p w14:paraId="487C453C" w14:textId="77777777" w:rsidR="00D11F23" w:rsidRPr="00020619" w:rsidRDefault="00D11F23" w:rsidP="00D11F23">
      <w:pPr>
        <w:pStyle w:val="Heading2"/>
      </w:pPr>
      <w:r w:rsidRPr="00020619">
        <w:t>A.3.9A</w:t>
      </w:r>
      <w:r w:rsidRPr="00020619">
        <w:tab/>
        <w:t>BWP configurations for RedCap</w:t>
      </w:r>
    </w:p>
    <w:p w14:paraId="6278D753" w14:textId="77777777" w:rsidR="00D11F23" w:rsidRPr="00020619" w:rsidRDefault="00D11F23" w:rsidP="00D11F23">
      <w:pPr>
        <w:pStyle w:val="Heading3"/>
        <w:rPr>
          <w:snapToGrid w:val="0"/>
        </w:rPr>
      </w:pPr>
      <w:r w:rsidRPr="00020619">
        <w:rPr>
          <w:snapToGrid w:val="0"/>
        </w:rPr>
        <w:t>A.3.9A.1</w:t>
      </w:r>
      <w:r w:rsidRPr="00020619">
        <w:rPr>
          <w:snapToGrid w:val="0"/>
        </w:rPr>
        <w:tab/>
        <w:t>Introduction</w:t>
      </w:r>
    </w:p>
    <w:p w14:paraId="50E984C3" w14:textId="77777777" w:rsidR="00D11F23" w:rsidRPr="00020619" w:rsidRDefault="00D11F23" w:rsidP="00D11F23">
      <w:pPr>
        <w:rPr>
          <w:lang w:eastAsia="zh-CN"/>
        </w:rPr>
      </w:pPr>
      <w:r w:rsidRPr="00020619">
        <w:rPr>
          <w:lang w:eastAsia="zh-CN"/>
        </w:rPr>
        <w:t>This clause provides the typical BWP configurations used for RedCap RRM test cases defined in Annex A. For downlink BWP, RedCap dedicated BWP configurations are specified in clause A.3.9A.2 and for uplink BWP, RedCap dedicated BWP configurations are specified in clause A.3.9A.3. To note that for other parameters not listed in this clause, either it can be derived from the set up of each test or it is subjected to RAN5 specifications.</w:t>
      </w:r>
    </w:p>
    <w:p w14:paraId="2996FF1D" w14:textId="77777777" w:rsidR="00D11F23" w:rsidRPr="00020619" w:rsidRDefault="00D11F23" w:rsidP="00D11F23">
      <w:pPr>
        <w:pStyle w:val="Heading3"/>
        <w:rPr>
          <w:snapToGrid w:val="0"/>
        </w:rPr>
      </w:pPr>
      <w:r w:rsidRPr="00020619">
        <w:rPr>
          <w:snapToGrid w:val="0"/>
        </w:rPr>
        <w:lastRenderedPageBreak/>
        <w:t>A.3.9A.2</w:t>
      </w:r>
      <w:r w:rsidRPr="00020619">
        <w:rPr>
          <w:snapToGrid w:val="0"/>
        </w:rPr>
        <w:tab/>
        <w:t>Downlink BWP configurations</w:t>
      </w:r>
    </w:p>
    <w:p w14:paraId="20C5BFF2" w14:textId="77777777" w:rsidR="00D11F23" w:rsidRPr="00020619" w:rsidRDefault="00D11F23" w:rsidP="00D11F23">
      <w:pPr>
        <w:pStyle w:val="Heading4"/>
        <w:rPr>
          <w:snapToGrid w:val="0"/>
        </w:rPr>
      </w:pPr>
      <w:r w:rsidRPr="00020619">
        <w:rPr>
          <w:snapToGrid w:val="0"/>
        </w:rPr>
        <w:t>A.3.9A.2.1</w:t>
      </w:r>
      <w:r w:rsidRPr="00020619">
        <w:rPr>
          <w:snapToGrid w:val="0"/>
        </w:rPr>
        <w:tab/>
        <w:t>Dedicated BWP</w:t>
      </w:r>
    </w:p>
    <w:p w14:paraId="5D617A88" w14:textId="77777777" w:rsidR="00D11F23" w:rsidRPr="00020619" w:rsidRDefault="00D11F23" w:rsidP="00D11F23">
      <w:pPr>
        <w:pStyle w:val="TH"/>
      </w:pPr>
      <w:r w:rsidRPr="00020619">
        <w:t>Table A.3.9A.2.2-1: Downlink BWP patterns for RedCap dedicated BWP configuration</w:t>
      </w:r>
    </w:p>
    <w:tbl>
      <w:tblPr>
        <w:tblW w:w="7735" w:type="dxa"/>
        <w:jc w:val="center"/>
        <w:tblCellMar>
          <w:left w:w="0" w:type="dxa"/>
          <w:right w:w="0" w:type="dxa"/>
        </w:tblCellMar>
        <w:tblLook w:val="04A0" w:firstRow="1" w:lastRow="0" w:firstColumn="1" w:lastColumn="0" w:noHBand="0" w:noVBand="1"/>
      </w:tblPr>
      <w:tblGrid>
        <w:gridCol w:w="1800"/>
        <w:gridCol w:w="640"/>
        <w:gridCol w:w="1680"/>
        <w:gridCol w:w="1680"/>
        <w:gridCol w:w="1935"/>
      </w:tblGrid>
      <w:tr w:rsidR="00D11F23" w:rsidRPr="00020619" w14:paraId="023BFF62"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A6A884" w14:textId="77777777" w:rsidR="00D11F23" w:rsidRPr="00020619" w:rsidRDefault="00D11F23" w:rsidP="00B47009">
            <w:pPr>
              <w:pStyle w:val="TAH"/>
              <w:rPr>
                <w:rFonts w:eastAsia="Yu Mincho"/>
              </w:rPr>
            </w:pPr>
            <w:r w:rsidRPr="00020619">
              <w:rPr>
                <w:rFonts w:eastAsia="Yu Mincho"/>
              </w:rPr>
              <w:t>BWP Parameters</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9BCC7C" w14:textId="77777777" w:rsidR="00D11F23" w:rsidRPr="00020619" w:rsidRDefault="00D11F23" w:rsidP="00B47009">
            <w:pPr>
              <w:pStyle w:val="TAH"/>
              <w:rPr>
                <w:rFonts w:eastAsia="Yu Mincho"/>
              </w:rPr>
            </w:pPr>
            <w:r w:rsidRPr="00020619">
              <w:rPr>
                <w:rFonts w:eastAsia="Yu Mincho"/>
              </w:rPr>
              <w:t>Unit</w:t>
            </w:r>
          </w:p>
        </w:tc>
        <w:tc>
          <w:tcPr>
            <w:tcW w:w="5295" w:type="dxa"/>
            <w:gridSpan w:val="3"/>
            <w:tcBorders>
              <w:top w:val="single" w:sz="8" w:space="0" w:color="000000"/>
              <w:left w:val="single" w:sz="8" w:space="0" w:color="000000"/>
              <w:bottom w:val="single" w:sz="8" w:space="0" w:color="000000"/>
              <w:right w:val="single" w:sz="8" w:space="0" w:color="000000"/>
            </w:tcBorders>
          </w:tcPr>
          <w:p w14:paraId="6F0086B0" w14:textId="77777777" w:rsidR="00D11F23" w:rsidRPr="00020619" w:rsidRDefault="00D11F23" w:rsidP="00B47009">
            <w:pPr>
              <w:pStyle w:val="TAH"/>
              <w:rPr>
                <w:rFonts w:eastAsia="Yu Mincho"/>
              </w:rPr>
            </w:pPr>
            <w:r w:rsidRPr="00020619">
              <w:rPr>
                <w:rFonts w:eastAsia="Yu Mincho"/>
              </w:rPr>
              <w:t>Values</w:t>
            </w:r>
          </w:p>
        </w:tc>
      </w:tr>
      <w:tr w:rsidR="00D11F23" w:rsidRPr="00020619" w14:paraId="063D5F45"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C10660" w14:textId="77777777" w:rsidR="00D11F23" w:rsidRPr="00020619" w:rsidRDefault="00D11F23" w:rsidP="00B47009">
            <w:pPr>
              <w:pStyle w:val="TAH"/>
              <w:rPr>
                <w:rFonts w:eastAsia="Yu Mincho"/>
              </w:rPr>
            </w:pPr>
            <w:r w:rsidRPr="00020619">
              <w:rPr>
                <w:rFonts w:eastAsia="Yu Mincho"/>
              </w:rPr>
              <w:t>Reference BWP</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7E6C" w14:textId="77777777" w:rsidR="00D11F23" w:rsidRPr="00020619" w:rsidRDefault="00D11F23" w:rsidP="00B47009">
            <w:pPr>
              <w:pStyle w:val="TAH"/>
              <w:rPr>
                <w:rFonts w:eastAsia="Yu Mincho"/>
                <w:bCs/>
                <w:color w:val="000000"/>
              </w:rPr>
            </w:pPr>
            <w:r w:rsidRPr="00020619">
              <w:rPr>
                <w:rFonts w:eastAsia="Yu Mincho"/>
                <w:bCs/>
                <w:color w:val="000000"/>
              </w:rPr>
              <w:t> </w:t>
            </w:r>
          </w:p>
        </w:tc>
        <w:tc>
          <w:tcPr>
            <w:tcW w:w="1680" w:type="dxa"/>
            <w:tcBorders>
              <w:top w:val="single" w:sz="8" w:space="0" w:color="000000"/>
              <w:left w:val="single" w:sz="8" w:space="0" w:color="000000"/>
              <w:bottom w:val="single" w:sz="8" w:space="0" w:color="000000"/>
              <w:right w:val="single" w:sz="8" w:space="0" w:color="000000"/>
            </w:tcBorders>
          </w:tcPr>
          <w:p w14:paraId="76E4D524" w14:textId="77777777" w:rsidR="00D11F23" w:rsidRPr="00020619" w:rsidRDefault="00D11F23" w:rsidP="00B47009">
            <w:pPr>
              <w:pStyle w:val="TAH"/>
              <w:rPr>
                <w:rFonts w:eastAsia="Yu Mincho"/>
                <w:bCs/>
                <w:color w:val="000000"/>
              </w:rPr>
            </w:pPr>
            <w:r w:rsidRPr="00020619">
              <w:rPr>
                <w:rFonts w:eastAsia="Yu Mincho"/>
                <w:bCs/>
                <w:color w:val="000000"/>
              </w:rPr>
              <w:t>DLBWP.1.1 RedCap</w:t>
            </w:r>
          </w:p>
        </w:tc>
        <w:tc>
          <w:tcPr>
            <w:tcW w:w="1680" w:type="dxa"/>
            <w:tcBorders>
              <w:top w:val="single" w:sz="8" w:space="0" w:color="000000"/>
              <w:left w:val="single" w:sz="8" w:space="0" w:color="000000"/>
              <w:bottom w:val="single" w:sz="8" w:space="0" w:color="000000"/>
              <w:right w:val="single" w:sz="8" w:space="0" w:color="000000"/>
            </w:tcBorders>
          </w:tcPr>
          <w:p w14:paraId="43D1B319" w14:textId="77777777" w:rsidR="00D11F23" w:rsidRPr="00020619" w:rsidRDefault="00D11F23" w:rsidP="00B47009">
            <w:pPr>
              <w:pStyle w:val="TAH"/>
              <w:rPr>
                <w:rFonts w:eastAsia="Yu Mincho"/>
                <w:bCs/>
                <w:color w:val="000000"/>
              </w:rPr>
            </w:pPr>
            <w:r w:rsidRPr="00020619">
              <w:rPr>
                <w:rFonts w:eastAsia="Yu Mincho"/>
                <w:bCs/>
                <w:color w:val="000000"/>
              </w:rPr>
              <w:t>DLBWP.1.2 RedCap</w:t>
            </w:r>
          </w:p>
        </w:tc>
        <w:tc>
          <w:tcPr>
            <w:tcW w:w="19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D0AB02" w14:textId="77777777" w:rsidR="00D11F23" w:rsidRPr="00020619" w:rsidRDefault="00D11F23" w:rsidP="00B47009">
            <w:pPr>
              <w:pStyle w:val="TAH"/>
              <w:rPr>
                <w:rFonts w:eastAsia="Yu Mincho"/>
                <w:bCs/>
                <w:color w:val="000000"/>
              </w:rPr>
            </w:pPr>
            <w:r w:rsidRPr="00020619">
              <w:rPr>
                <w:rFonts w:eastAsia="Yu Mincho"/>
                <w:bCs/>
                <w:color w:val="000000"/>
              </w:rPr>
              <w:t>DLBWP.1.3 RedCap</w:t>
            </w:r>
          </w:p>
        </w:tc>
      </w:tr>
      <w:tr w:rsidR="00D11F23" w:rsidRPr="00020619" w14:paraId="17BD8247"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7C90FC" w14:textId="77777777" w:rsidR="00D11F23" w:rsidRPr="00020619" w:rsidRDefault="00D11F23" w:rsidP="00B47009">
            <w:pPr>
              <w:pStyle w:val="TAL"/>
              <w:rPr>
                <w:rFonts w:eastAsia="Yu Mincho"/>
              </w:rPr>
            </w:pPr>
            <w:r w:rsidRPr="00020619">
              <w:rPr>
                <w:rFonts w:eastAsia="Yu Mincho"/>
              </w:rPr>
              <w:t>Starting PRB index</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D31937" w14:textId="77777777" w:rsidR="00D11F23" w:rsidRPr="00020619" w:rsidRDefault="00D11F23" w:rsidP="00B47009">
            <w:pPr>
              <w:pStyle w:val="TAC"/>
              <w:rPr>
                <w:rFonts w:eastAsia="Yu Mincho"/>
                <w:bCs/>
                <w:color w:val="000000"/>
              </w:rPr>
            </w:pPr>
            <w:r w:rsidRPr="00020619">
              <w:rPr>
                <w:rFonts w:eastAsia="Yu Mincho"/>
                <w:bCs/>
                <w:color w:val="000000"/>
              </w:rPr>
              <w:t> </w:t>
            </w:r>
          </w:p>
        </w:tc>
        <w:tc>
          <w:tcPr>
            <w:tcW w:w="1680" w:type="dxa"/>
            <w:tcBorders>
              <w:top w:val="single" w:sz="8" w:space="0" w:color="000000"/>
              <w:left w:val="single" w:sz="8" w:space="0" w:color="000000"/>
              <w:bottom w:val="single" w:sz="8" w:space="0" w:color="000000"/>
              <w:right w:val="single" w:sz="8" w:space="0" w:color="000000"/>
            </w:tcBorders>
          </w:tcPr>
          <w:p w14:paraId="617B54FB" w14:textId="77777777" w:rsidR="00D11F23" w:rsidRPr="00020619" w:rsidRDefault="00D11F23" w:rsidP="00B47009">
            <w:pPr>
              <w:pStyle w:val="TAC"/>
              <w:rPr>
                <w:rFonts w:eastAsia="Yu Mincho"/>
                <w:bCs/>
                <w:color w:val="000000"/>
              </w:rPr>
            </w:pPr>
            <w:r w:rsidRPr="00020619">
              <w:rPr>
                <w:rFonts w:eastAsia="Yu Mincho"/>
                <w:bCs/>
                <w:color w:val="000000"/>
              </w:rPr>
              <w:t>RB</w:t>
            </w:r>
            <w:r w:rsidRPr="00020619">
              <w:rPr>
                <w:rFonts w:eastAsia="Yu Mincho"/>
                <w:bCs/>
                <w:color w:val="000000"/>
                <w:vertAlign w:val="subscript"/>
              </w:rPr>
              <w:t>a</w:t>
            </w:r>
            <w:r w:rsidRPr="00020619">
              <w:rPr>
                <w:rFonts w:eastAsia="Yu Mincho"/>
                <w:bCs/>
                <w:color w:val="000000"/>
              </w:rPr>
              <w:t xml:space="preserve"> </w:t>
            </w:r>
            <w:r w:rsidRPr="00020619">
              <w:rPr>
                <w:rFonts w:eastAsia="Yu Mincho"/>
                <w:bCs/>
                <w:color w:val="000000"/>
                <w:vertAlign w:val="superscript"/>
              </w:rPr>
              <w:t>Note 1</w:t>
            </w:r>
          </w:p>
        </w:tc>
        <w:tc>
          <w:tcPr>
            <w:tcW w:w="1680" w:type="dxa"/>
            <w:tcBorders>
              <w:top w:val="single" w:sz="8" w:space="0" w:color="000000"/>
              <w:left w:val="single" w:sz="8" w:space="0" w:color="000000"/>
              <w:bottom w:val="single" w:sz="8" w:space="0" w:color="000000"/>
              <w:right w:val="single" w:sz="8" w:space="0" w:color="000000"/>
            </w:tcBorders>
          </w:tcPr>
          <w:p w14:paraId="537800B7" w14:textId="77777777" w:rsidR="00D11F23" w:rsidRPr="00020619" w:rsidRDefault="00D11F23" w:rsidP="00B47009">
            <w:pPr>
              <w:pStyle w:val="TAC"/>
              <w:rPr>
                <w:rFonts w:eastAsia="Yu Mincho"/>
                <w:bCs/>
                <w:color w:val="000000"/>
              </w:rPr>
            </w:pPr>
            <w:r w:rsidRPr="00020619">
              <w:rPr>
                <w:rFonts w:eastAsia="Yu Mincho"/>
                <w:bCs/>
                <w:color w:val="000000"/>
              </w:rPr>
              <w:t>RB</w:t>
            </w:r>
            <w:r w:rsidRPr="00020619">
              <w:rPr>
                <w:rFonts w:eastAsia="Yu Mincho"/>
                <w:bCs/>
                <w:color w:val="000000"/>
                <w:vertAlign w:val="subscript"/>
              </w:rPr>
              <w:t xml:space="preserve">b </w:t>
            </w:r>
            <w:r w:rsidRPr="00020619">
              <w:rPr>
                <w:rFonts w:eastAsia="Yu Mincho"/>
                <w:bCs/>
                <w:color w:val="000000"/>
                <w:vertAlign w:val="superscript"/>
              </w:rPr>
              <w:t>Note 2</w:t>
            </w:r>
          </w:p>
        </w:tc>
        <w:tc>
          <w:tcPr>
            <w:tcW w:w="19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C05D06" w14:textId="77777777" w:rsidR="00D11F23" w:rsidRPr="00020619" w:rsidRDefault="00D11F23" w:rsidP="00B47009">
            <w:pPr>
              <w:pStyle w:val="TAC"/>
              <w:rPr>
                <w:rFonts w:eastAsia="Yu Mincho"/>
                <w:bCs/>
                <w:color w:val="000000"/>
              </w:rPr>
            </w:pPr>
            <w:r w:rsidRPr="00020619">
              <w:rPr>
                <w:rFonts w:eastAsia="Yu Mincho"/>
                <w:bCs/>
                <w:color w:val="000000"/>
              </w:rPr>
              <w:t>RB</w:t>
            </w:r>
            <w:r w:rsidRPr="00020619">
              <w:rPr>
                <w:rFonts w:eastAsia="Yu Mincho"/>
                <w:bCs/>
                <w:color w:val="000000"/>
                <w:vertAlign w:val="subscript"/>
              </w:rPr>
              <w:t>c</w:t>
            </w:r>
            <w:r w:rsidRPr="00020619">
              <w:rPr>
                <w:rFonts w:eastAsia="Yu Mincho"/>
                <w:bCs/>
                <w:color w:val="000000"/>
              </w:rPr>
              <w:t xml:space="preserve"> </w:t>
            </w:r>
            <w:r w:rsidRPr="00020619">
              <w:rPr>
                <w:rFonts w:eastAsia="Yu Mincho"/>
                <w:bCs/>
                <w:color w:val="000000"/>
                <w:vertAlign w:val="superscript"/>
              </w:rPr>
              <w:t>Note 3</w:t>
            </w:r>
          </w:p>
        </w:tc>
      </w:tr>
      <w:tr w:rsidR="007543CD" w:rsidRPr="00020619" w14:paraId="7E580A22"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3BA220" w14:textId="77777777" w:rsidR="007543CD" w:rsidRPr="00020619" w:rsidRDefault="007543CD" w:rsidP="007543CD">
            <w:pPr>
              <w:pStyle w:val="TAL"/>
              <w:rPr>
                <w:rFonts w:eastAsia="Yu Mincho"/>
              </w:rPr>
            </w:pPr>
            <w:r w:rsidRPr="00020619">
              <w:rPr>
                <w:rFonts w:eastAsia="Yu Mincho"/>
              </w:rPr>
              <w:t>Bandwidth</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6C798A3" w14:textId="77777777" w:rsidR="007543CD" w:rsidRPr="00020619" w:rsidRDefault="007543CD" w:rsidP="007543CD">
            <w:pPr>
              <w:pStyle w:val="TAC"/>
              <w:rPr>
                <w:rFonts w:eastAsia="Yu Mincho"/>
                <w:bCs/>
                <w:color w:val="000000"/>
              </w:rPr>
            </w:pPr>
            <w:r w:rsidRPr="00020619">
              <w:rPr>
                <w:rFonts w:eastAsia="Yu Mincho"/>
                <w:bCs/>
                <w:color w:val="000000"/>
              </w:rPr>
              <w:t>RB</w:t>
            </w:r>
          </w:p>
        </w:tc>
        <w:tc>
          <w:tcPr>
            <w:tcW w:w="1680" w:type="dxa"/>
            <w:tcBorders>
              <w:top w:val="single" w:sz="8" w:space="0" w:color="000000"/>
              <w:left w:val="single" w:sz="8" w:space="0" w:color="000000"/>
              <w:bottom w:val="single" w:sz="8" w:space="0" w:color="000000"/>
              <w:right w:val="single" w:sz="8" w:space="0" w:color="000000"/>
            </w:tcBorders>
          </w:tcPr>
          <w:p w14:paraId="7F8A29BE" w14:textId="77777777" w:rsidR="007543CD" w:rsidRPr="00703F56" w:rsidRDefault="007543CD" w:rsidP="007543CD">
            <w:pPr>
              <w:pStyle w:val="TAC"/>
              <w:rPr>
                <w:rFonts w:eastAsia="Yu Mincho"/>
                <w:bCs/>
                <w:color w:val="000000"/>
              </w:rPr>
            </w:pPr>
            <w:r w:rsidRPr="00703F56">
              <w:rPr>
                <w:rFonts w:eastAsia="Yu Mincho"/>
                <w:bCs/>
                <w:color w:val="000000"/>
              </w:rPr>
              <w:t>25 for SSB SCS = 15KHz,</w:t>
            </w:r>
          </w:p>
          <w:p w14:paraId="727062A5" w14:textId="73C7BB46" w:rsidR="007543CD" w:rsidRPr="00703F56" w:rsidRDefault="007543CD" w:rsidP="007543CD">
            <w:pPr>
              <w:pStyle w:val="TAC"/>
              <w:rPr>
                <w:rFonts w:eastAsia="Yu Mincho"/>
                <w:bCs/>
                <w:color w:val="000000"/>
              </w:rPr>
            </w:pPr>
            <w:r w:rsidRPr="00703F56">
              <w:rPr>
                <w:rFonts w:eastAsia="Yu Mincho"/>
                <w:bCs/>
                <w:color w:val="000000"/>
              </w:rPr>
              <w:t>25 for SSB SCS = 30KHz,</w:t>
            </w:r>
          </w:p>
          <w:p w14:paraId="5C854143" w14:textId="77777777" w:rsidR="007543CD" w:rsidRPr="00703F56" w:rsidRDefault="007543CD" w:rsidP="007543CD">
            <w:pPr>
              <w:pStyle w:val="TAC"/>
              <w:rPr>
                <w:rFonts w:eastAsia="Yu Mincho"/>
                <w:bCs/>
                <w:color w:val="000000"/>
              </w:rPr>
            </w:pPr>
            <w:r w:rsidRPr="00703F56">
              <w:rPr>
                <w:rFonts w:eastAsia="Yu Mincho"/>
                <w:bCs/>
                <w:color w:val="000000"/>
              </w:rPr>
              <w:t>32 for SSB SCS = 120KHz</w:t>
            </w:r>
          </w:p>
          <w:p w14:paraId="3F83BF9D" w14:textId="7F2581C6" w:rsidR="007543CD" w:rsidRPr="00020619" w:rsidRDefault="007543CD" w:rsidP="007543CD">
            <w:pPr>
              <w:pStyle w:val="TAC"/>
              <w:rPr>
                <w:rFonts w:eastAsia="Yu Mincho"/>
                <w:bCs/>
                <w:color w:val="000000"/>
              </w:rPr>
            </w:pPr>
            <w:r w:rsidRPr="00020619">
              <w:rPr>
                <w:rFonts w:eastAsia="Yu Mincho"/>
                <w:bCs/>
                <w:color w:val="000000"/>
              </w:rPr>
              <w:t>16 for SSB SCS = 240KHz</w:t>
            </w:r>
          </w:p>
        </w:tc>
        <w:tc>
          <w:tcPr>
            <w:tcW w:w="1680" w:type="dxa"/>
            <w:tcBorders>
              <w:top w:val="single" w:sz="8" w:space="0" w:color="000000"/>
              <w:left w:val="single" w:sz="8" w:space="0" w:color="000000"/>
              <w:bottom w:val="single" w:sz="8" w:space="0" w:color="000000"/>
              <w:right w:val="single" w:sz="8" w:space="0" w:color="000000"/>
            </w:tcBorders>
          </w:tcPr>
          <w:p w14:paraId="142B3F45" w14:textId="77777777" w:rsidR="007543CD" w:rsidRPr="00703F56" w:rsidRDefault="007543CD" w:rsidP="007543CD">
            <w:pPr>
              <w:pStyle w:val="TAC"/>
              <w:rPr>
                <w:rFonts w:eastAsia="Yu Mincho"/>
                <w:bCs/>
                <w:color w:val="000000"/>
              </w:rPr>
            </w:pPr>
            <w:r w:rsidRPr="00703F56">
              <w:rPr>
                <w:rFonts w:eastAsia="Yu Mincho"/>
                <w:bCs/>
                <w:color w:val="000000"/>
              </w:rPr>
              <w:t>25 for SSB SCS = 15KHz,</w:t>
            </w:r>
          </w:p>
          <w:p w14:paraId="5A26F2DC" w14:textId="50685E65" w:rsidR="007543CD" w:rsidRPr="00703F56" w:rsidRDefault="007543CD" w:rsidP="007543CD">
            <w:pPr>
              <w:pStyle w:val="TAC"/>
              <w:rPr>
                <w:rFonts w:eastAsia="Yu Mincho"/>
                <w:bCs/>
                <w:color w:val="000000"/>
              </w:rPr>
            </w:pPr>
            <w:r w:rsidRPr="00703F56">
              <w:rPr>
                <w:rFonts w:eastAsia="Yu Mincho"/>
                <w:bCs/>
                <w:color w:val="000000"/>
              </w:rPr>
              <w:t>25 for SSB SCS = 30KHz,</w:t>
            </w:r>
          </w:p>
          <w:p w14:paraId="233FD5FD" w14:textId="77777777" w:rsidR="007543CD" w:rsidRPr="00703F56" w:rsidRDefault="007543CD" w:rsidP="007543CD">
            <w:pPr>
              <w:pStyle w:val="TAC"/>
              <w:rPr>
                <w:rFonts w:eastAsia="Yu Mincho"/>
                <w:bCs/>
                <w:color w:val="000000"/>
              </w:rPr>
            </w:pPr>
            <w:r w:rsidRPr="00703F56">
              <w:rPr>
                <w:rFonts w:eastAsia="Yu Mincho"/>
                <w:bCs/>
                <w:color w:val="000000"/>
              </w:rPr>
              <w:t>32 for SSB SCS = 120KHz</w:t>
            </w:r>
          </w:p>
          <w:p w14:paraId="21D0C2DA" w14:textId="63010C3F" w:rsidR="007543CD" w:rsidRPr="00020619" w:rsidRDefault="007543CD" w:rsidP="007543CD">
            <w:pPr>
              <w:pStyle w:val="TAC"/>
              <w:rPr>
                <w:rFonts w:eastAsia="Yu Mincho"/>
                <w:bCs/>
                <w:color w:val="000000"/>
              </w:rPr>
            </w:pPr>
            <w:r w:rsidRPr="00020619">
              <w:rPr>
                <w:rFonts w:eastAsia="Yu Mincho"/>
                <w:bCs/>
                <w:color w:val="000000"/>
              </w:rPr>
              <w:t>16 for SSB SCS = 240KHz</w:t>
            </w:r>
          </w:p>
        </w:tc>
        <w:tc>
          <w:tcPr>
            <w:tcW w:w="19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2AE561" w14:textId="77777777" w:rsidR="007543CD" w:rsidRPr="00020619" w:rsidRDefault="007543CD" w:rsidP="007543CD">
            <w:pPr>
              <w:pStyle w:val="TAC"/>
              <w:rPr>
                <w:rFonts w:eastAsia="Yu Mincho"/>
                <w:bCs/>
                <w:color w:val="000000"/>
              </w:rPr>
            </w:pPr>
            <w:r w:rsidRPr="00020619">
              <w:rPr>
                <w:rFonts w:eastAsia="Yu Mincho"/>
                <w:bCs/>
                <w:color w:val="000000"/>
              </w:rPr>
              <w:t>52 for SSB SCS = 15KHz,</w:t>
            </w:r>
          </w:p>
          <w:p w14:paraId="3DAE810C" w14:textId="77777777" w:rsidR="007543CD" w:rsidRPr="00020619" w:rsidRDefault="007543CD" w:rsidP="007543CD">
            <w:pPr>
              <w:pStyle w:val="TAC"/>
              <w:rPr>
                <w:rFonts w:eastAsia="Yu Mincho"/>
                <w:bCs/>
                <w:color w:val="000000"/>
              </w:rPr>
            </w:pPr>
            <w:r w:rsidRPr="00020619">
              <w:rPr>
                <w:rFonts w:eastAsia="Yu Mincho"/>
                <w:bCs/>
                <w:color w:val="000000"/>
              </w:rPr>
              <w:t>51 for SSB SCS = 30KHz,</w:t>
            </w:r>
          </w:p>
          <w:p w14:paraId="6A9975C9" w14:textId="77777777" w:rsidR="007543CD" w:rsidRPr="00020619" w:rsidRDefault="007543CD" w:rsidP="007543CD">
            <w:pPr>
              <w:pStyle w:val="TAC"/>
              <w:rPr>
                <w:rFonts w:eastAsia="Yu Mincho"/>
                <w:bCs/>
                <w:color w:val="000000"/>
              </w:rPr>
            </w:pPr>
            <w:r w:rsidRPr="00020619">
              <w:rPr>
                <w:rFonts w:eastAsia="Yu Mincho"/>
                <w:bCs/>
                <w:color w:val="000000"/>
              </w:rPr>
              <w:t>66 for SSB SCS = 120KHz</w:t>
            </w:r>
          </w:p>
          <w:p w14:paraId="53A50FB2" w14:textId="1C48845A" w:rsidR="007543CD" w:rsidRPr="00020619" w:rsidRDefault="007543CD" w:rsidP="007543CD">
            <w:pPr>
              <w:pStyle w:val="TAC"/>
              <w:rPr>
                <w:rFonts w:eastAsia="Yu Mincho"/>
                <w:bCs/>
                <w:color w:val="000000"/>
              </w:rPr>
            </w:pPr>
            <w:r w:rsidRPr="00020619">
              <w:rPr>
                <w:rFonts w:eastAsia="Yu Mincho"/>
                <w:bCs/>
                <w:color w:val="000000"/>
              </w:rPr>
              <w:t>32 for SSB SCS = 240KHz</w:t>
            </w:r>
          </w:p>
        </w:tc>
      </w:tr>
      <w:tr w:rsidR="00D11F23" w:rsidRPr="00020619" w14:paraId="73A4ABEE" w14:textId="77777777" w:rsidTr="00B47009">
        <w:trPr>
          <w:jc w:val="center"/>
        </w:trPr>
        <w:tc>
          <w:tcPr>
            <w:tcW w:w="7735" w:type="dxa"/>
            <w:gridSpan w:val="5"/>
            <w:tcBorders>
              <w:top w:val="single" w:sz="8" w:space="0" w:color="000000"/>
              <w:left w:val="single" w:sz="8" w:space="0" w:color="000000"/>
              <w:bottom w:val="single" w:sz="8" w:space="0" w:color="000000"/>
              <w:right w:val="single" w:sz="8" w:space="0" w:color="000000"/>
            </w:tcBorders>
          </w:tcPr>
          <w:p w14:paraId="1289BED4" w14:textId="77777777" w:rsidR="00D11F23" w:rsidRPr="00020619" w:rsidRDefault="00D11F23" w:rsidP="00B47009">
            <w:pPr>
              <w:pStyle w:val="TAN"/>
              <w:rPr>
                <w:rFonts w:eastAsia="Yu Mincho"/>
              </w:rPr>
            </w:pPr>
            <w:r w:rsidRPr="00020619">
              <w:rPr>
                <w:rFonts w:eastAsia="Yu Mincho"/>
              </w:rPr>
              <w:t>Note 1:</w:t>
            </w:r>
            <w:r w:rsidRPr="00020619">
              <w:rPr>
                <w:rFonts w:eastAsia="Yu Mincho"/>
              </w:rPr>
              <w:tab/>
              <w:t>RB</w:t>
            </w:r>
            <w:r w:rsidRPr="00020619">
              <w:rPr>
                <w:rFonts w:eastAsia="Yu Mincho"/>
                <w:vertAlign w:val="subscript"/>
              </w:rPr>
              <w:t xml:space="preserve">a </w:t>
            </w:r>
            <w:r w:rsidRPr="00020619">
              <w:rPr>
                <w:rFonts w:eastAsia="Yu Mincho"/>
              </w:rPr>
              <w:t>is the lowest PRB index to guarantee the BWP including SSB PRB index (RB</w:t>
            </w:r>
            <w:r w:rsidRPr="00020619">
              <w:rPr>
                <w:rFonts w:eastAsia="Yu Mincho"/>
                <w:vertAlign w:val="subscript"/>
              </w:rPr>
              <w:t>J</w:t>
            </w:r>
            <w:r w:rsidRPr="00020619">
              <w:rPr>
                <w:rFonts w:eastAsia="Yu Mincho"/>
              </w:rPr>
              <w:t>, RB</w:t>
            </w:r>
            <w:r w:rsidRPr="00020619">
              <w:rPr>
                <w:rFonts w:eastAsia="Yu Mincho"/>
                <w:vertAlign w:val="subscript"/>
              </w:rPr>
              <w:t>J+1</w:t>
            </w:r>
            <w:r w:rsidRPr="00020619">
              <w:rPr>
                <w:rFonts w:eastAsia="Yu Mincho"/>
              </w:rPr>
              <w:t>,.…, RB</w:t>
            </w:r>
            <w:r w:rsidRPr="00020619">
              <w:rPr>
                <w:rFonts w:eastAsia="Yu Mincho"/>
                <w:vertAlign w:val="subscript"/>
              </w:rPr>
              <w:t>J+19</w:t>
            </w:r>
            <w:r w:rsidRPr="00020619">
              <w:rPr>
                <w:rFonts w:eastAsia="Yu Mincho"/>
              </w:rPr>
              <w:t>) which is defined in Clause A.3.10.</w:t>
            </w:r>
          </w:p>
          <w:p w14:paraId="496A83E3" w14:textId="77777777" w:rsidR="00D11F23" w:rsidRPr="00020619" w:rsidRDefault="00D11F23" w:rsidP="00B47009">
            <w:pPr>
              <w:pStyle w:val="TAN"/>
            </w:pPr>
            <w:r w:rsidRPr="00020619">
              <w:rPr>
                <w:rFonts w:eastAsia="Yu Mincho"/>
              </w:rPr>
              <w:t>Note 2:</w:t>
            </w:r>
            <w:r w:rsidRPr="00020619">
              <w:rPr>
                <w:rFonts w:eastAsia="Yu Mincho"/>
              </w:rPr>
              <w:tab/>
              <w:t>RB</w:t>
            </w:r>
            <w:r w:rsidRPr="00020619">
              <w:rPr>
                <w:rFonts w:eastAsia="Yu Mincho"/>
                <w:vertAlign w:val="subscript"/>
              </w:rPr>
              <w:t xml:space="preserve">b </w:t>
            </w:r>
            <w:r w:rsidRPr="00020619">
              <w:rPr>
                <w:rFonts w:eastAsia="Yu Mincho"/>
              </w:rPr>
              <w:t xml:space="preserve">is the lowest PRB index to guarantee the BWP </w:t>
            </w:r>
            <w:r w:rsidRPr="00020619">
              <w:t>not fully overlapped with SSB PRB index (RB</w:t>
            </w:r>
            <w:r w:rsidRPr="00020619">
              <w:rPr>
                <w:vertAlign w:val="subscript"/>
              </w:rPr>
              <w:t>J</w:t>
            </w:r>
            <w:r w:rsidRPr="00020619">
              <w:t>, RB</w:t>
            </w:r>
            <w:r w:rsidRPr="00020619">
              <w:rPr>
                <w:vertAlign w:val="subscript"/>
              </w:rPr>
              <w:t>J+1</w:t>
            </w:r>
            <w:r w:rsidRPr="00020619">
              <w:t>,.…, RB</w:t>
            </w:r>
            <w:r w:rsidRPr="00020619">
              <w:rPr>
                <w:vertAlign w:val="subscript"/>
              </w:rPr>
              <w:t>J+19</w:t>
            </w:r>
            <w:r w:rsidRPr="00020619">
              <w:t>) which is defined in Clause A.3.10.</w:t>
            </w:r>
          </w:p>
          <w:p w14:paraId="16527023" w14:textId="77777777" w:rsidR="00D11F23" w:rsidRPr="00020619" w:rsidRDefault="00D11F23" w:rsidP="00B47009">
            <w:pPr>
              <w:pStyle w:val="TAN"/>
              <w:rPr>
                <w:rFonts w:eastAsia="Yu Mincho"/>
              </w:rPr>
            </w:pPr>
            <w:r w:rsidRPr="00020619">
              <w:rPr>
                <w:rFonts w:eastAsia="Yu Mincho"/>
              </w:rPr>
              <w:t>Note 3:</w:t>
            </w:r>
            <w:r w:rsidRPr="00020619">
              <w:rPr>
                <w:rFonts w:eastAsia="Yu Mincho"/>
              </w:rPr>
              <w:tab/>
              <w:t>RB</w:t>
            </w:r>
            <w:r w:rsidRPr="00020619">
              <w:rPr>
                <w:rFonts w:eastAsia="Yu Mincho"/>
                <w:vertAlign w:val="subscript"/>
              </w:rPr>
              <w:t xml:space="preserve">c </w:t>
            </w:r>
            <w:r w:rsidRPr="00020619">
              <w:rPr>
                <w:rFonts w:eastAsia="Yu Mincho"/>
              </w:rPr>
              <w:t>is the lowest PRB index to guarantee the BWP including SSB PRB index (RB</w:t>
            </w:r>
            <w:r w:rsidRPr="00020619">
              <w:rPr>
                <w:rFonts w:eastAsia="Yu Mincho"/>
                <w:vertAlign w:val="subscript"/>
              </w:rPr>
              <w:t>J</w:t>
            </w:r>
            <w:r w:rsidRPr="00020619">
              <w:rPr>
                <w:rFonts w:eastAsia="Yu Mincho"/>
              </w:rPr>
              <w:t>, RB</w:t>
            </w:r>
            <w:r w:rsidRPr="00020619">
              <w:rPr>
                <w:rFonts w:eastAsia="Yu Mincho"/>
                <w:vertAlign w:val="subscript"/>
              </w:rPr>
              <w:t>J+1</w:t>
            </w:r>
            <w:r w:rsidRPr="00020619">
              <w:rPr>
                <w:rFonts w:eastAsia="Yu Mincho"/>
              </w:rPr>
              <w:t>,.…, RB</w:t>
            </w:r>
            <w:r w:rsidRPr="00020619">
              <w:rPr>
                <w:rFonts w:eastAsia="Yu Mincho"/>
                <w:vertAlign w:val="subscript"/>
              </w:rPr>
              <w:t>J+19</w:t>
            </w:r>
            <w:r w:rsidRPr="00020619">
              <w:rPr>
                <w:rFonts w:eastAsia="Yu Mincho"/>
              </w:rPr>
              <w:t>) which is defined in Clause A.3.10.</w:t>
            </w:r>
          </w:p>
        </w:tc>
      </w:tr>
    </w:tbl>
    <w:p w14:paraId="0F64B2AA" w14:textId="77777777" w:rsidR="00D11F23" w:rsidRPr="00020619" w:rsidRDefault="00D11F23" w:rsidP="00D11F23"/>
    <w:p w14:paraId="2526D822" w14:textId="77777777" w:rsidR="00D11F23" w:rsidRPr="00020619" w:rsidRDefault="00D11F23" w:rsidP="00D11F23">
      <w:pPr>
        <w:pStyle w:val="Heading3"/>
        <w:rPr>
          <w:snapToGrid w:val="0"/>
        </w:rPr>
      </w:pPr>
      <w:r w:rsidRPr="00020619">
        <w:rPr>
          <w:snapToGrid w:val="0"/>
        </w:rPr>
        <w:t>A.3.9A.3</w:t>
      </w:r>
      <w:r w:rsidRPr="00020619">
        <w:rPr>
          <w:snapToGrid w:val="0"/>
        </w:rPr>
        <w:tab/>
        <w:t>Uplink BWP configurations</w:t>
      </w:r>
    </w:p>
    <w:p w14:paraId="5E3E68EA" w14:textId="77777777" w:rsidR="00D11F23" w:rsidRPr="00020619" w:rsidRDefault="00D11F23" w:rsidP="00D11F23">
      <w:pPr>
        <w:pStyle w:val="Heading4"/>
        <w:rPr>
          <w:snapToGrid w:val="0"/>
        </w:rPr>
      </w:pPr>
      <w:r w:rsidRPr="00020619">
        <w:rPr>
          <w:snapToGrid w:val="0"/>
        </w:rPr>
        <w:t>A.3.9A.3.2</w:t>
      </w:r>
      <w:r w:rsidRPr="00020619">
        <w:rPr>
          <w:snapToGrid w:val="0"/>
        </w:rPr>
        <w:tab/>
        <w:t>Dedicated BWP</w:t>
      </w:r>
    </w:p>
    <w:p w14:paraId="1B4BCDAC" w14:textId="35AD0AB0" w:rsidR="00D11F23" w:rsidRPr="00020619" w:rsidRDefault="00D11F23" w:rsidP="00D11F23">
      <w:pPr>
        <w:pStyle w:val="TH"/>
        <w:rPr>
          <w:lang w:eastAsia="zh-CN"/>
        </w:rPr>
      </w:pPr>
      <w:r w:rsidRPr="00020619">
        <w:t>Table A.3.9A.3.2-1: Uplink BWP patterns for RedCap dedicated BWP configuration</w:t>
      </w:r>
    </w:p>
    <w:tbl>
      <w:tblPr>
        <w:tblW w:w="7580" w:type="dxa"/>
        <w:jc w:val="center"/>
        <w:tblCellMar>
          <w:left w:w="0" w:type="dxa"/>
          <w:right w:w="0" w:type="dxa"/>
        </w:tblCellMar>
        <w:tblLook w:val="04A0" w:firstRow="1" w:lastRow="0" w:firstColumn="1" w:lastColumn="0" w:noHBand="0" w:noVBand="1"/>
      </w:tblPr>
      <w:tblGrid>
        <w:gridCol w:w="1800"/>
        <w:gridCol w:w="640"/>
        <w:gridCol w:w="1680"/>
        <w:gridCol w:w="1680"/>
        <w:gridCol w:w="1780"/>
      </w:tblGrid>
      <w:tr w:rsidR="00D11F23" w:rsidRPr="00020619" w14:paraId="42A3CEF5"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1E1235" w14:textId="77777777" w:rsidR="00D11F23" w:rsidRPr="00020619" w:rsidRDefault="00D11F23" w:rsidP="00B47009">
            <w:pPr>
              <w:pStyle w:val="TAH"/>
              <w:rPr>
                <w:rFonts w:eastAsia="Yu Mincho"/>
              </w:rPr>
            </w:pPr>
            <w:r w:rsidRPr="00020619">
              <w:rPr>
                <w:rFonts w:eastAsia="Yu Mincho"/>
              </w:rPr>
              <w:t>BWP Parameters</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AD431D" w14:textId="77777777" w:rsidR="00D11F23" w:rsidRPr="00020619" w:rsidRDefault="00D11F23" w:rsidP="00B47009">
            <w:pPr>
              <w:pStyle w:val="TAH"/>
              <w:rPr>
                <w:rFonts w:eastAsia="Yu Mincho"/>
              </w:rPr>
            </w:pPr>
            <w:r w:rsidRPr="00020619">
              <w:rPr>
                <w:rFonts w:eastAsia="Yu Mincho"/>
              </w:rPr>
              <w:t>Unit</w:t>
            </w:r>
          </w:p>
        </w:tc>
        <w:tc>
          <w:tcPr>
            <w:tcW w:w="5140" w:type="dxa"/>
            <w:gridSpan w:val="3"/>
            <w:tcBorders>
              <w:top w:val="single" w:sz="8" w:space="0" w:color="000000"/>
              <w:left w:val="single" w:sz="8" w:space="0" w:color="000000"/>
              <w:bottom w:val="single" w:sz="8" w:space="0" w:color="000000"/>
              <w:right w:val="single" w:sz="8" w:space="0" w:color="000000"/>
            </w:tcBorders>
          </w:tcPr>
          <w:p w14:paraId="33F46A6E" w14:textId="77777777" w:rsidR="00D11F23" w:rsidRPr="00020619" w:rsidRDefault="00D11F23" w:rsidP="00B47009">
            <w:pPr>
              <w:pStyle w:val="TAH"/>
              <w:rPr>
                <w:rFonts w:eastAsia="Yu Mincho"/>
              </w:rPr>
            </w:pPr>
            <w:r w:rsidRPr="00020619">
              <w:rPr>
                <w:rFonts w:eastAsia="Yu Mincho"/>
              </w:rPr>
              <w:t>Values</w:t>
            </w:r>
          </w:p>
        </w:tc>
      </w:tr>
      <w:tr w:rsidR="00D11F23" w:rsidRPr="00020619" w14:paraId="0B1A190B"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477468" w14:textId="77777777" w:rsidR="00D11F23" w:rsidRPr="00020619" w:rsidRDefault="00D11F23" w:rsidP="00B47009">
            <w:pPr>
              <w:pStyle w:val="TAH"/>
              <w:rPr>
                <w:rFonts w:eastAsia="Yu Mincho"/>
              </w:rPr>
            </w:pPr>
            <w:r w:rsidRPr="00020619">
              <w:rPr>
                <w:rFonts w:eastAsia="Yu Mincho"/>
              </w:rPr>
              <w:t>Reference BWP</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4986BB" w14:textId="77777777" w:rsidR="00D11F23" w:rsidRPr="00020619" w:rsidRDefault="00D11F23" w:rsidP="00B47009">
            <w:pPr>
              <w:pStyle w:val="TAH"/>
              <w:rPr>
                <w:rFonts w:eastAsia="Yu Mincho"/>
              </w:rPr>
            </w:pPr>
            <w:r w:rsidRPr="00020619">
              <w:rPr>
                <w:rFonts w:eastAsia="Yu Mincho"/>
              </w:rPr>
              <w:t> </w:t>
            </w:r>
          </w:p>
        </w:tc>
        <w:tc>
          <w:tcPr>
            <w:tcW w:w="1680" w:type="dxa"/>
            <w:tcBorders>
              <w:top w:val="single" w:sz="8" w:space="0" w:color="000000"/>
              <w:left w:val="single" w:sz="8" w:space="0" w:color="000000"/>
              <w:bottom w:val="single" w:sz="8" w:space="0" w:color="000000"/>
              <w:right w:val="single" w:sz="8" w:space="0" w:color="000000"/>
            </w:tcBorders>
          </w:tcPr>
          <w:p w14:paraId="18C2A2AE" w14:textId="77777777" w:rsidR="00D11F23" w:rsidRPr="00020619" w:rsidRDefault="00D11F23" w:rsidP="00B47009">
            <w:pPr>
              <w:pStyle w:val="TAH"/>
              <w:rPr>
                <w:rFonts w:eastAsia="Yu Mincho"/>
              </w:rPr>
            </w:pPr>
            <w:r w:rsidRPr="00020619">
              <w:rPr>
                <w:rFonts w:eastAsia="Yu Mincho"/>
              </w:rPr>
              <w:t>ULBWP.1.1 RedCap</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E7B284" w14:textId="77777777" w:rsidR="00D11F23" w:rsidRPr="00020619" w:rsidRDefault="00D11F23" w:rsidP="00B47009">
            <w:pPr>
              <w:pStyle w:val="TAH"/>
              <w:rPr>
                <w:rFonts w:eastAsia="Yu Mincho"/>
              </w:rPr>
            </w:pPr>
            <w:r w:rsidRPr="00020619">
              <w:rPr>
                <w:rFonts w:eastAsia="Yu Mincho"/>
              </w:rPr>
              <w:t>ULBWP.1.2 RedCap</w:t>
            </w:r>
          </w:p>
        </w:tc>
        <w:tc>
          <w:tcPr>
            <w:tcW w:w="1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B872D5" w14:textId="77777777" w:rsidR="00D11F23" w:rsidRPr="00020619" w:rsidRDefault="00D11F23" w:rsidP="00B47009">
            <w:pPr>
              <w:pStyle w:val="TAH"/>
              <w:rPr>
                <w:rFonts w:eastAsia="Yu Mincho"/>
              </w:rPr>
            </w:pPr>
            <w:r w:rsidRPr="00020619">
              <w:rPr>
                <w:rFonts w:eastAsia="Yu Mincho"/>
              </w:rPr>
              <w:t>ULBWP.1.3 RedCap</w:t>
            </w:r>
          </w:p>
        </w:tc>
      </w:tr>
      <w:tr w:rsidR="00D11F23" w:rsidRPr="00020619" w14:paraId="1E49F36E"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3F6F4D" w14:textId="77777777" w:rsidR="00D11F23" w:rsidRPr="00020619" w:rsidRDefault="00D11F23" w:rsidP="00B47009">
            <w:pPr>
              <w:pStyle w:val="TAL"/>
              <w:rPr>
                <w:rFonts w:eastAsia="Yu Mincho"/>
              </w:rPr>
            </w:pPr>
            <w:r w:rsidRPr="00020619">
              <w:rPr>
                <w:rFonts w:eastAsia="Yu Mincho"/>
              </w:rPr>
              <w:t>Starting PRB index</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9D8835" w14:textId="77777777" w:rsidR="00D11F23" w:rsidRPr="00020619" w:rsidRDefault="00D11F23" w:rsidP="00B47009">
            <w:pPr>
              <w:pStyle w:val="TAC"/>
              <w:rPr>
                <w:rFonts w:eastAsia="Yu Mincho"/>
              </w:rPr>
            </w:pPr>
            <w:r w:rsidRPr="00020619">
              <w:rPr>
                <w:rFonts w:eastAsia="Yu Mincho"/>
              </w:rPr>
              <w:t> </w:t>
            </w:r>
          </w:p>
        </w:tc>
        <w:tc>
          <w:tcPr>
            <w:tcW w:w="1680" w:type="dxa"/>
            <w:tcBorders>
              <w:top w:val="single" w:sz="8" w:space="0" w:color="000000"/>
              <w:left w:val="single" w:sz="8" w:space="0" w:color="000000"/>
              <w:bottom w:val="single" w:sz="8" w:space="0" w:color="000000"/>
              <w:right w:val="single" w:sz="8" w:space="0" w:color="000000"/>
            </w:tcBorders>
          </w:tcPr>
          <w:p w14:paraId="3D7F2BAE" w14:textId="77777777" w:rsidR="00D11F23" w:rsidRPr="00020619" w:rsidRDefault="00D11F23" w:rsidP="00B47009">
            <w:pPr>
              <w:pStyle w:val="TAC"/>
              <w:rPr>
                <w:rFonts w:eastAsia="Yu Mincho"/>
              </w:rPr>
            </w:pPr>
            <w:r w:rsidRPr="00020619">
              <w:rPr>
                <w:rFonts w:eastAsia="Yu Mincho"/>
              </w:rPr>
              <w:t>RB</w:t>
            </w:r>
            <w:r w:rsidRPr="00020619">
              <w:rPr>
                <w:rFonts w:eastAsia="Yu Mincho"/>
                <w:vertAlign w:val="subscript"/>
              </w:rPr>
              <w:t>a</w:t>
            </w:r>
            <w:r w:rsidRPr="00020619">
              <w:rPr>
                <w:rFonts w:eastAsia="Yu Mincho"/>
              </w:rPr>
              <w:t xml:space="preserve"> </w:t>
            </w:r>
            <w:r w:rsidRPr="00020619">
              <w:rPr>
                <w:rFonts w:eastAsia="Yu Mincho"/>
                <w:vertAlign w:val="superscript"/>
              </w:rPr>
              <w:t>Note 1</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BB7532" w14:textId="77777777" w:rsidR="00D11F23" w:rsidRPr="00020619" w:rsidRDefault="00D11F23" w:rsidP="00B47009">
            <w:pPr>
              <w:pStyle w:val="TAC"/>
              <w:rPr>
                <w:rFonts w:eastAsia="Yu Mincho"/>
              </w:rPr>
            </w:pPr>
            <w:r w:rsidRPr="00020619">
              <w:rPr>
                <w:rFonts w:eastAsia="Yu Mincho"/>
              </w:rPr>
              <w:t>RB</w:t>
            </w:r>
            <w:r w:rsidRPr="00020619">
              <w:rPr>
                <w:rFonts w:eastAsia="Yu Mincho"/>
                <w:vertAlign w:val="subscript"/>
              </w:rPr>
              <w:t xml:space="preserve">b </w:t>
            </w:r>
            <w:r w:rsidRPr="00020619">
              <w:rPr>
                <w:rFonts w:eastAsia="Yu Mincho"/>
                <w:vertAlign w:val="superscript"/>
              </w:rPr>
              <w:t>Note 2</w:t>
            </w:r>
          </w:p>
        </w:tc>
        <w:tc>
          <w:tcPr>
            <w:tcW w:w="1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C8BE7D6" w14:textId="77777777" w:rsidR="00D11F23" w:rsidRPr="00020619" w:rsidRDefault="00D11F23" w:rsidP="00B47009">
            <w:pPr>
              <w:pStyle w:val="TAC"/>
              <w:rPr>
                <w:rFonts w:eastAsia="Yu Mincho"/>
              </w:rPr>
            </w:pPr>
            <w:r w:rsidRPr="00020619">
              <w:rPr>
                <w:rFonts w:eastAsia="Yu Mincho"/>
              </w:rPr>
              <w:t>RB</w:t>
            </w:r>
            <w:r w:rsidRPr="00020619">
              <w:rPr>
                <w:rFonts w:eastAsia="Yu Mincho"/>
                <w:vertAlign w:val="subscript"/>
              </w:rPr>
              <w:t xml:space="preserve">c </w:t>
            </w:r>
            <w:r w:rsidRPr="00020619">
              <w:rPr>
                <w:rFonts w:eastAsia="Yu Mincho"/>
                <w:vertAlign w:val="superscript"/>
              </w:rPr>
              <w:t>Note 3</w:t>
            </w:r>
          </w:p>
        </w:tc>
      </w:tr>
      <w:tr w:rsidR="007543CD" w:rsidRPr="00020619" w14:paraId="6688E857" w14:textId="77777777" w:rsidTr="00B47009">
        <w:trPr>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0C9203" w14:textId="77777777" w:rsidR="007543CD" w:rsidRPr="00020619" w:rsidRDefault="007543CD" w:rsidP="007543CD">
            <w:pPr>
              <w:pStyle w:val="TAL"/>
              <w:rPr>
                <w:rFonts w:eastAsia="Yu Mincho"/>
              </w:rPr>
            </w:pPr>
            <w:r w:rsidRPr="00020619">
              <w:rPr>
                <w:rFonts w:eastAsia="Yu Mincho"/>
              </w:rPr>
              <w:t>Bandwidth</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4A48C4" w14:textId="77777777" w:rsidR="007543CD" w:rsidRPr="00020619" w:rsidRDefault="007543CD" w:rsidP="007543CD">
            <w:pPr>
              <w:pStyle w:val="TAC"/>
              <w:rPr>
                <w:rFonts w:eastAsia="Yu Mincho"/>
              </w:rPr>
            </w:pPr>
            <w:r w:rsidRPr="00020619">
              <w:rPr>
                <w:rFonts w:eastAsia="Yu Mincho"/>
              </w:rPr>
              <w:t>RB</w:t>
            </w:r>
          </w:p>
        </w:tc>
        <w:tc>
          <w:tcPr>
            <w:tcW w:w="1680" w:type="dxa"/>
            <w:tcBorders>
              <w:top w:val="single" w:sz="8" w:space="0" w:color="000000"/>
              <w:left w:val="single" w:sz="8" w:space="0" w:color="000000"/>
              <w:bottom w:val="single" w:sz="8" w:space="0" w:color="000000"/>
              <w:right w:val="single" w:sz="8" w:space="0" w:color="000000"/>
            </w:tcBorders>
          </w:tcPr>
          <w:p w14:paraId="3CEFB0C0" w14:textId="77777777" w:rsidR="007543CD" w:rsidRPr="00703F56" w:rsidRDefault="007543CD" w:rsidP="007543CD">
            <w:pPr>
              <w:pStyle w:val="TAC"/>
              <w:rPr>
                <w:rFonts w:eastAsia="Yu Mincho"/>
              </w:rPr>
            </w:pPr>
            <w:r w:rsidRPr="00703F56">
              <w:rPr>
                <w:rFonts w:eastAsia="Yu Mincho"/>
              </w:rPr>
              <w:t>25 for SSB SCS = 15KHz,</w:t>
            </w:r>
          </w:p>
          <w:p w14:paraId="525C9642" w14:textId="4EFA2D2B" w:rsidR="007543CD" w:rsidRPr="00703F56" w:rsidRDefault="007543CD" w:rsidP="007543CD">
            <w:pPr>
              <w:pStyle w:val="TAC"/>
              <w:rPr>
                <w:rFonts w:eastAsia="Yu Mincho"/>
              </w:rPr>
            </w:pPr>
            <w:r w:rsidRPr="00703F56">
              <w:rPr>
                <w:rFonts w:eastAsia="Yu Mincho"/>
              </w:rPr>
              <w:t>25 for SSB SCS = 30KHz,</w:t>
            </w:r>
          </w:p>
          <w:p w14:paraId="44FD3A04" w14:textId="77777777" w:rsidR="007543CD" w:rsidRPr="00703F56" w:rsidRDefault="007543CD" w:rsidP="007543CD">
            <w:pPr>
              <w:pStyle w:val="TAC"/>
              <w:rPr>
                <w:rFonts w:eastAsia="Yu Mincho"/>
              </w:rPr>
            </w:pPr>
            <w:r w:rsidRPr="00703F56">
              <w:rPr>
                <w:rFonts w:eastAsia="Yu Mincho"/>
              </w:rPr>
              <w:t>32 for SSB SCS = 120KHz</w:t>
            </w:r>
          </w:p>
          <w:p w14:paraId="5F495206" w14:textId="41A795B4" w:rsidR="007543CD" w:rsidRPr="00020619" w:rsidRDefault="007543CD" w:rsidP="007543CD">
            <w:pPr>
              <w:pStyle w:val="TAC"/>
              <w:rPr>
                <w:rFonts w:eastAsia="Yu Mincho"/>
              </w:rPr>
            </w:pPr>
            <w:r w:rsidRPr="00020619">
              <w:rPr>
                <w:rFonts w:eastAsia="Yu Mincho"/>
              </w:rPr>
              <w:t>16 for SSB SCS = 240KHz</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629D1" w14:textId="77777777" w:rsidR="007543CD" w:rsidRPr="00703F56" w:rsidRDefault="007543CD" w:rsidP="007543CD">
            <w:pPr>
              <w:pStyle w:val="TAC"/>
              <w:rPr>
                <w:rFonts w:eastAsia="Yu Mincho"/>
              </w:rPr>
            </w:pPr>
            <w:r w:rsidRPr="00703F56">
              <w:rPr>
                <w:rFonts w:eastAsia="Yu Mincho"/>
              </w:rPr>
              <w:t>25 for SSB SCS = 15KHz,</w:t>
            </w:r>
          </w:p>
          <w:p w14:paraId="31AF0A79" w14:textId="6EA3BAB6" w:rsidR="007543CD" w:rsidRPr="00703F56" w:rsidRDefault="007543CD" w:rsidP="007543CD">
            <w:pPr>
              <w:pStyle w:val="TAC"/>
              <w:rPr>
                <w:rFonts w:eastAsia="Yu Mincho"/>
              </w:rPr>
            </w:pPr>
            <w:r w:rsidRPr="00703F56">
              <w:rPr>
                <w:rFonts w:eastAsia="Yu Mincho"/>
              </w:rPr>
              <w:t>25 for SSB SCS = 30KHz,</w:t>
            </w:r>
          </w:p>
          <w:p w14:paraId="23318BBE" w14:textId="77777777" w:rsidR="007543CD" w:rsidRPr="00703F56" w:rsidRDefault="007543CD" w:rsidP="007543CD">
            <w:pPr>
              <w:pStyle w:val="TAC"/>
              <w:rPr>
                <w:rFonts w:eastAsia="Yu Mincho"/>
              </w:rPr>
            </w:pPr>
            <w:r w:rsidRPr="00703F56">
              <w:rPr>
                <w:rFonts w:eastAsia="Yu Mincho"/>
              </w:rPr>
              <w:t>32 for SSB SCS = 120KHz</w:t>
            </w:r>
          </w:p>
          <w:p w14:paraId="02C79B61" w14:textId="3ECAABF3" w:rsidR="007543CD" w:rsidRPr="00020619" w:rsidRDefault="007543CD" w:rsidP="007543CD">
            <w:pPr>
              <w:pStyle w:val="TAC"/>
              <w:rPr>
                <w:rFonts w:eastAsia="Yu Mincho"/>
              </w:rPr>
            </w:pPr>
            <w:r w:rsidRPr="00020619">
              <w:rPr>
                <w:rFonts w:eastAsia="Yu Mincho"/>
              </w:rPr>
              <w:t>16 for SSB SCS = 240KHz</w:t>
            </w:r>
          </w:p>
        </w:tc>
        <w:tc>
          <w:tcPr>
            <w:tcW w:w="1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B92FB8" w14:textId="77777777" w:rsidR="007543CD" w:rsidRPr="00020619" w:rsidRDefault="007543CD" w:rsidP="007543CD">
            <w:pPr>
              <w:pStyle w:val="TAC"/>
              <w:rPr>
                <w:rFonts w:eastAsia="Yu Mincho"/>
              </w:rPr>
            </w:pPr>
            <w:r w:rsidRPr="00020619">
              <w:rPr>
                <w:rFonts w:eastAsia="Yu Mincho"/>
              </w:rPr>
              <w:t>52 for SSB SCS = 15KHz,</w:t>
            </w:r>
          </w:p>
          <w:p w14:paraId="54687651" w14:textId="77777777" w:rsidR="007543CD" w:rsidRPr="00020619" w:rsidRDefault="007543CD" w:rsidP="007543CD">
            <w:pPr>
              <w:pStyle w:val="TAC"/>
              <w:rPr>
                <w:rFonts w:eastAsia="Yu Mincho"/>
              </w:rPr>
            </w:pPr>
            <w:r w:rsidRPr="00020619">
              <w:rPr>
                <w:rFonts w:eastAsia="Yu Mincho"/>
              </w:rPr>
              <w:t>51 for SSB SCS = 30KHz,</w:t>
            </w:r>
          </w:p>
          <w:p w14:paraId="468FECCC" w14:textId="77777777" w:rsidR="007543CD" w:rsidRPr="00020619" w:rsidRDefault="007543CD" w:rsidP="007543CD">
            <w:pPr>
              <w:pStyle w:val="TAC"/>
              <w:rPr>
                <w:rFonts w:eastAsia="Yu Mincho"/>
              </w:rPr>
            </w:pPr>
            <w:r w:rsidRPr="00020619">
              <w:rPr>
                <w:rFonts w:eastAsia="Yu Mincho"/>
              </w:rPr>
              <w:t>66 for SSB SCS = 120KHz</w:t>
            </w:r>
          </w:p>
          <w:p w14:paraId="25486CF6" w14:textId="1A7C331E" w:rsidR="007543CD" w:rsidRPr="00020619" w:rsidRDefault="007543CD" w:rsidP="007543CD">
            <w:pPr>
              <w:pStyle w:val="TAC"/>
              <w:rPr>
                <w:rFonts w:eastAsia="Yu Mincho"/>
              </w:rPr>
            </w:pPr>
            <w:r w:rsidRPr="00020619">
              <w:rPr>
                <w:rFonts w:eastAsia="Yu Mincho"/>
              </w:rPr>
              <w:t>32 for SSB SCS = 240KHz</w:t>
            </w:r>
          </w:p>
        </w:tc>
      </w:tr>
      <w:tr w:rsidR="00D11F23" w:rsidRPr="00020619" w14:paraId="2803338A" w14:textId="77777777" w:rsidTr="00B47009">
        <w:trPr>
          <w:jc w:val="center"/>
        </w:trPr>
        <w:tc>
          <w:tcPr>
            <w:tcW w:w="7580" w:type="dxa"/>
            <w:gridSpan w:val="5"/>
            <w:tcBorders>
              <w:top w:val="single" w:sz="8" w:space="0" w:color="000000"/>
              <w:left w:val="single" w:sz="8" w:space="0" w:color="000000"/>
              <w:bottom w:val="single" w:sz="8" w:space="0" w:color="000000"/>
              <w:right w:val="single" w:sz="8" w:space="0" w:color="000000"/>
            </w:tcBorders>
          </w:tcPr>
          <w:p w14:paraId="2D463CAE" w14:textId="77777777" w:rsidR="00D11F23" w:rsidRPr="00020619" w:rsidRDefault="00D11F23" w:rsidP="00B47009">
            <w:pPr>
              <w:pStyle w:val="TAN"/>
              <w:rPr>
                <w:rFonts w:eastAsia="Yu Mincho"/>
              </w:rPr>
            </w:pPr>
            <w:r w:rsidRPr="00020619">
              <w:rPr>
                <w:rFonts w:eastAsia="Yu Mincho"/>
              </w:rPr>
              <w:t>Note 1:</w:t>
            </w:r>
            <w:r w:rsidRPr="00020619">
              <w:rPr>
                <w:rFonts w:eastAsia="Yu Mincho"/>
              </w:rPr>
              <w:tab/>
              <w:t>RB</w:t>
            </w:r>
            <w:r w:rsidRPr="00020619">
              <w:rPr>
                <w:rFonts w:eastAsia="Yu Mincho"/>
                <w:vertAlign w:val="subscript"/>
              </w:rPr>
              <w:t xml:space="preserve">a </w:t>
            </w:r>
            <w:r w:rsidRPr="00020619">
              <w:rPr>
                <w:rFonts w:eastAsia="Yu Mincho"/>
              </w:rPr>
              <w:t>is the same as RB</w:t>
            </w:r>
            <w:r w:rsidRPr="00020619">
              <w:rPr>
                <w:rFonts w:eastAsia="Yu Mincho"/>
                <w:vertAlign w:val="subscript"/>
              </w:rPr>
              <w:t xml:space="preserve">a </w:t>
            </w:r>
            <w:r w:rsidRPr="00020619">
              <w:rPr>
                <w:rFonts w:eastAsia="Yu Mincho"/>
              </w:rPr>
              <w:t>for DLBWP.1.1 RedCap.</w:t>
            </w:r>
          </w:p>
          <w:p w14:paraId="7A92A856" w14:textId="77777777" w:rsidR="00D11F23" w:rsidRPr="00020619" w:rsidRDefault="00D11F23" w:rsidP="00B47009">
            <w:pPr>
              <w:pStyle w:val="TAN"/>
              <w:rPr>
                <w:rFonts w:eastAsia="Yu Mincho"/>
              </w:rPr>
            </w:pPr>
            <w:r w:rsidRPr="00020619">
              <w:rPr>
                <w:rFonts w:eastAsia="Yu Mincho"/>
              </w:rPr>
              <w:t>Note 2:</w:t>
            </w:r>
            <w:r w:rsidRPr="00020619">
              <w:rPr>
                <w:rFonts w:eastAsia="Yu Mincho"/>
              </w:rPr>
              <w:tab/>
              <w:t>RB</w:t>
            </w:r>
            <w:r w:rsidRPr="00020619">
              <w:rPr>
                <w:rFonts w:eastAsia="Yu Mincho"/>
                <w:vertAlign w:val="subscript"/>
              </w:rPr>
              <w:t>b</w:t>
            </w:r>
            <w:r w:rsidRPr="00020619">
              <w:rPr>
                <w:rFonts w:eastAsia="Yu Mincho"/>
              </w:rPr>
              <w:t xml:space="preserve"> is the same as RB</w:t>
            </w:r>
            <w:r w:rsidRPr="00020619">
              <w:rPr>
                <w:rFonts w:eastAsia="Yu Mincho"/>
                <w:vertAlign w:val="subscript"/>
              </w:rPr>
              <w:t>b</w:t>
            </w:r>
            <w:r w:rsidRPr="00020619">
              <w:rPr>
                <w:rFonts w:eastAsia="Yu Mincho"/>
              </w:rPr>
              <w:t xml:space="preserve"> for DLBWP.1.2 RedCap.</w:t>
            </w:r>
          </w:p>
          <w:p w14:paraId="6750F63B" w14:textId="77777777" w:rsidR="00D11F23" w:rsidRPr="00020619" w:rsidRDefault="00D11F23" w:rsidP="00B47009">
            <w:pPr>
              <w:pStyle w:val="TAN"/>
              <w:rPr>
                <w:rFonts w:eastAsia="Yu Mincho"/>
              </w:rPr>
            </w:pPr>
            <w:r w:rsidRPr="00020619">
              <w:rPr>
                <w:rFonts w:eastAsia="Yu Mincho"/>
              </w:rPr>
              <w:t>Note 3:</w:t>
            </w:r>
            <w:r w:rsidRPr="00020619">
              <w:rPr>
                <w:rFonts w:eastAsia="Yu Mincho"/>
              </w:rPr>
              <w:tab/>
              <w:t>RB</w:t>
            </w:r>
            <w:r w:rsidRPr="00020619">
              <w:rPr>
                <w:rFonts w:eastAsia="Yu Mincho"/>
                <w:vertAlign w:val="subscript"/>
              </w:rPr>
              <w:t>c</w:t>
            </w:r>
            <w:r w:rsidRPr="00020619">
              <w:rPr>
                <w:rFonts w:eastAsia="Yu Mincho"/>
              </w:rPr>
              <w:t xml:space="preserve"> is the same as RB</w:t>
            </w:r>
            <w:r w:rsidRPr="00020619">
              <w:rPr>
                <w:rFonts w:eastAsia="Yu Mincho"/>
                <w:vertAlign w:val="subscript"/>
              </w:rPr>
              <w:t>c</w:t>
            </w:r>
            <w:r w:rsidRPr="00020619">
              <w:rPr>
                <w:rFonts w:eastAsia="Yu Mincho"/>
              </w:rPr>
              <w:t xml:space="preserve"> for DLBWP.1.3 RedCap.</w:t>
            </w:r>
          </w:p>
        </w:tc>
      </w:tr>
    </w:tbl>
    <w:p w14:paraId="1DDD0383" w14:textId="77777777" w:rsidR="00D11F23" w:rsidRPr="00020619" w:rsidRDefault="00D11F23" w:rsidP="00D11F23">
      <w:pPr>
        <w:rPr>
          <w:noProof/>
        </w:rPr>
      </w:pPr>
    </w:p>
    <w:p w14:paraId="7C9C823B" w14:textId="77777777" w:rsidR="001268B4" w:rsidRPr="006F4D85" w:rsidRDefault="001268B4" w:rsidP="001268B4">
      <w:pPr>
        <w:pStyle w:val="Heading2"/>
      </w:pPr>
      <w:bookmarkStart w:id="69" w:name="_Toc535476121"/>
      <w:bookmarkStart w:id="70" w:name="_Toc535476124"/>
      <w:bookmarkStart w:id="71" w:name="_Hlk528849404"/>
      <w:r w:rsidRPr="006F4D85">
        <w:lastRenderedPageBreak/>
        <w:t>A.3.10</w:t>
      </w:r>
      <w:r w:rsidRPr="006F4D85">
        <w:tab/>
        <w:t>SSB Configurations</w:t>
      </w:r>
      <w:bookmarkEnd w:id="69"/>
    </w:p>
    <w:p w14:paraId="7C9C823C" w14:textId="77777777" w:rsidR="001268B4" w:rsidRPr="006F4D85" w:rsidRDefault="001268B4" w:rsidP="001268B4">
      <w:pPr>
        <w:pStyle w:val="Heading3"/>
      </w:pPr>
      <w:bookmarkStart w:id="72" w:name="_Toc535476122"/>
      <w:r w:rsidRPr="006F4D85">
        <w:t>A.3.10.1</w:t>
      </w:r>
      <w:r w:rsidRPr="006F4D85">
        <w:tab/>
        <w:t>SSB Configurations for FR1</w:t>
      </w:r>
      <w:bookmarkEnd w:id="72"/>
    </w:p>
    <w:p w14:paraId="7C9C823D" w14:textId="611EBEC6" w:rsidR="001268B4" w:rsidRPr="006F4D85" w:rsidRDefault="001268B4" w:rsidP="001268B4">
      <w:pPr>
        <w:pStyle w:val="Heading4"/>
      </w:pPr>
      <w:bookmarkStart w:id="73" w:name="_Toc535476123"/>
      <w:r w:rsidRPr="006F4D85">
        <w:t>A.3.10.1.1</w:t>
      </w:r>
      <w:r w:rsidRPr="006F4D85">
        <w:tab/>
        <w:t xml:space="preserve">SSB pattern 1 in FR1: SSB </w:t>
      </w:r>
      <w:r w:rsidR="00532BDB" w:rsidRPr="006F4D85">
        <w:t xml:space="preserve">allocation </w:t>
      </w:r>
      <w:r w:rsidRPr="006F4D85">
        <w:t>for SSB SCS=15 kHz in 10 MHz</w:t>
      </w:r>
      <w:bookmarkEnd w:id="73"/>
    </w:p>
    <w:p w14:paraId="7C9C823E" w14:textId="77777777" w:rsidR="001268B4" w:rsidRPr="006F4D85" w:rsidRDefault="001268B4" w:rsidP="0094339A">
      <w:pPr>
        <w:pStyle w:val="TH"/>
        <w:rPr>
          <w:noProof/>
        </w:rPr>
      </w:pPr>
      <w:r w:rsidRPr="006F4D85">
        <w:t xml:space="preserve">Table A.3.10.1.1-1: SSB.1 FR1: SSB </w:t>
      </w:r>
      <w:r w:rsidRPr="006F4D85">
        <w:rPr>
          <w:noProof/>
        </w:rPr>
        <w:t>Pattern 1 for SSB SCS=15 kHz in 10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1268B4" w:rsidRPr="006F4D85" w14:paraId="7C9C8241"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3F" w14:textId="77777777" w:rsidR="001268B4" w:rsidRPr="006F4D85" w:rsidRDefault="001268B4" w:rsidP="003A4D08">
            <w:pPr>
              <w:pStyle w:val="TAC"/>
              <w:rPr>
                <w:b/>
              </w:rPr>
            </w:pPr>
            <w:r w:rsidRPr="006F4D85">
              <w:rPr>
                <w:b/>
              </w:rPr>
              <w:t>SSB Parameters</w:t>
            </w:r>
          </w:p>
        </w:tc>
        <w:tc>
          <w:tcPr>
            <w:tcW w:w="2693" w:type="dxa"/>
            <w:tcBorders>
              <w:top w:val="single" w:sz="4" w:space="0" w:color="auto"/>
              <w:left w:val="single" w:sz="4" w:space="0" w:color="auto"/>
              <w:bottom w:val="single" w:sz="4" w:space="0" w:color="auto"/>
              <w:right w:val="single" w:sz="4" w:space="0" w:color="auto"/>
            </w:tcBorders>
            <w:hideMark/>
          </w:tcPr>
          <w:p w14:paraId="7C9C8240" w14:textId="77777777" w:rsidR="001268B4" w:rsidRPr="006F4D85" w:rsidRDefault="001268B4" w:rsidP="003A4D08">
            <w:pPr>
              <w:pStyle w:val="TAC"/>
              <w:rPr>
                <w:b/>
              </w:rPr>
            </w:pPr>
            <w:r w:rsidRPr="006F4D85">
              <w:rPr>
                <w:b/>
              </w:rPr>
              <w:t>Values</w:t>
            </w:r>
          </w:p>
        </w:tc>
      </w:tr>
      <w:tr w:rsidR="001268B4" w:rsidRPr="006F4D85" w14:paraId="7C9C8244"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42" w14:textId="77777777" w:rsidR="001268B4" w:rsidRPr="006F4D85" w:rsidRDefault="001268B4" w:rsidP="003A4D08">
            <w:pPr>
              <w:pStyle w:val="TAL"/>
            </w:pPr>
            <w:r w:rsidRPr="006F4D85">
              <w:t>Channel bandwidth</w:t>
            </w:r>
          </w:p>
        </w:tc>
        <w:tc>
          <w:tcPr>
            <w:tcW w:w="2693" w:type="dxa"/>
            <w:tcBorders>
              <w:top w:val="single" w:sz="4" w:space="0" w:color="auto"/>
              <w:left w:val="single" w:sz="4" w:space="0" w:color="auto"/>
              <w:bottom w:val="single" w:sz="4" w:space="0" w:color="auto"/>
              <w:right w:val="single" w:sz="4" w:space="0" w:color="auto"/>
            </w:tcBorders>
            <w:hideMark/>
          </w:tcPr>
          <w:p w14:paraId="7C9C8243" w14:textId="77777777" w:rsidR="001268B4" w:rsidRPr="006F4D85" w:rsidRDefault="001268B4" w:rsidP="003A4D08">
            <w:pPr>
              <w:pStyle w:val="TAL"/>
            </w:pPr>
            <w:r w:rsidRPr="006F4D85">
              <w:t>10 MHz</w:t>
            </w:r>
          </w:p>
        </w:tc>
      </w:tr>
      <w:tr w:rsidR="001268B4" w:rsidRPr="006F4D85" w14:paraId="7C9C8247"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45" w14:textId="77777777" w:rsidR="001268B4" w:rsidRPr="006F4D85" w:rsidRDefault="001268B4" w:rsidP="003A4D08">
            <w:pPr>
              <w:pStyle w:val="TAL"/>
            </w:pPr>
            <w:r w:rsidRPr="006F4D85">
              <w:t>SSB SCS</w:t>
            </w:r>
          </w:p>
        </w:tc>
        <w:tc>
          <w:tcPr>
            <w:tcW w:w="2693" w:type="dxa"/>
            <w:tcBorders>
              <w:top w:val="single" w:sz="4" w:space="0" w:color="auto"/>
              <w:left w:val="single" w:sz="4" w:space="0" w:color="auto"/>
              <w:bottom w:val="single" w:sz="4" w:space="0" w:color="auto"/>
              <w:right w:val="single" w:sz="4" w:space="0" w:color="auto"/>
            </w:tcBorders>
            <w:hideMark/>
          </w:tcPr>
          <w:p w14:paraId="7C9C8246" w14:textId="77777777" w:rsidR="001268B4" w:rsidRPr="006F4D85" w:rsidRDefault="001268B4" w:rsidP="003A4D08">
            <w:pPr>
              <w:pStyle w:val="TAL"/>
            </w:pPr>
            <w:r w:rsidRPr="006F4D85">
              <w:t>15 kHz</w:t>
            </w:r>
          </w:p>
        </w:tc>
      </w:tr>
      <w:tr w:rsidR="001268B4" w:rsidRPr="006F4D85" w14:paraId="7C9C824A"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48" w14:textId="38086E66" w:rsidR="001268B4" w:rsidRPr="006F4D85" w:rsidRDefault="00CA13A5" w:rsidP="003A4D08">
            <w:pPr>
              <w:pStyle w:val="TAL"/>
            </w:pPr>
            <w:r w:rsidRPr="006F4D85">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693" w:type="dxa"/>
            <w:tcBorders>
              <w:top w:val="single" w:sz="4" w:space="0" w:color="auto"/>
              <w:left w:val="single" w:sz="4" w:space="0" w:color="auto"/>
              <w:bottom w:val="single" w:sz="4" w:space="0" w:color="auto"/>
              <w:right w:val="single" w:sz="4" w:space="0" w:color="auto"/>
            </w:tcBorders>
            <w:hideMark/>
          </w:tcPr>
          <w:p w14:paraId="7C9C8249" w14:textId="77777777" w:rsidR="001268B4" w:rsidRPr="006F4D85" w:rsidRDefault="001268B4" w:rsidP="003A4D08">
            <w:pPr>
              <w:pStyle w:val="TAL"/>
            </w:pPr>
            <w:r w:rsidRPr="006F4D85">
              <w:t>20 ms</w:t>
            </w:r>
          </w:p>
        </w:tc>
      </w:tr>
      <w:tr w:rsidR="001268B4" w:rsidRPr="006F4D85" w14:paraId="7C9C824D"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4B" w14:textId="77777777" w:rsidR="001268B4" w:rsidRPr="006F4D85" w:rsidRDefault="001268B4" w:rsidP="003A4D08">
            <w:pPr>
              <w:pStyle w:val="TAL"/>
            </w:pPr>
            <w:r w:rsidRPr="006F4D85">
              <w:t>Number of SSBs per SS-burst</w:t>
            </w:r>
          </w:p>
        </w:tc>
        <w:tc>
          <w:tcPr>
            <w:tcW w:w="2693" w:type="dxa"/>
            <w:tcBorders>
              <w:top w:val="single" w:sz="4" w:space="0" w:color="auto"/>
              <w:left w:val="single" w:sz="4" w:space="0" w:color="auto"/>
              <w:bottom w:val="single" w:sz="4" w:space="0" w:color="auto"/>
              <w:right w:val="single" w:sz="4" w:space="0" w:color="auto"/>
            </w:tcBorders>
            <w:hideMark/>
          </w:tcPr>
          <w:p w14:paraId="7C9C824C" w14:textId="77777777" w:rsidR="001268B4" w:rsidRPr="006F4D85" w:rsidRDefault="001268B4" w:rsidP="003A4D08">
            <w:pPr>
              <w:pStyle w:val="TAL"/>
            </w:pPr>
            <w:r w:rsidRPr="006F4D85">
              <w:t>1</w:t>
            </w:r>
          </w:p>
        </w:tc>
      </w:tr>
      <w:tr w:rsidR="001268B4" w:rsidRPr="006F4D85" w14:paraId="7C9C8250"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4E" w14:textId="77777777" w:rsidR="001268B4" w:rsidRPr="006F4D85" w:rsidRDefault="001268B4" w:rsidP="003A4D08">
            <w:pPr>
              <w:pStyle w:val="TAL"/>
            </w:pPr>
            <w:r w:rsidRPr="006F4D85">
              <w:t>SS/PBCH block index</w:t>
            </w:r>
          </w:p>
        </w:tc>
        <w:tc>
          <w:tcPr>
            <w:tcW w:w="2693" w:type="dxa"/>
            <w:tcBorders>
              <w:top w:val="single" w:sz="4" w:space="0" w:color="auto"/>
              <w:left w:val="single" w:sz="4" w:space="0" w:color="auto"/>
              <w:bottom w:val="single" w:sz="4" w:space="0" w:color="auto"/>
              <w:right w:val="single" w:sz="4" w:space="0" w:color="auto"/>
            </w:tcBorders>
            <w:hideMark/>
          </w:tcPr>
          <w:p w14:paraId="7C9C824F" w14:textId="77777777" w:rsidR="001268B4" w:rsidRPr="006F4D85" w:rsidRDefault="001268B4" w:rsidP="003A4D08">
            <w:pPr>
              <w:pStyle w:val="TAL"/>
            </w:pPr>
            <w:r w:rsidRPr="006F4D85">
              <w:t>0</w:t>
            </w:r>
          </w:p>
        </w:tc>
      </w:tr>
      <w:tr w:rsidR="0046377D" w:rsidRPr="006F4D85" w14:paraId="7C9C8253"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51" w14:textId="31D5529C" w:rsidR="0046377D" w:rsidRPr="006F4D85" w:rsidRDefault="0046377D" w:rsidP="003A4D08">
            <w:pPr>
              <w:pStyle w:val="TAL"/>
            </w:pPr>
            <w:r w:rsidRPr="006F4D85">
              <w:t>Symbol numbers containing SSB</w:t>
            </w:r>
            <w:r w:rsidRPr="006F4D85">
              <w:rPr>
                <w:vertAlign w:val="superscript"/>
              </w:rPr>
              <w:t xml:space="preserve"> Note 2</w:t>
            </w:r>
          </w:p>
        </w:tc>
        <w:tc>
          <w:tcPr>
            <w:tcW w:w="2693" w:type="dxa"/>
            <w:tcBorders>
              <w:top w:val="single" w:sz="4" w:space="0" w:color="auto"/>
              <w:left w:val="single" w:sz="4" w:space="0" w:color="auto"/>
              <w:bottom w:val="single" w:sz="4" w:space="0" w:color="auto"/>
              <w:right w:val="single" w:sz="4" w:space="0" w:color="auto"/>
            </w:tcBorders>
            <w:hideMark/>
          </w:tcPr>
          <w:p w14:paraId="7C9C8252" w14:textId="77777777" w:rsidR="0046377D" w:rsidRPr="006F4D85" w:rsidRDefault="0046377D" w:rsidP="003A4D08">
            <w:pPr>
              <w:pStyle w:val="TAL"/>
            </w:pPr>
            <w:r w:rsidRPr="006F4D85">
              <w:t>2-5</w:t>
            </w:r>
          </w:p>
        </w:tc>
      </w:tr>
      <w:tr w:rsidR="0046377D" w:rsidRPr="006F4D85" w14:paraId="7C9C8256"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54" w14:textId="23F866BF" w:rsidR="0046377D" w:rsidRPr="006F4D85" w:rsidRDefault="0046377D" w:rsidP="003A4D08">
            <w:pPr>
              <w:pStyle w:val="TAL"/>
            </w:pPr>
            <w:r w:rsidRPr="006F4D85">
              <w:t>Slot numbers containing SSB</w:t>
            </w:r>
            <w:r w:rsidRPr="006F4D85">
              <w:rPr>
                <w:vertAlign w:val="superscript"/>
              </w:rPr>
              <w:t xml:space="preserve"> Note 2</w:t>
            </w:r>
          </w:p>
        </w:tc>
        <w:tc>
          <w:tcPr>
            <w:tcW w:w="2693" w:type="dxa"/>
            <w:tcBorders>
              <w:top w:val="single" w:sz="4" w:space="0" w:color="auto"/>
              <w:left w:val="single" w:sz="4" w:space="0" w:color="auto"/>
              <w:bottom w:val="single" w:sz="4" w:space="0" w:color="auto"/>
              <w:right w:val="single" w:sz="4" w:space="0" w:color="auto"/>
            </w:tcBorders>
            <w:hideMark/>
          </w:tcPr>
          <w:p w14:paraId="7C9C8255" w14:textId="77777777" w:rsidR="0046377D" w:rsidRPr="006F4D85" w:rsidRDefault="0046377D" w:rsidP="003A4D08">
            <w:pPr>
              <w:pStyle w:val="TAL"/>
            </w:pPr>
            <w:r w:rsidRPr="006F4D85">
              <w:t>0</w:t>
            </w:r>
          </w:p>
        </w:tc>
      </w:tr>
      <w:tr w:rsidR="007B1DEC" w:rsidRPr="006F4D85" w14:paraId="20797C31"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tcPr>
          <w:p w14:paraId="1469F765" w14:textId="7BB2308F" w:rsidR="007B1DEC" w:rsidRPr="006F4D85" w:rsidRDefault="007B1DEC" w:rsidP="003A4D08">
            <w:pPr>
              <w:pStyle w:val="TAL"/>
            </w:pPr>
            <w:r w:rsidRPr="006F4D85">
              <w:t xml:space="preserve">SFN containing </w:t>
            </w:r>
            <w:r w:rsidRPr="006F4D85">
              <w:rPr>
                <w:rFonts w:hint="eastAsia"/>
                <w:lang w:eastAsia="zh-TW"/>
              </w:rPr>
              <w:t>SSB</w:t>
            </w:r>
          </w:p>
        </w:tc>
        <w:tc>
          <w:tcPr>
            <w:tcW w:w="2693" w:type="dxa"/>
            <w:tcBorders>
              <w:top w:val="single" w:sz="4" w:space="0" w:color="auto"/>
              <w:left w:val="single" w:sz="4" w:space="0" w:color="auto"/>
              <w:bottom w:val="single" w:sz="4" w:space="0" w:color="auto"/>
              <w:right w:val="single" w:sz="4" w:space="0" w:color="auto"/>
            </w:tcBorders>
          </w:tcPr>
          <w:p w14:paraId="40448A46" w14:textId="7DFDC978" w:rsidR="007B1DEC" w:rsidRPr="006F4D85" w:rsidRDefault="007B1DEC" w:rsidP="003A4D08">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259"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57" w14:textId="2032896C" w:rsidR="001268B4" w:rsidRPr="006F4D85" w:rsidRDefault="001268B4" w:rsidP="00682750">
            <w:pPr>
              <w:pStyle w:val="TAL"/>
            </w:pPr>
            <w:r w:rsidRPr="006F4D85">
              <w:t>RB numbers containing SSB within channel BW</w:t>
            </w:r>
          </w:p>
        </w:tc>
        <w:tc>
          <w:tcPr>
            <w:tcW w:w="2693" w:type="dxa"/>
            <w:tcBorders>
              <w:top w:val="single" w:sz="4" w:space="0" w:color="auto"/>
              <w:left w:val="single" w:sz="4" w:space="0" w:color="auto"/>
              <w:bottom w:val="single" w:sz="4" w:space="0" w:color="auto"/>
              <w:right w:val="single" w:sz="4" w:space="0" w:color="auto"/>
            </w:tcBorders>
            <w:hideMark/>
          </w:tcPr>
          <w:p w14:paraId="7C9C8258" w14:textId="77777777" w:rsidR="001268B4" w:rsidRPr="006F4D85" w:rsidRDefault="001268B4" w:rsidP="00682750">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1268B4" w:rsidRPr="006F4D85" w14:paraId="7C9C825B" w14:textId="77777777" w:rsidTr="000B5C74">
        <w:trPr>
          <w:jc w:val="center"/>
        </w:trPr>
        <w:tc>
          <w:tcPr>
            <w:tcW w:w="7372" w:type="dxa"/>
            <w:gridSpan w:val="2"/>
            <w:tcBorders>
              <w:top w:val="single" w:sz="4" w:space="0" w:color="auto"/>
              <w:left w:val="single" w:sz="4" w:space="0" w:color="auto"/>
              <w:bottom w:val="single" w:sz="4" w:space="0" w:color="auto"/>
              <w:right w:val="single" w:sz="4" w:space="0" w:color="auto"/>
            </w:tcBorders>
            <w:hideMark/>
          </w:tcPr>
          <w:p w14:paraId="67782C38" w14:textId="4C7C93EC" w:rsidR="007171A0" w:rsidRPr="006F4D85" w:rsidRDefault="001268B4" w:rsidP="003A4D08">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7C9C825A" w14:textId="08454247" w:rsidR="001268B4" w:rsidRPr="006F4D85" w:rsidRDefault="007171A0" w:rsidP="003A4D08">
            <w:pPr>
              <w:pStyle w:val="TAN"/>
            </w:pPr>
            <w:r w:rsidRPr="006F4D85">
              <w:t>Note 2:</w:t>
            </w:r>
            <w:r w:rsidRPr="006F4D85">
              <w:tab/>
              <w:t>These values have been derived from other parameters for information purposes (as per TS 38.213 [3]). They are not settable parameters themselves.</w:t>
            </w:r>
          </w:p>
        </w:tc>
      </w:tr>
    </w:tbl>
    <w:p w14:paraId="7C9C825C" w14:textId="77777777" w:rsidR="001268B4" w:rsidRPr="006F4D85" w:rsidRDefault="001268B4" w:rsidP="001268B4">
      <w:pPr>
        <w:rPr>
          <w:rFonts w:eastAsia="MS Mincho"/>
        </w:rPr>
      </w:pPr>
    </w:p>
    <w:p w14:paraId="7C9C825D" w14:textId="77777777" w:rsidR="001268B4" w:rsidRPr="006F4D85" w:rsidRDefault="001268B4" w:rsidP="001268B4">
      <w:pPr>
        <w:keepNext/>
        <w:keepLines/>
        <w:spacing w:before="120"/>
        <w:ind w:left="1418" w:hanging="1418"/>
        <w:outlineLvl w:val="3"/>
        <w:rPr>
          <w:sz w:val="24"/>
        </w:rPr>
      </w:pPr>
      <w:r w:rsidRPr="006F4D85">
        <w:rPr>
          <w:rFonts w:ascii="Arial" w:hAnsi="Arial"/>
          <w:sz w:val="24"/>
        </w:rPr>
        <w:t>A.3.10.1.2</w:t>
      </w:r>
      <w:r w:rsidRPr="006F4D85">
        <w:rPr>
          <w:rFonts w:ascii="Arial" w:hAnsi="Arial"/>
          <w:sz w:val="24"/>
        </w:rPr>
        <w:tab/>
        <w:t>SSB pattern 2 in FR1: SSB allocation for SSB SCS=30 kHz in 40 MHz</w:t>
      </w:r>
    </w:p>
    <w:p w14:paraId="7C9C825E" w14:textId="77777777" w:rsidR="001268B4" w:rsidRPr="006F4D85" w:rsidRDefault="001268B4" w:rsidP="0094339A">
      <w:pPr>
        <w:pStyle w:val="TH"/>
        <w:rPr>
          <w:noProof/>
        </w:rPr>
      </w:pPr>
      <w:r w:rsidRPr="006F4D85">
        <w:t xml:space="preserve">Table A.3.10.1.2-1: SSB.2 FR1: SSB </w:t>
      </w:r>
      <w:r w:rsidRPr="006F4D85">
        <w:rPr>
          <w:noProof/>
        </w:rPr>
        <w:t>Pattern 2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2833"/>
      </w:tblGrid>
      <w:tr w:rsidR="001268B4" w:rsidRPr="006F4D85" w14:paraId="7C9C8261"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5F" w14:textId="77777777" w:rsidR="001268B4" w:rsidRPr="006F4D85" w:rsidRDefault="001268B4" w:rsidP="003A4D08">
            <w:pPr>
              <w:pStyle w:val="TAC"/>
              <w:rPr>
                <w:b/>
              </w:rPr>
            </w:pPr>
            <w:r w:rsidRPr="006F4D85">
              <w:rPr>
                <w:b/>
              </w:rPr>
              <w:t>SSB Parameters</w:t>
            </w:r>
          </w:p>
        </w:tc>
        <w:tc>
          <w:tcPr>
            <w:tcW w:w="2833" w:type="dxa"/>
            <w:tcBorders>
              <w:top w:val="single" w:sz="4" w:space="0" w:color="auto"/>
              <w:left w:val="single" w:sz="4" w:space="0" w:color="auto"/>
              <w:bottom w:val="single" w:sz="4" w:space="0" w:color="auto"/>
              <w:right w:val="single" w:sz="4" w:space="0" w:color="auto"/>
            </w:tcBorders>
            <w:hideMark/>
          </w:tcPr>
          <w:p w14:paraId="7C9C8260" w14:textId="77777777" w:rsidR="001268B4" w:rsidRPr="006F4D85" w:rsidRDefault="001268B4" w:rsidP="003A4D08">
            <w:pPr>
              <w:pStyle w:val="TAC"/>
              <w:rPr>
                <w:b/>
              </w:rPr>
            </w:pPr>
            <w:r w:rsidRPr="006F4D85">
              <w:rPr>
                <w:b/>
              </w:rPr>
              <w:t>Values</w:t>
            </w:r>
          </w:p>
        </w:tc>
      </w:tr>
      <w:tr w:rsidR="001268B4" w:rsidRPr="006F4D85" w14:paraId="7C9C8264"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62" w14:textId="77777777" w:rsidR="001268B4" w:rsidRPr="006F4D85" w:rsidRDefault="001268B4" w:rsidP="003A4D08">
            <w:pPr>
              <w:pStyle w:val="TAL"/>
            </w:pPr>
            <w:r w:rsidRPr="006F4D85">
              <w:t>Channel bandwidth</w:t>
            </w:r>
          </w:p>
        </w:tc>
        <w:tc>
          <w:tcPr>
            <w:tcW w:w="2833" w:type="dxa"/>
            <w:tcBorders>
              <w:top w:val="single" w:sz="4" w:space="0" w:color="auto"/>
              <w:left w:val="single" w:sz="4" w:space="0" w:color="auto"/>
              <w:bottom w:val="single" w:sz="4" w:space="0" w:color="auto"/>
              <w:right w:val="single" w:sz="4" w:space="0" w:color="auto"/>
            </w:tcBorders>
            <w:hideMark/>
          </w:tcPr>
          <w:p w14:paraId="7C9C8263" w14:textId="77777777" w:rsidR="001268B4" w:rsidRPr="006F4D85" w:rsidRDefault="001268B4" w:rsidP="003A4D08">
            <w:pPr>
              <w:pStyle w:val="TAL"/>
            </w:pPr>
            <w:r w:rsidRPr="006F4D85">
              <w:t>40 MHz</w:t>
            </w:r>
          </w:p>
        </w:tc>
      </w:tr>
      <w:tr w:rsidR="001268B4" w:rsidRPr="006F4D85" w14:paraId="7C9C8267"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65" w14:textId="77777777" w:rsidR="001268B4" w:rsidRPr="006F4D85" w:rsidRDefault="001268B4" w:rsidP="003A4D08">
            <w:pPr>
              <w:pStyle w:val="TAL"/>
            </w:pPr>
            <w:r w:rsidRPr="006F4D85">
              <w:t>SSB SCS</w:t>
            </w:r>
          </w:p>
        </w:tc>
        <w:tc>
          <w:tcPr>
            <w:tcW w:w="2833" w:type="dxa"/>
            <w:tcBorders>
              <w:top w:val="single" w:sz="4" w:space="0" w:color="auto"/>
              <w:left w:val="single" w:sz="4" w:space="0" w:color="auto"/>
              <w:bottom w:val="single" w:sz="4" w:space="0" w:color="auto"/>
              <w:right w:val="single" w:sz="4" w:space="0" w:color="auto"/>
            </w:tcBorders>
            <w:hideMark/>
          </w:tcPr>
          <w:p w14:paraId="7C9C8266" w14:textId="77777777" w:rsidR="001268B4" w:rsidRPr="006F4D85" w:rsidRDefault="001268B4" w:rsidP="003A4D08">
            <w:pPr>
              <w:pStyle w:val="TAL"/>
            </w:pPr>
            <w:r w:rsidRPr="006F4D85">
              <w:t>30 kHz</w:t>
            </w:r>
          </w:p>
        </w:tc>
      </w:tr>
      <w:tr w:rsidR="002866CA" w:rsidRPr="006F4D85" w14:paraId="7C9C826A"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68" w14:textId="725CC7F7" w:rsidR="002866CA" w:rsidRPr="006F4D85" w:rsidRDefault="002866CA" w:rsidP="003A4D08">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833" w:type="dxa"/>
            <w:tcBorders>
              <w:top w:val="single" w:sz="4" w:space="0" w:color="auto"/>
              <w:left w:val="single" w:sz="4" w:space="0" w:color="auto"/>
              <w:bottom w:val="single" w:sz="4" w:space="0" w:color="auto"/>
              <w:right w:val="single" w:sz="4" w:space="0" w:color="auto"/>
            </w:tcBorders>
            <w:hideMark/>
          </w:tcPr>
          <w:p w14:paraId="7C9C8269" w14:textId="77777777" w:rsidR="002866CA" w:rsidRPr="006F4D85" w:rsidRDefault="002866CA" w:rsidP="003A4D08">
            <w:pPr>
              <w:pStyle w:val="TAL"/>
            </w:pPr>
            <w:r w:rsidRPr="006F4D85">
              <w:t>20 ms</w:t>
            </w:r>
          </w:p>
        </w:tc>
      </w:tr>
      <w:tr w:rsidR="002866CA" w:rsidRPr="006F4D85" w14:paraId="7C9C826D"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6B" w14:textId="2818C09C" w:rsidR="002866CA" w:rsidRPr="006F4D85" w:rsidRDefault="002866CA" w:rsidP="003A4D08">
            <w:pPr>
              <w:pStyle w:val="TAL"/>
            </w:pPr>
            <w:r w:rsidRPr="006F4D85" w:rsidDel="00390D77">
              <w:t>Number of SSBs per SS-burst</w:t>
            </w:r>
          </w:p>
        </w:tc>
        <w:tc>
          <w:tcPr>
            <w:tcW w:w="2833" w:type="dxa"/>
            <w:tcBorders>
              <w:top w:val="single" w:sz="4" w:space="0" w:color="auto"/>
              <w:left w:val="single" w:sz="4" w:space="0" w:color="auto"/>
              <w:bottom w:val="single" w:sz="4" w:space="0" w:color="auto"/>
              <w:right w:val="single" w:sz="4" w:space="0" w:color="auto"/>
            </w:tcBorders>
            <w:hideMark/>
          </w:tcPr>
          <w:p w14:paraId="7C9C826C" w14:textId="77777777" w:rsidR="002866CA" w:rsidRPr="006F4D85" w:rsidRDefault="002866CA" w:rsidP="003A4D08">
            <w:pPr>
              <w:pStyle w:val="TAL"/>
            </w:pPr>
            <w:r w:rsidRPr="006F4D85">
              <w:t>1</w:t>
            </w:r>
          </w:p>
        </w:tc>
      </w:tr>
      <w:tr w:rsidR="002866CA" w:rsidRPr="006F4D85" w14:paraId="7C9C8270"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6E" w14:textId="56796344" w:rsidR="002866CA" w:rsidRPr="006F4D85" w:rsidRDefault="002866CA" w:rsidP="003A4D08">
            <w:pPr>
              <w:pStyle w:val="TAL"/>
            </w:pPr>
            <w:r w:rsidRPr="006F4D85" w:rsidDel="00390D77">
              <w:t>SS/PBCH block index</w:t>
            </w:r>
          </w:p>
        </w:tc>
        <w:tc>
          <w:tcPr>
            <w:tcW w:w="2833" w:type="dxa"/>
            <w:tcBorders>
              <w:top w:val="single" w:sz="4" w:space="0" w:color="auto"/>
              <w:left w:val="single" w:sz="4" w:space="0" w:color="auto"/>
              <w:bottom w:val="single" w:sz="4" w:space="0" w:color="auto"/>
              <w:right w:val="single" w:sz="4" w:space="0" w:color="auto"/>
            </w:tcBorders>
            <w:hideMark/>
          </w:tcPr>
          <w:p w14:paraId="7C9C826F" w14:textId="77777777" w:rsidR="002866CA" w:rsidRPr="006F4D85" w:rsidRDefault="002866CA" w:rsidP="003A4D08">
            <w:pPr>
              <w:pStyle w:val="TAL"/>
            </w:pPr>
            <w:r w:rsidRPr="006F4D85">
              <w:t>0</w:t>
            </w:r>
          </w:p>
        </w:tc>
      </w:tr>
      <w:tr w:rsidR="002866CA" w:rsidRPr="006F4D85" w14:paraId="7C9C8273"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71" w14:textId="0B8A764C" w:rsidR="002866CA" w:rsidRPr="006F4D85" w:rsidRDefault="002866CA" w:rsidP="003A4D08">
            <w:pPr>
              <w:pStyle w:val="TAL"/>
            </w:pPr>
            <w:r w:rsidRPr="006F4D85">
              <w:t xml:space="preserve">Symbol numbers </w:t>
            </w:r>
            <w:r w:rsidRPr="006F4D85" w:rsidDel="00390D77">
              <w:t>containing SSB</w:t>
            </w:r>
            <w:r w:rsidRPr="006F4D85">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7C9C8272" w14:textId="77777777" w:rsidR="002866CA" w:rsidRPr="006F4D85" w:rsidRDefault="002866CA" w:rsidP="003A4D08">
            <w:pPr>
              <w:pStyle w:val="TAL"/>
            </w:pPr>
            <w:r w:rsidRPr="006F4D85">
              <w:t>4-7 or 2-5</w:t>
            </w:r>
            <w:r w:rsidRPr="006F4D85">
              <w:rPr>
                <w:vertAlign w:val="superscript"/>
              </w:rPr>
              <w:t xml:space="preserve"> Note 2</w:t>
            </w:r>
          </w:p>
        </w:tc>
      </w:tr>
      <w:tr w:rsidR="002866CA" w:rsidRPr="006F4D85" w14:paraId="7C9C8276"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74" w14:textId="59E8EAF8" w:rsidR="002866CA" w:rsidRPr="006F4D85" w:rsidRDefault="002866CA" w:rsidP="003A4D08">
            <w:pPr>
              <w:pStyle w:val="TAL"/>
            </w:pPr>
            <w:r w:rsidRPr="006F4D85">
              <w:t xml:space="preserve">Slot numbers </w:t>
            </w:r>
            <w:r w:rsidRPr="006F4D85" w:rsidDel="00390D77">
              <w:t>containing SSB</w:t>
            </w:r>
            <w:r w:rsidRPr="006F4D85">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7C9C8275" w14:textId="77777777" w:rsidR="002866CA" w:rsidRPr="006F4D85" w:rsidRDefault="002866CA" w:rsidP="003A4D08">
            <w:pPr>
              <w:pStyle w:val="TAL"/>
            </w:pPr>
            <w:r w:rsidRPr="006F4D85">
              <w:t>0</w:t>
            </w:r>
          </w:p>
        </w:tc>
      </w:tr>
      <w:tr w:rsidR="00DB02EF" w:rsidRPr="006F4D85" w14:paraId="37D5B07C"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tcPr>
          <w:p w14:paraId="15A7C102" w14:textId="1715680C" w:rsidR="00DB02EF" w:rsidRPr="006F4D85" w:rsidRDefault="00DB02EF" w:rsidP="003A4D08">
            <w:pPr>
              <w:pStyle w:val="TAL"/>
            </w:pPr>
            <w:r w:rsidRPr="006F4D85">
              <w:t xml:space="preserve">SFN containing </w:t>
            </w:r>
            <w:r w:rsidRPr="006F4D85">
              <w:rPr>
                <w:rFonts w:hint="eastAsia"/>
                <w:lang w:eastAsia="zh-TW"/>
              </w:rPr>
              <w:t>SSB</w:t>
            </w:r>
          </w:p>
        </w:tc>
        <w:tc>
          <w:tcPr>
            <w:tcW w:w="2833" w:type="dxa"/>
            <w:tcBorders>
              <w:top w:val="single" w:sz="4" w:space="0" w:color="auto"/>
              <w:left w:val="single" w:sz="4" w:space="0" w:color="auto"/>
              <w:bottom w:val="single" w:sz="4" w:space="0" w:color="auto"/>
              <w:right w:val="single" w:sz="4" w:space="0" w:color="auto"/>
            </w:tcBorders>
          </w:tcPr>
          <w:p w14:paraId="5FA4296A" w14:textId="2B454C43" w:rsidR="00DB02EF" w:rsidRPr="006F4D85" w:rsidRDefault="00DB02EF" w:rsidP="003A4D08">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279"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77" w14:textId="77777777" w:rsidR="001268B4" w:rsidRPr="006F4D85" w:rsidRDefault="001268B4" w:rsidP="003A4D08">
            <w:pPr>
              <w:pStyle w:val="TAL"/>
            </w:pPr>
            <w:r w:rsidRPr="006F4D85">
              <w:t>RB numbers containing SSB within channel BW</w:t>
            </w:r>
          </w:p>
        </w:tc>
        <w:tc>
          <w:tcPr>
            <w:tcW w:w="2833" w:type="dxa"/>
            <w:tcBorders>
              <w:top w:val="single" w:sz="4" w:space="0" w:color="auto"/>
              <w:left w:val="single" w:sz="4" w:space="0" w:color="auto"/>
              <w:bottom w:val="single" w:sz="4" w:space="0" w:color="auto"/>
              <w:right w:val="single" w:sz="4" w:space="0" w:color="auto"/>
            </w:tcBorders>
            <w:hideMark/>
          </w:tcPr>
          <w:p w14:paraId="7C9C8278" w14:textId="77777777" w:rsidR="001268B4" w:rsidRPr="006F4D85" w:rsidRDefault="001268B4" w:rsidP="003A4D08">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1268B4" w:rsidRPr="006F4D85" w14:paraId="7C9C827C" w14:textId="77777777" w:rsidTr="000B5C74">
        <w:trPr>
          <w:jc w:val="center"/>
        </w:trPr>
        <w:tc>
          <w:tcPr>
            <w:tcW w:w="7515" w:type="dxa"/>
            <w:gridSpan w:val="2"/>
            <w:tcBorders>
              <w:top w:val="single" w:sz="4" w:space="0" w:color="auto"/>
              <w:left w:val="single" w:sz="4" w:space="0" w:color="auto"/>
              <w:bottom w:val="single" w:sz="4" w:space="0" w:color="auto"/>
              <w:right w:val="single" w:sz="4" w:space="0" w:color="auto"/>
            </w:tcBorders>
            <w:hideMark/>
          </w:tcPr>
          <w:p w14:paraId="7C9C827A" w14:textId="77777777" w:rsidR="001268B4" w:rsidRPr="006F4D85" w:rsidRDefault="001268B4" w:rsidP="003A4D08">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3A3FFD9E" w14:textId="6A4393ED" w:rsidR="00907463" w:rsidRPr="006F4D85" w:rsidRDefault="001268B4" w:rsidP="003A4D08">
            <w:pPr>
              <w:pStyle w:val="TAN"/>
            </w:pPr>
            <w:r w:rsidRPr="006F4D85">
              <w:t>Note 2:</w:t>
            </w:r>
            <w:r w:rsidRPr="006F4D85">
              <w:rPr>
                <w:lang w:eastAsia="zh-CN"/>
              </w:rPr>
              <w:tab/>
            </w:r>
            <w:r w:rsidRPr="006F4D85">
              <w:t>Symbols 4-7 is chosen, if the SSB pattern Case B should be used for the current band as indicated by Table 5.4.3.3-1 of TS 38.104 [13]; Otherwise, symbol 2-5 is chosen.</w:t>
            </w:r>
          </w:p>
          <w:p w14:paraId="7C9C827B" w14:textId="43F17123" w:rsidR="001268B4" w:rsidRPr="006F4D85" w:rsidRDefault="00907463" w:rsidP="003A4D08">
            <w:pPr>
              <w:pStyle w:val="TAN"/>
            </w:pPr>
            <w:r w:rsidRPr="006F4D85">
              <w:t>Note 3:</w:t>
            </w:r>
            <w:r w:rsidRPr="006F4D85">
              <w:tab/>
              <w:t>These values have been derived from other parameters for information purposes (as per TS 38.213 [3]). They are not settable parameters themselves</w:t>
            </w:r>
          </w:p>
        </w:tc>
      </w:tr>
    </w:tbl>
    <w:p w14:paraId="7C9C827D" w14:textId="77777777" w:rsidR="001268B4" w:rsidRPr="006F4D85" w:rsidRDefault="001268B4" w:rsidP="001268B4">
      <w:pPr>
        <w:rPr>
          <w:rFonts w:eastAsia="MS Mincho"/>
        </w:rPr>
      </w:pPr>
    </w:p>
    <w:p w14:paraId="7C9C827E" w14:textId="46D3C704" w:rsidR="001268B4" w:rsidRPr="006F4D85" w:rsidRDefault="001268B4" w:rsidP="001268B4">
      <w:pPr>
        <w:keepNext/>
        <w:keepLines/>
        <w:spacing w:before="120"/>
        <w:ind w:left="1418" w:hanging="1418"/>
        <w:outlineLvl w:val="3"/>
        <w:rPr>
          <w:rFonts w:ascii="Arial" w:hAnsi="Arial"/>
          <w:sz w:val="24"/>
        </w:rPr>
      </w:pPr>
      <w:r w:rsidRPr="006F4D85">
        <w:rPr>
          <w:rFonts w:ascii="Arial" w:hAnsi="Arial"/>
          <w:sz w:val="24"/>
        </w:rPr>
        <w:lastRenderedPageBreak/>
        <w:t>A.3.10.1.3</w:t>
      </w:r>
      <w:r w:rsidRPr="006F4D85">
        <w:rPr>
          <w:rFonts w:ascii="Arial" w:hAnsi="Arial"/>
          <w:sz w:val="24"/>
        </w:rPr>
        <w:tab/>
        <w:t xml:space="preserve">SSB pattern 3 in FR1: SSB </w:t>
      </w:r>
      <w:r w:rsidR="0037435B" w:rsidRPr="006F4D85">
        <w:rPr>
          <w:rFonts w:ascii="Arial" w:hAnsi="Arial"/>
          <w:sz w:val="24"/>
        </w:rPr>
        <w:t xml:space="preserve">allocation </w:t>
      </w:r>
      <w:r w:rsidRPr="006F4D85">
        <w:rPr>
          <w:rFonts w:ascii="Arial" w:hAnsi="Arial"/>
          <w:sz w:val="24"/>
        </w:rPr>
        <w:t>for SSB SCS=15 kHz in 10 MHz</w:t>
      </w:r>
    </w:p>
    <w:p w14:paraId="7C9C827F" w14:textId="77777777" w:rsidR="001268B4" w:rsidRPr="006F4D85" w:rsidRDefault="001268B4" w:rsidP="001268B4">
      <w:pPr>
        <w:keepNext/>
        <w:keepLines/>
        <w:spacing w:before="60"/>
        <w:jc w:val="center"/>
        <w:rPr>
          <w:rFonts w:ascii="Arial" w:hAnsi="Arial"/>
          <w:b/>
          <w:noProof/>
        </w:rPr>
      </w:pPr>
      <w:r w:rsidRPr="006F4D85">
        <w:rPr>
          <w:rFonts w:ascii="Arial" w:hAnsi="Arial"/>
          <w:b/>
        </w:rPr>
        <w:t xml:space="preserve">Table A.3.10.1.3-1: SSB.3 FR1: SSB </w:t>
      </w:r>
      <w:r w:rsidRPr="006F4D85">
        <w:rPr>
          <w:rFonts w:ascii="Arial" w:hAnsi="Arial"/>
          <w:b/>
          <w:noProof/>
        </w:rPr>
        <w:t>Pattern 3 for SSB SCS=15 kHz in 10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1346"/>
        <w:gridCol w:w="1347"/>
      </w:tblGrid>
      <w:tr w:rsidR="001268B4" w:rsidRPr="006F4D85" w14:paraId="7C9C8282"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80" w14:textId="77777777" w:rsidR="001268B4" w:rsidRPr="006F4D85" w:rsidRDefault="001268B4" w:rsidP="000B5C74">
            <w:pPr>
              <w:keepNext/>
              <w:keepLines/>
              <w:spacing w:after="0"/>
              <w:jc w:val="center"/>
              <w:rPr>
                <w:rFonts w:ascii="Arial" w:hAnsi="Arial"/>
                <w:b/>
                <w:sz w:val="18"/>
              </w:rPr>
            </w:pPr>
            <w:r w:rsidRPr="006F4D85">
              <w:rPr>
                <w:rFonts w:ascii="Arial" w:hAnsi="Arial"/>
                <w:b/>
                <w:sz w:val="18"/>
              </w:rPr>
              <w:t>SSB Parameters</w:t>
            </w:r>
          </w:p>
        </w:tc>
        <w:tc>
          <w:tcPr>
            <w:tcW w:w="2693" w:type="dxa"/>
            <w:gridSpan w:val="2"/>
            <w:tcBorders>
              <w:top w:val="single" w:sz="4" w:space="0" w:color="auto"/>
              <w:left w:val="single" w:sz="4" w:space="0" w:color="auto"/>
              <w:bottom w:val="single" w:sz="4" w:space="0" w:color="auto"/>
              <w:right w:val="single" w:sz="4" w:space="0" w:color="auto"/>
            </w:tcBorders>
            <w:hideMark/>
          </w:tcPr>
          <w:p w14:paraId="7C9C8281" w14:textId="77777777" w:rsidR="001268B4" w:rsidRPr="006F4D85" w:rsidRDefault="001268B4" w:rsidP="000B5C74">
            <w:pPr>
              <w:keepNext/>
              <w:keepLines/>
              <w:spacing w:after="0"/>
              <w:jc w:val="center"/>
              <w:rPr>
                <w:rFonts w:ascii="Arial" w:hAnsi="Arial"/>
                <w:b/>
                <w:sz w:val="18"/>
              </w:rPr>
            </w:pPr>
            <w:r w:rsidRPr="006F4D85">
              <w:rPr>
                <w:rFonts w:ascii="Arial" w:hAnsi="Arial"/>
                <w:b/>
                <w:sz w:val="18"/>
              </w:rPr>
              <w:t>Values</w:t>
            </w:r>
          </w:p>
        </w:tc>
      </w:tr>
      <w:tr w:rsidR="001268B4" w:rsidRPr="006F4D85" w14:paraId="7C9C8285"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83" w14:textId="77777777" w:rsidR="001268B4" w:rsidRPr="006F4D85" w:rsidRDefault="001268B4" w:rsidP="00682750">
            <w:pPr>
              <w:pStyle w:val="TAL"/>
            </w:pPr>
            <w:r w:rsidRPr="006F4D85">
              <w:t>Channel bandwidth</w:t>
            </w:r>
          </w:p>
        </w:tc>
        <w:tc>
          <w:tcPr>
            <w:tcW w:w="2693" w:type="dxa"/>
            <w:gridSpan w:val="2"/>
            <w:tcBorders>
              <w:top w:val="single" w:sz="4" w:space="0" w:color="auto"/>
              <w:left w:val="single" w:sz="4" w:space="0" w:color="auto"/>
              <w:bottom w:val="single" w:sz="4" w:space="0" w:color="auto"/>
              <w:right w:val="single" w:sz="4" w:space="0" w:color="auto"/>
            </w:tcBorders>
            <w:hideMark/>
          </w:tcPr>
          <w:p w14:paraId="7C9C8284" w14:textId="77777777" w:rsidR="001268B4" w:rsidRPr="006F4D85" w:rsidRDefault="001268B4" w:rsidP="00682750">
            <w:pPr>
              <w:pStyle w:val="TAL"/>
            </w:pPr>
            <w:r w:rsidRPr="006F4D85">
              <w:t>10 MHz</w:t>
            </w:r>
          </w:p>
        </w:tc>
      </w:tr>
      <w:tr w:rsidR="001268B4" w:rsidRPr="006F4D85" w14:paraId="7C9C8288"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86" w14:textId="77777777" w:rsidR="001268B4" w:rsidRPr="006F4D85" w:rsidRDefault="001268B4" w:rsidP="00682750">
            <w:pPr>
              <w:pStyle w:val="TAL"/>
            </w:pPr>
            <w:r w:rsidRPr="006F4D85">
              <w:t>SSB SCS</w:t>
            </w:r>
          </w:p>
        </w:tc>
        <w:tc>
          <w:tcPr>
            <w:tcW w:w="2693" w:type="dxa"/>
            <w:gridSpan w:val="2"/>
            <w:tcBorders>
              <w:top w:val="single" w:sz="4" w:space="0" w:color="auto"/>
              <w:left w:val="single" w:sz="4" w:space="0" w:color="auto"/>
              <w:bottom w:val="single" w:sz="4" w:space="0" w:color="auto"/>
              <w:right w:val="single" w:sz="4" w:space="0" w:color="auto"/>
            </w:tcBorders>
            <w:hideMark/>
          </w:tcPr>
          <w:p w14:paraId="7C9C8287" w14:textId="77777777" w:rsidR="001268B4" w:rsidRPr="006F4D85" w:rsidRDefault="001268B4" w:rsidP="00682750">
            <w:pPr>
              <w:pStyle w:val="TAL"/>
            </w:pPr>
            <w:r w:rsidRPr="006F4D85">
              <w:t>15 kHz</w:t>
            </w:r>
          </w:p>
        </w:tc>
      </w:tr>
      <w:tr w:rsidR="00D4334E" w:rsidRPr="006F4D85" w14:paraId="7C9C828B"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89" w14:textId="78670EA8" w:rsidR="00D4334E" w:rsidRPr="006F4D85" w:rsidRDefault="00D4334E" w:rsidP="00682750">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693" w:type="dxa"/>
            <w:gridSpan w:val="2"/>
            <w:tcBorders>
              <w:top w:val="single" w:sz="4" w:space="0" w:color="auto"/>
              <w:left w:val="single" w:sz="4" w:space="0" w:color="auto"/>
              <w:bottom w:val="single" w:sz="4" w:space="0" w:color="auto"/>
              <w:right w:val="single" w:sz="4" w:space="0" w:color="auto"/>
            </w:tcBorders>
            <w:hideMark/>
          </w:tcPr>
          <w:p w14:paraId="7C9C828A" w14:textId="77777777" w:rsidR="00D4334E" w:rsidRPr="006F4D85" w:rsidRDefault="00D4334E" w:rsidP="00682750">
            <w:pPr>
              <w:pStyle w:val="TAL"/>
            </w:pPr>
            <w:r w:rsidRPr="006F4D85">
              <w:t>20 ms</w:t>
            </w:r>
          </w:p>
        </w:tc>
      </w:tr>
      <w:tr w:rsidR="00D4334E" w:rsidRPr="006F4D85" w14:paraId="7C9C828E"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8C" w14:textId="2F27D17B" w:rsidR="00D4334E" w:rsidRPr="006F4D85" w:rsidRDefault="00D4334E" w:rsidP="00682750">
            <w:pPr>
              <w:pStyle w:val="TAL"/>
            </w:pPr>
            <w:r w:rsidRPr="006F4D85" w:rsidDel="00390D77">
              <w:t>Number of SSBs per SS-burst</w:t>
            </w:r>
          </w:p>
        </w:tc>
        <w:tc>
          <w:tcPr>
            <w:tcW w:w="2693" w:type="dxa"/>
            <w:gridSpan w:val="2"/>
            <w:tcBorders>
              <w:top w:val="single" w:sz="4" w:space="0" w:color="auto"/>
              <w:left w:val="single" w:sz="4" w:space="0" w:color="auto"/>
              <w:bottom w:val="single" w:sz="4" w:space="0" w:color="auto"/>
              <w:right w:val="single" w:sz="4" w:space="0" w:color="auto"/>
            </w:tcBorders>
            <w:hideMark/>
          </w:tcPr>
          <w:p w14:paraId="7C9C828D" w14:textId="77777777" w:rsidR="00D4334E" w:rsidRPr="006F4D85" w:rsidRDefault="00D4334E" w:rsidP="00682750">
            <w:pPr>
              <w:pStyle w:val="TAL"/>
            </w:pPr>
            <w:r w:rsidRPr="006F4D85">
              <w:t>2</w:t>
            </w:r>
          </w:p>
        </w:tc>
      </w:tr>
      <w:tr w:rsidR="00D4334E" w:rsidRPr="006F4D85" w14:paraId="7C9C8292"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8F" w14:textId="73C9D257" w:rsidR="00D4334E" w:rsidRPr="006F4D85" w:rsidRDefault="00D4334E" w:rsidP="00682750">
            <w:pPr>
              <w:pStyle w:val="TAL"/>
            </w:pPr>
            <w:r w:rsidRPr="006F4D85" w:rsidDel="00390D77">
              <w:t>SS/PBCH block index</w:t>
            </w:r>
          </w:p>
        </w:tc>
        <w:tc>
          <w:tcPr>
            <w:tcW w:w="1346" w:type="dxa"/>
            <w:tcBorders>
              <w:top w:val="single" w:sz="4" w:space="0" w:color="auto"/>
              <w:left w:val="single" w:sz="4" w:space="0" w:color="auto"/>
              <w:bottom w:val="single" w:sz="4" w:space="0" w:color="auto"/>
              <w:right w:val="single" w:sz="4" w:space="0" w:color="auto"/>
            </w:tcBorders>
            <w:hideMark/>
          </w:tcPr>
          <w:p w14:paraId="7C9C8290" w14:textId="77777777" w:rsidR="00D4334E" w:rsidRPr="006F4D85" w:rsidRDefault="00D4334E" w:rsidP="00682750">
            <w:pPr>
              <w:pStyle w:val="TAL"/>
            </w:pPr>
            <w:r w:rsidRPr="006F4D85">
              <w:t>0</w:t>
            </w:r>
          </w:p>
        </w:tc>
        <w:tc>
          <w:tcPr>
            <w:tcW w:w="1347" w:type="dxa"/>
            <w:tcBorders>
              <w:top w:val="single" w:sz="4" w:space="0" w:color="auto"/>
              <w:left w:val="single" w:sz="4" w:space="0" w:color="auto"/>
              <w:bottom w:val="single" w:sz="4" w:space="0" w:color="auto"/>
              <w:right w:val="single" w:sz="4" w:space="0" w:color="auto"/>
            </w:tcBorders>
            <w:hideMark/>
          </w:tcPr>
          <w:p w14:paraId="7C9C8291" w14:textId="77777777" w:rsidR="00D4334E" w:rsidRPr="006F4D85" w:rsidRDefault="00D4334E" w:rsidP="00682750">
            <w:pPr>
              <w:pStyle w:val="TAL"/>
            </w:pPr>
            <w:r w:rsidRPr="006F4D85">
              <w:t>1</w:t>
            </w:r>
          </w:p>
        </w:tc>
      </w:tr>
      <w:tr w:rsidR="00D4334E" w:rsidRPr="006F4D85" w14:paraId="7C9C8296"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93" w14:textId="578B101F" w:rsidR="00D4334E" w:rsidRPr="006F4D85" w:rsidRDefault="00D4334E" w:rsidP="00682750">
            <w:pPr>
              <w:pStyle w:val="TAL"/>
            </w:pPr>
            <w:r w:rsidRPr="006F4D85">
              <w:t xml:space="preserve">Symbol numbers </w:t>
            </w:r>
            <w:r w:rsidRPr="006F4D85" w:rsidDel="00390D77">
              <w:t>containing SSB</w:t>
            </w:r>
            <w:r w:rsidRPr="006F4D85">
              <w:rPr>
                <w:vertAlign w:val="superscript"/>
              </w:rPr>
              <w:t xml:space="preserve"> Note 2</w:t>
            </w:r>
          </w:p>
        </w:tc>
        <w:tc>
          <w:tcPr>
            <w:tcW w:w="1346" w:type="dxa"/>
            <w:tcBorders>
              <w:top w:val="single" w:sz="4" w:space="0" w:color="auto"/>
              <w:left w:val="single" w:sz="4" w:space="0" w:color="auto"/>
              <w:bottom w:val="single" w:sz="4" w:space="0" w:color="auto"/>
              <w:right w:val="single" w:sz="4" w:space="0" w:color="auto"/>
            </w:tcBorders>
            <w:hideMark/>
          </w:tcPr>
          <w:p w14:paraId="7C9C8294" w14:textId="77777777" w:rsidR="00D4334E" w:rsidRPr="006F4D85" w:rsidRDefault="00D4334E" w:rsidP="00682750">
            <w:pPr>
              <w:pStyle w:val="TAL"/>
            </w:pPr>
            <w:r w:rsidRPr="006F4D85">
              <w:t>2-5</w:t>
            </w:r>
          </w:p>
        </w:tc>
        <w:tc>
          <w:tcPr>
            <w:tcW w:w="1347" w:type="dxa"/>
            <w:tcBorders>
              <w:top w:val="single" w:sz="4" w:space="0" w:color="auto"/>
              <w:left w:val="single" w:sz="4" w:space="0" w:color="auto"/>
              <w:bottom w:val="single" w:sz="4" w:space="0" w:color="auto"/>
              <w:right w:val="single" w:sz="4" w:space="0" w:color="auto"/>
            </w:tcBorders>
            <w:hideMark/>
          </w:tcPr>
          <w:p w14:paraId="7C9C8295" w14:textId="77777777" w:rsidR="00D4334E" w:rsidRPr="006F4D85" w:rsidRDefault="00D4334E" w:rsidP="00682750">
            <w:pPr>
              <w:pStyle w:val="TAL"/>
            </w:pPr>
            <w:r w:rsidRPr="006F4D85">
              <w:t>8-11</w:t>
            </w:r>
          </w:p>
        </w:tc>
      </w:tr>
      <w:tr w:rsidR="008F777E" w:rsidRPr="006F4D85" w14:paraId="495728A9"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tcPr>
          <w:p w14:paraId="06AF1E31" w14:textId="34792397" w:rsidR="008F777E" w:rsidRPr="006F4D85" w:rsidRDefault="008F777E" w:rsidP="00682750">
            <w:pPr>
              <w:pStyle w:val="TAL"/>
            </w:pPr>
            <w:r w:rsidRPr="006F4D85">
              <w:t xml:space="preserve">Slot numbers </w:t>
            </w:r>
            <w:r w:rsidRPr="006F4D85" w:rsidDel="00390D77">
              <w:t>containing SSB</w:t>
            </w:r>
            <w:r w:rsidRPr="006F4D85">
              <w:rPr>
                <w:vertAlign w:val="superscript"/>
              </w:rPr>
              <w:t xml:space="preserve"> Note 2</w:t>
            </w:r>
          </w:p>
        </w:tc>
        <w:tc>
          <w:tcPr>
            <w:tcW w:w="1346" w:type="dxa"/>
            <w:tcBorders>
              <w:top w:val="single" w:sz="4" w:space="0" w:color="auto"/>
              <w:left w:val="single" w:sz="4" w:space="0" w:color="auto"/>
              <w:bottom w:val="single" w:sz="4" w:space="0" w:color="auto"/>
              <w:right w:val="single" w:sz="4" w:space="0" w:color="auto"/>
            </w:tcBorders>
          </w:tcPr>
          <w:p w14:paraId="0725E4EB" w14:textId="2657276E" w:rsidR="008F777E" w:rsidRPr="006F4D85" w:rsidRDefault="008F777E" w:rsidP="00682750">
            <w:pPr>
              <w:pStyle w:val="TAL"/>
            </w:pPr>
            <w:r w:rsidRPr="006F4D85">
              <w:rPr>
                <w:lang w:eastAsia="zh-TW"/>
              </w:rPr>
              <w:t>0</w:t>
            </w:r>
          </w:p>
        </w:tc>
        <w:tc>
          <w:tcPr>
            <w:tcW w:w="1347" w:type="dxa"/>
            <w:tcBorders>
              <w:top w:val="single" w:sz="4" w:space="0" w:color="auto"/>
              <w:left w:val="single" w:sz="4" w:space="0" w:color="auto"/>
              <w:bottom w:val="single" w:sz="4" w:space="0" w:color="auto"/>
              <w:right w:val="single" w:sz="4" w:space="0" w:color="auto"/>
            </w:tcBorders>
          </w:tcPr>
          <w:p w14:paraId="53CBB7CD" w14:textId="78907D0D" w:rsidR="008F777E" w:rsidRPr="006F4D85" w:rsidRDefault="008F777E" w:rsidP="00682750">
            <w:pPr>
              <w:pStyle w:val="TAL"/>
            </w:pPr>
            <w:r w:rsidRPr="006F4D85">
              <w:rPr>
                <w:lang w:eastAsia="zh-TW"/>
              </w:rPr>
              <w:t>0</w:t>
            </w:r>
          </w:p>
        </w:tc>
      </w:tr>
      <w:tr w:rsidR="008F777E" w:rsidRPr="006F4D85" w14:paraId="4C146EB1" w14:textId="77777777" w:rsidTr="00E833B2">
        <w:trPr>
          <w:jc w:val="center"/>
        </w:trPr>
        <w:tc>
          <w:tcPr>
            <w:tcW w:w="4679" w:type="dxa"/>
            <w:tcBorders>
              <w:top w:val="single" w:sz="4" w:space="0" w:color="auto"/>
              <w:left w:val="single" w:sz="4" w:space="0" w:color="auto"/>
              <w:bottom w:val="single" w:sz="4" w:space="0" w:color="auto"/>
              <w:right w:val="single" w:sz="4" w:space="0" w:color="auto"/>
            </w:tcBorders>
          </w:tcPr>
          <w:p w14:paraId="2FBFB888" w14:textId="5A1A509C" w:rsidR="008F777E" w:rsidRPr="006F4D85" w:rsidRDefault="008F777E" w:rsidP="00682750">
            <w:pPr>
              <w:pStyle w:val="TAL"/>
            </w:pPr>
            <w:r w:rsidRPr="006F4D85">
              <w:t xml:space="preserve">SFN containing </w:t>
            </w:r>
            <w:r w:rsidRPr="006F4D85">
              <w:rPr>
                <w:rFonts w:hint="eastAsia"/>
                <w:lang w:eastAsia="zh-TW"/>
              </w:rPr>
              <w:t>SSB</w:t>
            </w:r>
          </w:p>
        </w:tc>
        <w:tc>
          <w:tcPr>
            <w:tcW w:w="2693" w:type="dxa"/>
            <w:gridSpan w:val="2"/>
            <w:tcBorders>
              <w:top w:val="single" w:sz="4" w:space="0" w:color="auto"/>
              <w:left w:val="single" w:sz="4" w:space="0" w:color="auto"/>
              <w:bottom w:val="single" w:sz="4" w:space="0" w:color="auto"/>
              <w:right w:val="single" w:sz="4" w:space="0" w:color="auto"/>
            </w:tcBorders>
          </w:tcPr>
          <w:p w14:paraId="3405582C" w14:textId="3E93584C" w:rsidR="008F777E" w:rsidRPr="006F4D85" w:rsidRDefault="008F777E" w:rsidP="00682750">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299"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297" w14:textId="77777777" w:rsidR="001268B4" w:rsidRPr="006F4D85" w:rsidRDefault="001268B4" w:rsidP="00682750">
            <w:pPr>
              <w:pStyle w:val="TAL"/>
            </w:pPr>
            <w:r w:rsidRPr="006F4D85">
              <w:t>RB numbers containing SSB within channel BW</w:t>
            </w:r>
          </w:p>
        </w:tc>
        <w:tc>
          <w:tcPr>
            <w:tcW w:w="2693" w:type="dxa"/>
            <w:gridSpan w:val="2"/>
            <w:tcBorders>
              <w:top w:val="single" w:sz="4" w:space="0" w:color="auto"/>
              <w:left w:val="single" w:sz="4" w:space="0" w:color="auto"/>
              <w:bottom w:val="single" w:sz="4" w:space="0" w:color="auto"/>
              <w:right w:val="single" w:sz="4" w:space="0" w:color="auto"/>
            </w:tcBorders>
            <w:hideMark/>
          </w:tcPr>
          <w:p w14:paraId="7C9C8298" w14:textId="77777777" w:rsidR="001268B4" w:rsidRPr="006F4D85" w:rsidRDefault="001268B4" w:rsidP="000B5C74">
            <w:pPr>
              <w:keepNext/>
              <w:keepLines/>
              <w:spacing w:after="0"/>
              <w:rPr>
                <w:rFonts w:ascii="Arial" w:hAnsi="Arial"/>
                <w:sz w:val="18"/>
              </w:rPr>
            </w:pPr>
            <w:r w:rsidRPr="006F4D85">
              <w:rPr>
                <w:rFonts w:ascii="Arial" w:hAnsi="Arial"/>
                <w:sz w:val="18"/>
              </w:rPr>
              <w:t>(RB</w:t>
            </w:r>
            <w:r w:rsidRPr="006F4D85">
              <w:rPr>
                <w:rFonts w:ascii="Arial" w:hAnsi="Arial"/>
                <w:sz w:val="18"/>
                <w:vertAlign w:val="subscript"/>
              </w:rPr>
              <w:t>J</w:t>
            </w:r>
            <w:r w:rsidRPr="006F4D85">
              <w:rPr>
                <w:rFonts w:ascii="Arial" w:hAnsi="Arial"/>
                <w:sz w:val="18"/>
              </w:rPr>
              <w:t>, RB</w:t>
            </w:r>
            <w:r w:rsidRPr="006F4D85">
              <w:rPr>
                <w:rFonts w:ascii="Arial" w:hAnsi="Arial"/>
                <w:sz w:val="18"/>
                <w:vertAlign w:val="subscript"/>
              </w:rPr>
              <w:t>J+1</w:t>
            </w:r>
            <w:r w:rsidRPr="006F4D85">
              <w:rPr>
                <w:rFonts w:ascii="Arial" w:hAnsi="Arial"/>
                <w:sz w:val="18"/>
              </w:rPr>
              <w:t>,.…, RB</w:t>
            </w:r>
            <w:r w:rsidRPr="006F4D85">
              <w:rPr>
                <w:rFonts w:ascii="Arial" w:hAnsi="Arial"/>
                <w:sz w:val="18"/>
                <w:vertAlign w:val="subscript"/>
              </w:rPr>
              <w:t>J+19</w:t>
            </w:r>
            <w:r w:rsidRPr="006F4D85">
              <w:rPr>
                <w:rFonts w:ascii="Arial" w:hAnsi="Arial"/>
                <w:sz w:val="18"/>
              </w:rPr>
              <w:t>)</w:t>
            </w:r>
            <w:r w:rsidRPr="006F4D85">
              <w:rPr>
                <w:rFonts w:ascii="Arial" w:hAnsi="Arial"/>
                <w:sz w:val="18"/>
                <w:vertAlign w:val="superscript"/>
              </w:rPr>
              <w:t>Note 1</w:t>
            </w:r>
          </w:p>
        </w:tc>
      </w:tr>
      <w:tr w:rsidR="001268B4" w:rsidRPr="006F4D85" w14:paraId="7C9C829B" w14:textId="77777777" w:rsidTr="000B5C74">
        <w:trPr>
          <w:jc w:val="center"/>
        </w:trPr>
        <w:tc>
          <w:tcPr>
            <w:tcW w:w="7372" w:type="dxa"/>
            <w:gridSpan w:val="3"/>
            <w:tcBorders>
              <w:top w:val="single" w:sz="4" w:space="0" w:color="auto"/>
              <w:left w:val="single" w:sz="4" w:space="0" w:color="auto"/>
              <w:bottom w:val="single" w:sz="4" w:space="0" w:color="auto"/>
              <w:right w:val="single" w:sz="4" w:space="0" w:color="auto"/>
            </w:tcBorders>
            <w:hideMark/>
          </w:tcPr>
          <w:p w14:paraId="5B8B6D54" w14:textId="638EFDE7" w:rsidR="00682750" w:rsidRPr="006F4D85" w:rsidRDefault="001268B4" w:rsidP="003A4D08">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7C9C829A" w14:textId="0EEE2049" w:rsidR="001268B4" w:rsidRPr="006F4D85" w:rsidRDefault="00682750" w:rsidP="003A4D08">
            <w:pPr>
              <w:pStyle w:val="TAN"/>
            </w:pPr>
            <w:r w:rsidRPr="006F4D85">
              <w:t>Note 2:</w:t>
            </w:r>
            <w:r w:rsidRPr="006F4D85">
              <w:tab/>
              <w:t>These values have been derived from other parameters for information purposes (as per TS 38.213 [3]). They are not settable parameters themselves.</w:t>
            </w:r>
          </w:p>
        </w:tc>
      </w:tr>
    </w:tbl>
    <w:p w14:paraId="1AD4CBCF" w14:textId="77777777" w:rsidR="00F75CBD" w:rsidRPr="006F4D85" w:rsidRDefault="00F75CBD" w:rsidP="001268B4">
      <w:pPr>
        <w:rPr>
          <w:rFonts w:eastAsia="MS Mincho"/>
        </w:rPr>
      </w:pPr>
    </w:p>
    <w:p w14:paraId="7C9C829D" w14:textId="77777777" w:rsidR="001268B4" w:rsidRPr="006F4D85" w:rsidRDefault="001268B4" w:rsidP="001268B4">
      <w:pPr>
        <w:keepNext/>
        <w:keepLines/>
        <w:spacing w:before="120"/>
        <w:ind w:left="1418" w:hanging="1418"/>
        <w:outlineLvl w:val="3"/>
        <w:rPr>
          <w:rFonts w:ascii="Arial" w:hAnsi="Arial"/>
          <w:sz w:val="24"/>
        </w:rPr>
      </w:pPr>
      <w:r w:rsidRPr="006F4D85">
        <w:rPr>
          <w:rFonts w:ascii="Arial" w:hAnsi="Arial"/>
          <w:sz w:val="24"/>
        </w:rPr>
        <w:t>A.3.10.1.4</w:t>
      </w:r>
      <w:r w:rsidRPr="006F4D85">
        <w:rPr>
          <w:rFonts w:ascii="Arial" w:hAnsi="Arial"/>
          <w:sz w:val="24"/>
        </w:rPr>
        <w:tab/>
        <w:t>SSB pattern 4 in FR1: SSB allocation for SSB SCS=30 kHz in 40 MHz</w:t>
      </w:r>
    </w:p>
    <w:p w14:paraId="7C9C829E" w14:textId="77777777" w:rsidR="001268B4" w:rsidRPr="006F4D85" w:rsidRDefault="001268B4" w:rsidP="0094339A">
      <w:pPr>
        <w:pStyle w:val="TH"/>
        <w:rPr>
          <w:noProof/>
        </w:rPr>
      </w:pPr>
      <w:r w:rsidRPr="006F4D85">
        <w:t xml:space="preserve">Table A.3.10.1.4-1: SSB.4 FR1: SSB </w:t>
      </w:r>
      <w:r w:rsidRPr="006F4D85">
        <w:rPr>
          <w:noProof/>
        </w:rPr>
        <w:t>Pattern 4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1415"/>
        <w:gridCol w:w="1415"/>
      </w:tblGrid>
      <w:tr w:rsidR="001268B4" w:rsidRPr="006F4D85" w14:paraId="7C9C82A1"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9F" w14:textId="77777777" w:rsidR="001268B4" w:rsidRPr="006F4D85" w:rsidRDefault="001268B4" w:rsidP="00F75CBD">
            <w:pPr>
              <w:pStyle w:val="TAC"/>
              <w:rPr>
                <w:b/>
              </w:rPr>
            </w:pPr>
            <w:r w:rsidRPr="006F4D85">
              <w:rPr>
                <w:b/>
              </w:rPr>
              <w:t>SSB Parameters</w:t>
            </w:r>
          </w:p>
        </w:tc>
        <w:tc>
          <w:tcPr>
            <w:tcW w:w="2830" w:type="dxa"/>
            <w:gridSpan w:val="2"/>
            <w:tcBorders>
              <w:top w:val="single" w:sz="4" w:space="0" w:color="auto"/>
              <w:left w:val="single" w:sz="4" w:space="0" w:color="auto"/>
              <w:bottom w:val="single" w:sz="4" w:space="0" w:color="auto"/>
              <w:right w:val="single" w:sz="4" w:space="0" w:color="auto"/>
            </w:tcBorders>
            <w:hideMark/>
          </w:tcPr>
          <w:p w14:paraId="7C9C82A0" w14:textId="77777777" w:rsidR="001268B4" w:rsidRPr="006F4D85" w:rsidRDefault="001268B4" w:rsidP="00F75CBD">
            <w:pPr>
              <w:pStyle w:val="TAC"/>
              <w:rPr>
                <w:b/>
              </w:rPr>
            </w:pPr>
            <w:r w:rsidRPr="006F4D85">
              <w:rPr>
                <w:b/>
              </w:rPr>
              <w:t>Values</w:t>
            </w:r>
          </w:p>
        </w:tc>
      </w:tr>
      <w:tr w:rsidR="000C66B4" w:rsidRPr="006F4D85" w14:paraId="7C9C82A4"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A2" w14:textId="06990BD5" w:rsidR="000C66B4" w:rsidRPr="006F4D85" w:rsidRDefault="000C66B4" w:rsidP="00F75CBD">
            <w:pPr>
              <w:pStyle w:val="TAL"/>
            </w:pPr>
            <w:r w:rsidRPr="006F4D85" w:rsidDel="00390D77">
              <w:t>Channel bandwidth</w:t>
            </w:r>
          </w:p>
        </w:tc>
        <w:tc>
          <w:tcPr>
            <w:tcW w:w="2830" w:type="dxa"/>
            <w:gridSpan w:val="2"/>
            <w:tcBorders>
              <w:top w:val="single" w:sz="4" w:space="0" w:color="auto"/>
              <w:left w:val="single" w:sz="4" w:space="0" w:color="auto"/>
              <w:bottom w:val="single" w:sz="4" w:space="0" w:color="auto"/>
              <w:right w:val="single" w:sz="4" w:space="0" w:color="auto"/>
            </w:tcBorders>
            <w:hideMark/>
          </w:tcPr>
          <w:p w14:paraId="7C9C82A3" w14:textId="77777777" w:rsidR="000C66B4" w:rsidRPr="006F4D85" w:rsidRDefault="000C66B4" w:rsidP="00F75CBD">
            <w:pPr>
              <w:pStyle w:val="TAL"/>
            </w:pPr>
            <w:r w:rsidRPr="006F4D85">
              <w:t>40 MHz</w:t>
            </w:r>
          </w:p>
        </w:tc>
      </w:tr>
      <w:tr w:rsidR="000C66B4" w:rsidRPr="006F4D85" w14:paraId="7C9C82A7"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A5" w14:textId="77F20551" w:rsidR="000C66B4" w:rsidRPr="006F4D85" w:rsidRDefault="000C66B4" w:rsidP="00F75CBD">
            <w:pPr>
              <w:pStyle w:val="TAL"/>
            </w:pPr>
            <w:r w:rsidRPr="006F4D85" w:rsidDel="00390D77">
              <w:t>SSB SCS</w:t>
            </w:r>
          </w:p>
        </w:tc>
        <w:tc>
          <w:tcPr>
            <w:tcW w:w="2830" w:type="dxa"/>
            <w:gridSpan w:val="2"/>
            <w:tcBorders>
              <w:top w:val="single" w:sz="4" w:space="0" w:color="auto"/>
              <w:left w:val="single" w:sz="4" w:space="0" w:color="auto"/>
              <w:bottom w:val="single" w:sz="4" w:space="0" w:color="auto"/>
              <w:right w:val="single" w:sz="4" w:space="0" w:color="auto"/>
            </w:tcBorders>
            <w:hideMark/>
          </w:tcPr>
          <w:p w14:paraId="7C9C82A6" w14:textId="77777777" w:rsidR="000C66B4" w:rsidRPr="006F4D85" w:rsidRDefault="000C66B4" w:rsidP="00F75CBD">
            <w:pPr>
              <w:pStyle w:val="TAL"/>
            </w:pPr>
            <w:r w:rsidRPr="006F4D85">
              <w:t>30 kHz</w:t>
            </w:r>
          </w:p>
        </w:tc>
      </w:tr>
      <w:tr w:rsidR="000C66B4" w:rsidRPr="006F4D85" w14:paraId="7C9C82AA"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A8" w14:textId="4332A19E" w:rsidR="000C66B4" w:rsidRPr="006F4D85" w:rsidRDefault="000C66B4" w:rsidP="00F75CBD">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830" w:type="dxa"/>
            <w:gridSpan w:val="2"/>
            <w:tcBorders>
              <w:top w:val="single" w:sz="4" w:space="0" w:color="auto"/>
              <w:left w:val="single" w:sz="4" w:space="0" w:color="auto"/>
              <w:bottom w:val="single" w:sz="4" w:space="0" w:color="auto"/>
              <w:right w:val="single" w:sz="4" w:space="0" w:color="auto"/>
            </w:tcBorders>
            <w:hideMark/>
          </w:tcPr>
          <w:p w14:paraId="7C9C82A9" w14:textId="77777777" w:rsidR="000C66B4" w:rsidRPr="006F4D85" w:rsidRDefault="000C66B4" w:rsidP="00F75CBD">
            <w:pPr>
              <w:pStyle w:val="TAL"/>
            </w:pPr>
            <w:r w:rsidRPr="006F4D85">
              <w:t>20 ms</w:t>
            </w:r>
          </w:p>
        </w:tc>
      </w:tr>
      <w:tr w:rsidR="000C66B4" w:rsidRPr="006F4D85" w14:paraId="7C9C82AD"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AB" w14:textId="23D7A2CB" w:rsidR="000C66B4" w:rsidRPr="006F4D85" w:rsidRDefault="000C66B4" w:rsidP="00F75CBD">
            <w:pPr>
              <w:pStyle w:val="TAL"/>
            </w:pPr>
            <w:r w:rsidRPr="006F4D85" w:rsidDel="00390D77">
              <w:t>Number of SSBs per SS-burst</w:t>
            </w:r>
          </w:p>
        </w:tc>
        <w:tc>
          <w:tcPr>
            <w:tcW w:w="2830" w:type="dxa"/>
            <w:gridSpan w:val="2"/>
            <w:tcBorders>
              <w:top w:val="single" w:sz="4" w:space="0" w:color="auto"/>
              <w:left w:val="single" w:sz="4" w:space="0" w:color="auto"/>
              <w:bottom w:val="single" w:sz="4" w:space="0" w:color="auto"/>
              <w:right w:val="single" w:sz="4" w:space="0" w:color="auto"/>
            </w:tcBorders>
            <w:hideMark/>
          </w:tcPr>
          <w:p w14:paraId="7C9C82AC" w14:textId="77777777" w:rsidR="000C66B4" w:rsidRPr="006F4D85" w:rsidRDefault="000C66B4" w:rsidP="00F75CBD">
            <w:pPr>
              <w:pStyle w:val="TAL"/>
            </w:pPr>
            <w:r w:rsidRPr="006F4D85">
              <w:t>2</w:t>
            </w:r>
          </w:p>
        </w:tc>
      </w:tr>
      <w:tr w:rsidR="000C66B4" w:rsidRPr="006F4D85" w14:paraId="7C9C82B1"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AE" w14:textId="196681A9" w:rsidR="000C66B4" w:rsidRPr="006F4D85" w:rsidRDefault="000C66B4" w:rsidP="00F75CBD">
            <w:pPr>
              <w:pStyle w:val="TAL"/>
            </w:pPr>
            <w:r w:rsidRPr="006F4D85" w:rsidDel="00390D77">
              <w:t>SS/PBCH block index</w:t>
            </w:r>
          </w:p>
        </w:tc>
        <w:tc>
          <w:tcPr>
            <w:tcW w:w="1415" w:type="dxa"/>
            <w:tcBorders>
              <w:top w:val="single" w:sz="4" w:space="0" w:color="auto"/>
              <w:left w:val="single" w:sz="4" w:space="0" w:color="auto"/>
              <w:bottom w:val="single" w:sz="4" w:space="0" w:color="auto"/>
              <w:right w:val="single" w:sz="4" w:space="0" w:color="auto"/>
            </w:tcBorders>
            <w:hideMark/>
          </w:tcPr>
          <w:p w14:paraId="7C9C82AF" w14:textId="77777777" w:rsidR="000C66B4" w:rsidRPr="006F4D85" w:rsidRDefault="000C66B4" w:rsidP="00F75CBD">
            <w:pPr>
              <w:pStyle w:val="TAL"/>
            </w:pPr>
            <w:r w:rsidRPr="006F4D85">
              <w:t>0</w:t>
            </w:r>
          </w:p>
        </w:tc>
        <w:tc>
          <w:tcPr>
            <w:tcW w:w="1415" w:type="dxa"/>
            <w:tcBorders>
              <w:top w:val="single" w:sz="4" w:space="0" w:color="auto"/>
              <w:left w:val="single" w:sz="4" w:space="0" w:color="auto"/>
              <w:bottom w:val="single" w:sz="4" w:space="0" w:color="auto"/>
              <w:right w:val="single" w:sz="4" w:space="0" w:color="auto"/>
            </w:tcBorders>
            <w:hideMark/>
          </w:tcPr>
          <w:p w14:paraId="7C9C82B0" w14:textId="77777777" w:rsidR="000C66B4" w:rsidRPr="006F4D85" w:rsidRDefault="000C66B4" w:rsidP="00F75CBD">
            <w:pPr>
              <w:pStyle w:val="TAL"/>
            </w:pPr>
            <w:r w:rsidRPr="006F4D85">
              <w:t>1</w:t>
            </w:r>
          </w:p>
        </w:tc>
      </w:tr>
      <w:tr w:rsidR="000C66B4" w:rsidRPr="006F4D85" w14:paraId="7C9C82B5"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B2" w14:textId="0CF661E9" w:rsidR="000C66B4" w:rsidRPr="006F4D85" w:rsidRDefault="000C66B4" w:rsidP="00F75CBD">
            <w:pPr>
              <w:pStyle w:val="TAL"/>
            </w:pPr>
            <w:r w:rsidRPr="006F4D85" w:rsidDel="00390D77">
              <w:t>Symbol numbers containing SSB</w:t>
            </w:r>
            <w:r w:rsidRPr="006F4D85">
              <w:rPr>
                <w:vertAlign w:val="superscript"/>
              </w:rPr>
              <w:t xml:space="preserve"> Note 3</w:t>
            </w:r>
          </w:p>
        </w:tc>
        <w:tc>
          <w:tcPr>
            <w:tcW w:w="1415" w:type="dxa"/>
            <w:tcBorders>
              <w:top w:val="single" w:sz="4" w:space="0" w:color="auto"/>
              <w:left w:val="single" w:sz="4" w:space="0" w:color="auto"/>
              <w:bottom w:val="single" w:sz="4" w:space="0" w:color="auto"/>
              <w:right w:val="single" w:sz="4" w:space="0" w:color="auto"/>
            </w:tcBorders>
            <w:hideMark/>
          </w:tcPr>
          <w:p w14:paraId="7C9C82B3" w14:textId="77777777" w:rsidR="000C66B4" w:rsidRPr="006F4D85" w:rsidRDefault="000C66B4" w:rsidP="00F75CBD">
            <w:pPr>
              <w:pStyle w:val="TAL"/>
            </w:pPr>
            <w:r w:rsidRPr="006F4D85">
              <w:t xml:space="preserve">4-7 or 2-5 </w:t>
            </w:r>
            <w:r w:rsidRPr="006F4D85">
              <w:rPr>
                <w:vertAlign w:val="superscript"/>
              </w:rPr>
              <w:t>Note 2</w:t>
            </w:r>
          </w:p>
        </w:tc>
        <w:tc>
          <w:tcPr>
            <w:tcW w:w="1415" w:type="dxa"/>
            <w:tcBorders>
              <w:top w:val="single" w:sz="4" w:space="0" w:color="auto"/>
              <w:left w:val="single" w:sz="4" w:space="0" w:color="auto"/>
              <w:bottom w:val="single" w:sz="4" w:space="0" w:color="auto"/>
              <w:right w:val="single" w:sz="4" w:space="0" w:color="auto"/>
            </w:tcBorders>
            <w:hideMark/>
          </w:tcPr>
          <w:p w14:paraId="7C9C82B4" w14:textId="77777777" w:rsidR="000C66B4" w:rsidRPr="006F4D85" w:rsidRDefault="000C66B4" w:rsidP="00F75CBD">
            <w:pPr>
              <w:pStyle w:val="TAL"/>
            </w:pPr>
            <w:r w:rsidRPr="006F4D85">
              <w:t>8-11</w:t>
            </w:r>
          </w:p>
        </w:tc>
      </w:tr>
      <w:tr w:rsidR="000B20E2" w:rsidRPr="006F4D85" w14:paraId="0EC74BCB"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tcPr>
          <w:p w14:paraId="40B388FE" w14:textId="5995F825" w:rsidR="000B20E2" w:rsidRPr="006F4D85" w:rsidDel="00390D77" w:rsidRDefault="000B20E2" w:rsidP="00F75CBD">
            <w:pPr>
              <w:pStyle w:val="TAL"/>
            </w:pPr>
            <w:r w:rsidRPr="006F4D85">
              <w:t xml:space="preserve">Slot numbers </w:t>
            </w:r>
            <w:r w:rsidRPr="006F4D85" w:rsidDel="00390D77">
              <w:t>containing SSB</w:t>
            </w:r>
            <w:r w:rsidRPr="006F4D85">
              <w:rPr>
                <w:vertAlign w:val="superscript"/>
              </w:rPr>
              <w:t xml:space="preserve"> Note 3</w:t>
            </w:r>
          </w:p>
        </w:tc>
        <w:tc>
          <w:tcPr>
            <w:tcW w:w="1415" w:type="dxa"/>
            <w:tcBorders>
              <w:top w:val="single" w:sz="4" w:space="0" w:color="auto"/>
              <w:left w:val="single" w:sz="4" w:space="0" w:color="auto"/>
              <w:bottom w:val="single" w:sz="4" w:space="0" w:color="auto"/>
              <w:right w:val="single" w:sz="4" w:space="0" w:color="auto"/>
            </w:tcBorders>
          </w:tcPr>
          <w:p w14:paraId="429B40E1" w14:textId="4A4BB302" w:rsidR="000B20E2" w:rsidRPr="006F4D85" w:rsidRDefault="000B20E2" w:rsidP="00F75CBD">
            <w:pPr>
              <w:pStyle w:val="TAL"/>
            </w:pPr>
            <w:r w:rsidRPr="006F4D85">
              <w:rPr>
                <w:lang w:eastAsia="zh-TW"/>
              </w:rPr>
              <w:t>0</w:t>
            </w:r>
          </w:p>
        </w:tc>
        <w:tc>
          <w:tcPr>
            <w:tcW w:w="1415" w:type="dxa"/>
            <w:tcBorders>
              <w:top w:val="single" w:sz="4" w:space="0" w:color="auto"/>
              <w:left w:val="single" w:sz="4" w:space="0" w:color="auto"/>
              <w:bottom w:val="single" w:sz="4" w:space="0" w:color="auto"/>
              <w:right w:val="single" w:sz="4" w:space="0" w:color="auto"/>
            </w:tcBorders>
          </w:tcPr>
          <w:p w14:paraId="5914D1F3" w14:textId="551F35F5" w:rsidR="000B20E2" w:rsidRPr="006F4D85" w:rsidRDefault="000B20E2" w:rsidP="00F75CBD">
            <w:pPr>
              <w:pStyle w:val="TAL"/>
            </w:pPr>
            <w:r w:rsidRPr="006F4D85">
              <w:rPr>
                <w:lang w:eastAsia="zh-TW"/>
              </w:rPr>
              <w:t>0</w:t>
            </w:r>
          </w:p>
        </w:tc>
      </w:tr>
      <w:tr w:rsidR="000B20E2" w:rsidRPr="006F4D85" w14:paraId="1021F98E" w14:textId="77777777" w:rsidTr="00E833B2">
        <w:trPr>
          <w:jc w:val="center"/>
        </w:trPr>
        <w:tc>
          <w:tcPr>
            <w:tcW w:w="4682" w:type="dxa"/>
            <w:tcBorders>
              <w:top w:val="single" w:sz="4" w:space="0" w:color="auto"/>
              <w:left w:val="single" w:sz="4" w:space="0" w:color="auto"/>
              <w:bottom w:val="single" w:sz="4" w:space="0" w:color="auto"/>
              <w:right w:val="single" w:sz="4" w:space="0" w:color="auto"/>
            </w:tcBorders>
          </w:tcPr>
          <w:p w14:paraId="0EB36F89" w14:textId="695D9927" w:rsidR="000B20E2" w:rsidRPr="006F4D85" w:rsidDel="00390D77" w:rsidRDefault="000B20E2" w:rsidP="00F75CBD">
            <w:pPr>
              <w:pStyle w:val="TAL"/>
            </w:pPr>
            <w:r w:rsidRPr="006F4D85">
              <w:t xml:space="preserve">SFN containing </w:t>
            </w:r>
            <w:r w:rsidRPr="006F4D85">
              <w:rPr>
                <w:rFonts w:hint="eastAsia"/>
                <w:lang w:eastAsia="zh-TW"/>
              </w:rPr>
              <w:t>SSB</w:t>
            </w:r>
          </w:p>
        </w:tc>
        <w:tc>
          <w:tcPr>
            <w:tcW w:w="2830" w:type="dxa"/>
            <w:gridSpan w:val="2"/>
            <w:tcBorders>
              <w:top w:val="single" w:sz="4" w:space="0" w:color="auto"/>
              <w:left w:val="single" w:sz="4" w:space="0" w:color="auto"/>
              <w:bottom w:val="single" w:sz="4" w:space="0" w:color="auto"/>
              <w:right w:val="single" w:sz="4" w:space="0" w:color="auto"/>
            </w:tcBorders>
          </w:tcPr>
          <w:p w14:paraId="384A295F" w14:textId="2965D6DD" w:rsidR="000B20E2" w:rsidRPr="006F4D85" w:rsidRDefault="000B20E2" w:rsidP="00F75CBD">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2B8" w14:textId="77777777" w:rsidTr="000B5C74">
        <w:trPr>
          <w:jc w:val="center"/>
        </w:trPr>
        <w:tc>
          <w:tcPr>
            <w:tcW w:w="4682" w:type="dxa"/>
            <w:tcBorders>
              <w:top w:val="single" w:sz="4" w:space="0" w:color="auto"/>
              <w:left w:val="single" w:sz="4" w:space="0" w:color="auto"/>
              <w:bottom w:val="single" w:sz="4" w:space="0" w:color="auto"/>
              <w:right w:val="single" w:sz="4" w:space="0" w:color="auto"/>
            </w:tcBorders>
            <w:hideMark/>
          </w:tcPr>
          <w:p w14:paraId="7C9C82B6" w14:textId="77777777" w:rsidR="001268B4" w:rsidRPr="006F4D85" w:rsidRDefault="001268B4" w:rsidP="00F75CBD">
            <w:pPr>
              <w:pStyle w:val="TAL"/>
            </w:pPr>
            <w:r w:rsidRPr="006F4D85">
              <w:t>RB numbers containing SSB within channel BW</w:t>
            </w:r>
          </w:p>
        </w:tc>
        <w:tc>
          <w:tcPr>
            <w:tcW w:w="2830" w:type="dxa"/>
            <w:gridSpan w:val="2"/>
            <w:tcBorders>
              <w:top w:val="single" w:sz="4" w:space="0" w:color="auto"/>
              <w:left w:val="single" w:sz="4" w:space="0" w:color="auto"/>
              <w:bottom w:val="single" w:sz="4" w:space="0" w:color="auto"/>
              <w:right w:val="single" w:sz="4" w:space="0" w:color="auto"/>
            </w:tcBorders>
            <w:hideMark/>
          </w:tcPr>
          <w:p w14:paraId="7C9C82B7" w14:textId="77777777" w:rsidR="001268B4" w:rsidRPr="006F4D85" w:rsidRDefault="001268B4" w:rsidP="00F75CBD">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1268B4" w:rsidRPr="006F4D85" w14:paraId="7C9C82BB" w14:textId="77777777" w:rsidTr="000B5C74">
        <w:trPr>
          <w:jc w:val="center"/>
        </w:trPr>
        <w:tc>
          <w:tcPr>
            <w:tcW w:w="7512" w:type="dxa"/>
            <w:gridSpan w:val="3"/>
            <w:tcBorders>
              <w:top w:val="single" w:sz="4" w:space="0" w:color="auto"/>
              <w:left w:val="single" w:sz="4" w:space="0" w:color="auto"/>
              <w:bottom w:val="single" w:sz="4" w:space="0" w:color="auto"/>
              <w:right w:val="single" w:sz="4" w:space="0" w:color="auto"/>
            </w:tcBorders>
            <w:hideMark/>
          </w:tcPr>
          <w:p w14:paraId="7C9C82B9" w14:textId="77777777" w:rsidR="001268B4" w:rsidRPr="006F4D85" w:rsidRDefault="001268B4" w:rsidP="00F75CBD">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4FFA0D40" w14:textId="22928B42" w:rsidR="006D564F" w:rsidRPr="006F4D85" w:rsidRDefault="001268B4" w:rsidP="00F75CBD">
            <w:pPr>
              <w:pStyle w:val="TAN"/>
            </w:pPr>
            <w:r w:rsidRPr="006F4D85">
              <w:t>Note 2:</w:t>
            </w:r>
            <w:r w:rsidRPr="006F4D85">
              <w:rPr>
                <w:lang w:eastAsia="zh-CN"/>
              </w:rPr>
              <w:tab/>
            </w:r>
            <w:r w:rsidRPr="006F4D85">
              <w:t>Symbols 4-7 is chosen, if the SSB pattern Case B should be used for the current band as indicated by Table 5.4.3.3-1 of TS 38.104 [13]; Otherwise, symbol 2-5 is chosen.</w:t>
            </w:r>
          </w:p>
          <w:p w14:paraId="7C9C82BA" w14:textId="46DB2FEF" w:rsidR="001268B4" w:rsidRPr="006F4D85" w:rsidRDefault="006D564F" w:rsidP="00F75CBD">
            <w:pPr>
              <w:pStyle w:val="TAN"/>
            </w:pPr>
            <w:r w:rsidRPr="006F4D85">
              <w:t>Note 3:</w:t>
            </w:r>
            <w:r w:rsidRPr="006F4D85">
              <w:tab/>
              <w:t>These values have been derived from other parameters for information purposes (as per TS 38.213 [3]). They are not settable parameters themselves.</w:t>
            </w:r>
          </w:p>
        </w:tc>
      </w:tr>
    </w:tbl>
    <w:p w14:paraId="7C9C82BC" w14:textId="460E556B" w:rsidR="001268B4" w:rsidRPr="006F4D85" w:rsidRDefault="001268B4" w:rsidP="001268B4">
      <w:pPr>
        <w:rPr>
          <w:rFonts w:eastAsia="MS Mincho"/>
        </w:rPr>
      </w:pPr>
    </w:p>
    <w:p w14:paraId="403F42C3" w14:textId="77777777" w:rsidR="003A4D08" w:rsidRPr="0094339A" w:rsidRDefault="003A4D08" w:rsidP="003A4D08">
      <w:pPr>
        <w:pStyle w:val="Heading4"/>
      </w:pPr>
      <w:r w:rsidRPr="0094339A">
        <w:lastRenderedPageBreak/>
        <w:t>A.3.10.1.5</w:t>
      </w:r>
      <w:r w:rsidRPr="0094339A">
        <w:tab/>
        <w:t xml:space="preserve">SSB pattern 5 in FR1: </w:t>
      </w:r>
      <w:r w:rsidRPr="0094339A">
        <w:rPr>
          <w:lang w:eastAsia="ja-JP"/>
        </w:rPr>
        <w:t xml:space="preserve">SSB </w:t>
      </w:r>
      <w:r w:rsidRPr="0094339A">
        <w:t>allocation</w:t>
      </w:r>
      <w:r w:rsidRPr="0094339A">
        <w:rPr>
          <w:lang w:eastAsia="ja-JP"/>
        </w:rPr>
        <w:t xml:space="preserve"> for SSB SCS=15 kHz starting from odd SFN in 10 MHz</w:t>
      </w:r>
    </w:p>
    <w:p w14:paraId="55F10C9A" w14:textId="77777777" w:rsidR="003A4D08" w:rsidRPr="006F4D85" w:rsidRDefault="003A4D08" w:rsidP="0094339A">
      <w:pPr>
        <w:pStyle w:val="TH"/>
        <w:rPr>
          <w:noProof/>
        </w:rPr>
      </w:pPr>
      <w:r w:rsidRPr="006F4D85">
        <w:t xml:space="preserve">Table A.3.10.1.5-1: SSB.5 FR1: SSB </w:t>
      </w:r>
      <w:r w:rsidRPr="006F4D85">
        <w:rPr>
          <w:noProof/>
        </w:rPr>
        <w:t>Pattern 5 for SSB SCS=15 kHz in 10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3266"/>
      </w:tblGrid>
      <w:tr w:rsidR="003A4D08" w:rsidRPr="006F4D85" w14:paraId="6DE81ACB"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1B7D6104" w14:textId="77777777" w:rsidR="003A4D08" w:rsidRPr="006F4D85" w:rsidRDefault="003A4D08" w:rsidP="00E833B2">
            <w:pPr>
              <w:pStyle w:val="TAC"/>
              <w:rPr>
                <w:b/>
              </w:rPr>
            </w:pPr>
            <w:r w:rsidRPr="006F4D85">
              <w:rPr>
                <w:b/>
              </w:rPr>
              <w:t>SSB Parameters</w:t>
            </w:r>
          </w:p>
        </w:tc>
        <w:tc>
          <w:tcPr>
            <w:tcW w:w="3266" w:type="dxa"/>
            <w:tcBorders>
              <w:top w:val="single" w:sz="4" w:space="0" w:color="auto"/>
              <w:left w:val="single" w:sz="4" w:space="0" w:color="auto"/>
              <w:bottom w:val="single" w:sz="4" w:space="0" w:color="auto"/>
              <w:right w:val="single" w:sz="4" w:space="0" w:color="auto"/>
            </w:tcBorders>
            <w:hideMark/>
          </w:tcPr>
          <w:p w14:paraId="33FF8D9A" w14:textId="77777777" w:rsidR="003A4D08" w:rsidRPr="006F4D85" w:rsidRDefault="003A4D08" w:rsidP="00E833B2">
            <w:pPr>
              <w:pStyle w:val="TAC"/>
              <w:rPr>
                <w:b/>
              </w:rPr>
            </w:pPr>
            <w:r w:rsidRPr="006F4D85">
              <w:rPr>
                <w:b/>
              </w:rPr>
              <w:t>Values</w:t>
            </w:r>
          </w:p>
        </w:tc>
      </w:tr>
      <w:tr w:rsidR="003A4D08" w:rsidRPr="006F4D85" w14:paraId="2E01A4E7"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7C58D361" w14:textId="77777777" w:rsidR="003A4D08" w:rsidRPr="006F4D85" w:rsidRDefault="003A4D08" w:rsidP="00E833B2">
            <w:pPr>
              <w:pStyle w:val="TAL"/>
            </w:pPr>
            <w:r w:rsidRPr="006F4D85">
              <w:t>Channel bandwidth</w:t>
            </w:r>
          </w:p>
        </w:tc>
        <w:tc>
          <w:tcPr>
            <w:tcW w:w="3266" w:type="dxa"/>
            <w:tcBorders>
              <w:top w:val="single" w:sz="4" w:space="0" w:color="auto"/>
              <w:left w:val="single" w:sz="4" w:space="0" w:color="auto"/>
              <w:bottom w:val="single" w:sz="4" w:space="0" w:color="auto"/>
              <w:right w:val="single" w:sz="4" w:space="0" w:color="auto"/>
            </w:tcBorders>
            <w:hideMark/>
          </w:tcPr>
          <w:p w14:paraId="76B23755" w14:textId="77777777" w:rsidR="003A4D08" w:rsidRPr="006F4D85" w:rsidRDefault="003A4D08" w:rsidP="00E833B2">
            <w:pPr>
              <w:pStyle w:val="TAL"/>
            </w:pPr>
            <w:r w:rsidRPr="006F4D85">
              <w:t>10 MHz</w:t>
            </w:r>
          </w:p>
        </w:tc>
      </w:tr>
      <w:tr w:rsidR="003A4D08" w:rsidRPr="006F4D85" w14:paraId="6B4B71FE"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101FF07D" w14:textId="77777777" w:rsidR="003A4D08" w:rsidRPr="006F4D85" w:rsidRDefault="003A4D08" w:rsidP="00E833B2">
            <w:pPr>
              <w:pStyle w:val="TAL"/>
            </w:pPr>
            <w:r w:rsidRPr="006F4D85">
              <w:t>SSB SCS</w:t>
            </w:r>
          </w:p>
        </w:tc>
        <w:tc>
          <w:tcPr>
            <w:tcW w:w="3266" w:type="dxa"/>
            <w:tcBorders>
              <w:top w:val="single" w:sz="4" w:space="0" w:color="auto"/>
              <w:left w:val="single" w:sz="4" w:space="0" w:color="auto"/>
              <w:bottom w:val="single" w:sz="4" w:space="0" w:color="auto"/>
              <w:right w:val="single" w:sz="4" w:space="0" w:color="auto"/>
            </w:tcBorders>
            <w:hideMark/>
          </w:tcPr>
          <w:p w14:paraId="34599239" w14:textId="77777777" w:rsidR="003A4D08" w:rsidRPr="006F4D85" w:rsidRDefault="003A4D08" w:rsidP="00E833B2">
            <w:pPr>
              <w:pStyle w:val="TAL"/>
            </w:pPr>
            <w:r w:rsidRPr="006F4D85">
              <w:t>15 kHz</w:t>
            </w:r>
          </w:p>
        </w:tc>
      </w:tr>
      <w:tr w:rsidR="003A4D08" w:rsidRPr="006F4D85" w14:paraId="221E2DAA"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4860FC95" w14:textId="77777777" w:rsidR="003A4D08" w:rsidRPr="006F4D85" w:rsidRDefault="003A4D08" w:rsidP="00E833B2">
            <w:pPr>
              <w:pStyle w:val="TAL"/>
            </w:pPr>
            <w:r w:rsidRPr="006F4D85">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3266" w:type="dxa"/>
            <w:tcBorders>
              <w:top w:val="single" w:sz="4" w:space="0" w:color="auto"/>
              <w:left w:val="single" w:sz="4" w:space="0" w:color="auto"/>
              <w:bottom w:val="single" w:sz="4" w:space="0" w:color="auto"/>
              <w:right w:val="single" w:sz="4" w:space="0" w:color="auto"/>
            </w:tcBorders>
            <w:hideMark/>
          </w:tcPr>
          <w:p w14:paraId="4BC6BBC4" w14:textId="77777777" w:rsidR="003A4D08" w:rsidRPr="006F4D85" w:rsidRDefault="003A4D08" w:rsidP="00E833B2">
            <w:pPr>
              <w:pStyle w:val="TAL"/>
            </w:pPr>
            <w:r w:rsidRPr="006F4D85">
              <w:t>20 ms</w:t>
            </w:r>
          </w:p>
        </w:tc>
      </w:tr>
      <w:tr w:rsidR="003A4D08" w:rsidRPr="006F4D85" w14:paraId="0C791B07"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7ACA95F7" w14:textId="77777777" w:rsidR="003A4D08" w:rsidRPr="006F4D85" w:rsidRDefault="003A4D08" w:rsidP="00E833B2">
            <w:pPr>
              <w:pStyle w:val="TAL"/>
            </w:pPr>
            <w:r w:rsidRPr="006F4D85">
              <w:t>Number of SSBs per SS-burst</w:t>
            </w:r>
          </w:p>
        </w:tc>
        <w:tc>
          <w:tcPr>
            <w:tcW w:w="3266" w:type="dxa"/>
            <w:tcBorders>
              <w:top w:val="single" w:sz="4" w:space="0" w:color="auto"/>
              <w:left w:val="single" w:sz="4" w:space="0" w:color="auto"/>
              <w:bottom w:val="single" w:sz="4" w:space="0" w:color="auto"/>
              <w:right w:val="single" w:sz="4" w:space="0" w:color="auto"/>
            </w:tcBorders>
            <w:hideMark/>
          </w:tcPr>
          <w:p w14:paraId="48E8224F" w14:textId="77777777" w:rsidR="003A4D08" w:rsidRPr="006F4D85" w:rsidRDefault="003A4D08" w:rsidP="00E833B2">
            <w:pPr>
              <w:pStyle w:val="TAL"/>
            </w:pPr>
            <w:r w:rsidRPr="006F4D85">
              <w:t>1</w:t>
            </w:r>
          </w:p>
        </w:tc>
      </w:tr>
      <w:tr w:rsidR="003A4D08" w:rsidRPr="006F4D85" w14:paraId="22192CE8"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1D0E855B" w14:textId="77777777" w:rsidR="003A4D08" w:rsidRPr="006F4D85" w:rsidRDefault="003A4D08" w:rsidP="00E833B2">
            <w:pPr>
              <w:pStyle w:val="TAL"/>
            </w:pPr>
            <w:r w:rsidRPr="006F4D85">
              <w:t>SS/PBCH block index</w:t>
            </w:r>
          </w:p>
        </w:tc>
        <w:tc>
          <w:tcPr>
            <w:tcW w:w="3266" w:type="dxa"/>
            <w:tcBorders>
              <w:top w:val="single" w:sz="4" w:space="0" w:color="auto"/>
              <w:left w:val="single" w:sz="4" w:space="0" w:color="auto"/>
              <w:bottom w:val="single" w:sz="4" w:space="0" w:color="auto"/>
              <w:right w:val="single" w:sz="4" w:space="0" w:color="auto"/>
            </w:tcBorders>
            <w:hideMark/>
          </w:tcPr>
          <w:p w14:paraId="511EB52C" w14:textId="77777777" w:rsidR="003A4D08" w:rsidRPr="006F4D85" w:rsidRDefault="003A4D08" w:rsidP="00E833B2">
            <w:pPr>
              <w:pStyle w:val="TAL"/>
            </w:pPr>
            <w:r w:rsidRPr="006F4D85">
              <w:t>0</w:t>
            </w:r>
          </w:p>
        </w:tc>
      </w:tr>
      <w:tr w:rsidR="003A4D08" w:rsidRPr="006F4D85" w14:paraId="73BC51B3"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3ADC848B" w14:textId="77777777" w:rsidR="003A4D08" w:rsidRPr="006F4D85" w:rsidRDefault="003A4D08" w:rsidP="00E833B2">
            <w:pPr>
              <w:pStyle w:val="TAL"/>
            </w:pPr>
            <w:r w:rsidRPr="006F4D85" w:rsidDel="00390D77">
              <w:t xml:space="preserve">Symbol numbers </w:t>
            </w:r>
            <w:r w:rsidRPr="006F4D85">
              <w:t>containing SSB</w:t>
            </w:r>
            <w:r w:rsidRPr="006F4D85">
              <w:rPr>
                <w:vertAlign w:val="superscript"/>
              </w:rPr>
              <w:t xml:space="preserve"> Note 2</w:t>
            </w:r>
          </w:p>
        </w:tc>
        <w:tc>
          <w:tcPr>
            <w:tcW w:w="3266" w:type="dxa"/>
            <w:tcBorders>
              <w:top w:val="single" w:sz="4" w:space="0" w:color="auto"/>
              <w:left w:val="single" w:sz="4" w:space="0" w:color="auto"/>
              <w:bottom w:val="single" w:sz="4" w:space="0" w:color="auto"/>
              <w:right w:val="single" w:sz="4" w:space="0" w:color="auto"/>
            </w:tcBorders>
            <w:hideMark/>
          </w:tcPr>
          <w:p w14:paraId="38D58E2E" w14:textId="77777777" w:rsidR="003A4D08" w:rsidRPr="006F4D85" w:rsidRDefault="003A4D08" w:rsidP="00E833B2">
            <w:pPr>
              <w:pStyle w:val="TAL"/>
            </w:pPr>
            <w:r w:rsidRPr="006F4D85">
              <w:t>2-5</w:t>
            </w:r>
          </w:p>
        </w:tc>
      </w:tr>
      <w:tr w:rsidR="003A4D08" w:rsidRPr="006F4D85" w14:paraId="09CC22A7"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1A973BD0" w14:textId="77777777" w:rsidR="003A4D08" w:rsidRPr="006F4D85" w:rsidRDefault="003A4D08" w:rsidP="00E833B2">
            <w:pPr>
              <w:pStyle w:val="TAL"/>
            </w:pPr>
            <w:r w:rsidRPr="006F4D85">
              <w:t>Slot numbers containing SSB</w:t>
            </w:r>
            <w:r w:rsidRPr="006F4D85">
              <w:rPr>
                <w:vertAlign w:val="superscript"/>
              </w:rPr>
              <w:t xml:space="preserve"> Note 2</w:t>
            </w:r>
          </w:p>
        </w:tc>
        <w:tc>
          <w:tcPr>
            <w:tcW w:w="3266" w:type="dxa"/>
            <w:tcBorders>
              <w:top w:val="single" w:sz="4" w:space="0" w:color="auto"/>
              <w:left w:val="single" w:sz="4" w:space="0" w:color="auto"/>
              <w:bottom w:val="single" w:sz="4" w:space="0" w:color="auto"/>
              <w:right w:val="single" w:sz="4" w:space="0" w:color="auto"/>
            </w:tcBorders>
            <w:hideMark/>
          </w:tcPr>
          <w:p w14:paraId="36DE50BD" w14:textId="77777777" w:rsidR="003A4D08" w:rsidRPr="006F4D85" w:rsidRDefault="003A4D08" w:rsidP="00E833B2">
            <w:pPr>
              <w:pStyle w:val="TAL"/>
            </w:pPr>
            <w:r w:rsidRPr="006F4D85">
              <w:t>0</w:t>
            </w:r>
          </w:p>
        </w:tc>
      </w:tr>
      <w:tr w:rsidR="003A4D08" w:rsidRPr="006F4D85" w14:paraId="02165426"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tcPr>
          <w:p w14:paraId="775A18C9" w14:textId="77777777" w:rsidR="003A4D08" w:rsidRPr="006F4D85" w:rsidRDefault="003A4D08" w:rsidP="00E833B2">
            <w:pPr>
              <w:pStyle w:val="TAL"/>
            </w:pPr>
            <w:r w:rsidRPr="006F4D85">
              <w:t xml:space="preserve">SFN containing </w:t>
            </w:r>
            <w:r w:rsidRPr="006F4D85">
              <w:rPr>
                <w:rFonts w:hint="eastAsia"/>
                <w:lang w:eastAsia="zh-TW"/>
              </w:rPr>
              <w:t>SSB</w:t>
            </w:r>
          </w:p>
        </w:tc>
        <w:tc>
          <w:tcPr>
            <w:tcW w:w="3266" w:type="dxa"/>
            <w:tcBorders>
              <w:top w:val="single" w:sz="4" w:space="0" w:color="auto"/>
              <w:left w:val="single" w:sz="4" w:space="0" w:color="auto"/>
              <w:bottom w:val="single" w:sz="4" w:space="0" w:color="auto"/>
              <w:right w:val="single" w:sz="4" w:space="0" w:color="auto"/>
            </w:tcBorders>
          </w:tcPr>
          <w:p w14:paraId="5675D918" w14:textId="77777777" w:rsidR="003A4D08" w:rsidRPr="006F4D85" w:rsidRDefault="003A4D08" w:rsidP="00E833B2">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1</w:t>
            </w:r>
          </w:p>
        </w:tc>
      </w:tr>
      <w:tr w:rsidR="003A4D08" w:rsidRPr="006F4D85" w14:paraId="21761277"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2DA6F4E5" w14:textId="77777777" w:rsidR="003A4D08" w:rsidRPr="006F4D85" w:rsidRDefault="003A4D08" w:rsidP="00E833B2">
            <w:pPr>
              <w:pStyle w:val="TAL"/>
            </w:pPr>
            <w:r w:rsidRPr="006F4D85">
              <w:t>RB numbers containing SSB within channel BW</w:t>
            </w:r>
          </w:p>
        </w:tc>
        <w:tc>
          <w:tcPr>
            <w:tcW w:w="3266" w:type="dxa"/>
            <w:tcBorders>
              <w:top w:val="single" w:sz="4" w:space="0" w:color="auto"/>
              <w:left w:val="single" w:sz="4" w:space="0" w:color="auto"/>
              <w:bottom w:val="single" w:sz="4" w:space="0" w:color="auto"/>
              <w:right w:val="single" w:sz="4" w:space="0" w:color="auto"/>
            </w:tcBorders>
            <w:hideMark/>
          </w:tcPr>
          <w:p w14:paraId="790DCCC8" w14:textId="77777777" w:rsidR="003A4D08" w:rsidRPr="006F4D85" w:rsidRDefault="003A4D08" w:rsidP="00E833B2">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3A4D08" w:rsidRPr="006F4D85" w14:paraId="43D7E74D" w14:textId="77777777" w:rsidTr="00E833B2">
        <w:trPr>
          <w:jc w:val="center"/>
        </w:trPr>
        <w:tc>
          <w:tcPr>
            <w:tcW w:w="7372" w:type="dxa"/>
            <w:gridSpan w:val="2"/>
            <w:tcBorders>
              <w:top w:val="single" w:sz="4" w:space="0" w:color="auto"/>
              <w:left w:val="single" w:sz="4" w:space="0" w:color="auto"/>
              <w:bottom w:val="single" w:sz="4" w:space="0" w:color="auto"/>
              <w:right w:val="single" w:sz="4" w:space="0" w:color="auto"/>
            </w:tcBorders>
            <w:hideMark/>
          </w:tcPr>
          <w:p w14:paraId="49AF11CF" w14:textId="77777777" w:rsidR="003A4D08" w:rsidRPr="006F4D85" w:rsidRDefault="003A4D08" w:rsidP="00E833B2">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5C4AFCFA" w14:textId="77777777" w:rsidR="003A4D08" w:rsidRPr="006F4D85" w:rsidRDefault="003A4D08" w:rsidP="00E833B2">
            <w:pPr>
              <w:pStyle w:val="TAN"/>
            </w:pPr>
            <w:r w:rsidRPr="006F4D85">
              <w:t>Note 2:</w:t>
            </w:r>
            <w:r w:rsidRPr="006F4D85">
              <w:tab/>
              <w:t>These values have been derived from other parameters for information purposes (as per TS 38.213 [3]). They are not settable parameters themselves.</w:t>
            </w:r>
          </w:p>
        </w:tc>
      </w:tr>
    </w:tbl>
    <w:p w14:paraId="4CD13EB4" w14:textId="77777777" w:rsidR="003A4D08" w:rsidRPr="006F4D85" w:rsidRDefault="003A4D08" w:rsidP="003A4D08"/>
    <w:p w14:paraId="125F4F0B" w14:textId="77777777" w:rsidR="003A4D08" w:rsidRPr="006F4D85" w:rsidRDefault="003A4D08" w:rsidP="00E428B7">
      <w:pPr>
        <w:pStyle w:val="Heading4"/>
      </w:pPr>
      <w:r w:rsidRPr="006F4D85">
        <w:t>A.3.10.1.6</w:t>
      </w:r>
      <w:r w:rsidRPr="006F4D85">
        <w:tab/>
        <w:t>SSB pattern 6 in FR1: SSB allocation for SSB SCS=30 kHz starting from odd SFN in 40 MHz</w:t>
      </w:r>
    </w:p>
    <w:p w14:paraId="6D680FB1" w14:textId="77777777" w:rsidR="003A4D08" w:rsidRPr="006F4D85" w:rsidRDefault="003A4D08" w:rsidP="0094339A">
      <w:pPr>
        <w:pStyle w:val="TH"/>
        <w:rPr>
          <w:noProof/>
        </w:rPr>
      </w:pPr>
      <w:r w:rsidRPr="006F4D85">
        <w:t xml:space="preserve">Table A.3.10.1.6-1: SSB.6 FR1: SSB </w:t>
      </w:r>
      <w:r w:rsidRPr="006F4D85">
        <w:rPr>
          <w:noProof/>
        </w:rPr>
        <w:t>Pattern 6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3409"/>
      </w:tblGrid>
      <w:tr w:rsidR="003A4D08" w:rsidRPr="006F4D85" w14:paraId="44835A8E"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4C2EEA11" w14:textId="77777777" w:rsidR="003A4D08" w:rsidRPr="006F4D85" w:rsidRDefault="003A4D08" w:rsidP="00E833B2">
            <w:pPr>
              <w:pStyle w:val="TAC"/>
              <w:rPr>
                <w:b/>
              </w:rPr>
            </w:pPr>
            <w:r w:rsidRPr="006F4D85">
              <w:rPr>
                <w:b/>
              </w:rPr>
              <w:t>SSB Parameters</w:t>
            </w:r>
          </w:p>
        </w:tc>
        <w:tc>
          <w:tcPr>
            <w:tcW w:w="3409" w:type="dxa"/>
            <w:tcBorders>
              <w:top w:val="single" w:sz="4" w:space="0" w:color="auto"/>
              <w:left w:val="single" w:sz="4" w:space="0" w:color="auto"/>
              <w:bottom w:val="single" w:sz="4" w:space="0" w:color="auto"/>
              <w:right w:val="single" w:sz="4" w:space="0" w:color="auto"/>
            </w:tcBorders>
            <w:hideMark/>
          </w:tcPr>
          <w:p w14:paraId="3ED67640" w14:textId="77777777" w:rsidR="003A4D08" w:rsidRPr="006F4D85" w:rsidRDefault="003A4D08" w:rsidP="00E833B2">
            <w:pPr>
              <w:pStyle w:val="TAC"/>
              <w:rPr>
                <w:b/>
              </w:rPr>
            </w:pPr>
            <w:r w:rsidRPr="006F4D85">
              <w:rPr>
                <w:b/>
              </w:rPr>
              <w:t>Values</w:t>
            </w:r>
          </w:p>
        </w:tc>
      </w:tr>
      <w:tr w:rsidR="003A4D08" w:rsidRPr="006F4D85" w14:paraId="7F18AE38"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7E35C33D" w14:textId="77777777" w:rsidR="003A4D08" w:rsidRPr="006F4D85" w:rsidRDefault="003A4D08" w:rsidP="00E833B2">
            <w:pPr>
              <w:pStyle w:val="TAL"/>
            </w:pPr>
            <w:r w:rsidRPr="006F4D85">
              <w:t>Channel bandwidth</w:t>
            </w:r>
          </w:p>
        </w:tc>
        <w:tc>
          <w:tcPr>
            <w:tcW w:w="3409" w:type="dxa"/>
            <w:tcBorders>
              <w:top w:val="single" w:sz="4" w:space="0" w:color="auto"/>
              <w:left w:val="single" w:sz="4" w:space="0" w:color="auto"/>
              <w:bottom w:val="single" w:sz="4" w:space="0" w:color="auto"/>
              <w:right w:val="single" w:sz="4" w:space="0" w:color="auto"/>
            </w:tcBorders>
            <w:hideMark/>
          </w:tcPr>
          <w:p w14:paraId="6F8FEA34" w14:textId="77777777" w:rsidR="003A4D08" w:rsidRPr="006F4D85" w:rsidRDefault="003A4D08" w:rsidP="00E833B2">
            <w:pPr>
              <w:pStyle w:val="TAL"/>
            </w:pPr>
            <w:r w:rsidRPr="006F4D85">
              <w:t>40 MHz</w:t>
            </w:r>
          </w:p>
        </w:tc>
      </w:tr>
      <w:tr w:rsidR="003A4D08" w:rsidRPr="006F4D85" w14:paraId="7C24335D"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70E098BF" w14:textId="77777777" w:rsidR="003A4D08" w:rsidRPr="006F4D85" w:rsidRDefault="003A4D08" w:rsidP="00E833B2">
            <w:pPr>
              <w:pStyle w:val="TAL"/>
            </w:pPr>
            <w:r w:rsidRPr="006F4D85">
              <w:t>SSB SCS</w:t>
            </w:r>
          </w:p>
        </w:tc>
        <w:tc>
          <w:tcPr>
            <w:tcW w:w="3409" w:type="dxa"/>
            <w:tcBorders>
              <w:top w:val="single" w:sz="4" w:space="0" w:color="auto"/>
              <w:left w:val="single" w:sz="4" w:space="0" w:color="auto"/>
              <w:bottom w:val="single" w:sz="4" w:space="0" w:color="auto"/>
              <w:right w:val="single" w:sz="4" w:space="0" w:color="auto"/>
            </w:tcBorders>
            <w:hideMark/>
          </w:tcPr>
          <w:p w14:paraId="7350C1B5" w14:textId="77777777" w:rsidR="003A4D08" w:rsidRPr="006F4D85" w:rsidRDefault="003A4D08" w:rsidP="00E833B2">
            <w:pPr>
              <w:pStyle w:val="TAL"/>
            </w:pPr>
            <w:r w:rsidRPr="006F4D85">
              <w:t>30 kHz</w:t>
            </w:r>
          </w:p>
        </w:tc>
      </w:tr>
      <w:tr w:rsidR="003A4D08" w:rsidRPr="006F4D85" w14:paraId="14920432"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13D3654F" w14:textId="77777777" w:rsidR="003A4D08" w:rsidRPr="006F4D85" w:rsidRDefault="003A4D08" w:rsidP="00E833B2">
            <w:pPr>
              <w:pStyle w:val="TAL"/>
            </w:pPr>
            <w:r w:rsidRPr="006F4D85">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3409" w:type="dxa"/>
            <w:tcBorders>
              <w:top w:val="single" w:sz="4" w:space="0" w:color="auto"/>
              <w:left w:val="single" w:sz="4" w:space="0" w:color="auto"/>
              <w:bottom w:val="single" w:sz="4" w:space="0" w:color="auto"/>
              <w:right w:val="single" w:sz="4" w:space="0" w:color="auto"/>
            </w:tcBorders>
            <w:hideMark/>
          </w:tcPr>
          <w:p w14:paraId="2FE2382E" w14:textId="77777777" w:rsidR="003A4D08" w:rsidRPr="006F4D85" w:rsidRDefault="003A4D08" w:rsidP="00E833B2">
            <w:pPr>
              <w:pStyle w:val="TAL"/>
            </w:pPr>
            <w:r w:rsidRPr="006F4D85">
              <w:t>20 ms</w:t>
            </w:r>
          </w:p>
        </w:tc>
      </w:tr>
      <w:tr w:rsidR="003A4D08" w:rsidRPr="006F4D85" w14:paraId="68D412AD"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40B7B094" w14:textId="77777777" w:rsidR="003A4D08" w:rsidRPr="006F4D85" w:rsidRDefault="003A4D08" w:rsidP="00E833B2">
            <w:pPr>
              <w:pStyle w:val="TAL"/>
            </w:pPr>
            <w:r w:rsidRPr="006F4D85">
              <w:t>Number of SSBs per SS-burst</w:t>
            </w:r>
          </w:p>
        </w:tc>
        <w:tc>
          <w:tcPr>
            <w:tcW w:w="3409" w:type="dxa"/>
            <w:tcBorders>
              <w:top w:val="single" w:sz="4" w:space="0" w:color="auto"/>
              <w:left w:val="single" w:sz="4" w:space="0" w:color="auto"/>
              <w:bottom w:val="single" w:sz="4" w:space="0" w:color="auto"/>
              <w:right w:val="single" w:sz="4" w:space="0" w:color="auto"/>
            </w:tcBorders>
            <w:hideMark/>
          </w:tcPr>
          <w:p w14:paraId="61FE035E" w14:textId="77777777" w:rsidR="003A4D08" w:rsidRPr="006F4D85" w:rsidRDefault="003A4D08" w:rsidP="00E833B2">
            <w:pPr>
              <w:pStyle w:val="TAL"/>
            </w:pPr>
            <w:r w:rsidRPr="006F4D85">
              <w:t>1</w:t>
            </w:r>
          </w:p>
        </w:tc>
      </w:tr>
      <w:tr w:rsidR="003A4D08" w:rsidRPr="006F4D85" w14:paraId="28CEE62D"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2ADD5569" w14:textId="77777777" w:rsidR="003A4D08" w:rsidRPr="006F4D85" w:rsidRDefault="003A4D08" w:rsidP="00E833B2">
            <w:pPr>
              <w:pStyle w:val="TAL"/>
            </w:pPr>
            <w:r w:rsidRPr="006F4D85">
              <w:t>SS/PBCH block index</w:t>
            </w:r>
          </w:p>
        </w:tc>
        <w:tc>
          <w:tcPr>
            <w:tcW w:w="3409" w:type="dxa"/>
            <w:tcBorders>
              <w:top w:val="single" w:sz="4" w:space="0" w:color="auto"/>
              <w:left w:val="single" w:sz="4" w:space="0" w:color="auto"/>
              <w:bottom w:val="single" w:sz="4" w:space="0" w:color="auto"/>
              <w:right w:val="single" w:sz="4" w:space="0" w:color="auto"/>
            </w:tcBorders>
            <w:hideMark/>
          </w:tcPr>
          <w:p w14:paraId="08225977" w14:textId="77777777" w:rsidR="003A4D08" w:rsidRPr="006F4D85" w:rsidRDefault="003A4D08" w:rsidP="00E833B2">
            <w:pPr>
              <w:pStyle w:val="TAL"/>
            </w:pPr>
            <w:r w:rsidRPr="006F4D85">
              <w:t>0</w:t>
            </w:r>
          </w:p>
        </w:tc>
      </w:tr>
      <w:tr w:rsidR="003A4D08" w:rsidRPr="006F4D85" w14:paraId="6C4B5F0C"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24610BD0" w14:textId="77777777" w:rsidR="003A4D08" w:rsidRPr="006F4D85" w:rsidRDefault="003A4D08" w:rsidP="00E833B2">
            <w:pPr>
              <w:pStyle w:val="TAL"/>
            </w:pPr>
            <w:r w:rsidRPr="006F4D85" w:rsidDel="00390D77">
              <w:t xml:space="preserve">Symbol numbers </w:t>
            </w:r>
            <w:r w:rsidRPr="006F4D85">
              <w:t>containing SSB</w:t>
            </w:r>
            <w:r w:rsidRPr="006F4D85">
              <w:rPr>
                <w:vertAlign w:val="superscript"/>
              </w:rPr>
              <w:t xml:space="preserve"> Note 3</w:t>
            </w:r>
          </w:p>
        </w:tc>
        <w:tc>
          <w:tcPr>
            <w:tcW w:w="3409" w:type="dxa"/>
            <w:tcBorders>
              <w:top w:val="single" w:sz="4" w:space="0" w:color="auto"/>
              <w:left w:val="single" w:sz="4" w:space="0" w:color="auto"/>
              <w:bottom w:val="single" w:sz="4" w:space="0" w:color="auto"/>
              <w:right w:val="single" w:sz="4" w:space="0" w:color="auto"/>
            </w:tcBorders>
            <w:hideMark/>
          </w:tcPr>
          <w:p w14:paraId="3A0EFEA2" w14:textId="77777777" w:rsidR="003A4D08" w:rsidRPr="006F4D85" w:rsidRDefault="003A4D08" w:rsidP="00E833B2">
            <w:pPr>
              <w:pStyle w:val="TAL"/>
            </w:pPr>
            <w:r w:rsidRPr="006F4D85">
              <w:t>4-7 or 2-5</w:t>
            </w:r>
            <w:r w:rsidRPr="006F4D85">
              <w:rPr>
                <w:vertAlign w:val="superscript"/>
              </w:rPr>
              <w:t xml:space="preserve"> Note 2</w:t>
            </w:r>
          </w:p>
        </w:tc>
      </w:tr>
      <w:tr w:rsidR="003A4D08" w:rsidRPr="006F4D85" w14:paraId="7B5B905F"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228A332A" w14:textId="77777777" w:rsidR="003A4D08" w:rsidRPr="006F4D85" w:rsidRDefault="003A4D08" w:rsidP="00E833B2">
            <w:pPr>
              <w:pStyle w:val="TAL"/>
            </w:pPr>
            <w:r w:rsidRPr="006F4D85">
              <w:t>Slot numbers containing SSB</w:t>
            </w:r>
            <w:r w:rsidRPr="006F4D85">
              <w:rPr>
                <w:vertAlign w:val="superscript"/>
              </w:rPr>
              <w:t xml:space="preserve"> Note 3</w:t>
            </w:r>
          </w:p>
        </w:tc>
        <w:tc>
          <w:tcPr>
            <w:tcW w:w="3409" w:type="dxa"/>
            <w:tcBorders>
              <w:top w:val="single" w:sz="4" w:space="0" w:color="auto"/>
              <w:left w:val="single" w:sz="4" w:space="0" w:color="auto"/>
              <w:bottom w:val="single" w:sz="4" w:space="0" w:color="auto"/>
              <w:right w:val="single" w:sz="4" w:space="0" w:color="auto"/>
            </w:tcBorders>
            <w:hideMark/>
          </w:tcPr>
          <w:p w14:paraId="2AD9AA00" w14:textId="77777777" w:rsidR="003A4D08" w:rsidRPr="006F4D85" w:rsidRDefault="003A4D08" w:rsidP="00E833B2">
            <w:pPr>
              <w:pStyle w:val="TAL"/>
            </w:pPr>
            <w:r w:rsidRPr="006F4D85">
              <w:t>0</w:t>
            </w:r>
          </w:p>
        </w:tc>
      </w:tr>
      <w:tr w:rsidR="003A4D08" w:rsidRPr="006F4D85" w14:paraId="5E532FA6"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tcPr>
          <w:p w14:paraId="02BE8C91" w14:textId="77777777" w:rsidR="003A4D08" w:rsidRPr="006F4D85" w:rsidRDefault="003A4D08" w:rsidP="00E833B2">
            <w:pPr>
              <w:pStyle w:val="TAL"/>
            </w:pPr>
            <w:r w:rsidRPr="006F4D85">
              <w:t xml:space="preserve">SFN containing </w:t>
            </w:r>
            <w:r w:rsidRPr="006F4D85">
              <w:rPr>
                <w:rFonts w:hint="eastAsia"/>
                <w:lang w:eastAsia="zh-TW"/>
              </w:rPr>
              <w:t>SSB</w:t>
            </w:r>
          </w:p>
        </w:tc>
        <w:tc>
          <w:tcPr>
            <w:tcW w:w="3409" w:type="dxa"/>
            <w:tcBorders>
              <w:top w:val="single" w:sz="4" w:space="0" w:color="auto"/>
              <w:left w:val="single" w:sz="4" w:space="0" w:color="auto"/>
              <w:bottom w:val="single" w:sz="4" w:space="0" w:color="auto"/>
              <w:right w:val="single" w:sz="4" w:space="0" w:color="auto"/>
            </w:tcBorders>
          </w:tcPr>
          <w:p w14:paraId="63235A7C" w14:textId="77777777" w:rsidR="003A4D08" w:rsidRPr="006F4D85" w:rsidRDefault="003A4D08" w:rsidP="00E833B2">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1</w:t>
            </w:r>
          </w:p>
        </w:tc>
      </w:tr>
      <w:tr w:rsidR="003A4D08" w:rsidRPr="006F4D85" w14:paraId="26C1EC6A" w14:textId="77777777" w:rsidTr="00E833B2">
        <w:trPr>
          <w:jc w:val="center"/>
        </w:trPr>
        <w:tc>
          <w:tcPr>
            <w:tcW w:w="4106" w:type="dxa"/>
            <w:tcBorders>
              <w:top w:val="single" w:sz="4" w:space="0" w:color="auto"/>
              <w:left w:val="single" w:sz="4" w:space="0" w:color="auto"/>
              <w:bottom w:val="single" w:sz="4" w:space="0" w:color="auto"/>
              <w:right w:val="single" w:sz="4" w:space="0" w:color="auto"/>
            </w:tcBorders>
            <w:hideMark/>
          </w:tcPr>
          <w:p w14:paraId="3857D3AA" w14:textId="77777777" w:rsidR="003A4D08" w:rsidRPr="006F4D85" w:rsidRDefault="003A4D08" w:rsidP="00E833B2">
            <w:pPr>
              <w:pStyle w:val="TAL"/>
            </w:pPr>
            <w:r w:rsidRPr="006F4D85">
              <w:t>RB numbers containing SSB within channel BW</w:t>
            </w:r>
          </w:p>
        </w:tc>
        <w:tc>
          <w:tcPr>
            <w:tcW w:w="3409" w:type="dxa"/>
            <w:tcBorders>
              <w:top w:val="single" w:sz="4" w:space="0" w:color="auto"/>
              <w:left w:val="single" w:sz="4" w:space="0" w:color="auto"/>
              <w:bottom w:val="single" w:sz="4" w:space="0" w:color="auto"/>
              <w:right w:val="single" w:sz="4" w:space="0" w:color="auto"/>
            </w:tcBorders>
            <w:hideMark/>
          </w:tcPr>
          <w:p w14:paraId="1C5FEADD" w14:textId="77777777" w:rsidR="003A4D08" w:rsidRPr="006F4D85" w:rsidRDefault="003A4D08" w:rsidP="00E833B2">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3A4D08" w:rsidRPr="006F4D85" w14:paraId="67602E09" w14:textId="77777777" w:rsidTr="00E833B2">
        <w:trPr>
          <w:jc w:val="center"/>
        </w:trPr>
        <w:tc>
          <w:tcPr>
            <w:tcW w:w="7515" w:type="dxa"/>
            <w:gridSpan w:val="2"/>
            <w:tcBorders>
              <w:top w:val="single" w:sz="4" w:space="0" w:color="auto"/>
              <w:left w:val="single" w:sz="4" w:space="0" w:color="auto"/>
              <w:bottom w:val="single" w:sz="4" w:space="0" w:color="auto"/>
              <w:right w:val="single" w:sz="4" w:space="0" w:color="auto"/>
            </w:tcBorders>
            <w:hideMark/>
          </w:tcPr>
          <w:p w14:paraId="789766F6" w14:textId="77777777" w:rsidR="003A4D08" w:rsidRPr="006F4D85" w:rsidRDefault="003A4D08" w:rsidP="00E833B2">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6355DE01" w14:textId="77777777" w:rsidR="003A4D08" w:rsidRPr="006F4D85" w:rsidRDefault="003A4D08" w:rsidP="00E833B2">
            <w:pPr>
              <w:pStyle w:val="TAN"/>
            </w:pPr>
            <w:r w:rsidRPr="006F4D85">
              <w:t>Note 2:</w:t>
            </w:r>
            <w:r w:rsidRPr="006F4D85">
              <w:rPr>
                <w:lang w:eastAsia="zh-CN"/>
              </w:rPr>
              <w:tab/>
            </w:r>
            <w:r w:rsidRPr="006F4D85">
              <w:t>Symbols 4-7 is chosen, if the SSB pattern Case B should be used for the current band as indicated by Table 5.4.3.3-1 of TS 38.104 [13]; Otherwise, symbol 2-5 is chosen.</w:t>
            </w:r>
          </w:p>
          <w:p w14:paraId="7032C944" w14:textId="77777777" w:rsidR="003A4D08" w:rsidRPr="006F4D85" w:rsidRDefault="003A4D08" w:rsidP="00E833B2">
            <w:pPr>
              <w:pStyle w:val="TAN"/>
            </w:pPr>
            <w:r w:rsidRPr="006F4D85">
              <w:t>Note 3:</w:t>
            </w:r>
            <w:r w:rsidRPr="006F4D85">
              <w:tab/>
              <w:t>These values have been derived from other parameters for information purposes (as per TS 38.213 [3]). They are not settable parameters themselves.</w:t>
            </w:r>
          </w:p>
        </w:tc>
      </w:tr>
    </w:tbl>
    <w:p w14:paraId="2EEFCAAE" w14:textId="4F2B6E19" w:rsidR="003A4D08" w:rsidRDefault="003A4D08" w:rsidP="001268B4">
      <w:pPr>
        <w:rPr>
          <w:rFonts w:eastAsia="MS Mincho"/>
        </w:rPr>
      </w:pPr>
    </w:p>
    <w:p w14:paraId="4019AB40" w14:textId="77777777" w:rsidR="00E428B7" w:rsidRPr="009B03F0" w:rsidRDefault="00E428B7" w:rsidP="00E428B7">
      <w:pPr>
        <w:pStyle w:val="Heading4"/>
      </w:pPr>
      <w:r>
        <w:lastRenderedPageBreak/>
        <w:t>A.3.10.1.7</w:t>
      </w:r>
      <w:r w:rsidRPr="009B03F0">
        <w:tab/>
        <w:t xml:space="preserve">SSB pattern </w:t>
      </w:r>
      <w:r>
        <w:t>7</w:t>
      </w:r>
      <w:r w:rsidRPr="009B03F0">
        <w:t xml:space="preserve"> in FR1: SSB allocation for SSB SCS=15 kHz in 10 MHz</w:t>
      </w:r>
    </w:p>
    <w:p w14:paraId="33CB98A2" w14:textId="77777777" w:rsidR="00E428B7" w:rsidRPr="009B03F0" w:rsidRDefault="00E428B7" w:rsidP="00E428B7">
      <w:pPr>
        <w:pStyle w:val="TH"/>
        <w:rPr>
          <w:noProof/>
        </w:rPr>
      </w:pPr>
      <w:r w:rsidRPr="009B03F0">
        <w:t xml:space="preserve">Table </w:t>
      </w:r>
      <w:r>
        <w:t>A.3.10.1.7</w:t>
      </w:r>
      <w:r w:rsidRPr="009B03F0">
        <w:t>-1: SSB.</w:t>
      </w:r>
      <w:r>
        <w:t>7</w:t>
      </w:r>
      <w:r w:rsidRPr="009B03F0">
        <w:t xml:space="preserve"> FR1: SSB </w:t>
      </w:r>
      <w:r w:rsidRPr="009B03F0">
        <w:rPr>
          <w:noProof/>
        </w:rPr>
        <w:t xml:space="preserve">Pattern </w:t>
      </w:r>
      <w:r>
        <w:rPr>
          <w:noProof/>
        </w:rPr>
        <w:t>7</w:t>
      </w:r>
      <w:r w:rsidRPr="009B03F0">
        <w:rPr>
          <w:noProof/>
        </w:rPr>
        <w:t xml:space="preserve"> for SSB SCS=15 kHz in 10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1346"/>
        <w:gridCol w:w="1347"/>
      </w:tblGrid>
      <w:tr w:rsidR="00E428B7" w:rsidRPr="009B03F0" w14:paraId="30A9BB2A"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24AB4549" w14:textId="77777777" w:rsidR="00E428B7" w:rsidRPr="009B03F0" w:rsidRDefault="00E428B7" w:rsidP="00E428B7">
            <w:pPr>
              <w:pStyle w:val="TAH"/>
            </w:pPr>
            <w:r w:rsidRPr="009B03F0">
              <w:t>SSB Parameters</w:t>
            </w:r>
          </w:p>
        </w:tc>
        <w:tc>
          <w:tcPr>
            <w:tcW w:w="2693" w:type="dxa"/>
            <w:gridSpan w:val="2"/>
            <w:tcBorders>
              <w:top w:val="single" w:sz="4" w:space="0" w:color="auto"/>
              <w:left w:val="single" w:sz="4" w:space="0" w:color="auto"/>
              <w:bottom w:val="single" w:sz="4" w:space="0" w:color="auto"/>
              <w:right w:val="single" w:sz="4" w:space="0" w:color="auto"/>
            </w:tcBorders>
            <w:hideMark/>
          </w:tcPr>
          <w:p w14:paraId="598DD177" w14:textId="77777777" w:rsidR="00E428B7" w:rsidRPr="009B03F0" w:rsidRDefault="00E428B7" w:rsidP="00E428B7">
            <w:pPr>
              <w:pStyle w:val="TAH"/>
            </w:pPr>
            <w:r w:rsidRPr="009B03F0">
              <w:t>Values</w:t>
            </w:r>
          </w:p>
        </w:tc>
      </w:tr>
      <w:tr w:rsidR="00E428B7" w:rsidRPr="009B03F0" w14:paraId="1EF75C1A"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7A7E1A8A" w14:textId="77777777" w:rsidR="00E428B7" w:rsidRPr="009B03F0" w:rsidRDefault="00E428B7" w:rsidP="00E428B7">
            <w:pPr>
              <w:pStyle w:val="TAL"/>
            </w:pPr>
            <w:r w:rsidRPr="009B03F0">
              <w:t>Channel bandwidth</w:t>
            </w:r>
          </w:p>
        </w:tc>
        <w:tc>
          <w:tcPr>
            <w:tcW w:w="2693" w:type="dxa"/>
            <w:gridSpan w:val="2"/>
            <w:tcBorders>
              <w:top w:val="single" w:sz="4" w:space="0" w:color="auto"/>
              <w:left w:val="single" w:sz="4" w:space="0" w:color="auto"/>
              <w:bottom w:val="single" w:sz="4" w:space="0" w:color="auto"/>
              <w:right w:val="single" w:sz="4" w:space="0" w:color="auto"/>
            </w:tcBorders>
            <w:hideMark/>
          </w:tcPr>
          <w:p w14:paraId="52CD09A2" w14:textId="77777777" w:rsidR="00E428B7" w:rsidRPr="009B03F0" w:rsidRDefault="00E428B7" w:rsidP="00F52E3F">
            <w:pPr>
              <w:pStyle w:val="TAC"/>
            </w:pPr>
            <w:r w:rsidRPr="009B03F0">
              <w:t>10 MHz</w:t>
            </w:r>
          </w:p>
        </w:tc>
      </w:tr>
      <w:tr w:rsidR="00E428B7" w:rsidRPr="009B03F0" w14:paraId="2F2F661B"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12951988" w14:textId="77777777" w:rsidR="00E428B7" w:rsidRPr="009B03F0" w:rsidRDefault="00E428B7" w:rsidP="00E428B7">
            <w:pPr>
              <w:pStyle w:val="TAL"/>
            </w:pPr>
            <w:r w:rsidRPr="009B03F0">
              <w:t>SSB SCS</w:t>
            </w:r>
          </w:p>
        </w:tc>
        <w:tc>
          <w:tcPr>
            <w:tcW w:w="2693" w:type="dxa"/>
            <w:gridSpan w:val="2"/>
            <w:tcBorders>
              <w:top w:val="single" w:sz="4" w:space="0" w:color="auto"/>
              <w:left w:val="single" w:sz="4" w:space="0" w:color="auto"/>
              <w:bottom w:val="single" w:sz="4" w:space="0" w:color="auto"/>
              <w:right w:val="single" w:sz="4" w:space="0" w:color="auto"/>
            </w:tcBorders>
            <w:hideMark/>
          </w:tcPr>
          <w:p w14:paraId="7D011FD7" w14:textId="77777777" w:rsidR="00E428B7" w:rsidRPr="009B03F0" w:rsidRDefault="00E428B7" w:rsidP="00F52E3F">
            <w:pPr>
              <w:pStyle w:val="TAC"/>
            </w:pPr>
            <w:r w:rsidRPr="009B03F0">
              <w:t>15 kHz</w:t>
            </w:r>
          </w:p>
        </w:tc>
      </w:tr>
      <w:tr w:rsidR="00E428B7" w:rsidRPr="009B03F0" w14:paraId="0B30B2C4"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486CDBF8" w14:textId="77777777" w:rsidR="00E428B7" w:rsidRPr="009B03F0" w:rsidRDefault="00E428B7" w:rsidP="00E428B7">
            <w:pPr>
              <w:pStyle w:val="TAL"/>
            </w:pPr>
            <w:r w:rsidRPr="009B03F0" w:rsidDel="00390D77">
              <w:t>SSB periodicity</w:t>
            </w:r>
            <w:r w:rsidRPr="009B03F0">
              <w:rPr>
                <w:rFonts w:hint="eastAsia"/>
                <w:lang w:eastAsia="zh-TW"/>
              </w:rPr>
              <w:t xml:space="preserve"> (T</w:t>
            </w:r>
            <w:r w:rsidRPr="009B03F0">
              <w:rPr>
                <w:rFonts w:hint="eastAsia"/>
                <w:vertAlign w:val="subscript"/>
                <w:lang w:eastAsia="zh-TW"/>
              </w:rPr>
              <w:t>SSB</w:t>
            </w:r>
            <w:r w:rsidRPr="009B03F0">
              <w:rPr>
                <w:rFonts w:hint="eastAsia"/>
                <w:lang w:eastAsia="zh-TW"/>
              </w:rPr>
              <w:t>)</w:t>
            </w:r>
          </w:p>
        </w:tc>
        <w:tc>
          <w:tcPr>
            <w:tcW w:w="2693" w:type="dxa"/>
            <w:gridSpan w:val="2"/>
            <w:tcBorders>
              <w:top w:val="single" w:sz="4" w:space="0" w:color="auto"/>
              <w:left w:val="single" w:sz="4" w:space="0" w:color="auto"/>
              <w:bottom w:val="single" w:sz="4" w:space="0" w:color="auto"/>
              <w:right w:val="single" w:sz="4" w:space="0" w:color="auto"/>
            </w:tcBorders>
            <w:hideMark/>
          </w:tcPr>
          <w:p w14:paraId="133FA1D9" w14:textId="77777777" w:rsidR="00E428B7" w:rsidRPr="009B03F0" w:rsidRDefault="00E428B7" w:rsidP="00F52E3F">
            <w:pPr>
              <w:pStyle w:val="TAC"/>
            </w:pPr>
            <w:r w:rsidRPr="009B03F0">
              <w:t>20 ms</w:t>
            </w:r>
          </w:p>
        </w:tc>
      </w:tr>
      <w:tr w:rsidR="00E428B7" w:rsidRPr="009B03F0" w14:paraId="4FC0D740"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6646ADC4" w14:textId="77777777" w:rsidR="00E428B7" w:rsidRPr="009B03F0" w:rsidRDefault="00E428B7" w:rsidP="00E428B7">
            <w:pPr>
              <w:pStyle w:val="TAL"/>
            </w:pPr>
            <w:r w:rsidRPr="009B03F0" w:rsidDel="00390D77">
              <w:t>Number of SSBs per SS-burst</w:t>
            </w:r>
          </w:p>
        </w:tc>
        <w:tc>
          <w:tcPr>
            <w:tcW w:w="2693" w:type="dxa"/>
            <w:gridSpan w:val="2"/>
            <w:tcBorders>
              <w:top w:val="single" w:sz="4" w:space="0" w:color="auto"/>
              <w:left w:val="single" w:sz="4" w:space="0" w:color="auto"/>
              <w:bottom w:val="single" w:sz="4" w:space="0" w:color="auto"/>
              <w:right w:val="single" w:sz="4" w:space="0" w:color="auto"/>
            </w:tcBorders>
            <w:hideMark/>
          </w:tcPr>
          <w:p w14:paraId="40852A9E" w14:textId="77777777" w:rsidR="00E428B7" w:rsidRPr="009B03F0" w:rsidRDefault="00E428B7" w:rsidP="00F52E3F">
            <w:pPr>
              <w:pStyle w:val="TAC"/>
            </w:pPr>
            <w:r w:rsidRPr="009B03F0">
              <w:t>2</w:t>
            </w:r>
          </w:p>
        </w:tc>
      </w:tr>
      <w:tr w:rsidR="00E428B7" w:rsidRPr="009B03F0" w14:paraId="234D7681"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340E82A6" w14:textId="77777777" w:rsidR="00E428B7" w:rsidRPr="009B03F0" w:rsidRDefault="00E428B7" w:rsidP="00E428B7">
            <w:pPr>
              <w:pStyle w:val="TAL"/>
            </w:pPr>
            <w:r w:rsidRPr="009B03F0" w:rsidDel="00390D77">
              <w:t>SS/PBCH block index</w:t>
            </w:r>
          </w:p>
        </w:tc>
        <w:tc>
          <w:tcPr>
            <w:tcW w:w="1346" w:type="dxa"/>
            <w:tcBorders>
              <w:top w:val="single" w:sz="4" w:space="0" w:color="auto"/>
              <w:left w:val="single" w:sz="4" w:space="0" w:color="auto"/>
              <w:bottom w:val="single" w:sz="4" w:space="0" w:color="auto"/>
              <w:right w:val="single" w:sz="4" w:space="0" w:color="auto"/>
            </w:tcBorders>
            <w:hideMark/>
          </w:tcPr>
          <w:p w14:paraId="2BB6F053" w14:textId="77777777" w:rsidR="00E428B7" w:rsidRPr="009B03F0" w:rsidRDefault="00E428B7" w:rsidP="00F52E3F">
            <w:pPr>
              <w:pStyle w:val="TAC"/>
            </w:pPr>
            <w:r>
              <w:t>2</w:t>
            </w:r>
          </w:p>
        </w:tc>
        <w:tc>
          <w:tcPr>
            <w:tcW w:w="1347" w:type="dxa"/>
            <w:tcBorders>
              <w:top w:val="single" w:sz="4" w:space="0" w:color="auto"/>
              <w:left w:val="single" w:sz="4" w:space="0" w:color="auto"/>
              <w:bottom w:val="single" w:sz="4" w:space="0" w:color="auto"/>
              <w:right w:val="single" w:sz="4" w:space="0" w:color="auto"/>
            </w:tcBorders>
            <w:hideMark/>
          </w:tcPr>
          <w:p w14:paraId="242E67B6" w14:textId="77777777" w:rsidR="00E428B7" w:rsidRPr="009B03F0" w:rsidRDefault="00E428B7" w:rsidP="00F52E3F">
            <w:pPr>
              <w:pStyle w:val="TAC"/>
            </w:pPr>
            <w:r>
              <w:t>3</w:t>
            </w:r>
          </w:p>
        </w:tc>
      </w:tr>
      <w:tr w:rsidR="00E428B7" w:rsidRPr="009B03F0" w14:paraId="6525A7FB"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6DC7EDFB" w14:textId="77777777" w:rsidR="00E428B7" w:rsidRPr="009B03F0" w:rsidRDefault="00E428B7" w:rsidP="00E428B7">
            <w:pPr>
              <w:pStyle w:val="TAL"/>
            </w:pPr>
            <w:r w:rsidRPr="009B03F0">
              <w:t xml:space="preserve">Symbol numbers </w:t>
            </w:r>
            <w:r w:rsidRPr="009B03F0" w:rsidDel="00390D77">
              <w:t>containing SSB</w:t>
            </w:r>
            <w:r w:rsidRPr="009B03F0">
              <w:rPr>
                <w:vertAlign w:val="superscript"/>
              </w:rPr>
              <w:t xml:space="preserve"> Note 2</w:t>
            </w:r>
          </w:p>
        </w:tc>
        <w:tc>
          <w:tcPr>
            <w:tcW w:w="1346" w:type="dxa"/>
            <w:tcBorders>
              <w:top w:val="single" w:sz="4" w:space="0" w:color="auto"/>
              <w:left w:val="single" w:sz="4" w:space="0" w:color="auto"/>
              <w:bottom w:val="single" w:sz="4" w:space="0" w:color="auto"/>
              <w:right w:val="single" w:sz="4" w:space="0" w:color="auto"/>
            </w:tcBorders>
            <w:hideMark/>
          </w:tcPr>
          <w:p w14:paraId="2A019C16" w14:textId="77777777" w:rsidR="00E428B7" w:rsidRPr="009B03F0" w:rsidRDefault="00E428B7" w:rsidP="00F52E3F">
            <w:pPr>
              <w:pStyle w:val="TAC"/>
            </w:pPr>
            <w:r w:rsidRPr="009B03F0">
              <w:t>2-5</w:t>
            </w:r>
          </w:p>
        </w:tc>
        <w:tc>
          <w:tcPr>
            <w:tcW w:w="1347" w:type="dxa"/>
            <w:tcBorders>
              <w:top w:val="single" w:sz="4" w:space="0" w:color="auto"/>
              <w:left w:val="single" w:sz="4" w:space="0" w:color="auto"/>
              <w:bottom w:val="single" w:sz="4" w:space="0" w:color="auto"/>
              <w:right w:val="single" w:sz="4" w:space="0" w:color="auto"/>
            </w:tcBorders>
            <w:hideMark/>
          </w:tcPr>
          <w:p w14:paraId="1ACDD308" w14:textId="77777777" w:rsidR="00E428B7" w:rsidRPr="009B03F0" w:rsidRDefault="00E428B7" w:rsidP="00F52E3F">
            <w:pPr>
              <w:pStyle w:val="TAC"/>
            </w:pPr>
            <w:r w:rsidRPr="009B03F0">
              <w:t>8-11</w:t>
            </w:r>
          </w:p>
        </w:tc>
      </w:tr>
      <w:tr w:rsidR="00E428B7" w:rsidRPr="009B03F0" w14:paraId="0E29D1B4"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tcPr>
          <w:p w14:paraId="70AA2C5C" w14:textId="77777777" w:rsidR="00E428B7" w:rsidRPr="009B03F0" w:rsidRDefault="00E428B7" w:rsidP="00E428B7">
            <w:pPr>
              <w:pStyle w:val="TAL"/>
            </w:pPr>
            <w:r w:rsidRPr="009B03F0">
              <w:t xml:space="preserve">Slot numbers </w:t>
            </w:r>
            <w:r w:rsidRPr="009B03F0" w:rsidDel="00390D77">
              <w:t>containing SSB</w:t>
            </w:r>
            <w:r w:rsidRPr="009B03F0">
              <w:rPr>
                <w:vertAlign w:val="superscript"/>
              </w:rPr>
              <w:t xml:space="preserve"> Note 2</w:t>
            </w:r>
          </w:p>
        </w:tc>
        <w:tc>
          <w:tcPr>
            <w:tcW w:w="1346" w:type="dxa"/>
            <w:tcBorders>
              <w:top w:val="single" w:sz="4" w:space="0" w:color="auto"/>
              <w:left w:val="single" w:sz="4" w:space="0" w:color="auto"/>
              <w:bottom w:val="single" w:sz="4" w:space="0" w:color="auto"/>
              <w:right w:val="single" w:sz="4" w:space="0" w:color="auto"/>
            </w:tcBorders>
          </w:tcPr>
          <w:p w14:paraId="4B74C001" w14:textId="77777777" w:rsidR="00E428B7" w:rsidRPr="009B03F0" w:rsidRDefault="00E428B7" w:rsidP="00F52E3F">
            <w:pPr>
              <w:pStyle w:val="TAC"/>
            </w:pPr>
            <w:r>
              <w:rPr>
                <w:lang w:eastAsia="zh-TW"/>
              </w:rPr>
              <w:t>1</w:t>
            </w:r>
          </w:p>
        </w:tc>
        <w:tc>
          <w:tcPr>
            <w:tcW w:w="1347" w:type="dxa"/>
            <w:tcBorders>
              <w:top w:val="single" w:sz="4" w:space="0" w:color="auto"/>
              <w:left w:val="single" w:sz="4" w:space="0" w:color="auto"/>
              <w:bottom w:val="single" w:sz="4" w:space="0" w:color="auto"/>
              <w:right w:val="single" w:sz="4" w:space="0" w:color="auto"/>
            </w:tcBorders>
          </w:tcPr>
          <w:p w14:paraId="58F6C67F" w14:textId="77777777" w:rsidR="00E428B7" w:rsidRPr="009B03F0" w:rsidRDefault="00E428B7" w:rsidP="00F52E3F">
            <w:pPr>
              <w:pStyle w:val="TAC"/>
            </w:pPr>
            <w:r>
              <w:rPr>
                <w:lang w:eastAsia="zh-TW"/>
              </w:rPr>
              <w:t>1</w:t>
            </w:r>
          </w:p>
        </w:tc>
      </w:tr>
      <w:tr w:rsidR="00E428B7" w:rsidRPr="009B03F0" w14:paraId="3662D026"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tcPr>
          <w:p w14:paraId="755E9884" w14:textId="77777777" w:rsidR="00E428B7" w:rsidRPr="009B03F0" w:rsidRDefault="00E428B7" w:rsidP="00E428B7">
            <w:pPr>
              <w:pStyle w:val="TAL"/>
            </w:pPr>
            <w:r w:rsidRPr="009B03F0">
              <w:t xml:space="preserve">SFN containing </w:t>
            </w:r>
            <w:r w:rsidRPr="009B03F0">
              <w:rPr>
                <w:rFonts w:hint="eastAsia"/>
                <w:lang w:eastAsia="zh-TW"/>
              </w:rPr>
              <w:t>SSB</w:t>
            </w:r>
          </w:p>
        </w:tc>
        <w:tc>
          <w:tcPr>
            <w:tcW w:w="2693" w:type="dxa"/>
            <w:gridSpan w:val="2"/>
            <w:tcBorders>
              <w:top w:val="single" w:sz="4" w:space="0" w:color="auto"/>
              <w:left w:val="single" w:sz="4" w:space="0" w:color="auto"/>
              <w:bottom w:val="single" w:sz="4" w:space="0" w:color="auto"/>
              <w:right w:val="single" w:sz="4" w:space="0" w:color="auto"/>
            </w:tcBorders>
          </w:tcPr>
          <w:p w14:paraId="490DEDA6" w14:textId="77777777" w:rsidR="00E428B7" w:rsidRPr="009B03F0" w:rsidRDefault="00E428B7" w:rsidP="00E428B7">
            <w:pPr>
              <w:pStyle w:val="TAL"/>
            </w:pPr>
            <w:r w:rsidRPr="009B03F0">
              <w:rPr>
                <w:rFonts w:hint="eastAsia"/>
                <w:lang w:eastAsia="zh-TW"/>
              </w:rPr>
              <w:t>SFN mod (max(T</w:t>
            </w:r>
            <w:r w:rsidRPr="009B03F0">
              <w:rPr>
                <w:rFonts w:hint="eastAsia"/>
                <w:vertAlign w:val="subscript"/>
                <w:lang w:eastAsia="zh-TW"/>
              </w:rPr>
              <w:t>SSB</w:t>
            </w:r>
            <w:r w:rsidRPr="009B03F0">
              <w:rPr>
                <w:lang w:eastAsia="zh-TW"/>
              </w:rPr>
              <w:t>,10ms)/10ms</w:t>
            </w:r>
            <w:r w:rsidRPr="009B03F0">
              <w:rPr>
                <w:rFonts w:hint="eastAsia"/>
                <w:lang w:eastAsia="zh-TW"/>
              </w:rPr>
              <w:t>)</w:t>
            </w:r>
            <w:r w:rsidRPr="009B03F0">
              <w:rPr>
                <w:lang w:eastAsia="zh-TW"/>
              </w:rPr>
              <w:t xml:space="preserve"> = 0</w:t>
            </w:r>
          </w:p>
        </w:tc>
      </w:tr>
      <w:tr w:rsidR="00E428B7" w:rsidRPr="009B03F0" w14:paraId="5AA2BB36"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07D8094A" w14:textId="77777777" w:rsidR="00E428B7" w:rsidRPr="009B03F0" w:rsidRDefault="00E428B7" w:rsidP="00E428B7">
            <w:pPr>
              <w:pStyle w:val="TAL"/>
            </w:pPr>
            <w:r w:rsidRPr="009B03F0">
              <w:t>RB numbers containing SSB within channel BW</w:t>
            </w:r>
          </w:p>
        </w:tc>
        <w:tc>
          <w:tcPr>
            <w:tcW w:w="2693" w:type="dxa"/>
            <w:gridSpan w:val="2"/>
            <w:tcBorders>
              <w:top w:val="single" w:sz="4" w:space="0" w:color="auto"/>
              <w:left w:val="single" w:sz="4" w:space="0" w:color="auto"/>
              <w:bottom w:val="single" w:sz="4" w:space="0" w:color="auto"/>
              <w:right w:val="single" w:sz="4" w:space="0" w:color="auto"/>
            </w:tcBorders>
            <w:hideMark/>
          </w:tcPr>
          <w:p w14:paraId="05E91A4D" w14:textId="77777777" w:rsidR="00E428B7" w:rsidRPr="009B03F0" w:rsidRDefault="00E428B7" w:rsidP="00E428B7">
            <w:pPr>
              <w:pStyle w:val="TAL"/>
            </w:pPr>
            <w:r w:rsidRPr="009B03F0">
              <w:t>(RB</w:t>
            </w:r>
            <w:r w:rsidRPr="009B03F0">
              <w:rPr>
                <w:vertAlign w:val="subscript"/>
              </w:rPr>
              <w:t>J</w:t>
            </w:r>
            <w:r w:rsidRPr="009B03F0">
              <w:t>, RB</w:t>
            </w:r>
            <w:r w:rsidRPr="009B03F0">
              <w:rPr>
                <w:vertAlign w:val="subscript"/>
              </w:rPr>
              <w:t>J+1</w:t>
            </w:r>
            <w:r w:rsidRPr="009B03F0">
              <w:t>,.…, RB</w:t>
            </w:r>
            <w:r w:rsidRPr="009B03F0">
              <w:rPr>
                <w:vertAlign w:val="subscript"/>
              </w:rPr>
              <w:t>J+19</w:t>
            </w:r>
            <w:r w:rsidRPr="009B03F0">
              <w:t>)</w:t>
            </w:r>
            <w:r w:rsidRPr="009B03F0">
              <w:rPr>
                <w:vertAlign w:val="superscript"/>
              </w:rPr>
              <w:t>Note 1</w:t>
            </w:r>
          </w:p>
        </w:tc>
      </w:tr>
      <w:tr w:rsidR="00E428B7" w:rsidRPr="009B03F0" w14:paraId="3A02B0AE" w14:textId="77777777" w:rsidTr="00E838EC">
        <w:trPr>
          <w:jc w:val="center"/>
        </w:trPr>
        <w:tc>
          <w:tcPr>
            <w:tcW w:w="7372" w:type="dxa"/>
            <w:gridSpan w:val="3"/>
            <w:tcBorders>
              <w:top w:val="single" w:sz="4" w:space="0" w:color="auto"/>
              <w:left w:val="single" w:sz="4" w:space="0" w:color="auto"/>
              <w:bottom w:val="single" w:sz="4" w:space="0" w:color="auto"/>
              <w:right w:val="single" w:sz="4" w:space="0" w:color="auto"/>
            </w:tcBorders>
            <w:hideMark/>
          </w:tcPr>
          <w:p w14:paraId="2FF4EC25" w14:textId="77777777" w:rsidR="00E428B7" w:rsidRPr="009B03F0" w:rsidRDefault="00E428B7" w:rsidP="00E428B7">
            <w:pPr>
              <w:pStyle w:val="TAN"/>
            </w:pPr>
            <w:r w:rsidRPr="009B03F0">
              <w:t>Note 1:</w:t>
            </w:r>
            <w:r w:rsidRPr="009B03F0">
              <w:rPr>
                <w:lang w:eastAsia="zh-CN"/>
              </w:rPr>
              <w:tab/>
            </w:r>
            <w:r w:rsidRPr="009B03F0">
              <w:t>RBs containing SSB can be configured in any frequency location within the cell bandwidth according to the allowed synchronization raster defined in TS 38.104  [13].</w:t>
            </w:r>
          </w:p>
          <w:p w14:paraId="62142600" w14:textId="77777777" w:rsidR="00E428B7" w:rsidRPr="009B03F0" w:rsidRDefault="00E428B7" w:rsidP="00E428B7">
            <w:pPr>
              <w:pStyle w:val="TAN"/>
            </w:pPr>
            <w:r w:rsidRPr="009B03F0">
              <w:t>Note 2:</w:t>
            </w:r>
            <w:r w:rsidRPr="009B03F0">
              <w:tab/>
              <w:t>These values have been derived from other parameters for information purposes (as per TS 38.213 [3]). They are not settable parameters themselves.</w:t>
            </w:r>
          </w:p>
        </w:tc>
      </w:tr>
    </w:tbl>
    <w:p w14:paraId="1440E585" w14:textId="77777777" w:rsidR="00E428B7" w:rsidRPr="009B03F0" w:rsidRDefault="00E428B7" w:rsidP="00E428B7">
      <w:pPr>
        <w:rPr>
          <w:rFonts w:eastAsia="MS Mincho"/>
        </w:rPr>
      </w:pPr>
    </w:p>
    <w:p w14:paraId="18B1DEC9" w14:textId="77777777" w:rsidR="00E428B7" w:rsidRPr="009B03F0" w:rsidRDefault="00E428B7" w:rsidP="00E428B7">
      <w:pPr>
        <w:pStyle w:val="Heading4"/>
      </w:pPr>
      <w:r>
        <w:t>A.3.10.1.8</w:t>
      </w:r>
      <w:r w:rsidRPr="009B03F0">
        <w:tab/>
        <w:t xml:space="preserve">SSB pattern </w:t>
      </w:r>
      <w:r>
        <w:t>8</w:t>
      </w:r>
      <w:r w:rsidRPr="009B03F0">
        <w:t xml:space="preserve"> in FR1: SSB allocation for SSB SCS=30 kHz in 40 MHz</w:t>
      </w:r>
    </w:p>
    <w:p w14:paraId="7ABC72B9" w14:textId="77777777" w:rsidR="00E428B7" w:rsidRPr="009B03F0" w:rsidRDefault="00E428B7" w:rsidP="00E428B7">
      <w:pPr>
        <w:pStyle w:val="TH"/>
        <w:rPr>
          <w:noProof/>
        </w:rPr>
      </w:pPr>
      <w:r w:rsidRPr="009B03F0">
        <w:t xml:space="preserve">Table </w:t>
      </w:r>
      <w:r>
        <w:t>A.3.10.1.8</w:t>
      </w:r>
      <w:r w:rsidRPr="009B03F0">
        <w:t>-1: SSB.</w:t>
      </w:r>
      <w:r>
        <w:t>8</w:t>
      </w:r>
      <w:r w:rsidRPr="009B03F0">
        <w:t xml:space="preserve"> FR1: SSB </w:t>
      </w:r>
      <w:r w:rsidRPr="009B03F0">
        <w:rPr>
          <w:noProof/>
        </w:rPr>
        <w:t xml:space="preserve">Pattern </w:t>
      </w:r>
      <w:r>
        <w:rPr>
          <w:noProof/>
        </w:rPr>
        <w:t>8</w:t>
      </w:r>
      <w:r w:rsidRPr="009B03F0">
        <w:rPr>
          <w:noProof/>
        </w:rPr>
        <w:t xml:space="preserve">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1415"/>
        <w:gridCol w:w="1415"/>
      </w:tblGrid>
      <w:tr w:rsidR="00E428B7" w:rsidRPr="009B03F0" w14:paraId="40BA8E57"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2A8A1BC5" w14:textId="77777777" w:rsidR="00E428B7" w:rsidRPr="009B03F0" w:rsidRDefault="00E428B7" w:rsidP="00E428B7">
            <w:pPr>
              <w:pStyle w:val="TAH"/>
            </w:pPr>
            <w:r w:rsidRPr="009B03F0">
              <w:t>SSB Parameters</w:t>
            </w:r>
          </w:p>
        </w:tc>
        <w:tc>
          <w:tcPr>
            <w:tcW w:w="2830" w:type="dxa"/>
            <w:gridSpan w:val="2"/>
            <w:tcBorders>
              <w:top w:val="single" w:sz="4" w:space="0" w:color="auto"/>
              <w:left w:val="single" w:sz="4" w:space="0" w:color="auto"/>
              <w:bottom w:val="single" w:sz="4" w:space="0" w:color="auto"/>
              <w:right w:val="single" w:sz="4" w:space="0" w:color="auto"/>
            </w:tcBorders>
            <w:hideMark/>
          </w:tcPr>
          <w:p w14:paraId="0F581216" w14:textId="77777777" w:rsidR="00E428B7" w:rsidRPr="009B03F0" w:rsidRDefault="00E428B7" w:rsidP="00E428B7">
            <w:pPr>
              <w:pStyle w:val="TAH"/>
            </w:pPr>
            <w:r w:rsidRPr="009B03F0">
              <w:t>Values</w:t>
            </w:r>
          </w:p>
        </w:tc>
      </w:tr>
      <w:tr w:rsidR="00E428B7" w:rsidRPr="009B03F0" w14:paraId="19800820"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4FF369DC" w14:textId="77777777" w:rsidR="00E428B7" w:rsidRPr="009B03F0" w:rsidRDefault="00E428B7" w:rsidP="00E428B7">
            <w:pPr>
              <w:pStyle w:val="TAL"/>
            </w:pPr>
            <w:r w:rsidRPr="009B03F0" w:rsidDel="00390D77">
              <w:t>Channel bandwidth</w:t>
            </w:r>
          </w:p>
        </w:tc>
        <w:tc>
          <w:tcPr>
            <w:tcW w:w="2830" w:type="dxa"/>
            <w:gridSpan w:val="2"/>
            <w:tcBorders>
              <w:top w:val="single" w:sz="4" w:space="0" w:color="auto"/>
              <w:left w:val="single" w:sz="4" w:space="0" w:color="auto"/>
              <w:bottom w:val="single" w:sz="4" w:space="0" w:color="auto"/>
              <w:right w:val="single" w:sz="4" w:space="0" w:color="auto"/>
            </w:tcBorders>
            <w:hideMark/>
          </w:tcPr>
          <w:p w14:paraId="4830F6FC" w14:textId="77777777" w:rsidR="00E428B7" w:rsidRPr="009B03F0" w:rsidRDefault="00E428B7" w:rsidP="00F52E3F">
            <w:pPr>
              <w:pStyle w:val="TAC"/>
            </w:pPr>
            <w:r w:rsidRPr="009B03F0">
              <w:t>40 MHz</w:t>
            </w:r>
          </w:p>
        </w:tc>
      </w:tr>
      <w:tr w:rsidR="00E428B7" w:rsidRPr="009B03F0" w14:paraId="5958BF01"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5FC480A6" w14:textId="77777777" w:rsidR="00E428B7" w:rsidRPr="009B03F0" w:rsidRDefault="00E428B7" w:rsidP="00E428B7">
            <w:pPr>
              <w:pStyle w:val="TAL"/>
            </w:pPr>
            <w:r w:rsidRPr="009B03F0" w:rsidDel="00390D77">
              <w:t>SSB SCS</w:t>
            </w:r>
          </w:p>
        </w:tc>
        <w:tc>
          <w:tcPr>
            <w:tcW w:w="2830" w:type="dxa"/>
            <w:gridSpan w:val="2"/>
            <w:tcBorders>
              <w:top w:val="single" w:sz="4" w:space="0" w:color="auto"/>
              <w:left w:val="single" w:sz="4" w:space="0" w:color="auto"/>
              <w:bottom w:val="single" w:sz="4" w:space="0" w:color="auto"/>
              <w:right w:val="single" w:sz="4" w:space="0" w:color="auto"/>
            </w:tcBorders>
            <w:hideMark/>
          </w:tcPr>
          <w:p w14:paraId="10885605" w14:textId="77777777" w:rsidR="00E428B7" w:rsidRPr="009B03F0" w:rsidRDefault="00E428B7" w:rsidP="00F52E3F">
            <w:pPr>
              <w:pStyle w:val="TAC"/>
            </w:pPr>
            <w:r w:rsidRPr="009B03F0">
              <w:t>30 kHz</w:t>
            </w:r>
          </w:p>
        </w:tc>
      </w:tr>
      <w:tr w:rsidR="00E428B7" w:rsidRPr="009B03F0" w14:paraId="5FC99F2B"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3CA46440" w14:textId="77777777" w:rsidR="00E428B7" w:rsidRPr="009B03F0" w:rsidRDefault="00E428B7" w:rsidP="00E428B7">
            <w:pPr>
              <w:pStyle w:val="TAL"/>
            </w:pPr>
            <w:r w:rsidRPr="009B03F0" w:rsidDel="00390D77">
              <w:t>SSB periodicity</w:t>
            </w:r>
            <w:r w:rsidRPr="009B03F0">
              <w:rPr>
                <w:rFonts w:hint="eastAsia"/>
                <w:lang w:eastAsia="zh-TW"/>
              </w:rPr>
              <w:t xml:space="preserve"> (T</w:t>
            </w:r>
            <w:r w:rsidRPr="009B03F0">
              <w:rPr>
                <w:rFonts w:hint="eastAsia"/>
                <w:vertAlign w:val="subscript"/>
                <w:lang w:eastAsia="zh-TW"/>
              </w:rPr>
              <w:t>SSB</w:t>
            </w:r>
            <w:r w:rsidRPr="009B03F0">
              <w:rPr>
                <w:rFonts w:hint="eastAsia"/>
                <w:lang w:eastAsia="zh-TW"/>
              </w:rPr>
              <w:t>)</w:t>
            </w:r>
          </w:p>
        </w:tc>
        <w:tc>
          <w:tcPr>
            <w:tcW w:w="2830" w:type="dxa"/>
            <w:gridSpan w:val="2"/>
            <w:tcBorders>
              <w:top w:val="single" w:sz="4" w:space="0" w:color="auto"/>
              <w:left w:val="single" w:sz="4" w:space="0" w:color="auto"/>
              <w:bottom w:val="single" w:sz="4" w:space="0" w:color="auto"/>
              <w:right w:val="single" w:sz="4" w:space="0" w:color="auto"/>
            </w:tcBorders>
            <w:hideMark/>
          </w:tcPr>
          <w:p w14:paraId="09A6D1C1" w14:textId="77777777" w:rsidR="00E428B7" w:rsidRPr="009B03F0" w:rsidRDefault="00E428B7" w:rsidP="00F52E3F">
            <w:pPr>
              <w:pStyle w:val="TAC"/>
            </w:pPr>
            <w:r w:rsidRPr="009B03F0">
              <w:t>20 ms</w:t>
            </w:r>
          </w:p>
        </w:tc>
      </w:tr>
      <w:tr w:rsidR="00E428B7" w:rsidRPr="009B03F0" w14:paraId="5155A4D6"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54EC2E74" w14:textId="77777777" w:rsidR="00E428B7" w:rsidRPr="009B03F0" w:rsidRDefault="00E428B7" w:rsidP="00E428B7">
            <w:pPr>
              <w:pStyle w:val="TAL"/>
            </w:pPr>
            <w:r w:rsidRPr="009B03F0" w:rsidDel="00390D77">
              <w:t>Number of SSBs per SS-burst</w:t>
            </w:r>
          </w:p>
        </w:tc>
        <w:tc>
          <w:tcPr>
            <w:tcW w:w="2830" w:type="dxa"/>
            <w:gridSpan w:val="2"/>
            <w:tcBorders>
              <w:top w:val="single" w:sz="4" w:space="0" w:color="auto"/>
              <w:left w:val="single" w:sz="4" w:space="0" w:color="auto"/>
              <w:bottom w:val="single" w:sz="4" w:space="0" w:color="auto"/>
              <w:right w:val="single" w:sz="4" w:space="0" w:color="auto"/>
            </w:tcBorders>
            <w:hideMark/>
          </w:tcPr>
          <w:p w14:paraId="03BEFF52" w14:textId="77777777" w:rsidR="00E428B7" w:rsidRPr="009B03F0" w:rsidRDefault="00E428B7" w:rsidP="00F52E3F">
            <w:pPr>
              <w:pStyle w:val="TAC"/>
            </w:pPr>
            <w:r w:rsidRPr="009B03F0">
              <w:t>2</w:t>
            </w:r>
          </w:p>
        </w:tc>
      </w:tr>
      <w:tr w:rsidR="00E428B7" w:rsidRPr="009B03F0" w14:paraId="198AD3BA"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5DA17A7C" w14:textId="77777777" w:rsidR="00E428B7" w:rsidRPr="009B03F0" w:rsidRDefault="00E428B7" w:rsidP="00E428B7">
            <w:pPr>
              <w:pStyle w:val="TAL"/>
            </w:pPr>
            <w:r w:rsidRPr="009B03F0" w:rsidDel="00390D77">
              <w:t>SS/PBCH block index</w:t>
            </w:r>
          </w:p>
        </w:tc>
        <w:tc>
          <w:tcPr>
            <w:tcW w:w="1415" w:type="dxa"/>
            <w:tcBorders>
              <w:top w:val="single" w:sz="4" w:space="0" w:color="auto"/>
              <w:left w:val="single" w:sz="4" w:space="0" w:color="auto"/>
              <w:bottom w:val="single" w:sz="4" w:space="0" w:color="auto"/>
              <w:right w:val="single" w:sz="4" w:space="0" w:color="auto"/>
            </w:tcBorders>
            <w:hideMark/>
          </w:tcPr>
          <w:p w14:paraId="16E4D199" w14:textId="77777777" w:rsidR="00E428B7" w:rsidRPr="009B03F0" w:rsidRDefault="00E428B7" w:rsidP="00F52E3F">
            <w:pPr>
              <w:pStyle w:val="TAC"/>
            </w:pPr>
            <w:r>
              <w:t>2</w:t>
            </w:r>
          </w:p>
        </w:tc>
        <w:tc>
          <w:tcPr>
            <w:tcW w:w="1415" w:type="dxa"/>
            <w:tcBorders>
              <w:top w:val="single" w:sz="4" w:space="0" w:color="auto"/>
              <w:left w:val="single" w:sz="4" w:space="0" w:color="auto"/>
              <w:bottom w:val="single" w:sz="4" w:space="0" w:color="auto"/>
              <w:right w:val="single" w:sz="4" w:space="0" w:color="auto"/>
            </w:tcBorders>
            <w:hideMark/>
          </w:tcPr>
          <w:p w14:paraId="6349994C" w14:textId="77777777" w:rsidR="00E428B7" w:rsidRPr="009B03F0" w:rsidRDefault="00E428B7" w:rsidP="00F52E3F">
            <w:pPr>
              <w:pStyle w:val="TAC"/>
            </w:pPr>
            <w:r>
              <w:t>3</w:t>
            </w:r>
          </w:p>
        </w:tc>
      </w:tr>
      <w:tr w:rsidR="00E428B7" w:rsidRPr="009B03F0" w14:paraId="15EA70AD"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7DE9353F" w14:textId="77777777" w:rsidR="00E428B7" w:rsidRPr="009B03F0" w:rsidRDefault="00E428B7" w:rsidP="00E428B7">
            <w:pPr>
              <w:pStyle w:val="TAL"/>
            </w:pPr>
            <w:r w:rsidRPr="009B03F0" w:rsidDel="00390D77">
              <w:t>Symbol numbers containing SSB</w:t>
            </w:r>
            <w:r w:rsidRPr="009B03F0">
              <w:rPr>
                <w:vertAlign w:val="superscript"/>
              </w:rPr>
              <w:t xml:space="preserve"> Note 3</w:t>
            </w:r>
          </w:p>
        </w:tc>
        <w:tc>
          <w:tcPr>
            <w:tcW w:w="1415" w:type="dxa"/>
            <w:tcBorders>
              <w:top w:val="single" w:sz="4" w:space="0" w:color="auto"/>
              <w:left w:val="single" w:sz="4" w:space="0" w:color="auto"/>
              <w:bottom w:val="single" w:sz="4" w:space="0" w:color="auto"/>
              <w:right w:val="single" w:sz="4" w:space="0" w:color="auto"/>
            </w:tcBorders>
            <w:hideMark/>
          </w:tcPr>
          <w:p w14:paraId="76ACB84E" w14:textId="77777777" w:rsidR="00E428B7" w:rsidRPr="009B03F0" w:rsidRDefault="00E428B7" w:rsidP="00F52E3F">
            <w:pPr>
              <w:pStyle w:val="TAC"/>
            </w:pPr>
            <w:r w:rsidRPr="009B03F0">
              <w:t xml:space="preserve">4-7 or 2-5 </w:t>
            </w:r>
            <w:r w:rsidRPr="009B03F0">
              <w:rPr>
                <w:vertAlign w:val="superscript"/>
              </w:rPr>
              <w:t>Note 2</w:t>
            </w:r>
          </w:p>
        </w:tc>
        <w:tc>
          <w:tcPr>
            <w:tcW w:w="1415" w:type="dxa"/>
            <w:tcBorders>
              <w:top w:val="single" w:sz="4" w:space="0" w:color="auto"/>
              <w:left w:val="single" w:sz="4" w:space="0" w:color="auto"/>
              <w:bottom w:val="single" w:sz="4" w:space="0" w:color="auto"/>
              <w:right w:val="single" w:sz="4" w:space="0" w:color="auto"/>
            </w:tcBorders>
            <w:hideMark/>
          </w:tcPr>
          <w:p w14:paraId="5B278371" w14:textId="77777777" w:rsidR="00E428B7" w:rsidRPr="009B03F0" w:rsidRDefault="00E428B7" w:rsidP="00F52E3F">
            <w:pPr>
              <w:pStyle w:val="TAC"/>
            </w:pPr>
            <w:r w:rsidRPr="009B03F0">
              <w:t>8-11</w:t>
            </w:r>
          </w:p>
        </w:tc>
      </w:tr>
      <w:tr w:rsidR="00E428B7" w:rsidRPr="009B03F0" w14:paraId="6C7DC67E"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tcPr>
          <w:p w14:paraId="5DF16288" w14:textId="77777777" w:rsidR="00E428B7" w:rsidRPr="009B03F0" w:rsidDel="00390D77" w:rsidRDefault="00E428B7" w:rsidP="00E428B7">
            <w:pPr>
              <w:pStyle w:val="TAL"/>
            </w:pPr>
            <w:r w:rsidRPr="009B03F0">
              <w:t xml:space="preserve">Slot numbers </w:t>
            </w:r>
            <w:r w:rsidRPr="009B03F0" w:rsidDel="00390D77">
              <w:t>containing SSB</w:t>
            </w:r>
            <w:r w:rsidRPr="009B03F0">
              <w:rPr>
                <w:vertAlign w:val="superscript"/>
              </w:rPr>
              <w:t xml:space="preserve"> Note 3</w:t>
            </w:r>
          </w:p>
        </w:tc>
        <w:tc>
          <w:tcPr>
            <w:tcW w:w="1415" w:type="dxa"/>
            <w:tcBorders>
              <w:top w:val="single" w:sz="4" w:space="0" w:color="auto"/>
              <w:left w:val="single" w:sz="4" w:space="0" w:color="auto"/>
              <w:bottom w:val="single" w:sz="4" w:space="0" w:color="auto"/>
              <w:right w:val="single" w:sz="4" w:space="0" w:color="auto"/>
            </w:tcBorders>
          </w:tcPr>
          <w:p w14:paraId="105DD267" w14:textId="77777777" w:rsidR="00E428B7" w:rsidRPr="009B03F0" w:rsidRDefault="00E428B7" w:rsidP="00F52E3F">
            <w:pPr>
              <w:pStyle w:val="TAC"/>
            </w:pPr>
            <w:r>
              <w:rPr>
                <w:lang w:eastAsia="zh-TW"/>
              </w:rPr>
              <w:t>1</w:t>
            </w:r>
          </w:p>
        </w:tc>
        <w:tc>
          <w:tcPr>
            <w:tcW w:w="1415" w:type="dxa"/>
            <w:tcBorders>
              <w:top w:val="single" w:sz="4" w:space="0" w:color="auto"/>
              <w:left w:val="single" w:sz="4" w:space="0" w:color="auto"/>
              <w:bottom w:val="single" w:sz="4" w:space="0" w:color="auto"/>
              <w:right w:val="single" w:sz="4" w:space="0" w:color="auto"/>
            </w:tcBorders>
          </w:tcPr>
          <w:p w14:paraId="7A5D6878" w14:textId="77777777" w:rsidR="00E428B7" w:rsidRPr="009B03F0" w:rsidRDefault="00E428B7" w:rsidP="00F52E3F">
            <w:pPr>
              <w:pStyle w:val="TAC"/>
            </w:pPr>
            <w:r>
              <w:rPr>
                <w:lang w:eastAsia="zh-TW"/>
              </w:rPr>
              <w:t>1</w:t>
            </w:r>
          </w:p>
        </w:tc>
      </w:tr>
      <w:tr w:rsidR="00E428B7" w:rsidRPr="009B03F0" w14:paraId="0BC1FFA6"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tcPr>
          <w:p w14:paraId="3034B634" w14:textId="77777777" w:rsidR="00E428B7" w:rsidRPr="009B03F0" w:rsidDel="00390D77" w:rsidRDefault="00E428B7" w:rsidP="00E428B7">
            <w:pPr>
              <w:pStyle w:val="TAL"/>
            </w:pPr>
            <w:r w:rsidRPr="009B03F0">
              <w:t xml:space="preserve">SFN containing </w:t>
            </w:r>
            <w:r w:rsidRPr="009B03F0">
              <w:rPr>
                <w:rFonts w:hint="eastAsia"/>
                <w:lang w:eastAsia="zh-TW"/>
              </w:rPr>
              <w:t>SSB</w:t>
            </w:r>
          </w:p>
        </w:tc>
        <w:tc>
          <w:tcPr>
            <w:tcW w:w="2830" w:type="dxa"/>
            <w:gridSpan w:val="2"/>
            <w:tcBorders>
              <w:top w:val="single" w:sz="4" w:space="0" w:color="auto"/>
              <w:left w:val="single" w:sz="4" w:space="0" w:color="auto"/>
              <w:bottom w:val="single" w:sz="4" w:space="0" w:color="auto"/>
              <w:right w:val="single" w:sz="4" w:space="0" w:color="auto"/>
            </w:tcBorders>
          </w:tcPr>
          <w:p w14:paraId="713EA80D" w14:textId="77777777" w:rsidR="00E428B7" w:rsidRPr="009B03F0" w:rsidRDefault="00E428B7" w:rsidP="00E428B7">
            <w:pPr>
              <w:pStyle w:val="TAL"/>
            </w:pPr>
            <w:r w:rsidRPr="009B03F0">
              <w:rPr>
                <w:rFonts w:hint="eastAsia"/>
                <w:lang w:eastAsia="zh-TW"/>
              </w:rPr>
              <w:t>SFN mod (max(T</w:t>
            </w:r>
            <w:r w:rsidRPr="009B03F0">
              <w:rPr>
                <w:rFonts w:hint="eastAsia"/>
                <w:vertAlign w:val="subscript"/>
                <w:lang w:eastAsia="zh-TW"/>
              </w:rPr>
              <w:t>SSB</w:t>
            </w:r>
            <w:r w:rsidRPr="009B03F0">
              <w:rPr>
                <w:lang w:eastAsia="zh-TW"/>
              </w:rPr>
              <w:t>,10ms)/10ms</w:t>
            </w:r>
            <w:r w:rsidRPr="009B03F0">
              <w:rPr>
                <w:rFonts w:hint="eastAsia"/>
                <w:lang w:eastAsia="zh-TW"/>
              </w:rPr>
              <w:t>)</w:t>
            </w:r>
            <w:r w:rsidRPr="009B03F0">
              <w:rPr>
                <w:lang w:eastAsia="zh-TW"/>
              </w:rPr>
              <w:t xml:space="preserve"> = 0</w:t>
            </w:r>
          </w:p>
        </w:tc>
      </w:tr>
      <w:tr w:rsidR="00E428B7" w:rsidRPr="009B03F0" w14:paraId="36ABDAC9" w14:textId="77777777" w:rsidTr="00E838EC">
        <w:trPr>
          <w:jc w:val="center"/>
        </w:trPr>
        <w:tc>
          <w:tcPr>
            <w:tcW w:w="4682" w:type="dxa"/>
            <w:tcBorders>
              <w:top w:val="single" w:sz="4" w:space="0" w:color="auto"/>
              <w:left w:val="single" w:sz="4" w:space="0" w:color="auto"/>
              <w:bottom w:val="single" w:sz="4" w:space="0" w:color="auto"/>
              <w:right w:val="single" w:sz="4" w:space="0" w:color="auto"/>
            </w:tcBorders>
            <w:hideMark/>
          </w:tcPr>
          <w:p w14:paraId="2C793FC6" w14:textId="77777777" w:rsidR="00E428B7" w:rsidRPr="009B03F0" w:rsidRDefault="00E428B7" w:rsidP="00E428B7">
            <w:pPr>
              <w:pStyle w:val="TAL"/>
            </w:pPr>
            <w:r w:rsidRPr="009B03F0">
              <w:t>RB numbers containing SSB within channel BW</w:t>
            </w:r>
          </w:p>
        </w:tc>
        <w:tc>
          <w:tcPr>
            <w:tcW w:w="2830" w:type="dxa"/>
            <w:gridSpan w:val="2"/>
            <w:tcBorders>
              <w:top w:val="single" w:sz="4" w:space="0" w:color="auto"/>
              <w:left w:val="single" w:sz="4" w:space="0" w:color="auto"/>
              <w:bottom w:val="single" w:sz="4" w:space="0" w:color="auto"/>
              <w:right w:val="single" w:sz="4" w:space="0" w:color="auto"/>
            </w:tcBorders>
            <w:hideMark/>
          </w:tcPr>
          <w:p w14:paraId="429058CF" w14:textId="77777777" w:rsidR="00E428B7" w:rsidRPr="009B03F0" w:rsidRDefault="00E428B7" w:rsidP="00E428B7">
            <w:pPr>
              <w:pStyle w:val="TAL"/>
            </w:pPr>
            <w:r w:rsidRPr="009B03F0">
              <w:t>(RB</w:t>
            </w:r>
            <w:r w:rsidRPr="009B03F0">
              <w:rPr>
                <w:vertAlign w:val="subscript"/>
              </w:rPr>
              <w:t>J</w:t>
            </w:r>
            <w:r w:rsidRPr="009B03F0">
              <w:t>, RB</w:t>
            </w:r>
            <w:r w:rsidRPr="009B03F0">
              <w:rPr>
                <w:vertAlign w:val="subscript"/>
              </w:rPr>
              <w:t>J+1</w:t>
            </w:r>
            <w:r w:rsidRPr="009B03F0">
              <w:t>,.…, RB</w:t>
            </w:r>
            <w:r w:rsidRPr="009B03F0">
              <w:rPr>
                <w:vertAlign w:val="subscript"/>
              </w:rPr>
              <w:t>J+19</w:t>
            </w:r>
            <w:r w:rsidRPr="009B03F0">
              <w:t>)</w:t>
            </w:r>
            <w:r w:rsidRPr="009B03F0">
              <w:rPr>
                <w:vertAlign w:val="superscript"/>
              </w:rPr>
              <w:t>Note 1</w:t>
            </w:r>
          </w:p>
        </w:tc>
      </w:tr>
      <w:tr w:rsidR="00E428B7" w:rsidRPr="009B03F0" w14:paraId="07D0D430" w14:textId="77777777" w:rsidTr="00E838EC">
        <w:trPr>
          <w:jc w:val="center"/>
        </w:trPr>
        <w:tc>
          <w:tcPr>
            <w:tcW w:w="7512" w:type="dxa"/>
            <w:gridSpan w:val="3"/>
            <w:tcBorders>
              <w:top w:val="single" w:sz="4" w:space="0" w:color="auto"/>
              <w:left w:val="single" w:sz="4" w:space="0" w:color="auto"/>
              <w:bottom w:val="single" w:sz="4" w:space="0" w:color="auto"/>
              <w:right w:val="single" w:sz="4" w:space="0" w:color="auto"/>
            </w:tcBorders>
            <w:hideMark/>
          </w:tcPr>
          <w:p w14:paraId="79F525D6" w14:textId="77777777" w:rsidR="00E428B7" w:rsidRPr="009B03F0" w:rsidRDefault="00E428B7" w:rsidP="00E428B7">
            <w:pPr>
              <w:pStyle w:val="TAN"/>
            </w:pPr>
            <w:r w:rsidRPr="009B03F0">
              <w:t>Note 1:</w:t>
            </w:r>
            <w:r w:rsidRPr="009B03F0">
              <w:rPr>
                <w:lang w:eastAsia="zh-CN"/>
              </w:rPr>
              <w:tab/>
            </w:r>
            <w:r w:rsidRPr="009B03F0">
              <w:t>RBs containing SSB can be configured in any frequency location within the cell bandwidth according to the allowed synchronization raster defined in TS 38.104 [13].</w:t>
            </w:r>
          </w:p>
          <w:p w14:paraId="4CB97442" w14:textId="77777777" w:rsidR="00E428B7" w:rsidRPr="009B03F0" w:rsidRDefault="00E428B7" w:rsidP="00E428B7">
            <w:pPr>
              <w:pStyle w:val="TAN"/>
            </w:pPr>
            <w:r w:rsidRPr="009B03F0">
              <w:t>Note 2:</w:t>
            </w:r>
            <w:r w:rsidRPr="009B03F0">
              <w:rPr>
                <w:lang w:eastAsia="zh-CN"/>
              </w:rPr>
              <w:tab/>
            </w:r>
            <w:r w:rsidRPr="009B03F0">
              <w:t>Symbols 4-7 is chosen, if the SSB pattern Case B should be used for the current band as indicated by Table 5.4.3.3-1 of TS 38.104 [13]; Otherwise, symbol 2-5 is chosen.</w:t>
            </w:r>
          </w:p>
          <w:p w14:paraId="01ADE903" w14:textId="77777777" w:rsidR="00E428B7" w:rsidRPr="009B03F0" w:rsidRDefault="00E428B7" w:rsidP="00E428B7">
            <w:pPr>
              <w:pStyle w:val="TAN"/>
            </w:pPr>
            <w:r w:rsidRPr="009B03F0">
              <w:t>Note 3:</w:t>
            </w:r>
            <w:r w:rsidRPr="009B03F0">
              <w:tab/>
              <w:t>These values have been derived from other parameters for information purposes (as per TS 38.213 [3]). They are not settable parameters themselves.</w:t>
            </w:r>
          </w:p>
        </w:tc>
      </w:tr>
    </w:tbl>
    <w:p w14:paraId="51779ADB" w14:textId="77777777" w:rsidR="00E428B7" w:rsidRPr="006F4D85" w:rsidRDefault="00E428B7" w:rsidP="001268B4">
      <w:pPr>
        <w:rPr>
          <w:rFonts w:eastAsia="MS Mincho"/>
        </w:rPr>
      </w:pPr>
    </w:p>
    <w:p w14:paraId="7C9C82BD" w14:textId="77777777" w:rsidR="001268B4" w:rsidRPr="006F4D85" w:rsidRDefault="001268B4" w:rsidP="00464F57">
      <w:pPr>
        <w:pStyle w:val="Heading3"/>
      </w:pPr>
      <w:r w:rsidRPr="006F4D85">
        <w:lastRenderedPageBreak/>
        <w:t>A.3.10.2</w:t>
      </w:r>
      <w:r w:rsidRPr="006F4D85">
        <w:tab/>
        <w:t>SSB Configurations for FR2</w:t>
      </w:r>
    </w:p>
    <w:p w14:paraId="7C9C82BE" w14:textId="77777777" w:rsidR="001268B4" w:rsidRPr="006F4D85" w:rsidRDefault="001268B4" w:rsidP="00464F57">
      <w:pPr>
        <w:pStyle w:val="Heading4"/>
      </w:pPr>
      <w:r w:rsidRPr="006F4D85">
        <w:t>A.3.10.2.1</w:t>
      </w:r>
      <w:r w:rsidRPr="006F4D85">
        <w:tab/>
        <w:t>SSB pattern 1 in FR2: SSB allocation for SSB SCS=120 kHz in 100 MHz</w:t>
      </w:r>
    </w:p>
    <w:p w14:paraId="7C9C82BF" w14:textId="77777777" w:rsidR="001268B4" w:rsidRPr="006F4D85" w:rsidRDefault="001268B4" w:rsidP="00E8727D">
      <w:pPr>
        <w:pStyle w:val="TH"/>
        <w:rPr>
          <w:noProof/>
        </w:rPr>
      </w:pPr>
      <w:r w:rsidRPr="006F4D85">
        <w:t xml:space="preserve">Table A.3.10.2.1-1: SSB.1 FR2: SSB </w:t>
      </w:r>
      <w:r w:rsidRPr="006F4D85">
        <w:rPr>
          <w:noProof/>
        </w:rPr>
        <w:t>Pattern 1 for SSB SCS = 120 kHz in 100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992"/>
        <w:gridCol w:w="1785"/>
      </w:tblGrid>
      <w:tr w:rsidR="001268B4" w:rsidRPr="006F4D85" w14:paraId="7C9C82C2"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C0" w14:textId="77777777" w:rsidR="001268B4" w:rsidRPr="006F4D85" w:rsidRDefault="001268B4" w:rsidP="00E8727D">
            <w:pPr>
              <w:pStyle w:val="TAH"/>
            </w:pPr>
            <w:r w:rsidRPr="006F4D85">
              <w:t>SSB Parameters</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2C1" w14:textId="77777777" w:rsidR="001268B4" w:rsidRPr="006F4D85" w:rsidRDefault="001268B4" w:rsidP="00E8727D">
            <w:pPr>
              <w:pStyle w:val="TAH"/>
            </w:pPr>
            <w:r w:rsidRPr="006F4D85">
              <w:t>Values</w:t>
            </w:r>
          </w:p>
        </w:tc>
      </w:tr>
      <w:tr w:rsidR="00FA6123" w:rsidRPr="006F4D85" w14:paraId="7C9C82C5"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C3" w14:textId="6562C461" w:rsidR="00FA6123" w:rsidRPr="006F4D85" w:rsidRDefault="00FA6123" w:rsidP="00E8727D">
            <w:pPr>
              <w:pStyle w:val="TAL"/>
            </w:pPr>
            <w:r w:rsidRPr="006F4D85">
              <w:t>Channel bandwidth</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2C4" w14:textId="77777777" w:rsidR="00FA6123" w:rsidRPr="006F4D85" w:rsidRDefault="00FA6123" w:rsidP="00E8727D">
            <w:pPr>
              <w:pStyle w:val="TAL"/>
            </w:pPr>
            <w:r w:rsidRPr="006F4D85">
              <w:t>100 MHz</w:t>
            </w:r>
          </w:p>
        </w:tc>
      </w:tr>
      <w:tr w:rsidR="00FA6123" w:rsidRPr="006F4D85" w14:paraId="7C9C82C8"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C6" w14:textId="46C0C2C1" w:rsidR="00FA6123" w:rsidRPr="006F4D85" w:rsidRDefault="00FA6123" w:rsidP="00E8727D">
            <w:pPr>
              <w:pStyle w:val="TAL"/>
            </w:pPr>
            <w:r w:rsidRPr="006F4D85">
              <w:t>SSB SCS</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2C7" w14:textId="77777777" w:rsidR="00FA6123" w:rsidRPr="006F4D85" w:rsidRDefault="00FA6123" w:rsidP="00E8727D">
            <w:pPr>
              <w:pStyle w:val="TAL"/>
            </w:pPr>
            <w:r w:rsidRPr="006F4D85">
              <w:t>120 kHz</w:t>
            </w:r>
          </w:p>
        </w:tc>
      </w:tr>
      <w:tr w:rsidR="00FA6123" w:rsidRPr="006F4D85" w14:paraId="7C9C82CB"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C9" w14:textId="49420D63" w:rsidR="00FA6123" w:rsidRPr="006F4D85" w:rsidRDefault="00FA6123" w:rsidP="00E8727D">
            <w:pPr>
              <w:pStyle w:val="TAL"/>
            </w:pPr>
            <w:r w:rsidRPr="006F4D85">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2CA" w14:textId="77777777" w:rsidR="00FA6123" w:rsidRPr="006F4D85" w:rsidRDefault="00FA6123" w:rsidP="00E8727D">
            <w:pPr>
              <w:pStyle w:val="TAL"/>
            </w:pPr>
            <w:r w:rsidRPr="006F4D85">
              <w:t>20 ms</w:t>
            </w:r>
          </w:p>
        </w:tc>
      </w:tr>
      <w:tr w:rsidR="00FA6123" w:rsidRPr="006F4D85" w14:paraId="7C9C82CE"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CC" w14:textId="0C55F0C0" w:rsidR="00FA6123" w:rsidRPr="006F4D85" w:rsidRDefault="00FA6123" w:rsidP="00E8727D">
            <w:pPr>
              <w:pStyle w:val="TAL"/>
            </w:pPr>
            <w:r w:rsidRPr="006F4D85">
              <w:t>Number of SSBs per SS-burst</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2CD" w14:textId="77777777" w:rsidR="00FA6123" w:rsidRPr="006F4D85" w:rsidRDefault="00FA6123" w:rsidP="00E8727D">
            <w:pPr>
              <w:pStyle w:val="TAL"/>
            </w:pPr>
            <w:r w:rsidRPr="006F4D85">
              <w:t>2</w:t>
            </w:r>
          </w:p>
        </w:tc>
      </w:tr>
      <w:tr w:rsidR="00FA6123" w:rsidRPr="006F4D85" w14:paraId="7C9C82D2"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CF" w14:textId="55E503CA" w:rsidR="00FA6123" w:rsidRPr="006F4D85" w:rsidRDefault="00FA6123" w:rsidP="00E8727D">
            <w:pPr>
              <w:pStyle w:val="TAL"/>
            </w:pPr>
            <w:r w:rsidRPr="006F4D85">
              <w:t>SS/PBCH block index</w:t>
            </w:r>
          </w:p>
        </w:tc>
        <w:tc>
          <w:tcPr>
            <w:tcW w:w="992" w:type="dxa"/>
            <w:tcBorders>
              <w:top w:val="single" w:sz="4" w:space="0" w:color="auto"/>
              <w:left w:val="single" w:sz="4" w:space="0" w:color="auto"/>
              <w:bottom w:val="single" w:sz="4" w:space="0" w:color="auto"/>
              <w:right w:val="single" w:sz="4" w:space="0" w:color="auto"/>
            </w:tcBorders>
            <w:hideMark/>
          </w:tcPr>
          <w:p w14:paraId="7C9C82D0" w14:textId="77777777" w:rsidR="00FA6123" w:rsidRPr="006F4D85" w:rsidRDefault="00FA6123" w:rsidP="00E8727D">
            <w:pPr>
              <w:pStyle w:val="TAL"/>
            </w:pPr>
            <w:r w:rsidRPr="006F4D85">
              <w:t>0</w:t>
            </w:r>
          </w:p>
        </w:tc>
        <w:tc>
          <w:tcPr>
            <w:tcW w:w="1785" w:type="dxa"/>
            <w:tcBorders>
              <w:top w:val="single" w:sz="4" w:space="0" w:color="auto"/>
              <w:left w:val="single" w:sz="4" w:space="0" w:color="auto"/>
              <w:bottom w:val="single" w:sz="4" w:space="0" w:color="auto"/>
              <w:right w:val="single" w:sz="4" w:space="0" w:color="auto"/>
            </w:tcBorders>
            <w:hideMark/>
          </w:tcPr>
          <w:p w14:paraId="7C9C82D1" w14:textId="77777777" w:rsidR="00FA6123" w:rsidRPr="006F4D85" w:rsidRDefault="00FA6123" w:rsidP="00E8727D">
            <w:pPr>
              <w:pStyle w:val="TAL"/>
            </w:pPr>
            <w:r w:rsidRPr="006F4D85">
              <w:t>1</w:t>
            </w:r>
          </w:p>
        </w:tc>
      </w:tr>
      <w:tr w:rsidR="00FA6123" w:rsidRPr="006F4D85" w14:paraId="7C9C82D6"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D3" w14:textId="6316E9A8" w:rsidR="00FA6123" w:rsidRPr="006F4D85" w:rsidRDefault="00FA6123" w:rsidP="00E8727D">
            <w:pPr>
              <w:pStyle w:val="TAL"/>
            </w:pPr>
            <w:r w:rsidRPr="006F4D85" w:rsidDel="00390D77">
              <w:t xml:space="preserve">Symbol numbers </w:t>
            </w:r>
            <w:r w:rsidRPr="006F4D85">
              <w:t>containing SSBs</w:t>
            </w:r>
            <w:r w:rsidRPr="006F4D85">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7C9C82D4" w14:textId="77777777" w:rsidR="00FA6123" w:rsidRPr="006F4D85" w:rsidRDefault="00FA6123" w:rsidP="00E8727D">
            <w:pPr>
              <w:pStyle w:val="TAL"/>
            </w:pPr>
            <w:r w:rsidRPr="006F4D85">
              <w:t>4-7</w:t>
            </w:r>
          </w:p>
        </w:tc>
        <w:tc>
          <w:tcPr>
            <w:tcW w:w="1785" w:type="dxa"/>
            <w:tcBorders>
              <w:top w:val="single" w:sz="4" w:space="0" w:color="auto"/>
              <w:left w:val="single" w:sz="4" w:space="0" w:color="auto"/>
              <w:bottom w:val="single" w:sz="4" w:space="0" w:color="auto"/>
              <w:right w:val="single" w:sz="4" w:space="0" w:color="auto"/>
            </w:tcBorders>
            <w:hideMark/>
          </w:tcPr>
          <w:p w14:paraId="7C9C82D5" w14:textId="77777777" w:rsidR="00FA6123" w:rsidRPr="006F4D85" w:rsidRDefault="00FA6123" w:rsidP="00E8727D">
            <w:pPr>
              <w:pStyle w:val="TAL"/>
            </w:pPr>
            <w:r w:rsidRPr="006F4D85">
              <w:t>8-11</w:t>
            </w:r>
          </w:p>
        </w:tc>
      </w:tr>
      <w:tr w:rsidR="00FA6123" w:rsidRPr="006F4D85" w14:paraId="7C9C82DA"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D7" w14:textId="010EACD9" w:rsidR="00FA6123" w:rsidRPr="006F4D85" w:rsidRDefault="00FA6123" w:rsidP="00E8727D">
            <w:pPr>
              <w:pStyle w:val="TAL"/>
            </w:pPr>
            <w:r w:rsidRPr="006F4D85">
              <w:t>Slot numbers containing SSB</w:t>
            </w:r>
            <w:r w:rsidRPr="006F4D85">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7C9C82D8" w14:textId="77777777" w:rsidR="00FA6123" w:rsidRPr="006F4D85" w:rsidRDefault="00FA6123" w:rsidP="00E8727D">
            <w:pPr>
              <w:pStyle w:val="TAL"/>
            </w:pPr>
            <w:r w:rsidRPr="006F4D85">
              <w:t>0</w:t>
            </w:r>
          </w:p>
        </w:tc>
        <w:tc>
          <w:tcPr>
            <w:tcW w:w="1785" w:type="dxa"/>
            <w:tcBorders>
              <w:top w:val="single" w:sz="4" w:space="0" w:color="auto"/>
              <w:left w:val="single" w:sz="4" w:space="0" w:color="auto"/>
              <w:bottom w:val="single" w:sz="4" w:space="0" w:color="auto"/>
              <w:right w:val="single" w:sz="4" w:space="0" w:color="auto"/>
            </w:tcBorders>
            <w:hideMark/>
          </w:tcPr>
          <w:p w14:paraId="7C9C82D9" w14:textId="77777777" w:rsidR="00FA6123" w:rsidRPr="006F4D85" w:rsidRDefault="00FA6123" w:rsidP="00E8727D">
            <w:pPr>
              <w:pStyle w:val="TAL"/>
            </w:pPr>
            <w:r w:rsidRPr="006F4D85">
              <w:t>0</w:t>
            </w:r>
          </w:p>
        </w:tc>
      </w:tr>
      <w:tr w:rsidR="007C65CC" w:rsidRPr="006F4D85" w14:paraId="2894BD96" w14:textId="77777777" w:rsidTr="00E833B2">
        <w:trPr>
          <w:jc w:val="center"/>
        </w:trPr>
        <w:tc>
          <w:tcPr>
            <w:tcW w:w="5047" w:type="dxa"/>
            <w:tcBorders>
              <w:top w:val="single" w:sz="4" w:space="0" w:color="auto"/>
              <w:left w:val="single" w:sz="4" w:space="0" w:color="auto"/>
              <w:bottom w:val="single" w:sz="4" w:space="0" w:color="auto"/>
              <w:right w:val="single" w:sz="4" w:space="0" w:color="auto"/>
            </w:tcBorders>
          </w:tcPr>
          <w:p w14:paraId="1B496AC0" w14:textId="55287763" w:rsidR="007C65CC" w:rsidRPr="006F4D85" w:rsidRDefault="007C65CC" w:rsidP="00E8727D">
            <w:pPr>
              <w:pStyle w:val="TAL"/>
            </w:pPr>
            <w:r w:rsidRPr="006F4D85">
              <w:t xml:space="preserve">SFN containing </w:t>
            </w:r>
            <w:r w:rsidRPr="006F4D85">
              <w:rPr>
                <w:rFonts w:hint="eastAsia"/>
                <w:lang w:eastAsia="zh-TW"/>
              </w:rPr>
              <w:t>SSB</w:t>
            </w:r>
          </w:p>
        </w:tc>
        <w:tc>
          <w:tcPr>
            <w:tcW w:w="2777" w:type="dxa"/>
            <w:gridSpan w:val="2"/>
            <w:tcBorders>
              <w:top w:val="single" w:sz="4" w:space="0" w:color="auto"/>
              <w:left w:val="single" w:sz="4" w:space="0" w:color="auto"/>
              <w:bottom w:val="single" w:sz="4" w:space="0" w:color="auto"/>
              <w:right w:val="single" w:sz="4" w:space="0" w:color="auto"/>
            </w:tcBorders>
          </w:tcPr>
          <w:p w14:paraId="5AE544FE" w14:textId="0C78EB08" w:rsidR="007C65CC" w:rsidRPr="006F4D85" w:rsidRDefault="007C65CC" w:rsidP="00E8727D">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7C65CC" w:rsidRPr="006F4D85" w14:paraId="7C9C82DD"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2DB" w14:textId="66A43C49" w:rsidR="007C65CC" w:rsidRPr="006F4D85" w:rsidRDefault="007C65CC" w:rsidP="00E8727D">
            <w:pPr>
              <w:pStyle w:val="TAL"/>
            </w:pPr>
            <w:r w:rsidRPr="006F4D85">
              <w:t>RB numbers containing SSBs within channel BW</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2DC" w14:textId="1A2768FD" w:rsidR="007C65CC" w:rsidRPr="006F4D85" w:rsidRDefault="007C65CC" w:rsidP="00E8727D">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1268B4" w:rsidRPr="006F4D85" w14:paraId="7C9C82DF" w14:textId="77777777" w:rsidTr="000B5C74">
        <w:trPr>
          <w:jc w:val="center"/>
        </w:trPr>
        <w:tc>
          <w:tcPr>
            <w:tcW w:w="7824" w:type="dxa"/>
            <w:gridSpan w:val="3"/>
            <w:tcBorders>
              <w:top w:val="single" w:sz="4" w:space="0" w:color="auto"/>
              <w:left w:val="single" w:sz="4" w:space="0" w:color="auto"/>
              <w:bottom w:val="single" w:sz="4" w:space="0" w:color="auto"/>
              <w:right w:val="single" w:sz="4" w:space="0" w:color="auto"/>
            </w:tcBorders>
            <w:hideMark/>
          </w:tcPr>
          <w:p w14:paraId="30752CA5" w14:textId="699B05CE" w:rsidR="007117F4" w:rsidRPr="006F4D85" w:rsidRDefault="001268B4" w:rsidP="00E8727D">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r w:rsidR="007117F4" w:rsidRPr="006F4D85">
              <w:t xml:space="preserve"> </w:t>
            </w:r>
          </w:p>
          <w:p w14:paraId="7C9C82DE" w14:textId="1A3E7855" w:rsidR="001268B4" w:rsidRPr="006F4D85" w:rsidRDefault="007117F4" w:rsidP="00E8727D">
            <w:pPr>
              <w:pStyle w:val="TAN"/>
            </w:pPr>
            <w:r w:rsidRPr="006F4D85">
              <w:t>Note 2:</w:t>
            </w:r>
            <w:r w:rsidRPr="006F4D85">
              <w:tab/>
              <w:t>These values have been derived from other parameters for information purposes (as per TS 38.213 [3]). They are not settable parameters themselves.</w:t>
            </w:r>
          </w:p>
        </w:tc>
      </w:tr>
    </w:tbl>
    <w:p w14:paraId="7C9C82E0" w14:textId="77777777" w:rsidR="001268B4" w:rsidRPr="006F4D85" w:rsidRDefault="001268B4" w:rsidP="001268B4">
      <w:pPr>
        <w:rPr>
          <w:rFonts w:eastAsia="MS Mincho"/>
        </w:rPr>
      </w:pPr>
    </w:p>
    <w:p w14:paraId="7C9C82E1" w14:textId="77777777" w:rsidR="001268B4" w:rsidRPr="006F4D85" w:rsidRDefault="001268B4" w:rsidP="00464F57">
      <w:pPr>
        <w:pStyle w:val="Heading4"/>
      </w:pPr>
      <w:r w:rsidRPr="006F4D85">
        <w:t>A.3.10.2.2</w:t>
      </w:r>
      <w:r w:rsidRPr="006F4D85">
        <w:tab/>
        <w:t>SSB pattern 2 in FR2: SSB allocation for SSB SCS=240 kHz in 100 MHz</w:t>
      </w:r>
    </w:p>
    <w:p w14:paraId="7C9C82E2" w14:textId="77777777" w:rsidR="001268B4" w:rsidRPr="006F4D85" w:rsidRDefault="001268B4" w:rsidP="0094339A">
      <w:pPr>
        <w:pStyle w:val="TH"/>
        <w:rPr>
          <w:noProof/>
        </w:rPr>
      </w:pPr>
      <w:r w:rsidRPr="006F4D85">
        <w:t xml:space="preserve">Table A.3.10.2.2-1: SSB.2 FR2: SSB </w:t>
      </w:r>
      <w:r w:rsidRPr="006F4D85">
        <w:rPr>
          <w:noProof/>
        </w:rPr>
        <w:t>Pattern 2 for SSB SCS = 240 kHz in 100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1276"/>
        <w:gridCol w:w="1519"/>
      </w:tblGrid>
      <w:tr w:rsidR="001268B4" w:rsidRPr="006F4D85" w14:paraId="7C9C82E5"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E3" w14:textId="77777777" w:rsidR="001268B4" w:rsidRPr="006F4D85" w:rsidRDefault="001268B4" w:rsidP="00D74E3F">
            <w:pPr>
              <w:pStyle w:val="TAC"/>
              <w:rPr>
                <w:b/>
              </w:rPr>
            </w:pPr>
            <w:r w:rsidRPr="006F4D85">
              <w:rPr>
                <w:b/>
              </w:rPr>
              <w:t>SSB Parameters</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2E4" w14:textId="77777777" w:rsidR="001268B4" w:rsidRPr="006F4D85" w:rsidRDefault="001268B4" w:rsidP="00D74E3F">
            <w:pPr>
              <w:pStyle w:val="TAC"/>
              <w:rPr>
                <w:b/>
              </w:rPr>
            </w:pPr>
            <w:r w:rsidRPr="006F4D85">
              <w:rPr>
                <w:b/>
              </w:rPr>
              <w:t>Values</w:t>
            </w:r>
          </w:p>
        </w:tc>
      </w:tr>
      <w:tr w:rsidR="006E0A38" w:rsidRPr="006F4D85" w14:paraId="7C9C82E8"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E6" w14:textId="24B8EDC0" w:rsidR="006E0A38" w:rsidRPr="006F4D85" w:rsidRDefault="006E0A38" w:rsidP="0094339A">
            <w:pPr>
              <w:pStyle w:val="TAL"/>
            </w:pPr>
            <w:r w:rsidRPr="006F4D85" w:rsidDel="00390D77">
              <w:t>Channel bandwidth</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2E7" w14:textId="77777777" w:rsidR="006E0A38" w:rsidRPr="006F4D85" w:rsidRDefault="006E0A38" w:rsidP="0094339A">
            <w:pPr>
              <w:pStyle w:val="TAL"/>
            </w:pPr>
            <w:r w:rsidRPr="006F4D85">
              <w:t>100 MHz</w:t>
            </w:r>
          </w:p>
        </w:tc>
      </w:tr>
      <w:tr w:rsidR="006E0A38" w:rsidRPr="006F4D85" w14:paraId="7C9C82EB"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E9" w14:textId="52559513" w:rsidR="006E0A38" w:rsidRPr="006F4D85" w:rsidRDefault="006E0A38" w:rsidP="0094339A">
            <w:pPr>
              <w:pStyle w:val="TAL"/>
            </w:pPr>
            <w:r w:rsidRPr="006F4D85" w:rsidDel="00390D77">
              <w:t>SSB SCS</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2EA" w14:textId="77777777" w:rsidR="006E0A38" w:rsidRPr="006F4D85" w:rsidRDefault="006E0A38" w:rsidP="0094339A">
            <w:pPr>
              <w:pStyle w:val="TAL"/>
            </w:pPr>
            <w:r w:rsidRPr="006F4D85">
              <w:t>240 kHz</w:t>
            </w:r>
          </w:p>
        </w:tc>
      </w:tr>
      <w:tr w:rsidR="006E0A38" w:rsidRPr="006F4D85" w14:paraId="7C9C82EE"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EC" w14:textId="4561BBD7" w:rsidR="006E0A38" w:rsidRPr="006F4D85" w:rsidRDefault="006E0A38" w:rsidP="0094339A">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2ED" w14:textId="77777777" w:rsidR="006E0A38" w:rsidRPr="006F4D85" w:rsidRDefault="006E0A38" w:rsidP="0094339A">
            <w:pPr>
              <w:pStyle w:val="TAL"/>
            </w:pPr>
            <w:r w:rsidRPr="006F4D85">
              <w:t>20 ms</w:t>
            </w:r>
          </w:p>
        </w:tc>
      </w:tr>
      <w:tr w:rsidR="006E0A38" w:rsidRPr="006F4D85" w14:paraId="7C9C82F1"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EF" w14:textId="4FECC094" w:rsidR="006E0A38" w:rsidRPr="006F4D85" w:rsidRDefault="006E0A38" w:rsidP="0094339A">
            <w:pPr>
              <w:pStyle w:val="TAL"/>
            </w:pPr>
            <w:r w:rsidRPr="006F4D85" w:rsidDel="00390D77">
              <w:t>Number of SSBs per SS-burst</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2F0" w14:textId="77777777" w:rsidR="006E0A38" w:rsidRPr="006F4D85" w:rsidRDefault="006E0A38" w:rsidP="0094339A">
            <w:pPr>
              <w:pStyle w:val="TAL"/>
            </w:pPr>
            <w:r w:rsidRPr="006F4D85">
              <w:t>2</w:t>
            </w:r>
          </w:p>
        </w:tc>
      </w:tr>
      <w:tr w:rsidR="006E0A38" w:rsidRPr="006F4D85" w14:paraId="7C9C82F5"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F2" w14:textId="7539AF17" w:rsidR="006E0A38" w:rsidRPr="006F4D85" w:rsidRDefault="006E0A38" w:rsidP="0094339A">
            <w:pPr>
              <w:pStyle w:val="TAL"/>
            </w:pPr>
            <w:r w:rsidRPr="006F4D85" w:rsidDel="00390D77">
              <w:t>SS/PBCH block index</w:t>
            </w:r>
          </w:p>
        </w:tc>
        <w:tc>
          <w:tcPr>
            <w:tcW w:w="1276" w:type="dxa"/>
            <w:tcBorders>
              <w:top w:val="single" w:sz="4" w:space="0" w:color="auto"/>
              <w:left w:val="single" w:sz="4" w:space="0" w:color="auto"/>
              <w:bottom w:val="single" w:sz="4" w:space="0" w:color="auto"/>
              <w:right w:val="single" w:sz="4" w:space="0" w:color="auto"/>
            </w:tcBorders>
            <w:hideMark/>
          </w:tcPr>
          <w:p w14:paraId="7C9C82F3" w14:textId="77777777" w:rsidR="006E0A38" w:rsidRPr="006F4D85" w:rsidRDefault="006E0A38" w:rsidP="0094339A">
            <w:pPr>
              <w:pStyle w:val="TAL"/>
            </w:pPr>
            <w:r w:rsidRPr="006F4D85">
              <w:t>0</w:t>
            </w:r>
          </w:p>
        </w:tc>
        <w:tc>
          <w:tcPr>
            <w:tcW w:w="1519" w:type="dxa"/>
            <w:tcBorders>
              <w:top w:val="single" w:sz="4" w:space="0" w:color="auto"/>
              <w:left w:val="single" w:sz="4" w:space="0" w:color="auto"/>
              <w:bottom w:val="single" w:sz="4" w:space="0" w:color="auto"/>
              <w:right w:val="single" w:sz="4" w:space="0" w:color="auto"/>
            </w:tcBorders>
            <w:hideMark/>
          </w:tcPr>
          <w:p w14:paraId="7C9C82F4" w14:textId="77777777" w:rsidR="006E0A38" w:rsidRPr="006F4D85" w:rsidRDefault="006E0A38" w:rsidP="00D74E3F">
            <w:pPr>
              <w:pStyle w:val="TAL"/>
            </w:pPr>
            <w:r w:rsidRPr="006F4D85">
              <w:t>1</w:t>
            </w:r>
          </w:p>
        </w:tc>
      </w:tr>
      <w:tr w:rsidR="006E0A38" w:rsidRPr="006F4D85" w14:paraId="7C9C82F9"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F6" w14:textId="2B09BA01" w:rsidR="006E0A38" w:rsidRPr="006F4D85" w:rsidRDefault="006E0A38" w:rsidP="0094339A">
            <w:pPr>
              <w:pStyle w:val="TAL"/>
            </w:pPr>
            <w:r w:rsidRPr="006F4D85" w:rsidDel="00390D77">
              <w:t>Symbol numbers containing SSBs</w:t>
            </w:r>
            <w:r w:rsidRPr="006F4D85">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7C9C82F7" w14:textId="77777777" w:rsidR="006E0A38" w:rsidRPr="006F4D85" w:rsidRDefault="006E0A38" w:rsidP="0094339A">
            <w:pPr>
              <w:pStyle w:val="TAL"/>
            </w:pPr>
            <w:r w:rsidRPr="006F4D85">
              <w:t>8-11</w:t>
            </w:r>
          </w:p>
        </w:tc>
        <w:tc>
          <w:tcPr>
            <w:tcW w:w="1519" w:type="dxa"/>
            <w:tcBorders>
              <w:top w:val="single" w:sz="4" w:space="0" w:color="auto"/>
              <w:left w:val="single" w:sz="4" w:space="0" w:color="auto"/>
              <w:bottom w:val="single" w:sz="4" w:space="0" w:color="auto"/>
              <w:right w:val="single" w:sz="4" w:space="0" w:color="auto"/>
            </w:tcBorders>
            <w:hideMark/>
          </w:tcPr>
          <w:p w14:paraId="7C9C82F8" w14:textId="77777777" w:rsidR="006E0A38" w:rsidRPr="006F4D85" w:rsidRDefault="006E0A38" w:rsidP="00D74E3F">
            <w:pPr>
              <w:pStyle w:val="TAL"/>
            </w:pPr>
            <w:r w:rsidRPr="006F4D85">
              <w:t>12-13, 0-1</w:t>
            </w:r>
          </w:p>
        </w:tc>
      </w:tr>
      <w:tr w:rsidR="006E0A38" w:rsidRPr="006F4D85" w14:paraId="7C9C82FD"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FA" w14:textId="2F31828B" w:rsidR="006E0A38" w:rsidRPr="006F4D85" w:rsidRDefault="006E0A38" w:rsidP="0094339A">
            <w:pPr>
              <w:pStyle w:val="TAL"/>
            </w:pPr>
            <w:r w:rsidRPr="006F4D85">
              <w:t xml:space="preserve">Slot numbers </w:t>
            </w:r>
            <w:r w:rsidRPr="006F4D85" w:rsidDel="00390D77">
              <w:t>containing SSB</w:t>
            </w:r>
            <w:r w:rsidRPr="006F4D85">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7C9C82FB" w14:textId="77777777" w:rsidR="006E0A38" w:rsidRPr="006F4D85" w:rsidRDefault="006E0A38" w:rsidP="0094339A">
            <w:pPr>
              <w:pStyle w:val="TAL"/>
            </w:pPr>
            <w:r w:rsidRPr="006F4D85">
              <w:t>0</w:t>
            </w:r>
          </w:p>
        </w:tc>
        <w:tc>
          <w:tcPr>
            <w:tcW w:w="1519" w:type="dxa"/>
            <w:tcBorders>
              <w:top w:val="single" w:sz="4" w:space="0" w:color="auto"/>
              <w:left w:val="single" w:sz="4" w:space="0" w:color="auto"/>
              <w:bottom w:val="single" w:sz="4" w:space="0" w:color="auto"/>
              <w:right w:val="single" w:sz="4" w:space="0" w:color="auto"/>
            </w:tcBorders>
            <w:hideMark/>
          </w:tcPr>
          <w:p w14:paraId="7C9C82FC" w14:textId="77777777" w:rsidR="006E0A38" w:rsidRPr="006F4D85" w:rsidRDefault="006E0A38" w:rsidP="00D74E3F">
            <w:pPr>
              <w:pStyle w:val="TAL"/>
            </w:pPr>
            <w:r w:rsidRPr="006F4D85">
              <w:t>0, 1</w:t>
            </w:r>
          </w:p>
        </w:tc>
      </w:tr>
      <w:tr w:rsidR="003B1BB2" w:rsidRPr="006F4D85" w14:paraId="589007F3" w14:textId="77777777" w:rsidTr="00E833B2">
        <w:trPr>
          <w:jc w:val="center"/>
        </w:trPr>
        <w:tc>
          <w:tcPr>
            <w:tcW w:w="5065" w:type="dxa"/>
            <w:tcBorders>
              <w:top w:val="single" w:sz="4" w:space="0" w:color="auto"/>
              <w:left w:val="single" w:sz="4" w:space="0" w:color="auto"/>
              <w:bottom w:val="single" w:sz="4" w:space="0" w:color="auto"/>
              <w:right w:val="single" w:sz="4" w:space="0" w:color="auto"/>
            </w:tcBorders>
          </w:tcPr>
          <w:p w14:paraId="6A425453" w14:textId="0BA0C0EA" w:rsidR="003B1BB2" w:rsidRPr="006F4D85" w:rsidRDefault="003B1BB2" w:rsidP="0094339A">
            <w:pPr>
              <w:pStyle w:val="TAL"/>
            </w:pPr>
            <w:r w:rsidRPr="006F4D85">
              <w:t xml:space="preserve">SFN containing </w:t>
            </w:r>
            <w:r w:rsidRPr="006F4D85">
              <w:rPr>
                <w:rFonts w:hint="eastAsia"/>
                <w:lang w:eastAsia="zh-TW"/>
              </w:rPr>
              <w:t>SSB</w:t>
            </w:r>
          </w:p>
        </w:tc>
        <w:tc>
          <w:tcPr>
            <w:tcW w:w="2795" w:type="dxa"/>
            <w:gridSpan w:val="2"/>
            <w:tcBorders>
              <w:top w:val="single" w:sz="4" w:space="0" w:color="auto"/>
              <w:left w:val="single" w:sz="4" w:space="0" w:color="auto"/>
              <w:bottom w:val="single" w:sz="4" w:space="0" w:color="auto"/>
              <w:right w:val="single" w:sz="4" w:space="0" w:color="auto"/>
            </w:tcBorders>
          </w:tcPr>
          <w:p w14:paraId="46F5A38C" w14:textId="311589E1" w:rsidR="003B1BB2" w:rsidRPr="006F4D85" w:rsidRDefault="003B1BB2" w:rsidP="0094339A">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300"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2FE" w14:textId="77777777" w:rsidR="001268B4" w:rsidRPr="006F4D85" w:rsidRDefault="001268B4" w:rsidP="0094339A">
            <w:pPr>
              <w:pStyle w:val="TAL"/>
            </w:pPr>
            <w:r w:rsidRPr="006F4D85">
              <w:t>RB numbers containing SSBs within channel BW</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2FF" w14:textId="1CEE5D19" w:rsidR="001268B4" w:rsidRPr="006F4D85" w:rsidRDefault="00CA5A9E" w:rsidP="0094339A">
            <w:pPr>
              <w:pStyle w:val="TAL"/>
            </w:pPr>
            <w:r w:rsidRPr="00102EED">
              <w:t>(RB</w:t>
            </w:r>
            <w:r w:rsidRPr="00102EED">
              <w:rPr>
                <w:vertAlign w:val="subscript"/>
              </w:rPr>
              <w:t>J</w:t>
            </w:r>
            <w:r w:rsidRPr="00102EED">
              <w:t>, RB</w:t>
            </w:r>
            <w:r w:rsidRPr="00102EED">
              <w:rPr>
                <w:vertAlign w:val="subscript"/>
              </w:rPr>
              <w:t>J+1</w:t>
            </w:r>
            <w:r w:rsidRPr="00102EED">
              <w:t>,.…, RB</w:t>
            </w:r>
            <w:r w:rsidRPr="00102EED">
              <w:rPr>
                <w:vertAlign w:val="subscript"/>
              </w:rPr>
              <w:t>J+</w:t>
            </w:r>
            <w:r>
              <w:rPr>
                <w:vertAlign w:val="subscript"/>
              </w:rPr>
              <w:t>39</w:t>
            </w:r>
            <w:r w:rsidRPr="00102EED">
              <w:t>)</w:t>
            </w:r>
            <w:r w:rsidRPr="00102EED">
              <w:rPr>
                <w:vertAlign w:val="superscript"/>
              </w:rPr>
              <w:t>Note 1</w:t>
            </w:r>
          </w:p>
        </w:tc>
      </w:tr>
      <w:tr w:rsidR="001268B4" w:rsidRPr="006F4D85" w14:paraId="7C9C8302" w14:textId="77777777" w:rsidTr="000B5C74">
        <w:trPr>
          <w:jc w:val="center"/>
        </w:trPr>
        <w:tc>
          <w:tcPr>
            <w:tcW w:w="7860" w:type="dxa"/>
            <w:gridSpan w:val="3"/>
            <w:tcBorders>
              <w:top w:val="single" w:sz="4" w:space="0" w:color="auto"/>
              <w:left w:val="single" w:sz="4" w:space="0" w:color="auto"/>
              <w:bottom w:val="single" w:sz="4" w:space="0" w:color="auto"/>
              <w:right w:val="single" w:sz="4" w:space="0" w:color="auto"/>
            </w:tcBorders>
            <w:hideMark/>
          </w:tcPr>
          <w:p w14:paraId="086736EF" w14:textId="44CD914B" w:rsidR="00D74E3F" w:rsidRPr="006F4D85" w:rsidRDefault="001268B4" w:rsidP="0094339A">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p>
          <w:p w14:paraId="7C9C8301" w14:textId="7AB31DE0" w:rsidR="001268B4" w:rsidRPr="006F4D85" w:rsidRDefault="00D74E3F" w:rsidP="0094339A">
            <w:pPr>
              <w:pStyle w:val="TAN"/>
            </w:pPr>
            <w:r w:rsidRPr="006F4D85">
              <w:t>Note 2:</w:t>
            </w:r>
            <w:r w:rsidRPr="006F4D85">
              <w:tab/>
              <w:t>These values have been derived from other parameters for information purposes (as per TS 38.213 [3]). They are not settable parameters themselves.</w:t>
            </w:r>
          </w:p>
        </w:tc>
      </w:tr>
    </w:tbl>
    <w:p w14:paraId="7C9C8303" w14:textId="77777777" w:rsidR="001268B4" w:rsidRPr="006F4D85" w:rsidRDefault="001268B4" w:rsidP="001268B4">
      <w:pPr>
        <w:rPr>
          <w:rFonts w:eastAsia="MS Mincho"/>
        </w:rPr>
      </w:pPr>
    </w:p>
    <w:p w14:paraId="7C9C8304" w14:textId="77777777" w:rsidR="001268B4" w:rsidRPr="006F4D85" w:rsidRDefault="001268B4" w:rsidP="00464F57">
      <w:pPr>
        <w:pStyle w:val="Heading4"/>
      </w:pPr>
      <w:r w:rsidRPr="006F4D85">
        <w:lastRenderedPageBreak/>
        <w:t>A.3.10.2.3</w:t>
      </w:r>
      <w:r w:rsidRPr="006F4D85">
        <w:tab/>
        <w:t>SSB pattern 3 in FR2: SSB allocation for SSB SCS=120 kHz in 100 MHz</w:t>
      </w:r>
    </w:p>
    <w:p w14:paraId="7C9C8305" w14:textId="77777777" w:rsidR="001268B4" w:rsidRPr="006F4D85" w:rsidRDefault="001268B4" w:rsidP="0094339A">
      <w:pPr>
        <w:pStyle w:val="TH"/>
        <w:rPr>
          <w:noProof/>
        </w:rPr>
      </w:pPr>
      <w:r w:rsidRPr="006F4D85">
        <w:t xml:space="preserve">Table A.3.10.2.3-1: SSB.3 FR2: SSB </w:t>
      </w:r>
      <w:r w:rsidRPr="006F4D85">
        <w:rPr>
          <w:noProof/>
        </w:rPr>
        <w:t>Pattern 3 for SSB SCS = 120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1268B4" w:rsidRPr="006F4D85" w14:paraId="7C9C8308"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06" w14:textId="77777777" w:rsidR="001268B4" w:rsidRPr="006F4D85" w:rsidRDefault="001268B4" w:rsidP="0094339A">
            <w:pPr>
              <w:pStyle w:val="TAH"/>
            </w:pPr>
            <w:r w:rsidRPr="006F4D85">
              <w:t>SSB Parameters</w:t>
            </w:r>
          </w:p>
        </w:tc>
        <w:tc>
          <w:tcPr>
            <w:tcW w:w="2777" w:type="dxa"/>
            <w:tcBorders>
              <w:top w:val="single" w:sz="4" w:space="0" w:color="auto"/>
              <w:left w:val="single" w:sz="4" w:space="0" w:color="auto"/>
              <w:bottom w:val="single" w:sz="4" w:space="0" w:color="auto"/>
              <w:right w:val="single" w:sz="4" w:space="0" w:color="auto"/>
            </w:tcBorders>
            <w:hideMark/>
          </w:tcPr>
          <w:p w14:paraId="7C9C8307" w14:textId="77777777" w:rsidR="001268B4" w:rsidRPr="006F4D85" w:rsidRDefault="001268B4" w:rsidP="0094339A">
            <w:pPr>
              <w:pStyle w:val="TAH"/>
            </w:pPr>
            <w:r w:rsidRPr="006F4D85">
              <w:t>Values</w:t>
            </w:r>
          </w:p>
        </w:tc>
      </w:tr>
      <w:tr w:rsidR="00495DC4" w:rsidRPr="006F4D85" w14:paraId="7C9C830B"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09" w14:textId="13FFEA88" w:rsidR="00495DC4" w:rsidRPr="006F4D85" w:rsidRDefault="00495DC4" w:rsidP="00A4460F">
            <w:pPr>
              <w:pStyle w:val="TAL"/>
            </w:pPr>
            <w:r w:rsidRPr="006F4D85">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7C9C830A" w14:textId="77777777" w:rsidR="00495DC4" w:rsidRPr="006F4D85" w:rsidRDefault="00495DC4" w:rsidP="00A4460F">
            <w:pPr>
              <w:pStyle w:val="TAL"/>
            </w:pPr>
            <w:r w:rsidRPr="006F4D85">
              <w:t>100 MHz</w:t>
            </w:r>
          </w:p>
        </w:tc>
      </w:tr>
      <w:tr w:rsidR="00495DC4" w:rsidRPr="006F4D85" w14:paraId="7C9C830E"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0C" w14:textId="1BE3CADC" w:rsidR="00495DC4" w:rsidRPr="006F4D85" w:rsidRDefault="00495DC4" w:rsidP="00A4460F">
            <w:pPr>
              <w:pStyle w:val="TAL"/>
            </w:pPr>
            <w:r w:rsidRPr="006F4D85">
              <w:t>SSB SCS</w:t>
            </w:r>
          </w:p>
        </w:tc>
        <w:tc>
          <w:tcPr>
            <w:tcW w:w="2777" w:type="dxa"/>
            <w:tcBorders>
              <w:top w:val="single" w:sz="4" w:space="0" w:color="auto"/>
              <w:left w:val="single" w:sz="4" w:space="0" w:color="auto"/>
              <w:bottom w:val="single" w:sz="4" w:space="0" w:color="auto"/>
              <w:right w:val="single" w:sz="4" w:space="0" w:color="auto"/>
            </w:tcBorders>
            <w:hideMark/>
          </w:tcPr>
          <w:p w14:paraId="7C9C830D" w14:textId="77777777" w:rsidR="00495DC4" w:rsidRPr="006F4D85" w:rsidRDefault="00495DC4" w:rsidP="00A4460F">
            <w:pPr>
              <w:pStyle w:val="TAL"/>
            </w:pPr>
            <w:r w:rsidRPr="006F4D85">
              <w:t>120 kHz</w:t>
            </w:r>
          </w:p>
        </w:tc>
      </w:tr>
      <w:tr w:rsidR="00495DC4" w:rsidRPr="006F4D85" w14:paraId="7C9C8311"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0F" w14:textId="09F9D4C4" w:rsidR="00495DC4" w:rsidRPr="006F4D85" w:rsidRDefault="00495DC4" w:rsidP="00A4460F">
            <w:pPr>
              <w:pStyle w:val="TAL"/>
            </w:pPr>
            <w:r w:rsidRPr="006F4D85">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7C9C8310" w14:textId="77777777" w:rsidR="00495DC4" w:rsidRPr="006F4D85" w:rsidRDefault="00495DC4" w:rsidP="00A4460F">
            <w:pPr>
              <w:pStyle w:val="TAL"/>
            </w:pPr>
            <w:r w:rsidRPr="006F4D85">
              <w:t>20 ms</w:t>
            </w:r>
          </w:p>
        </w:tc>
      </w:tr>
      <w:tr w:rsidR="00495DC4" w:rsidRPr="006F4D85" w14:paraId="7C9C8314"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12" w14:textId="29E6ACF9" w:rsidR="00495DC4" w:rsidRPr="006F4D85" w:rsidRDefault="00495DC4" w:rsidP="00A4460F">
            <w:pPr>
              <w:pStyle w:val="TAL"/>
            </w:pPr>
            <w:r w:rsidRPr="006F4D85">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7C9C8313" w14:textId="77777777" w:rsidR="00495DC4" w:rsidRPr="006F4D85" w:rsidRDefault="00495DC4" w:rsidP="00A4460F">
            <w:pPr>
              <w:pStyle w:val="TAL"/>
            </w:pPr>
            <w:r w:rsidRPr="006F4D85">
              <w:t>1</w:t>
            </w:r>
          </w:p>
        </w:tc>
      </w:tr>
      <w:tr w:rsidR="00495DC4" w:rsidRPr="006F4D85" w14:paraId="7C9C8317"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15" w14:textId="72032D2E" w:rsidR="00495DC4" w:rsidRPr="006F4D85" w:rsidRDefault="00495DC4" w:rsidP="00A4460F">
            <w:pPr>
              <w:pStyle w:val="TAL"/>
            </w:pPr>
            <w:r w:rsidRPr="006F4D85">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7C9C8316" w14:textId="77777777" w:rsidR="00495DC4" w:rsidRPr="006F4D85" w:rsidRDefault="00495DC4" w:rsidP="00A4460F">
            <w:pPr>
              <w:pStyle w:val="TAL"/>
            </w:pPr>
            <w:r w:rsidRPr="006F4D85">
              <w:t>0</w:t>
            </w:r>
          </w:p>
        </w:tc>
      </w:tr>
      <w:tr w:rsidR="00495DC4" w:rsidRPr="006F4D85" w14:paraId="7C9C831A"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18" w14:textId="1969ED19" w:rsidR="00495DC4" w:rsidRPr="006F4D85" w:rsidRDefault="00495DC4" w:rsidP="00A4460F">
            <w:pPr>
              <w:pStyle w:val="TAL"/>
            </w:pPr>
            <w:r w:rsidRPr="006F4D85" w:rsidDel="00390D77">
              <w:t xml:space="preserve">Symbol numbers </w:t>
            </w:r>
            <w:r w:rsidRPr="006F4D85">
              <w:t>containing SSBs</w:t>
            </w:r>
            <w:r w:rsidRPr="006F4D85">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7C9C8319" w14:textId="77777777" w:rsidR="00495DC4" w:rsidRPr="006F4D85" w:rsidRDefault="00495DC4" w:rsidP="00A4460F">
            <w:pPr>
              <w:pStyle w:val="TAL"/>
            </w:pPr>
            <w:r w:rsidRPr="006F4D85">
              <w:t>4-7</w:t>
            </w:r>
          </w:p>
        </w:tc>
      </w:tr>
      <w:tr w:rsidR="00495DC4" w:rsidRPr="006F4D85" w14:paraId="7C9C831D"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1B" w14:textId="5B24BA74" w:rsidR="00495DC4" w:rsidRPr="006F4D85" w:rsidRDefault="00495DC4" w:rsidP="00A4460F">
            <w:pPr>
              <w:pStyle w:val="TAL"/>
            </w:pPr>
            <w:r w:rsidRPr="006F4D85">
              <w:t>Slot numbers containing SSB</w:t>
            </w:r>
            <w:r w:rsidRPr="006F4D85">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7C9C831C" w14:textId="77777777" w:rsidR="00495DC4" w:rsidRPr="006F4D85" w:rsidRDefault="00495DC4" w:rsidP="00A4460F">
            <w:pPr>
              <w:pStyle w:val="TAL"/>
            </w:pPr>
            <w:r w:rsidRPr="006F4D85">
              <w:t>0</w:t>
            </w:r>
          </w:p>
        </w:tc>
      </w:tr>
      <w:tr w:rsidR="00DE0ECD" w:rsidRPr="006F4D85" w14:paraId="6294868D"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tcPr>
          <w:p w14:paraId="3C079533" w14:textId="252D0658" w:rsidR="00DE0ECD" w:rsidRPr="006F4D85" w:rsidRDefault="00DE0ECD" w:rsidP="00A4460F">
            <w:pPr>
              <w:pStyle w:val="TAL"/>
            </w:pPr>
            <w:r w:rsidRPr="006F4D85">
              <w:t xml:space="preserve">SFN containing </w:t>
            </w:r>
            <w:r w:rsidRPr="006F4D85">
              <w:rPr>
                <w:rFonts w:hint="eastAsia"/>
                <w:lang w:eastAsia="zh-TW"/>
              </w:rPr>
              <w:t>SSB</w:t>
            </w:r>
          </w:p>
        </w:tc>
        <w:tc>
          <w:tcPr>
            <w:tcW w:w="2777" w:type="dxa"/>
            <w:tcBorders>
              <w:top w:val="single" w:sz="4" w:space="0" w:color="auto"/>
              <w:left w:val="single" w:sz="4" w:space="0" w:color="auto"/>
              <w:bottom w:val="single" w:sz="4" w:space="0" w:color="auto"/>
              <w:right w:val="single" w:sz="4" w:space="0" w:color="auto"/>
            </w:tcBorders>
          </w:tcPr>
          <w:p w14:paraId="09F3A1D8" w14:textId="4B5912F1" w:rsidR="00DE0ECD" w:rsidRPr="006F4D85" w:rsidRDefault="00DE0ECD" w:rsidP="00A4460F">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320"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1E" w14:textId="77777777" w:rsidR="001268B4" w:rsidRPr="006F4D85" w:rsidRDefault="001268B4" w:rsidP="00A4460F">
            <w:pPr>
              <w:pStyle w:val="TAL"/>
            </w:pPr>
            <w:r w:rsidRPr="006F4D85">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7C9C831F" w14:textId="77777777" w:rsidR="001268B4" w:rsidRPr="006F4D85" w:rsidRDefault="001268B4" w:rsidP="00A4460F">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1268B4" w:rsidRPr="006F4D85" w14:paraId="7C9C8322" w14:textId="77777777" w:rsidTr="000B5C74">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6817EE2C" w14:textId="4F706E0F" w:rsidR="00A4460F" w:rsidRPr="006F4D85" w:rsidRDefault="001268B4" w:rsidP="00A4460F">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r w:rsidR="00A4460F" w:rsidRPr="006F4D85">
              <w:t xml:space="preserve"> </w:t>
            </w:r>
          </w:p>
          <w:p w14:paraId="7C9C8321" w14:textId="7919020C" w:rsidR="001268B4" w:rsidRPr="006F4D85" w:rsidRDefault="00A4460F" w:rsidP="00A4460F">
            <w:pPr>
              <w:pStyle w:val="TAN"/>
            </w:pPr>
            <w:r w:rsidRPr="006F4D85">
              <w:t>Note 2:</w:t>
            </w:r>
            <w:r w:rsidRPr="006F4D85">
              <w:tab/>
              <w:t>These values have been derived from other parameters for information purposes (as per TS 38.213 [3]). They are not settable parameters themselves.</w:t>
            </w:r>
          </w:p>
        </w:tc>
      </w:tr>
    </w:tbl>
    <w:p w14:paraId="7C9C8323" w14:textId="77777777" w:rsidR="001268B4" w:rsidRPr="006F4D85" w:rsidRDefault="001268B4" w:rsidP="001268B4">
      <w:pPr>
        <w:rPr>
          <w:rFonts w:eastAsia="MS Mincho"/>
        </w:rPr>
      </w:pPr>
    </w:p>
    <w:p w14:paraId="7C9C8324" w14:textId="77777777" w:rsidR="001268B4" w:rsidRPr="006F4D85" w:rsidRDefault="001268B4" w:rsidP="00464F57">
      <w:pPr>
        <w:pStyle w:val="Heading4"/>
      </w:pPr>
      <w:r w:rsidRPr="006F4D85">
        <w:t>A.3.10.2.4</w:t>
      </w:r>
      <w:r w:rsidRPr="006F4D85">
        <w:tab/>
        <w:t>SSB pattern 4 in FR2: SSB allocation for SSB SCS=240 kHz in 100 MHz</w:t>
      </w:r>
    </w:p>
    <w:p w14:paraId="7C9C8325" w14:textId="77777777" w:rsidR="001268B4" w:rsidRPr="006F4D85" w:rsidRDefault="001268B4" w:rsidP="0094339A">
      <w:pPr>
        <w:pStyle w:val="TH"/>
        <w:rPr>
          <w:noProof/>
        </w:rPr>
      </w:pPr>
      <w:r w:rsidRPr="006F4D85">
        <w:t xml:space="preserve">Table A.3.10.2.4-1: SSB.4 FR2: SSB </w:t>
      </w:r>
      <w:r w:rsidRPr="006F4D85">
        <w:rPr>
          <w:noProof/>
        </w:rPr>
        <w:t>Pattern 4 for SSB SCS = 240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2795"/>
      </w:tblGrid>
      <w:tr w:rsidR="001268B4" w:rsidRPr="006F4D85" w14:paraId="7C9C8328"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26" w14:textId="77777777" w:rsidR="001268B4" w:rsidRPr="006F4D85" w:rsidRDefault="001268B4" w:rsidP="0094339A">
            <w:pPr>
              <w:pStyle w:val="TAH"/>
            </w:pPr>
            <w:r w:rsidRPr="006F4D85">
              <w:t>SSB Parameters</w:t>
            </w:r>
          </w:p>
        </w:tc>
        <w:tc>
          <w:tcPr>
            <w:tcW w:w="2795" w:type="dxa"/>
            <w:tcBorders>
              <w:top w:val="single" w:sz="4" w:space="0" w:color="auto"/>
              <w:left w:val="single" w:sz="4" w:space="0" w:color="auto"/>
              <w:bottom w:val="single" w:sz="4" w:space="0" w:color="auto"/>
              <w:right w:val="single" w:sz="4" w:space="0" w:color="auto"/>
            </w:tcBorders>
            <w:hideMark/>
          </w:tcPr>
          <w:p w14:paraId="7C9C8327" w14:textId="77777777" w:rsidR="001268B4" w:rsidRPr="006F4D85" w:rsidRDefault="001268B4" w:rsidP="0094339A">
            <w:pPr>
              <w:pStyle w:val="TAH"/>
            </w:pPr>
            <w:r w:rsidRPr="006F4D85">
              <w:t>Values</w:t>
            </w:r>
          </w:p>
        </w:tc>
      </w:tr>
      <w:tr w:rsidR="00044A0E" w:rsidRPr="006F4D85" w14:paraId="7C9C832B"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29" w14:textId="475F768B" w:rsidR="00044A0E" w:rsidRPr="006F4D85" w:rsidRDefault="00044A0E" w:rsidP="00601391">
            <w:pPr>
              <w:pStyle w:val="TAL"/>
            </w:pPr>
            <w:r w:rsidRPr="006F4D85" w:rsidDel="00390D77">
              <w:t>Channel bandwidth</w:t>
            </w:r>
          </w:p>
        </w:tc>
        <w:tc>
          <w:tcPr>
            <w:tcW w:w="2795" w:type="dxa"/>
            <w:tcBorders>
              <w:top w:val="single" w:sz="4" w:space="0" w:color="auto"/>
              <w:left w:val="single" w:sz="4" w:space="0" w:color="auto"/>
              <w:bottom w:val="single" w:sz="4" w:space="0" w:color="auto"/>
              <w:right w:val="single" w:sz="4" w:space="0" w:color="auto"/>
            </w:tcBorders>
            <w:hideMark/>
          </w:tcPr>
          <w:p w14:paraId="7C9C832A" w14:textId="77777777" w:rsidR="00044A0E" w:rsidRPr="006F4D85" w:rsidRDefault="00044A0E" w:rsidP="00601391">
            <w:pPr>
              <w:pStyle w:val="TAL"/>
            </w:pPr>
            <w:r w:rsidRPr="006F4D85">
              <w:t>100 MHz</w:t>
            </w:r>
          </w:p>
        </w:tc>
      </w:tr>
      <w:tr w:rsidR="00044A0E" w:rsidRPr="006F4D85" w14:paraId="7C9C832E"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2C" w14:textId="02E8602E" w:rsidR="00044A0E" w:rsidRPr="006F4D85" w:rsidRDefault="00044A0E" w:rsidP="00601391">
            <w:pPr>
              <w:pStyle w:val="TAL"/>
            </w:pPr>
            <w:r w:rsidRPr="006F4D85" w:rsidDel="00390D77">
              <w:t>SSB SCS</w:t>
            </w:r>
          </w:p>
        </w:tc>
        <w:tc>
          <w:tcPr>
            <w:tcW w:w="2795" w:type="dxa"/>
            <w:tcBorders>
              <w:top w:val="single" w:sz="4" w:space="0" w:color="auto"/>
              <w:left w:val="single" w:sz="4" w:space="0" w:color="auto"/>
              <w:bottom w:val="single" w:sz="4" w:space="0" w:color="auto"/>
              <w:right w:val="single" w:sz="4" w:space="0" w:color="auto"/>
            </w:tcBorders>
            <w:hideMark/>
          </w:tcPr>
          <w:p w14:paraId="7C9C832D" w14:textId="77777777" w:rsidR="00044A0E" w:rsidRPr="006F4D85" w:rsidRDefault="00044A0E" w:rsidP="00601391">
            <w:pPr>
              <w:pStyle w:val="TAL"/>
            </w:pPr>
            <w:r w:rsidRPr="006F4D85">
              <w:t>240 kHz</w:t>
            </w:r>
          </w:p>
        </w:tc>
      </w:tr>
      <w:tr w:rsidR="00044A0E" w:rsidRPr="006F4D85" w14:paraId="7C9C8331"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2F" w14:textId="4F27315B" w:rsidR="00044A0E" w:rsidRPr="006F4D85" w:rsidRDefault="00044A0E" w:rsidP="00601391">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95" w:type="dxa"/>
            <w:tcBorders>
              <w:top w:val="single" w:sz="4" w:space="0" w:color="auto"/>
              <w:left w:val="single" w:sz="4" w:space="0" w:color="auto"/>
              <w:bottom w:val="single" w:sz="4" w:space="0" w:color="auto"/>
              <w:right w:val="single" w:sz="4" w:space="0" w:color="auto"/>
            </w:tcBorders>
            <w:hideMark/>
          </w:tcPr>
          <w:p w14:paraId="7C9C8330" w14:textId="77777777" w:rsidR="00044A0E" w:rsidRPr="006F4D85" w:rsidRDefault="00044A0E" w:rsidP="00601391">
            <w:pPr>
              <w:pStyle w:val="TAL"/>
            </w:pPr>
            <w:r w:rsidRPr="006F4D85">
              <w:t>20 ms</w:t>
            </w:r>
          </w:p>
        </w:tc>
      </w:tr>
      <w:tr w:rsidR="00044A0E" w:rsidRPr="006F4D85" w14:paraId="7C9C8334"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32" w14:textId="0687A9F6" w:rsidR="00044A0E" w:rsidRPr="006F4D85" w:rsidRDefault="00044A0E" w:rsidP="00601391">
            <w:pPr>
              <w:pStyle w:val="TAL"/>
            </w:pPr>
            <w:r w:rsidRPr="006F4D85" w:rsidDel="00390D77">
              <w:t>Number of SSBs per SS-burst</w:t>
            </w:r>
          </w:p>
        </w:tc>
        <w:tc>
          <w:tcPr>
            <w:tcW w:w="2795" w:type="dxa"/>
            <w:tcBorders>
              <w:top w:val="single" w:sz="4" w:space="0" w:color="auto"/>
              <w:left w:val="single" w:sz="4" w:space="0" w:color="auto"/>
              <w:bottom w:val="single" w:sz="4" w:space="0" w:color="auto"/>
              <w:right w:val="single" w:sz="4" w:space="0" w:color="auto"/>
            </w:tcBorders>
            <w:hideMark/>
          </w:tcPr>
          <w:p w14:paraId="7C9C8333" w14:textId="77777777" w:rsidR="00044A0E" w:rsidRPr="006F4D85" w:rsidRDefault="00044A0E" w:rsidP="00601391">
            <w:pPr>
              <w:pStyle w:val="TAL"/>
            </w:pPr>
            <w:r w:rsidRPr="006F4D85">
              <w:t>1</w:t>
            </w:r>
          </w:p>
        </w:tc>
      </w:tr>
      <w:tr w:rsidR="00044A0E" w:rsidRPr="006F4D85" w14:paraId="7C9C8337"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35" w14:textId="3963B3C9" w:rsidR="00044A0E" w:rsidRPr="006F4D85" w:rsidRDefault="00044A0E" w:rsidP="00601391">
            <w:pPr>
              <w:pStyle w:val="TAL"/>
            </w:pPr>
            <w:r w:rsidRPr="006F4D85" w:rsidDel="00390D77">
              <w:t>SS/PBCH block index</w:t>
            </w:r>
          </w:p>
        </w:tc>
        <w:tc>
          <w:tcPr>
            <w:tcW w:w="2795" w:type="dxa"/>
            <w:tcBorders>
              <w:top w:val="single" w:sz="4" w:space="0" w:color="auto"/>
              <w:left w:val="single" w:sz="4" w:space="0" w:color="auto"/>
              <w:bottom w:val="single" w:sz="4" w:space="0" w:color="auto"/>
              <w:right w:val="single" w:sz="4" w:space="0" w:color="auto"/>
            </w:tcBorders>
            <w:hideMark/>
          </w:tcPr>
          <w:p w14:paraId="7C9C8336" w14:textId="77777777" w:rsidR="00044A0E" w:rsidRPr="006F4D85" w:rsidRDefault="00044A0E" w:rsidP="00601391">
            <w:pPr>
              <w:pStyle w:val="TAL"/>
            </w:pPr>
            <w:r w:rsidRPr="006F4D85">
              <w:t>0</w:t>
            </w:r>
          </w:p>
        </w:tc>
      </w:tr>
      <w:tr w:rsidR="00044A0E" w:rsidRPr="006F4D85" w14:paraId="7C9C833A"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38" w14:textId="2B11DA28" w:rsidR="00044A0E" w:rsidRPr="006F4D85" w:rsidRDefault="00044A0E" w:rsidP="00601391">
            <w:pPr>
              <w:pStyle w:val="TAL"/>
            </w:pPr>
            <w:r w:rsidRPr="006F4D85" w:rsidDel="00390D77">
              <w:t>Symbol numbers containing SSBs</w:t>
            </w:r>
            <w:r w:rsidRPr="006F4D85">
              <w:rPr>
                <w:vertAlign w:val="superscript"/>
              </w:rPr>
              <w:t xml:space="preserve"> Note 2</w:t>
            </w:r>
          </w:p>
        </w:tc>
        <w:tc>
          <w:tcPr>
            <w:tcW w:w="2795" w:type="dxa"/>
            <w:tcBorders>
              <w:top w:val="single" w:sz="4" w:space="0" w:color="auto"/>
              <w:left w:val="single" w:sz="4" w:space="0" w:color="auto"/>
              <w:bottom w:val="single" w:sz="4" w:space="0" w:color="auto"/>
              <w:right w:val="single" w:sz="4" w:space="0" w:color="auto"/>
            </w:tcBorders>
            <w:hideMark/>
          </w:tcPr>
          <w:p w14:paraId="7C9C8339" w14:textId="77777777" w:rsidR="00044A0E" w:rsidRPr="006F4D85" w:rsidRDefault="00044A0E" w:rsidP="00601391">
            <w:pPr>
              <w:pStyle w:val="TAL"/>
            </w:pPr>
            <w:r w:rsidRPr="006F4D85">
              <w:t>8-11</w:t>
            </w:r>
          </w:p>
        </w:tc>
      </w:tr>
      <w:tr w:rsidR="00044A0E" w:rsidRPr="006F4D85" w14:paraId="7C9C833D"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3B" w14:textId="66EB02CD" w:rsidR="00044A0E" w:rsidRPr="006F4D85" w:rsidRDefault="00044A0E" w:rsidP="00601391">
            <w:pPr>
              <w:pStyle w:val="TAL"/>
            </w:pPr>
            <w:r w:rsidRPr="006F4D85">
              <w:t xml:space="preserve">Slot numbers </w:t>
            </w:r>
            <w:r w:rsidRPr="006F4D85" w:rsidDel="00390D77">
              <w:t>containing SSB</w:t>
            </w:r>
            <w:r w:rsidRPr="006F4D85">
              <w:rPr>
                <w:vertAlign w:val="superscript"/>
              </w:rPr>
              <w:t xml:space="preserve"> Note 2</w:t>
            </w:r>
          </w:p>
        </w:tc>
        <w:tc>
          <w:tcPr>
            <w:tcW w:w="2795" w:type="dxa"/>
            <w:tcBorders>
              <w:top w:val="single" w:sz="4" w:space="0" w:color="auto"/>
              <w:left w:val="single" w:sz="4" w:space="0" w:color="auto"/>
              <w:bottom w:val="single" w:sz="4" w:space="0" w:color="auto"/>
              <w:right w:val="single" w:sz="4" w:space="0" w:color="auto"/>
            </w:tcBorders>
            <w:hideMark/>
          </w:tcPr>
          <w:p w14:paraId="7C9C833C" w14:textId="77777777" w:rsidR="00044A0E" w:rsidRPr="006F4D85" w:rsidRDefault="00044A0E" w:rsidP="00601391">
            <w:pPr>
              <w:pStyle w:val="TAL"/>
            </w:pPr>
            <w:r w:rsidRPr="006F4D85">
              <w:t>0</w:t>
            </w:r>
          </w:p>
        </w:tc>
      </w:tr>
      <w:tr w:rsidR="00D46175" w:rsidRPr="006F4D85" w14:paraId="6DA32033"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tcPr>
          <w:p w14:paraId="7FC3F6E0" w14:textId="176C13C6" w:rsidR="00D46175" w:rsidRPr="006F4D85" w:rsidRDefault="00D46175" w:rsidP="00601391">
            <w:pPr>
              <w:pStyle w:val="TAL"/>
            </w:pPr>
            <w:r w:rsidRPr="006F4D85">
              <w:t xml:space="preserve">SFN containing </w:t>
            </w:r>
            <w:r w:rsidRPr="006F4D85">
              <w:rPr>
                <w:rFonts w:hint="eastAsia"/>
                <w:lang w:eastAsia="zh-TW"/>
              </w:rPr>
              <w:t>SSB</w:t>
            </w:r>
          </w:p>
        </w:tc>
        <w:tc>
          <w:tcPr>
            <w:tcW w:w="2795" w:type="dxa"/>
            <w:tcBorders>
              <w:top w:val="single" w:sz="4" w:space="0" w:color="auto"/>
              <w:left w:val="single" w:sz="4" w:space="0" w:color="auto"/>
              <w:bottom w:val="single" w:sz="4" w:space="0" w:color="auto"/>
              <w:right w:val="single" w:sz="4" w:space="0" w:color="auto"/>
            </w:tcBorders>
          </w:tcPr>
          <w:p w14:paraId="1BE2FA25" w14:textId="283F4462" w:rsidR="00D46175" w:rsidRPr="006F4D85" w:rsidRDefault="00D46175" w:rsidP="00601391">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340"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3E" w14:textId="77777777" w:rsidR="001268B4" w:rsidRPr="006F4D85" w:rsidRDefault="001268B4" w:rsidP="00601391">
            <w:pPr>
              <w:pStyle w:val="TAL"/>
            </w:pPr>
            <w:r w:rsidRPr="006F4D85">
              <w:t>RB numbers containing SSBs within channel BW</w:t>
            </w:r>
          </w:p>
        </w:tc>
        <w:tc>
          <w:tcPr>
            <w:tcW w:w="2795" w:type="dxa"/>
            <w:tcBorders>
              <w:top w:val="single" w:sz="4" w:space="0" w:color="auto"/>
              <w:left w:val="single" w:sz="4" w:space="0" w:color="auto"/>
              <w:bottom w:val="single" w:sz="4" w:space="0" w:color="auto"/>
              <w:right w:val="single" w:sz="4" w:space="0" w:color="auto"/>
            </w:tcBorders>
            <w:hideMark/>
          </w:tcPr>
          <w:p w14:paraId="7C9C833F" w14:textId="7F7652A2" w:rsidR="001268B4" w:rsidRPr="006F4D85" w:rsidRDefault="00CA5A9E" w:rsidP="00601391">
            <w:pPr>
              <w:pStyle w:val="TAL"/>
            </w:pPr>
            <w:r w:rsidRPr="00102EED">
              <w:t>(RB</w:t>
            </w:r>
            <w:r w:rsidRPr="00102EED">
              <w:rPr>
                <w:vertAlign w:val="subscript"/>
              </w:rPr>
              <w:t>J</w:t>
            </w:r>
            <w:r w:rsidRPr="00102EED">
              <w:t>, RB</w:t>
            </w:r>
            <w:r w:rsidRPr="00102EED">
              <w:rPr>
                <w:vertAlign w:val="subscript"/>
              </w:rPr>
              <w:t>J+1</w:t>
            </w:r>
            <w:r w:rsidRPr="00102EED">
              <w:t>,.…, RB</w:t>
            </w:r>
            <w:r w:rsidRPr="00102EED">
              <w:rPr>
                <w:vertAlign w:val="subscript"/>
              </w:rPr>
              <w:t>J+</w:t>
            </w:r>
            <w:r>
              <w:rPr>
                <w:vertAlign w:val="subscript"/>
              </w:rPr>
              <w:t>39</w:t>
            </w:r>
            <w:r w:rsidRPr="00102EED">
              <w:t>)</w:t>
            </w:r>
            <w:r w:rsidRPr="00102EED">
              <w:rPr>
                <w:vertAlign w:val="superscript"/>
              </w:rPr>
              <w:t>Note 1</w:t>
            </w:r>
          </w:p>
        </w:tc>
      </w:tr>
      <w:tr w:rsidR="001268B4" w:rsidRPr="006F4D85" w14:paraId="7C9C8342" w14:textId="77777777" w:rsidTr="000B5C74">
        <w:trPr>
          <w:jc w:val="center"/>
        </w:trPr>
        <w:tc>
          <w:tcPr>
            <w:tcW w:w="7860" w:type="dxa"/>
            <w:gridSpan w:val="2"/>
            <w:tcBorders>
              <w:top w:val="single" w:sz="4" w:space="0" w:color="auto"/>
              <w:left w:val="single" w:sz="4" w:space="0" w:color="auto"/>
              <w:bottom w:val="single" w:sz="4" w:space="0" w:color="auto"/>
              <w:right w:val="single" w:sz="4" w:space="0" w:color="auto"/>
            </w:tcBorders>
            <w:hideMark/>
          </w:tcPr>
          <w:p w14:paraId="670D3558" w14:textId="077381FC" w:rsidR="00601391" w:rsidRPr="006F4D85" w:rsidRDefault="001268B4" w:rsidP="00601391">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r w:rsidR="00601391" w:rsidRPr="006F4D85">
              <w:t xml:space="preserve"> </w:t>
            </w:r>
          </w:p>
          <w:p w14:paraId="7C9C8341" w14:textId="00C45813" w:rsidR="001268B4" w:rsidRPr="006F4D85" w:rsidRDefault="00601391" w:rsidP="00601391">
            <w:pPr>
              <w:pStyle w:val="TAN"/>
            </w:pPr>
            <w:r w:rsidRPr="006F4D85">
              <w:t>Note 2:</w:t>
            </w:r>
            <w:r w:rsidRPr="006F4D85">
              <w:tab/>
              <w:t>These values have been derived from other parameters for information purposes (as per TS 38.213 [3]). They are not settable parameters themselves.</w:t>
            </w:r>
          </w:p>
        </w:tc>
      </w:tr>
    </w:tbl>
    <w:p w14:paraId="7C9C8343" w14:textId="77777777" w:rsidR="001268B4" w:rsidRPr="006F4D85" w:rsidRDefault="001268B4" w:rsidP="001268B4">
      <w:pPr>
        <w:rPr>
          <w:rFonts w:eastAsia="MS Mincho"/>
        </w:rPr>
      </w:pPr>
    </w:p>
    <w:p w14:paraId="7C9C8344" w14:textId="77777777" w:rsidR="001268B4" w:rsidRPr="006F4D85" w:rsidRDefault="001268B4" w:rsidP="00464F57">
      <w:pPr>
        <w:pStyle w:val="Heading4"/>
      </w:pPr>
      <w:r w:rsidRPr="006F4D85">
        <w:lastRenderedPageBreak/>
        <w:t>A.3.10.2.5</w:t>
      </w:r>
      <w:r w:rsidRPr="006F4D85">
        <w:tab/>
        <w:t>SSB pattern 5 in FR2: SSB allocation for SSB SCS=120 kHz in 100 MHz</w:t>
      </w:r>
    </w:p>
    <w:p w14:paraId="7C9C8345" w14:textId="77777777" w:rsidR="001268B4" w:rsidRPr="006F4D85" w:rsidRDefault="001268B4" w:rsidP="001268B4">
      <w:pPr>
        <w:pStyle w:val="TH"/>
        <w:rPr>
          <w:noProof/>
        </w:rPr>
      </w:pPr>
      <w:r w:rsidRPr="006F4D85">
        <w:t xml:space="preserve">Table A.3.10.2.5-1: SSB.5 FR2: SSB </w:t>
      </w:r>
      <w:r w:rsidRPr="006F4D85">
        <w:rPr>
          <w:noProof/>
        </w:rPr>
        <w:t>Pattern 5 for SSB SCS = 120 kHz in 100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992"/>
        <w:gridCol w:w="1785"/>
      </w:tblGrid>
      <w:tr w:rsidR="001268B4" w:rsidRPr="006F4D85" w14:paraId="7C9C8348"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46" w14:textId="77777777" w:rsidR="001268B4" w:rsidRPr="006F4D85" w:rsidRDefault="001268B4" w:rsidP="00B11B37">
            <w:pPr>
              <w:pStyle w:val="TAC"/>
              <w:rPr>
                <w:b/>
              </w:rPr>
            </w:pPr>
            <w:r w:rsidRPr="006F4D85">
              <w:rPr>
                <w:b/>
              </w:rPr>
              <w:t>SSB Parameters</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347" w14:textId="77777777" w:rsidR="001268B4" w:rsidRPr="006F4D85" w:rsidRDefault="001268B4" w:rsidP="00B11B37">
            <w:pPr>
              <w:pStyle w:val="TAC"/>
              <w:rPr>
                <w:b/>
              </w:rPr>
            </w:pPr>
            <w:r w:rsidRPr="006F4D85">
              <w:rPr>
                <w:b/>
              </w:rPr>
              <w:t>Values</w:t>
            </w:r>
          </w:p>
        </w:tc>
      </w:tr>
      <w:tr w:rsidR="0035409B" w:rsidRPr="006F4D85" w14:paraId="7C9C834B"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49" w14:textId="435B6E6D" w:rsidR="0035409B" w:rsidRPr="006F4D85" w:rsidRDefault="0035409B" w:rsidP="00B11B37">
            <w:pPr>
              <w:pStyle w:val="TAL"/>
            </w:pPr>
            <w:r w:rsidRPr="006F4D85" w:rsidDel="00390D77">
              <w:t>Channel bandwidth</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34A" w14:textId="77777777" w:rsidR="0035409B" w:rsidRPr="006F4D85" w:rsidRDefault="0035409B" w:rsidP="00B11B37">
            <w:pPr>
              <w:pStyle w:val="TAL"/>
            </w:pPr>
            <w:r w:rsidRPr="006F4D85">
              <w:t>100 MHz</w:t>
            </w:r>
          </w:p>
        </w:tc>
      </w:tr>
      <w:tr w:rsidR="0035409B" w:rsidRPr="006F4D85" w14:paraId="7C9C834E"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4C" w14:textId="406E9750" w:rsidR="0035409B" w:rsidRPr="006F4D85" w:rsidRDefault="0035409B" w:rsidP="00B11B37">
            <w:pPr>
              <w:pStyle w:val="TAL"/>
            </w:pPr>
            <w:r w:rsidRPr="006F4D85" w:rsidDel="00390D77">
              <w:t>SSB SCS</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34D" w14:textId="77777777" w:rsidR="0035409B" w:rsidRPr="006F4D85" w:rsidRDefault="0035409B" w:rsidP="00B11B37">
            <w:pPr>
              <w:pStyle w:val="TAL"/>
            </w:pPr>
            <w:r w:rsidRPr="006F4D85">
              <w:t>120 kHz</w:t>
            </w:r>
          </w:p>
        </w:tc>
      </w:tr>
      <w:tr w:rsidR="0035409B" w:rsidRPr="006F4D85" w14:paraId="7C9C8351"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4F" w14:textId="0A3A0638" w:rsidR="0035409B" w:rsidRPr="006F4D85" w:rsidRDefault="0035409B" w:rsidP="00B11B37">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350" w14:textId="77777777" w:rsidR="0035409B" w:rsidRPr="006F4D85" w:rsidRDefault="0035409B" w:rsidP="00B11B37">
            <w:pPr>
              <w:pStyle w:val="TAL"/>
            </w:pPr>
            <w:r w:rsidRPr="006F4D85">
              <w:t>20 ms</w:t>
            </w:r>
          </w:p>
        </w:tc>
      </w:tr>
      <w:tr w:rsidR="0035409B" w:rsidRPr="006F4D85" w14:paraId="7C9C8354"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52" w14:textId="6D92400F" w:rsidR="0035409B" w:rsidRPr="006F4D85" w:rsidRDefault="0035409B" w:rsidP="00B11B37">
            <w:pPr>
              <w:pStyle w:val="TAL"/>
            </w:pPr>
            <w:r w:rsidRPr="006F4D85" w:rsidDel="00390D77">
              <w:t>Number of SSBs per SS-burst</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353" w14:textId="77777777" w:rsidR="0035409B" w:rsidRPr="006F4D85" w:rsidRDefault="0035409B" w:rsidP="00B11B37">
            <w:pPr>
              <w:pStyle w:val="TAL"/>
            </w:pPr>
            <w:r w:rsidRPr="006F4D85">
              <w:t>2</w:t>
            </w:r>
          </w:p>
        </w:tc>
      </w:tr>
      <w:tr w:rsidR="0035409B" w:rsidRPr="006F4D85" w14:paraId="7C9C8358"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55" w14:textId="721892B1" w:rsidR="0035409B" w:rsidRPr="006F4D85" w:rsidRDefault="0035409B" w:rsidP="00B11B37">
            <w:pPr>
              <w:pStyle w:val="TAL"/>
            </w:pPr>
            <w:r w:rsidRPr="006F4D85" w:rsidDel="00390D77">
              <w:t>SS/PBCH block index</w:t>
            </w:r>
          </w:p>
        </w:tc>
        <w:tc>
          <w:tcPr>
            <w:tcW w:w="992" w:type="dxa"/>
            <w:tcBorders>
              <w:top w:val="single" w:sz="4" w:space="0" w:color="auto"/>
              <w:left w:val="single" w:sz="4" w:space="0" w:color="auto"/>
              <w:bottom w:val="single" w:sz="4" w:space="0" w:color="auto"/>
              <w:right w:val="single" w:sz="4" w:space="0" w:color="auto"/>
            </w:tcBorders>
            <w:hideMark/>
          </w:tcPr>
          <w:p w14:paraId="7C9C8356" w14:textId="77777777" w:rsidR="0035409B" w:rsidRPr="006F4D85" w:rsidRDefault="0035409B" w:rsidP="0035409B">
            <w:pPr>
              <w:keepNext/>
              <w:keepLines/>
              <w:spacing w:after="0"/>
              <w:rPr>
                <w:rFonts w:ascii="Arial" w:hAnsi="Arial"/>
                <w:sz w:val="18"/>
              </w:rPr>
            </w:pPr>
            <w:r w:rsidRPr="006F4D85">
              <w:rPr>
                <w:rFonts w:ascii="Arial" w:hAnsi="Arial"/>
                <w:sz w:val="18"/>
              </w:rPr>
              <w:t>2</w:t>
            </w:r>
          </w:p>
        </w:tc>
        <w:tc>
          <w:tcPr>
            <w:tcW w:w="1785" w:type="dxa"/>
            <w:tcBorders>
              <w:top w:val="single" w:sz="4" w:space="0" w:color="auto"/>
              <w:left w:val="single" w:sz="4" w:space="0" w:color="auto"/>
              <w:bottom w:val="single" w:sz="4" w:space="0" w:color="auto"/>
              <w:right w:val="single" w:sz="4" w:space="0" w:color="auto"/>
            </w:tcBorders>
            <w:hideMark/>
          </w:tcPr>
          <w:p w14:paraId="7C9C8357" w14:textId="77777777" w:rsidR="0035409B" w:rsidRPr="006F4D85" w:rsidRDefault="0035409B" w:rsidP="00B11B37">
            <w:pPr>
              <w:pStyle w:val="TAL"/>
            </w:pPr>
            <w:r w:rsidRPr="006F4D85">
              <w:t>3</w:t>
            </w:r>
          </w:p>
        </w:tc>
      </w:tr>
      <w:tr w:rsidR="0035409B" w:rsidRPr="006F4D85" w14:paraId="7C9C835C"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59" w14:textId="60D75D3E" w:rsidR="0035409B" w:rsidRPr="006F4D85" w:rsidRDefault="0035409B" w:rsidP="00B11B37">
            <w:pPr>
              <w:pStyle w:val="TAL"/>
            </w:pPr>
            <w:r w:rsidRPr="006F4D85" w:rsidDel="00390D77">
              <w:t>Symbol numbers containing SSBs</w:t>
            </w:r>
            <w:r w:rsidRPr="006F4D85">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7C9C835A" w14:textId="77777777" w:rsidR="0035409B" w:rsidRPr="006F4D85" w:rsidRDefault="0035409B" w:rsidP="0035409B">
            <w:pPr>
              <w:keepNext/>
              <w:keepLines/>
              <w:spacing w:after="0"/>
              <w:rPr>
                <w:rFonts w:ascii="Arial" w:hAnsi="Arial"/>
                <w:sz w:val="18"/>
              </w:rPr>
            </w:pPr>
            <w:r w:rsidRPr="006F4D85">
              <w:rPr>
                <w:rFonts w:ascii="Arial" w:hAnsi="Arial"/>
                <w:sz w:val="18"/>
              </w:rPr>
              <w:t>2-5</w:t>
            </w:r>
          </w:p>
        </w:tc>
        <w:tc>
          <w:tcPr>
            <w:tcW w:w="1785" w:type="dxa"/>
            <w:tcBorders>
              <w:top w:val="single" w:sz="4" w:space="0" w:color="auto"/>
              <w:left w:val="single" w:sz="4" w:space="0" w:color="auto"/>
              <w:bottom w:val="single" w:sz="4" w:space="0" w:color="auto"/>
              <w:right w:val="single" w:sz="4" w:space="0" w:color="auto"/>
            </w:tcBorders>
            <w:hideMark/>
          </w:tcPr>
          <w:p w14:paraId="7C9C835B" w14:textId="77777777" w:rsidR="0035409B" w:rsidRPr="006F4D85" w:rsidRDefault="0035409B" w:rsidP="00B11B37">
            <w:pPr>
              <w:pStyle w:val="TAL"/>
            </w:pPr>
            <w:r w:rsidRPr="006F4D85">
              <w:t>6-9</w:t>
            </w:r>
          </w:p>
        </w:tc>
      </w:tr>
      <w:tr w:rsidR="0035409B" w:rsidRPr="006F4D85" w14:paraId="7C9C8360"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5D" w14:textId="41210D82" w:rsidR="0035409B" w:rsidRPr="006F4D85" w:rsidRDefault="0035409B" w:rsidP="00B11B37">
            <w:pPr>
              <w:pStyle w:val="TAL"/>
            </w:pPr>
            <w:r w:rsidRPr="006F4D85">
              <w:t xml:space="preserve">Slot numbers </w:t>
            </w:r>
            <w:r w:rsidRPr="006F4D85" w:rsidDel="00390D77">
              <w:t>containing SSB</w:t>
            </w:r>
            <w:r w:rsidRPr="006F4D85">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7C9C835E" w14:textId="77777777" w:rsidR="0035409B" w:rsidRPr="006F4D85" w:rsidRDefault="0035409B" w:rsidP="0035409B">
            <w:pPr>
              <w:keepNext/>
              <w:keepLines/>
              <w:spacing w:after="0"/>
              <w:rPr>
                <w:rFonts w:ascii="Arial" w:hAnsi="Arial"/>
                <w:sz w:val="18"/>
              </w:rPr>
            </w:pPr>
            <w:r w:rsidRPr="006F4D85">
              <w:rPr>
                <w:rFonts w:ascii="Arial" w:hAnsi="Arial"/>
                <w:sz w:val="18"/>
              </w:rPr>
              <w:t>1</w:t>
            </w:r>
          </w:p>
        </w:tc>
        <w:tc>
          <w:tcPr>
            <w:tcW w:w="1785" w:type="dxa"/>
            <w:tcBorders>
              <w:top w:val="single" w:sz="4" w:space="0" w:color="auto"/>
              <w:left w:val="single" w:sz="4" w:space="0" w:color="auto"/>
              <w:bottom w:val="single" w:sz="4" w:space="0" w:color="auto"/>
              <w:right w:val="single" w:sz="4" w:space="0" w:color="auto"/>
            </w:tcBorders>
            <w:hideMark/>
          </w:tcPr>
          <w:p w14:paraId="7C9C835F" w14:textId="77777777" w:rsidR="0035409B" w:rsidRPr="006F4D85" w:rsidRDefault="0035409B" w:rsidP="00B11B37">
            <w:pPr>
              <w:pStyle w:val="TAL"/>
            </w:pPr>
            <w:r w:rsidRPr="006F4D85">
              <w:t>1</w:t>
            </w:r>
          </w:p>
        </w:tc>
      </w:tr>
      <w:tr w:rsidR="00D40925" w:rsidRPr="006F4D85" w14:paraId="2F593B3C" w14:textId="77777777" w:rsidTr="00E833B2">
        <w:trPr>
          <w:jc w:val="center"/>
        </w:trPr>
        <w:tc>
          <w:tcPr>
            <w:tcW w:w="5047" w:type="dxa"/>
            <w:tcBorders>
              <w:top w:val="single" w:sz="4" w:space="0" w:color="auto"/>
              <w:left w:val="single" w:sz="4" w:space="0" w:color="auto"/>
              <w:bottom w:val="single" w:sz="4" w:space="0" w:color="auto"/>
              <w:right w:val="single" w:sz="4" w:space="0" w:color="auto"/>
            </w:tcBorders>
          </w:tcPr>
          <w:p w14:paraId="294499C0" w14:textId="4C96B440" w:rsidR="00D40925" w:rsidRPr="006F4D85" w:rsidRDefault="00D40925" w:rsidP="00B11B37">
            <w:pPr>
              <w:pStyle w:val="TAL"/>
            </w:pPr>
            <w:r w:rsidRPr="006F4D85">
              <w:t xml:space="preserve">SFN containing </w:t>
            </w:r>
            <w:r w:rsidRPr="006F4D85">
              <w:rPr>
                <w:rFonts w:hint="eastAsia"/>
                <w:lang w:eastAsia="zh-TW"/>
              </w:rPr>
              <w:t>SSB</w:t>
            </w:r>
          </w:p>
        </w:tc>
        <w:tc>
          <w:tcPr>
            <w:tcW w:w="2777" w:type="dxa"/>
            <w:gridSpan w:val="2"/>
            <w:tcBorders>
              <w:top w:val="single" w:sz="4" w:space="0" w:color="auto"/>
              <w:left w:val="single" w:sz="4" w:space="0" w:color="auto"/>
              <w:bottom w:val="single" w:sz="4" w:space="0" w:color="auto"/>
              <w:right w:val="single" w:sz="4" w:space="0" w:color="auto"/>
            </w:tcBorders>
          </w:tcPr>
          <w:p w14:paraId="564EFD53" w14:textId="4C8DCD5F" w:rsidR="00D40925" w:rsidRPr="006F4D85" w:rsidRDefault="00D40925" w:rsidP="00B11B37">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363"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61" w14:textId="77777777" w:rsidR="001268B4" w:rsidRPr="006F4D85" w:rsidRDefault="001268B4" w:rsidP="00B11B37">
            <w:pPr>
              <w:pStyle w:val="TAL"/>
            </w:pPr>
            <w:r w:rsidRPr="006F4D85">
              <w:t>RB numbers containing SSBs within channel BW</w:t>
            </w:r>
          </w:p>
        </w:tc>
        <w:tc>
          <w:tcPr>
            <w:tcW w:w="2777" w:type="dxa"/>
            <w:gridSpan w:val="2"/>
            <w:tcBorders>
              <w:top w:val="single" w:sz="4" w:space="0" w:color="auto"/>
              <w:left w:val="single" w:sz="4" w:space="0" w:color="auto"/>
              <w:bottom w:val="single" w:sz="4" w:space="0" w:color="auto"/>
              <w:right w:val="single" w:sz="4" w:space="0" w:color="auto"/>
            </w:tcBorders>
            <w:hideMark/>
          </w:tcPr>
          <w:p w14:paraId="7C9C8362" w14:textId="77777777" w:rsidR="001268B4" w:rsidRPr="006F4D85" w:rsidRDefault="001268B4" w:rsidP="000B5C74">
            <w:pPr>
              <w:keepNext/>
              <w:keepLines/>
              <w:spacing w:after="0"/>
              <w:rPr>
                <w:rFonts w:ascii="Arial" w:hAnsi="Arial"/>
                <w:sz w:val="18"/>
              </w:rPr>
            </w:pPr>
            <w:r w:rsidRPr="006F4D85">
              <w:rPr>
                <w:rFonts w:ascii="Arial" w:hAnsi="Arial"/>
                <w:sz w:val="18"/>
              </w:rPr>
              <w:t>(RB</w:t>
            </w:r>
            <w:r w:rsidRPr="006F4D85">
              <w:rPr>
                <w:rFonts w:ascii="Arial" w:hAnsi="Arial"/>
                <w:sz w:val="18"/>
                <w:vertAlign w:val="subscript"/>
              </w:rPr>
              <w:t>J</w:t>
            </w:r>
            <w:r w:rsidRPr="006F4D85">
              <w:rPr>
                <w:rFonts w:ascii="Arial" w:hAnsi="Arial"/>
                <w:sz w:val="18"/>
              </w:rPr>
              <w:t>, RB</w:t>
            </w:r>
            <w:r w:rsidRPr="006F4D85">
              <w:rPr>
                <w:rFonts w:ascii="Arial" w:hAnsi="Arial"/>
                <w:sz w:val="18"/>
                <w:vertAlign w:val="subscript"/>
              </w:rPr>
              <w:t>J+1</w:t>
            </w:r>
            <w:r w:rsidRPr="006F4D85">
              <w:rPr>
                <w:rFonts w:ascii="Arial" w:hAnsi="Arial"/>
                <w:sz w:val="18"/>
              </w:rPr>
              <w:t>,.…, RB</w:t>
            </w:r>
            <w:r w:rsidRPr="006F4D85">
              <w:rPr>
                <w:rFonts w:ascii="Arial" w:hAnsi="Arial"/>
                <w:sz w:val="18"/>
                <w:vertAlign w:val="subscript"/>
              </w:rPr>
              <w:t>J+19</w:t>
            </w:r>
            <w:r w:rsidRPr="006F4D85">
              <w:rPr>
                <w:rFonts w:ascii="Arial" w:hAnsi="Arial"/>
                <w:sz w:val="18"/>
              </w:rPr>
              <w:t>)</w:t>
            </w:r>
            <w:r w:rsidRPr="006F4D85">
              <w:rPr>
                <w:rFonts w:ascii="Arial" w:hAnsi="Arial"/>
                <w:sz w:val="18"/>
                <w:vertAlign w:val="superscript"/>
              </w:rPr>
              <w:t>Note 1</w:t>
            </w:r>
          </w:p>
        </w:tc>
      </w:tr>
      <w:tr w:rsidR="001268B4" w:rsidRPr="006F4D85" w14:paraId="7C9C8365" w14:textId="77777777" w:rsidTr="000B5C74">
        <w:trPr>
          <w:jc w:val="center"/>
        </w:trPr>
        <w:tc>
          <w:tcPr>
            <w:tcW w:w="7824" w:type="dxa"/>
            <w:gridSpan w:val="3"/>
            <w:tcBorders>
              <w:top w:val="single" w:sz="4" w:space="0" w:color="auto"/>
              <w:left w:val="single" w:sz="4" w:space="0" w:color="auto"/>
              <w:bottom w:val="single" w:sz="4" w:space="0" w:color="auto"/>
              <w:right w:val="single" w:sz="4" w:space="0" w:color="auto"/>
            </w:tcBorders>
            <w:hideMark/>
          </w:tcPr>
          <w:p w14:paraId="36AA3A5B" w14:textId="3F11F1DA" w:rsidR="00B11B37" w:rsidRPr="006F4D85" w:rsidRDefault="001268B4" w:rsidP="00B11B37">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r w:rsidR="00B11B37" w:rsidRPr="006F4D85">
              <w:t xml:space="preserve"> </w:t>
            </w:r>
          </w:p>
          <w:p w14:paraId="7C9C8364" w14:textId="3B8D841C" w:rsidR="001268B4" w:rsidRPr="006F4D85" w:rsidRDefault="00B11B37" w:rsidP="00B11B37">
            <w:pPr>
              <w:pStyle w:val="TAN"/>
            </w:pPr>
            <w:r w:rsidRPr="006F4D85">
              <w:t>Note 2:</w:t>
            </w:r>
            <w:r w:rsidRPr="006F4D85">
              <w:tab/>
              <w:t>These values have been derived from other parameters for information purposes (as per TS 38.213 [3]). They are not settable parameters themselves.</w:t>
            </w:r>
          </w:p>
        </w:tc>
      </w:tr>
    </w:tbl>
    <w:p w14:paraId="7C9C8366" w14:textId="77777777" w:rsidR="001268B4" w:rsidRPr="006F4D85" w:rsidRDefault="001268B4" w:rsidP="001268B4">
      <w:pPr>
        <w:rPr>
          <w:rFonts w:eastAsia="MS Mincho"/>
        </w:rPr>
      </w:pPr>
    </w:p>
    <w:p w14:paraId="7C9C8367" w14:textId="77777777" w:rsidR="001268B4" w:rsidRPr="006F4D85" w:rsidRDefault="001268B4" w:rsidP="00464F57">
      <w:pPr>
        <w:pStyle w:val="Heading4"/>
      </w:pPr>
      <w:r w:rsidRPr="006F4D85">
        <w:t>A.3.10.2.6</w:t>
      </w:r>
      <w:r w:rsidRPr="006F4D85">
        <w:tab/>
        <w:t>SSB pattern 6 in FR2: SSB allocation for SSB SCS=240 kHz in 100 MHz</w:t>
      </w:r>
    </w:p>
    <w:p w14:paraId="7C9C8368" w14:textId="77777777" w:rsidR="001268B4" w:rsidRPr="006F4D85" w:rsidRDefault="001268B4" w:rsidP="00E8727D">
      <w:pPr>
        <w:pStyle w:val="TH"/>
        <w:rPr>
          <w:noProof/>
        </w:rPr>
      </w:pPr>
      <w:r w:rsidRPr="006F4D85">
        <w:t xml:space="preserve">Table A.3.10.2.6-1: SSB.6 FR2: SSB </w:t>
      </w:r>
      <w:r w:rsidRPr="006F4D85">
        <w:rPr>
          <w:noProof/>
        </w:rPr>
        <w:t>Pattern 6 for SSB SCS = 240 kHz in 100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1276"/>
        <w:gridCol w:w="1519"/>
      </w:tblGrid>
      <w:tr w:rsidR="001268B4" w:rsidRPr="006F4D85" w14:paraId="7C9C836B"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69" w14:textId="77777777" w:rsidR="001268B4" w:rsidRPr="006F4D85" w:rsidRDefault="001268B4" w:rsidP="00E8727D">
            <w:pPr>
              <w:pStyle w:val="TAH"/>
            </w:pPr>
            <w:r w:rsidRPr="006F4D85">
              <w:t>SSB Parameters</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6A" w14:textId="77777777" w:rsidR="001268B4" w:rsidRPr="006F4D85" w:rsidRDefault="001268B4" w:rsidP="00E8727D">
            <w:pPr>
              <w:pStyle w:val="TAH"/>
            </w:pPr>
            <w:r w:rsidRPr="006F4D85">
              <w:t>Values</w:t>
            </w:r>
          </w:p>
        </w:tc>
      </w:tr>
      <w:tr w:rsidR="00C4026A" w:rsidRPr="006F4D85" w14:paraId="7C9C836E"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6C" w14:textId="1B6B3030" w:rsidR="00C4026A" w:rsidRPr="006F4D85" w:rsidRDefault="00C4026A" w:rsidP="00E8727D">
            <w:pPr>
              <w:pStyle w:val="TAL"/>
            </w:pPr>
            <w:r w:rsidRPr="006F4D85" w:rsidDel="00390D77">
              <w:t>Channel bandwidth</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6D" w14:textId="77777777" w:rsidR="00C4026A" w:rsidRPr="006F4D85" w:rsidRDefault="00C4026A" w:rsidP="00E8727D">
            <w:pPr>
              <w:pStyle w:val="TAL"/>
            </w:pPr>
            <w:r w:rsidRPr="006F4D85">
              <w:t>100 MHz</w:t>
            </w:r>
          </w:p>
        </w:tc>
      </w:tr>
      <w:tr w:rsidR="00C4026A" w:rsidRPr="006F4D85" w14:paraId="7C9C8371"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6F" w14:textId="5F6FDFF4" w:rsidR="00C4026A" w:rsidRPr="006F4D85" w:rsidRDefault="00C4026A" w:rsidP="00E8727D">
            <w:pPr>
              <w:pStyle w:val="TAL"/>
            </w:pPr>
            <w:r w:rsidRPr="006F4D85" w:rsidDel="00390D77">
              <w:t>SSB SCS</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70" w14:textId="77777777" w:rsidR="00C4026A" w:rsidRPr="006F4D85" w:rsidRDefault="00C4026A" w:rsidP="00E8727D">
            <w:pPr>
              <w:pStyle w:val="TAL"/>
            </w:pPr>
            <w:r w:rsidRPr="006F4D85">
              <w:t>240 kHz</w:t>
            </w:r>
          </w:p>
        </w:tc>
      </w:tr>
      <w:tr w:rsidR="00C4026A" w:rsidRPr="006F4D85" w14:paraId="7C9C8374"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72" w14:textId="3B9DBE75" w:rsidR="00C4026A" w:rsidRPr="006F4D85" w:rsidRDefault="00C4026A" w:rsidP="00E8727D">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73" w14:textId="77777777" w:rsidR="00C4026A" w:rsidRPr="006F4D85" w:rsidRDefault="00C4026A" w:rsidP="00E8727D">
            <w:pPr>
              <w:pStyle w:val="TAL"/>
            </w:pPr>
            <w:r w:rsidRPr="006F4D85">
              <w:t>20 ms</w:t>
            </w:r>
          </w:p>
        </w:tc>
      </w:tr>
      <w:tr w:rsidR="00C4026A" w:rsidRPr="006F4D85" w14:paraId="7C9C8377"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75" w14:textId="7BC4A12D" w:rsidR="00C4026A" w:rsidRPr="006F4D85" w:rsidRDefault="00C4026A" w:rsidP="00E8727D">
            <w:pPr>
              <w:pStyle w:val="TAL"/>
            </w:pPr>
            <w:r w:rsidRPr="006F4D85" w:rsidDel="00390D77">
              <w:t>Number of SSBs per SS-burst</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76" w14:textId="77777777" w:rsidR="00C4026A" w:rsidRPr="006F4D85" w:rsidRDefault="00C4026A" w:rsidP="00E8727D">
            <w:pPr>
              <w:pStyle w:val="TAL"/>
            </w:pPr>
            <w:r w:rsidRPr="006F4D85">
              <w:t>2</w:t>
            </w:r>
          </w:p>
        </w:tc>
      </w:tr>
      <w:tr w:rsidR="00C4026A" w:rsidRPr="006F4D85" w14:paraId="7C9C837B"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78" w14:textId="541B007D" w:rsidR="00C4026A" w:rsidRPr="006F4D85" w:rsidRDefault="00C4026A" w:rsidP="00E8727D">
            <w:pPr>
              <w:pStyle w:val="TAL"/>
            </w:pPr>
            <w:r w:rsidRPr="006F4D85" w:rsidDel="00390D77">
              <w:t>SS/PBCH block index</w:t>
            </w:r>
          </w:p>
        </w:tc>
        <w:tc>
          <w:tcPr>
            <w:tcW w:w="1276" w:type="dxa"/>
            <w:tcBorders>
              <w:top w:val="single" w:sz="4" w:space="0" w:color="auto"/>
              <w:left w:val="single" w:sz="4" w:space="0" w:color="auto"/>
              <w:bottom w:val="single" w:sz="4" w:space="0" w:color="auto"/>
              <w:right w:val="single" w:sz="4" w:space="0" w:color="auto"/>
            </w:tcBorders>
            <w:hideMark/>
          </w:tcPr>
          <w:p w14:paraId="7C9C8379" w14:textId="77777777" w:rsidR="00C4026A" w:rsidRPr="006F4D85" w:rsidRDefault="00C4026A" w:rsidP="00E8727D">
            <w:pPr>
              <w:pStyle w:val="TAL"/>
            </w:pPr>
            <w:r w:rsidRPr="006F4D85">
              <w:t>2</w:t>
            </w:r>
          </w:p>
        </w:tc>
        <w:tc>
          <w:tcPr>
            <w:tcW w:w="1519" w:type="dxa"/>
            <w:tcBorders>
              <w:top w:val="single" w:sz="4" w:space="0" w:color="auto"/>
              <w:left w:val="single" w:sz="4" w:space="0" w:color="auto"/>
              <w:bottom w:val="single" w:sz="4" w:space="0" w:color="auto"/>
              <w:right w:val="single" w:sz="4" w:space="0" w:color="auto"/>
            </w:tcBorders>
            <w:hideMark/>
          </w:tcPr>
          <w:p w14:paraId="7C9C837A" w14:textId="77777777" w:rsidR="00C4026A" w:rsidRPr="006F4D85" w:rsidRDefault="00C4026A" w:rsidP="00E8727D">
            <w:pPr>
              <w:pStyle w:val="TAL"/>
            </w:pPr>
            <w:r w:rsidRPr="006F4D85">
              <w:t>3</w:t>
            </w:r>
          </w:p>
        </w:tc>
      </w:tr>
      <w:tr w:rsidR="00C4026A" w:rsidRPr="006F4D85" w14:paraId="7C9C837F"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7C" w14:textId="2C1002FA" w:rsidR="00C4026A" w:rsidRPr="006F4D85" w:rsidRDefault="00C4026A" w:rsidP="00E8727D">
            <w:pPr>
              <w:pStyle w:val="TAL"/>
            </w:pPr>
            <w:r w:rsidRPr="006F4D85" w:rsidDel="00390D77">
              <w:t>Symbol numbers containing SSBs</w:t>
            </w:r>
            <w:r w:rsidRPr="006F4D85">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7C9C837D" w14:textId="77777777" w:rsidR="00C4026A" w:rsidRPr="006F4D85" w:rsidRDefault="00C4026A" w:rsidP="00E8727D">
            <w:pPr>
              <w:pStyle w:val="TAL"/>
            </w:pPr>
            <w:r w:rsidRPr="006F4D85">
              <w:t>2-5</w:t>
            </w:r>
          </w:p>
        </w:tc>
        <w:tc>
          <w:tcPr>
            <w:tcW w:w="1519" w:type="dxa"/>
            <w:tcBorders>
              <w:top w:val="single" w:sz="4" w:space="0" w:color="auto"/>
              <w:left w:val="single" w:sz="4" w:space="0" w:color="auto"/>
              <w:bottom w:val="single" w:sz="4" w:space="0" w:color="auto"/>
              <w:right w:val="single" w:sz="4" w:space="0" w:color="auto"/>
            </w:tcBorders>
            <w:hideMark/>
          </w:tcPr>
          <w:p w14:paraId="7C9C837E" w14:textId="77777777" w:rsidR="00C4026A" w:rsidRPr="006F4D85" w:rsidRDefault="00C4026A" w:rsidP="00E8727D">
            <w:pPr>
              <w:pStyle w:val="TAL"/>
            </w:pPr>
            <w:r w:rsidRPr="006F4D85">
              <w:t>6-9</w:t>
            </w:r>
          </w:p>
        </w:tc>
      </w:tr>
      <w:tr w:rsidR="00C4026A" w:rsidRPr="006F4D85" w14:paraId="7C9C8383"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80" w14:textId="7D4F06FC" w:rsidR="00C4026A" w:rsidRPr="006F4D85" w:rsidRDefault="00C4026A" w:rsidP="00E8727D">
            <w:pPr>
              <w:pStyle w:val="TAL"/>
            </w:pPr>
            <w:r w:rsidRPr="006F4D85">
              <w:t xml:space="preserve">Slot numbers </w:t>
            </w:r>
            <w:r w:rsidRPr="006F4D85" w:rsidDel="00390D77">
              <w:t>containing SSB</w:t>
            </w:r>
            <w:r w:rsidRPr="006F4D85">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7C9C8381" w14:textId="77777777" w:rsidR="00C4026A" w:rsidRPr="006F4D85" w:rsidRDefault="00C4026A" w:rsidP="00E8727D">
            <w:pPr>
              <w:pStyle w:val="TAL"/>
            </w:pPr>
            <w:r w:rsidRPr="006F4D85">
              <w:t>1</w:t>
            </w:r>
          </w:p>
        </w:tc>
        <w:tc>
          <w:tcPr>
            <w:tcW w:w="1519" w:type="dxa"/>
            <w:tcBorders>
              <w:top w:val="single" w:sz="4" w:space="0" w:color="auto"/>
              <w:left w:val="single" w:sz="4" w:space="0" w:color="auto"/>
              <w:bottom w:val="single" w:sz="4" w:space="0" w:color="auto"/>
              <w:right w:val="single" w:sz="4" w:space="0" w:color="auto"/>
            </w:tcBorders>
            <w:hideMark/>
          </w:tcPr>
          <w:p w14:paraId="7C9C8382" w14:textId="77777777" w:rsidR="00C4026A" w:rsidRPr="006F4D85" w:rsidRDefault="00C4026A" w:rsidP="00E8727D">
            <w:pPr>
              <w:pStyle w:val="TAL"/>
            </w:pPr>
            <w:r w:rsidRPr="006F4D85">
              <w:t>1</w:t>
            </w:r>
          </w:p>
        </w:tc>
      </w:tr>
      <w:tr w:rsidR="00E97A0A" w:rsidRPr="006F4D85" w14:paraId="63DE5331" w14:textId="77777777" w:rsidTr="00E833B2">
        <w:trPr>
          <w:jc w:val="center"/>
        </w:trPr>
        <w:tc>
          <w:tcPr>
            <w:tcW w:w="5065" w:type="dxa"/>
            <w:tcBorders>
              <w:top w:val="single" w:sz="4" w:space="0" w:color="auto"/>
              <w:left w:val="single" w:sz="4" w:space="0" w:color="auto"/>
              <w:bottom w:val="single" w:sz="4" w:space="0" w:color="auto"/>
              <w:right w:val="single" w:sz="4" w:space="0" w:color="auto"/>
            </w:tcBorders>
          </w:tcPr>
          <w:p w14:paraId="62AED602" w14:textId="0148C1A7" w:rsidR="00E97A0A" w:rsidRPr="006F4D85" w:rsidRDefault="00E97A0A" w:rsidP="00E8727D">
            <w:pPr>
              <w:pStyle w:val="TAL"/>
            </w:pPr>
            <w:r w:rsidRPr="006F4D85">
              <w:t xml:space="preserve">SFN containing </w:t>
            </w:r>
            <w:r w:rsidRPr="006F4D85">
              <w:rPr>
                <w:rFonts w:hint="eastAsia"/>
                <w:lang w:eastAsia="zh-TW"/>
              </w:rPr>
              <w:t>SSB</w:t>
            </w:r>
          </w:p>
        </w:tc>
        <w:tc>
          <w:tcPr>
            <w:tcW w:w="2795" w:type="dxa"/>
            <w:gridSpan w:val="2"/>
            <w:tcBorders>
              <w:top w:val="single" w:sz="4" w:space="0" w:color="auto"/>
              <w:left w:val="single" w:sz="4" w:space="0" w:color="auto"/>
              <w:bottom w:val="single" w:sz="4" w:space="0" w:color="auto"/>
              <w:right w:val="single" w:sz="4" w:space="0" w:color="auto"/>
            </w:tcBorders>
          </w:tcPr>
          <w:p w14:paraId="1CB19643" w14:textId="5F39CA41" w:rsidR="00E97A0A" w:rsidRPr="006F4D85" w:rsidRDefault="00E97A0A" w:rsidP="00E8727D">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386"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84" w14:textId="77777777" w:rsidR="001268B4" w:rsidRPr="006F4D85" w:rsidRDefault="001268B4" w:rsidP="00E8727D">
            <w:pPr>
              <w:pStyle w:val="TAL"/>
            </w:pPr>
            <w:r w:rsidRPr="006F4D85">
              <w:t>RB numbers containing SSBs within channel BW</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85" w14:textId="794D06C9" w:rsidR="001268B4" w:rsidRPr="006F4D85" w:rsidRDefault="00CA5A9E" w:rsidP="00E8727D">
            <w:pPr>
              <w:pStyle w:val="TAL"/>
            </w:pPr>
            <w:r w:rsidRPr="00102EED">
              <w:t>(RB</w:t>
            </w:r>
            <w:r w:rsidRPr="00102EED">
              <w:rPr>
                <w:vertAlign w:val="subscript"/>
              </w:rPr>
              <w:t>J</w:t>
            </w:r>
            <w:r w:rsidRPr="00102EED">
              <w:t>, RB</w:t>
            </w:r>
            <w:r w:rsidRPr="00102EED">
              <w:rPr>
                <w:vertAlign w:val="subscript"/>
              </w:rPr>
              <w:t>J+1</w:t>
            </w:r>
            <w:r w:rsidRPr="00102EED">
              <w:t>,.…, RB</w:t>
            </w:r>
            <w:r w:rsidRPr="00102EED">
              <w:rPr>
                <w:vertAlign w:val="subscript"/>
              </w:rPr>
              <w:t>J+</w:t>
            </w:r>
            <w:r>
              <w:rPr>
                <w:vertAlign w:val="subscript"/>
              </w:rPr>
              <w:t>39</w:t>
            </w:r>
            <w:r w:rsidRPr="00102EED">
              <w:t>)</w:t>
            </w:r>
            <w:r w:rsidRPr="00102EED">
              <w:rPr>
                <w:vertAlign w:val="superscript"/>
              </w:rPr>
              <w:t>Note 1</w:t>
            </w:r>
          </w:p>
        </w:tc>
      </w:tr>
      <w:tr w:rsidR="001268B4" w:rsidRPr="006F4D85" w14:paraId="7C9C8388" w14:textId="77777777" w:rsidTr="000B5C74">
        <w:trPr>
          <w:jc w:val="center"/>
        </w:trPr>
        <w:tc>
          <w:tcPr>
            <w:tcW w:w="7860" w:type="dxa"/>
            <w:gridSpan w:val="3"/>
            <w:tcBorders>
              <w:top w:val="single" w:sz="4" w:space="0" w:color="auto"/>
              <w:left w:val="single" w:sz="4" w:space="0" w:color="auto"/>
              <w:bottom w:val="single" w:sz="4" w:space="0" w:color="auto"/>
              <w:right w:val="single" w:sz="4" w:space="0" w:color="auto"/>
            </w:tcBorders>
            <w:hideMark/>
          </w:tcPr>
          <w:p w14:paraId="4DBEB05C" w14:textId="0D5E8355" w:rsidR="005B5446" w:rsidRPr="006F4D85" w:rsidRDefault="001268B4" w:rsidP="00E8727D">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r w:rsidR="005B5446" w:rsidRPr="006F4D85">
              <w:t xml:space="preserve"> </w:t>
            </w:r>
          </w:p>
          <w:p w14:paraId="7C9C8387" w14:textId="2780A59F" w:rsidR="001268B4" w:rsidRPr="006F4D85" w:rsidRDefault="005B5446" w:rsidP="00E8727D">
            <w:pPr>
              <w:pStyle w:val="TAN"/>
            </w:pPr>
            <w:r w:rsidRPr="006F4D85">
              <w:t>Note 2:</w:t>
            </w:r>
            <w:r w:rsidRPr="006F4D85">
              <w:tab/>
              <w:t>These values have been derived from other parameters for information purposes (as per TS 38.213 [3]). They are not settable parameters themselves.</w:t>
            </w:r>
          </w:p>
        </w:tc>
      </w:tr>
    </w:tbl>
    <w:p w14:paraId="7C9C8389" w14:textId="77777777" w:rsidR="001268B4" w:rsidRPr="006F4D85" w:rsidRDefault="001268B4" w:rsidP="001268B4">
      <w:pPr>
        <w:rPr>
          <w:rFonts w:eastAsia="MS Mincho"/>
        </w:rPr>
      </w:pPr>
    </w:p>
    <w:p w14:paraId="7C9C838A" w14:textId="77777777" w:rsidR="001268B4" w:rsidRPr="006F4D85" w:rsidRDefault="001268B4" w:rsidP="00464F57">
      <w:pPr>
        <w:pStyle w:val="Heading4"/>
      </w:pPr>
      <w:r w:rsidRPr="006F4D85">
        <w:lastRenderedPageBreak/>
        <w:t>A.3.10.2.7</w:t>
      </w:r>
      <w:r w:rsidRPr="006F4D85">
        <w:tab/>
        <w:t>SSB pattern 7 in FR2: SSB allocation for SSB SCS=120 kHz in 100 MHz</w:t>
      </w:r>
    </w:p>
    <w:p w14:paraId="7C9C838B" w14:textId="77777777" w:rsidR="001268B4" w:rsidRPr="006F4D85" w:rsidRDefault="001268B4" w:rsidP="0094339A">
      <w:pPr>
        <w:pStyle w:val="TH"/>
        <w:rPr>
          <w:noProof/>
        </w:rPr>
      </w:pPr>
      <w:r w:rsidRPr="006F4D85">
        <w:t xml:space="preserve">Table A.3.10.2.7-1: SSB.7 FR2: SSB </w:t>
      </w:r>
      <w:r w:rsidRPr="006F4D85">
        <w:rPr>
          <w:noProof/>
        </w:rPr>
        <w:t>Pattern 7 for SSB SCS = 120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1268B4" w:rsidRPr="006F4D85" w14:paraId="7C9C838E"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8C" w14:textId="77777777" w:rsidR="001268B4" w:rsidRPr="006F4D85" w:rsidRDefault="001268B4" w:rsidP="0094339A">
            <w:pPr>
              <w:pStyle w:val="TAH"/>
            </w:pPr>
            <w:r w:rsidRPr="006F4D85">
              <w:t>SSB Parameters</w:t>
            </w:r>
          </w:p>
        </w:tc>
        <w:tc>
          <w:tcPr>
            <w:tcW w:w="2777" w:type="dxa"/>
            <w:tcBorders>
              <w:top w:val="single" w:sz="4" w:space="0" w:color="auto"/>
              <w:left w:val="single" w:sz="4" w:space="0" w:color="auto"/>
              <w:bottom w:val="single" w:sz="4" w:space="0" w:color="auto"/>
              <w:right w:val="single" w:sz="4" w:space="0" w:color="auto"/>
            </w:tcBorders>
            <w:hideMark/>
          </w:tcPr>
          <w:p w14:paraId="7C9C838D" w14:textId="77777777" w:rsidR="001268B4" w:rsidRPr="006F4D85" w:rsidRDefault="001268B4" w:rsidP="0094339A">
            <w:pPr>
              <w:pStyle w:val="TAH"/>
            </w:pPr>
            <w:r w:rsidRPr="006F4D85">
              <w:t>Values</w:t>
            </w:r>
          </w:p>
        </w:tc>
      </w:tr>
      <w:tr w:rsidR="00E2285F" w:rsidRPr="006F4D85" w14:paraId="7C9C8391"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8F" w14:textId="1D164CE4" w:rsidR="00E2285F" w:rsidRPr="006F4D85" w:rsidRDefault="00E2285F" w:rsidP="004F1DC1">
            <w:pPr>
              <w:pStyle w:val="TAL"/>
            </w:pPr>
            <w:r w:rsidRPr="006F4D85" w:rsidDel="00390D77">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7C9C8390" w14:textId="77777777" w:rsidR="00E2285F" w:rsidRPr="006F4D85" w:rsidRDefault="00E2285F" w:rsidP="004F1DC1">
            <w:pPr>
              <w:pStyle w:val="TAL"/>
            </w:pPr>
            <w:r w:rsidRPr="006F4D85">
              <w:t>100 MHz</w:t>
            </w:r>
          </w:p>
        </w:tc>
      </w:tr>
      <w:tr w:rsidR="00E2285F" w:rsidRPr="006F4D85" w14:paraId="7C9C8394"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92" w14:textId="72CA5BD2" w:rsidR="00E2285F" w:rsidRPr="006F4D85" w:rsidRDefault="00E2285F" w:rsidP="004F1DC1">
            <w:pPr>
              <w:pStyle w:val="TAL"/>
            </w:pPr>
            <w:r w:rsidRPr="006F4D85" w:rsidDel="00390D77">
              <w:t>SSB SCS</w:t>
            </w:r>
          </w:p>
        </w:tc>
        <w:tc>
          <w:tcPr>
            <w:tcW w:w="2777" w:type="dxa"/>
            <w:tcBorders>
              <w:top w:val="single" w:sz="4" w:space="0" w:color="auto"/>
              <w:left w:val="single" w:sz="4" w:space="0" w:color="auto"/>
              <w:bottom w:val="single" w:sz="4" w:space="0" w:color="auto"/>
              <w:right w:val="single" w:sz="4" w:space="0" w:color="auto"/>
            </w:tcBorders>
            <w:hideMark/>
          </w:tcPr>
          <w:p w14:paraId="7C9C8393" w14:textId="77777777" w:rsidR="00E2285F" w:rsidRPr="006F4D85" w:rsidRDefault="00E2285F" w:rsidP="004F1DC1">
            <w:pPr>
              <w:pStyle w:val="TAL"/>
            </w:pPr>
            <w:r w:rsidRPr="006F4D85">
              <w:t>120 kHz</w:t>
            </w:r>
          </w:p>
        </w:tc>
      </w:tr>
      <w:tr w:rsidR="00E2285F" w:rsidRPr="006F4D85" w14:paraId="7C9C8397"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95" w14:textId="7E9804FC" w:rsidR="00E2285F" w:rsidRPr="006F4D85" w:rsidRDefault="00E2285F" w:rsidP="004F1DC1">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7C9C8396" w14:textId="77777777" w:rsidR="00E2285F" w:rsidRPr="006F4D85" w:rsidRDefault="00E2285F" w:rsidP="004F1DC1">
            <w:pPr>
              <w:pStyle w:val="TAL"/>
            </w:pPr>
            <w:r w:rsidRPr="006F4D85">
              <w:t>20 ms</w:t>
            </w:r>
          </w:p>
        </w:tc>
      </w:tr>
      <w:tr w:rsidR="00E2285F" w:rsidRPr="006F4D85" w14:paraId="7C9C839A"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98" w14:textId="1F3810D1" w:rsidR="00E2285F" w:rsidRPr="006F4D85" w:rsidRDefault="00E2285F" w:rsidP="004F1DC1">
            <w:pPr>
              <w:pStyle w:val="TAL"/>
            </w:pPr>
            <w:r w:rsidRPr="006F4D85" w:rsidDel="00390D77">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7C9C8399" w14:textId="77777777" w:rsidR="00E2285F" w:rsidRPr="006F4D85" w:rsidRDefault="00E2285F" w:rsidP="004F1DC1">
            <w:pPr>
              <w:pStyle w:val="TAL"/>
            </w:pPr>
            <w:r w:rsidRPr="006F4D85">
              <w:t>1</w:t>
            </w:r>
          </w:p>
        </w:tc>
      </w:tr>
      <w:tr w:rsidR="00E2285F" w:rsidRPr="006F4D85" w14:paraId="7C9C839D"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9B" w14:textId="5B02B2B3" w:rsidR="00E2285F" w:rsidRPr="006F4D85" w:rsidRDefault="00E2285F" w:rsidP="004F1DC1">
            <w:pPr>
              <w:pStyle w:val="TAL"/>
            </w:pPr>
            <w:r w:rsidRPr="006F4D85" w:rsidDel="00390D77">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7C9C839C" w14:textId="77777777" w:rsidR="00E2285F" w:rsidRPr="006F4D85" w:rsidRDefault="00E2285F" w:rsidP="004F1DC1">
            <w:pPr>
              <w:pStyle w:val="TAL"/>
            </w:pPr>
            <w:r w:rsidRPr="006F4D85">
              <w:t>1</w:t>
            </w:r>
          </w:p>
        </w:tc>
      </w:tr>
      <w:tr w:rsidR="00E2285F" w:rsidRPr="006F4D85" w14:paraId="7C9C83A0"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9E" w14:textId="5BCBED67" w:rsidR="00E2285F" w:rsidRPr="006F4D85" w:rsidRDefault="00E2285F" w:rsidP="004F1DC1">
            <w:pPr>
              <w:pStyle w:val="TAL"/>
            </w:pPr>
            <w:r w:rsidRPr="006F4D85" w:rsidDel="00390D77">
              <w:t>Symbol numbers containing SSBs</w:t>
            </w:r>
            <w:r w:rsidRPr="006F4D85">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7C9C839F" w14:textId="77777777" w:rsidR="00E2285F" w:rsidRPr="006F4D85" w:rsidRDefault="00E2285F" w:rsidP="004F1DC1">
            <w:pPr>
              <w:pStyle w:val="TAL"/>
            </w:pPr>
            <w:r w:rsidRPr="006F4D85">
              <w:t>8-11</w:t>
            </w:r>
          </w:p>
        </w:tc>
      </w:tr>
      <w:tr w:rsidR="00E2285F" w:rsidRPr="006F4D85" w14:paraId="7C9C83A3"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A1" w14:textId="395F6C00" w:rsidR="00E2285F" w:rsidRPr="006F4D85" w:rsidRDefault="00E2285F" w:rsidP="004F1DC1">
            <w:pPr>
              <w:pStyle w:val="TAL"/>
            </w:pPr>
            <w:r w:rsidRPr="006F4D85">
              <w:t xml:space="preserve">Slot numbers </w:t>
            </w:r>
            <w:r w:rsidRPr="006F4D85" w:rsidDel="00390D77">
              <w:t>containing SSB</w:t>
            </w:r>
            <w:r w:rsidRPr="006F4D85">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7C9C83A2" w14:textId="77777777" w:rsidR="00E2285F" w:rsidRPr="006F4D85" w:rsidRDefault="00E2285F" w:rsidP="004F1DC1">
            <w:pPr>
              <w:pStyle w:val="TAL"/>
            </w:pPr>
            <w:r w:rsidRPr="006F4D85">
              <w:t>0</w:t>
            </w:r>
          </w:p>
        </w:tc>
      </w:tr>
      <w:tr w:rsidR="00B10DAF" w:rsidRPr="006F4D85" w14:paraId="1BEE9DC9"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tcPr>
          <w:p w14:paraId="18F65798" w14:textId="1CA96233" w:rsidR="00B10DAF" w:rsidRPr="006F4D85" w:rsidRDefault="00B10DAF" w:rsidP="004F1DC1">
            <w:pPr>
              <w:pStyle w:val="TAL"/>
            </w:pPr>
            <w:r w:rsidRPr="006F4D85">
              <w:t xml:space="preserve">SFN containing </w:t>
            </w:r>
            <w:r w:rsidRPr="006F4D85">
              <w:rPr>
                <w:rFonts w:hint="eastAsia"/>
                <w:lang w:eastAsia="zh-TW"/>
              </w:rPr>
              <w:t>SSB</w:t>
            </w:r>
          </w:p>
        </w:tc>
        <w:tc>
          <w:tcPr>
            <w:tcW w:w="2777" w:type="dxa"/>
            <w:tcBorders>
              <w:top w:val="single" w:sz="4" w:space="0" w:color="auto"/>
              <w:left w:val="single" w:sz="4" w:space="0" w:color="auto"/>
              <w:bottom w:val="single" w:sz="4" w:space="0" w:color="auto"/>
              <w:right w:val="single" w:sz="4" w:space="0" w:color="auto"/>
            </w:tcBorders>
          </w:tcPr>
          <w:p w14:paraId="3D8B1698" w14:textId="2928F4A1" w:rsidR="00B10DAF" w:rsidRPr="006F4D85" w:rsidRDefault="00B10DAF" w:rsidP="004F1DC1">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3A6" w14:textId="77777777" w:rsidTr="000B5C74">
        <w:trPr>
          <w:jc w:val="center"/>
        </w:trPr>
        <w:tc>
          <w:tcPr>
            <w:tcW w:w="5047" w:type="dxa"/>
            <w:tcBorders>
              <w:top w:val="single" w:sz="4" w:space="0" w:color="auto"/>
              <w:left w:val="single" w:sz="4" w:space="0" w:color="auto"/>
              <w:bottom w:val="single" w:sz="4" w:space="0" w:color="auto"/>
              <w:right w:val="single" w:sz="4" w:space="0" w:color="auto"/>
            </w:tcBorders>
            <w:hideMark/>
          </w:tcPr>
          <w:p w14:paraId="7C9C83A4" w14:textId="77777777" w:rsidR="001268B4" w:rsidRPr="006F4D85" w:rsidRDefault="001268B4" w:rsidP="004F1DC1">
            <w:pPr>
              <w:pStyle w:val="TAL"/>
            </w:pPr>
            <w:r w:rsidRPr="006F4D85">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7C9C83A5" w14:textId="77777777" w:rsidR="001268B4" w:rsidRPr="006F4D85" w:rsidRDefault="001268B4" w:rsidP="004F1DC1">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1268B4" w:rsidRPr="006F4D85" w14:paraId="7C9C83A8" w14:textId="77777777" w:rsidTr="000B5C74">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3D15CD7A" w14:textId="16E7F9EE" w:rsidR="004F1DC1" w:rsidRPr="006F4D85" w:rsidRDefault="001268B4" w:rsidP="004F1DC1">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r w:rsidR="004F1DC1" w:rsidRPr="006F4D85">
              <w:t xml:space="preserve"> </w:t>
            </w:r>
          </w:p>
          <w:p w14:paraId="7C9C83A7" w14:textId="0878A1E8" w:rsidR="001268B4" w:rsidRPr="006F4D85" w:rsidRDefault="004F1DC1" w:rsidP="004F1DC1">
            <w:pPr>
              <w:pStyle w:val="TAN"/>
            </w:pPr>
            <w:r w:rsidRPr="006F4D85">
              <w:t>Note 2:</w:t>
            </w:r>
            <w:r w:rsidRPr="006F4D85">
              <w:tab/>
              <w:t>These values have been derived from other parameters for information purposes (as per TS 38.213 [3]). They are not settable parameters themselves.</w:t>
            </w:r>
          </w:p>
        </w:tc>
      </w:tr>
    </w:tbl>
    <w:p w14:paraId="7C9C83A9" w14:textId="77777777" w:rsidR="001268B4" w:rsidRPr="006F4D85" w:rsidRDefault="001268B4" w:rsidP="001268B4">
      <w:pPr>
        <w:rPr>
          <w:rFonts w:eastAsia="MS Mincho"/>
        </w:rPr>
      </w:pPr>
    </w:p>
    <w:p w14:paraId="7C9C83AA" w14:textId="77777777" w:rsidR="001268B4" w:rsidRPr="006F4D85" w:rsidRDefault="001268B4" w:rsidP="00464F57">
      <w:pPr>
        <w:pStyle w:val="Heading4"/>
      </w:pPr>
      <w:r w:rsidRPr="006F4D85">
        <w:t>A.3.10.2.8</w:t>
      </w:r>
      <w:r w:rsidRPr="006F4D85">
        <w:tab/>
        <w:t>SSB pattern 8 in FR2: SSB allocation for SSB SCS=240 kHz in 100 MHz</w:t>
      </w:r>
    </w:p>
    <w:p w14:paraId="7C9C83AB" w14:textId="77777777" w:rsidR="001268B4" w:rsidRPr="006F4D85" w:rsidRDefault="001268B4" w:rsidP="0094339A">
      <w:pPr>
        <w:pStyle w:val="TH"/>
        <w:rPr>
          <w:noProof/>
        </w:rPr>
      </w:pPr>
      <w:r w:rsidRPr="006F4D85">
        <w:t xml:space="preserve">Table A.3.10.2.8-1: SSB.8 FR2: SSB </w:t>
      </w:r>
      <w:r w:rsidRPr="006F4D85">
        <w:rPr>
          <w:noProof/>
        </w:rPr>
        <w:t>Pattern 8 for SSB SCS = 240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1397"/>
        <w:gridCol w:w="1398"/>
      </w:tblGrid>
      <w:tr w:rsidR="001268B4" w:rsidRPr="006F4D85" w14:paraId="7C9C83AE"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AC" w14:textId="77777777" w:rsidR="001268B4" w:rsidRPr="006F4D85" w:rsidRDefault="001268B4" w:rsidP="0094339A">
            <w:pPr>
              <w:pStyle w:val="TAH"/>
            </w:pPr>
            <w:r w:rsidRPr="006F4D85">
              <w:t>SSB Parameters</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AD" w14:textId="77777777" w:rsidR="001268B4" w:rsidRPr="006F4D85" w:rsidRDefault="001268B4" w:rsidP="0094339A">
            <w:pPr>
              <w:pStyle w:val="TAH"/>
            </w:pPr>
            <w:r w:rsidRPr="006F4D85">
              <w:t>Values</w:t>
            </w:r>
          </w:p>
        </w:tc>
      </w:tr>
      <w:tr w:rsidR="0044049F" w:rsidRPr="006F4D85" w14:paraId="7C9C83B1"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AF" w14:textId="14ABCCFC" w:rsidR="0044049F" w:rsidRPr="006F4D85" w:rsidRDefault="0044049F" w:rsidP="0044049F">
            <w:pPr>
              <w:pStyle w:val="TAL"/>
            </w:pPr>
            <w:r w:rsidRPr="006F4D85" w:rsidDel="00390D77">
              <w:t>Channel bandwidth</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B0" w14:textId="77777777" w:rsidR="0044049F" w:rsidRPr="006F4D85" w:rsidRDefault="0044049F" w:rsidP="0044049F">
            <w:pPr>
              <w:pStyle w:val="TAL"/>
            </w:pPr>
            <w:r w:rsidRPr="006F4D85">
              <w:t>100 MHz</w:t>
            </w:r>
          </w:p>
        </w:tc>
      </w:tr>
      <w:tr w:rsidR="0044049F" w:rsidRPr="006F4D85" w14:paraId="7C9C83B4"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B2" w14:textId="3E192406" w:rsidR="0044049F" w:rsidRPr="006F4D85" w:rsidRDefault="0044049F" w:rsidP="0044049F">
            <w:pPr>
              <w:pStyle w:val="TAL"/>
            </w:pPr>
            <w:r w:rsidRPr="006F4D85" w:rsidDel="00390D77">
              <w:t>SSB SCS</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B3" w14:textId="77777777" w:rsidR="0044049F" w:rsidRPr="006F4D85" w:rsidRDefault="0044049F" w:rsidP="0044049F">
            <w:pPr>
              <w:pStyle w:val="TAL"/>
            </w:pPr>
            <w:r w:rsidRPr="006F4D85">
              <w:t>240 kHz</w:t>
            </w:r>
          </w:p>
        </w:tc>
      </w:tr>
      <w:tr w:rsidR="0044049F" w:rsidRPr="006F4D85" w14:paraId="7C9C83B7"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B5" w14:textId="2881429C" w:rsidR="0044049F" w:rsidRPr="006F4D85" w:rsidRDefault="0044049F" w:rsidP="0044049F">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B6" w14:textId="77777777" w:rsidR="0044049F" w:rsidRPr="006F4D85" w:rsidRDefault="0044049F" w:rsidP="0044049F">
            <w:pPr>
              <w:pStyle w:val="TAL"/>
            </w:pPr>
            <w:r w:rsidRPr="006F4D85">
              <w:t>20 ms</w:t>
            </w:r>
          </w:p>
        </w:tc>
      </w:tr>
      <w:tr w:rsidR="0044049F" w:rsidRPr="006F4D85" w14:paraId="7C9C83BA"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B8" w14:textId="4D1D054D" w:rsidR="0044049F" w:rsidRPr="006F4D85" w:rsidRDefault="0044049F" w:rsidP="0044049F">
            <w:pPr>
              <w:pStyle w:val="TAL"/>
            </w:pPr>
            <w:r w:rsidRPr="006F4D85" w:rsidDel="00390D77">
              <w:t>Number of SSBs per SS-burst</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B9" w14:textId="77777777" w:rsidR="0044049F" w:rsidRPr="006F4D85" w:rsidRDefault="0044049F" w:rsidP="0044049F">
            <w:pPr>
              <w:pStyle w:val="TAL"/>
            </w:pPr>
            <w:r w:rsidRPr="006F4D85">
              <w:t>1</w:t>
            </w:r>
          </w:p>
        </w:tc>
      </w:tr>
      <w:tr w:rsidR="0044049F" w:rsidRPr="006F4D85" w14:paraId="7C9C83BD"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BB" w14:textId="468728FA" w:rsidR="0044049F" w:rsidRPr="006F4D85" w:rsidRDefault="0044049F" w:rsidP="0044049F">
            <w:pPr>
              <w:pStyle w:val="TAL"/>
            </w:pPr>
            <w:r w:rsidRPr="006F4D85" w:rsidDel="00390D77">
              <w:t>SS/PBCH block index</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BC" w14:textId="77777777" w:rsidR="0044049F" w:rsidRPr="006F4D85" w:rsidRDefault="0044049F" w:rsidP="0044049F">
            <w:pPr>
              <w:pStyle w:val="TAL"/>
            </w:pPr>
            <w:r w:rsidRPr="006F4D85">
              <w:t>1</w:t>
            </w:r>
          </w:p>
        </w:tc>
      </w:tr>
      <w:tr w:rsidR="0044049F" w:rsidRPr="006F4D85" w14:paraId="7C9C83C0" w14:textId="77777777" w:rsidTr="00E833B2">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BE" w14:textId="1CBEFED7" w:rsidR="0044049F" w:rsidRPr="006F4D85" w:rsidRDefault="0044049F" w:rsidP="0044049F">
            <w:pPr>
              <w:pStyle w:val="TAL"/>
            </w:pPr>
            <w:r w:rsidRPr="006F4D85" w:rsidDel="00390D77">
              <w:t>Symbol numbers containing SSBs</w:t>
            </w:r>
            <w:r w:rsidRPr="006F4D85">
              <w:rPr>
                <w:vertAlign w:val="superscript"/>
              </w:rPr>
              <w:t xml:space="preserve"> Note 2</w:t>
            </w:r>
          </w:p>
        </w:tc>
        <w:tc>
          <w:tcPr>
            <w:tcW w:w="1397" w:type="dxa"/>
            <w:tcBorders>
              <w:top w:val="single" w:sz="4" w:space="0" w:color="auto"/>
              <w:left w:val="single" w:sz="4" w:space="0" w:color="auto"/>
              <w:bottom w:val="single" w:sz="4" w:space="0" w:color="auto"/>
              <w:right w:val="single" w:sz="4" w:space="0" w:color="auto"/>
            </w:tcBorders>
            <w:hideMark/>
          </w:tcPr>
          <w:p w14:paraId="0B25EEAF" w14:textId="6643327A" w:rsidR="0044049F" w:rsidRPr="006F4D85" w:rsidRDefault="0044049F" w:rsidP="0044049F">
            <w:pPr>
              <w:pStyle w:val="TAL"/>
            </w:pPr>
            <w:r w:rsidRPr="006F4D85" w:rsidDel="00390D77">
              <w:t>12-13</w:t>
            </w:r>
          </w:p>
        </w:tc>
        <w:tc>
          <w:tcPr>
            <w:tcW w:w="1398" w:type="dxa"/>
            <w:tcBorders>
              <w:top w:val="single" w:sz="4" w:space="0" w:color="auto"/>
              <w:left w:val="single" w:sz="4" w:space="0" w:color="auto"/>
              <w:bottom w:val="single" w:sz="4" w:space="0" w:color="auto"/>
              <w:right w:val="single" w:sz="4" w:space="0" w:color="auto"/>
            </w:tcBorders>
          </w:tcPr>
          <w:p w14:paraId="7C9C83BF" w14:textId="139FA141" w:rsidR="0044049F" w:rsidRPr="006F4D85" w:rsidRDefault="0044049F" w:rsidP="0044049F">
            <w:pPr>
              <w:pStyle w:val="TAL"/>
            </w:pPr>
            <w:r w:rsidRPr="006F4D85" w:rsidDel="00390D77">
              <w:t>0-1</w:t>
            </w:r>
          </w:p>
        </w:tc>
      </w:tr>
      <w:tr w:rsidR="0044049F" w:rsidRPr="006F4D85" w14:paraId="7C9C83C3" w14:textId="77777777" w:rsidTr="00E833B2">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C1" w14:textId="4EA9728D" w:rsidR="0044049F" w:rsidRPr="006F4D85" w:rsidRDefault="0044049F" w:rsidP="0044049F">
            <w:pPr>
              <w:pStyle w:val="TAL"/>
            </w:pPr>
            <w:r w:rsidRPr="006F4D85">
              <w:t xml:space="preserve">Slot numbers </w:t>
            </w:r>
            <w:r w:rsidRPr="006F4D85" w:rsidDel="00390D77">
              <w:t>containing SSB</w:t>
            </w:r>
            <w:r w:rsidRPr="006F4D85">
              <w:rPr>
                <w:vertAlign w:val="superscript"/>
              </w:rPr>
              <w:t xml:space="preserve"> Note 2</w:t>
            </w:r>
          </w:p>
        </w:tc>
        <w:tc>
          <w:tcPr>
            <w:tcW w:w="1397" w:type="dxa"/>
            <w:tcBorders>
              <w:top w:val="single" w:sz="4" w:space="0" w:color="auto"/>
              <w:left w:val="single" w:sz="4" w:space="0" w:color="auto"/>
              <w:bottom w:val="single" w:sz="4" w:space="0" w:color="auto"/>
              <w:right w:val="single" w:sz="4" w:space="0" w:color="auto"/>
            </w:tcBorders>
            <w:hideMark/>
          </w:tcPr>
          <w:p w14:paraId="09B78118" w14:textId="559C5DF1" w:rsidR="0044049F" w:rsidRPr="006F4D85" w:rsidRDefault="0044049F" w:rsidP="0044049F">
            <w:pPr>
              <w:pStyle w:val="TAL"/>
            </w:pPr>
            <w:r w:rsidRPr="006F4D85" w:rsidDel="00390D77">
              <w:t>0</w:t>
            </w:r>
          </w:p>
        </w:tc>
        <w:tc>
          <w:tcPr>
            <w:tcW w:w="1398" w:type="dxa"/>
            <w:tcBorders>
              <w:top w:val="single" w:sz="4" w:space="0" w:color="auto"/>
              <w:left w:val="single" w:sz="4" w:space="0" w:color="auto"/>
              <w:bottom w:val="single" w:sz="4" w:space="0" w:color="auto"/>
              <w:right w:val="single" w:sz="4" w:space="0" w:color="auto"/>
            </w:tcBorders>
          </w:tcPr>
          <w:p w14:paraId="7C9C83C2" w14:textId="31F6A419" w:rsidR="0044049F" w:rsidRPr="006F4D85" w:rsidRDefault="0044049F" w:rsidP="0044049F">
            <w:pPr>
              <w:pStyle w:val="TAL"/>
            </w:pPr>
            <w:r w:rsidRPr="006F4D85">
              <w:t>1</w:t>
            </w:r>
          </w:p>
        </w:tc>
      </w:tr>
      <w:tr w:rsidR="00C108E0" w:rsidRPr="006F4D85" w14:paraId="7DB8BB03"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tcPr>
          <w:p w14:paraId="0B440D27" w14:textId="715973FE" w:rsidR="00C108E0" w:rsidRPr="006F4D85" w:rsidRDefault="00C108E0" w:rsidP="0044049F">
            <w:pPr>
              <w:pStyle w:val="TAL"/>
            </w:pPr>
            <w:r w:rsidRPr="006F4D85">
              <w:t xml:space="preserve">SFN containing </w:t>
            </w:r>
            <w:r w:rsidRPr="006F4D85">
              <w:rPr>
                <w:rFonts w:hint="eastAsia"/>
                <w:lang w:eastAsia="zh-TW"/>
              </w:rPr>
              <w:t>SSB</w:t>
            </w:r>
          </w:p>
        </w:tc>
        <w:tc>
          <w:tcPr>
            <w:tcW w:w="2795" w:type="dxa"/>
            <w:gridSpan w:val="2"/>
            <w:tcBorders>
              <w:top w:val="single" w:sz="4" w:space="0" w:color="auto"/>
              <w:left w:val="single" w:sz="4" w:space="0" w:color="auto"/>
              <w:bottom w:val="single" w:sz="4" w:space="0" w:color="auto"/>
              <w:right w:val="single" w:sz="4" w:space="0" w:color="auto"/>
            </w:tcBorders>
          </w:tcPr>
          <w:p w14:paraId="4CB959D9" w14:textId="0FC3BEFA" w:rsidR="00C108E0" w:rsidRPr="006F4D85" w:rsidRDefault="00C108E0" w:rsidP="0044049F">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1268B4" w:rsidRPr="006F4D85" w14:paraId="7C9C83C6" w14:textId="77777777" w:rsidTr="000B5C74">
        <w:trPr>
          <w:jc w:val="center"/>
        </w:trPr>
        <w:tc>
          <w:tcPr>
            <w:tcW w:w="5065" w:type="dxa"/>
            <w:tcBorders>
              <w:top w:val="single" w:sz="4" w:space="0" w:color="auto"/>
              <w:left w:val="single" w:sz="4" w:space="0" w:color="auto"/>
              <w:bottom w:val="single" w:sz="4" w:space="0" w:color="auto"/>
              <w:right w:val="single" w:sz="4" w:space="0" w:color="auto"/>
            </w:tcBorders>
            <w:hideMark/>
          </w:tcPr>
          <w:p w14:paraId="7C9C83C4" w14:textId="739ADE19" w:rsidR="001268B4" w:rsidRPr="006F4D85" w:rsidRDefault="001268B4" w:rsidP="00357ED3">
            <w:pPr>
              <w:pStyle w:val="TAL"/>
            </w:pPr>
            <w:r w:rsidRPr="006F4D85">
              <w:t>RB numbers containing SSBs within channel BW</w:t>
            </w:r>
          </w:p>
        </w:tc>
        <w:tc>
          <w:tcPr>
            <w:tcW w:w="2795" w:type="dxa"/>
            <w:gridSpan w:val="2"/>
            <w:tcBorders>
              <w:top w:val="single" w:sz="4" w:space="0" w:color="auto"/>
              <w:left w:val="single" w:sz="4" w:space="0" w:color="auto"/>
              <w:bottom w:val="single" w:sz="4" w:space="0" w:color="auto"/>
              <w:right w:val="single" w:sz="4" w:space="0" w:color="auto"/>
            </w:tcBorders>
            <w:hideMark/>
          </w:tcPr>
          <w:p w14:paraId="7C9C83C5" w14:textId="1B0A49A1" w:rsidR="001268B4" w:rsidRPr="006F4D85" w:rsidRDefault="00CA5A9E" w:rsidP="000B5C74">
            <w:pPr>
              <w:keepNext/>
              <w:keepLines/>
              <w:spacing w:after="0"/>
              <w:rPr>
                <w:rFonts w:ascii="Arial" w:hAnsi="Arial"/>
                <w:sz w:val="18"/>
              </w:rPr>
            </w:pPr>
            <w:r w:rsidRPr="00102EED">
              <w:rPr>
                <w:rFonts w:ascii="Arial" w:hAnsi="Arial"/>
                <w:sz w:val="18"/>
              </w:rPr>
              <w:t>(RB</w:t>
            </w:r>
            <w:r w:rsidRPr="00102EED">
              <w:rPr>
                <w:rFonts w:ascii="Arial" w:hAnsi="Arial"/>
                <w:sz w:val="18"/>
                <w:vertAlign w:val="subscript"/>
              </w:rPr>
              <w:t>J</w:t>
            </w:r>
            <w:r w:rsidRPr="00102EED">
              <w:rPr>
                <w:rFonts w:ascii="Arial" w:hAnsi="Arial"/>
                <w:sz w:val="18"/>
              </w:rPr>
              <w:t>, RB</w:t>
            </w:r>
            <w:r w:rsidRPr="00102EED">
              <w:rPr>
                <w:rFonts w:ascii="Arial" w:hAnsi="Arial"/>
                <w:sz w:val="18"/>
                <w:vertAlign w:val="subscript"/>
              </w:rPr>
              <w:t>J+1</w:t>
            </w:r>
            <w:r w:rsidRPr="00102EED">
              <w:rPr>
                <w:rFonts w:ascii="Arial" w:hAnsi="Arial"/>
                <w:sz w:val="18"/>
              </w:rPr>
              <w:t>,.…, RB</w:t>
            </w:r>
            <w:r w:rsidRPr="00102EED">
              <w:rPr>
                <w:rFonts w:ascii="Arial" w:hAnsi="Arial"/>
                <w:sz w:val="18"/>
                <w:vertAlign w:val="subscript"/>
              </w:rPr>
              <w:t>J+</w:t>
            </w:r>
            <w:r>
              <w:rPr>
                <w:rFonts w:ascii="Arial" w:hAnsi="Arial"/>
                <w:sz w:val="18"/>
                <w:vertAlign w:val="subscript"/>
              </w:rPr>
              <w:t>39</w:t>
            </w:r>
            <w:r w:rsidRPr="00102EED">
              <w:rPr>
                <w:rFonts w:ascii="Arial" w:hAnsi="Arial"/>
                <w:sz w:val="18"/>
              </w:rPr>
              <w:t>)</w:t>
            </w:r>
            <w:r w:rsidRPr="00102EED">
              <w:rPr>
                <w:rFonts w:ascii="Arial" w:hAnsi="Arial"/>
                <w:sz w:val="18"/>
                <w:vertAlign w:val="superscript"/>
              </w:rPr>
              <w:t>Note 1</w:t>
            </w:r>
          </w:p>
        </w:tc>
      </w:tr>
      <w:tr w:rsidR="001268B4" w:rsidRPr="006F4D85" w14:paraId="7C9C83C8" w14:textId="77777777" w:rsidTr="000B5C74">
        <w:trPr>
          <w:jc w:val="center"/>
        </w:trPr>
        <w:tc>
          <w:tcPr>
            <w:tcW w:w="7860" w:type="dxa"/>
            <w:gridSpan w:val="3"/>
            <w:tcBorders>
              <w:top w:val="single" w:sz="4" w:space="0" w:color="auto"/>
              <w:left w:val="single" w:sz="4" w:space="0" w:color="auto"/>
              <w:bottom w:val="single" w:sz="4" w:space="0" w:color="auto"/>
              <w:right w:val="single" w:sz="4" w:space="0" w:color="auto"/>
            </w:tcBorders>
            <w:hideMark/>
          </w:tcPr>
          <w:p w14:paraId="523242FF" w14:textId="74CE29E2" w:rsidR="000C2A88" w:rsidRPr="006F4D85" w:rsidRDefault="001268B4" w:rsidP="000C2A88">
            <w:pPr>
              <w:pStyle w:val="TAN"/>
            </w:pPr>
            <w:r w:rsidRPr="006F4D85">
              <w:t>Note 1:</w:t>
            </w:r>
            <w:r w:rsidRPr="006F4D85">
              <w:rPr>
                <w:sz w:val="24"/>
              </w:rPr>
              <w:tab/>
            </w:r>
            <w:r w:rsidRPr="006F4D85">
              <w:t>RBs containing SSB can be configured in any frequency location within the cell bandwidth according to the allowed synchronization raster defined in TS 38.104 [13].</w:t>
            </w:r>
            <w:r w:rsidR="000C2A88" w:rsidRPr="006F4D85">
              <w:t xml:space="preserve"> </w:t>
            </w:r>
          </w:p>
          <w:p w14:paraId="7C9C83C7" w14:textId="6D4114F7" w:rsidR="001268B4" w:rsidRPr="006F4D85" w:rsidRDefault="000C2A88" w:rsidP="000C2A88">
            <w:pPr>
              <w:pStyle w:val="TAN"/>
            </w:pPr>
            <w:r w:rsidRPr="006F4D85">
              <w:t>Note 2:</w:t>
            </w:r>
            <w:r w:rsidRPr="006F4D85">
              <w:tab/>
              <w:t>These values have been derived from other parameters for information purposes (as per TS 38.213 [3]). They are not settable parameters themselves.</w:t>
            </w:r>
          </w:p>
        </w:tc>
      </w:tr>
    </w:tbl>
    <w:p w14:paraId="7C9C83C9" w14:textId="00D19EC2" w:rsidR="001268B4" w:rsidRDefault="001268B4" w:rsidP="001268B4">
      <w:pPr>
        <w:rPr>
          <w:rFonts w:eastAsia="MS Mincho"/>
          <w:noProof/>
          <w:lang w:eastAsia="zh-CN"/>
        </w:rPr>
      </w:pPr>
    </w:p>
    <w:p w14:paraId="1905079F" w14:textId="77777777" w:rsidR="00464F57" w:rsidRPr="001A7160" w:rsidRDefault="00464F57" w:rsidP="00464F57">
      <w:pPr>
        <w:pStyle w:val="Heading4"/>
      </w:pPr>
      <w:r>
        <w:lastRenderedPageBreak/>
        <w:t>A.3.10.2.9</w:t>
      </w:r>
      <w:r w:rsidRPr="001A7160">
        <w:tab/>
        <w:t xml:space="preserve">SSB pattern </w:t>
      </w:r>
      <w:r>
        <w:t>9</w:t>
      </w:r>
      <w:r w:rsidRPr="001A7160">
        <w:t xml:space="preserve"> in FR2: SSB allocation for SSB SCS=120 kHz in 100 MHz</w:t>
      </w:r>
    </w:p>
    <w:p w14:paraId="71022438" w14:textId="77777777" w:rsidR="00464F57" w:rsidRPr="001A7160" w:rsidRDefault="00464F57" w:rsidP="00464F57">
      <w:pPr>
        <w:pStyle w:val="TH"/>
        <w:rPr>
          <w:noProof/>
        </w:rPr>
      </w:pPr>
      <w:r w:rsidRPr="001A7160">
        <w:t xml:space="preserve">Table </w:t>
      </w:r>
      <w:r>
        <w:t>A.3.10.2.9</w:t>
      </w:r>
      <w:r w:rsidRPr="001A7160">
        <w:t>-1: SSB.</w:t>
      </w:r>
      <w:r>
        <w:t>9</w:t>
      </w:r>
      <w:r w:rsidRPr="001A7160">
        <w:t xml:space="preserve"> FR2: SSB </w:t>
      </w:r>
      <w:r w:rsidRPr="001A7160">
        <w:rPr>
          <w:noProof/>
        </w:rPr>
        <w:t xml:space="preserve">Pattern </w:t>
      </w:r>
      <w:r>
        <w:rPr>
          <w:noProof/>
        </w:rPr>
        <w:t>9</w:t>
      </w:r>
      <w:r w:rsidRPr="001A7160">
        <w:rPr>
          <w:noProof/>
        </w:rPr>
        <w:t xml:space="preserve"> for SSB SCS = 120 kHz in 100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992"/>
        <w:gridCol w:w="1785"/>
      </w:tblGrid>
      <w:tr w:rsidR="00464F57" w:rsidRPr="001A7160" w14:paraId="254F2F46"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7A3460CA" w14:textId="77777777" w:rsidR="00464F57" w:rsidRPr="001A7160" w:rsidRDefault="00464F57" w:rsidP="00464F57">
            <w:pPr>
              <w:pStyle w:val="TAH"/>
            </w:pPr>
            <w:r w:rsidRPr="001A7160">
              <w:t>SSB Parameters</w:t>
            </w:r>
          </w:p>
        </w:tc>
        <w:tc>
          <w:tcPr>
            <w:tcW w:w="2777" w:type="dxa"/>
            <w:gridSpan w:val="2"/>
            <w:tcBorders>
              <w:top w:val="single" w:sz="4" w:space="0" w:color="auto"/>
              <w:left w:val="single" w:sz="4" w:space="0" w:color="auto"/>
              <w:bottom w:val="single" w:sz="4" w:space="0" w:color="auto"/>
              <w:right w:val="single" w:sz="4" w:space="0" w:color="auto"/>
            </w:tcBorders>
            <w:hideMark/>
          </w:tcPr>
          <w:p w14:paraId="46722DAD" w14:textId="77777777" w:rsidR="00464F57" w:rsidRPr="001A7160" w:rsidRDefault="00464F57" w:rsidP="00464F57">
            <w:pPr>
              <w:pStyle w:val="TAH"/>
            </w:pPr>
            <w:r w:rsidRPr="001A7160">
              <w:t>Values</w:t>
            </w:r>
          </w:p>
        </w:tc>
      </w:tr>
      <w:tr w:rsidR="00464F57" w:rsidRPr="001A7160" w14:paraId="6D8B8436"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69D559B5" w14:textId="77777777" w:rsidR="00464F57" w:rsidRPr="001A7160" w:rsidRDefault="00464F57" w:rsidP="00E838EC">
            <w:pPr>
              <w:keepNext/>
              <w:keepLines/>
              <w:spacing w:after="0"/>
              <w:rPr>
                <w:rFonts w:ascii="Arial" w:hAnsi="Arial"/>
                <w:sz w:val="18"/>
              </w:rPr>
            </w:pPr>
            <w:r w:rsidRPr="001A7160">
              <w:rPr>
                <w:rFonts w:ascii="Arial" w:hAnsi="Arial"/>
                <w:sz w:val="18"/>
              </w:rPr>
              <w:t>Channel bandwidth</w:t>
            </w:r>
          </w:p>
        </w:tc>
        <w:tc>
          <w:tcPr>
            <w:tcW w:w="2777" w:type="dxa"/>
            <w:gridSpan w:val="2"/>
            <w:tcBorders>
              <w:top w:val="single" w:sz="4" w:space="0" w:color="auto"/>
              <w:left w:val="single" w:sz="4" w:space="0" w:color="auto"/>
              <w:bottom w:val="single" w:sz="4" w:space="0" w:color="auto"/>
              <w:right w:val="single" w:sz="4" w:space="0" w:color="auto"/>
            </w:tcBorders>
            <w:hideMark/>
          </w:tcPr>
          <w:p w14:paraId="38DF6752" w14:textId="77777777" w:rsidR="00464F57" w:rsidRPr="001A7160" w:rsidRDefault="00464F57" w:rsidP="00F52E3F">
            <w:pPr>
              <w:pStyle w:val="TAC"/>
            </w:pPr>
            <w:r w:rsidRPr="001A7160">
              <w:t>100 MHz</w:t>
            </w:r>
          </w:p>
        </w:tc>
      </w:tr>
      <w:tr w:rsidR="00464F57" w:rsidRPr="001A7160" w14:paraId="519B206E"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1C5BFA24" w14:textId="77777777" w:rsidR="00464F57" w:rsidRPr="001A7160" w:rsidRDefault="00464F57" w:rsidP="00464F57">
            <w:pPr>
              <w:pStyle w:val="TAL"/>
            </w:pPr>
            <w:r w:rsidRPr="001A7160">
              <w:t>SSB SCS</w:t>
            </w:r>
          </w:p>
        </w:tc>
        <w:tc>
          <w:tcPr>
            <w:tcW w:w="2777" w:type="dxa"/>
            <w:gridSpan w:val="2"/>
            <w:tcBorders>
              <w:top w:val="single" w:sz="4" w:space="0" w:color="auto"/>
              <w:left w:val="single" w:sz="4" w:space="0" w:color="auto"/>
              <w:bottom w:val="single" w:sz="4" w:space="0" w:color="auto"/>
              <w:right w:val="single" w:sz="4" w:space="0" w:color="auto"/>
            </w:tcBorders>
            <w:hideMark/>
          </w:tcPr>
          <w:p w14:paraId="0F97E78F" w14:textId="77777777" w:rsidR="00464F57" w:rsidRPr="001A7160" w:rsidRDefault="00464F57" w:rsidP="00F52E3F">
            <w:pPr>
              <w:pStyle w:val="TAC"/>
            </w:pPr>
            <w:r w:rsidRPr="001A7160">
              <w:t>120 kHz</w:t>
            </w:r>
          </w:p>
        </w:tc>
      </w:tr>
      <w:tr w:rsidR="00464F57" w:rsidRPr="001A7160" w14:paraId="5A5847DE"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473800BD" w14:textId="77777777" w:rsidR="00464F57" w:rsidRPr="001A7160" w:rsidRDefault="00464F57" w:rsidP="00464F57">
            <w:pPr>
              <w:pStyle w:val="TAL"/>
            </w:pPr>
            <w:r w:rsidRPr="001A7160">
              <w:t>SSB periodicity</w:t>
            </w:r>
            <w:r w:rsidRPr="001A7160">
              <w:rPr>
                <w:rFonts w:hint="eastAsia"/>
                <w:lang w:eastAsia="zh-TW"/>
              </w:rPr>
              <w:t xml:space="preserve"> (T</w:t>
            </w:r>
            <w:r w:rsidRPr="001A7160">
              <w:rPr>
                <w:rFonts w:hint="eastAsia"/>
                <w:vertAlign w:val="subscript"/>
                <w:lang w:eastAsia="zh-TW"/>
              </w:rPr>
              <w:t>SSB</w:t>
            </w:r>
            <w:r w:rsidRPr="001A7160">
              <w:rPr>
                <w:rFonts w:hint="eastAsia"/>
                <w:lang w:eastAsia="zh-TW"/>
              </w:rPr>
              <w:t>)</w:t>
            </w:r>
          </w:p>
        </w:tc>
        <w:tc>
          <w:tcPr>
            <w:tcW w:w="2777" w:type="dxa"/>
            <w:gridSpan w:val="2"/>
            <w:tcBorders>
              <w:top w:val="single" w:sz="4" w:space="0" w:color="auto"/>
              <w:left w:val="single" w:sz="4" w:space="0" w:color="auto"/>
              <w:bottom w:val="single" w:sz="4" w:space="0" w:color="auto"/>
              <w:right w:val="single" w:sz="4" w:space="0" w:color="auto"/>
            </w:tcBorders>
            <w:hideMark/>
          </w:tcPr>
          <w:p w14:paraId="4A813843" w14:textId="77777777" w:rsidR="00464F57" w:rsidRPr="001A7160" w:rsidRDefault="00464F57" w:rsidP="00F52E3F">
            <w:pPr>
              <w:pStyle w:val="TAC"/>
            </w:pPr>
            <w:r w:rsidRPr="001A7160">
              <w:t>20 ms</w:t>
            </w:r>
          </w:p>
        </w:tc>
      </w:tr>
      <w:tr w:rsidR="00464F57" w:rsidRPr="001A7160" w14:paraId="4D553821"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07C9EE36" w14:textId="77777777" w:rsidR="00464F57" w:rsidRPr="001A7160" w:rsidRDefault="00464F57" w:rsidP="00464F57">
            <w:pPr>
              <w:pStyle w:val="TAL"/>
            </w:pPr>
            <w:r w:rsidRPr="001A7160">
              <w:t>Number of SSBs per SS-burst</w:t>
            </w:r>
          </w:p>
        </w:tc>
        <w:tc>
          <w:tcPr>
            <w:tcW w:w="2777" w:type="dxa"/>
            <w:gridSpan w:val="2"/>
            <w:tcBorders>
              <w:top w:val="single" w:sz="4" w:space="0" w:color="auto"/>
              <w:left w:val="single" w:sz="4" w:space="0" w:color="auto"/>
              <w:bottom w:val="single" w:sz="4" w:space="0" w:color="auto"/>
              <w:right w:val="single" w:sz="4" w:space="0" w:color="auto"/>
            </w:tcBorders>
            <w:hideMark/>
          </w:tcPr>
          <w:p w14:paraId="68C449EF" w14:textId="77777777" w:rsidR="00464F57" w:rsidRPr="001A7160" w:rsidRDefault="00464F57" w:rsidP="00F52E3F">
            <w:pPr>
              <w:pStyle w:val="TAC"/>
            </w:pPr>
            <w:r w:rsidRPr="001A7160">
              <w:t>2</w:t>
            </w:r>
          </w:p>
        </w:tc>
      </w:tr>
      <w:tr w:rsidR="00464F57" w:rsidRPr="001A7160" w14:paraId="304CAF30"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59572FD1" w14:textId="77777777" w:rsidR="00464F57" w:rsidRPr="001A7160" w:rsidRDefault="00464F57" w:rsidP="00464F57">
            <w:pPr>
              <w:pStyle w:val="TAL"/>
            </w:pPr>
            <w:r w:rsidRPr="001A7160">
              <w:t>SS/PBCH block index</w:t>
            </w:r>
          </w:p>
        </w:tc>
        <w:tc>
          <w:tcPr>
            <w:tcW w:w="992" w:type="dxa"/>
            <w:tcBorders>
              <w:top w:val="single" w:sz="4" w:space="0" w:color="auto"/>
              <w:left w:val="single" w:sz="4" w:space="0" w:color="auto"/>
              <w:bottom w:val="single" w:sz="4" w:space="0" w:color="auto"/>
              <w:right w:val="single" w:sz="4" w:space="0" w:color="auto"/>
            </w:tcBorders>
            <w:hideMark/>
          </w:tcPr>
          <w:p w14:paraId="00D23900" w14:textId="77777777" w:rsidR="00464F57" w:rsidRPr="001A7160" w:rsidRDefault="00464F57" w:rsidP="00F52E3F">
            <w:pPr>
              <w:pStyle w:val="TAC"/>
            </w:pPr>
            <w:r>
              <w:t>2</w:t>
            </w:r>
          </w:p>
        </w:tc>
        <w:tc>
          <w:tcPr>
            <w:tcW w:w="1785" w:type="dxa"/>
            <w:tcBorders>
              <w:top w:val="single" w:sz="4" w:space="0" w:color="auto"/>
              <w:left w:val="single" w:sz="4" w:space="0" w:color="auto"/>
              <w:bottom w:val="single" w:sz="4" w:space="0" w:color="auto"/>
              <w:right w:val="single" w:sz="4" w:space="0" w:color="auto"/>
            </w:tcBorders>
            <w:hideMark/>
          </w:tcPr>
          <w:p w14:paraId="1BE160D6" w14:textId="77777777" w:rsidR="00464F57" w:rsidRPr="001A7160" w:rsidRDefault="00464F57" w:rsidP="00F52E3F">
            <w:pPr>
              <w:pStyle w:val="TAC"/>
            </w:pPr>
            <w:r>
              <w:t>3</w:t>
            </w:r>
          </w:p>
        </w:tc>
      </w:tr>
      <w:tr w:rsidR="00464F57" w:rsidRPr="001A7160" w14:paraId="1432B49F"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08E98152" w14:textId="77777777" w:rsidR="00464F57" w:rsidRPr="001A7160" w:rsidRDefault="00464F57" w:rsidP="00464F57">
            <w:pPr>
              <w:pStyle w:val="TAL"/>
            </w:pPr>
            <w:r w:rsidRPr="001A7160" w:rsidDel="00390D77">
              <w:t xml:space="preserve">Symbol numbers </w:t>
            </w:r>
            <w:r w:rsidRPr="001A7160">
              <w:t>containing SSBs</w:t>
            </w:r>
            <w:r w:rsidRPr="001A7160">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0112DD74" w14:textId="77777777" w:rsidR="00464F57" w:rsidRPr="001A7160" w:rsidRDefault="00464F57" w:rsidP="00F52E3F">
            <w:pPr>
              <w:pStyle w:val="TAC"/>
            </w:pPr>
            <w:r>
              <w:t>2</w:t>
            </w:r>
            <w:r w:rsidRPr="001A7160">
              <w:t>-</w:t>
            </w:r>
            <w:r>
              <w:t>5</w:t>
            </w:r>
          </w:p>
        </w:tc>
        <w:tc>
          <w:tcPr>
            <w:tcW w:w="1785" w:type="dxa"/>
            <w:tcBorders>
              <w:top w:val="single" w:sz="4" w:space="0" w:color="auto"/>
              <w:left w:val="single" w:sz="4" w:space="0" w:color="auto"/>
              <w:bottom w:val="single" w:sz="4" w:space="0" w:color="auto"/>
              <w:right w:val="single" w:sz="4" w:space="0" w:color="auto"/>
            </w:tcBorders>
            <w:hideMark/>
          </w:tcPr>
          <w:p w14:paraId="4BC65EE1" w14:textId="77777777" w:rsidR="00464F57" w:rsidRPr="001A7160" w:rsidRDefault="00464F57" w:rsidP="00F52E3F">
            <w:pPr>
              <w:pStyle w:val="TAC"/>
            </w:pPr>
            <w:r>
              <w:t>6</w:t>
            </w:r>
            <w:r w:rsidRPr="001A7160">
              <w:t>-</w:t>
            </w:r>
            <w:r>
              <w:t>9</w:t>
            </w:r>
          </w:p>
        </w:tc>
      </w:tr>
      <w:tr w:rsidR="00464F57" w:rsidRPr="001A7160" w14:paraId="568C7685"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7847FB0B" w14:textId="77777777" w:rsidR="00464F57" w:rsidRPr="001A7160" w:rsidRDefault="00464F57" w:rsidP="00464F57">
            <w:pPr>
              <w:pStyle w:val="TAL"/>
            </w:pPr>
            <w:r w:rsidRPr="001A7160">
              <w:t>Slot numbers containing SSB</w:t>
            </w:r>
            <w:r w:rsidRPr="001A7160">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7C76D98A" w14:textId="77777777" w:rsidR="00464F57" w:rsidRPr="001A7160" w:rsidRDefault="00464F57" w:rsidP="00F52E3F">
            <w:pPr>
              <w:pStyle w:val="TAC"/>
            </w:pPr>
            <w:r>
              <w:t>1</w:t>
            </w:r>
          </w:p>
        </w:tc>
        <w:tc>
          <w:tcPr>
            <w:tcW w:w="1785" w:type="dxa"/>
            <w:tcBorders>
              <w:top w:val="single" w:sz="4" w:space="0" w:color="auto"/>
              <w:left w:val="single" w:sz="4" w:space="0" w:color="auto"/>
              <w:bottom w:val="single" w:sz="4" w:space="0" w:color="auto"/>
              <w:right w:val="single" w:sz="4" w:space="0" w:color="auto"/>
            </w:tcBorders>
            <w:hideMark/>
          </w:tcPr>
          <w:p w14:paraId="76848FC5" w14:textId="77777777" w:rsidR="00464F57" w:rsidRPr="001A7160" w:rsidRDefault="00464F57" w:rsidP="00F52E3F">
            <w:pPr>
              <w:pStyle w:val="TAC"/>
            </w:pPr>
            <w:r>
              <w:t>1</w:t>
            </w:r>
          </w:p>
        </w:tc>
      </w:tr>
      <w:tr w:rsidR="00464F57" w:rsidRPr="001A7160" w14:paraId="16F98342"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tcPr>
          <w:p w14:paraId="65ABB331" w14:textId="77777777" w:rsidR="00464F57" w:rsidRPr="001A7160" w:rsidRDefault="00464F57" w:rsidP="00464F57">
            <w:pPr>
              <w:pStyle w:val="TAL"/>
            </w:pPr>
            <w:r w:rsidRPr="001A7160">
              <w:t xml:space="preserve">SFN containing </w:t>
            </w:r>
            <w:r w:rsidRPr="001A7160">
              <w:rPr>
                <w:rFonts w:hint="eastAsia"/>
                <w:lang w:eastAsia="zh-TW"/>
              </w:rPr>
              <w:t>SSB</w:t>
            </w:r>
          </w:p>
        </w:tc>
        <w:tc>
          <w:tcPr>
            <w:tcW w:w="2777" w:type="dxa"/>
            <w:gridSpan w:val="2"/>
            <w:tcBorders>
              <w:top w:val="single" w:sz="4" w:space="0" w:color="auto"/>
              <w:left w:val="single" w:sz="4" w:space="0" w:color="auto"/>
              <w:bottom w:val="single" w:sz="4" w:space="0" w:color="auto"/>
              <w:right w:val="single" w:sz="4" w:space="0" w:color="auto"/>
            </w:tcBorders>
          </w:tcPr>
          <w:p w14:paraId="070647B4" w14:textId="77777777" w:rsidR="00464F57" w:rsidRPr="001A7160" w:rsidRDefault="00464F57" w:rsidP="00464F57">
            <w:pPr>
              <w:pStyle w:val="TAL"/>
            </w:pPr>
            <w:r w:rsidRPr="001A7160">
              <w:rPr>
                <w:rFonts w:hint="eastAsia"/>
                <w:lang w:eastAsia="zh-TW"/>
              </w:rPr>
              <w:t>SFN mod (max(T</w:t>
            </w:r>
            <w:r w:rsidRPr="001A7160">
              <w:rPr>
                <w:rFonts w:hint="eastAsia"/>
                <w:vertAlign w:val="subscript"/>
                <w:lang w:eastAsia="zh-TW"/>
              </w:rPr>
              <w:t>SSB</w:t>
            </w:r>
            <w:r w:rsidRPr="001A7160">
              <w:rPr>
                <w:lang w:eastAsia="zh-TW"/>
              </w:rPr>
              <w:t>,10ms)/10ms</w:t>
            </w:r>
            <w:r w:rsidRPr="001A7160">
              <w:rPr>
                <w:rFonts w:hint="eastAsia"/>
                <w:lang w:eastAsia="zh-TW"/>
              </w:rPr>
              <w:t>)</w:t>
            </w:r>
            <w:r w:rsidRPr="001A7160">
              <w:rPr>
                <w:lang w:eastAsia="zh-TW"/>
              </w:rPr>
              <w:t xml:space="preserve"> = 0</w:t>
            </w:r>
          </w:p>
        </w:tc>
      </w:tr>
      <w:tr w:rsidR="00464F57" w:rsidRPr="001A7160" w14:paraId="57FBA1D5" w14:textId="77777777" w:rsidTr="00E838EC">
        <w:trPr>
          <w:jc w:val="center"/>
        </w:trPr>
        <w:tc>
          <w:tcPr>
            <w:tcW w:w="5047" w:type="dxa"/>
            <w:tcBorders>
              <w:top w:val="single" w:sz="4" w:space="0" w:color="auto"/>
              <w:left w:val="single" w:sz="4" w:space="0" w:color="auto"/>
              <w:bottom w:val="single" w:sz="4" w:space="0" w:color="auto"/>
              <w:right w:val="single" w:sz="4" w:space="0" w:color="auto"/>
            </w:tcBorders>
            <w:hideMark/>
          </w:tcPr>
          <w:p w14:paraId="7D2D3DA9" w14:textId="77777777" w:rsidR="00464F57" w:rsidRPr="001A7160" w:rsidRDefault="00464F57" w:rsidP="00464F57">
            <w:pPr>
              <w:pStyle w:val="TAL"/>
            </w:pPr>
            <w:r w:rsidRPr="001A7160">
              <w:t>RB numbers containing SSBs within channel BW</w:t>
            </w:r>
          </w:p>
        </w:tc>
        <w:tc>
          <w:tcPr>
            <w:tcW w:w="2777" w:type="dxa"/>
            <w:gridSpan w:val="2"/>
            <w:tcBorders>
              <w:top w:val="single" w:sz="4" w:space="0" w:color="auto"/>
              <w:left w:val="single" w:sz="4" w:space="0" w:color="auto"/>
              <w:bottom w:val="single" w:sz="4" w:space="0" w:color="auto"/>
              <w:right w:val="single" w:sz="4" w:space="0" w:color="auto"/>
            </w:tcBorders>
            <w:hideMark/>
          </w:tcPr>
          <w:p w14:paraId="4BA36F8F" w14:textId="77777777" w:rsidR="00464F57" w:rsidRPr="001A7160" w:rsidRDefault="00464F57" w:rsidP="00464F57">
            <w:pPr>
              <w:pStyle w:val="TAL"/>
            </w:pPr>
            <w:r w:rsidRPr="001A7160">
              <w:t>(RB</w:t>
            </w:r>
            <w:r w:rsidRPr="001A7160">
              <w:rPr>
                <w:vertAlign w:val="subscript"/>
              </w:rPr>
              <w:t>J</w:t>
            </w:r>
            <w:r w:rsidRPr="001A7160">
              <w:t>, RB</w:t>
            </w:r>
            <w:r w:rsidRPr="001A7160">
              <w:rPr>
                <w:vertAlign w:val="subscript"/>
              </w:rPr>
              <w:t>J+1</w:t>
            </w:r>
            <w:r w:rsidRPr="001A7160">
              <w:t>,.…, RB</w:t>
            </w:r>
            <w:r w:rsidRPr="001A7160">
              <w:rPr>
                <w:vertAlign w:val="subscript"/>
              </w:rPr>
              <w:t>J+19</w:t>
            </w:r>
            <w:r w:rsidRPr="001A7160">
              <w:t>)</w:t>
            </w:r>
            <w:r w:rsidRPr="001A7160">
              <w:rPr>
                <w:vertAlign w:val="superscript"/>
              </w:rPr>
              <w:t>Note 1</w:t>
            </w:r>
          </w:p>
        </w:tc>
      </w:tr>
      <w:tr w:rsidR="00464F57" w:rsidRPr="001A7160" w14:paraId="618884AE" w14:textId="77777777" w:rsidTr="00E838EC">
        <w:trPr>
          <w:jc w:val="center"/>
        </w:trPr>
        <w:tc>
          <w:tcPr>
            <w:tcW w:w="7824" w:type="dxa"/>
            <w:gridSpan w:val="3"/>
            <w:tcBorders>
              <w:top w:val="single" w:sz="4" w:space="0" w:color="auto"/>
              <w:left w:val="single" w:sz="4" w:space="0" w:color="auto"/>
              <w:bottom w:val="single" w:sz="4" w:space="0" w:color="auto"/>
              <w:right w:val="single" w:sz="4" w:space="0" w:color="auto"/>
            </w:tcBorders>
            <w:hideMark/>
          </w:tcPr>
          <w:p w14:paraId="6B7C3CE5" w14:textId="77777777" w:rsidR="00464F57" w:rsidRPr="001A7160" w:rsidRDefault="00464F57" w:rsidP="00464F57">
            <w:pPr>
              <w:pStyle w:val="TAN"/>
            </w:pPr>
            <w:r w:rsidRPr="001A7160">
              <w:t>Note 1:</w:t>
            </w:r>
            <w:r w:rsidRPr="001A7160">
              <w:rPr>
                <w:sz w:val="24"/>
              </w:rPr>
              <w:tab/>
            </w:r>
            <w:r w:rsidRPr="001A7160">
              <w:t xml:space="preserve">RBs containing SSB can be configured in any frequency location within the cell bandwidth according to the allowed synchronization raster defined in TS 38.104 [13]. </w:t>
            </w:r>
          </w:p>
          <w:p w14:paraId="18391933" w14:textId="77777777" w:rsidR="00464F57" w:rsidRPr="001A7160" w:rsidRDefault="00464F57" w:rsidP="00464F57">
            <w:pPr>
              <w:pStyle w:val="TAN"/>
            </w:pPr>
            <w:r w:rsidRPr="001A7160">
              <w:t>Note 2:</w:t>
            </w:r>
            <w:r w:rsidRPr="001A7160">
              <w:tab/>
              <w:t>These values have been derived from other parameters for information purposes (as per TS 38.213 [3]). They are not settable parameters themselves.</w:t>
            </w:r>
          </w:p>
        </w:tc>
      </w:tr>
    </w:tbl>
    <w:p w14:paraId="4D56E82B" w14:textId="77777777" w:rsidR="00464F57" w:rsidRPr="001A7160" w:rsidRDefault="00464F57" w:rsidP="00464F57">
      <w:pPr>
        <w:rPr>
          <w:rFonts w:eastAsia="MS Mincho"/>
        </w:rPr>
      </w:pPr>
    </w:p>
    <w:p w14:paraId="1A15951C" w14:textId="77777777" w:rsidR="00464F57" w:rsidRPr="001A7160" w:rsidRDefault="00464F57" w:rsidP="00464F57">
      <w:pPr>
        <w:pStyle w:val="Heading4"/>
      </w:pPr>
      <w:r>
        <w:t>A.3.10.2.10</w:t>
      </w:r>
      <w:r w:rsidRPr="001A7160">
        <w:tab/>
        <w:t xml:space="preserve">SSB pattern </w:t>
      </w:r>
      <w:r>
        <w:t>10</w:t>
      </w:r>
      <w:r w:rsidRPr="001A7160">
        <w:t xml:space="preserve"> in FR2: SSB allocation for SSB SCS=240 kHz in 100 MHz</w:t>
      </w:r>
    </w:p>
    <w:p w14:paraId="490624B2" w14:textId="77777777" w:rsidR="00464F57" w:rsidRPr="001A7160" w:rsidRDefault="00464F57" w:rsidP="00464F57">
      <w:pPr>
        <w:pStyle w:val="TH"/>
        <w:rPr>
          <w:noProof/>
        </w:rPr>
      </w:pPr>
      <w:r w:rsidRPr="001A7160">
        <w:t xml:space="preserve">Table </w:t>
      </w:r>
      <w:r>
        <w:t>A.3.10.2.10</w:t>
      </w:r>
      <w:r w:rsidRPr="001A7160">
        <w:t>-1: SSB.</w:t>
      </w:r>
      <w:r>
        <w:t>10</w:t>
      </w:r>
      <w:r w:rsidRPr="001A7160">
        <w:t xml:space="preserve"> FR2: SSB </w:t>
      </w:r>
      <w:r w:rsidRPr="001A7160">
        <w:rPr>
          <w:noProof/>
        </w:rPr>
        <w:t xml:space="preserve">Pattern </w:t>
      </w:r>
      <w:r>
        <w:rPr>
          <w:noProof/>
        </w:rPr>
        <w:t>10</w:t>
      </w:r>
      <w:r w:rsidRPr="001A7160">
        <w:rPr>
          <w:noProof/>
        </w:rPr>
        <w:t xml:space="preserve"> for SSB SCS = 240 kHz in 100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1276"/>
        <w:gridCol w:w="1519"/>
      </w:tblGrid>
      <w:tr w:rsidR="00464F57" w:rsidRPr="001A7160" w14:paraId="65D8AE26"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0BBA8C1F" w14:textId="77777777" w:rsidR="00464F57" w:rsidRPr="001A7160" w:rsidRDefault="00464F57" w:rsidP="00464F57">
            <w:pPr>
              <w:pStyle w:val="TAH"/>
            </w:pPr>
            <w:r w:rsidRPr="001A7160">
              <w:t>SSB Parameters</w:t>
            </w:r>
          </w:p>
        </w:tc>
        <w:tc>
          <w:tcPr>
            <w:tcW w:w="2795" w:type="dxa"/>
            <w:gridSpan w:val="2"/>
            <w:tcBorders>
              <w:top w:val="single" w:sz="4" w:space="0" w:color="auto"/>
              <w:left w:val="single" w:sz="4" w:space="0" w:color="auto"/>
              <w:bottom w:val="single" w:sz="4" w:space="0" w:color="auto"/>
              <w:right w:val="single" w:sz="4" w:space="0" w:color="auto"/>
            </w:tcBorders>
            <w:hideMark/>
          </w:tcPr>
          <w:p w14:paraId="0E9E315E" w14:textId="77777777" w:rsidR="00464F57" w:rsidRPr="001A7160" w:rsidRDefault="00464F57" w:rsidP="00464F57">
            <w:pPr>
              <w:pStyle w:val="TAH"/>
            </w:pPr>
            <w:r w:rsidRPr="001A7160">
              <w:t>Values</w:t>
            </w:r>
          </w:p>
        </w:tc>
      </w:tr>
      <w:tr w:rsidR="00464F57" w:rsidRPr="001A7160" w14:paraId="3A8F8C65"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449DE130" w14:textId="77777777" w:rsidR="00464F57" w:rsidRPr="001A7160" w:rsidRDefault="00464F57" w:rsidP="00464F57">
            <w:pPr>
              <w:pStyle w:val="TAL"/>
            </w:pPr>
            <w:r w:rsidRPr="001A7160" w:rsidDel="00390D77">
              <w:t>Channel bandwidth</w:t>
            </w:r>
          </w:p>
        </w:tc>
        <w:tc>
          <w:tcPr>
            <w:tcW w:w="2795" w:type="dxa"/>
            <w:gridSpan w:val="2"/>
            <w:tcBorders>
              <w:top w:val="single" w:sz="4" w:space="0" w:color="auto"/>
              <w:left w:val="single" w:sz="4" w:space="0" w:color="auto"/>
              <w:bottom w:val="single" w:sz="4" w:space="0" w:color="auto"/>
              <w:right w:val="single" w:sz="4" w:space="0" w:color="auto"/>
            </w:tcBorders>
            <w:hideMark/>
          </w:tcPr>
          <w:p w14:paraId="77D4D22A" w14:textId="77777777" w:rsidR="00464F57" w:rsidRPr="001A7160" w:rsidRDefault="00464F57" w:rsidP="00F52E3F">
            <w:pPr>
              <w:pStyle w:val="TAC"/>
            </w:pPr>
            <w:r w:rsidRPr="001A7160">
              <w:t>100 MHz</w:t>
            </w:r>
          </w:p>
        </w:tc>
      </w:tr>
      <w:tr w:rsidR="00464F57" w:rsidRPr="001A7160" w14:paraId="2D7C4227"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3009D157" w14:textId="77777777" w:rsidR="00464F57" w:rsidRPr="001A7160" w:rsidRDefault="00464F57" w:rsidP="00464F57">
            <w:pPr>
              <w:pStyle w:val="TAL"/>
            </w:pPr>
            <w:r w:rsidRPr="001A7160" w:rsidDel="00390D77">
              <w:t>SSB SCS</w:t>
            </w:r>
          </w:p>
        </w:tc>
        <w:tc>
          <w:tcPr>
            <w:tcW w:w="2795" w:type="dxa"/>
            <w:gridSpan w:val="2"/>
            <w:tcBorders>
              <w:top w:val="single" w:sz="4" w:space="0" w:color="auto"/>
              <w:left w:val="single" w:sz="4" w:space="0" w:color="auto"/>
              <w:bottom w:val="single" w:sz="4" w:space="0" w:color="auto"/>
              <w:right w:val="single" w:sz="4" w:space="0" w:color="auto"/>
            </w:tcBorders>
            <w:hideMark/>
          </w:tcPr>
          <w:p w14:paraId="03B0B77F" w14:textId="77777777" w:rsidR="00464F57" w:rsidRPr="001A7160" w:rsidRDefault="00464F57" w:rsidP="00F52E3F">
            <w:pPr>
              <w:pStyle w:val="TAC"/>
            </w:pPr>
            <w:r w:rsidRPr="001A7160">
              <w:t>240 kHz</w:t>
            </w:r>
          </w:p>
        </w:tc>
      </w:tr>
      <w:tr w:rsidR="00464F57" w:rsidRPr="001A7160" w14:paraId="1F9433E5"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1302A2CB" w14:textId="77777777" w:rsidR="00464F57" w:rsidRPr="001A7160" w:rsidRDefault="00464F57" w:rsidP="00464F57">
            <w:pPr>
              <w:pStyle w:val="TAL"/>
            </w:pPr>
            <w:r w:rsidRPr="001A7160" w:rsidDel="00390D77">
              <w:t>SSB periodicity</w:t>
            </w:r>
            <w:r w:rsidRPr="001A7160">
              <w:rPr>
                <w:rFonts w:hint="eastAsia"/>
                <w:lang w:eastAsia="zh-TW"/>
              </w:rPr>
              <w:t xml:space="preserve"> (T</w:t>
            </w:r>
            <w:r w:rsidRPr="001A7160">
              <w:rPr>
                <w:rFonts w:hint="eastAsia"/>
                <w:vertAlign w:val="subscript"/>
                <w:lang w:eastAsia="zh-TW"/>
              </w:rPr>
              <w:t>SSB</w:t>
            </w:r>
            <w:r w:rsidRPr="001A7160">
              <w:rPr>
                <w:rFonts w:hint="eastAsia"/>
                <w:lang w:eastAsia="zh-TW"/>
              </w:rPr>
              <w:t>)</w:t>
            </w:r>
          </w:p>
        </w:tc>
        <w:tc>
          <w:tcPr>
            <w:tcW w:w="2795" w:type="dxa"/>
            <w:gridSpan w:val="2"/>
            <w:tcBorders>
              <w:top w:val="single" w:sz="4" w:space="0" w:color="auto"/>
              <w:left w:val="single" w:sz="4" w:space="0" w:color="auto"/>
              <w:bottom w:val="single" w:sz="4" w:space="0" w:color="auto"/>
              <w:right w:val="single" w:sz="4" w:space="0" w:color="auto"/>
            </w:tcBorders>
            <w:hideMark/>
          </w:tcPr>
          <w:p w14:paraId="672C0A4E" w14:textId="77777777" w:rsidR="00464F57" w:rsidRPr="001A7160" w:rsidRDefault="00464F57" w:rsidP="00F52E3F">
            <w:pPr>
              <w:pStyle w:val="TAC"/>
            </w:pPr>
            <w:r w:rsidRPr="001A7160">
              <w:t>20 ms</w:t>
            </w:r>
          </w:p>
        </w:tc>
      </w:tr>
      <w:tr w:rsidR="00464F57" w:rsidRPr="001A7160" w14:paraId="0F60855E"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13979EB4" w14:textId="77777777" w:rsidR="00464F57" w:rsidRPr="001A7160" w:rsidRDefault="00464F57" w:rsidP="00464F57">
            <w:pPr>
              <w:pStyle w:val="TAL"/>
            </w:pPr>
            <w:r w:rsidRPr="001A7160" w:rsidDel="00390D77">
              <w:t>Number of SSBs per SS-burst</w:t>
            </w:r>
          </w:p>
        </w:tc>
        <w:tc>
          <w:tcPr>
            <w:tcW w:w="2795" w:type="dxa"/>
            <w:gridSpan w:val="2"/>
            <w:tcBorders>
              <w:top w:val="single" w:sz="4" w:space="0" w:color="auto"/>
              <w:left w:val="single" w:sz="4" w:space="0" w:color="auto"/>
              <w:bottom w:val="single" w:sz="4" w:space="0" w:color="auto"/>
              <w:right w:val="single" w:sz="4" w:space="0" w:color="auto"/>
            </w:tcBorders>
            <w:hideMark/>
          </w:tcPr>
          <w:p w14:paraId="3AB00FF2" w14:textId="77777777" w:rsidR="00464F57" w:rsidRPr="001A7160" w:rsidRDefault="00464F57" w:rsidP="00F52E3F">
            <w:pPr>
              <w:pStyle w:val="TAC"/>
            </w:pPr>
            <w:r w:rsidRPr="001A7160">
              <w:t>2</w:t>
            </w:r>
          </w:p>
        </w:tc>
      </w:tr>
      <w:tr w:rsidR="00464F57" w:rsidRPr="001A7160" w14:paraId="2988432E"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04E92172" w14:textId="77777777" w:rsidR="00464F57" w:rsidRPr="001A7160" w:rsidRDefault="00464F57" w:rsidP="00464F57">
            <w:pPr>
              <w:pStyle w:val="TAL"/>
            </w:pPr>
            <w:r w:rsidRPr="001A7160" w:rsidDel="00390D77">
              <w:t>SS/PBCH block index</w:t>
            </w:r>
          </w:p>
        </w:tc>
        <w:tc>
          <w:tcPr>
            <w:tcW w:w="1276" w:type="dxa"/>
            <w:tcBorders>
              <w:top w:val="single" w:sz="4" w:space="0" w:color="auto"/>
              <w:left w:val="single" w:sz="4" w:space="0" w:color="auto"/>
              <w:bottom w:val="single" w:sz="4" w:space="0" w:color="auto"/>
              <w:right w:val="single" w:sz="4" w:space="0" w:color="auto"/>
            </w:tcBorders>
            <w:hideMark/>
          </w:tcPr>
          <w:p w14:paraId="7EB4D206" w14:textId="77777777" w:rsidR="00464F57" w:rsidRPr="001A7160" w:rsidRDefault="00464F57" w:rsidP="00F52E3F">
            <w:pPr>
              <w:pStyle w:val="TAC"/>
            </w:pPr>
            <w:r>
              <w:t>2</w:t>
            </w:r>
          </w:p>
        </w:tc>
        <w:tc>
          <w:tcPr>
            <w:tcW w:w="1519" w:type="dxa"/>
            <w:tcBorders>
              <w:top w:val="single" w:sz="4" w:space="0" w:color="auto"/>
              <w:left w:val="single" w:sz="4" w:space="0" w:color="auto"/>
              <w:bottom w:val="single" w:sz="4" w:space="0" w:color="auto"/>
              <w:right w:val="single" w:sz="4" w:space="0" w:color="auto"/>
            </w:tcBorders>
            <w:hideMark/>
          </w:tcPr>
          <w:p w14:paraId="79EA388C" w14:textId="77777777" w:rsidR="00464F57" w:rsidRPr="001A7160" w:rsidRDefault="00464F57" w:rsidP="00F52E3F">
            <w:pPr>
              <w:pStyle w:val="TAC"/>
            </w:pPr>
            <w:r>
              <w:t>3</w:t>
            </w:r>
          </w:p>
        </w:tc>
      </w:tr>
      <w:tr w:rsidR="00464F57" w:rsidRPr="001A7160" w14:paraId="522B447A"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6B85F9F9" w14:textId="77777777" w:rsidR="00464F57" w:rsidRPr="001A7160" w:rsidRDefault="00464F57" w:rsidP="00464F57">
            <w:pPr>
              <w:pStyle w:val="TAL"/>
            </w:pPr>
            <w:r w:rsidRPr="001A7160" w:rsidDel="00390D77">
              <w:t>Symbol numbers containing SSBs</w:t>
            </w:r>
            <w:r w:rsidRPr="001A7160">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0DD3C37D" w14:textId="77777777" w:rsidR="00464F57" w:rsidRPr="001A7160" w:rsidRDefault="00464F57" w:rsidP="00F52E3F">
            <w:pPr>
              <w:pStyle w:val="TAC"/>
            </w:pPr>
            <w:r>
              <w:t>4</w:t>
            </w:r>
            <w:r w:rsidRPr="001A7160">
              <w:t>-</w:t>
            </w:r>
            <w:r>
              <w:t>7</w:t>
            </w:r>
          </w:p>
        </w:tc>
        <w:tc>
          <w:tcPr>
            <w:tcW w:w="1519" w:type="dxa"/>
            <w:tcBorders>
              <w:top w:val="single" w:sz="4" w:space="0" w:color="auto"/>
              <w:left w:val="single" w:sz="4" w:space="0" w:color="auto"/>
              <w:bottom w:val="single" w:sz="4" w:space="0" w:color="auto"/>
              <w:right w:val="single" w:sz="4" w:space="0" w:color="auto"/>
            </w:tcBorders>
            <w:hideMark/>
          </w:tcPr>
          <w:p w14:paraId="0FFF59F8" w14:textId="77777777" w:rsidR="00464F57" w:rsidRPr="001A7160" w:rsidRDefault="00464F57" w:rsidP="00F52E3F">
            <w:pPr>
              <w:pStyle w:val="TAC"/>
            </w:pPr>
            <w:r>
              <w:t>8</w:t>
            </w:r>
            <w:r w:rsidRPr="001A7160">
              <w:t>-1</w:t>
            </w:r>
            <w:r>
              <w:t>1</w:t>
            </w:r>
          </w:p>
        </w:tc>
      </w:tr>
      <w:tr w:rsidR="00464F57" w:rsidRPr="001A7160" w14:paraId="125A6716"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60EEDDCD" w14:textId="77777777" w:rsidR="00464F57" w:rsidRPr="001A7160" w:rsidRDefault="00464F57" w:rsidP="00464F57">
            <w:pPr>
              <w:pStyle w:val="TAL"/>
            </w:pPr>
            <w:r w:rsidRPr="001A7160">
              <w:t xml:space="preserve">Slot numbers </w:t>
            </w:r>
            <w:r w:rsidRPr="001A7160" w:rsidDel="00390D77">
              <w:t>containing SSB</w:t>
            </w:r>
            <w:r w:rsidRPr="001A7160">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46BFE760" w14:textId="77777777" w:rsidR="00464F57" w:rsidRPr="001A7160" w:rsidRDefault="00464F57" w:rsidP="00F52E3F">
            <w:pPr>
              <w:pStyle w:val="TAC"/>
            </w:pPr>
            <w:r>
              <w:t>1</w:t>
            </w:r>
          </w:p>
        </w:tc>
        <w:tc>
          <w:tcPr>
            <w:tcW w:w="1519" w:type="dxa"/>
            <w:tcBorders>
              <w:top w:val="single" w:sz="4" w:space="0" w:color="auto"/>
              <w:left w:val="single" w:sz="4" w:space="0" w:color="auto"/>
              <w:bottom w:val="single" w:sz="4" w:space="0" w:color="auto"/>
              <w:right w:val="single" w:sz="4" w:space="0" w:color="auto"/>
            </w:tcBorders>
            <w:hideMark/>
          </w:tcPr>
          <w:p w14:paraId="4B1C28EA" w14:textId="77777777" w:rsidR="00464F57" w:rsidRPr="001A7160" w:rsidRDefault="00464F57" w:rsidP="00F52E3F">
            <w:pPr>
              <w:pStyle w:val="TAC"/>
            </w:pPr>
            <w:r w:rsidRPr="001A7160">
              <w:t>1</w:t>
            </w:r>
          </w:p>
        </w:tc>
      </w:tr>
      <w:tr w:rsidR="00464F57" w:rsidRPr="001A7160" w14:paraId="2AB8D201"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tcPr>
          <w:p w14:paraId="313174CF" w14:textId="77777777" w:rsidR="00464F57" w:rsidRPr="001A7160" w:rsidRDefault="00464F57" w:rsidP="00464F57">
            <w:pPr>
              <w:pStyle w:val="TAL"/>
            </w:pPr>
            <w:r w:rsidRPr="001A7160">
              <w:t xml:space="preserve">SFN containing </w:t>
            </w:r>
            <w:r w:rsidRPr="001A7160">
              <w:rPr>
                <w:rFonts w:hint="eastAsia"/>
                <w:lang w:eastAsia="zh-TW"/>
              </w:rPr>
              <w:t>SSB</w:t>
            </w:r>
          </w:p>
        </w:tc>
        <w:tc>
          <w:tcPr>
            <w:tcW w:w="2795" w:type="dxa"/>
            <w:gridSpan w:val="2"/>
            <w:tcBorders>
              <w:top w:val="single" w:sz="4" w:space="0" w:color="auto"/>
              <w:left w:val="single" w:sz="4" w:space="0" w:color="auto"/>
              <w:bottom w:val="single" w:sz="4" w:space="0" w:color="auto"/>
              <w:right w:val="single" w:sz="4" w:space="0" w:color="auto"/>
            </w:tcBorders>
          </w:tcPr>
          <w:p w14:paraId="515AFD6B" w14:textId="77777777" w:rsidR="00464F57" w:rsidRPr="001A7160" w:rsidRDefault="00464F57" w:rsidP="00464F57">
            <w:pPr>
              <w:pStyle w:val="TAL"/>
            </w:pPr>
            <w:r w:rsidRPr="001A7160">
              <w:rPr>
                <w:rFonts w:hint="eastAsia"/>
                <w:lang w:eastAsia="zh-TW"/>
              </w:rPr>
              <w:t>SFN mod (max(T</w:t>
            </w:r>
            <w:r w:rsidRPr="001A7160">
              <w:rPr>
                <w:rFonts w:hint="eastAsia"/>
                <w:vertAlign w:val="subscript"/>
                <w:lang w:eastAsia="zh-TW"/>
              </w:rPr>
              <w:t>SSB</w:t>
            </w:r>
            <w:r w:rsidRPr="001A7160">
              <w:rPr>
                <w:lang w:eastAsia="zh-TW"/>
              </w:rPr>
              <w:t>,10ms)/10ms</w:t>
            </w:r>
            <w:r w:rsidRPr="001A7160">
              <w:rPr>
                <w:rFonts w:hint="eastAsia"/>
                <w:lang w:eastAsia="zh-TW"/>
              </w:rPr>
              <w:t>)</w:t>
            </w:r>
            <w:r w:rsidRPr="001A7160">
              <w:rPr>
                <w:lang w:eastAsia="zh-TW"/>
              </w:rPr>
              <w:t xml:space="preserve"> = 0</w:t>
            </w:r>
          </w:p>
        </w:tc>
      </w:tr>
      <w:tr w:rsidR="00464F57" w:rsidRPr="001A7160" w14:paraId="0EFBB731" w14:textId="77777777" w:rsidTr="00E838EC">
        <w:trPr>
          <w:jc w:val="center"/>
        </w:trPr>
        <w:tc>
          <w:tcPr>
            <w:tcW w:w="5065" w:type="dxa"/>
            <w:tcBorders>
              <w:top w:val="single" w:sz="4" w:space="0" w:color="auto"/>
              <w:left w:val="single" w:sz="4" w:space="0" w:color="auto"/>
              <w:bottom w:val="single" w:sz="4" w:space="0" w:color="auto"/>
              <w:right w:val="single" w:sz="4" w:space="0" w:color="auto"/>
            </w:tcBorders>
            <w:hideMark/>
          </w:tcPr>
          <w:p w14:paraId="0F5D4BEE" w14:textId="77777777" w:rsidR="00464F57" w:rsidRPr="001A7160" w:rsidRDefault="00464F57" w:rsidP="00464F57">
            <w:pPr>
              <w:pStyle w:val="TAL"/>
            </w:pPr>
            <w:r w:rsidRPr="001A7160">
              <w:t>RB numbers containing SSBs within channel BW</w:t>
            </w:r>
          </w:p>
        </w:tc>
        <w:tc>
          <w:tcPr>
            <w:tcW w:w="2795" w:type="dxa"/>
            <w:gridSpan w:val="2"/>
            <w:tcBorders>
              <w:top w:val="single" w:sz="4" w:space="0" w:color="auto"/>
              <w:left w:val="single" w:sz="4" w:space="0" w:color="auto"/>
              <w:bottom w:val="single" w:sz="4" w:space="0" w:color="auto"/>
              <w:right w:val="single" w:sz="4" w:space="0" w:color="auto"/>
            </w:tcBorders>
            <w:hideMark/>
          </w:tcPr>
          <w:p w14:paraId="09369B97" w14:textId="77777777" w:rsidR="00464F57" w:rsidRPr="001A7160" w:rsidRDefault="00464F57" w:rsidP="00464F57">
            <w:pPr>
              <w:pStyle w:val="TAL"/>
            </w:pPr>
            <w:r w:rsidRPr="001A7160">
              <w:t>(RB</w:t>
            </w:r>
            <w:r w:rsidRPr="001A7160">
              <w:rPr>
                <w:vertAlign w:val="subscript"/>
              </w:rPr>
              <w:t>J</w:t>
            </w:r>
            <w:r w:rsidRPr="001A7160">
              <w:t>, RB</w:t>
            </w:r>
            <w:r w:rsidRPr="001A7160">
              <w:rPr>
                <w:vertAlign w:val="subscript"/>
              </w:rPr>
              <w:t>J+1</w:t>
            </w:r>
            <w:r w:rsidRPr="001A7160">
              <w:t>,.…, RB</w:t>
            </w:r>
            <w:r w:rsidRPr="001A7160">
              <w:rPr>
                <w:vertAlign w:val="subscript"/>
              </w:rPr>
              <w:t>J+39</w:t>
            </w:r>
            <w:r w:rsidRPr="001A7160">
              <w:t>)</w:t>
            </w:r>
            <w:r w:rsidRPr="001A7160">
              <w:rPr>
                <w:vertAlign w:val="superscript"/>
              </w:rPr>
              <w:t>Note 1</w:t>
            </w:r>
          </w:p>
        </w:tc>
      </w:tr>
      <w:tr w:rsidR="00464F57" w:rsidRPr="001A7160" w14:paraId="3DBFD9FE" w14:textId="77777777" w:rsidTr="00E838EC">
        <w:trPr>
          <w:jc w:val="center"/>
        </w:trPr>
        <w:tc>
          <w:tcPr>
            <w:tcW w:w="7860" w:type="dxa"/>
            <w:gridSpan w:val="3"/>
            <w:tcBorders>
              <w:top w:val="single" w:sz="4" w:space="0" w:color="auto"/>
              <w:left w:val="single" w:sz="4" w:space="0" w:color="auto"/>
              <w:bottom w:val="single" w:sz="4" w:space="0" w:color="auto"/>
              <w:right w:val="single" w:sz="4" w:space="0" w:color="auto"/>
            </w:tcBorders>
            <w:hideMark/>
          </w:tcPr>
          <w:p w14:paraId="69AF8347" w14:textId="77777777" w:rsidR="00464F57" w:rsidRPr="001A7160" w:rsidRDefault="00464F57" w:rsidP="00464F57">
            <w:pPr>
              <w:pStyle w:val="TAN"/>
            </w:pPr>
            <w:r w:rsidRPr="001A7160">
              <w:t>Note 1:</w:t>
            </w:r>
            <w:r w:rsidRPr="001A7160">
              <w:rPr>
                <w:sz w:val="24"/>
              </w:rPr>
              <w:tab/>
            </w:r>
            <w:r w:rsidRPr="001A7160">
              <w:t>RBs containing SSB can be configured in any frequency location within the cell bandwidth according to the allowed synchronization raster defined in TS 38.104 [13].</w:t>
            </w:r>
          </w:p>
          <w:p w14:paraId="0D4C28A4" w14:textId="77777777" w:rsidR="00464F57" w:rsidRPr="001A7160" w:rsidRDefault="00464F57" w:rsidP="00464F57">
            <w:pPr>
              <w:pStyle w:val="TAN"/>
            </w:pPr>
            <w:r w:rsidRPr="001A7160">
              <w:t>Note 2:</w:t>
            </w:r>
            <w:r w:rsidRPr="001A7160">
              <w:tab/>
              <w:t>These values have been derived from other parameters for information purposes (as per TS 38.213 [3]). They are not settable parameters themselves.</w:t>
            </w:r>
          </w:p>
        </w:tc>
      </w:tr>
    </w:tbl>
    <w:p w14:paraId="04C41806" w14:textId="12E24E74" w:rsidR="00464F57" w:rsidRDefault="00464F57" w:rsidP="001268B4">
      <w:pPr>
        <w:rPr>
          <w:rFonts w:eastAsia="MS Mincho"/>
          <w:noProof/>
          <w:lang w:eastAsia="zh-CN"/>
        </w:rPr>
      </w:pPr>
    </w:p>
    <w:p w14:paraId="384E5C5C" w14:textId="77777777" w:rsidR="00785773" w:rsidRDefault="00785773" w:rsidP="00785773">
      <w:pPr>
        <w:keepNext/>
        <w:keepLines/>
        <w:spacing w:before="120"/>
        <w:ind w:left="1418" w:hanging="1418"/>
        <w:outlineLvl w:val="3"/>
        <w:rPr>
          <w:sz w:val="24"/>
        </w:rPr>
      </w:pPr>
      <w:r>
        <w:rPr>
          <w:rFonts w:ascii="Arial" w:hAnsi="Arial"/>
          <w:sz w:val="24"/>
        </w:rPr>
        <w:lastRenderedPageBreak/>
        <w:t>A.3.10.2.11</w:t>
      </w:r>
      <w:r>
        <w:rPr>
          <w:rFonts w:ascii="Arial" w:hAnsi="Arial"/>
          <w:sz w:val="24"/>
        </w:rPr>
        <w:tab/>
        <w:t>SSB pattern 9 in FR2: SSB allocation for SSB SCS=480 kHz in 400 MHz</w:t>
      </w:r>
    </w:p>
    <w:p w14:paraId="313A09B8" w14:textId="52DBFAE1" w:rsidR="00785773" w:rsidRDefault="00785773" w:rsidP="00785773">
      <w:pPr>
        <w:pStyle w:val="TH"/>
        <w:rPr>
          <w:noProof/>
        </w:rPr>
      </w:pPr>
      <w:r>
        <w:t>Table A.3.10.2.</w:t>
      </w:r>
      <w:r w:rsidR="001C0171">
        <w:t>11</w:t>
      </w:r>
      <w:r>
        <w:t xml:space="preserve">-1: SSB.9 FR2: SSB </w:t>
      </w:r>
      <w:r>
        <w:rPr>
          <w:noProof/>
        </w:rPr>
        <w:t>Pattern 9 for SSB SCS = 480 kHz in 400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992"/>
        <w:gridCol w:w="1785"/>
      </w:tblGrid>
      <w:tr w:rsidR="00785773" w14:paraId="6C65B0E7"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1A939896" w14:textId="77777777" w:rsidR="00785773" w:rsidRDefault="00785773" w:rsidP="008113EA">
            <w:pPr>
              <w:pStyle w:val="TAH"/>
              <w:spacing w:line="256" w:lineRule="auto"/>
            </w:pPr>
            <w:r>
              <w:t>SSB Parameters</w:t>
            </w:r>
          </w:p>
        </w:tc>
        <w:tc>
          <w:tcPr>
            <w:tcW w:w="2777" w:type="dxa"/>
            <w:gridSpan w:val="2"/>
            <w:tcBorders>
              <w:top w:val="single" w:sz="4" w:space="0" w:color="auto"/>
              <w:left w:val="single" w:sz="4" w:space="0" w:color="auto"/>
              <w:bottom w:val="single" w:sz="4" w:space="0" w:color="auto"/>
              <w:right w:val="single" w:sz="4" w:space="0" w:color="auto"/>
            </w:tcBorders>
            <w:hideMark/>
          </w:tcPr>
          <w:p w14:paraId="2B516392" w14:textId="77777777" w:rsidR="00785773" w:rsidRDefault="00785773" w:rsidP="008113EA">
            <w:pPr>
              <w:pStyle w:val="TAH"/>
              <w:spacing w:line="256" w:lineRule="auto"/>
            </w:pPr>
            <w:r>
              <w:t>Values</w:t>
            </w:r>
          </w:p>
        </w:tc>
      </w:tr>
      <w:tr w:rsidR="00785773" w14:paraId="64B74A3A"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14407818" w14:textId="77777777" w:rsidR="00785773" w:rsidRDefault="00785773" w:rsidP="008113EA">
            <w:pPr>
              <w:pStyle w:val="TAL"/>
              <w:spacing w:line="256" w:lineRule="auto"/>
            </w:pPr>
            <w:r>
              <w:t>Channel bandwidth</w:t>
            </w:r>
          </w:p>
        </w:tc>
        <w:tc>
          <w:tcPr>
            <w:tcW w:w="2777" w:type="dxa"/>
            <w:gridSpan w:val="2"/>
            <w:tcBorders>
              <w:top w:val="single" w:sz="4" w:space="0" w:color="auto"/>
              <w:left w:val="single" w:sz="4" w:space="0" w:color="auto"/>
              <w:bottom w:val="single" w:sz="4" w:space="0" w:color="auto"/>
              <w:right w:val="single" w:sz="4" w:space="0" w:color="auto"/>
            </w:tcBorders>
            <w:hideMark/>
          </w:tcPr>
          <w:p w14:paraId="084BF309" w14:textId="77777777" w:rsidR="00785773" w:rsidRDefault="00785773" w:rsidP="00F52E3F">
            <w:pPr>
              <w:pStyle w:val="TAC"/>
            </w:pPr>
            <w:r>
              <w:t>400 MHz</w:t>
            </w:r>
          </w:p>
        </w:tc>
      </w:tr>
      <w:tr w:rsidR="00785773" w14:paraId="5EC04C94"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66A7887B" w14:textId="77777777" w:rsidR="00785773" w:rsidRDefault="00785773" w:rsidP="008113EA">
            <w:pPr>
              <w:pStyle w:val="TAL"/>
              <w:spacing w:line="256" w:lineRule="auto"/>
            </w:pPr>
            <w:r>
              <w:t>SSB SCS</w:t>
            </w:r>
          </w:p>
        </w:tc>
        <w:tc>
          <w:tcPr>
            <w:tcW w:w="2777" w:type="dxa"/>
            <w:gridSpan w:val="2"/>
            <w:tcBorders>
              <w:top w:val="single" w:sz="4" w:space="0" w:color="auto"/>
              <w:left w:val="single" w:sz="4" w:space="0" w:color="auto"/>
              <w:bottom w:val="single" w:sz="4" w:space="0" w:color="auto"/>
              <w:right w:val="single" w:sz="4" w:space="0" w:color="auto"/>
            </w:tcBorders>
            <w:hideMark/>
          </w:tcPr>
          <w:p w14:paraId="442BC8B9" w14:textId="77777777" w:rsidR="00785773" w:rsidRDefault="00785773" w:rsidP="00F52E3F">
            <w:pPr>
              <w:pStyle w:val="TAC"/>
            </w:pPr>
            <w:r>
              <w:t>480 kHz</w:t>
            </w:r>
          </w:p>
        </w:tc>
      </w:tr>
      <w:tr w:rsidR="00785773" w14:paraId="1CB51249"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1246AEC6"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77" w:type="dxa"/>
            <w:gridSpan w:val="2"/>
            <w:tcBorders>
              <w:top w:val="single" w:sz="4" w:space="0" w:color="auto"/>
              <w:left w:val="single" w:sz="4" w:space="0" w:color="auto"/>
              <w:bottom w:val="single" w:sz="4" w:space="0" w:color="auto"/>
              <w:right w:val="single" w:sz="4" w:space="0" w:color="auto"/>
            </w:tcBorders>
            <w:hideMark/>
          </w:tcPr>
          <w:p w14:paraId="3CAB8FB6" w14:textId="77777777" w:rsidR="00785773" w:rsidRDefault="00785773" w:rsidP="00F52E3F">
            <w:pPr>
              <w:pStyle w:val="TAC"/>
            </w:pPr>
            <w:r>
              <w:t>20 ms</w:t>
            </w:r>
          </w:p>
        </w:tc>
      </w:tr>
      <w:tr w:rsidR="00785773" w14:paraId="5AC6308F"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698B33D6" w14:textId="77777777" w:rsidR="00785773" w:rsidRDefault="00785773" w:rsidP="008113EA">
            <w:pPr>
              <w:pStyle w:val="TAL"/>
              <w:spacing w:line="256" w:lineRule="auto"/>
            </w:pPr>
            <w:r>
              <w:t>Number of SSBs per SS-burst</w:t>
            </w:r>
          </w:p>
        </w:tc>
        <w:tc>
          <w:tcPr>
            <w:tcW w:w="2777" w:type="dxa"/>
            <w:gridSpan w:val="2"/>
            <w:tcBorders>
              <w:top w:val="single" w:sz="4" w:space="0" w:color="auto"/>
              <w:left w:val="single" w:sz="4" w:space="0" w:color="auto"/>
              <w:bottom w:val="single" w:sz="4" w:space="0" w:color="auto"/>
              <w:right w:val="single" w:sz="4" w:space="0" w:color="auto"/>
            </w:tcBorders>
            <w:hideMark/>
          </w:tcPr>
          <w:p w14:paraId="1C509739" w14:textId="77777777" w:rsidR="00785773" w:rsidRDefault="00785773" w:rsidP="00F52E3F">
            <w:pPr>
              <w:pStyle w:val="TAC"/>
            </w:pPr>
            <w:r>
              <w:t>2</w:t>
            </w:r>
          </w:p>
        </w:tc>
      </w:tr>
      <w:tr w:rsidR="00785773" w14:paraId="29975095"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0041C967" w14:textId="77777777" w:rsidR="00785773" w:rsidRDefault="00785773" w:rsidP="008113EA">
            <w:pPr>
              <w:pStyle w:val="TAL"/>
              <w:spacing w:line="256" w:lineRule="auto"/>
            </w:pPr>
            <w:r>
              <w:t>SS/PBCH block index</w:t>
            </w:r>
          </w:p>
        </w:tc>
        <w:tc>
          <w:tcPr>
            <w:tcW w:w="992" w:type="dxa"/>
            <w:tcBorders>
              <w:top w:val="single" w:sz="4" w:space="0" w:color="auto"/>
              <w:left w:val="single" w:sz="4" w:space="0" w:color="auto"/>
              <w:bottom w:val="single" w:sz="4" w:space="0" w:color="auto"/>
              <w:right w:val="single" w:sz="4" w:space="0" w:color="auto"/>
            </w:tcBorders>
            <w:hideMark/>
          </w:tcPr>
          <w:p w14:paraId="76D813A9" w14:textId="77777777" w:rsidR="00785773" w:rsidRDefault="00785773" w:rsidP="00F52E3F">
            <w:pPr>
              <w:pStyle w:val="TAC"/>
            </w:pPr>
            <w:r>
              <w:t>0</w:t>
            </w:r>
          </w:p>
        </w:tc>
        <w:tc>
          <w:tcPr>
            <w:tcW w:w="1785" w:type="dxa"/>
            <w:tcBorders>
              <w:top w:val="single" w:sz="4" w:space="0" w:color="auto"/>
              <w:left w:val="single" w:sz="4" w:space="0" w:color="auto"/>
              <w:bottom w:val="single" w:sz="4" w:space="0" w:color="auto"/>
              <w:right w:val="single" w:sz="4" w:space="0" w:color="auto"/>
            </w:tcBorders>
            <w:hideMark/>
          </w:tcPr>
          <w:p w14:paraId="5A7730C8" w14:textId="77777777" w:rsidR="00785773" w:rsidRDefault="00785773" w:rsidP="00F52E3F">
            <w:pPr>
              <w:pStyle w:val="TAC"/>
            </w:pPr>
            <w:r>
              <w:t>1</w:t>
            </w:r>
          </w:p>
        </w:tc>
      </w:tr>
      <w:tr w:rsidR="00785773" w14:paraId="4610DAC1"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2CFB3B7F" w14:textId="77777777" w:rsidR="00785773" w:rsidRDefault="00785773" w:rsidP="008113EA">
            <w:pPr>
              <w:pStyle w:val="TAL"/>
              <w:spacing w:line="256" w:lineRule="auto"/>
            </w:pPr>
            <w:r>
              <w:t>Symbol numbers containing SSBs</w:t>
            </w:r>
            <w:r>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3D264909" w14:textId="77777777" w:rsidR="00785773" w:rsidRDefault="00785773" w:rsidP="00F52E3F">
            <w:pPr>
              <w:pStyle w:val="TAC"/>
            </w:pPr>
            <w:r>
              <w:t>2-5</w:t>
            </w:r>
          </w:p>
        </w:tc>
        <w:tc>
          <w:tcPr>
            <w:tcW w:w="1785" w:type="dxa"/>
            <w:tcBorders>
              <w:top w:val="single" w:sz="4" w:space="0" w:color="auto"/>
              <w:left w:val="single" w:sz="4" w:space="0" w:color="auto"/>
              <w:bottom w:val="single" w:sz="4" w:space="0" w:color="auto"/>
              <w:right w:val="single" w:sz="4" w:space="0" w:color="auto"/>
            </w:tcBorders>
            <w:hideMark/>
          </w:tcPr>
          <w:p w14:paraId="00CCA634" w14:textId="77777777" w:rsidR="00785773" w:rsidRDefault="00785773" w:rsidP="00F52E3F">
            <w:pPr>
              <w:pStyle w:val="TAC"/>
            </w:pPr>
            <w:r>
              <w:t>9-12</w:t>
            </w:r>
          </w:p>
        </w:tc>
      </w:tr>
      <w:tr w:rsidR="00785773" w14:paraId="01BBC990"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0FA4EAFF" w14:textId="77777777" w:rsidR="00785773" w:rsidRDefault="00785773" w:rsidP="008113EA">
            <w:pPr>
              <w:pStyle w:val="TAL"/>
              <w:spacing w:line="256" w:lineRule="auto"/>
            </w:pPr>
            <w:r>
              <w:t>Slot numbers containing SSB</w:t>
            </w:r>
            <w:r>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44D7DF26" w14:textId="77777777" w:rsidR="00785773" w:rsidRDefault="00785773" w:rsidP="00F52E3F">
            <w:pPr>
              <w:pStyle w:val="TAC"/>
            </w:pPr>
            <w:r>
              <w:t>0</w:t>
            </w:r>
          </w:p>
        </w:tc>
        <w:tc>
          <w:tcPr>
            <w:tcW w:w="1785" w:type="dxa"/>
            <w:tcBorders>
              <w:top w:val="single" w:sz="4" w:space="0" w:color="auto"/>
              <w:left w:val="single" w:sz="4" w:space="0" w:color="auto"/>
              <w:bottom w:val="single" w:sz="4" w:space="0" w:color="auto"/>
              <w:right w:val="single" w:sz="4" w:space="0" w:color="auto"/>
            </w:tcBorders>
            <w:hideMark/>
          </w:tcPr>
          <w:p w14:paraId="28989C95" w14:textId="77777777" w:rsidR="00785773" w:rsidRDefault="00785773" w:rsidP="00F52E3F">
            <w:pPr>
              <w:pStyle w:val="TAC"/>
            </w:pPr>
            <w:r>
              <w:t>0</w:t>
            </w:r>
          </w:p>
        </w:tc>
      </w:tr>
      <w:tr w:rsidR="00785773" w14:paraId="1641B80B"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1C304D17" w14:textId="77777777" w:rsidR="00785773" w:rsidRDefault="00785773" w:rsidP="008113EA">
            <w:pPr>
              <w:pStyle w:val="TAL"/>
              <w:spacing w:line="256" w:lineRule="auto"/>
            </w:pPr>
            <w:r>
              <w:t xml:space="preserve">SFN containing </w:t>
            </w:r>
            <w:r>
              <w:rPr>
                <w:lang w:eastAsia="zh-TW"/>
              </w:rPr>
              <w:t>SSB</w:t>
            </w:r>
          </w:p>
        </w:tc>
        <w:tc>
          <w:tcPr>
            <w:tcW w:w="2777" w:type="dxa"/>
            <w:gridSpan w:val="2"/>
            <w:tcBorders>
              <w:top w:val="single" w:sz="4" w:space="0" w:color="auto"/>
              <w:left w:val="single" w:sz="4" w:space="0" w:color="auto"/>
              <w:bottom w:val="single" w:sz="4" w:space="0" w:color="auto"/>
              <w:right w:val="single" w:sz="4" w:space="0" w:color="auto"/>
            </w:tcBorders>
            <w:hideMark/>
          </w:tcPr>
          <w:p w14:paraId="040A328B"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7FE09E09"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23E44A7" w14:textId="77777777" w:rsidR="00785773" w:rsidRDefault="00785773" w:rsidP="008113EA">
            <w:pPr>
              <w:pStyle w:val="TAL"/>
              <w:spacing w:line="256" w:lineRule="auto"/>
            </w:pPr>
            <w:r>
              <w:t>RB numbers containing SSBs within channel BW</w:t>
            </w:r>
          </w:p>
        </w:tc>
        <w:tc>
          <w:tcPr>
            <w:tcW w:w="2777" w:type="dxa"/>
            <w:gridSpan w:val="2"/>
            <w:tcBorders>
              <w:top w:val="single" w:sz="4" w:space="0" w:color="auto"/>
              <w:left w:val="single" w:sz="4" w:space="0" w:color="auto"/>
              <w:bottom w:val="single" w:sz="4" w:space="0" w:color="auto"/>
              <w:right w:val="single" w:sz="4" w:space="0" w:color="auto"/>
            </w:tcBorders>
            <w:hideMark/>
          </w:tcPr>
          <w:p w14:paraId="59DC9F85" w14:textId="77777777" w:rsidR="00785773" w:rsidRDefault="00785773" w:rsidP="008113EA">
            <w:pPr>
              <w:pStyle w:val="TAL"/>
              <w:spacing w:line="256" w:lineRule="auto"/>
            </w:pPr>
            <w:r>
              <w:t>(RB</w:t>
            </w:r>
            <w:r>
              <w:rPr>
                <w:vertAlign w:val="subscript"/>
              </w:rPr>
              <w:t>J</w:t>
            </w:r>
            <w:r>
              <w:t>, RB</w:t>
            </w:r>
            <w:r>
              <w:rPr>
                <w:vertAlign w:val="subscript"/>
              </w:rPr>
              <w:t>J+1</w:t>
            </w:r>
            <w:r>
              <w:t>,.…, RB</w:t>
            </w:r>
            <w:r>
              <w:rPr>
                <w:vertAlign w:val="subscript"/>
              </w:rPr>
              <w:t>J+19</w:t>
            </w:r>
            <w:r>
              <w:t>)</w:t>
            </w:r>
            <w:r>
              <w:rPr>
                <w:vertAlign w:val="superscript"/>
              </w:rPr>
              <w:t>Note 1</w:t>
            </w:r>
          </w:p>
        </w:tc>
      </w:tr>
      <w:tr w:rsidR="00785773" w14:paraId="1363E639" w14:textId="77777777" w:rsidTr="008113EA">
        <w:trPr>
          <w:jc w:val="center"/>
        </w:trPr>
        <w:tc>
          <w:tcPr>
            <w:tcW w:w="7824" w:type="dxa"/>
            <w:gridSpan w:val="3"/>
            <w:tcBorders>
              <w:top w:val="single" w:sz="4" w:space="0" w:color="auto"/>
              <w:left w:val="single" w:sz="4" w:space="0" w:color="auto"/>
              <w:bottom w:val="single" w:sz="4" w:space="0" w:color="auto"/>
              <w:right w:val="single" w:sz="4" w:space="0" w:color="auto"/>
            </w:tcBorders>
            <w:hideMark/>
          </w:tcPr>
          <w:p w14:paraId="671BAE9C" w14:textId="77777777" w:rsidR="00785773" w:rsidRDefault="00785773" w:rsidP="008113EA">
            <w:pPr>
              <w:pStyle w:val="TAN"/>
              <w:spacing w:line="256" w:lineRule="auto"/>
            </w:pPr>
            <w:r>
              <w:t>Note 1:</w:t>
            </w:r>
            <w:r>
              <w:rPr>
                <w:sz w:val="24"/>
              </w:rPr>
              <w:tab/>
            </w:r>
            <w:r>
              <w:t xml:space="preserve">RBs containing SSB can be configured in any frequency location within the cell bandwidth according to the allowed synchronization raster defined in TS 38.104 [13]. </w:t>
            </w:r>
          </w:p>
          <w:p w14:paraId="2C0693E1"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7A83D71E" w14:textId="77777777" w:rsidR="00785773" w:rsidRDefault="00785773" w:rsidP="00785773">
      <w:pPr>
        <w:rPr>
          <w:rFonts w:eastAsia="MS Mincho"/>
        </w:rPr>
      </w:pPr>
    </w:p>
    <w:p w14:paraId="2EE0A5DE" w14:textId="77777777" w:rsidR="00785773" w:rsidRDefault="00785773" w:rsidP="00785773">
      <w:pPr>
        <w:keepNext/>
        <w:keepLines/>
        <w:spacing w:before="120"/>
        <w:ind w:left="1418" w:hanging="1418"/>
        <w:outlineLvl w:val="3"/>
        <w:rPr>
          <w:sz w:val="24"/>
        </w:rPr>
      </w:pPr>
      <w:r>
        <w:rPr>
          <w:rFonts w:ascii="Arial" w:hAnsi="Arial"/>
          <w:sz w:val="24"/>
        </w:rPr>
        <w:t>A.3.10.2.12</w:t>
      </w:r>
      <w:r>
        <w:rPr>
          <w:rFonts w:ascii="Arial" w:hAnsi="Arial"/>
          <w:sz w:val="24"/>
        </w:rPr>
        <w:tab/>
        <w:t>SSB pattern 10 in FR2: SSB allocation for SSB SCS=960 kHz in 400 MHz</w:t>
      </w:r>
    </w:p>
    <w:p w14:paraId="7B47F4CF" w14:textId="5FF420E9" w:rsidR="00785773" w:rsidRDefault="00785773" w:rsidP="00785773">
      <w:pPr>
        <w:pStyle w:val="TH"/>
        <w:rPr>
          <w:noProof/>
        </w:rPr>
      </w:pPr>
      <w:r>
        <w:t>Table A.3.10.2.1</w:t>
      </w:r>
      <w:r w:rsidR="001C0171">
        <w:t>2</w:t>
      </w:r>
      <w:r>
        <w:t xml:space="preserve">-1: SSB.10 FR2: SSB </w:t>
      </w:r>
      <w:r>
        <w:rPr>
          <w:noProof/>
        </w:rPr>
        <w:t>Pattern 10 for SSB SCS = 960 kHz in 400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1276"/>
        <w:gridCol w:w="1519"/>
      </w:tblGrid>
      <w:tr w:rsidR="00785773" w14:paraId="149C689A"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1287AE20" w14:textId="77777777" w:rsidR="00785773" w:rsidRDefault="00785773" w:rsidP="008113EA">
            <w:pPr>
              <w:pStyle w:val="TAC"/>
              <w:spacing w:line="256" w:lineRule="auto"/>
              <w:rPr>
                <w:b/>
              </w:rPr>
            </w:pPr>
            <w:r>
              <w:rPr>
                <w:b/>
              </w:rPr>
              <w:t>SSB Parameters</w:t>
            </w:r>
          </w:p>
        </w:tc>
        <w:tc>
          <w:tcPr>
            <w:tcW w:w="2795" w:type="dxa"/>
            <w:gridSpan w:val="2"/>
            <w:tcBorders>
              <w:top w:val="single" w:sz="4" w:space="0" w:color="auto"/>
              <w:left w:val="single" w:sz="4" w:space="0" w:color="auto"/>
              <w:bottom w:val="single" w:sz="4" w:space="0" w:color="auto"/>
              <w:right w:val="single" w:sz="4" w:space="0" w:color="auto"/>
            </w:tcBorders>
            <w:hideMark/>
          </w:tcPr>
          <w:p w14:paraId="7A2FBE17" w14:textId="77777777" w:rsidR="00785773" w:rsidRDefault="00785773" w:rsidP="008113EA">
            <w:pPr>
              <w:pStyle w:val="TAC"/>
              <w:spacing w:line="256" w:lineRule="auto"/>
              <w:rPr>
                <w:b/>
              </w:rPr>
            </w:pPr>
            <w:r>
              <w:rPr>
                <w:b/>
              </w:rPr>
              <w:t>Values</w:t>
            </w:r>
          </w:p>
        </w:tc>
      </w:tr>
      <w:tr w:rsidR="00785773" w14:paraId="2B5666FD"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4F659351" w14:textId="77777777" w:rsidR="00785773" w:rsidRDefault="00785773" w:rsidP="008113EA">
            <w:pPr>
              <w:pStyle w:val="TAL"/>
              <w:spacing w:line="256" w:lineRule="auto"/>
            </w:pPr>
            <w:r>
              <w:t>Channel bandwidth</w:t>
            </w:r>
          </w:p>
        </w:tc>
        <w:tc>
          <w:tcPr>
            <w:tcW w:w="2795" w:type="dxa"/>
            <w:gridSpan w:val="2"/>
            <w:tcBorders>
              <w:top w:val="single" w:sz="4" w:space="0" w:color="auto"/>
              <w:left w:val="single" w:sz="4" w:space="0" w:color="auto"/>
              <w:bottom w:val="single" w:sz="4" w:space="0" w:color="auto"/>
              <w:right w:val="single" w:sz="4" w:space="0" w:color="auto"/>
            </w:tcBorders>
            <w:hideMark/>
          </w:tcPr>
          <w:p w14:paraId="06D16D2F" w14:textId="77777777" w:rsidR="00785773" w:rsidRDefault="00785773" w:rsidP="00F52E3F">
            <w:pPr>
              <w:pStyle w:val="TAC"/>
            </w:pPr>
            <w:r>
              <w:t>400 MHz</w:t>
            </w:r>
          </w:p>
        </w:tc>
      </w:tr>
      <w:tr w:rsidR="00785773" w14:paraId="0FE2A321"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2CB9B341" w14:textId="77777777" w:rsidR="00785773" w:rsidRDefault="00785773" w:rsidP="008113EA">
            <w:pPr>
              <w:pStyle w:val="TAL"/>
              <w:spacing w:line="256" w:lineRule="auto"/>
            </w:pPr>
            <w:r>
              <w:t>SSB SCS</w:t>
            </w:r>
          </w:p>
        </w:tc>
        <w:tc>
          <w:tcPr>
            <w:tcW w:w="2795" w:type="dxa"/>
            <w:gridSpan w:val="2"/>
            <w:tcBorders>
              <w:top w:val="single" w:sz="4" w:space="0" w:color="auto"/>
              <w:left w:val="single" w:sz="4" w:space="0" w:color="auto"/>
              <w:bottom w:val="single" w:sz="4" w:space="0" w:color="auto"/>
              <w:right w:val="single" w:sz="4" w:space="0" w:color="auto"/>
            </w:tcBorders>
            <w:hideMark/>
          </w:tcPr>
          <w:p w14:paraId="6B1E990E" w14:textId="77777777" w:rsidR="00785773" w:rsidRDefault="00785773" w:rsidP="00F52E3F">
            <w:pPr>
              <w:pStyle w:val="TAC"/>
            </w:pPr>
            <w:r>
              <w:t>960 kHz</w:t>
            </w:r>
          </w:p>
        </w:tc>
      </w:tr>
      <w:tr w:rsidR="00785773" w14:paraId="4DE4989D"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0498D1FA"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95" w:type="dxa"/>
            <w:gridSpan w:val="2"/>
            <w:tcBorders>
              <w:top w:val="single" w:sz="4" w:space="0" w:color="auto"/>
              <w:left w:val="single" w:sz="4" w:space="0" w:color="auto"/>
              <w:bottom w:val="single" w:sz="4" w:space="0" w:color="auto"/>
              <w:right w:val="single" w:sz="4" w:space="0" w:color="auto"/>
            </w:tcBorders>
            <w:hideMark/>
          </w:tcPr>
          <w:p w14:paraId="75BC2501" w14:textId="77777777" w:rsidR="00785773" w:rsidRDefault="00785773" w:rsidP="00F52E3F">
            <w:pPr>
              <w:pStyle w:val="TAC"/>
            </w:pPr>
            <w:r>
              <w:t>20 ms</w:t>
            </w:r>
          </w:p>
        </w:tc>
      </w:tr>
      <w:tr w:rsidR="00785773" w14:paraId="47034629"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5BFA59C" w14:textId="77777777" w:rsidR="00785773" w:rsidRDefault="00785773" w:rsidP="008113EA">
            <w:pPr>
              <w:pStyle w:val="TAL"/>
              <w:spacing w:line="256" w:lineRule="auto"/>
            </w:pPr>
            <w:r>
              <w:t>Number of SSBs per SS-burst</w:t>
            </w:r>
          </w:p>
        </w:tc>
        <w:tc>
          <w:tcPr>
            <w:tcW w:w="2795" w:type="dxa"/>
            <w:gridSpan w:val="2"/>
            <w:tcBorders>
              <w:top w:val="single" w:sz="4" w:space="0" w:color="auto"/>
              <w:left w:val="single" w:sz="4" w:space="0" w:color="auto"/>
              <w:bottom w:val="single" w:sz="4" w:space="0" w:color="auto"/>
              <w:right w:val="single" w:sz="4" w:space="0" w:color="auto"/>
            </w:tcBorders>
            <w:hideMark/>
          </w:tcPr>
          <w:p w14:paraId="34414510" w14:textId="77777777" w:rsidR="00785773" w:rsidRDefault="00785773" w:rsidP="00F52E3F">
            <w:pPr>
              <w:pStyle w:val="TAC"/>
            </w:pPr>
            <w:r>
              <w:t>2</w:t>
            </w:r>
          </w:p>
        </w:tc>
      </w:tr>
      <w:tr w:rsidR="00785773" w14:paraId="5FE69060"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63A77A72" w14:textId="77777777" w:rsidR="00785773" w:rsidRDefault="00785773" w:rsidP="008113EA">
            <w:pPr>
              <w:pStyle w:val="TAL"/>
              <w:spacing w:line="256" w:lineRule="auto"/>
            </w:pPr>
            <w:r>
              <w:t>SS/PBCH block index</w:t>
            </w:r>
          </w:p>
        </w:tc>
        <w:tc>
          <w:tcPr>
            <w:tcW w:w="1276" w:type="dxa"/>
            <w:tcBorders>
              <w:top w:val="single" w:sz="4" w:space="0" w:color="auto"/>
              <w:left w:val="single" w:sz="4" w:space="0" w:color="auto"/>
              <w:bottom w:val="single" w:sz="4" w:space="0" w:color="auto"/>
              <w:right w:val="single" w:sz="4" w:space="0" w:color="auto"/>
            </w:tcBorders>
            <w:hideMark/>
          </w:tcPr>
          <w:p w14:paraId="2B11424E" w14:textId="77777777" w:rsidR="00785773" w:rsidRDefault="00785773" w:rsidP="00F52E3F">
            <w:pPr>
              <w:pStyle w:val="TAC"/>
            </w:pPr>
            <w:r>
              <w:t>0</w:t>
            </w:r>
          </w:p>
        </w:tc>
        <w:tc>
          <w:tcPr>
            <w:tcW w:w="1519" w:type="dxa"/>
            <w:tcBorders>
              <w:top w:val="single" w:sz="4" w:space="0" w:color="auto"/>
              <w:left w:val="single" w:sz="4" w:space="0" w:color="auto"/>
              <w:bottom w:val="single" w:sz="4" w:space="0" w:color="auto"/>
              <w:right w:val="single" w:sz="4" w:space="0" w:color="auto"/>
            </w:tcBorders>
            <w:hideMark/>
          </w:tcPr>
          <w:p w14:paraId="50296A79" w14:textId="77777777" w:rsidR="00785773" w:rsidRDefault="00785773" w:rsidP="00F52E3F">
            <w:pPr>
              <w:pStyle w:val="TAC"/>
            </w:pPr>
            <w:r>
              <w:t>1</w:t>
            </w:r>
          </w:p>
        </w:tc>
      </w:tr>
      <w:tr w:rsidR="00785773" w14:paraId="536EB9C1"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2B3DACB6" w14:textId="77777777" w:rsidR="00785773" w:rsidRDefault="00785773" w:rsidP="008113EA">
            <w:pPr>
              <w:pStyle w:val="TAL"/>
              <w:spacing w:line="256" w:lineRule="auto"/>
            </w:pPr>
            <w:r>
              <w:t>Symbol numbers containing SSBs</w:t>
            </w:r>
            <w:r>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781782ED" w14:textId="77777777" w:rsidR="00785773" w:rsidRDefault="00785773" w:rsidP="00F52E3F">
            <w:pPr>
              <w:pStyle w:val="TAC"/>
            </w:pPr>
            <w:r>
              <w:t>2-5</w:t>
            </w:r>
          </w:p>
        </w:tc>
        <w:tc>
          <w:tcPr>
            <w:tcW w:w="1519" w:type="dxa"/>
            <w:tcBorders>
              <w:top w:val="single" w:sz="4" w:space="0" w:color="auto"/>
              <w:left w:val="single" w:sz="4" w:space="0" w:color="auto"/>
              <w:bottom w:val="single" w:sz="4" w:space="0" w:color="auto"/>
              <w:right w:val="single" w:sz="4" w:space="0" w:color="auto"/>
            </w:tcBorders>
            <w:hideMark/>
          </w:tcPr>
          <w:p w14:paraId="3906C2DF" w14:textId="77777777" w:rsidR="00785773" w:rsidRDefault="00785773" w:rsidP="00F52E3F">
            <w:pPr>
              <w:pStyle w:val="TAC"/>
              <w:rPr>
                <w:lang w:eastAsia="zh-CN"/>
              </w:rPr>
            </w:pPr>
            <w:r>
              <w:rPr>
                <w:rFonts w:hint="eastAsia"/>
                <w:lang w:eastAsia="zh-CN"/>
              </w:rPr>
              <w:t>9</w:t>
            </w:r>
            <w:r>
              <w:rPr>
                <w:lang w:eastAsia="zh-CN"/>
              </w:rPr>
              <w:t>-12</w:t>
            </w:r>
          </w:p>
        </w:tc>
      </w:tr>
      <w:tr w:rsidR="00785773" w14:paraId="420E9F95"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9D90BA9" w14:textId="77777777" w:rsidR="00785773" w:rsidRDefault="00785773" w:rsidP="008113EA">
            <w:pPr>
              <w:pStyle w:val="TAL"/>
              <w:spacing w:line="256" w:lineRule="auto"/>
            </w:pPr>
            <w:r>
              <w:t>Slot numbers containing SSB</w:t>
            </w:r>
            <w:r>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76A13778" w14:textId="77777777" w:rsidR="00785773" w:rsidRDefault="00785773" w:rsidP="00F52E3F">
            <w:pPr>
              <w:pStyle w:val="TAC"/>
            </w:pPr>
            <w:r>
              <w:t>0</w:t>
            </w:r>
          </w:p>
        </w:tc>
        <w:tc>
          <w:tcPr>
            <w:tcW w:w="1519" w:type="dxa"/>
            <w:tcBorders>
              <w:top w:val="single" w:sz="4" w:space="0" w:color="auto"/>
              <w:left w:val="single" w:sz="4" w:space="0" w:color="auto"/>
              <w:bottom w:val="single" w:sz="4" w:space="0" w:color="auto"/>
              <w:right w:val="single" w:sz="4" w:space="0" w:color="auto"/>
            </w:tcBorders>
            <w:hideMark/>
          </w:tcPr>
          <w:p w14:paraId="21D9F812" w14:textId="77777777" w:rsidR="00785773" w:rsidRDefault="00785773" w:rsidP="00F52E3F">
            <w:pPr>
              <w:pStyle w:val="TAC"/>
            </w:pPr>
            <w:r>
              <w:t>0</w:t>
            </w:r>
          </w:p>
        </w:tc>
      </w:tr>
      <w:tr w:rsidR="00785773" w14:paraId="45C12C85"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460CF730" w14:textId="77777777" w:rsidR="00785773" w:rsidRDefault="00785773" w:rsidP="008113EA">
            <w:pPr>
              <w:pStyle w:val="TAL"/>
              <w:spacing w:line="256" w:lineRule="auto"/>
            </w:pPr>
            <w:r>
              <w:t xml:space="preserve">SFN containing </w:t>
            </w:r>
            <w:r>
              <w:rPr>
                <w:lang w:eastAsia="zh-TW"/>
              </w:rPr>
              <w:t>SSB</w:t>
            </w:r>
          </w:p>
        </w:tc>
        <w:tc>
          <w:tcPr>
            <w:tcW w:w="2795" w:type="dxa"/>
            <w:gridSpan w:val="2"/>
            <w:tcBorders>
              <w:top w:val="single" w:sz="4" w:space="0" w:color="auto"/>
              <w:left w:val="single" w:sz="4" w:space="0" w:color="auto"/>
              <w:bottom w:val="single" w:sz="4" w:space="0" w:color="auto"/>
              <w:right w:val="single" w:sz="4" w:space="0" w:color="auto"/>
            </w:tcBorders>
            <w:hideMark/>
          </w:tcPr>
          <w:p w14:paraId="7A73C107"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7204DBD5"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1ED5B147" w14:textId="77777777" w:rsidR="00785773" w:rsidRDefault="00785773" w:rsidP="008113EA">
            <w:pPr>
              <w:pStyle w:val="TAL"/>
              <w:spacing w:line="256" w:lineRule="auto"/>
            </w:pPr>
            <w:r>
              <w:t>RB numbers containing SSBs within channel BW</w:t>
            </w:r>
          </w:p>
        </w:tc>
        <w:tc>
          <w:tcPr>
            <w:tcW w:w="2795" w:type="dxa"/>
            <w:gridSpan w:val="2"/>
            <w:tcBorders>
              <w:top w:val="single" w:sz="4" w:space="0" w:color="auto"/>
              <w:left w:val="single" w:sz="4" w:space="0" w:color="auto"/>
              <w:bottom w:val="single" w:sz="4" w:space="0" w:color="auto"/>
              <w:right w:val="single" w:sz="4" w:space="0" w:color="auto"/>
            </w:tcBorders>
            <w:hideMark/>
          </w:tcPr>
          <w:p w14:paraId="06FEA4CC" w14:textId="77777777" w:rsidR="00785773" w:rsidRDefault="00785773" w:rsidP="008113EA">
            <w:pPr>
              <w:pStyle w:val="TAL"/>
              <w:spacing w:line="256" w:lineRule="auto"/>
            </w:pPr>
            <w:r>
              <w:t>(RB</w:t>
            </w:r>
            <w:r>
              <w:rPr>
                <w:vertAlign w:val="subscript"/>
              </w:rPr>
              <w:t>J</w:t>
            </w:r>
            <w:r>
              <w:t>, RB</w:t>
            </w:r>
            <w:r>
              <w:rPr>
                <w:vertAlign w:val="subscript"/>
              </w:rPr>
              <w:t>J+1</w:t>
            </w:r>
            <w:r>
              <w:t>,.…, RB</w:t>
            </w:r>
            <w:r>
              <w:rPr>
                <w:vertAlign w:val="subscript"/>
              </w:rPr>
              <w:t>J+39</w:t>
            </w:r>
            <w:r>
              <w:t>)</w:t>
            </w:r>
            <w:r>
              <w:rPr>
                <w:vertAlign w:val="superscript"/>
              </w:rPr>
              <w:t>Note 1</w:t>
            </w:r>
          </w:p>
        </w:tc>
      </w:tr>
      <w:tr w:rsidR="00785773" w14:paraId="1BD6119E" w14:textId="77777777" w:rsidTr="008113EA">
        <w:trPr>
          <w:jc w:val="center"/>
        </w:trPr>
        <w:tc>
          <w:tcPr>
            <w:tcW w:w="7860" w:type="dxa"/>
            <w:gridSpan w:val="3"/>
            <w:tcBorders>
              <w:top w:val="single" w:sz="4" w:space="0" w:color="auto"/>
              <w:left w:val="single" w:sz="4" w:space="0" w:color="auto"/>
              <w:bottom w:val="single" w:sz="4" w:space="0" w:color="auto"/>
              <w:right w:val="single" w:sz="4" w:space="0" w:color="auto"/>
            </w:tcBorders>
            <w:hideMark/>
          </w:tcPr>
          <w:p w14:paraId="3F725D49" w14:textId="77777777" w:rsidR="00785773" w:rsidRDefault="00785773" w:rsidP="008113EA">
            <w:pPr>
              <w:pStyle w:val="TAN"/>
              <w:spacing w:line="256" w:lineRule="auto"/>
            </w:pPr>
            <w:r>
              <w:t>Note 1:</w:t>
            </w:r>
            <w:r>
              <w:rPr>
                <w:sz w:val="24"/>
              </w:rPr>
              <w:tab/>
            </w:r>
            <w:r>
              <w:t>RBs containing SSB can be configured in any frequency location within the cell bandwidth according to the allowed synchronization raster defined in TS 38.104 [13].</w:t>
            </w:r>
          </w:p>
          <w:p w14:paraId="21718A5F"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7E6E893A" w14:textId="77777777" w:rsidR="00785773" w:rsidRDefault="00785773" w:rsidP="00785773">
      <w:pPr>
        <w:rPr>
          <w:rFonts w:eastAsia="MS Mincho"/>
        </w:rPr>
      </w:pPr>
    </w:p>
    <w:p w14:paraId="71936410" w14:textId="77777777" w:rsidR="00785773" w:rsidRDefault="00785773" w:rsidP="00785773">
      <w:pPr>
        <w:keepNext/>
        <w:keepLines/>
        <w:spacing w:before="120"/>
        <w:ind w:left="1418" w:hanging="1418"/>
        <w:outlineLvl w:val="3"/>
        <w:rPr>
          <w:sz w:val="24"/>
        </w:rPr>
      </w:pPr>
      <w:r>
        <w:rPr>
          <w:rFonts w:ascii="Arial" w:hAnsi="Arial"/>
          <w:sz w:val="24"/>
        </w:rPr>
        <w:lastRenderedPageBreak/>
        <w:t>A.3.10.2.13</w:t>
      </w:r>
      <w:r>
        <w:rPr>
          <w:rFonts w:ascii="Arial" w:hAnsi="Arial"/>
          <w:sz w:val="24"/>
        </w:rPr>
        <w:tab/>
        <w:t>SSB pattern 11 in FR2: SSB allocation for SSB SCS=480 kHz in 400 MHz</w:t>
      </w:r>
    </w:p>
    <w:p w14:paraId="3E72AC87" w14:textId="08D56D12" w:rsidR="00785773" w:rsidRDefault="00785773" w:rsidP="00785773">
      <w:pPr>
        <w:pStyle w:val="TH"/>
        <w:rPr>
          <w:noProof/>
        </w:rPr>
      </w:pPr>
      <w:r>
        <w:t>Table A.3.10.2.1</w:t>
      </w:r>
      <w:r w:rsidR="001C0171">
        <w:t>3</w:t>
      </w:r>
      <w:r>
        <w:t xml:space="preserve">-1: SSB.11 FR2: SSB </w:t>
      </w:r>
      <w:r>
        <w:rPr>
          <w:noProof/>
        </w:rPr>
        <w:t>Pattern 11 for SSB SCS = 480 kHz in 400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785773" w14:paraId="4DA80312"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5051947A" w14:textId="77777777" w:rsidR="00785773" w:rsidRDefault="00785773" w:rsidP="008113EA">
            <w:pPr>
              <w:pStyle w:val="TAH"/>
              <w:spacing w:line="256" w:lineRule="auto"/>
            </w:pPr>
            <w:r>
              <w:t>SSB Parameters</w:t>
            </w:r>
          </w:p>
        </w:tc>
        <w:tc>
          <w:tcPr>
            <w:tcW w:w="2777" w:type="dxa"/>
            <w:tcBorders>
              <w:top w:val="single" w:sz="4" w:space="0" w:color="auto"/>
              <w:left w:val="single" w:sz="4" w:space="0" w:color="auto"/>
              <w:bottom w:val="single" w:sz="4" w:space="0" w:color="auto"/>
              <w:right w:val="single" w:sz="4" w:space="0" w:color="auto"/>
            </w:tcBorders>
            <w:hideMark/>
          </w:tcPr>
          <w:p w14:paraId="64B9F990" w14:textId="77777777" w:rsidR="00785773" w:rsidRDefault="00785773" w:rsidP="008113EA">
            <w:pPr>
              <w:pStyle w:val="TAH"/>
              <w:spacing w:line="256" w:lineRule="auto"/>
            </w:pPr>
            <w:r>
              <w:t>Values</w:t>
            </w:r>
          </w:p>
        </w:tc>
      </w:tr>
      <w:tr w:rsidR="00785773" w14:paraId="0E0D99BE"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418AA9BF" w14:textId="77777777" w:rsidR="00785773" w:rsidRDefault="00785773" w:rsidP="008113EA">
            <w:pPr>
              <w:pStyle w:val="TAL"/>
              <w:spacing w:line="256" w:lineRule="auto"/>
            </w:pPr>
            <w:r>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7F9EE6EA" w14:textId="77777777" w:rsidR="00785773" w:rsidRDefault="00785773" w:rsidP="00F52E3F">
            <w:pPr>
              <w:pStyle w:val="TAC"/>
            </w:pPr>
            <w:r>
              <w:t>400 MHz</w:t>
            </w:r>
          </w:p>
        </w:tc>
      </w:tr>
      <w:tr w:rsidR="00785773" w14:paraId="6E1F7CA2"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3ACFD5E1" w14:textId="77777777" w:rsidR="00785773" w:rsidRDefault="00785773" w:rsidP="008113EA">
            <w:pPr>
              <w:pStyle w:val="TAL"/>
              <w:spacing w:line="256" w:lineRule="auto"/>
            </w:pPr>
            <w:r>
              <w:t>SSB SCS</w:t>
            </w:r>
          </w:p>
        </w:tc>
        <w:tc>
          <w:tcPr>
            <w:tcW w:w="2777" w:type="dxa"/>
            <w:tcBorders>
              <w:top w:val="single" w:sz="4" w:space="0" w:color="auto"/>
              <w:left w:val="single" w:sz="4" w:space="0" w:color="auto"/>
              <w:bottom w:val="single" w:sz="4" w:space="0" w:color="auto"/>
              <w:right w:val="single" w:sz="4" w:space="0" w:color="auto"/>
            </w:tcBorders>
            <w:hideMark/>
          </w:tcPr>
          <w:p w14:paraId="524CF9FF" w14:textId="77777777" w:rsidR="00785773" w:rsidRDefault="00785773" w:rsidP="00F52E3F">
            <w:pPr>
              <w:pStyle w:val="TAC"/>
            </w:pPr>
            <w:r>
              <w:t>480 kHz</w:t>
            </w:r>
          </w:p>
        </w:tc>
      </w:tr>
      <w:tr w:rsidR="00785773" w14:paraId="53732F0E"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48FD3A41"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35B09C91" w14:textId="77777777" w:rsidR="00785773" w:rsidRDefault="00785773" w:rsidP="00F52E3F">
            <w:pPr>
              <w:pStyle w:val="TAC"/>
            </w:pPr>
            <w:r>
              <w:t>20 ms</w:t>
            </w:r>
          </w:p>
        </w:tc>
      </w:tr>
      <w:tr w:rsidR="00785773" w14:paraId="5E2B9EEF"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04E117C3" w14:textId="77777777" w:rsidR="00785773" w:rsidRDefault="00785773" w:rsidP="008113EA">
            <w:pPr>
              <w:pStyle w:val="TAL"/>
              <w:spacing w:line="256" w:lineRule="auto"/>
            </w:pPr>
            <w:r>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4A5947FD" w14:textId="77777777" w:rsidR="00785773" w:rsidRDefault="00785773" w:rsidP="00F52E3F">
            <w:pPr>
              <w:pStyle w:val="TAC"/>
            </w:pPr>
            <w:r>
              <w:t>1</w:t>
            </w:r>
          </w:p>
        </w:tc>
      </w:tr>
      <w:tr w:rsidR="00785773" w14:paraId="2530B126"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4A7D117D" w14:textId="77777777" w:rsidR="00785773" w:rsidRDefault="00785773" w:rsidP="008113EA">
            <w:pPr>
              <w:pStyle w:val="TAL"/>
              <w:spacing w:line="256" w:lineRule="auto"/>
            </w:pPr>
            <w:r>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3B14BA02" w14:textId="77777777" w:rsidR="00785773" w:rsidRDefault="00785773" w:rsidP="00F52E3F">
            <w:pPr>
              <w:pStyle w:val="TAC"/>
            </w:pPr>
            <w:r>
              <w:t>0</w:t>
            </w:r>
          </w:p>
        </w:tc>
      </w:tr>
      <w:tr w:rsidR="00785773" w14:paraId="45521A5C"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5808D126" w14:textId="77777777" w:rsidR="00785773" w:rsidRDefault="00785773" w:rsidP="008113EA">
            <w:pPr>
              <w:pStyle w:val="TAL"/>
              <w:spacing w:line="256" w:lineRule="auto"/>
            </w:pPr>
            <w:r>
              <w:t>Symbol numbers containing SSBs</w:t>
            </w:r>
            <w:r>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654C908B" w14:textId="77777777" w:rsidR="00785773" w:rsidRDefault="00785773" w:rsidP="00F52E3F">
            <w:pPr>
              <w:pStyle w:val="TAC"/>
            </w:pPr>
            <w:r>
              <w:t>2-5</w:t>
            </w:r>
          </w:p>
        </w:tc>
      </w:tr>
      <w:tr w:rsidR="00785773" w14:paraId="39D98F31"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9CA0A8B" w14:textId="77777777" w:rsidR="00785773" w:rsidRDefault="00785773" w:rsidP="008113EA">
            <w:pPr>
              <w:pStyle w:val="TAL"/>
              <w:spacing w:line="256" w:lineRule="auto"/>
            </w:pPr>
            <w:r>
              <w:t>Slot numbers containing SSB</w:t>
            </w:r>
            <w:r>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57036F81" w14:textId="77777777" w:rsidR="00785773" w:rsidRDefault="00785773" w:rsidP="00F52E3F">
            <w:pPr>
              <w:pStyle w:val="TAC"/>
            </w:pPr>
            <w:r>
              <w:t>0</w:t>
            </w:r>
          </w:p>
        </w:tc>
      </w:tr>
      <w:tr w:rsidR="00785773" w14:paraId="0DC5C89E"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6A5710C8" w14:textId="77777777" w:rsidR="00785773" w:rsidRDefault="00785773" w:rsidP="008113EA">
            <w:pPr>
              <w:pStyle w:val="TAL"/>
              <w:spacing w:line="256" w:lineRule="auto"/>
            </w:pPr>
            <w:r>
              <w:t xml:space="preserve">SFN containing </w:t>
            </w:r>
            <w:r>
              <w:rPr>
                <w:lang w:eastAsia="zh-TW"/>
              </w:rPr>
              <w:t>SSB</w:t>
            </w:r>
          </w:p>
        </w:tc>
        <w:tc>
          <w:tcPr>
            <w:tcW w:w="2777" w:type="dxa"/>
            <w:tcBorders>
              <w:top w:val="single" w:sz="4" w:space="0" w:color="auto"/>
              <w:left w:val="single" w:sz="4" w:space="0" w:color="auto"/>
              <w:bottom w:val="single" w:sz="4" w:space="0" w:color="auto"/>
              <w:right w:val="single" w:sz="4" w:space="0" w:color="auto"/>
            </w:tcBorders>
            <w:hideMark/>
          </w:tcPr>
          <w:p w14:paraId="292BBB86"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688E0EC6"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7AE0D11" w14:textId="77777777" w:rsidR="00785773" w:rsidRDefault="00785773" w:rsidP="008113EA">
            <w:pPr>
              <w:pStyle w:val="TAL"/>
              <w:spacing w:line="256" w:lineRule="auto"/>
            </w:pPr>
            <w:r>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6B3843CD" w14:textId="77777777" w:rsidR="00785773" w:rsidRDefault="00785773" w:rsidP="008113EA">
            <w:pPr>
              <w:pStyle w:val="TAL"/>
              <w:spacing w:line="256" w:lineRule="auto"/>
            </w:pPr>
            <w:r>
              <w:t>(RB</w:t>
            </w:r>
            <w:r>
              <w:rPr>
                <w:vertAlign w:val="subscript"/>
              </w:rPr>
              <w:t>J</w:t>
            </w:r>
            <w:r>
              <w:t>, RB</w:t>
            </w:r>
            <w:r>
              <w:rPr>
                <w:vertAlign w:val="subscript"/>
              </w:rPr>
              <w:t>J+1</w:t>
            </w:r>
            <w:r>
              <w:t>,.…, RB</w:t>
            </w:r>
            <w:r>
              <w:rPr>
                <w:vertAlign w:val="subscript"/>
              </w:rPr>
              <w:t>J+19</w:t>
            </w:r>
            <w:r>
              <w:t>)</w:t>
            </w:r>
            <w:r>
              <w:rPr>
                <w:vertAlign w:val="superscript"/>
              </w:rPr>
              <w:t>Note 1</w:t>
            </w:r>
          </w:p>
        </w:tc>
      </w:tr>
      <w:tr w:rsidR="00785773" w14:paraId="2B7C5970" w14:textId="77777777" w:rsidTr="008113EA">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2CD9B326" w14:textId="77777777" w:rsidR="00785773" w:rsidRDefault="00785773" w:rsidP="008113EA">
            <w:pPr>
              <w:pStyle w:val="TAN"/>
              <w:spacing w:line="256" w:lineRule="auto"/>
            </w:pPr>
            <w:r>
              <w:t>Note 1:</w:t>
            </w:r>
            <w:r>
              <w:rPr>
                <w:sz w:val="24"/>
              </w:rPr>
              <w:tab/>
            </w:r>
            <w:r>
              <w:t xml:space="preserve">RBs containing SSB can be configured in any frequency location within the cell bandwidth according to the allowed synchronization raster defined in TS 38.104 [13]. </w:t>
            </w:r>
          </w:p>
          <w:p w14:paraId="36BA7DE4"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5C7FEDB6" w14:textId="77777777" w:rsidR="00785773" w:rsidRDefault="00785773" w:rsidP="00785773">
      <w:pPr>
        <w:rPr>
          <w:rFonts w:eastAsia="MS Mincho"/>
        </w:rPr>
      </w:pPr>
    </w:p>
    <w:p w14:paraId="32CF38A8" w14:textId="77777777" w:rsidR="00785773" w:rsidRDefault="00785773" w:rsidP="00785773">
      <w:pPr>
        <w:keepNext/>
        <w:keepLines/>
        <w:spacing w:before="120"/>
        <w:ind w:left="1418" w:hanging="1418"/>
        <w:outlineLvl w:val="3"/>
        <w:rPr>
          <w:sz w:val="24"/>
        </w:rPr>
      </w:pPr>
      <w:r>
        <w:rPr>
          <w:rFonts w:ascii="Arial" w:hAnsi="Arial"/>
          <w:sz w:val="24"/>
        </w:rPr>
        <w:t>A.3.10.2.14</w:t>
      </w:r>
      <w:r>
        <w:rPr>
          <w:rFonts w:ascii="Arial" w:hAnsi="Arial"/>
          <w:sz w:val="24"/>
        </w:rPr>
        <w:tab/>
        <w:t>SSB pattern 12 in FR2: SSB allocation for SSB SCS=960 kHz in 400 MHz</w:t>
      </w:r>
    </w:p>
    <w:p w14:paraId="52BD6131" w14:textId="0D39A99A" w:rsidR="00785773" w:rsidRDefault="00785773" w:rsidP="00785773">
      <w:pPr>
        <w:pStyle w:val="TH"/>
        <w:rPr>
          <w:noProof/>
        </w:rPr>
      </w:pPr>
      <w:r>
        <w:t>Table A.3.10.2.1</w:t>
      </w:r>
      <w:r w:rsidR="001C0171">
        <w:t>4</w:t>
      </w:r>
      <w:r>
        <w:t xml:space="preserve">-1: SSB.12 FR2: SSB </w:t>
      </w:r>
      <w:r>
        <w:rPr>
          <w:noProof/>
        </w:rPr>
        <w:t>Pattern 12 for SSB SCS = 960 kHz in 400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2795"/>
      </w:tblGrid>
      <w:tr w:rsidR="00785773" w14:paraId="7209043D"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46467EAD" w14:textId="77777777" w:rsidR="00785773" w:rsidRDefault="00785773" w:rsidP="008113EA">
            <w:pPr>
              <w:pStyle w:val="TAH"/>
              <w:spacing w:line="256" w:lineRule="auto"/>
            </w:pPr>
            <w:r>
              <w:t>SSB Parameters</w:t>
            </w:r>
          </w:p>
        </w:tc>
        <w:tc>
          <w:tcPr>
            <w:tcW w:w="2795" w:type="dxa"/>
            <w:tcBorders>
              <w:top w:val="single" w:sz="4" w:space="0" w:color="auto"/>
              <w:left w:val="single" w:sz="4" w:space="0" w:color="auto"/>
              <w:bottom w:val="single" w:sz="4" w:space="0" w:color="auto"/>
              <w:right w:val="single" w:sz="4" w:space="0" w:color="auto"/>
            </w:tcBorders>
            <w:hideMark/>
          </w:tcPr>
          <w:p w14:paraId="19767F94" w14:textId="77777777" w:rsidR="00785773" w:rsidRDefault="00785773" w:rsidP="008113EA">
            <w:pPr>
              <w:pStyle w:val="TAH"/>
              <w:spacing w:line="256" w:lineRule="auto"/>
            </w:pPr>
            <w:r>
              <w:t>Values</w:t>
            </w:r>
          </w:p>
        </w:tc>
      </w:tr>
      <w:tr w:rsidR="00785773" w14:paraId="02CA808E"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EF49032" w14:textId="77777777" w:rsidR="00785773" w:rsidRDefault="00785773" w:rsidP="008113EA">
            <w:pPr>
              <w:pStyle w:val="TAL"/>
              <w:spacing w:line="256" w:lineRule="auto"/>
            </w:pPr>
            <w:r>
              <w:t>Channel bandwidth</w:t>
            </w:r>
          </w:p>
        </w:tc>
        <w:tc>
          <w:tcPr>
            <w:tcW w:w="2795" w:type="dxa"/>
            <w:tcBorders>
              <w:top w:val="single" w:sz="4" w:space="0" w:color="auto"/>
              <w:left w:val="single" w:sz="4" w:space="0" w:color="auto"/>
              <w:bottom w:val="single" w:sz="4" w:space="0" w:color="auto"/>
              <w:right w:val="single" w:sz="4" w:space="0" w:color="auto"/>
            </w:tcBorders>
            <w:hideMark/>
          </w:tcPr>
          <w:p w14:paraId="674CA7B4" w14:textId="77777777" w:rsidR="00785773" w:rsidRDefault="00785773" w:rsidP="00F52E3F">
            <w:pPr>
              <w:pStyle w:val="TAC"/>
            </w:pPr>
            <w:r>
              <w:t>400 MHz</w:t>
            </w:r>
          </w:p>
        </w:tc>
      </w:tr>
      <w:tr w:rsidR="00785773" w14:paraId="4B9E980A"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2DB28B19" w14:textId="77777777" w:rsidR="00785773" w:rsidRDefault="00785773" w:rsidP="008113EA">
            <w:pPr>
              <w:pStyle w:val="TAL"/>
              <w:spacing w:line="256" w:lineRule="auto"/>
            </w:pPr>
            <w:r>
              <w:t>SSB SCS</w:t>
            </w:r>
          </w:p>
        </w:tc>
        <w:tc>
          <w:tcPr>
            <w:tcW w:w="2795" w:type="dxa"/>
            <w:tcBorders>
              <w:top w:val="single" w:sz="4" w:space="0" w:color="auto"/>
              <w:left w:val="single" w:sz="4" w:space="0" w:color="auto"/>
              <w:bottom w:val="single" w:sz="4" w:space="0" w:color="auto"/>
              <w:right w:val="single" w:sz="4" w:space="0" w:color="auto"/>
            </w:tcBorders>
            <w:hideMark/>
          </w:tcPr>
          <w:p w14:paraId="358F0AD0" w14:textId="77777777" w:rsidR="00785773" w:rsidRDefault="00785773" w:rsidP="00F52E3F">
            <w:pPr>
              <w:pStyle w:val="TAC"/>
            </w:pPr>
            <w:r>
              <w:t>960 kHz</w:t>
            </w:r>
          </w:p>
        </w:tc>
      </w:tr>
      <w:tr w:rsidR="00785773" w14:paraId="6CD7BF0B"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1E3BA69B"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95" w:type="dxa"/>
            <w:tcBorders>
              <w:top w:val="single" w:sz="4" w:space="0" w:color="auto"/>
              <w:left w:val="single" w:sz="4" w:space="0" w:color="auto"/>
              <w:bottom w:val="single" w:sz="4" w:space="0" w:color="auto"/>
              <w:right w:val="single" w:sz="4" w:space="0" w:color="auto"/>
            </w:tcBorders>
            <w:hideMark/>
          </w:tcPr>
          <w:p w14:paraId="71733C28" w14:textId="77777777" w:rsidR="00785773" w:rsidRDefault="00785773" w:rsidP="00F52E3F">
            <w:pPr>
              <w:pStyle w:val="TAC"/>
            </w:pPr>
            <w:r>
              <w:t>20 ms</w:t>
            </w:r>
          </w:p>
        </w:tc>
      </w:tr>
      <w:tr w:rsidR="00785773" w14:paraId="61837B66"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2BC8F438" w14:textId="77777777" w:rsidR="00785773" w:rsidRDefault="00785773" w:rsidP="008113EA">
            <w:pPr>
              <w:pStyle w:val="TAL"/>
              <w:spacing w:line="256" w:lineRule="auto"/>
            </w:pPr>
            <w:r>
              <w:t>Number of SSBs per SS-burst</w:t>
            </w:r>
          </w:p>
        </w:tc>
        <w:tc>
          <w:tcPr>
            <w:tcW w:w="2795" w:type="dxa"/>
            <w:tcBorders>
              <w:top w:val="single" w:sz="4" w:space="0" w:color="auto"/>
              <w:left w:val="single" w:sz="4" w:space="0" w:color="auto"/>
              <w:bottom w:val="single" w:sz="4" w:space="0" w:color="auto"/>
              <w:right w:val="single" w:sz="4" w:space="0" w:color="auto"/>
            </w:tcBorders>
            <w:hideMark/>
          </w:tcPr>
          <w:p w14:paraId="574DDF7C" w14:textId="77777777" w:rsidR="00785773" w:rsidRDefault="00785773" w:rsidP="00F52E3F">
            <w:pPr>
              <w:pStyle w:val="TAC"/>
            </w:pPr>
            <w:r>
              <w:t>1</w:t>
            </w:r>
          </w:p>
        </w:tc>
      </w:tr>
      <w:tr w:rsidR="00785773" w14:paraId="13AC96CA"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0C21F2B7" w14:textId="77777777" w:rsidR="00785773" w:rsidRDefault="00785773" w:rsidP="008113EA">
            <w:pPr>
              <w:pStyle w:val="TAL"/>
              <w:spacing w:line="256" w:lineRule="auto"/>
            </w:pPr>
            <w:r>
              <w:t>SS/PBCH block index</w:t>
            </w:r>
          </w:p>
        </w:tc>
        <w:tc>
          <w:tcPr>
            <w:tcW w:w="2795" w:type="dxa"/>
            <w:tcBorders>
              <w:top w:val="single" w:sz="4" w:space="0" w:color="auto"/>
              <w:left w:val="single" w:sz="4" w:space="0" w:color="auto"/>
              <w:bottom w:val="single" w:sz="4" w:space="0" w:color="auto"/>
              <w:right w:val="single" w:sz="4" w:space="0" w:color="auto"/>
            </w:tcBorders>
            <w:hideMark/>
          </w:tcPr>
          <w:p w14:paraId="0D691739" w14:textId="77777777" w:rsidR="00785773" w:rsidRDefault="00785773" w:rsidP="00F52E3F">
            <w:pPr>
              <w:pStyle w:val="TAC"/>
            </w:pPr>
            <w:r>
              <w:t>0</w:t>
            </w:r>
          </w:p>
        </w:tc>
      </w:tr>
      <w:tr w:rsidR="00785773" w14:paraId="1C6BEB08"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F2175E2" w14:textId="77777777" w:rsidR="00785773" w:rsidRDefault="00785773" w:rsidP="008113EA">
            <w:pPr>
              <w:pStyle w:val="TAL"/>
              <w:spacing w:line="256" w:lineRule="auto"/>
            </w:pPr>
            <w:r>
              <w:t>Symbol numbers containing SSBs</w:t>
            </w:r>
            <w:r>
              <w:rPr>
                <w:vertAlign w:val="superscript"/>
              </w:rPr>
              <w:t xml:space="preserve"> Note 2</w:t>
            </w:r>
          </w:p>
        </w:tc>
        <w:tc>
          <w:tcPr>
            <w:tcW w:w="2795" w:type="dxa"/>
            <w:tcBorders>
              <w:top w:val="single" w:sz="4" w:space="0" w:color="auto"/>
              <w:left w:val="single" w:sz="4" w:space="0" w:color="auto"/>
              <w:bottom w:val="single" w:sz="4" w:space="0" w:color="auto"/>
              <w:right w:val="single" w:sz="4" w:space="0" w:color="auto"/>
            </w:tcBorders>
            <w:hideMark/>
          </w:tcPr>
          <w:p w14:paraId="21B44947" w14:textId="77777777" w:rsidR="00785773" w:rsidRDefault="00785773" w:rsidP="00F52E3F">
            <w:pPr>
              <w:pStyle w:val="TAC"/>
              <w:rPr>
                <w:lang w:eastAsia="zh-CN"/>
              </w:rPr>
            </w:pPr>
            <w:r>
              <w:rPr>
                <w:rFonts w:hint="eastAsia"/>
                <w:lang w:eastAsia="zh-CN"/>
              </w:rPr>
              <w:t>2</w:t>
            </w:r>
            <w:r>
              <w:rPr>
                <w:lang w:eastAsia="zh-CN"/>
              </w:rPr>
              <w:t>-5</w:t>
            </w:r>
          </w:p>
        </w:tc>
      </w:tr>
      <w:tr w:rsidR="00785773" w14:paraId="7AF7290A"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73245B42" w14:textId="77777777" w:rsidR="00785773" w:rsidRDefault="00785773" w:rsidP="008113EA">
            <w:pPr>
              <w:pStyle w:val="TAL"/>
              <w:spacing w:line="256" w:lineRule="auto"/>
            </w:pPr>
            <w:r>
              <w:t>Slot numbers containing SSB</w:t>
            </w:r>
            <w:r>
              <w:rPr>
                <w:vertAlign w:val="superscript"/>
              </w:rPr>
              <w:t xml:space="preserve"> Note 2</w:t>
            </w:r>
          </w:p>
        </w:tc>
        <w:tc>
          <w:tcPr>
            <w:tcW w:w="2795" w:type="dxa"/>
            <w:tcBorders>
              <w:top w:val="single" w:sz="4" w:space="0" w:color="auto"/>
              <w:left w:val="single" w:sz="4" w:space="0" w:color="auto"/>
              <w:bottom w:val="single" w:sz="4" w:space="0" w:color="auto"/>
              <w:right w:val="single" w:sz="4" w:space="0" w:color="auto"/>
            </w:tcBorders>
            <w:hideMark/>
          </w:tcPr>
          <w:p w14:paraId="54CDEC82" w14:textId="77777777" w:rsidR="00785773" w:rsidRDefault="00785773" w:rsidP="00F52E3F">
            <w:pPr>
              <w:pStyle w:val="TAC"/>
            </w:pPr>
            <w:r>
              <w:t>0</w:t>
            </w:r>
          </w:p>
        </w:tc>
      </w:tr>
      <w:tr w:rsidR="00785773" w14:paraId="3EC2D9A2"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76EE6176" w14:textId="77777777" w:rsidR="00785773" w:rsidRDefault="00785773" w:rsidP="008113EA">
            <w:pPr>
              <w:pStyle w:val="TAL"/>
              <w:spacing w:line="256" w:lineRule="auto"/>
            </w:pPr>
            <w:r>
              <w:t xml:space="preserve">SFN containing </w:t>
            </w:r>
            <w:r>
              <w:rPr>
                <w:lang w:eastAsia="zh-TW"/>
              </w:rPr>
              <w:t>SSB</w:t>
            </w:r>
          </w:p>
        </w:tc>
        <w:tc>
          <w:tcPr>
            <w:tcW w:w="2795" w:type="dxa"/>
            <w:tcBorders>
              <w:top w:val="single" w:sz="4" w:space="0" w:color="auto"/>
              <w:left w:val="single" w:sz="4" w:space="0" w:color="auto"/>
              <w:bottom w:val="single" w:sz="4" w:space="0" w:color="auto"/>
              <w:right w:val="single" w:sz="4" w:space="0" w:color="auto"/>
            </w:tcBorders>
            <w:hideMark/>
          </w:tcPr>
          <w:p w14:paraId="321DDD62"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4024B346"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423FE4E" w14:textId="77777777" w:rsidR="00785773" w:rsidRDefault="00785773" w:rsidP="008113EA">
            <w:pPr>
              <w:pStyle w:val="TAL"/>
              <w:spacing w:line="256" w:lineRule="auto"/>
            </w:pPr>
            <w:r>
              <w:t>RB numbers containing SSBs within channel BW</w:t>
            </w:r>
          </w:p>
        </w:tc>
        <w:tc>
          <w:tcPr>
            <w:tcW w:w="2795" w:type="dxa"/>
            <w:tcBorders>
              <w:top w:val="single" w:sz="4" w:space="0" w:color="auto"/>
              <w:left w:val="single" w:sz="4" w:space="0" w:color="auto"/>
              <w:bottom w:val="single" w:sz="4" w:space="0" w:color="auto"/>
              <w:right w:val="single" w:sz="4" w:space="0" w:color="auto"/>
            </w:tcBorders>
            <w:hideMark/>
          </w:tcPr>
          <w:p w14:paraId="03DFEA1B" w14:textId="77777777" w:rsidR="00785773" w:rsidRDefault="00785773" w:rsidP="008113EA">
            <w:pPr>
              <w:pStyle w:val="TAL"/>
              <w:spacing w:line="256" w:lineRule="auto"/>
            </w:pPr>
            <w:r>
              <w:t>(RB</w:t>
            </w:r>
            <w:r>
              <w:rPr>
                <w:vertAlign w:val="subscript"/>
              </w:rPr>
              <w:t>J</w:t>
            </w:r>
            <w:r>
              <w:t>, RB</w:t>
            </w:r>
            <w:r>
              <w:rPr>
                <w:vertAlign w:val="subscript"/>
              </w:rPr>
              <w:t>J+1</w:t>
            </w:r>
            <w:r>
              <w:t>,.…, RB</w:t>
            </w:r>
            <w:r>
              <w:rPr>
                <w:vertAlign w:val="subscript"/>
              </w:rPr>
              <w:t>J+39</w:t>
            </w:r>
            <w:r>
              <w:t>)</w:t>
            </w:r>
            <w:r>
              <w:rPr>
                <w:vertAlign w:val="superscript"/>
              </w:rPr>
              <w:t>Note 1</w:t>
            </w:r>
          </w:p>
        </w:tc>
      </w:tr>
      <w:tr w:rsidR="00785773" w14:paraId="2052741C" w14:textId="77777777" w:rsidTr="008113EA">
        <w:trPr>
          <w:jc w:val="center"/>
        </w:trPr>
        <w:tc>
          <w:tcPr>
            <w:tcW w:w="7860" w:type="dxa"/>
            <w:gridSpan w:val="2"/>
            <w:tcBorders>
              <w:top w:val="single" w:sz="4" w:space="0" w:color="auto"/>
              <w:left w:val="single" w:sz="4" w:space="0" w:color="auto"/>
              <w:bottom w:val="single" w:sz="4" w:space="0" w:color="auto"/>
              <w:right w:val="single" w:sz="4" w:space="0" w:color="auto"/>
            </w:tcBorders>
            <w:hideMark/>
          </w:tcPr>
          <w:p w14:paraId="5AFE5760" w14:textId="77777777" w:rsidR="00785773" w:rsidRDefault="00785773" w:rsidP="008113EA">
            <w:pPr>
              <w:pStyle w:val="TAN"/>
              <w:spacing w:line="256" w:lineRule="auto"/>
            </w:pPr>
            <w:r>
              <w:t>Note 1:</w:t>
            </w:r>
            <w:r>
              <w:rPr>
                <w:sz w:val="24"/>
              </w:rPr>
              <w:tab/>
            </w:r>
            <w:r>
              <w:t xml:space="preserve">RBs containing SSB can be configured in any frequency location within the cell bandwidth according to the allowed synchronization raster defined in TS 38.104 [13]. </w:t>
            </w:r>
          </w:p>
          <w:p w14:paraId="6A6ADAA2"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163D284C" w14:textId="77777777" w:rsidR="00785773" w:rsidRDefault="00785773" w:rsidP="00785773">
      <w:pPr>
        <w:rPr>
          <w:rFonts w:eastAsia="MS Mincho"/>
        </w:rPr>
      </w:pPr>
    </w:p>
    <w:p w14:paraId="433FA215" w14:textId="77777777" w:rsidR="00785773" w:rsidRDefault="00785773" w:rsidP="00785773">
      <w:pPr>
        <w:keepNext/>
        <w:keepLines/>
        <w:spacing w:before="120"/>
        <w:ind w:left="1418" w:hanging="1418"/>
        <w:outlineLvl w:val="3"/>
        <w:rPr>
          <w:sz w:val="24"/>
        </w:rPr>
      </w:pPr>
      <w:r>
        <w:rPr>
          <w:rFonts w:ascii="Arial" w:hAnsi="Arial"/>
          <w:sz w:val="24"/>
        </w:rPr>
        <w:lastRenderedPageBreak/>
        <w:t>A.3.10.2.15</w:t>
      </w:r>
      <w:r>
        <w:rPr>
          <w:rFonts w:ascii="Arial" w:hAnsi="Arial"/>
          <w:sz w:val="24"/>
        </w:rPr>
        <w:tab/>
        <w:t>SSB pattern 13 in FR2: SSB allocation for SSB SCS=480 kHz in 400 MHz</w:t>
      </w:r>
    </w:p>
    <w:p w14:paraId="7B39DB7D" w14:textId="53042DA5" w:rsidR="00785773" w:rsidRDefault="00785773" w:rsidP="00785773">
      <w:pPr>
        <w:pStyle w:val="TH"/>
        <w:rPr>
          <w:noProof/>
        </w:rPr>
      </w:pPr>
      <w:r>
        <w:t>Table A.3.10.2.1</w:t>
      </w:r>
      <w:r w:rsidR="001C0171">
        <w:t>5</w:t>
      </w:r>
      <w:r>
        <w:t xml:space="preserve">-1: SSB.13 FR2: SSB </w:t>
      </w:r>
      <w:r>
        <w:rPr>
          <w:noProof/>
        </w:rPr>
        <w:t>Pattern 13 for SSB SCS = 480 kHz in 400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992"/>
        <w:gridCol w:w="1785"/>
      </w:tblGrid>
      <w:tr w:rsidR="00785773" w14:paraId="272B905E"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5A63EC5" w14:textId="77777777" w:rsidR="00785773" w:rsidRDefault="00785773" w:rsidP="008113EA">
            <w:pPr>
              <w:pStyle w:val="TAC"/>
              <w:spacing w:line="256" w:lineRule="auto"/>
              <w:rPr>
                <w:b/>
              </w:rPr>
            </w:pPr>
            <w:r>
              <w:rPr>
                <w:b/>
              </w:rPr>
              <w:t>SSB Parameters</w:t>
            </w:r>
          </w:p>
        </w:tc>
        <w:tc>
          <w:tcPr>
            <w:tcW w:w="2777" w:type="dxa"/>
            <w:gridSpan w:val="2"/>
            <w:tcBorders>
              <w:top w:val="single" w:sz="4" w:space="0" w:color="auto"/>
              <w:left w:val="single" w:sz="4" w:space="0" w:color="auto"/>
              <w:bottom w:val="single" w:sz="4" w:space="0" w:color="auto"/>
              <w:right w:val="single" w:sz="4" w:space="0" w:color="auto"/>
            </w:tcBorders>
            <w:hideMark/>
          </w:tcPr>
          <w:p w14:paraId="05C30F38" w14:textId="77777777" w:rsidR="00785773" w:rsidRDefault="00785773" w:rsidP="008113EA">
            <w:pPr>
              <w:pStyle w:val="TAC"/>
              <w:spacing w:line="256" w:lineRule="auto"/>
              <w:rPr>
                <w:b/>
              </w:rPr>
            </w:pPr>
            <w:r>
              <w:rPr>
                <w:b/>
              </w:rPr>
              <w:t>Values</w:t>
            </w:r>
          </w:p>
        </w:tc>
      </w:tr>
      <w:tr w:rsidR="00785773" w14:paraId="55A030B5"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4D4E2264" w14:textId="77777777" w:rsidR="00785773" w:rsidRDefault="00785773" w:rsidP="008113EA">
            <w:pPr>
              <w:pStyle w:val="TAL"/>
              <w:spacing w:line="256" w:lineRule="auto"/>
            </w:pPr>
            <w:r>
              <w:t>Channel bandwidth</w:t>
            </w:r>
          </w:p>
        </w:tc>
        <w:tc>
          <w:tcPr>
            <w:tcW w:w="2777" w:type="dxa"/>
            <w:gridSpan w:val="2"/>
            <w:tcBorders>
              <w:top w:val="single" w:sz="4" w:space="0" w:color="auto"/>
              <w:left w:val="single" w:sz="4" w:space="0" w:color="auto"/>
              <w:bottom w:val="single" w:sz="4" w:space="0" w:color="auto"/>
              <w:right w:val="single" w:sz="4" w:space="0" w:color="auto"/>
            </w:tcBorders>
            <w:hideMark/>
          </w:tcPr>
          <w:p w14:paraId="498A31AA" w14:textId="77777777" w:rsidR="00785773" w:rsidRDefault="00785773" w:rsidP="00F52E3F">
            <w:pPr>
              <w:pStyle w:val="TAC"/>
            </w:pPr>
            <w:r>
              <w:t>400 MHz</w:t>
            </w:r>
          </w:p>
        </w:tc>
      </w:tr>
      <w:tr w:rsidR="00785773" w14:paraId="6AF7C22E"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D796372" w14:textId="77777777" w:rsidR="00785773" w:rsidRDefault="00785773" w:rsidP="008113EA">
            <w:pPr>
              <w:pStyle w:val="TAL"/>
              <w:spacing w:line="256" w:lineRule="auto"/>
            </w:pPr>
            <w:r>
              <w:t>SSB SCS</w:t>
            </w:r>
          </w:p>
        </w:tc>
        <w:tc>
          <w:tcPr>
            <w:tcW w:w="2777" w:type="dxa"/>
            <w:gridSpan w:val="2"/>
            <w:tcBorders>
              <w:top w:val="single" w:sz="4" w:space="0" w:color="auto"/>
              <w:left w:val="single" w:sz="4" w:space="0" w:color="auto"/>
              <w:bottom w:val="single" w:sz="4" w:space="0" w:color="auto"/>
              <w:right w:val="single" w:sz="4" w:space="0" w:color="auto"/>
            </w:tcBorders>
            <w:hideMark/>
          </w:tcPr>
          <w:p w14:paraId="34E9087F" w14:textId="77777777" w:rsidR="00785773" w:rsidRDefault="00785773" w:rsidP="00F52E3F">
            <w:pPr>
              <w:pStyle w:val="TAC"/>
            </w:pPr>
            <w:r>
              <w:t>480 kHz</w:t>
            </w:r>
          </w:p>
        </w:tc>
      </w:tr>
      <w:tr w:rsidR="00785773" w14:paraId="5CE2A823"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3DE15AF1"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77" w:type="dxa"/>
            <w:gridSpan w:val="2"/>
            <w:tcBorders>
              <w:top w:val="single" w:sz="4" w:space="0" w:color="auto"/>
              <w:left w:val="single" w:sz="4" w:space="0" w:color="auto"/>
              <w:bottom w:val="single" w:sz="4" w:space="0" w:color="auto"/>
              <w:right w:val="single" w:sz="4" w:space="0" w:color="auto"/>
            </w:tcBorders>
            <w:hideMark/>
          </w:tcPr>
          <w:p w14:paraId="096AAFB0" w14:textId="77777777" w:rsidR="00785773" w:rsidRDefault="00785773" w:rsidP="00F52E3F">
            <w:pPr>
              <w:pStyle w:val="TAC"/>
            </w:pPr>
            <w:r>
              <w:t>20 ms</w:t>
            </w:r>
          </w:p>
        </w:tc>
      </w:tr>
      <w:tr w:rsidR="00785773" w14:paraId="25D68056"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E591F34" w14:textId="77777777" w:rsidR="00785773" w:rsidRDefault="00785773" w:rsidP="008113EA">
            <w:pPr>
              <w:pStyle w:val="TAL"/>
              <w:spacing w:line="256" w:lineRule="auto"/>
            </w:pPr>
            <w:r>
              <w:t>Number of SSBs per SS-burst</w:t>
            </w:r>
          </w:p>
        </w:tc>
        <w:tc>
          <w:tcPr>
            <w:tcW w:w="2777" w:type="dxa"/>
            <w:gridSpan w:val="2"/>
            <w:tcBorders>
              <w:top w:val="single" w:sz="4" w:space="0" w:color="auto"/>
              <w:left w:val="single" w:sz="4" w:space="0" w:color="auto"/>
              <w:bottom w:val="single" w:sz="4" w:space="0" w:color="auto"/>
              <w:right w:val="single" w:sz="4" w:space="0" w:color="auto"/>
            </w:tcBorders>
            <w:hideMark/>
          </w:tcPr>
          <w:p w14:paraId="3C0EFB96" w14:textId="77777777" w:rsidR="00785773" w:rsidRDefault="00785773" w:rsidP="00F52E3F">
            <w:pPr>
              <w:pStyle w:val="TAC"/>
            </w:pPr>
            <w:r>
              <w:t>2</w:t>
            </w:r>
          </w:p>
        </w:tc>
      </w:tr>
      <w:tr w:rsidR="00785773" w14:paraId="574B1355"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31062ABA" w14:textId="77777777" w:rsidR="00785773" w:rsidRDefault="00785773" w:rsidP="008113EA">
            <w:pPr>
              <w:pStyle w:val="TAL"/>
              <w:spacing w:line="256" w:lineRule="auto"/>
            </w:pPr>
            <w:r>
              <w:t>SS/PBCH block index</w:t>
            </w:r>
          </w:p>
        </w:tc>
        <w:tc>
          <w:tcPr>
            <w:tcW w:w="992" w:type="dxa"/>
            <w:tcBorders>
              <w:top w:val="single" w:sz="4" w:space="0" w:color="auto"/>
              <w:left w:val="single" w:sz="4" w:space="0" w:color="auto"/>
              <w:bottom w:val="single" w:sz="4" w:space="0" w:color="auto"/>
              <w:right w:val="single" w:sz="4" w:space="0" w:color="auto"/>
            </w:tcBorders>
            <w:hideMark/>
          </w:tcPr>
          <w:p w14:paraId="54A1DFFC" w14:textId="77777777" w:rsidR="00785773" w:rsidRDefault="00785773" w:rsidP="00F52E3F">
            <w:pPr>
              <w:pStyle w:val="TAC"/>
            </w:pPr>
            <w:r>
              <w:t>2</w:t>
            </w:r>
          </w:p>
        </w:tc>
        <w:tc>
          <w:tcPr>
            <w:tcW w:w="1785" w:type="dxa"/>
            <w:tcBorders>
              <w:top w:val="single" w:sz="4" w:space="0" w:color="auto"/>
              <w:left w:val="single" w:sz="4" w:space="0" w:color="auto"/>
              <w:bottom w:val="single" w:sz="4" w:space="0" w:color="auto"/>
              <w:right w:val="single" w:sz="4" w:space="0" w:color="auto"/>
            </w:tcBorders>
            <w:hideMark/>
          </w:tcPr>
          <w:p w14:paraId="611AAC26" w14:textId="77777777" w:rsidR="00785773" w:rsidRDefault="00785773" w:rsidP="00F52E3F">
            <w:pPr>
              <w:pStyle w:val="TAC"/>
            </w:pPr>
            <w:r>
              <w:t>3</w:t>
            </w:r>
          </w:p>
        </w:tc>
      </w:tr>
      <w:tr w:rsidR="00785773" w14:paraId="5DCF0CD6"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631826F" w14:textId="77777777" w:rsidR="00785773" w:rsidRDefault="00785773" w:rsidP="008113EA">
            <w:pPr>
              <w:pStyle w:val="TAL"/>
              <w:spacing w:line="256" w:lineRule="auto"/>
            </w:pPr>
            <w:r>
              <w:t>Symbol numbers containing SSBs</w:t>
            </w:r>
            <w:r>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6465E55E" w14:textId="77777777" w:rsidR="00785773" w:rsidRDefault="00785773" w:rsidP="00F52E3F">
            <w:pPr>
              <w:pStyle w:val="TAC"/>
            </w:pPr>
            <w:r>
              <w:t>2-5</w:t>
            </w:r>
          </w:p>
        </w:tc>
        <w:tc>
          <w:tcPr>
            <w:tcW w:w="1785" w:type="dxa"/>
            <w:tcBorders>
              <w:top w:val="single" w:sz="4" w:space="0" w:color="auto"/>
              <w:left w:val="single" w:sz="4" w:space="0" w:color="auto"/>
              <w:bottom w:val="single" w:sz="4" w:space="0" w:color="auto"/>
              <w:right w:val="single" w:sz="4" w:space="0" w:color="auto"/>
            </w:tcBorders>
            <w:hideMark/>
          </w:tcPr>
          <w:p w14:paraId="341D2988" w14:textId="77777777" w:rsidR="00785773" w:rsidRDefault="00785773" w:rsidP="00F52E3F">
            <w:pPr>
              <w:pStyle w:val="TAC"/>
              <w:rPr>
                <w:lang w:eastAsia="zh-CN"/>
              </w:rPr>
            </w:pPr>
            <w:r>
              <w:rPr>
                <w:rFonts w:hint="eastAsia"/>
                <w:lang w:eastAsia="zh-CN"/>
              </w:rPr>
              <w:t>9</w:t>
            </w:r>
            <w:r>
              <w:rPr>
                <w:lang w:eastAsia="zh-CN"/>
              </w:rPr>
              <w:t>-12</w:t>
            </w:r>
          </w:p>
        </w:tc>
      </w:tr>
      <w:tr w:rsidR="00785773" w14:paraId="6712D64D"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6B2C640D" w14:textId="77777777" w:rsidR="00785773" w:rsidRDefault="00785773" w:rsidP="008113EA">
            <w:pPr>
              <w:pStyle w:val="TAL"/>
              <w:spacing w:line="256" w:lineRule="auto"/>
            </w:pPr>
            <w:r>
              <w:t>Slot numbers containing SSB</w:t>
            </w:r>
            <w:r>
              <w:rPr>
                <w:vertAlign w:val="superscript"/>
              </w:rPr>
              <w:t xml:space="preserve"> Note 2</w:t>
            </w:r>
          </w:p>
        </w:tc>
        <w:tc>
          <w:tcPr>
            <w:tcW w:w="992" w:type="dxa"/>
            <w:tcBorders>
              <w:top w:val="single" w:sz="4" w:space="0" w:color="auto"/>
              <w:left w:val="single" w:sz="4" w:space="0" w:color="auto"/>
              <w:bottom w:val="single" w:sz="4" w:space="0" w:color="auto"/>
              <w:right w:val="single" w:sz="4" w:space="0" w:color="auto"/>
            </w:tcBorders>
            <w:hideMark/>
          </w:tcPr>
          <w:p w14:paraId="21073FA9" w14:textId="77777777" w:rsidR="00785773" w:rsidRDefault="00785773" w:rsidP="00F52E3F">
            <w:pPr>
              <w:pStyle w:val="TAC"/>
            </w:pPr>
            <w:r>
              <w:t>1</w:t>
            </w:r>
          </w:p>
        </w:tc>
        <w:tc>
          <w:tcPr>
            <w:tcW w:w="1785" w:type="dxa"/>
            <w:tcBorders>
              <w:top w:val="single" w:sz="4" w:space="0" w:color="auto"/>
              <w:left w:val="single" w:sz="4" w:space="0" w:color="auto"/>
              <w:bottom w:val="single" w:sz="4" w:space="0" w:color="auto"/>
              <w:right w:val="single" w:sz="4" w:space="0" w:color="auto"/>
            </w:tcBorders>
            <w:hideMark/>
          </w:tcPr>
          <w:p w14:paraId="2E21F077" w14:textId="77777777" w:rsidR="00785773" w:rsidRDefault="00785773" w:rsidP="00F52E3F">
            <w:pPr>
              <w:pStyle w:val="TAC"/>
            </w:pPr>
            <w:r>
              <w:t>1</w:t>
            </w:r>
          </w:p>
        </w:tc>
      </w:tr>
      <w:tr w:rsidR="00785773" w14:paraId="49C6FF3A"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58B43657" w14:textId="77777777" w:rsidR="00785773" w:rsidRDefault="00785773" w:rsidP="008113EA">
            <w:pPr>
              <w:pStyle w:val="TAL"/>
              <w:spacing w:line="256" w:lineRule="auto"/>
            </w:pPr>
            <w:r>
              <w:t xml:space="preserve">SFN containing </w:t>
            </w:r>
            <w:r>
              <w:rPr>
                <w:lang w:eastAsia="zh-TW"/>
              </w:rPr>
              <w:t>SSB</w:t>
            </w:r>
          </w:p>
        </w:tc>
        <w:tc>
          <w:tcPr>
            <w:tcW w:w="2777" w:type="dxa"/>
            <w:gridSpan w:val="2"/>
            <w:tcBorders>
              <w:top w:val="single" w:sz="4" w:space="0" w:color="auto"/>
              <w:left w:val="single" w:sz="4" w:space="0" w:color="auto"/>
              <w:bottom w:val="single" w:sz="4" w:space="0" w:color="auto"/>
              <w:right w:val="single" w:sz="4" w:space="0" w:color="auto"/>
            </w:tcBorders>
            <w:hideMark/>
          </w:tcPr>
          <w:p w14:paraId="149596CD"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0DC79F03"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23A3C38" w14:textId="77777777" w:rsidR="00785773" w:rsidRDefault="00785773" w:rsidP="008113EA">
            <w:pPr>
              <w:pStyle w:val="TAL"/>
              <w:spacing w:line="256" w:lineRule="auto"/>
            </w:pPr>
            <w:r>
              <w:t>RB numbers containing SSBs within channel BW</w:t>
            </w:r>
          </w:p>
        </w:tc>
        <w:tc>
          <w:tcPr>
            <w:tcW w:w="2777" w:type="dxa"/>
            <w:gridSpan w:val="2"/>
            <w:tcBorders>
              <w:top w:val="single" w:sz="4" w:space="0" w:color="auto"/>
              <w:left w:val="single" w:sz="4" w:space="0" w:color="auto"/>
              <w:bottom w:val="single" w:sz="4" w:space="0" w:color="auto"/>
              <w:right w:val="single" w:sz="4" w:space="0" w:color="auto"/>
            </w:tcBorders>
            <w:hideMark/>
          </w:tcPr>
          <w:p w14:paraId="3F251C9E" w14:textId="77777777" w:rsidR="00785773" w:rsidRDefault="00785773" w:rsidP="008113EA">
            <w:pPr>
              <w:keepNext/>
              <w:keepLines/>
              <w:spacing w:after="0" w:line="256" w:lineRule="auto"/>
              <w:rPr>
                <w:rFonts w:ascii="Arial" w:hAnsi="Arial"/>
                <w:sz w:val="18"/>
              </w:rPr>
            </w:pPr>
            <w:r>
              <w:rPr>
                <w:rFonts w:ascii="Arial" w:hAnsi="Arial"/>
                <w:sz w:val="18"/>
              </w:rPr>
              <w:t>(RB</w:t>
            </w:r>
            <w:r>
              <w:rPr>
                <w:rFonts w:ascii="Arial" w:hAnsi="Arial"/>
                <w:sz w:val="18"/>
                <w:vertAlign w:val="subscript"/>
              </w:rPr>
              <w:t>J</w:t>
            </w:r>
            <w:r>
              <w:rPr>
                <w:rFonts w:ascii="Arial" w:hAnsi="Arial"/>
                <w:sz w:val="18"/>
              </w:rPr>
              <w:t>, RB</w:t>
            </w:r>
            <w:r>
              <w:rPr>
                <w:rFonts w:ascii="Arial" w:hAnsi="Arial"/>
                <w:sz w:val="18"/>
                <w:vertAlign w:val="subscript"/>
              </w:rPr>
              <w:t>J+1</w:t>
            </w:r>
            <w:r>
              <w:rPr>
                <w:rFonts w:ascii="Arial" w:hAnsi="Arial"/>
                <w:sz w:val="18"/>
              </w:rPr>
              <w:t>,.…, RB</w:t>
            </w:r>
            <w:r>
              <w:rPr>
                <w:rFonts w:ascii="Arial" w:hAnsi="Arial"/>
                <w:sz w:val="18"/>
                <w:vertAlign w:val="subscript"/>
              </w:rPr>
              <w:t>J+19</w:t>
            </w:r>
            <w:r>
              <w:rPr>
                <w:rFonts w:ascii="Arial" w:hAnsi="Arial"/>
                <w:sz w:val="18"/>
              </w:rPr>
              <w:t>)</w:t>
            </w:r>
            <w:r>
              <w:rPr>
                <w:rFonts w:ascii="Arial" w:hAnsi="Arial"/>
                <w:sz w:val="18"/>
                <w:vertAlign w:val="superscript"/>
              </w:rPr>
              <w:t>Note 1</w:t>
            </w:r>
          </w:p>
        </w:tc>
      </w:tr>
      <w:tr w:rsidR="00785773" w14:paraId="3BE5CD0C" w14:textId="77777777" w:rsidTr="008113EA">
        <w:trPr>
          <w:jc w:val="center"/>
        </w:trPr>
        <w:tc>
          <w:tcPr>
            <w:tcW w:w="7824" w:type="dxa"/>
            <w:gridSpan w:val="3"/>
            <w:tcBorders>
              <w:top w:val="single" w:sz="4" w:space="0" w:color="auto"/>
              <w:left w:val="single" w:sz="4" w:space="0" w:color="auto"/>
              <w:bottom w:val="single" w:sz="4" w:space="0" w:color="auto"/>
              <w:right w:val="single" w:sz="4" w:space="0" w:color="auto"/>
            </w:tcBorders>
            <w:hideMark/>
          </w:tcPr>
          <w:p w14:paraId="3E2BDFC0" w14:textId="77777777" w:rsidR="00785773" w:rsidRDefault="00785773" w:rsidP="008113EA">
            <w:pPr>
              <w:pStyle w:val="TAN"/>
              <w:spacing w:line="256" w:lineRule="auto"/>
            </w:pPr>
            <w:r>
              <w:t>Note 1:</w:t>
            </w:r>
            <w:r>
              <w:rPr>
                <w:sz w:val="24"/>
              </w:rPr>
              <w:tab/>
            </w:r>
            <w:r>
              <w:t xml:space="preserve">RBs containing SSB can be configured in any frequency location within the cell bandwidth according to the allowed synchronization raster defined in TS 38.104 [13]. </w:t>
            </w:r>
          </w:p>
          <w:p w14:paraId="3433A24A"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79F808DE" w14:textId="77777777" w:rsidR="00785773" w:rsidRDefault="00785773" w:rsidP="00785773">
      <w:pPr>
        <w:rPr>
          <w:rFonts w:eastAsia="MS Mincho"/>
        </w:rPr>
      </w:pPr>
    </w:p>
    <w:p w14:paraId="3B791FBD" w14:textId="77777777" w:rsidR="00785773" w:rsidRDefault="00785773" w:rsidP="00785773">
      <w:pPr>
        <w:keepNext/>
        <w:keepLines/>
        <w:spacing w:before="120"/>
        <w:ind w:left="1418" w:hanging="1418"/>
        <w:outlineLvl w:val="3"/>
        <w:rPr>
          <w:sz w:val="24"/>
        </w:rPr>
      </w:pPr>
      <w:r>
        <w:rPr>
          <w:rFonts w:ascii="Arial" w:hAnsi="Arial"/>
          <w:sz w:val="24"/>
        </w:rPr>
        <w:t>A.3.10.2.16</w:t>
      </w:r>
      <w:r>
        <w:rPr>
          <w:rFonts w:ascii="Arial" w:hAnsi="Arial"/>
          <w:sz w:val="24"/>
        </w:rPr>
        <w:tab/>
        <w:t>SSB pattern 14 in FR2: SSB allocation for SSB SCS=960 kHz in 400 MHz</w:t>
      </w:r>
    </w:p>
    <w:p w14:paraId="30C36F80" w14:textId="63EF71A2" w:rsidR="00785773" w:rsidRDefault="00785773" w:rsidP="00785773">
      <w:pPr>
        <w:pStyle w:val="TH"/>
        <w:rPr>
          <w:noProof/>
        </w:rPr>
      </w:pPr>
      <w:r>
        <w:t>Table A.3.10.2.1</w:t>
      </w:r>
      <w:r w:rsidR="001C0171">
        <w:t>6</w:t>
      </w:r>
      <w:r>
        <w:t xml:space="preserve">-1: SSB.14 FR2: SSB </w:t>
      </w:r>
      <w:r>
        <w:rPr>
          <w:noProof/>
        </w:rPr>
        <w:t>Pattern 14 for SSB SCS = 960 kHz in 400 MHz channel with 2 SSBs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1276"/>
        <w:gridCol w:w="1519"/>
      </w:tblGrid>
      <w:tr w:rsidR="00785773" w14:paraId="5F9A6919"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499532C" w14:textId="77777777" w:rsidR="00785773" w:rsidRDefault="00785773" w:rsidP="008113EA">
            <w:pPr>
              <w:pStyle w:val="TAH"/>
              <w:spacing w:line="256" w:lineRule="auto"/>
            </w:pPr>
            <w:r>
              <w:t>SSB Parameters</w:t>
            </w:r>
          </w:p>
        </w:tc>
        <w:tc>
          <w:tcPr>
            <w:tcW w:w="2795" w:type="dxa"/>
            <w:gridSpan w:val="2"/>
            <w:tcBorders>
              <w:top w:val="single" w:sz="4" w:space="0" w:color="auto"/>
              <w:left w:val="single" w:sz="4" w:space="0" w:color="auto"/>
              <w:bottom w:val="single" w:sz="4" w:space="0" w:color="auto"/>
              <w:right w:val="single" w:sz="4" w:space="0" w:color="auto"/>
            </w:tcBorders>
            <w:hideMark/>
          </w:tcPr>
          <w:p w14:paraId="19189860" w14:textId="77777777" w:rsidR="00785773" w:rsidRDefault="00785773" w:rsidP="008113EA">
            <w:pPr>
              <w:pStyle w:val="TAH"/>
              <w:spacing w:line="256" w:lineRule="auto"/>
            </w:pPr>
            <w:r>
              <w:t>Values</w:t>
            </w:r>
          </w:p>
        </w:tc>
      </w:tr>
      <w:tr w:rsidR="00785773" w14:paraId="2700EBBF"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41BED633" w14:textId="77777777" w:rsidR="00785773" w:rsidRDefault="00785773" w:rsidP="008113EA">
            <w:pPr>
              <w:pStyle w:val="TAL"/>
              <w:spacing w:line="256" w:lineRule="auto"/>
            </w:pPr>
            <w:r>
              <w:t>Channel bandwidth</w:t>
            </w:r>
          </w:p>
        </w:tc>
        <w:tc>
          <w:tcPr>
            <w:tcW w:w="2795" w:type="dxa"/>
            <w:gridSpan w:val="2"/>
            <w:tcBorders>
              <w:top w:val="single" w:sz="4" w:space="0" w:color="auto"/>
              <w:left w:val="single" w:sz="4" w:space="0" w:color="auto"/>
              <w:bottom w:val="single" w:sz="4" w:space="0" w:color="auto"/>
              <w:right w:val="single" w:sz="4" w:space="0" w:color="auto"/>
            </w:tcBorders>
            <w:hideMark/>
          </w:tcPr>
          <w:p w14:paraId="512C2E81" w14:textId="77777777" w:rsidR="00785773" w:rsidRDefault="00785773" w:rsidP="00F52E3F">
            <w:pPr>
              <w:pStyle w:val="TAC"/>
            </w:pPr>
            <w:r>
              <w:t>400 MHz</w:t>
            </w:r>
          </w:p>
        </w:tc>
      </w:tr>
      <w:tr w:rsidR="00785773" w14:paraId="723FC62C"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6960D2E7" w14:textId="77777777" w:rsidR="00785773" w:rsidRDefault="00785773" w:rsidP="008113EA">
            <w:pPr>
              <w:pStyle w:val="TAL"/>
              <w:spacing w:line="256" w:lineRule="auto"/>
            </w:pPr>
            <w:r>
              <w:t>SSB SCS</w:t>
            </w:r>
          </w:p>
        </w:tc>
        <w:tc>
          <w:tcPr>
            <w:tcW w:w="2795" w:type="dxa"/>
            <w:gridSpan w:val="2"/>
            <w:tcBorders>
              <w:top w:val="single" w:sz="4" w:space="0" w:color="auto"/>
              <w:left w:val="single" w:sz="4" w:space="0" w:color="auto"/>
              <w:bottom w:val="single" w:sz="4" w:space="0" w:color="auto"/>
              <w:right w:val="single" w:sz="4" w:space="0" w:color="auto"/>
            </w:tcBorders>
            <w:hideMark/>
          </w:tcPr>
          <w:p w14:paraId="4287E3ED" w14:textId="77777777" w:rsidR="00785773" w:rsidRDefault="00785773" w:rsidP="00F52E3F">
            <w:pPr>
              <w:pStyle w:val="TAC"/>
            </w:pPr>
            <w:r>
              <w:t>960 kHz</w:t>
            </w:r>
          </w:p>
        </w:tc>
      </w:tr>
      <w:tr w:rsidR="00785773" w14:paraId="27E10C37"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13A28657"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95" w:type="dxa"/>
            <w:gridSpan w:val="2"/>
            <w:tcBorders>
              <w:top w:val="single" w:sz="4" w:space="0" w:color="auto"/>
              <w:left w:val="single" w:sz="4" w:space="0" w:color="auto"/>
              <w:bottom w:val="single" w:sz="4" w:space="0" w:color="auto"/>
              <w:right w:val="single" w:sz="4" w:space="0" w:color="auto"/>
            </w:tcBorders>
            <w:hideMark/>
          </w:tcPr>
          <w:p w14:paraId="5D0870ED" w14:textId="77777777" w:rsidR="00785773" w:rsidRDefault="00785773" w:rsidP="00F52E3F">
            <w:pPr>
              <w:pStyle w:val="TAC"/>
            </w:pPr>
            <w:r>
              <w:t>20 ms</w:t>
            </w:r>
          </w:p>
        </w:tc>
      </w:tr>
      <w:tr w:rsidR="00785773" w14:paraId="616ACCC6"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7F9E64D5" w14:textId="77777777" w:rsidR="00785773" w:rsidRDefault="00785773" w:rsidP="008113EA">
            <w:pPr>
              <w:pStyle w:val="TAL"/>
              <w:spacing w:line="256" w:lineRule="auto"/>
            </w:pPr>
            <w:r>
              <w:t>Number of SSBs per SS-burst</w:t>
            </w:r>
          </w:p>
        </w:tc>
        <w:tc>
          <w:tcPr>
            <w:tcW w:w="2795" w:type="dxa"/>
            <w:gridSpan w:val="2"/>
            <w:tcBorders>
              <w:top w:val="single" w:sz="4" w:space="0" w:color="auto"/>
              <w:left w:val="single" w:sz="4" w:space="0" w:color="auto"/>
              <w:bottom w:val="single" w:sz="4" w:space="0" w:color="auto"/>
              <w:right w:val="single" w:sz="4" w:space="0" w:color="auto"/>
            </w:tcBorders>
            <w:hideMark/>
          </w:tcPr>
          <w:p w14:paraId="7A8F2AD3" w14:textId="77777777" w:rsidR="00785773" w:rsidRDefault="00785773" w:rsidP="00F52E3F">
            <w:pPr>
              <w:pStyle w:val="TAC"/>
            </w:pPr>
            <w:r>
              <w:t>2</w:t>
            </w:r>
          </w:p>
        </w:tc>
      </w:tr>
      <w:tr w:rsidR="00785773" w14:paraId="4CD8D7CD"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93EA5F7" w14:textId="77777777" w:rsidR="00785773" w:rsidRDefault="00785773" w:rsidP="008113EA">
            <w:pPr>
              <w:pStyle w:val="TAL"/>
              <w:spacing w:line="256" w:lineRule="auto"/>
            </w:pPr>
            <w:r>
              <w:t>SS/PBCH block index</w:t>
            </w:r>
          </w:p>
        </w:tc>
        <w:tc>
          <w:tcPr>
            <w:tcW w:w="1276" w:type="dxa"/>
            <w:tcBorders>
              <w:top w:val="single" w:sz="4" w:space="0" w:color="auto"/>
              <w:left w:val="single" w:sz="4" w:space="0" w:color="auto"/>
              <w:bottom w:val="single" w:sz="4" w:space="0" w:color="auto"/>
              <w:right w:val="single" w:sz="4" w:space="0" w:color="auto"/>
            </w:tcBorders>
            <w:hideMark/>
          </w:tcPr>
          <w:p w14:paraId="5371CCFF" w14:textId="77777777" w:rsidR="00785773" w:rsidRDefault="00785773" w:rsidP="00F52E3F">
            <w:pPr>
              <w:pStyle w:val="TAC"/>
            </w:pPr>
            <w:r>
              <w:t>2</w:t>
            </w:r>
          </w:p>
        </w:tc>
        <w:tc>
          <w:tcPr>
            <w:tcW w:w="1519" w:type="dxa"/>
            <w:tcBorders>
              <w:top w:val="single" w:sz="4" w:space="0" w:color="auto"/>
              <w:left w:val="single" w:sz="4" w:space="0" w:color="auto"/>
              <w:bottom w:val="single" w:sz="4" w:space="0" w:color="auto"/>
              <w:right w:val="single" w:sz="4" w:space="0" w:color="auto"/>
            </w:tcBorders>
            <w:hideMark/>
          </w:tcPr>
          <w:p w14:paraId="4FD22B6D" w14:textId="77777777" w:rsidR="00785773" w:rsidRDefault="00785773" w:rsidP="00F52E3F">
            <w:pPr>
              <w:pStyle w:val="TAC"/>
            </w:pPr>
            <w:r>
              <w:t>3</w:t>
            </w:r>
          </w:p>
        </w:tc>
      </w:tr>
      <w:tr w:rsidR="00785773" w14:paraId="5AED1142"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35DBC032" w14:textId="77777777" w:rsidR="00785773" w:rsidRDefault="00785773" w:rsidP="008113EA">
            <w:pPr>
              <w:pStyle w:val="TAL"/>
              <w:spacing w:line="256" w:lineRule="auto"/>
            </w:pPr>
            <w:r>
              <w:t>Symbol numbers containing SSBs</w:t>
            </w:r>
            <w:r>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4A690725" w14:textId="77777777" w:rsidR="00785773" w:rsidRDefault="00785773" w:rsidP="00F52E3F">
            <w:pPr>
              <w:pStyle w:val="TAC"/>
            </w:pPr>
            <w:r>
              <w:t>2-5</w:t>
            </w:r>
          </w:p>
        </w:tc>
        <w:tc>
          <w:tcPr>
            <w:tcW w:w="1519" w:type="dxa"/>
            <w:tcBorders>
              <w:top w:val="single" w:sz="4" w:space="0" w:color="auto"/>
              <w:left w:val="single" w:sz="4" w:space="0" w:color="auto"/>
              <w:bottom w:val="single" w:sz="4" w:space="0" w:color="auto"/>
              <w:right w:val="single" w:sz="4" w:space="0" w:color="auto"/>
            </w:tcBorders>
            <w:hideMark/>
          </w:tcPr>
          <w:p w14:paraId="3A43ED22" w14:textId="77777777" w:rsidR="00785773" w:rsidRDefault="00785773" w:rsidP="00F52E3F">
            <w:pPr>
              <w:pStyle w:val="TAC"/>
              <w:rPr>
                <w:lang w:eastAsia="zh-CN"/>
              </w:rPr>
            </w:pPr>
            <w:r>
              <w:rPr>
                <w:rFonts w:hint="eastAsia"/>
                <w:lang w:eastAsia="zh-CN"/>
              </w:rPr>
              <w:t>9</w:t>
            </w:r>
            <w:r>
              <w:rPr>
                <w:lang w:eastAsia="zh-CN"/>
              </w:rPr>
              <w:t>-12</w:t>
            </w:r>
          </w:p>
        </w:tc>
      </w:tr>
      <w:tr w:rsidR="00785773" w14:paraId="6ADF4DAA"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3BBFDFF" w14:textId="77777777" w:rsidR="00785773" w:rsidRDefault="00785773" w:rsidP="008113EA">
            <w:pPr>
              <w:pStyle w:val="TAL"/>
              <w:spacing w:line="256" w:lineRule="auto"/>
            </w:pPr>
            <w:r>
              <w:t>Slot numbers containing SSB</w:t>
            </w:r>
            <w:r>
              <w:rPr>
                <w:vertAlign w:val="superscript"/>
              </w:rPr>
              <w:t xml:space="preserve"> Note 2</w:t>
            </w:r>
          </w:p>
        </w:tc>
        <w:tc>
          <w:tcPr>
            <w:tcW w:w="1276" w:type="dxa"/>
            <w:tcBorders>
              <w:top w:val="single" w:sz="4" w:space="0" w:color="auto"/>
              <w:left w:val="single" w:sz="4" w:space="0" w:color="auto"/>
              <w:bottom w:val="single" w:sz="4" w:space="0" w:color="auto"/>
              <w:right w:val="single" w:sz="4" w:space="0" w:color="auto"/>
            </w:tcBorders>
            <w:hideMark/>
          </w:tcPr>
          <w:p w14:paraId="6E0C047D" w14:textId="77777777" w:rsidR="00785773" w:rsidRDefault="00785773" w:rsidP="00F52E3F">
            <w:pPr>
              <w:pStyle w:val="TAC"/>
            </w:pPr>
            <w:r>
              <w:t>1</w:t>
            </w:r>
          </w:p>
        </w:tc>
        <w:tc>
          <w:tcPr>
            <w:tcW w:w="1519" w:type="dxa"/>
            <w:tcBorders>
              <w:top w:val="single" w:sz="4" w:space="0" w:color="auto"/>
              <w:left w:val="single" w:sz="4" w:space="0" w:color="auto"/>
              <w:bottom w:val="single" w:sz="4" w:space="0" w:color="auto"/>
              <w:right w:val="single" w:sz="4" w:space="0" w:color="auto"/>
            </w:tcBorders>
            <w:hideMark/>
          </w:tcPr>
          <w:p w14:paraId="5E151BFB" w14:textId="77777777" w:rsidR="00785773" w:rsidRDefault="00785773" w:rsidP="00F52E3F">
            <w:pPr>
              <w:pStyle w:val="TAC"/>
            </w:pPr>
            <w:r>
              <w:t>1</w:t>
            </w:r>
          </w:p>
        </w:tc>
      </w:tr>
      <w:tr w:rsidR="00785773" w14:paraId="2A983E67"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13B358AA" w14:textId="77777777" w:rsidR="00785773" w:rsidRDefault="00785773" w:rsidP="008113EA">
            <w:pPr>
              <w:pStyle w:val="TAL"/>
              <w:spacing w:line="256" w:lineRule="auto"/>
            </w:pPr>
            <w:r>
              <w:t xml:space="preserve">SFN containing </w:t>
            </w:r>
            <w:r>
              <w:rPr>
                <w:lang w:eastAsia="zh-TW"/>
              </w:rPr>
              <w:t>SSB</w:t>
            </w:r>
          </w:p>
        </w:tc>
        <w:tc>
          <w:tcPr>
            <w:tcW w:w="2795" w:type="dxa"/>
            <w:gridSpan w:val="2"/>
            <w:tcBorders>
              <w:top w:val="single" w:sz="4" w:space="0" w:color="auto"/>
              <w:left w:val="single" w:sz="4" w:space="0" w:color="auto"/>
              <w:bottom w:val="single" w:sz="4" w:space="0" w:color="auto"/>
              <w:right w:val="single" w:sz="4" w:space="0" w:color="auto"/>
            </w:tcBorders>
            <w:hideMark/>
          </w:tcPr>
          <w:p w14:paraId="625D266E"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37E84E96"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2D9EB33C" w14:textId="77777777" w:rsidR="00785773" w:rsidRDefault="00785773" w:rsidP="008113EA">
            <w:pPr>
              <w:pStyle w:val="TAL"/>
              <w:spacing w:line="256" w:lineRule="auto"/>
            </w:pPr>
            <w:r>
              <w:t>RB numbers containing SSBs within channel BW</w:t>
            </w:r>
          </w:p>
        </w:tc>
        <w:tc>
          <w:tcPr>
            <w:tcW w:w="2795" w:type="dxa"/>
            <w:gridSpan w:val="2"/>
            <w:tcBorders>
              <w:top w:val="single" w:sz="4" w:space="0" w:color="auto"/>
              <w:left w:val="single" w:sz="4" w:space="0" w:color="auto"/>
              <w:bottom w:val="single" w:sz="4" w:space="0" w:color="auto"/>
              <w:right w:val="single" w:sz="4" w:space="0" w:color="auto"/>
            </w:tcBorders>
            <w:hideMark/>
          </w:tcPr>
          <w:p w14:paraId="3C4ED904" w14:textId="77777777" w:rsidR="00785773" w:rsidRDefault="00785773" w:rsidP="008113EA">
            <w:pPr>
              <w:pStyle w:val="TAL"/>
              <w:spacing w:line="256" w:lineRule="auto"/>
            </w:pPr>
            <w:r>
              <w:t>(RB</w:t>
            </w:r>
            <w:r>
              <w:rPr>
                <w:vertAlign w:val="subscript"/>
              </w:rPr>
              <w:t>J</w:t>
            </w:r>
            <w:r>
              <w:t>, RB</w:t>
            </w:r>
            <w:r>
              <w:rPr>
                <w:vertAlign w:val="subscript"/>
              </w:rPr>
              <w:t>J+1</w:t>
            </w:r>
            <w:r>
              <w:t>,.…, RB</w:t>
            </w:r>
            <w:r>
              <w:rPr>
                <w:vertAlign w:val="subscript"/>
              </w:rPr>
              <w:t>J+39</w:t>
            </w:r>
            <w:r>
              <w:t>)</w:t>
            </w:r>
            <w:r>
              <w:rPr>
                <w:vertAlign w:val="superscript"/>
              </w:rPr>
              <w:t>Note 1</w:t>
            </w:r>
          </w:p>
        </w:tc>
      </w:tr>
      <w:tr w:rsidR="00785773" w14:paraId="150C8E1A" w14:textId="77777777" w:rsidTr="008113EA">
        <w:trPr>
          <w:jc w:val="center"/>
        </w:trPr>
        <w:tc>
          <w:tcPr>
            <w:tcW w:w="7860" w:type="dxa"/>
            <w:gridSpan w:val="3"/>
            <w:tcBorders>
              <w:top w:val="single" w:sz="4" w:space="0" w:color="auto"/>
              <w:left w:val="single" w:sz="4" w:space="0" w:color="auto"/>
              <w:bottom w:val="single" w:sz="4" w:space="0" w:color="auto"/>
              <w:right w:val="single" w:sz="4" w:space="0" w:color="auto"/>
            </w:tcBorders>
            <w:hideMark/>
          </w:tcPr>
          <w:p w14:paraId="661BAC0D" w14:textId="77777777" w:rsidR="00785773" w:rsidRDefault="00785773" w:rsidP="008113EA">
            <w:pPr>
              <w:pStyle w:val="TAN"/>
              <w:spacing w:line="256" w:lineRule="auto"/>
            </w:pPr>
            <w:r>
              <w:t>Note 1:</w:t>
            </w:r>
            <w:r>
              <w:rPr>
                <w:sz w:val="24"/>
              </w:rPr>
              <w:tab/>
            </w:r>
            <w:r>
              <w:t xml:space="preserve">RBs containing SSB can be configured in any frequency location within the cell bandwidth according to the allowed synchronization raster defined in TS 38.104 [13]. </w:t>
            </w:r>
          </w:p>
          <w:p w14:paraId="4EA46D93"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1DB42BED" w14:textId="77777777" w:rsidR="00785773" w:rsidRDefault="00785773" w:rsidP="00785773">
      <w:pPr>
        <w:rPr>
          <w:rFonts w:eastAsia="MS Mincho"/>
        </w:rPr>
      </w:pPr>
    </w:p>
    <w:p w14:paraId="2405EA95" w14:textId="77777777" w:rsidR="00785773" w:rsidRDefault="00785773" w:rsidP="00785773">
      <w:pPr>
        <w:keepNext/>
        <w:keepLines/>
        <w:spacing w:before="120"/>
        <w:ind w:left="1418" w:hanging="1418"/>
        <w:outlineLvl w:val="3"/>
        <w:rPr>
          <w:sz w:val="24"/>
        </w:rPr>
      </w:pPr>
      <w:r>
        <w:rPr>
          <w:rFonts w:ascii="Arial" w:hAnsi="Arial"/>
          <w:sz w:val="24"/>
        </w:rPr>
        <w:lastRenderedPageBreak/>
        <w:t>A.3.10.2.17</w:t>
      </w:r>
      <w:r>
        <w:rPr>
          <w:rFonts w:ascii="Arial" w:hAnsi="Arial"/>
          <w:sz w:val="24"/>
        </w:rPr>
        <w:tab/>
        <w:t>SSB pattern 15 in FR2: SSB allocation for SSB SCS=480 kHz in 400 MHz</w:t>
      </w:r>
    </w:p>
    <w:p w14:paraId="1205148C" w14:textId="0B6B3BF4" w:rsidR="00785773" w:rsidRDefault="00785773" w:rsidP="00785773">
      <w:pPr>
        <w:pStyle w:val="TH"/>
        <w:rPr>
          <w:noProof/>
        </w:rPr>
      </w:pPr>
      <w:r>
        <w:t>Table A.3.10.2.1</w:t>
      </w:r>
      <w:r w:rsidR="001C0171">
        <w:t>7</w:t>
      </w:r>
      <w:r>
        <w:t xml:space="preserve">-1: SSB.15 FR2: SSB </w:t>
      </w:r>
      <w:r>
        <w:rPr>
          <w:noProof/>
        </w:rPr>
        <w:t>Pattern 15 for SSB SCS = 480 kHz in 400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785773" w14:paraId="300E413C"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67F1FE19" w14:textId="77777777" w:rsidR="00785773" w:rsidRDefault="00785773" w:rsidP="008113EA">
            <w:pPr>
              <w:pStyle w:val="TAH"/>
              <w:spacing w:line="256" w:lineRule="auto"/>
            </w:pPr>
            <w:r>
              <w:t>SSB Parameters</w:t>
            </w:r>
          </w:p>
        </w:tc>
        <w:tc>
          <w:tcPr>
            <w:tcW w:w="2777" w:type="dxa"/>
            <w:tcBorders>
              <w:top w:val="single" w:sz="4" w:space="0" w:color="auto"/>
              <w:left w:val="single" w:sz="4" w:space="0" w:color="auto"/>
              <w:bottom w:val="single" w:sz="4" w:space="0" w:color="auto"/>
              <w:right w:val="single" w:sz="4" w:space="0" w:color="auto"/>
            </w:tcBorders>
            <w:hideMark/>
          </w:tcPr>
          <w:p w14:paraId="49ADEA9C" w14:textId="77777777" w:rsidR="00785773" w:rsidRDefault="00785773" w:rsidP="008113EA">
            <w:pPr>
              <w:pStyle w:val="TAH"/>
              <w:spacing w:line="256" w:lineRule="auto"/>
            </w:pPr>
            <w:r>
              <w:t>Values</w:t>
            </w:r>
          </w:p>
        </w:tc>
      </w:tr>
      <w:tr w:rsidR="00785773" w14:paraId="397B7EEF"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2DE9571E" w14:textId="77777777" w:rsidR="00785773" w:rsidRDefault="00785773" w:rsidP="008113EA">
            <w:pPr>
              <w:pStyle w:val="TAL"/>
              <w:spacing w:line="256" w:lineRule="auto"/>
            </w:pPr>
            <w:r>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6BBFD5D7" w14:textId="77777777" w:rsidR="00785773" w:rsidRDefault="00785773" w:rsidP="00F52E3F">
            <w:pPr>
              <w:pStyle w:val="TAC"/>
            </w:pPr>
            <w:r>
              <w:t>400 MHz</w:t>
            </w:r>
          </w:p>
        </w:tc>
      </w:tr>
      <w:tr w:rsidR="00785773" w14:paraId="7AD214A8"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51C16AF8" w14:textId="77777777" w:rsidR="00785773" w:rsidRDefault="00785773" w:rsidP="008113EA">
            <w:pPr>
              <w:pStyle w:val="TAL"/>
              <w:spacing w:line="256" w:lineRule="auto"/>
            </w:pPr>
            <w:r>
              <w:t>SSB SCS</w:t>
            </w:r>
          </w:p>
        </w:tc>
        <w:tc>
          <w:tcPr>
            <w:tcW w:w="2777" w:type="dxa"/>
            <w:tcBorders>
              <w:top w:val="single" w:sz="4" w:space="0" w:color="auto"/>
              <w:left w:val="single" w:sz="4" w:space="0" w:color="auto"/>
              <w:bottom w:val="single" w:sz="4" w:space="0" w:color="auto"/>
              <w:right w:val="single" w:sz="4" w:space="0" w:color="auto"/>
            </w:tcBorders>
            <w:hideMark/>
          </w:tcPr>
          <w:p w14:paraId="04318543" w14:textId="77777777" w:rsidR="00785773" w:rsidRDefault="00785773" w:rsidP="00F52E3F">
            <w:pPr>
              <w:pStyle w:val="TAC"/>
            </w:pPr>
            <w:r>
              <w:t>480 kHz</w:t>
            </w:r>
          </w:p>
        </w:tc>
      </w:tr>
      <w:tr w:rsidR="00785773" w14:paraId="5B5E3D7F"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686F6F82"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1615BF72" w14:textId="77777777" w:rsidR="00785773" w:rsidRDefault="00785773" w:rsidP="00F52E3F">
            <w:pPr>
              <w:pStyle w:val="TAC"/>
            </w:pPr>
            <w:r>
              <w:t>20 ms</w:t>
            </w:r>
          </w:p>
        </w:tc>
      </w:tr>
      <w:tr w:rsidR="00785773" w14:paraId="1547D6B5"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496A1D1C" w14:textId="77777777" w:rsidR="00785773" w:rsidRDefault="00785773" w:rsidP="008113EA">
            <w:pPr>
              <w:pStyle w:val="TAL"/>
              <w:spacing w:line="256" w:lineRule="auto"/>
            </w:pPr>
            <w:r>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06EB8B33" w14:textId="77777777" w:rsidR="00785773" w:rsidRDefault="00785773" w:rsidP="00F52E3F">
            <w:pPr>
              <w:pStyle w:val="TAC"/>
            </w:pPr>
            <w:r>
              <w:t>1</w:t>
            </w:r>
          </w:p>
        </w:tc>
      </w:tr>
      <w:tr w:rsidR="00785773" w14:paraId="152EF5D0"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0004938F" w14:textId="77777777" w:rsidR="00785773" w:rsidRDefault="00785773" w:rsidP="008113EA">
            <w:pPr>
              <w:pStyle w:val="TAL"/>
              <w:spacing w:line="256" w:lineRule="auto"/>
            </w:pPr>
            <w:r>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4A9D7219" w14:textId="77777777" w:rsidR="00785773" w:rsidRDefault="00785773" w:rsidP="00F52E3F">
            <w:pPr>
              <w:pStyle w:val="TAC"/>
            </w:pPr>
            <w:r>
              <w:t>1</w:t>
            </w:r>
          </w:p>
        </w:tc>
      </w:tr>
      <w:tr w:rsidR="00785773" w14:paraId="629C5C7F"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4598EDE6" w14:textId="77777777" w:rsidR="00785773" w:rsidRDefault="00785773" w:rsidP="008113EA">
            <w:pPr>
              <w:pStyle w:val="TAL"/>
              <w:spacing w:line="256" w:lineRule="auto"/>
            </w:pPr>
            <w:r>
              <w:t>Symbol numbers containing SSBs</w:t>
            </w:r>
            <w:r>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16EB7962" w14:textId="77777777" w:rsidR="00785773" w:rsidRDefault="00785773" w:rsidP="00F52E3F">
            <w:pPr>
              <w:pStyle w:val="TAC"/>
            </w:pPr>
            <w:r>
              <w:t>9-12</w:t>
            </w:r>
          </w:p>
        </w:tc>
      </w:tr>
      <w:tr w:rsidR="00785773" w14:paraId="331D0FF5"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2395614F" w14:textId="77777777" w:rsidR="00785773" w:rsidRDefault="00785773" w:rsidP="008113EA">
            <w:pPr>
              <w:pStyle w:val="TAL"/>
              <w:spacing w:line="256" w:lineRule="auto"/>
            </w:pPr>
            <w:r>
              <w:t>Slot numbers containing SSB</w:t>
            </w:r>
            <w:r>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34C2E021" w14:textId="77777777" w:rsidR="00785773" w:rsidRDefault="00785773" w:rsidP="00F52E3F">
            <w:pPr>
              <w:pStyle w:val="TAC"/>
            </w:pPr>
            <w:r>
              <w:t>0</w:t>
            </w:r>
          </w:p>
        </w:tc>
      </w:tr>
      <w:tr w:rsidR="00785773" w14:paraId="64D42B62"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7CF9E5CB" w14:textId="77777777" w:rsidR="00785773" w:rsidRDefault="00785773" w:rsidP="008113EA">
            <w:pPr>
              <w:pStyle w:val="TAL"/>
              <w:spacing w:line="256" w:lineRule="auto"/>
            </w:pPr>
            <w:r>
              <w:t xml:space="preserve">SFN containing </w:t>
            </w:r>
            <w:r>
              <w:rPr>
                <w:lang w:eastAsia="zh-TW"/>
              </w:rPr>
              <w:t>SSB</w:t>
            </w:r>
          </w:p>
        </w:tc>
        <w:tc>
          <w:tcPr>
            <w:tcW w:w="2777" w:type="dxa"/>
            <w:tcBorders>
              <w:top w:val="single" w:sz="4" w:space="0" w:color="auto"/>
              <w:left w:val="single" w:sz="4" w:space="0" w:color="auto"/>
              <w:bottom w:val="single" w:sz="4" w:space="0" w:color="auto"/>
              <w:right w:val="single" w:sz="4" w:space="0" w:color="auto"/>
            </w:tcBorders>
            <w:hideMark/>
          </w:tcPr>
          <w:p w14:paraId="19F19B01"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3B91A6B2" w14:textId="77777777" w:rsidTr="008113EA">
        <w:trPr>
          <w:jc w:val="center"/>
        </w:trPr>
        <w:tc>
          <w:tcPr>
            <w:tcW w:w="5047" w:type="dxa"/>
            <w:tcBorders>
              <w:top w:val="single" w:sz="4" w:space="0" w:color="auto"/>
              <w:left w:val="single" w:sz="4" w:space="0" w:color="auto"/>
              <w:bottom w:val="single" w:sz="4" w:space="0" w:color="auto"/>
              <w:right w:val="single" w:sz="4" w:space="0" w:color="auto"/>
            </w:tcBorders>
            <w:hideMark/>
          </w:tcPr>
          <w:p w14:paraId="3A914D62" w14:textId="77777777" w:rsidR="00785773" w:rsidRDefault="00785773" w:rsidP="008113EA">
            <w:pPr>
              <w:pStyle w:val="TAL"/>
              <w:spacing w:line="256" w:lineRule="auto"/>
            </w:pPr>
            <w:r>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735268F6" w14:textId="77777777" w:rsidR="00785773" w:rsidRDefault="00785773" w:rsidP="008113EA">
            <w:pPr>
              <w:pStyle w:val="TAL"/>
              <w:spacing w:line="256" w:lineRule="auto"/>
            </w:pPr>
            <w:r>
              <w:t>(RB</w:t>
            </w:r>
            <w:r>
              <w:rPr>
                <w:vertAlign w:val="subscript"/>
              </w:rPr>
              <w:t>J</w:t>
            </w:r>
            <w:r>
              <w:t>, RB</w:t>
            </w:r>
            <w:r>
              <w:rPr>
                <w:vertAlign w:val="subscript"/>
              </w:rPr>
              <w:t>J+1</w:t>
            </w:r>
            <w:r>
              <w:t>,.…, RB</w:t>
            </w:r>
            <w:r>
              <w:rPr>
                <w:vertAlign w:val="subscript"/>
              </w:rPr>
              <w:t>J+19</w:t>
            </w:r>
            <w:r>
              <w:t>)</w:t>
            </w:r>
            <w:r>
              <w:rPr>
                <w:vertAlign w:val="superscript"/>
              </w:rPr>
              <w:t>Note 1</w:t>
            </w:r>
          </w:p>
        </w:tc>
      </w:tr>
      <w:tr w:rsidR="00785773" w14:paraId="26BB0E47" w14:textId="77777777" w:rsidTr="008113EA">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5DB4C1EB" w14:textId="77777777" w:rsidR="00785773" w:rsidRDefault="00785773" w:rsidP="008113EA">
            <w:pPr>
              <w:pStyle w:val="TAN"/>
              <w:spacing w:line="256" w:lineRule="auto"/>
            </w:pPr>
            <w:r>
              <w:t>Note 1:</w:t>
            </w:r>
            <w:r>
              <w:rPr>
                <w:sz w:val="24"/>
              </w:rPr>
              <w:tab/>
            </w:r>
            <w:r>
              <w:t xml:space="preserve">RBs containing SSB can be configured in any frequency location within the cell bandwidth according to the allowed synchronization raster defined in TS 38.104 [13]. </w:t>
            </w:r>
          </w:p>
          <w:p w14:paraId="7A804A9B"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711F77E8" w14:textId="77777777" w:rsidR="00785773" w:rsidRDefault="00785773" w:rsidP="00785773">
      <w:pPr>
        <w:rPr>
          <w:rFonts w:eastAsia="MS Mincho"/>
        </w:rPr>
      </w:pPr>
    </w:p>
    <w:p w14:paraId="5F47EF5F" w14:textId="77777777" w:rsidR="00785773" w:rsidRDefault="00785773" w:rsidP="00785773">
      <w:pPr>
        <w:keepNext/>
        <w:keepLines/>
        <w:spacing w:before="120"/>
        <w:ind w:left="1418" w:hanging="1418"/>
        <w:outlineLvl w:val="3"/>
        <w:rPr>
          <w:sz w:val="24"/>
        </w:rPr>
      </w:pPr>
      <w:r>
        <w:rPr>
          <w:rFonts w:ascii="Arial" w:hAnsi="Arial"/>
          <w:sz w:val="24"/>
        </w:rPr>
        <w:t>A.3.10.2.18</w:t>
      </w:r>
      <w:r>
        <w:rPr>
          <w:rFonts w:ascii="Arial" w:hAnsi="Arial"/>
          <w:sz w:val="24"/>
        </w:rPr>
        <w:tab/>
        <w:t>SSB pattern 16 in FR2: SSB allocation for SSB SCS=960 kHz in 400 MHz</w:t>
      </w:r>
    </w:p>
    <w:p w14:paraId="65B70586" w14:textId="727EDB30" w:rsidR="00785773" w:rsidRDefault="00785773" w:rsidP="00785773">
      <w:pPr>
        <w:pStyle w:val="TH"/>
        <w:rPr>
          <w:noProof/>
        </w:rPr>
      </w:pPr>
      <w:r>
        <w:t>Table A.3.10.2.1</w:t>
      </w:r>
      <w:r w:rsidR="001C0171">
        <w:t>8</w:t>
      </w:r>
      <w:r>
        <w:t xml:space="preserve">-1: SSB.16 FR2: SSB </w:t>
      </w:r>
      <w:r>
        <w:rPr>
          <w:noProof/>
        </w:rPr>
        <w:t>Pattern 16 for SSB SCS = 960 kHz in 400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2795"/>
      </w:tblGrid>
      <w:tr w:rsidR="00785773" w14:paraId="1E51E69A"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395BC2BE" w14:textId="77777777" w:rsidR="00785773" w:rsidRDefault="00785773" w:rsidP="008113EA">
            <w:pPr>
              <w:pStyle w:val="TAH"/>
              <w:spacing w:line="256" w:lineRule="auto"/>
            </w:pPr>
            <w:r>
              <w:t>SSB Parameters</w:t>
            </w:r>
          </w:p>
        </w:tc>
        <w:tc>
          <w:tcPr>
            <w:tcW w:w="2795" w:type="dxa"/>
            <w:tcBorders>
              <w:top w:val="single" w:sz="4" w:space="0" w:color="auto"/>
              <w:left w:val="single" w:sz="4" w:space="0" w:color="auto"/>
              <w:bottom w:val="single" w:sz="4" w:space="0" w:color="auto"/>
              <w:right w:val="single" w:sz="4" w:space="0" w:color="auto"/>
            </w:tcBorders>
            <w:hideMark/>
          </w:tcPr>
          <w:p w14:paraId="104ABD6E" w14:textId="77777777" w:rsidR="00785773" w:rsidRDefault="00785773" w:rsidP="008113EA">
            <w:pPr>
              <w:pStyle w:val="TAH"/>
              <w:spacing w:line="256" w:lineRule="auto"/>
            </w:pPr>
            <w:r>
              <w:t>Values</w:t>
            </w:r>
          </w:p>
        </w:tc>
      </w:tr>
      <w:tr w:rsidR="00785773" w14:paraId="72852C1C"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470859EB" w14:textId="77777777" w:rsidR="00785773" w:rsidRDefault="00785773" w:rsidP="008113EA">
            <w:pPr>
              <w:pStyle w:val="TAL"/>
              <w:spacing w:line="256" w:lineRule="auto"/>
            </w:pPr>
            <w:r>
              <w:t>Channel bandwidth</w:t>
            </w:r>
          </w:p>
        </w:tc>
        <w:tc>
          <w:tcPr>
            <w:tcW w:w="2795" w:type="dxa"/>
            <w:tcBorders>
              <w:top w:val="single" w:sz="4" w:space="0" w:color="auto"/>
              <w:left w:val="single" w:sz="4" w:space="0" w:color="auto"/>
              <w:bottom w:val="single" w:sz="4" w:space="0" w:color="auto"/>
              <w:right w:val="single" w:sz="4" w:space="0" w:color="auto"/>
            </w:tcBorders>
            <w:hideMark/>
          </w:tcPr>
          <w:p w14:paraId="266E5A26" w14:textId="77777777" w:rsidR="00785773" w:rsidRDefault="00785773" w:rsidP="00F52E3F">
            <w:pPr>
              <w:pStyle w:val="TAC"/>
            </w:pPr>
            <w:r>
              <w:t>400 MHz</w:t>
            </w:r>
          </w:p>
        </w:tc>
      </w:tr>
      <w:tr w:rsidR="00785773" w14:paraId="322E0874"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79FA12DF" w14:textId="77777777" w:rsidR="00785773" w:rsidRDefault="00785773" w:rsidP="008113EA">
            <w:pPr>
              <w:pStyle w:val="TAL"/>
              <w:spacing w:line="256" w:lineRule="auto"/>
            </w:pPr>
            <w:r>
              <w:t>SSB SCS</w:t>
            </w:r>
          </w:p>
        </w:tc>
        <w:tc>
          <w:tcPr>
            <w:tcW w:w="2795" w:type="dxa"/>
            <w:tcBorders>
              <w:top w:val="single" w:sz="4" w:space="0" w:color="auto"/>
              <w:left w:val="single" w:sz="4" w:space="0" w:color="auto"/>
              <w:bottom w:val="single" w:sz="4" w:space="0" w:color="auto"/>
              <w:right w:val="single" w:sz="4" w:space="0" w:color="auto"/>
            </w:tcBorders>
            <w:hideMark/>
          </w:tcPr>
          <w:p w14:paraId="09B2FA03" w14:textId="77777777" w:rsidR="00785773" w:rsidRDefault="00785773" w:rsidP="00F52E3F">
            <w:pPr>
              <w:pStyle w:val="TAC"/>
            </w:pPr>
            <w:r>
              <w:t>960 kHz</w:t>
            </w:r>
          </w:p>
        </w:tc>
      </w:tr>
      <w:tr w:rsidR="00785773" w14:paraId="21F9C96C"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2B0708EF" w14:textId="77777777" w:rsidR="00785773" w:rsidRDefault="00785773" w:rsidP="008113EA">
            <w:pPr>
              <w:pStyle w:val="TAL"/>
              <w:spacing w:line="256" w:lineRule="auto"/>
            </w:pPr>
            <w:r>
              <w:t>SSB periodicity</w:t>
            </w:r>
            <w:r>
              <w:rPr>
                <w:lang w:eastAsia="zh-TW"/>
              </w:rPr>
              <w:t xml:space="preserve"> (T</w:t>
            </w:r>
            <w:r>
              <w:rPr>
                <w:vertAlign w:val="subscript"/>
                <w:lang w:eastAsia="zh-TW"/>
              </w:rPr>
              <w:t>SSB</w:t>
            </w:r>
            <w:r>
              <w:rPr>
                <w:lang w:eastAsia="zh-TW"/>
              </w:rPr>
              <w:t>)</w:t>
            </w:r>
          </w:p>
        </w:tc>
        <w:tc>
          <w:tcPr>
            <w:tcW w:w="2795" w:type="dxa"/>
            <w:tcBorders>
              <w:top w:val="single" w:sz="4" w:space="0" w:color="auto"/>
              <w:left w:val="single" w:sz="4" w:space="0" w:color="auto"/>
              <w:bottom w:val="single" w:sz="4" w:space="0" w:color="auto"/>
              <w:right w:val="single" w:sz="4" w:space="0" w:color="auto"/>
            </w:tcBorders>
            <w:hideMark/>
          </w:tcPr>
          <w:p w14:paraId="47EE748B" w14:textId="77777777" w:rsidR="00785773" w:rsidRDefault="00785773" w:rsidP="00F52E3F">
            <w:pPr>
              <w:pStyle w:val="TAC"/>
            </w:pPr>
            <w:r>
              <w:t>20 ms</w:t>
            </w:r>
          </w:p>
        </w:tc>
      </w:tr>
      <w:tr w:rsidR="00785773" w14:paraId="08CA3F28"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06B0EE4F" w14:textId="77777777" w:rsidR="00785773" w:rsidRDefault="00785773" w:rsidP="008113EA">
            <w:pPr>
              <w:pStyle w:val="TAL"/>
              <w:spacing w:line="256" w:lineRule="auto"/>
            </w:pPr>
            <w:r>
              <w:t>Number of SSBs per SS-burst</w:t>
            </w:r>
          </w:p>
        </w:tc>
        <w:tc>
          <w:tcPr>
            <w:tcW w:w="2795" w:type="dxa"/>
            <w:tcBorders>
              <w:top w:val="single" w:sz="4" w:space="0" w:color="auto"/>
              <w:left w:val="single" w:sz="4" w:space="0" w:color="auto"/>
              <w:bottom w:val="single" w:sz="4" w:space="0" w:color="auto"/>
              <w:right w:val="single" w:sz="4" w:space="0" w:color="auto"/>
            </w:tcBorders>
            <w:hideMark/>
          </w:tcPr>
          <w:p w14:paraId="4CB2F768" w14:textId="77777777" w:rsidR="00785773" w:rsidRDefault="00785773" w:rsidP="00F52E3F">
            <w:pPr>
              <w:pStyle w:val="TAC"/>
            </w:pPr>
            <w:r>
              <w:t>1</w:t>
            </w:r>
          </w:p>
        </w:tc>
      </w:tr>
      <w:tr w:rsidR="00785773" w14:paraId="10272044"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51E583FF" w14:textId="77777777" w:rsidR="00785773" w:rsidRDefault="00785773" w:rsidP="008113EA">
            <w:pPr>
              <w:pStyle w:val="TAL"/>
              <w:spacing w:line="256" w:lineRule="auto"/>
            </w:pPr>
            <w:r>
              <w:t>SS/PBCH block index</w:t>
            </w:r>
          </w:p>
        </w:tc>
        <w:tc>
          <w:tcPr>
            <w:tcW w:w="2795" w:type="dxa"/>
            <w:tcBorders>
              <w:top w:val="single" w:sz="4" w:space="0" w:color="auto"/>
              <w:left w:val="single" w:sz="4" w:space="0" w:color="auto"/>
              <w:bottom w:val="single" w:sz="4" w:space="0" w:color="auto"/>
              <w:right w:val="single" w:sz="4" w:space="0" w:color="auto"/>
            </w:tcBorders>
            <w:hideMark/>
          </w:tcPr>
          <w:p w14:paraId="6D05BCC1" w14:textId="77777777" w:rsidR="00785773" w:rsidRDefault="00785773" w:rsidP="00F52E3F">
            <w:pPr>
              <w:pStyle w:val="TAC"/>
            </w:pPr>
            <w:r>
              <w:t>1</w:t>
            </w:r>
          </w:p>
        </w:tc>
      </w:tr>
      <w:tr w:rsidR="00785773" w14:paraId="3B8FDFE0"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480D96C3" w14:textId="77777777" w:rsidR="00785773" w:rsidRDefault="00785773" w:rsidP="008113EA">
            <w:pPr>
              <w:pStyle w:val="TAL"/>
              <w:spacing w:line="256" w:lineRule="auto"/>
            </w:pPr>
            <w:r>
              <w:t>Symbol numbers containing SSBs</w:t>
            </w:r>
            <w:r>
              <w:rPr>
                <w:vertAlign w:val="superscript"/>
              </w:rPr>
              <w:t xml:space="preserve"> Note 2</w:t>
            </w:r>
          </w:p>
        </w:tc>
        <w:tc>
          <w:tcPr>
            <w:tcW w:w="2795" w:type="dxa"/>
            <w:tcBorders>
              <w:top w:val="single" w:sz="4" w:space="0" w:color="auto"/>
              <w:left w:val="single" w:sz="4" w:space="0" w:color="auto"/>
              <w:bottom w:val="single" w:sz="4" w:space="0" w:color="auto"/>
              <w:right w:val="single" w:sz="4" w:space="0" w:color="auto"/>
            </w:tcBorders>
            <w:hideMark/>
          </w:tcPr>
          <w:p w14:paraId="4C5D8A4F" w14:textId="77777777" w:rsidR="00785773" w:rsidRDefault="00785773" w:rsidP="00F52E3F">
            <w:pPr>
              <w:pStyle w:val="TAC"/>
              <w:rPr>
                <w:lang w:eastAsia="zh-CN"/>
              </w:rPr>
            </w:pPr>
            <w:r>
              <w:rPr>
                <w:rFonts w:hint="eastAsia"/>
                <w:lang w:eastAsia="zh-CN"/>
              </w:rPr>
              <w:t>9</w:t>
            </w:r>
            <w:r>
              <w:rPr>
                <w:lang w:eastAsia="zh-CN"/>
              </w:rPr>
              <w:t>-12</w:t>
            </w:r>
          </w:p>
        </w:tc>
      </w:tr>
      <w:tr w:rsidR="00785773" w14:paraId="2745EC64"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198C72CA" w14:textId="77777777" w:rsidR="00785773" w:rsidRDefault="00785773" w:rsidP="008113EA">
            <w:pPr>
              <w:pStyle w:val="TAL"/>
              <w:spacing w:line="256" w:lineRule="auto"/>
            </w:pPr>
            <w:r>
              <w:t>Slot numbers containing SSB</w:t>
            </w:r>
            <w:r>
              <w:rPr>
                <w:vertAlign w:val="superscript"/>
              </w:rPr>
              <w:t xml:space="preserve"> Note 2</w:t>
            </w:r>
          </w:p>
        </w:tc>
        <w:tc>
          <w:tcPr>
            <w:tcW w:w="2795" w:type="dxa"/>
            <w:tcBorders>
              <w:top w:val="single" w:sz="4" w:space="0" w:color="auto"/>
              <w:left w:val="single" w:sz="4" w:space="0" w:color="auto"/>
              <w:bottom w:val="single" w:sz="4" w:space="0" w:color="auto"/>
              <w:right w:val="single" w:sz="4" w:space="0" w:color="auto"/>
            </w:tcBorders>
            <w:hideMark/>
          </w:tcPr>
          <w:p w14:paraId="3C1C5DC4" w14:textId="77777777" w:rsidR="00785773" w:rsidRDefault="00785773" w:rsidP="00F52E3F">
            <w:pPr>
              <w:pStyle w:val="TAC"/>
            </w:pPr>
            <w:r>
              <w:t>0</w:t>
            </w:r>
          </w:p>
        </w:tc>
      </w:tr>
      <w:tr w:rsidR="00785773" w14:paraId="460E5337"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408A770B" w14:textId="77777777" w:rsidR="00785773" w:rsidRDefault="00785773" w:rsidP="008113EA">
            <w:pPr>
              <w:pStyle w:val="TAL"/>
              <w:spacing w:line="256" w:lineRule="auto"/>
            </w:pPr>
            <w:r>
              <w:t xml:space="preserve">SFN containing </w:t>
            </w:r>
            <w:r>
              <w:rPr>
                <w:lang w:eastAsia="zh-TW"/>
              </w:rPr>
              <w:t>SSB</w:t>
            </w:r>
          </w:p>
        </w:tc>
        <w:tc>
          <w:tcPr>
            <w:tcW w:w="2795" w:type="dxa"/>
            <w:tcBorders>
              <w:top w:val="single" w:sz="4" w:space="0" w:color="auto"/>
              <w:left w:val="single" w:sz="4" w:space="0" w:color="auto"/>
              <w:bottom w:val="single" w:sz="4" w:space="0" w:color="auto"/>
              <w:right w:val="single" w:sz="4" w:space="0" w:color="auto"/>
            </w:tcBorders>
            <w:hideMark/>
          </w:tcPr>
          <w:p w14:paraId="1B05BC1D" w14:textId="77777777" w:rsidR="00785773" w:rsidRDefault="00785773" w:rsidP="008113EA">
            <w:pPr>
              <w:pStyle w:val="TAL"/>
              <w:spacing w:line="256" w:lineRule="auto"/>
            </w:pPr>
            <w:r>
              <w:rPr>
                <w:lang w:eastAsia="zh-TW"/>
              </w:rPr>
              <w:t>SFN mod (max(T</w:t>
            </w:r>
            <w:r>
              <w:rPr>
                <w:vertAlign w:val="subscript"/>
                <w:lang w:eastAsia="zh-TW"/>
              </w:rPr>
              <w:t>SSB</w:t>
            </w:r>
            <w:r>
              <w:rPr>
                <w:lang w:eastAsia="zh-TW"/>
              </w:rPr>
              <w:t>,10ms)/10ms) = 0</w:t>
            </w:r>
          </w:p>
        </w:tc>
      </w:tr>
      <w:tr w:rsidR="00785773" w14:paraId="449C3EAF" w14:textId="77777777" w:rsidTr="008113EA">
        <w:trPr>
          <w:jc w:val="center"/>
        </w:trPr>
        <w:tc>
          <w:tcPr>
            <w:tcW w:w="5065" w:type="dxa"/>
            <w:tcBorders>
              <w:top w:val="single" w:sz="4" w:space="0" w:color="auto"/>
              <w:left w:val="single" w:sz="4" w:space="0" w:color="auto"/>
              <w:bottom w:val="single" w:sz="4" w:space="0" w:color="auto"/>
              <w:right w:val="single" w:sz="4" w:space="0" w:color="auto"/>
            </w:tcBorders>
            <w:hideMark/>
          </w:tcPr>
          <w:p w14:paraId="2E9B450A" w14:textId="77777777" w:rsidR="00785773" w:rsidRDefault="00785773" w:rsidP="008113EA">
            <w:pPr>
              <w:pStyle w:val="TAL"/>
              <w:spacing w:line="256" w:lineRule="auto"/>
            </w:pPr>
            <w:r>
              <w:t>RB numbers containing SSBs within channel BW</w:t>
            </w:r>
          </w:p>
        </w:tc>
        <w:tc>
          <w:tcPr>
            <w:tcW w:w="2795" w:type="dxa"/>
            <w:tcBorders>
              <w:top w:val="single" w:sz="4" w:space="0" w:color="auto"/>
              <w:left w:val="single" w:sz="4" w:space="0" w:color="auto"/>
              <w:bottom w:val="single" w:sz="4" w:space="0" w:color="auto"/>
              <w:right w:val="single" w:sz="4" w:space="0" w:color="auto"/>
            </w:tcBorders>
            <w:hideMark/>
          </w:tcPr>
          <w:p w14:paraId="15B4653B" w14:textId="77777777" w:rsidR="00785773" w:rsidRDefault="00785773" w:rsidP="008113EA">
            <w:pPr>
              <w:keepNext/>
              <w:keepLines/>
              <w:spacing w:after="0" w:line="256" w:lineRule="auto"/>
              <w:rPr>
                <w:rFonts w:ascii="Arial" w:hAnsi="Arial"/>
                <w:sz w:val="18"/>
              </w:rPr>
            </w:pPr>
            <w:r>
              <w:rPr>
                <w:rFonts w:ascii="Arial" w:hAnsi="Arial"/>
                <w:sz w:val="18"/>
              </w:rPr>
              <w:t>(RB</w:t>
            </w:r>
            <w:r>
              <w:rPr>
                <w:rFonts w:ascii="Arial" w:hAnsi="Arial"/>
                <w:sz w:val="18"/>
                <w:vertAlign w:val="subscript"/>
              </w:rPr>
              <w:t>J</w:t>
            </w:r>
            <w:r>
              <w:rPr>
                <w:rFonts w:ascii="Arial" w:hAnsi="Arial"/>
                <w:sz w:val="18"/>
              </w:rPr>
              <w:t>, RB</w:t>
            </w:r>
            <w:r>
              <w:rPr>
                <w:rFonts w:ascii="Arial" w:hAnsi="Arial"/>
                <w:sz w:val="18"/>
                <w:vertAlign w:val="subscript"/>
              </w:rPr>
              <w:t>J+1</w:t>
            </w:r>
            <w:r>
              <w:rPr>
                <w:rFonts w:ascii="Arial" w:hAnsi="Arial"/>
                <w:sz w:val="18"/>
              </w:rPr>
              <w:t>,.…, RB</w:t>
            </w:r>
            <w:r>
              <w:rPr>
                <w:rFonts w:ascii="Arial" w:hAnsi="Arial"/>
                <w:sz w:val="18"/>
                <w:vertAlign w:val="subscript"/>
              </w:rPr>
              <w:t>J+39</w:t>
            </w:r>
            <w:r>
              <w:rPr>
                <w:rFonts w:ascii="Arial" w:hAnsi="Arial"/>
                <w:sz w:val="18"/>
              </w:rPr>
              <w:t>)</w:t>
            </w:r>
            <w:r>
              <w:rPr>
                <w:rFonts w:ascii="Arial" w:hAnsi="Arial"/>
                <w:sz w:val="18"/>
                <w:vertAlign w:val="superscript"/>
              </w:rPr>
              <w:t>Note 1</w:t>
            </w:r>
          </w:p>
        </w:tc>
      </w:tr>
      <w:tr w:rsidR="00785773" w14:paraId="031B06A8" w14:textId="77777777" w:rsidTr="008113EA">
        <w:trPr>
          <w:jc w:val="center"/>
        </w:trPr>
        <w:tc>
          <w:tcPr>
            <w:tcW w:w="7860" w:type="dxa"/>
            <w:gridSpan w:val="2"/>
            <w:tcBorders>
              <w:top w:val="single" w:sz="4" w:space="0" w:color="auto"/>
              <w:left w:val="single" w:sz="4" w:space="0" w:color="auto"/>
              <w:bottom w:val="single" w:sz="4" w:space="0" w:color="auto"/>
              <w:right w:val="single" w:sz="4" w:space="0" w:color="auto"/>
            </w:tcBorders>
            <w:hideMark/>
          </w:tcPr>
          <w:p w14:paraId="391D8688" w14:textId="77777777" w:rsidR="00785773" w:rsidRDefault="00785773" w:rsidP="008113EA">
            <w:pPr>
              <w:pStyle w:val="TAN"/>
              <w:spacing w:line="256" w:lineRule="auto"/>
            </w:pPr>
            <w:r>
              <w:t>Note 1:</w:t>
            </w:r>
            <w:r>
              <w:rPr>
                <w:sz w:val="24"/>
              </w:rPr>
              <w:tab/>
            </w:r>
            <w:r>
              <w:t xml:space="preserve">RBs containing SSB can be configured in any frequency location within the cell bandwidth according to the allowed synchronization raster defined in TS 38.104 [13]. </w:t>
            </w:r>
          </w:p>
          <w:p w14:paraId="3CBEE9C5" w14:textId="77777777" w:rsidR="00785773" w:rsidRDefault="00785773" w:rsidP="008113EA">
            <w:pPr>
              <w:pStyle w:val="TAN"/>
              <w:spacing w:line="256" w:lineRule="auto"/>
            </w:pPr>
            <w:r>
              <w:t>Note 2:</w:t>
            </w:r>
            <w:r>
              <w:tab/>
              <w:t>These values have been derived from other parameters for information purposes (as per TS 38.213 [3]). They are not settable parameters themselves.</w:t>
            </w:r>
          </w:p>
        </w:tc>
      </w:tr>
    </w:tbl>
    <w:p w14:paraId="31FFAAF6" w14:textId="77777777" w:rsidR="00785773" w:rsidRDefault="00785773" w:rsidP="001268B4">
      <w:pPr>
        <w:rPr>
          <w:rFonts w:eastAsia="MS Mincho"/>
          <w:noProof/>
          <w:lang w:eastAsia="zh-CN"/>
        </w:rPr>
      </w:pPr>
    </w:p>
    <w:p w14:paraId="528232E9" w14:textId="77777777" w:rsidR="003943C3" w:rsidRPr="007275DF" w:rsidRDefault="003943C3" w:rsidP="003943C3">
      <w:pPr>
        <w:pStyle w:val="Heading2"/>
      </w:pPr>
      <w:r w:rsidRPr="007275DF">
        <w:lastRenderedPageBreak/>
        <w:t>A.3.10A</w:t>
      </w:r>
      <w:r w:rsidRPr="007275DF">
        <w:tab/>
        <w:t>SSB Configurations under CCA</w:t>
      </w:r>
    </w:p>
    <w:p w14:paraId="67E80928" w14:textId="77777777" w:rsidR="003943C3" w:rsidRPr="007275DF" w:rsidRDefault="003943C3" w:rsidP="003943C3">
      <w:pPr>
        <w:pStyle w:val="Heading3"/>
      </w:pPr>
      <w:r w:rsidRPr="007275DF">
        <w:t>A.3.10A.1</w:t>
      </w:r>
      <w:r w:rsidRPr="007275DF">
        <w:tab/>
        <w:t>SSB Configurations under CCA for FR1</w:t>
      </w:r>
    </w:p>
    <w:p w14:paraId="5A6F994F" w14:textId="77777777" w:rsidR="003943C3" w:rsidRPr="007275DF" w:rsidRDefault="003943C3" w:rsidP="003943C3">
      <w:pPr>
        <w:pStyle w:val="Heading4"/>
      </w:pPr>
      <w:r w:rsidRPr="007275DF">
        <w:t>A.3.10A.1.1</w:t>
      </w:r>
      <w:r w:rsidRPr="007275DF">
        <w:tab/>
        <w:t>SSB pattern 1 under CCA for semi-static channel access: SSB allocation for SSB SCS=30kHz in 40MHz</w:t>
      </w:r>
    </w:p>
    <w:p w14:paraId="06594C36" w14:textId="77777777" w:rsidR="003943C3" w:rsidRPr="007275DF" w:rsidRDefault="003943C3" w:rsidP="003943C3">
      <w:pPr>
        <w:pStyle w:val="TH"/>
        <w:rPr>
          <w:noProof/>
        </w:rPr>
      </w:pPr>
      <w:r w:rsidRPr="007275DF">
        <w:t xml:space="preserve">Table A.3.10A.1.1-1: SSB.1 CCA: SSB </w:t>
      </w:r>
      <w:r w:rsidRPr="007275DF">
        <w:rPr>
          <w:noProof/>
        </w:rPr>
        <w:t>Pattern 1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2833"/>
      </w:tblGrid>
      <w:tr w:rsidR="003943C3" w:rsidRPr="007275DF" w14:paraId="22854958"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2ACD654C" w14:textId="77777777" w:rsidR="003943C3" w:rsidRPr="007275DF" w:rsidRDefault="003943C3" w:rsidP="00253B01">
            <w:pPr>
              <w:pStyle w:val="TAH"/>
            </w:pPr>
            <w:r w:rsidRPr="007275DF">
              <w:t>SSB Parameters</w:t>
            </w:r>
          </w:p>
        </w:tc>
        <w:tc>
          <w:tcPr>
            <w:tcW w:w="2833" w:type="dxa"/>
            <w:tcBorders>
              <w:top w:val="single" w:sz="4" w:space="0" w:color="auto"/>
              <w:left w:val="single" w:sz="4" w:space="0" w:color="auto"/>
              <w:bottom w:val="single" w:sz="4" w:space="0" w:color="auto"/>
              <w:right w:val="single" w:sz="4" w:space="0" w:color="auto"/>
            </w:tcBorders>
            <w:hideMark/>
          </w:tcPr>
          <w:p w14:paraId="24B3D87F" w14:textId="77777777" w:rsidR="003943C3" w:rsidRPr="007275DF" w:rsidRDefault="003943C3" w:rsidP="00253B01">
            <w:pPr>
              <w:pStyle w:val="TAH"/>
            </w:pPr>
            <w:r w:rsidRPr="007275DF">
              <w:t>Values</w:t>
            </w:r>
          </w:p>
        </w:tc>
      </w:tr>
      <w:tr w:rsidR="003943C3" w:rsidRPr="007275DF" w14:paraId="35F3C08B"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E5B7A33" w14:textId="77777777" w:rsidR="003943C3" w:rsidRPr="007275DF" w:rsidRDefault="003943C3" w:rsidP="003943C3">
            <w:pPr>
              <w:pStyle w:val="TAL"/>
            </w:pPr>
            <w:r w:rsidRPr="007275DF">
              <w:t>Channel bandwidth</w:t>
            </w:r>
          </w:p>
        </w:tc>
        <w:tc>
          <w:tcPr>
            <w:tcW w:w="2833" w:type="dxa"/>
            <w:tcBorders>
              <w:top w:val="single" w:sz="4" w:space="0" w:color="auto"/>
              <w:left w:val="single" w:sz="4" w:space="0" w:color="auto"/>
              <w:bottom w:val="single" w:sz="4" w:space="0" w:color="auto"/>
              <w:right w:val="single" w:sz="4" w:space="0" w:color="auto"/>
            </w:tcBorders>
            <w:hideMark/>
          </w:tcPr>
          <w:p w14:paraId="466BF070" w14:textId="77777777" w:rsidR="003943C3" w:rsidRPr="007275DF" w:rsidRDefault="003943C3" w:rsidP="003943C3">
            <w:pPr>
              <w:pStyle w:val="TAL"/>
            </w:pPr>
            <w:r w:rsidRPr="007275DF">
              <w:t>40 MHz</w:t>
            </w:r>
          </w:p>
        </w:tc>
      </w:tr>
      <w:tr w:rsidR="003943C3" w:rsidRPr="007275DF" w14:paraId="22239F93"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32E75C0" w14:textId="77777777" w:rsidR="003943C3" w:rsidRPr="007275DF" w:rsidRDefault="003943C3" w:rsidP="003943C3">
            <w:pPr>
              <w:pStyle w:val="TAL"/>
            </w:pPr>
            <w:r w:rsidRPr="007275DF">
              <w:t>SSB SCS</w:t>
            </w:r>
          </w:p>
        </w:tc>
        <w:tc>
          <w:tcPr>
            <w:tcW w:w="2833" w:type="dxa"/>
            <w:tcBorders>
              <w:top w:val="single" w:sz="4" w:space="0" w:color="auto"/>
              <w:left w:val="single" w:sz="4" w:space="0" w:color="auto"/>
              <w:bottom w:val="single" w:sz="4" w:space="0" w:color="auto"/>
              <w:right w:val="single" w:sz="4" w:space="0" w:color="auto"/>
            </w:tcBorders>
            <w:hideMark/>
          </w:tcPr>
          <w:p w14:paraId="08683E1D" w14:textId="77777777" w:rsidR="003943C3" w:rsidRPr="007275DF" w:rsidRDefault="003943C3" w:rsidP="003943C3">
            <w:pPr>
              <w:pStyle w:val="TAL"/>
            </w:pPr>
            <w:r w:rsidRPr="007275DF">
              <w:t>30 kHz</w:t>
            </w:r>
          </w:p>
        </w:tc>
      </w:tr>
      <w:tr w:rsidR="003943C3" w:rsidRPr="007275DF" w14:paraId="1C5F225D"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4BAD975A" w14:textId="77777777" w:rsidR="003943C3" w:rsidRPr="007275DF" w:rsidRDefault="003943C3" w:rsidP="003943C3">
            <w:pPr>
              <w:pStyle w:val="TAL"/>
            </w:pPr>
            <w:r w:rsidRPr="007275DF">
              <w:t>SSB periodicity</w:t>
            </w:r>
            <w:r w:rsidRPr="007275DF">
              <w:rPr>
                <w:lang w:eastAsia="zh-TW"/>
              </w:rPr>
              <w:t xml:space="preserve"> (T</w:t>
            </w:r>
            <w:r w:rsidRPr="007275DF">
              <w:rPr>
                <w:vertAlign w:val="subscript"/>
                <w:lang w:eastAsia="zh-TW"/>
              </w:rPr>
              <w:t>SSB</w:t>
            </w:r>
            <w:r w:rsidRPr="007275DF">
              <w:rPr>
                <w:lang w:eastAsia="zh-TW"/>
              </w:rPr>
              <w:t>)</w:t>
            </w:r>
          </w:p>
        </w:tc>
        <w:tc>
          <w:tcPr>
            <w:tcW w:w="2833" w:type="dxa"/>
            <w:tcBorders>
              <w:top w:val="single" w:sz="4" w:space="0" w:color="auto"/>
              <w:left w:val="single" w:sz="4" w:space="0" w:color="auto"/>
              <w:bottom w:val="single" w:sz="4" w:space="0" w:color="auto"/>
              <w:right w:val="single" w:sz="4" w:space="0" w:color="auto"/>
            </w:tcBorders>
            <w:hideMark/>
          </w:tcPr>
          <w:p w14:paraId="5D944670" w14:textId="77777777" w:rsidR="003943C3" w:rsidRPr="007275DF" w:rsidRDefault="003943C3" w:rsidP="003943C3">
            <w:pPr>
              <w:pStyle w:val="TAL"/>
            </w:pPr>
            <w:r w:rsidRPr="007275DF">
              <w:t>20 ms</w:t>
            </w:r>
          </w:p>
        </w:tc>
      </w:tr>
      <w:tr w:rsidR="003943C3" w:rsidRPr="007275DF" w14:paraId="2D29967F"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08B5FDF0" w14:textId="77777777" w:rsidR="003943C3" w:rsidRPr="007275DF" w:rsidRDefault="003943C3" w:rsidP="003943C3">
            <w:pPr>
              <w:pStyle w:val="TAL"/>
            </w:pPr>
            <w:r w:rsidRPr="007275DF">
              <w:t>Number of SSB indexes per SS-burst (</w:t>
            </w:r>
            <m:oMath>
              <m:sSubSup>
                <m:sSubSupPr>
                  <m:ctrlPr>
                    <w:rPr>
                      <w:rFonts w:ascii="Cambria Math" w:hAnsi="Cambria Math"/>
                      <w:i/>
                    </w:rPr>
                  </m:ctrlPr>
                </m:sSubSupPr>
                <m:e>
                  <m:r>
                    <w:rPr>
                      <w:rFonts w:ascii="Cambria Math" w:hAnsi="Cambria Math"/>
                    </w:rPr>
                    <m:t>N</m:t>
                  </m:r>
                </m:e>
                <m:sub>
                  <m:r>
                    <w:rPr>
                      <w:rFonts w:ascii="Cambria Math" w:hAnsi="Cambria Math"/>
                    </w:rPr>
                    <m:t>SSB</m:t>
                  </m:r>
                </m:sub>
                <m:sup>
                  <m:r>
                    <w:rPr>
                      <w:rFonts w:ascii="Cambria Math" w:hAnsi="Cambria Math"/>
                    </w:rPr>
                    <m:t>QCL</m:t>
                  </m:r>
                </m:sup>
              </m:sSubSup>
            </m:oMath>
            <w:r w:rsidRPr="007275DF">
              <w:t>)</w:t>
            </w:r>
          </w:p>
        </w:tc>
        <w:tc>
          <w:tcPr>
            <w:tcW w:w="2833" w:type="dxa"/>
            <w:tcBorders>
              <w:top w:val="single" w:sz="4" w:space="0" w:color="auto"/>
              <w:left w:val="single" w:sz="4" w:space="0" w:color="auto"/>
              <w:bottom w:val="single" w:sz="4" w:space="0" w:color="auto"/>
              <w:right w:val="single" w:sz="4" w:space="0" w:color="auto"/>
            </w:tcBorders>
            <w:hideMark/>
          </w:tcPr>
          <w:p w14:paraId="48DBA3D9" w14:textId="77777777" w:rsidR="003943C3" w:rsidRPr="007275DF" w:rsidRDefault="003943C3" w:rsidP="003943C3">
            <w:pPr>
              <w:pStyle w:val="TAL"/>
            </w:pPr>
            <w:r w:rsidRPr="007275DF">
              <w:t>1</w:t>
            </w:r>
          </w:p>
        </w:tc>
      </w:tr>
      <w:tr w:rsidR="003943C3" w:rsidRPr="007275DF" w14:paraId="45F6FA31"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2F7F57BC" w14:textId="77777777" w:rsidR="003943C3" w:rsidRPr="007275DF" w:rsidRDefault="003943C3" w:rsidP="003943C3">
            <w:pPr>
              <w:pStyle w:val="TAL"/>
            </w:pPr>
            <w:r w:rsidRPr="007275DF">
              <w:t>Number of SS/PBCH block candidates per SSB index</w:t>
            </w:r>
          </w:p>
        </w:tc>
        <w:tc>
          <w:tcPr>
            <w:tcW w:w="2833" w:type="dxa"/>
            <w:tcBorders>
              <w:top w:val="single" w:sz="4" w:space="0" w:color="auto"/>
              <w:left w:val="single" w:sz="4" w:space="0" w:color="auto"/>
              <w:bottom w:val="single" w:sz="4" w:space="0" w:color="auto"/>
              <w:right w:val="single" w:sz="4" w:space="0" w:color="auto"/>
            </w:tcBorders>
            <w:hideMark/>
          </w:tcPr>
          <w:p w14:paraId="435599B8" w14:textId="77777777" w:rsidR="003943C3" w:rsidRPr="007275DF" w:rsidRDefault="003943C3" w:rsidP="003943C3">
            <w:pPr>
              <w:pStyle w:val="TAL"/>
            </w:pPr>
            <w:r w:rsidRPr="007275DF">
              <w:t>1</w:t>
            </w:r>
          </w:p>
        </w:tc>
      </w:tr>
      <w:tr w:rsidR="003943C3" w:rsidRPr="007275DF" w14:paraId="7ABEA7BD"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2EE8F52E" w14:textId="77777777" w:rsidR="003943C3" w:rsidRPr="007275DF" w:rsidRDefault="003943C3" w:rsidP="003943C3">
            <w:pPr>
              <w:pStyle w:val="TAL"/>
            </w:pPr>
            <w:r w:rsidRPr="007275DF">
              <w:t>SS/PBCH block candidate position</w:t>
            </w:r>
          </w:p>
        </w:tc>
        <w:tc>
          <w:tcPr>
            <w:tcW w:w="2833" w:type="dxa"/>
            <w:tcBorders>
              <w:top w:val="single" w:sz="4" w:space="0" w:color="auto"/>
              <w:left w:val="single" w:sz="4" w:space="0" w:color="auto"/>
              <w:bottom w:val="single" w:sz="4" w:space="0" w:color="auto"/>
              <w:right w:val="single" w:sz="4" w:space="0" w:color="auto"/>
            </w:tcBorders>
            <w:hideMark/>
          </w:tcPr>
          <w:p w14:paraId="3A12B536" w14:textId="77777777" w:rsidR="003943C3" w:rsidRPr="007275DF" w:rsidRDefault="003943C3" w:rsidP="003943C3">
            <w:pPr>
              <w:pStyle w:val="TAL"/>
            </w:pPr>
            <w:r w:rsidRPr="007275DF">
              <w:t>0</w:t>
            </w:r>
          </w:p>
        </w:tc>
      </w:tr>
      <w:tr w:rsidR="003943C3" w:rsidRPr="007275DF" w14:paraId="722332D5"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7F35F6AA" w14:textId="77777777" w:rsidR="003943C3" w:rsidRPr="007275DF" w:rsidRDefault="003943C3" w:rsidP="003943C3">
            <w:pPr>
              <w:pStyle w:val="TAL"/>
            </w:pPr>
            <w:r w:rsidRPr="007275DF">
              <w:t>SS/PBCH block index</w:t>
            </w:r>
          </w:p>
        </w:tc>
        <w:tc>
          <w:tcPr>
            <w:tcW w:w="2833" w:type="dxa"/>
            <w:tcBorders>
              <w:top w:val="single" w:sz="4" w:space="0" w:color="auto"/>
              <w:left w:val="single" w:sz="4" w:space="0" w:color="auto"/>
              <w:bottom w:val="single" w:sz="4" w:space="0" w:color="auto"/>
              <w:right w:val="single" w:sz="4" w:space="0" w:color="auto"/>
            </w:tcBorders>
            <w:hideMark/>
          </w:tcPr>
          <w:p w14:paraId="5444E572" w14:textId="77777777" w:rsidR="003943C3" w:rsidRPr="007275DF" w:rsidRDefault="003943C3" w:rsidP="003943C3">
            <w:pPr>
              <w:pStyle w:val="TAL"/>
            </w:pPr>
            <w:r w:rsidRPr="007275DF">
              <w:t>0</w:t>
            </w:r>
          </w:p>
        </w:tc>
      </w:tr>
      <w:tr w:rsidR="003943C3" w:rsidRPr="007275DF" w14:paraId="559616E5"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4B620F36" w14:textId="77777777" w:rsidR="003943C3" w:rsidRPr="007275DF" w:rsidRDefault="003943C3" w:rsidP="003943C3">
            <w:pPr>
              <w:pStyle w:val="TAL"/>
            </w:pPr>
            <w:r w:rsidRPr="007275DF">
              <w:t>Symbol numbers containing SSB</w:t>
            </w:r>
            <w:r w:rsidRPr="007275DF">
              <w:rPr>
                <w:vertAlign w:val="superscript"/>
              </w:rPr>
              <w:t xml:space="preserve"> Note 2</w:t>
            </w:r>
          </w:p>
        </w:tc>
        <w:tc>
          <w:tcPr>
            <w:tcW w:w="2833" w:type="dxa"/>
            <w:tcBorders>
              <w:top w:val="single" w:sz="4" w:space="0" w:color="auto"/>
              <w:left w:val="single" w:sz="4" w:space="0" w:color="auto"/>
              <w:bottom w:val="single" w:sz="4" w:space="0" w:color="auto"/>
              <w:right w:val="single" w:sz="4" w:space="0" w:color="auto"/>
            </w:tcBorders>
            <w:hideMark/>
          </w:tcPr>
          <w:p w14:paraId="0BEE71F2" w14:textId="77777777" w:rsidR="003943C3" w:rsidRPr="007275DF" w:rsidRDefault="003943C3" w:rsidP="003943C3">
            <w:pPr>
              <w:pStyle w:val="TAL"/>
            </w:pPr>
            <w:r w:rsidRPr="007275DF">
              <w:t>2-5</w:t>
            </w:r>
          </w:p>
        </w:tc>
      </w:tr>
      <w:tr w:rsidR="003943C3" w:rsidRPr="007275DF" w14:paraId="3296D3A3"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79F9420E" w14:textId="77777777" w:rsidR="003943C3" w:rsidRPr="007275DF" w:rsidRDefault="003943C3" w:rsidP="003943C3">
            <w:pPr>
              <w:pStyle w:val="TAL"/>
            </w:pPr>
            <w:r w:rsidRPr="007275DF">
              <w:t>Slot numbers containing SSB</w:t>
            </w:r>
            <w:r w:rsidRPr="007275DF">
              <w:rPr>
                <w:vertAlign w:val="superscript"/>
              </w:rPr>
              <w:t xml:space="preserve"> Note 2</w:t>
            </w:r>
          </w:p>
        </w:tc>
        <w:tc>
          <w:tcPr>
            <w:tcW w:w="2833" w:type="dxa"/>
            <w:tcBorders>
              <w:top w:val="single" w:sz="4" w:space="0" w:color="auto"/>
              <w:left w:val="single" w:sz="4" w:space="0" w:color="auto"/>
              <w:bottom w:val="single" w:sz="4" w:space="0" w:color="auto"/>
              <w:right w:val="single" w:sz="4" w:space="0" w:color="auto"/>
            </w:tcBorders>
            <w:hideMark/>
          </w:tcPr>
          <w:p w14:paraId="6A67FE62" w14:textId="77777777" w:rsidR="003943C3" w:rsidRPr="007275DF" w:rsidRDefault="003943C3" w:rsidP="003943C3">
            <w:pPr>
              <w:pStyle w:val="TAL"/>
            </w:pPr>
            <w:r w:rsidRPr="007275DF">
              <w:t>0</w:t>
            </w:r>
          </w:p>
        </w:tc>
      </w:tr>
      <w:tr w:rsidR="003943C3" w:rsidRPr="007275DF" w14:paraId="24041C2A"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5F41EC7B" w14:textId="77777777" w:rsidR="003943C3" w:rsidRPr="007275DF" w:rsidRDefault="003943C3" w:rsidP="003943C3">
            <w:pPr>
              <w:pStyle w:val="TAL"/>
            </w:pPr>
            <w:r w:rsidRPr="007275DF">
              <w:t xml:space="preserve">SFN containing </w:t>
            </w:r>
            <w:r w:rsidRPr="007275DF">
              <w:rPr>
                <w:lang w:eastAsia="zh-TW"/>
              </w:rPr>
              <w:t>SSB</w:t>
            </w:r>
          </w:p>
        </w:tc>
        <w:tc>
          <w:tcPr>
            <w:tcW w:w="2833" w:type="dxa"/>
            <w:tcBorders>
              <w:top w:val="single" w:sz="4" w:space="0" w:color="auto"/>
              <w:left w:val="single" w:sz="4" w:space="0" w:color="auto"/>
              <w:bottom w:val="single" w:sz="4" w:space="0" w:color="auto"/>
              <w:right w:val="single" w:sz="4" w:space="0" w:color="auto"/>
            </w:tcBorders>
            <w:hideMark/>
          </w:tcPr>
          <w:p w14:paraId="7F1A0378" w14:textId="77777777" w:rsidR="003943C3" w:rsidRPr="007275DF" w:rsidRDefault="003943C3" w:rsidP="003943C3">
            <w:pPr>
              <w:pStyle w:val="TAL"/>
            </w:pPr>
            <w:r w:rsidRPr="007275DF">
              <w:rPr>
                <w:lang w:eastAsia="zh-TW"/>
              </w:rPr>
              <w:t>SFN mod (max(T</w:t>
            </w:r>
            <w:r w:rsidRPr="007275DF">
              <w:rPr>
                <w:vertAlign w:val="subscript"/>
                <w:lang w:eastAsia="zh-TW"/>
              </w:rPr>
              <w:t>SSB</w:t>
            </w:r>
            <w:r w:rsidRPr="007275DF">
              <w:rPr>
                <w:lang w:eastAsia="zh-TW"/>
              </w:rPr>
              <w:t>,10ms)/10ms) = 0</w:t>
            </w:r>
          </w:p>
        </w:tc>
      </w:tr>
      <w:tr w:rsidR="003943C3" w:rsidRPr="007275DF" w14:paraId="635822EE"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4CB93D9D" w14:textId="77777777" w:rsidR="003943C3" w:rsidRPr="007275DF" w:rsidRDefault="003943C3" w:rsidP="003943C3">
            <w:pPr>
              <w:pStyle w:val="TAL"/>
            </w:pPr>
            <w:r w:rsidRPr="007275DF">
              <w:t>RB numbers containing SSB within channel BW</w:t>
            </w:r>
          </w:p>
        </w:tc>
        <w:tc>
          <w:tcPr>
            <w:tcW w:w="2833" w:type="dxa"/>
            <w:tcBorders>
              <w:top w:val="single" w:sz="4" w:space="0" w:color="auto"/>
              <w:left w:val="single" w:sz="4" w:space="0" w:color="auto"/>
              <w:bottom w:val="single" w:sz="4" w:space="0" w:color="auto"/>
              <w:right w:val="single" w:sz="4" w:space="0" w:color="auto"/>
            </w:tcBorders>
            <w:hideMark/>
          </w:tcPr>
          <w:p w14:paraId="797D9F60" w14:textId="77777777" w:rsidR="003943C3" w:rsidRPr="007275DF" w:rsidRDefault="003943C3" w:rsidP="003943C3">
            <w:pPr>
              <w:pStyle w:val="TAL"/>
            </w:pPr>
            <w:r w:rsidRPr="007275DF">
              <w:t>(RB</w:t>
            </w:r>
            <w:r w:rsidRPr="007275DF">
              <w:rPr>
                <w:vertAlign w:val="subscript"/>
              </w:rPr>
              <w:t>J</w:t>
            </w:r>
            <w:r w:rsidRPr="007275DF">
              <w:t>, RB</w:t>
            </w:r>
            <w:r w:rsidRPr="007275DF">
              <w:rPr>
                <w:vertAlign w:val="subscript"/>
              </w:rPr>
              <w:t>J+1</w:t>
            </w:r>
            <w:r w:rsidRPr="007275DF">
              <w:t>,.…, RB</w:t>
            </w:r>
            <w:r w:rsidRPr="007275DF">
              <w:rPr>
                <w:vertAlign w:val="subscript"/>
              </w:rPr>
              <w:t>J+19</w:t>
            </w:r>
            <w:r w:rsidRPr="007275DF">
              <w:t>)</w:t>
            </w:r>
            <w:r w:rsidRPr="007275DF">
              <w:rPr>
                <w:vertAlign w:val="superscript"/>
              </w:rPr>
              <w:t>Note 1</w:t>
            </w:r>
          </w:p>
        </w:tc>
      </w:tr>
      <w:tr w:rsidR="003943C3" w:rsidRPr="007275DF" w14:paraId="5AE2DB5D" w14:textId="77777777" w:rsidTr="003943C3">
        <w:trPr>
          <w:jc w:val="center"/>
        </w:trPr>
        <w:tc>
          <w:tcPr>
            <w:tcW w:w="7515" w:type="dxa"/>
            <w:gridSpan w:val="2"/>
            <w:tcBorders>
              <w:top w:val="single" w:sz="4" w:space="0" w:color="auto"/>
              <w:left w:val="single" w:sz="4" w:space="0" w:color="auto"/>
              <w:bottom w:val="single" w:sz="4" w:space="0" w:color="auto"/>
              <w:right w:val="single" w:sz="4" w:space="0" w:color="auto"/>
            </w:tcBorders>
            <w:hideMark/>
          </w:tcPr>
          <w:p w14:paraId="4740E472" w14:textId="77777777" w:rsidR="003943C3" w:rsidRPr="007275DF" w:rsidRDefault="003943C3" w:rsidP="003943C3">
            <w:pPr>
              <w:pStyle w:val="TAN"/>
            </w:pPr>
            <w:r w:rsidRPr="007275DF">
              <w:t>Note 1:</w:t>
            </w:r>
            <w:r w:rsidRPr="007275DF">
              <w:rPr>
                <w:lang w:eastAsia="zh-CN"/>
              </w:rPr>
              <w:tab/>
            </w:r>
            <w:r w:rsidRPr="007275DF">
              <w:t>RBs containing SSB can be configured in any frequency location within the cell bandwidth according to the allowed synchronization raster defined in TS 38.104 [13].</w:t>
            </w:r>
          </w:p>
          <w:p w14:paraId="1F88B70B" w14:textId="77777777" w:rsidR="003943C3" w:rsidRPr="007275DF" w:rsidRDefault="003943C3" w:rsidP="003943C3">
            <w:pPr>
              <w:pStyle w:val="TAN"/>
            </w:pPr>
            <w:r w:rsidRPr="007275DF">
              <w:t>Note 2:</w:t>
            </w:r>
            <w:r w:rsidRPr="007275DF">
              <w:tab/>
              <w:t>These values have been derived from other parameters for information purposes (as per TS 38.213 [3]). They are not settable parameters themselves</w:t>
            </w:r>
          </w:p>
        </w:tc>
      </w:tr>
    </w:tbl>
    <w:p w14:paraId="4C066BBB" w14:textId="77777777" w:rsidR="003943C3" w:rsidRPr="007275DF" w:rsidRDefault="003943C3" w:rsidP="003943C3">
      <w:pPr>
        <w:rPr>
          <w:rFonts w:eastAsia="MS Mincho"/>
        </w:rPr>
      </w:pPr>
    </w:p>
    <w:p w14:paraId="2D5FC2D2" w14:textId="77777777" w:rsidR="003943C3" w:rsidRPr="007275DF" w:rsidRDefault="003943C3" w:rsidP="003943C3">
      <w:pPr>
        <w:pStyle w:val="Heading4"/>
      </w:pPr>
      <w:r w:rsidRPr="007275DF">
        <w:t>A.3.10A.1.2</w:t>
      </w:r>
      <w:r w:rsidRPr="007275DF">
        <w:tab/>
        <w:t>SSB pattern 2 under CCA for dynamic channel access: SSB allocation for SSB SCS=30kHz in 40MHz</w:t>
      </w:r>
    </w:p>
    <w:p w14:paraId="4DC1BC9E" w14:textId="6129B2EE" w:rsidR="003943C3" w:rsidRPr="007275DF" w:rsidRDefault="003943C3" w:rsidP="003943C3">
      <w:pPr>
        <w:pStyle w:val="TH"/>
        <w:rPr>
          <w:noProof/>
        </w:rPr>
      </w:pPr>
      <w:r w:rsidRPr="007275DF">
        <w:t xml:space="preserve">Table A.3.10A.1.2-1: SSB.2 CCA: SSB </w:t>
      </w:r>
      <w:r w:rsidRPr="007275DF">
        <w:rPr>
          <w:noProof/>
        </w:rPr>
        <w:t>Pattern 2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1416"/>
        <w:gridCol w:w="1417"/>
      </w:tblGrid>
      <w:tr w:rsidR="003943C3" w:rsidRPr="007275DF" w14:paraId="62EE2645"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1C6DDA6F" w14:textId="77777777" w:rsidR="003943C3" w:rsidRPr="007275DF" w:rsidRDefault="003943C3" w:rsidP="003943C3">
            <w:pPr>
              <w:pStyle w:val="TAC"/>
              <w:rPr>
                <w:b/>
              </w:rPr>
            </w:pPr>
            <w:r w:rsidRPr="007275DF">
              <w:rPr>
                <w:b/>
              </w:rPr>
              <w:t>SSB Parameters</w:t>
            </w:r>
          </w:p>
        </w:tc>
        <w:tc>
          <w:tcPr>
            <w:tcW w:w="2833" w:type="dxa"/>
            <w:gridSpan w:val="2"/>
            <w:tcBorders>
              <w:top w:val="single" w:sz="4" w:space="0" w:color="auto"/>
              <w:left w:val="single" w:sz="4" w:space="0" w:color="auto"/>
              <w:bottom w:val="single" w:sz="4" w:space="0" w:color="auto"/>
              <w:right w:val="single" w:sz="4" w:space="0" w:color="auto"/>
            </w:tcBorders>
            <w:hideMark/>
          </w:tcPr>
          <w:p w14:paraId="3D61906B" w14:textId="77777777" w:rsidR="003943C3" w:rsidRPr="007275DF" w:rsidRDefault="003943C3" w:rsidP="003943C3">
            <w:pPr>
              <w:pStyle w:val="TAC"/>
              <w:rPr>
                <w:b/>
              </w:rPr>
            </w:pPr>
            <w:r w:rsidRPr="007275DF">
              <w:rPr>
                <w:b/>
              </w:rPr>
              <w:t>Values</w:t>
            </w:r>
          </w:p>
        </w:tc>
      </w:tr>
      <w:tr w:rsidR="003943C3" w:rsidRPr="007275DF" w14:paraId="0CF86780"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53F1741" w14:textId="77777777" w:rsidR="003943C3" w:rsidRPr="007275DF" w:rsidRDefault="003943C3" w:rsidP="003943C3">
            <w:pPr>
              <w:pStyle w:val="TAL"/>
            </w:pPr>
            <w:r w:rsidRPr="007275DF">
              <w:t>Channel bandwidth</w:t>
            </w:r>
          </w:p>
        </w:tc>
        <w:tc>
          <w:tcPr>
            <w:tcW w:w="2833" w:type="dxa"/>
            <w:gridSpan w:val="2"/>
            <w:tcBorders>
              <w:top w:val="single" w:sz="4" w:space="0" w:color="auto"/>
              <w:left w:val="single" w:sz="4" w:space="0" w:color="auto"/>
              <w:bottom w:val="single" w:sz="4" w:space="0" w:color="auto"/>
              <w:right w:val="single" w:sz="4" w:space="0" w:color="auto"/>
            </w:tcBorders>
            <w:hideMark/>
          </w:tcPr>
          <w:p w14:paraId="406C11EC" w14:textId="77777777" w:rsidR="003943C3" w:rsidRPr="007275DF" w:rsidRDefault="003943C3" w:rsidP="003943C3">
            <w:pPr>
              <w:pStyle w:val="TAL"/>
            </w:pPr>
            <w:r w:rsidRPr="007275DF">
              <w:t>40 MHz</w:t>
            </w:r>
          </w:p>
        </w:tc>
      </w:tr>
      <w:tr w:rsidR="003943C3" w:rsidRPr="007275DF" w14:paraId="6F634260"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30A74808" w14:textId="77777777" w:rsidR="003943C3" w:rsidRPr="007275DF" w:rsidRDefault="003943C3" w:rsidP="003943C3">
            <w:pPr>
              <w:pStyle w:val="TAL"/>
            </w:pPr>
            <w:r w:rsidRPr="007275DF">
              <w:t>SSB SCS</w:t>
            </w:r>
          </w:p>
        </w:tc>
        <w:tc>
          <w:tcPr>
            <w:tcW w:w="2833" w:type="dxa"/>
            <w:gridSpan w:val="2"/>
            <w:tcBorders>
              <w:top w:val="single" w:sz="4" w:space="0" w:color="auto"/>
              <w:left w:val="single" w:sz="4" w:space="0" w:color="auto"/>
              <w:bottom w:val="single" w:sz="4" w:space="0" w:color="auto"/>
              <w:right w:val="single" w:sz="4" w:space="0" w:color="auto"/>
            </w:tcBorders>
            <w:hideMark/>
          </w:tcPr>
          <w:p w14:paraId="1C832D08" w14:textId="77777777" w:rsidR="003943C3" w:rsidRPr="007275DF" w:rsidRDefault="003943C3" w:rsidP="003943C3">
            <w:pPr>
              <w:pStyle w:val="TAL"/>
            </w:pPr>
            <w:r w:rsidRPr="007275DF">
              <w:t>30 kHz</w:t>
            </w:r>
          </w:p>
        </w:tc>
      </w:tr>
      <w:tr w:rsidR="003943C3" w:rsidRPr="007275DF" w14:paraId="665A505D"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4DF65F1A" w14:textId="77777777" w:rsidR="003943C3" w:rsidRPr="007275DF" w:rsidRDefault="003943C3" w:rsidP="003943C3">
            <w:pPr>
              <w:pStyle w:val="TAL"/>
            </w:pPr>
            <w:r w:rsidRPr="007275DF">
              <w:t>SSB periodicity</w:t>
            </w:r>
            <w:r w:rsidRPr="007275DF">
              <w:rPr>
                <w:lang w:eastAsia="zh-TW"/>
              </w:rPr>
              <w:t xml:space="preserve"> (T</w:t>
            </w:r>
            <w:r w:rsidRPr="007275DF">
              <w:rPr>
                <w:vertAlign w:val="subscript"/>
                <w:lang w:eastAsia="zh-TW"/>
              </w:rPr>
              <w:t>SSB</w:t>
            </w:r>
            <w:r w:rsidRPr="007275DF">
              <w:rPr>
                <w:lang w:eastAsia="zh-TW"/>
              </w:rPr>
              <w:t>)</w:t>
            </w:r>
          </w:p>
        </w:tc>
        <w:tc>
          <w:tcPr>
            <w:tcW w:w="2833" w:type="dxa"/>
            <w:gridSpan w:val="2"/>
            <w:tcBorders>
              <w:top w:val="single" w:sz="4" w:space="0" w:color="auto"/>
              <w:left w:val="single" w:sz="4" w:space="0" w:color="auto"/>
              <w:bottom w:val="single" w:sz="4" w:space="0" w:color="auto"/>
              <w:right w:val="single" w:sz="4" w:space="0" w:color="auto"/>
            </w:tcBorders>
            <w:hideMark/>
          </w:tcPr>
          <w:p w14:paraId="7FAB3698" w14:textId="77777777" w:rsidR="003943C3" w:rsidRPr="007275DF" w:rsidRDefault="003943C3" w:rsidP="003943C3">
            <w:pPr>
              <w:pStyle w:val="TAL"/>
            </w:pPr>
            <w:r w:rsidRPr="007275DF">
              <w:t>20 ms</w:t>
            </w:r>
          </w:p>
        </w:tc>
      </w:tr>
      <w:tr w:rsidR="003943C3" w:rsidRPr="007275DF" w14:paraId="5AFA6183"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31C9F666" w14:textId="77777777" w:rsidR="003943C3" w:rsidRPr="007275DF" w:rsidRDefault="003943C3" w:rsidP="003943C3">
            <w:pPr>
              <w:pStyle w:val="TAL"/>
            </w:pPr>
            <w:r w:rsidRPr="007275DF">
              <w:t>Number of SSB indexes per SS-burst (</w:t>
            </w:r>
            <m:oMath>
              <m:sSubSup>
                <m:sSubSupPr>
                  <m:ctrlPr>
                    <w:rPr>
                      <w:rFonts w:ascii="Cambria Math" w:hAnsi="Cambria Math"/>
                      <w:i/>
                    </w:rPr>
                  </m:ctrlPr>
                </m:sSubSupPr>
                <m:e>
                  <m:r>
                    <w:rPr>
                      <w:rFonts w:ascii="Cambria Math" w:hAnsi="Cambria Math"/>
                    </w:rPr>
                    <m:t>N</m:t>
                  </m:r>
                </m:e>
                <m:sub>
                  <m:r>
                    <w:rPr>
                      <w:rFonts w:ascii="Cambria Math" w:hAnsi="Cambria Math"/>
                    </w:rPr>
                    <m:t>SSB</m:t>
                  </m:r>
                </m:sub>
                <m:sup>
                  <m:r>
                    <w:rPr>
                      <w:rFonts w:ascii="Cambria Math" w:hAnsi="Cambria Math"/>
                    </w:rPr>
                    <m:t>QCL</m:t>
                  </m:r>
                </m:sup>
              </m:sSubSup>
            </m:oMath>
            <w:r w:rsidRPr="007275DF">
              <w:t>)</w:t>
            </w:r>
          </w:p>
        </w:tc>
        <w:tc>
          <w:tcPr>
            <w:tcW w:w="2833" w:type="dxa"/>
            <w:gridSpan w:val="2"/>
            <w:tcBorders>
              <w:top w:val="single" w:sz="4" w:space="0" w:color="auto"/>
              <w:left w:val="single" w:sz="4" w:space="0" w:color="auto"/>
              <w:bottom w:val="single" w:sz="4" w:space="0" w:color="auto"/>
              <w:right w:val="single" w:sz="4" w:space="0" w:color="auto"/>
            </w:tcBorders>
            <w:hideMark/>
          </w:tcPr>
          <w:p w14:paraId="2BFE6F23" w14:textId="77777777" w:rsidR="003943C3" w:rsidRPr="007275DF" w:rsidRDefault="003943C3" w:rsidP="003943C3">
            <w:pPr>
              <w:pStyle w:val="TAL"/>
            </w:pPr>
            <w:r w:rsidRPr="007275DF">
              <w:t>1</w:t>
            </w:r>
          </w:p>
        </w:tc>
      </w:tr>
      <w:tr w:rsidR="003943C3" w:rsidRPr="007275DF" w14:paraId="55304A34"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527BC996" w14:textId="77777777" w:rsidR="003943C3" w:rsidRPr="007275DF" w:rsidRDefault="003943C3" w:rsidP="003943C3">
            <w:pPr>
              <w:pStyle w:val="TAL"/>
            </w:pPr>
            <w:r w:rsidRPr="007275DF">
              <w:t>Number of SS/PBCH block candidates per SSB index</w:t>
            </w:r>
          </w:p>
        </w:tc>
        <w:tc>
          <w:tcPr>
            <w:tcW w:w="2833" w:type="dxa"/>
            <w:gridSpan w:val="2"/>
            <w:tcBorders>
              <w:top w:val="single" w:sz="4" w:space="0" w:color="auto"/>
              <w:left w:val="single" w:sz="4" w:space="0" w:color="auto"/>
              <w:bottom w:val="single" w:sz="4" w:space="0" w:color="auto"/>
              <w:right w:val="single" w:sz="4" w:space="0" w:color="auto"/>
            </w:tcBorders>
            <w:hideMark/>
          </w:tcPr>
          <w:p w14:paraId="71F16804" w14:textId="77777777" w:rsidR="003943C3" w:rsidRPr="007275DF" w:rsidRDefault="003943C3" w:rsidP="003943C3">
            <w:pPr>
              <w:pStyle w:val="TAL"/>
            </w:pPr>
            <w:r w:rsidRPr="007275DF">
              <w:t>2</w:t>
            </w:r>
          </w:p>
        </w:tc>
      </w:tr>
      <w:tr w:rsidR="003943C3" w:rsidRPr="007275DF" w14:paraId="590FEEC3"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389B8455" w14:textId="77777777" w:rsidR="003943C3" w:rsidRPr="007275DF" w:rsidRDefault="003943C3" w:rsidP="003943C3">
            <w:pPr>
              <w:pStyle w:val="TAL"/>
            </w:pPr>
            <w:r w:rsidRPr="007275DF">
              <w:t>SS/PBCH block candidate position</w:t>
            </w:r>
          </w:p>
        </w:tc>
        <w:tc>
          <w:tcPr>
            <w:tcW w:w="1416" w:type="dxa"/>
            <w:tcBorders>
              <w:top w:val="single" w:sz="4" w:space="0" w:color="auto"/>
              <w:left w:val="single" w:sz="4" w:space="0" w:color="auto"/>
              <w:bottom w:val="single" w:sz="4" w:space="0" w:color="auto"/>
              <w:right w:val="single" w:sz="4" w:space="0" w:color="auto"/>
            </w:tcBorders>
            <w:hideMark/>
          </w:tcPr>
          <w:p w14:paraId="413089BE" w14:textId="77777777" w:rsidR="003943C3" w:rsidRPr="007275DF" w:rsidRDefault="003943C3" w:rsidP="003943C3">
            <w:pPr>
              <w:pStyle w:val="TAL"/>
            </w:pPr>
            <w:r w:rsidRPr="007275DF">
              <w:t>0</w:t>
            </w:r>
          </w:p>
        </w:tc>
        <w:tc>
          <w:tcPr>
            <w:tcW w:w="1417" w:type="dxa"/>
            <w:tcBorders>
              <w:top w:val="single" w:sz="4" w:space="0" w:color="auto"/>
              <w:left w:val="single" w:sz="4" w:space="0" w:color="auto"/>
              <w:bottom w:val="single" w:sz="4" w:space="0" w:color="auto"/>
              <w:right w:val="single" w:sz="4" w:space="0" w:color="auto"/>
            </w:tcBorders>
            <w:hideMark/>
          </w:tcPr>
          <w:p w14:paraId="7E212831" w14:textId="77777777" w:rsidR="003943C3" w:rsidRPr="007275DF" w:rsidRDefault="003943C3" w:rsidP="003943C3">
            <w:pPr>
              <w:pStyle w:val="TAL"/>
            </w:pPr>
            <w:r w:rsidRPr="007275DF">
              <w:t>2</w:t>
            </w:r>
          </w:p>
        </w:tc>
      </w:tr>
      <w:tr w:rsidR="003943C3" w:rsidRPr="007275DF" w14:paraId="6BD05247"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53479E8F" w14:textId="77777777" w:rsidR="003943C3" w:rsidRPr="007275DF" w:rsidRDefault="003943C3" w:rsidP="003943C3">
            <w:pPr>
              <w:pStyle w:val="TAL"/>
            </w:pPr>
            <w:r w:rsidRPr="007275DF">
              <w:t>SS/PBCH block index</w:t>
            </w:r>
          </w:p>
        </w:tc>
        <w:tc>
          <w:tcPr>
            <w:tcW w:w="1416" w:type="dxa"/>
            <w:tcBorders>
              <w:top w:val="single" w:sz="4" w:space="0" w:color="auto"/>
              <w:left w:val="single" w:sz="4" w:space="0" w:color="auto"/>
              <w:bottom w:val="single" w:sz="4" w:space="0" w:color="auto"/>
              <w:right w:val="single" w:sz="4" w:space="0" w:color="auto"/>
            </w:tcBorders>
            <w:hideMark/>
          </w:tcPr>
          <w:p w14:paraId="7D9AA71E" w14:textId="77777777" w:rsidR="003943C3" w:rsidRPr="007275DF" w:rsidRDefault="003943C3" w:rsidP="003943C3">
            <w:pPr>
              <w:pStyle w:val="TAL"/>
            </w:pPr>
            <w:r w:rsidRPr="007275DF">
              <w:t>0</w:t>
            </w:r>
          </w:p>
        </w:tc>
        <w:tc>
          <w:tcPr>
            <w:tcW w:w="1417" w:type="dxa"/>
            <w:tcBorders>
              <w:top w:val="single" w:sz="4" w:space="0" w:color="auto"/>
              <w:left w:val="single" w:sz="4" w:space="0" w:color="auto"/>
              <w:bottom w:val="single" w:sz="4" w:space="0" w:color="auto"/>
              <w:right w:val="single" w:sz="4" w:space="0" w:color="auto"/>
            </w:tcBorders>
            <w:hideMark/>
          </w:tcPr>
          <w:p w14:paraId="310A1B91" w14:textId="77777777" w:rsidR="003943C3" w:rsidRPr="007275DF" w:rsidRDefault="003943C3" w:rsidP="003943C3">
            <w:pPr>
              <w:pStyle w:val="TAL"/>
            </w:pPr>
            <w:r w:rsidRPr="007275DF">
              <w:t>0</w:t>
            </w:r>
          </w:p>
        </w:tc>
      </w:tr>
      <w:tr w:rsidR="003943C3" w:rsidRPr="007275DF" w14:paraId="1B7E2A99"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31F16E5F" w14:textId="77777777" w:rsidR="003943C3" w:rsidRPr="007275DF" w:rsidRDefault="003943C3" w:rsidP="003943C3">
            <w:pPr>
              <w:pStyle w:val="TAL"/>
            </w:pPr>
            <w:r w:rsidRPr="007275DF">
              <w:t>Symbol numbers containing SSB</w:t>
            </w:r>
            <w:r w:rsidRPr="007275DF">
              <w:rPr>
                <w:vertAlign w:val="superscript"/>
              </w:rPr>
              <w:t xml:space="preserve"> Note 2</w:t>
            </w:r>
          </w:p>
        </w:tc>
        <w:tc>
          <w:tcPr>
            <w:tcW w:w="1416" w:type="dxa"/>
            <w:tcBorders>
              <w:top w:val="single" w:sz="4" w:space="0" w:color="auto"/>
              <w:left w:val="single" w:sz="4" w:space="0" w:color="auto"/>
              <w:bottom w:val="single" w:sz="4" w:space="0" w:color="auto"/>
              <w:right w:val="single" w:sz="4" w:space="0" w:color="auto"/>
            </w:tcBorders>
            <w:hideMark/>
          </w:tcPr>
          <w:p w14:paraId="162400AA" w14:textId="77777777" w:rsidR="003943C3" w:rsidRPr="007275DF" w:rsidRDefault="003943C3" w:rsidP="003943C3">
            <w:pPr>
              <w:pStyle w:val="TAL"/>
            </w:pPr>
            <w:r w:rsidRPr="007275DF">
              <w:t>2-5</w:t>
            </w:r>
          </w:p>
        </w:tc>
        <w:tc>
          <w:tcPr>
            <w:tcW w:w="1417" w:type="dxa"/>
            <w:tcBorders>
              <w:top w:val="single" w:sz="4" w:space="0" w:color="auto"/>
              <w:left w:val="single" w:sz="4" w:space="0" w:color="auto"/>
              <w:bottom w:val="single" w:sz="4" w:space="0" w:color="auto"/>
              <w:right w:val="single" w:sz="4" w:space="0" w:color="auto"/>
            </w:tcBorders>
            <w:hideMark/>
          </w:tcPr>
          <w:p w14:paraId="7E3A3E8A" w14:textId="77777777" w:rsidR="003943C3" w:rsidRPr="007275DF" w:rsidRDefault="003943C3" w:rsidP="003943C3">
            <w:pPr>
              <w:pStyle w:val="TAL"/>
            </w:pPr>
            <w:r w:rsidRPr="007275DF">
              <w:t>2-5</w:t>
            </w:r>
          </w:p>
        </w:tc>
      </w:tr>
      <w:tr w:rsidR="003943C3" w:rsidRPr="007275DF" w14:paraId="44CA9524"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5234E9CD" w14:textId="77777777" w:rsidR="003943C3" w:rsidRPr="007275DF" w:rsidRDefault="003943C3" w:rsidP="003943C3">
            <w:pPr>
              <w:pStyle w:val="TAL"/>
            </w:pPr>
            <w:r w:rsidRPr="007275DF">
              <w:t>Slot numbers containing SSB</w:t>
            </w:r>
            <w:r w:rsidRPr="007275DF">
              <w:rPr>
                <w:vertAlign w:val="superscript"/>
              </w:rPr>
              <w:t xml:space="preserve"> Note 2</w:t>
            </w:r>
          </w:p>
        </w:tc>
        <w:tc>
          <w:tcPr>
            <w:tcW w:w="1416" w:type="dxa"/>
            <w:tcBorders>
              <w:top w:val="single" w:sz="4" w:space="0" w:color="auto"/>
              <w:left w:val="single" w:sz="4" w:space="0" w:color="auto"/>
              <w:bottom w:val="single" w:sz="4" w:space="0" w:color="auto"/>
              <w:right w:val="single" w:sz="4" w:space="0" w:color="auto"/>
            </w:tcBorders>
            <w:hideMark/>
          </w:tcPr>
          <w:p w14:paraId="52FA3C7B" w14:textId="77777777" w:rsidR="003943C3" w:rsidRPr="007275DF" w:rsidRDefault="003943C3" w:rsidP="003943C3">
            <w:pPr>
              <w:pStyle w:val="TAL"/>
            </w:pPr>
            <w:r w:rsidRPr="007275DF">
              <w:t>0</w:t>
            </w:r>
          </w:p>
        </w:tc>
        <w:tc>
          <w:tcPr>
            <w:tcW w:w="1417" w:type="dxa"/>
            <w:tcBorders>
              <w:top w:val="single" w:sz="4" w:space="0" w:color="auto"/>
              <w:left w:val="single" w:sz="4" w:space="0" w:color="auto"/>
              <w:bottom w:val="single" w:sz="4" w:space="0" w:color="auto"/>
              <w:right w:val="single" w:sz="4" w:space="0" w:color="auto"/>
            </w:tcBorders>
            <w:hideMark/>
          </w:tcPr>
          <w:p w14:paraId="64EF20CF" w14:textId="77777777" w:rsidR="003943C3" w:rsidRPr="007275DF" w:rsidRDefault="003943C3" w:rsidP="003943C3">
            <w:pPr>
              <w:pStyle w:val="TAL"/>
            </w:pPr>
            <w:r w:rsidRPr="007275DF">
              <w:t>1</w:t>
            </w:r>
          </w:p>
        </w:tc>
      </w:tr>
      <w:tr w:rsidR="003943C3" w:rsidRPr="007275DF" w14:paraId="5B8FF29C"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2AC86E28" w14:textId="77777777" w:rsidR="003943C3" w:rsidRPr="007275DF" w:rsidRDefault="003943C3" w:rsidP="003943C3">
            <w:pPr>
              <w:pStyle w:val="TAL"/>
            </w:pPr>
            <w:r w:rsidRPr="007275DF">
              <w:t xml:space="preserve">SFN containing </w:t>
            </w:r>
            <w:r w:rsidRPr="007275DF">
              <w:rPr>
                <w:lang w:eastAsia="zh-TW"/>
              </w:rPr>
              <w:t>SSB</w:t>
            </w:r>
          </w:p>
        </w:tc>
        <w:tc>
          <w:tcPr>
            <w:tcW w:w="2833" w:type="dxa"/>
            <w:gridSpan w:val="2"/>
            <w:tcBorders>
              <w:top w:val="single" w:sz="4" w:space="0" w:color="auto"/>
              <w:left w:val="single" w:sz="4" w:space="0" w:color="auto"/>
              <w:bottom w:val="single" w:sz="4" w:space="0" w:color="auto"/>
              <w:right w:val="single" w:sz="4" w:space="0" w:color="auto"/>
            </w:tcBorders>
            <w:hideMark/>
          </w:tcPr>
          <w:p w14:paraId="6636B378" w14:textId="77777777" w:rsidR="003943C3" w:rsidRPr="007275DF" w:rsidRDefault="003943C3" w:rsidP="003943C3">
            <w:pPr>
              <w:pStyle w:val="TAL"/>
            </w:pPr>
            <w:r w:rsidRPr="007275DF">
              <w:rPr>
                <w:lang w:eastAsia="zh-TW"/>
              </w:rPr>
              <w:t>SFN mod (max(T</w:t>
            </w:r>
            <w:r w:rsidRPr="007275DF">
              <w:rPr>
                <w:vertAlign w:val="subscript"/>
                <w:lang w:eastAsia="zh-TW"/>
              </w:rPr>
              <w:t>SSB</w:t>
            </w:r>
            <w:r w:rsidRPr="007275DF">
              <w:rPr>
                <w:lang w:eastAsia="zh-TW"/>
              </w:rPr>
              <w:t>,10ms)/10ms) = 0</w:t>
            </w:r>
          </w:p>
        </w:tc>
      </w:tr>
      <w:tr w:rsidR="003943C3" w:rsidRPr="007275DF" w14:paraId="37ECFDCA"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3C5B39B7" w14:textId="77777777" w:rsidR="003943C3" w:rsidRPr="007275DF" w:rsidRDefault="003943C3" w:rsidP="003943C3">
            <w:pPr>
              <w:pStyle w:val="TAL"/>
            </w:pPr>
            <w:r w:rsidRPr="007275DF">
              <w:t>RB numbers containing SSB within channel BW</w:t>
            </w:r>
          </w:p>
        </w:tc>
        <w:tc>
          <w:tcPr>
            <w:tcW w:w="2833" w:type="dxa"/>
            <w:gridSpan w:val="2"/>
            <w:tcBorders>
              <w:top w:val="single" w:sz="4" w:space="0" w:color="auto"/>
              <w:left w:val="single" w:sz="4" w:space="0" w:color="auto"/>
              <w:bottom w:val="single" w:sz="4" w:space="0" w:color="auto"/>
              <w:right w:val="single" w:sz="4" w:space="0" w:color="auto"/>
            </w:tcBorders>
            <w:hideMark/>
          </w:tcPr>
          <w:p w14:paraId="12C202AA" w14:textId="77777777" w:rsidR="003943C3" w:rsidRPr="007275DF" w:rsidRDefault="003943C3" w:rsidP="003943C3">
            <w:pPr>
              <w:pStyle w:val="TAL"/>
            </w:pPr>
            <w:r w:rsidRPr="007275DF">
              <w:t>(RB</w:t>
            </w:r>
            <w:r w:rsidRPr="007275DF">
              <w:rPr>
                <w:vertAlign w:val="subscript"/>
              </w:rPr>
              <w:t>J</w:t>
            </w:r>
            <w:r w:rsidRPr="007275DF">
              <w:t>, RB</w:t>
            </w:r>
            <w:r w:rsidRPr="007275DF">
              <w:rPr>
                <w:vertAlign w:val="subscript"/>
              </w:rPr>
              <w:t>J+1</w:t>
            </w:r>
            <w:r w:rsidRPr="007275DF">
              <w:t>,.…, RB</w:t>
            </w:r>
            <w:r w:rsidRPr="007275DF">
              <w:rPr>
                <w:vertAlign w:val="subscript"/>
              </w:rPr>
              <w:t>J+19</w:t>
            </w:r>
            <w:r w:rsidRPr="007275DF">
              <w:t>)</w:t>
            </w:r>
            <w:r w:rsidRPr="007275DF">
              <w:rPr>
                <w:vertAlign w:val="superscript"/>
              </w:rPr>
              <w:t>Note 1</w:t>
            </w:r>
          </w:p>
        </w:tc>
      </w:tr>
      <w:tr w:rsidR="003943C3" w:rsidRPr="007275DF" w14:paraId="49A2ECCE" w14:textId="77777777" w:rsidTr="003943C3">
        <w:trPr>
          <w:jc w:val="center"/>
        </w:trPr>
        <w:tc>
          <w:tcPr>
            <w:tcW w:w="7515" w:type="dxa"/>
            <w:gridSpan w:val="3"/>
            <w:tcBorders>
              <w:top w:val="single" w:sz="4" w:space="0" w:color="auto"/>
              <w:left w:val="single" w:sz="4" w:space="0" w:color="auto"/>
              <w:bottom w:val="single" w:sz="4" w:space="0" w:color="auto"/>
              <w:right w:val="single" w:sz="4" w:space="0" w:color="auto"/>
            </w:tcBorders>
            <w:hideMark/>
          </w:tcPr>
          <w:p w14:paraId="19D0F38B" w14:textId="77777777" w:rsidR="003943C3" w:rsidRPr="007275DF" w:rsidRDefault="003943C3" w:rsidP="003943C3">
            <w:pPr>
              <w:pStyle w:val="TAN"/>
            </w:pPr>
            <w:r w:rsidRPr="007275DF">
              <w:t>Note 1:</w:t>
            </w:r>
            <w:r w:rsidRPr="007275DF">
              <w:rPr>
                <w:lang w:eastAsia="zh-CN"/>
              </w:rPr>
              <w:tab/>
            </w:r>
            <w:r w:rsidRPr="007275DF">
              <w:t>RBs containing SSB can be configured in any frequency location within the cell bandwidth according to the allowed synchronization raster defined in TS 38.104 [13].</w:t>
            </w:r>
          </w:p>
          <w:p w14:paraId="001BE814" w14:textId="77777777" w:rsidR="003943C3" w:rsidRPr="007275DF" w:rsidRDefault="003943C3" w:rsidP="003943C3">
            <w:pPr>
              <w:pStyle w:val="TAN"/>
            </w:pPr>
            <w:r w:rsidRPr="007275DF">
              <w:t>Note 2:</w:t>
            </w:r>
            <w:r w:rsidRPr="007275DF">
              <w:tab/>
              <w:t>These values have been derived from other parameters for information purposes (as per TS 38.213 [3]). They are not settable parameters themselves</w:t>
            </w:r>
          </w:p>
        </w:tc>
      </w:tr>
    </w:tbl>
    <w:p w14:paraId="2482D0C7" w14:textId="77777777" w:rsidR="003943C3" w:rsidRPr="007275DF" w:rsidRDefault="003943C3" w:rsidP="003943C3">
      <w:pPr>
        <w:rPr>
          <w:rFonts w:eastAsia="MS Mincho"/>
        </w:rPr>
      </w:pPr>
    </w:p>
    <w:p w14:paraId="499032C4" w14:textId="77777777" w:rsidR="003943C3" w:rsidRPr="007275DF" w:rsidRDefault="003943C3" w:rsidP="003943C3">
      <w:pPr>
        <w:pStyle w:val="Heading4"/>
      </w:pPr>
      <w:r w:rsidRPr="007275DF">
        <w:lastRenderedPageBreak/>
        <w:t>A.3.10A.1.3</w:t>
      </w:r>
      <w:r w:rsidRPr="007275DF">
        <w:tab/>
        <w:t>SSB pattern 3 under CCA for semi-static channel access: SSB allocation for SSB SCS=30 kHz in 40 MHz</w:t>
      </w:r>
    </w:p>
    <w:p w14:paraId="3BF86631" w14:textId="77777777" w:rsidR="003943C3" w:rsidRPr="007275DF" w:rsidRDefault="003943C3" w:rsidP="003943C3">
      <w:pPr>
        <w:pStyle w:val="TH"/>
        <w:rPr>
          <w:noProof/>
        </w:rPr>
      </w:pPr>
      <w:r w:rsidRPr="007275DF">
        <w:t xml:space="preserve">Table A.3.10.1.3-1: SSB.3 CCA: SSB </w:t>
      </w:r>
      <w:r w:rsidRPr="007275DF">
        <w:rPr>
          <w:noProof/>
        </w:rPr>
        <w:t>Pattern 3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1415"/>
        <w:gridCol w:w="1415"/>
      </w:tblGrid>
      <w:tr w:rsidR="003943C3" w:rsidRPr="007275DF" w14:paraId="3FFDEB55"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4375293D" w14:textId="77777777" w:rsidR="003943C3" w:rsidRPr="007275DF" w:rsidRDefault="003943C3" w:rsidP="00253B01">
            <w:pPr>
              <w:pStyle w:val="TAH"/>
            </w:pPr>
            <w:r w:rsidRPr="007275DF">
              <w:t>SSB Parameters</w:t>
            </w:r>
          </w:p>
        </w:tc>
        <w:tc>
          <w:tcPr>
            <w:tcW w:w="2830" w:type="dxa"/>
            <w:gridSpan w:val="2"/>
            <w:tcBorders>
              <w:top w:val="single" w:sz="4" w:space="0" w:color="auto"/>
              <w:left w:val="single" w:sz="4" w:space="0" w:color="auto"/>
              <w:bottom w:val="single" w:sz="4" w:space="0" w:color="auto"/>
              <w:right w:val="single" w:sz="4" w:space="0" w:color="auto"/>
            </w:tcBorders>
            <w:hideMark/>
          </w:tcPr>
          <w:p w14:paraId="00BBCEEC" w14:textId="77777777" w:rsidR="003943C3" w:rsidRPr="007275DF" w:rsidRDefault="003943C3" w:rsidP="00253B01">
            <w:pPr>
              <w:pStyle w:val="TAH"/>
            </w:pPr>
            <w:r w:rsidRPr="007275DF">
              <w:t>Values</w:t>
            </w:r>
          </w:p>
        </w:tc>
      </w:tr>
      <w:tr w:rsidR="003943C3" w:rsidRPr="007275DF" w14:paraId="4363F705"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0B39ED2E" w14:textId="77777777" w:rsidR="003943C3" w:rsidRPr="007275DF" w:rsidRDefault="003943C3" w:rsidP="003943C3">
            <w:pPr>
              <w:pStyle w:val="TAL"/>
            </w:pPr>
            <w:r w:rsidRPr="007275DF">
              <w:t>Channel bandwidth</w:t>
            </w:r>
          </w:p>
        </w:tc>
        <w:tc>
          <w:tcPr>
            <w:tcW w:w="2830" w:type="dxa"/>
            <w:gridSpan w:val="2"/>
            <w:tcBorders>
              <w:top w:val="single" w:sz="4" w:space="0" w:color="auto"/>
              <w:left w:val="single" w:sz="4" w:space="0" w:color="auto"/>
              <w:bottom w:val="single" w:sz="4" w:space="0" w:color="auto"/>
              <w:right w:val="single" w:sz="4" w:space="0" w:color="auto"/>
            </w:tcBorders>
            <w:hideMark/>
          </w:tcPr>
          <w:p w14:paraId="484CBFB9" w14:textId="77777777" w:rsidR="003943C3" w:rsidRPr="007275DF" w:rsidRDefault="003943C3" w:rsidP="003943C3">
            <w:pPr>
              <w:pStyle w:val="TAL"/>
            </w:pPr>
            <w:r w:rsidRPr="007275DF">
              <w:t>40 MHz</w:t>
            </w:r>
          </w:p>
        </w:tc>
      </w:tr>
      <w:tr w:rsidR="003943C3" w:rsidRPr="007275DF" w14:paraId="461E7C9F"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D085A59" w14:textId="77777777" w:rsidR="003943C3" w:rsidRPr="007275DF" w:rsidRDefault="003943C3" w:rsidP="003943C3">
            <w:pPr>
              <w:pStyle w:val="TAL"/>
            </w:pPr>
            <w:r w:rsidRPr="007275DF">
              <w:t>SSB SCS</w:t>
            </w:r>
          </w:p>
        </w:tc>
        <w:tc>
          <w:tcPr>
            <w:tcW w:w="2830" w:type="dxa"/>
            <w:gridSpan w:val="2"/>
            <w:tcBorders>
              <w:top w:val="single" w:sz="4" w:space="0" w:color="auto"/>
              <w:left w:val="single" w:sz="4" w:space="0" w:color="auto"/>
              <w:bottom w:val="single" w:sz="4" w:space="0" w:color="auto"/>
              <w:right w:val="single" w:sz="4" w:space="0" w:color="auto"/>
            </w:tcBorders>
            <w:hideMark/>
          </w:tcPr>
          <w:p w14:paraId="747EF8DF" w14:textId="77777777" w:rsidR="003943C3" w:rsidRPr="007275DF" w:rsidRDefault="003943C3" w:rsidP="003943C3">
            <w:pPr>
              <w:pStyle w:val="TAL"/>
            </w:pPr>
            <w:r w:rsidRPr="007275DF">
              <w:t>30 kHz</w:t>
            </w:r>
          </w:p>
        </w:tc>
      </w:tr>
      <w:tr w:rsidR="003943C3" w:rsidRPr="007275DF" w14:paraId="11A89BBA"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1A9FB21C" w14:textId="77777777" w:rsidR="003943C3" w:rsidRPr="007275DF" w:rsidRDefault="003943C3" w:rsidP="003943C3">
            <w:pPr>
              <w:pStyle w:val="TAL"/>
            </w:pPr>
            <w:r w:rsidRPr="007275DF">
              <w:t>SSB periodicity</w:t>
            </w:r>
            <w:r w:rsidRPr="007275DF">
              <w:rPr>
                <w:lang w:eastAsia="zh-TW"/>
              </w:rPr>
              <w:t xml:space="preserve"> (T</w:t>
            </w:r>
            <w:r w:rsidRPr="007275DF">
              <w:rPr>
                <w:vertAlign w:val="subscript"/>
                <w:lang w:eastAsia="zh-TW"/>
              </w:rPr>
              <w:t>SSB</w:t>
            </w:r>
            <w:r w:rsidRPr="007275DF">
              <w:rPr>
                <w:lang w:eastAsia="zh-TW"/>
              </w:rPr>
              <w:t>)</w:t>
            </w:r>
          </w:p>
        </w:tc>
        <w:tc>
          <w:tcPr>
            <w:tcW w:w="2830" w:type="dxa"/>
            <w:gridSpan w:val="2"/>
            <w:tcBorders>
              <w:top w:val="single" w:sz="4" w:space="0" w:color="auto"/>
              <w:left w:val="single" w:sz="4" w:space="0" w:color="auto"/>
              <w:bottom w:val="single" w:sz="4" w:space="0" w:color="auto"/>
              <w:right w:val="single" w:sz="4" w:space="0" w:color="auto"/>
            </w:tcBorders>
            <w:hideMark/>
          </w:tcPr>
          <w:p w14:paraId="7B80A78C" w14:textId="77777777" w:rsidR="003943C3" w:rsidRPr="007275DF" w:rsidRDefault="003943C3" w:rsidP="003943C3">
            <w:pPr>
              <w:pStyle w:val="TAL"/>
            </w:pPr>
            <w:r w:rsidRPr="007275DF">
              <w:t>20 ms</w:t>
            </w:r>
          </w:p>
        </w:tc>
      </w:tr>
      <w:tr w:rsidR="003943C3" w:rsidRPr="007275DF" w14:paraId="368827D3"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0C6AD769" w14:textId="77777777" w:rsidR="003943C3" w:rsidRPr="007275DF" w:rsidRDefault="003943C3" w:rsidP="003943C3">
            <w:pPr>
              <w:pStyle w:val="TAL"/>
            </w:pPr>
            <w:r w:rsidRPr="007275DF">
              <w:t>Number of SSB indexes per SS-burst (</w:t>
            </w:r>
            <m:oMath>
              <m:sSubSup>
                <m:sSubSupPr>
                  <m:ctrlPr>
                    <w:rPr>
                      <w:rFonts w:ascii="Cambria Math" w:hAnsi="Cambria Math"/>
                      <w:i/>
                    </w:rPr>
                  </m:ctrlPr>
                </m:sSubSupPr>
                <m:e>
                  <m:r>
                    <w:rPr>
                      <w:rFonts w:ascii="Cambria Math" w:hAnsi="Cambria Math"/>
                    </w:rPr>
                    <m:t>N</m:t>
                  </m:r>
                </m:e>
                <m:sub>
                  <m:r>
                    <w:rPr>
                      <w:rFonts w:ascii="Cambria Math" w:hAnsi="Cambria Math"/>
                    </w:rPr>
                    <m:t>SSB</m:t>
                  </m:r>
                </m:sub>
                <m:sup>
                  <m:r>
                    <w:rPr>
                      <w:rFonts w:ascii="Cambria Math" w:hAnsi="Cambria Math"/>
                    </w:rPr>
                    <m:t>QCL</m:t>
                  </m:r>
                </m:sup>
              </m:sSubSup>
            </m:oMath>
            <w:r w:rsidRPr="007275DF">
              <w:t>)</w:t>
            </w:r>
          </w:p>
        </w:tc>
        <w:tc>
          <w:tcPr>
            <w:tcW w:w="2830" w:type="dxa"/>
            <w:gridSpan w:val="2"/>
            <w:tcBorders>
              <w:top w:val="single" w:sz="4" w:space="0" w:color="auto"/>
              <w:left w:val="single" w:sz="4" w:space="0" w:color="auto"/>
              <w:bottom w:val="single" w:sz="4" w:space="0" w:color="auto"/>
              <w:right w:val="single" w:sz="4" w:space="0" w:color="auto"/>
            </w:tcBorders>
            <w:hideMark/>
          </w:tcPr>
          <w:p w14:paraId="79D68A64" w14:textId="77777777" w:rsidR="003943C3" w:rsidRPr="007275DF" w:rsidRDefault="003943C3" w:rsidP="003943C3">
            <w:pPr>
              <w:pStyle w:val="TAL"/>
            </w:pPr>
            <w:r w:rsidRPr="007275DF">
              <w:t>2</w:t>
            </w:r>
          </w:p>
        </w:tc>
      </w:tr>
      <w:tr w:rsidR="003943C3" w:rsidRPr="007275DF" w14:paraId="5005574A"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206C891E" w14:textId="77777777" w:rsidR="003943C3" w:rsidRPr="007275DF" w:rsidRDefault="003943C3" w:rsidP="003943C3">
            <w:pPr>
              <w:pStyle w:val="TAL"/>
            </w:pPr>
            <w:r w:rsidRPr="007275DF">
              <w:t>Number of SS/PBCH block candidates per SSB index</w:t>
            </w:r>
          </w:p>
        </w:tc>
        <w:tc>
          <w:tcPr>
            <w:tcW w:w="2830" w:type="dxa"/>
            <w:gridSpan w:val="2"/>
            <w:tcBorders>
              <w:top w:val="single" w:sz="4" w:space="0" w:color="auto"/>
              <w:left w:val="single" w:sz="4" w:space="0" w:color="auto"/>
              <w:bottom w:val="single" w:sz="4" w:space="0" w:color="auto"/>
              <w:right w:val="single" w:sz="4" w:space="0" w:color="auto"/>
            </w:tcBorders>
            <w:hideMark/>
          </w:tcPr>
          <w:p w14:paraId="7ED517F7" w14:textId="77777777" w:rsidR="003943C3" w:rsidRPr="007275DF" w:rsidRDefault="003943C3" w:rsidP="003943C3">
            <w:pPr>
              <w:pStyle w:val="TAL"/>
            </w:pPr>
            <w:r w:rsidRPr="007275DF">
              <w:t>1</w:t>
            </w:r>
          </w:p>
        </w:tc>
      </w:tr>
      <w:tr w:rsidR="003943C3" w:rsidRPr="007275DF" w14:paraId="3A7F7963"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77F295C2" w14:textId="77777777" w:rsidR="003943C3" w:rsidRPr="007275DF" w:rsidRDefault="003943C3" w:rsidP="003943C3">
            <w:pPr>
              <w:pStyle w:val="TAL"/>
            </w:pPr>
            <w:r w:rsidRPr="007275DF">
              <w:t>SS/PBCH block candidate position</w:t>
            </w:r>
          </w:p>
        </w:tc>
        <w:tc>
          <w:tcPr>
            <w:tcW w:w="1415" w:type="dxa"/>
            <w:tcBorders>
              <w:top w:val="single" w:sz="4" w:space="0" w:color="auto"/>
              <w:left w:val="single" w:sz="4" w:space="0" w:color="auto"/>
              <w:bottom w:val="single" w:sz="4" w:space="0" w:color="auto"/>
              <w:right w:val="single" w:sz="4" w:space="0" w:color="auto"/>
            </w:tcBorders>
            <w:hideMark/>
          </w:tcPr>
          <w:p w14:paraId="3068388D" w14:textId="77777777" w:rsidR="003943C3" w:rsidRPr="007275DF" w:rsidRDefault="003943C3" w:rsidP="003943C3">
            <w:pPr>
              <w:pStyle w:val="TAL"/>
            </w:pPr>
            <w:r w:rsidRPr="007275DF">
              <w:t>0</w:t>
            </w:r>
          </w:p>
        </w:tc>
        <w:tc>
          <w:tcPr>
            <w:tcW w:w="1415" w:type="dxa"/>
            <w:tcBorders>
              <w:top w:val="single" w:sz="4" w:space="0" w:color="auto"/>
              <w:left w:val="single" w:sz="4" w:space="0" w:color="auto"/>
              <w:bottom w:val="single" w:sz="4" w:space="0" w:color="auto"/>
              <w:right w:val="single" w:sz="4" w:space="0" w:color="auto"/>
            </w:tcBorders>
            <w:hideMark/>
          </w:tcPr>
          <w:p w14:paraId="294E437A" w14:textId="77777777" w:rsidR="003943C3" w:rsidRPr="007275DF" w:rsidRDefault="003943C3" w:rsidP="003943C3">
            <w:pPr>
              <w:pStyle w:val="TAL"/>
            </w:pPr>
            <w:r w:rsidRPr="007275DF">
              <w:t>1</w:t>
            </w:r>
          </w:p>
        </w:tc>
      </w:tr>
      <w:tr w:rsidR="003943C3" w:rsidRPr="007275DF" w14:paraId="51A83E47"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47608B2E" w14:textId="77777777" w:rsidR="003943C3" w:rsidRPr="007275DF" w:rsidRDefault="003943C3" w:rsidP="003943C3">
            <w:pPr>
              <w:pStyle w:val="TAL"/>
            </w:pPr>
            <w:r w:rsidRPr="007275DF">
              <w:t>SS/PBCH block index</w:t>
            </w:r>
          </w:p>
        </w:tc>
        <w:tc>
          <w:tcPr>
            <w:tcW w:w="1415" w:type="dxa"/>
            <w:tcBorders>
              <w:top w:val="single" w:sz="4" w:space="0" w:color="auto"/>
              <w:left w:val="single" w:sz="4" w:space="0" w:color="auto"/>
              <w:bottom w:val="single" w:sz="4" w:space="0" w:color="auto"/>
              <w:right w:val="single" w:sz="4" w:space="0" w:color="auto"/>
            </w:tcBorders>
            <w:hideMark/>
          </w:tcPr>
          <w:p w14:paraId="5DC830BC" w14:textId="77777777" w:rsidR="003943C3" w:rsidRPr="007275DF" w:rsidRDefault="003943C3" w:rsidP="003943C3">
            <w:pPr>
              <w:pStyle w:val="TAL"/>
            </w:pPr>
            <w:r w:rsidRPr="007275DF">
              <w:t>0</w:t>
            </w:r>
          </w:p>
        </w:tc>
        <w:tc>
          <w:tcPr>
            <w:tcW w:w="1415" w:type="dxa"/>
            <w:tcBorders>
              <w:top w:val="single" w:sz="4" w:space="0" w:color="auto"/>
              <w:left w:val="single" w:sz="4" w:space="0" w:color="auto"/>
              <w:bottom w:val="single" w:sz="4" w:space="0" w:color="auto"/>
              <w:right w:val="single" w:sz="4" w:space="0" w:color="auto"/>
            </w:tcBorders>
            <w:hideMark/>
          </w:tcPr>
          <w:p w14:paraId="64029202" w14:textId="77777777" w:rsidR="003943C3" w:rsidRPr="007275DF" w:rsidRDefault="003943C3" w:rsidP="003943C3">
            <w:pPr>
              <w:pStyle w:val="TAL"/>
            </w:pPr>
            <w:r w:rsidRPr="007275DF">
              <w:t>1</w:t>
            </w:r>
          </w:p>
        </w:tc>
      </w:tr>
      <w:tr w:rsidR="003943C3" w:rsidRPr="007275DF" w14:paraId="25C8409B"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3E6A04AE" w14:textId="77777777" w:rsidR="003943C3" w:rsidRPr="007275DF" w:rsidRDefault="003943C3" w:rsidP="003943C3">
            <w:pPr>
              <w:pStyle w:val="TAL"/>
            </w:pPr>
            <w:r w:rsidRPr="007275DF">
              <w:t>Symbol numbers containing SSB</w:t>
            </w:r>
            <w:r w:rsidRPr="007275DF">
              <w:rPr>
                <w:vertAlign w:val="superscript"/>
              </w:rPr>
              <w:t xml:space="preserve"> Note 2</w:t>
            </w:r>
          </w:p>
        </w:tc>
        <w:tc>
          <w:tcPr>
            <w:tcW w:w="1415" w:type="dxa"/>
            <w:tcBorders>
              <w:top w:val="single" w:sz="4" w:space="0" w:color="auto"/>
              <w:left w:val="single" w:sz="4" w:space="0" w:color="auto"/>
              <w:bottom w:val="single" w:sz="4" w:space="0" w:color="auto"/>
              <w:right w:val="single" w:sz="4" w:space="0" w:color="auto"/>
            </w:tcBorders>
            <w:hideMark/>
          </w:tcPr>
          <w:p w14:paraId="04426DB8" w14:textId="77777777" w:rsidR="003943C3" w:rsidRPr="007275DF" w:rsidRDefault="003943C3" w:rsidP="003943C3">
            <w:pPr>
              <w:pStyle w:val="TAL"/>
            </w:pPr>
            <w:r w:rsidRPr="007275DF">
              <w:t>2-5</w:t>
            </w:r>
          </w:p>
        </w:tc>
        <w:tc>
          <w:tcPr>
            <w:tcW w:w="1415" w:type="dxa"/>
            <w:tcBorders>
              <w:top w:val="single" w:sz="4" w:space="0" w:color="auto"/>
              <w:left w:val="single" w:sz="4" w:space="0" w:color="auto"/>
              <w:bottom w:val="single" w:sz="4" w:space="0" w:color="auto"/>
              <w:right w:val="single" w:sz="4" w:space="0" w:color="auto"/>
            </w:tcBorders>
            <w:hideMark/>
          </w:tcPr>
          <w:p w14:paraId="0377CB8B" w14:textId="77777777" w:rsidR="003943C3" w:rsidRPr="007275DF" w:rsidRDefault="003943C3" w:rsidP="003943C3">
            <w:pPr>
              <w:pStyle w:val="TAL"/>
            </w:pPr>
            <w:r w:rsidRPr="007275DF">
              <w:t>8-11</w:t>
            </w:r>
          </w:p>
        </w:tc>
      </w:tr>
      <w:tr w:rsidR="003943C3" w:rsidRPr="007275DF" w14:paraId="0D9CEC9F"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0E633B20" w14:textId="77777777" w:rsidR="003943C3" w:rsidRPr="007275DF" w:rsidRDefault="003943C3" w:rsidP="003943C3">
            <w:pPr>
              <w:pStyle w:val="TAL"/>
            </w:pPr>
            <w:r w:rsidRPr="007275DF">
              <w:t>Slot numbers containing SSB</w:t>
            </w:r>
            <w:r w:rsidRPr="007275DF">
              <w:rPr>
                <w:vertAlign w:val="superscript"/>
              </w:rPr>
              <w:t xml:space="preserve"> Note 2</w:t>
            </w:r>
          </w:p>
        </w:tc>
        <w:tc>
          <w:tcPr>
            <w:tcW w:w="1415" w:type="dxa"/>
            <w:tcBorders>
              <w:top w:val="single" w:sz="4" w:space="0" w:color="auto"/>
              <w:left w:val="single" w:sz="4" w:space="0" w:color="auto"/>
              <w:bottom w:val="single" w:sz="4" w:space="0" w:color="auto"/>
              <w:right w:val="single" w:sz="4" w:space="0" w:color="auto"/>
            </w:tcBorders>
            <w:hideMark/>
          </w:tcPr>
          <w:p w14:paraId="0FDFF2AD" w14:textId="77777777" w:rsidR="003943C3" w:rsidRPr="007275DF" w:rsidRDefault="003943C3" w:rsidP="003943C3">
            <w:pPr>
              <w:pStyle w:val="TAL"/>
            </w:pPr>
            <w:r w:rsidRPr="007275DF">
              <w:rPr>
                <w:lang w:eastAsia="zh-TW"/>
              </w:rPr>
              <w:t>0</w:t>
            </w:r>
          </w:p>
        </w:tc>
        <w:tc>
          <w:tcPr>
            <w:tcW w:w="1415" w:type="dxa"/>
            <w:tcBorders>
              <w:top w:val="single" w:sz="4" w:space="0" w:color="auto"/>
              <w:left w:val="single" w:sz="4" w:space="0" w:color="auto"/>
              <w:bottom w:val="single" w:sz="4" w:space="0" w:color="auto"/>
              <w:right w:val="single" w:sz="4" w:space="0" w:color="auto"/>
            </w:tcBorders>
            <w:hideMark/>
          </w:tcPr>
          <w:p w14:paraId="1D6D853B" w14:textId="77777777" w:rsidR="003943C3" w:rsidRPr="007275DF" w:rsidRDefault="003943C3" w:rsidP="003943C3">
            <w:pPr>
              <w:pStyle w:val="TAL"/>
            </w:pPr>
            <w:r w:rsidRPr="007275DF">
              <w:rPr>
                <w:lang w:eastAsia="zh-TW"/>
              </w:rPr>
              <w:t>0</w:t>
            </w:r>
          </w:p>
        </w:tc>
      </w:tr>
      <w:tr w:rsidR="003943C3" w:rsidRPr="007275DF" w14:paraId="32906C5E"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582E4E7A" w14:textId="77777777" w:rsidR="003943C3" w:rsidRPr="007275DF" w:rsidRDefault="003943C3" w:rsidP="003943C3">
            <w:pPr>
              <w:pStyle w:val="TAL"/>
            </w:pPr>
            <w:r w:rsidRPr="007275DF">
              <w:t xml:space="preserve">SFN containing </w:t>
            </w:r>
            <w:r w:rsidRPr="007275DF">
              <w:rPr>
                <w:lang w:eastAsia="zh-TW"/>
              </w:rPr>
              <w:t>SSB</w:t>
            </w:r>
          </w:p>
        </w:tc>
        <w:tc>
          <w:tcPr>
            <w:tcW w:w="2830" w:type="dxa"/>
            <w:gridSpan w:val="2"/>
            <w:tcBorders>
              <w:top w:val="single" w:sz="4" w:space="0" w:color="auto"/>
              <w:left w:val="single" w:sz="4" w:space="0" w:color="auto"/>
              <w:bottom w:val="single" w:sz="4" w:space="0" w:color="auto"/>
              <w:right w:val="single" w:sz="4" w:space="0" w:color="auto"/>
            </w:tcBorders>
            <w:hideMark/>
          </w:tcPr>
          <w:p w14:paraId="03857970" w14:textId="77777777" w:rsidR="003943C3" w:rsidRPr="007275DF" w:rsidRDefault="003943C3" w:rsidP="003943C3">
            <w:pPr>
              <w:pStyle w:val="TAL"/>
            </w:pPr>
            <w:r w:rsidRPr="007275DF">
              <w:rPr>
                <w:lang w:eastAsia="zh-TW"/>
              </w:rPr>
              <w:t>SFN mod (max(T</w:t>
            </w:r>
            <w:r w:rsidRPr="007275DF">
              <w:rPr>
                <w:vertAlign w:val="subscript"/>
                <w:lang w:eastAsia="zh-TW"/>
              </w:rPr>
              <w:t>SSB</w:t>
            </w:r>
            <w:r w:rsidRPr="007275DF">
              <w:rPr>
                <w:lang w:eastAsia="zh-TW"/>
              </w:rPr>
              <w:t>,10ms)/10ms) = 0</w:t>
            </w:r>
          </w:p>
        </w:tc>
      </w:tr>
      <w:tr w:rsidR="003943C3" w:rsidRPr="007275DF" w14:paraId="15F23472"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99A3234" w14:textId="77777777" w:rsidR="003943C3" w:rsidRPr="007275DF" w:rsidRDefault="003943C3" w:rsidP="003943C3">
            <w:pPr>
              <w:pStyle w:val="TAL"/>
            </w:pPr>
            <w:r w:rsidRPr="007275DF">
              <w:t>RB numbers containing SSB within channel BW</w:t>
            </w:r>
          </w:p>
        </w:tc>
        <w:tc>
          <w:tcPr>
            <w:tcW w:w="2830" w:type="dxa"/>
            <w:gridSpan w:val="2"/>
            <w:tcBorders>
              <w:top w:val="single" w:sz="4" w:space="0" w:color="auto"/>
              <w:left w:val="single" w:sz="4" w:space="0" w:color="auto"/>
              <w:bottom w:val="single" w:sz="4" w:space="0" w:color="auto"/>
              <w:right w:val="single" w:sz="4" w:space="0" w:color="auto"/>
            </w:tcBorders>
            <w:hideMark/>
          </w:tcPr>
          <w:p w14:paraId="5B84EFD9" w14:textId="77777777" w:rsidR="003943C3" w:rsidRPr="007275DF" w:rsidRDefault="003943C3" w:rsidP="003943C3">
            <w:pPr>
              <w:pStyle w:val="TAL"/>
            </w:pPr>
            <w:r w:rsidRPr="007275DF">
              <w:t>(RB</w:t>
            </w:r>
            <w:r w:rsidRPr="007275DF">
              <w:rPr>
                <w:vertAlign w:val="subscript"/>
              </w:rPr>
              <w:t>J</w:t>
            </w:r>
            <w:r w:rsidRPr="007275DF">
              <w:t>, RB</w:t>
            </w:r>
            <w:r w:rsidRPr="007275DF">
              <w:rPr>
                <w:vertAlign w:val="subscript"/>
              </w:rPr>
              <w:t>J+1</w:t>
            </w:r>
            <w:r w:rsidRPr="007275DF">
              <w:t>,.…, RB</w:t>
            </w:r>
            <w:r w:rsidRPr="007275DF">
              <w:rPr>
                <w:vertAlign w:val="subscript"/>
              </w:rPr>
              <w:t>J+19</w:t>
            </w:r>
            <w:r w:rsidRPr="007275DF">
              <w:t>)</w:t>
            </w:r>
            <w:r w:rsidRPr="007275DF">
              <w:rPr>
                <w:vertAlign w:val="superscript"/>
              </w:rPr>
              <w:t>Note 1</w:t>
            </w:r>
          </w:p>
        </w:tc>
      </w:tr>
      <w:tr w:rsidR="003943C3" w:rsidRPr="007275DF" w14:paraId="75822B75" w14:textId="77777777" w:rsidTr="003943C3">
        <w:trPr>
          <w:jc w:val="center"/>
        </w:trPr>
        <w:tc>
          <w:tcPr>
            <w:tcW w:w="7512" w:type="dxa"/>
            <w:gridSpan w:val="3"/>
            <w:tcBorders>
              <w:top w:val="single" w:sz="4" w:space="0" w:color="auto"/>
              <w:left w:val="single" w:sz="4" w:space="0" w:color="auto"/>
              <w:bottom w:val="single" w:sz="4" w:space="0" w:color="auto"/>
              <w:right w:val="single" w:sz="4" w:space="0" w:color="auto"/>
            </w:tcBorders>
            <w:hideMark/>
          </w:tcPr>
          <w:p w14:paraId="07D2C060" w14:textId="77777777" w:rsidR="003943C3" w:rsidRPr="007275DF" w:rsidRDefault="003943C3" w:rsidP="003943C3">
            <w:pPr>
              <w:pStyle w:val="TAN"/>
            </w:pPr>
            <w:r w:rsidRPr="007275DF">
              <w:t>Note 1:</w:t>
            </w:r>
            <w:r w:rsidRPr="007275DF">
              <w:rPr>
                <w:lang w:eastAsia="zh-CN"/>
              </w:rPr>
              <w:tab/>
            </w:r>
            <w:r w:rsidRPr="007275DF">
              <w:t>RBs containing SSB can be configured in any frequency location within the cell bandwidth according to the allowed synchronization raster defined in TS 38.104 [13].</w:t>
            </w:r>
          </w:p>
          <w:p w14:paraId="3B2AD6E0" w14:textId="77777777" w:rsidR="003943C3" w:rsidRPr="007275DF" w:rsidRDefault="003943C3" w:rsidP="003943C3">
            <w:pPr>
              <w:pStyle w:val="TAN"/>
            </w:pPr>
            <w:r w:rsidRPr="007275DF">
              <w:t>Note 2:</w:t>
            </w:r>
            <w:r w:rsidRPr="007275DF">
              <w:tab/>
              <w:t>These values have been derived from other parameters for information purposes (as per TS 38.213 [3]). They are not settable parameters themselves.</w:t>
            </w:r>
          </w:p>
        </w:tc>
      </w:tr>
    </w:tbl>
    <w:p w14:paraId="1DCA30C6" w14:textId="77777777" w:rsidR="003943C3" w:rsidRPr="007275DF" w:rsidRDefault="003943C3" w:rsidP="003943C3">
      <w:pPr>
        <w:rPr>
          <w:rFonts w:eastAsia="MS Mincho"/>
        </w:rPr>
      </w:pPr>
    </w:p>
    <w:p w14:paraId="70BDECC6" w14:textId="77777777" w:rsidR="003943C3" w:rsidRPr="007275DF" w:rsidRDefault="003943C3" w:rsidP="003943C3">
      <w:pPr>
        <w:pStyle w:val="Heading4"/>
      </w:pPr>
      <w:r w:rsidRPr="007275DF">
        <w:t>A.3.10A.1.4</w:t>
      </w:r>
      <w:r w:rsidRPr="007275DF">
        <w:tab/>
        <w:t>SSB pattern 4 under CCA for dynamic channel access: SSB allocation for SSB SCS=30 kHz in 40 MHz</w:t>
      </w:r>
    </w:p>
    <w:p w14:paraId="413167C2" w14:textId="77777777" w:rsidR="003943C3" w:rsidRPr="007275DF" w:rsidRDefault="003943C3" w:rsidP="003943C3">
      <w:pPr>
        <w:pStyle w:val="TH"/>
        <w:rPr>
          <w:noProof/>
        </w:rPr>
      </w:pPr>
      <w:r w:rsidRPr="007275DF">
        <w:t xml:space="preserve">Table A.3.10.1.4-1: SSB.4 CCA: SSB </w:t>
      </w:r>
      <w:r w:rsidRPr="007275DF">
        <w:rPr>
          <w:noProof/>
        </w:rPr>
        <w:t>Pattern 4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707"/>
        <w:gridCol w:w="708"/>
        <w:gridCol w:w="707"/>
        <w:gridCol w:w="708"/>
      </w:tblGrid>
      <w:tr w:rsidR="003943C3" w:rsidRPr="007275DF" w14:paraId="6D941707"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1F6652D2" w14:textId="77777777" w:rsidR="003943C3" w:rsidRPr="007275DF" w:rsidRDefault="003943C3" w:rsidP="00253B01">
            <w:pPr>
              <w:pStyle w:val="TAH"/>
            </w:pPr>
            <w:r w:rsidRPr="007275DF">
              <w:t>SSB Parameters</w:t>
            </w:r>
          </w:p>
        </w:tc>
        <w:tc>
          <w:tcPr>
            <w:tcW w:w="2830" w:type="dxa"/>
            <w:gridSpan w:val="4"/>
            <w:tcBorders>
              <w:top w:val="single" w:sz="4" w:space="0" w:color="auto"/>
              <w:left w:val="single" w:sz="4" w:space="0" w:color="auto"/>
              <w:bottom w:val="single" w:sz="4" w:space="0" w:color="auto"/>
              <w:right w:val="single" w:sz="4" w:space="0" w:color="auto"/>
            </w:tcBorders>
            <w:hideMark/>
          </w:tcPr>
          <w:p w14:paraId="338417DC" w14:textId="77777777" w:rsidR="003943C3" w:rsidRPr="007275DF" w:rsidRDefault="003943C3" w:rsidP="00253B01">
            <w:pPr>
              <w:pStyle w:val="TAH"/>
            </w:pPr>
            <w:r w:rsidRPr="007275DF">
              <w:t>Values</w:t>
            </w:r>
          </w:p>
        </w:tc>
      </w:tr>
      <w:tr w:rsidR="003943C3" w:rsidRPr="007275DF" w14:paraId="0950989C"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5446C04" w14:textId="77777777" w:rsidR="003943C3" w:rsidRPr="007275DF" w:rsidRDefault="003943C3" w:rsidP="003943C3">
            <w:pPr>
              <w:pStyle w:val="TAL"/>
            </w:pPr>
            <w:r w:rsidRPr="007275DF">
              <w:t>Channel bandwidth</w:t>
            </w:r>
          </w:p>
        </w:tc>
        <w:tc>
          <w:tcPr>
            <w:tcW w:w="2830" w:type="dxa"/>
            <w:gridSpan w:val="4"/>
            <w:tcBorders>
              <w:top w:val="single" w:sz="4" w:space="0" w:color="auto"/>
              <w:left w:val="single" w:sz="4" w:space="0" w:color="auto"/>
              <w:bottom w:val="single" w:sz="4" w:space="0" w:color="auto"/>
              <w:right w:val="single" w:sz="4" w:space="0" w:color="auto"/>
            </w:tcBorders>
            <w:hideMark/>
          </w:tcPr>
          <w:p w14:paraId="0CF0B4B1" w14:textId="77777777" w:rsidR="003943C3" w:rsidRPr="007275DF" w:rsidRDefault="003943C3" w:rsidP="003943C3">
            <w:pPr>
              <w:pStyle w:val="TAL"/>
            </w:pPr>
            <w:r w:rsidRPr="007275DF">
              <w:t>40 MHz</w:t>
            </w:r>
          </w:p>
        </w:tc>
      </w:tr>
      <w:tr w:rsidR="003943C3" w:rsidRPr="007275DF" w14:paraId="7B772A7E"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73FB55E3" w14:textId="77777777" w:rsidR="003943C3" w:rsidRPr="007275DF" w:rsidRDefault="003943C3" w:rsidP="003943C3">
            <w:pPr>
              <w:pStyle w:val="TAL"/>
            </w:pPr>
            <w:r w:rsidRPr="007275DF">
              <w:t>SSB SCS</w:t>
            </w:r>
          </w:p>
        </w:tc>
        <w:tc>
          <w:tcPr>
            <w:tcW w:w="2830" w:type="dxa"/>
            <w:gridSpan w:val="4"/>
            <w:tcBorders>
              <w:top w:val="single" w:sz="4" w:space="0" w:color="auto"/>
              <w:left w:val="single" w:sz="4" w:space="0" w:color="auto"/>
              <w:bottom w:val="single" w:sz="4" w:space="0" w:color="auto"/>
              <w:right w:val="single" w:sz="4" w:space="0" w:color="auto"/>
            </w:tcBorders>
            <w:hideMark/>
          </w:tcPr>
          <w:p w14:paraId="0C1ACEAB" w14:textId="77777777" w:rsidR="003943C3" w:rsidRPr="007275DF" w:rsidRDefault="003943C3" w:rsidP="003943C3">
            <w:pPr>
              <w:pStyle w:val="TAL"/>
            </w:pPr>
            <w:r w:rsidRPr="007275DF">
              <w:t>30 kHz</w:t>
            </w:r>
          </w:p>
        </w:tc>
      </w:tr>
      <w:tr w:rsidR="003943C3" w:rsidRPr="007275DF" w14:paraId="74B515C3"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25A622B4" w14:textId="77777777" w:rsidR="003943C3" w:rsidRPr="007275DF" w:rsidRDefault="003943C3" w:rsidP="003943C3">
            <w:pPr>
              <w:pStyle w:val="TAL"/>
            </w:pPr>
            <w:r w:rsidRPr="007275DF">
              <w:t>SSB periodicity</w:t>
            </w:r>
            <w:r w:rsidRPr="007275DF">
              <w:rPr>
                <w:lang w:eastAsia="zh-TW"/>
              </w:rPr>
              <w:t xml:space="preserve"> (T</w:t>
            </w:r>
            <w:r w:rsidRPr="007275DF">
              <w:rPr>
                <w:vertAlign w:val="subscript"/>
                <w:lang w:eastAsia="zh-TW"/>
              </w:rPr>
              <w:t>SSB</w:t>
            </w:r>
            <w:r w:rsidRPr="007275DF">
              <w:rPr>
                <w:lang w:eastAsia="zh-TW"/>
              </w:rPr>
              <w:t>)</w:t>
            </w:r>
          </w:p>
        </w:tc>
        <w:tc>
          <w:tcPr>
            <w:tcW w:w="2830" w:type="dxa"/>
            <w:gridSpan w:val="4"/>
            <w:tcBorders>
              <w:top w:val="single" w:sz="4" w:space="0" w:color="auto"/>
              <w:left w:val="single" w:sz="4" w:space="0" w:color="auto"/>
              <w:bottom w:val="single" w:sz="4" w:space="0" w:color="auto"/>
              <w:right w:val="single" w:sz="4" w:space="0" w:color="auto"/>
            </w:tcBorders>
            <w:hideMark/>
          </w:tcPr>
          <w:p w14:paraId="718E21D6" w14:textId="77777777" w:rsidR="003943C3" w:rsidRPr="007275DF" w:rsidRDefault="003943C3" w:rsidP="003943C3">
            <w:pPr>
              <w:pStyle w:val="TAL"/>
            </w:pPr>
            <w:r w:rsidRPr="007275DF">
              <w:t>20 ms</w:t>
            </w:r>
          </w:p>
        </w:tc>
      </w:tr>
      <w:tr w:rsidR="003943C3" w:rsidRPr="007275DF" w14:paraId="4389CC6E"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210BFF7" w14:textId="77777777" w:rsidR="003943C3" w:rsidRPr="007275DF" w:rsidRDefault="003943C3" w:rsidP="003943C3">
            <w:pPr>
              <w:pStyle w:val="TAL"/>
            </w:pPr>
            <w:r w:rsidRPr="007275DF">
              <w:t>Number of SSB indexes per SS-burst (</w:t>
            </w:r>
            <m:oMath>
              <m:sSubSup>
                <m:sSubSupPr>
                  <m:ctrlPr>
                    <w:rPr>
                      <w:rFonts w:ascii="Cambria Math" w:hAnsi="Cambria Math"/>
                      <w:i/>
                    </w:rPr>
                  </m:ctrlPr>
                </m:sSubSupPr>
                <m:e>
                  <m:r>
                    <w:rPr>
                      <w:rFonts w:ascii="Cambria Math" w:hAnsi="Cambria Math"/>
                    </w:rPr>
                    <m:t>N</m:t>
                  </m:r>
                </m:e>
                <m:sub>
                  <m:r>
                    <w:rPr>
                      <w:rFonts w:ascii="Cambria Math" w:hAnsi="Cambria Math"/>
                    </w:rPr>
                    <m:t>SSB</m:t>
                  </m:r>
                </m:sub>
                <m:sup>
                  <m:r>
                    <w:rPr>
                      <w:rFonts w:ascii="Cambria Math" w:hAnsi="Cambria Math"/>
                    </w:rPr>
                    <m:t>QCL</m:t>
                  </m:r>
                </m:sup>
              </m:sSubSup>
            </m:oMath>
            <w:r w:rsidRPr="007275DF">
              <w:t>)</w:t>
            </w:r>
          </w:p>
        </w:tc>
        <w:tc>
          <w:tcPr>
            <w:tcW w:w="2830" w:type="dxa"/>
            <w:gridSpan w:val="4"/>
            <w:tcBorders>
              <w:top w:val="single" w:sz="4" w:space="0" w:color="auto"/>
              <w:left w:val="single" w:sz="4" w:space="0" w:color="auto"/>
              <w:bottom w:val="single" w:sz="4" w:space="0" w:color="auto"/>
              <w:right w:val="single" w:sz="4" w:space="0" w:color="auto"/>
            </w:tcBorders>
            <w:hideMark/>
          </w:tcPr>
          <w:p w14:paraId="37A156C0" w14:textId="77777777" w:rsidR="003943C3" w:rsidRPr="007275DF" w:rsidRDefault="003943C3" w:rsidP="003943C3">
            <w:pPr>
              <w:pStyle w:val="TAL"/>
            </w:pPr>
            <w:r w:rsidRPr="007275DF">
              <w:t>2</w:t>
            </w:r>
          </w:p>
        </w:tc>
      </w:tr>
      <w:tr w:rsidR="003943C3" w:rsidRPr="007275DF" w14:paraId="212DC91E"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18747925" w14:textId="77777777" w:rsidR="003943C3" w:rsidRPr="007275DF" w:rsidRDefault="003943C3" w:rsidP="003943C3">
            <w:pPr>
              <w:pStyle w:val="TAL"/>
            </w:pPr>
            <w:r w:rsidRPr="007275DF">
              <w:t>Number of SS/PBCH block candidates per SSB index</w:t>
            </w:r>
          </w:p>
        </w:tc>
        <w:tc>
          <w:tcPr>
            <w:tcW w:w="2830" w:type="dxa"/>
            <w:gridSpan w:val="4"/>
            <w:tcBorders>
              <w:top w:val="single" w:sz="4" w:space="0" w:color="auto"/>
              <w:left w:val="single" w:sz="4" w:space="0" w:color="auto"/>
              <w:bottom w:val="single" w:sz="4" w:space="0" w:color="auto"/>
              <w:right w:val="single" w:sz="4" w:space="0" w:color="auto"/>
            </w:tcBorders>
            <w:hideMark/>
          </w:tcPr>
          <w:p w14:paraId="47584A78" w14:textId="77777777" w:rsidR="003943C3" w:rsidRPr="007275DF" w:rsidRDefault="003943C3" w:rsidP="003943C3">
            <w:pPr>
              <w:pStyle w:val="TAL"/>
            </w:pPr>
            <w:r w:rsidRPr="007275DF">
              <w:t>2</w:t>
            </w:r>
          </w:p>
        </w:tc>
      </w:tr>
      <w:tr w:rsidR="003943C3" w:rsidRPr="007275DF" w14:paraId="496C96BD"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74895079" w14:textId="77777777" w:rsidR="003943C3" w:rsidRPr="007275DF" w:rsidRDefault="003943C3" w:rsidP="003943C3">
            <w:pPr>
              <w:pStyle w:val="TAL"/>
            </w:pPr>
            <w:r w:rsidRPr="007275DF">
              <w:t>SS/PBCH block candidate position</w:t>
            </w:r>
          </w:p>
        </w:tc>
        <w:tc>
          <w:tcPr>
            <w:tcW w:w="707" w:type="dxa"/>
            <w:tcBorders>
              <w:top w:val="single" w:sz="4" w:space="0" w:color="auto"/>
              <w:left w:val="single" w:sz="4" w:space="0" w:color="auto"/>
              <w:bottom w:val="single" w:sz="4" w:space="0" w:color="auto"/>
              <w:right w:val="single" w:sz="4" w:space="0" w:color="auto"/>
            </w:tcBorders>
            <w:hideMark/>
          </w:tcPr>
          <w:p w14:paraId="52E12439" w14:textId="77777777" w:rsidR="003943C3" w:rsidRPr="007275DF" w:rsidRDefault="003943C3" w:rsidP="003943C3">
            <w:pPr>
              <w:pStyle w:val="TAL"/>
            </w:pPr>
            <w:r w:rsidRPr="007275DF">
              <w:t>0</w:t>
            </w:r>
          </w:p>
        </w:tc>
        <w:tc>
          <w:tcPr>
            <w:tcW w:w="708" w:type="dxa"/>
            <w:tcBorders>
              <w:top w:val="single" w:sz="4" w:space="0" w:color="auto"/>
              <w:left w:val="single" w:sz="4" w:space="0" w:color="auto"/>
              <w:bottom w:val="single" w:sz="4" w:space="0" w:color="auto"/>
              <w:right w:val="single" w:sz="4" w:space="0" w:color="auto"/>
            </w:tcBorders>
            <w:hideMark/>
          </w:tcPr>
          <w:p w14:paraId="223778B3" w14:textId="77777777" w:rsidR="003943C3" w:rsidRPr="007275DF" w:rsidRDefault="003943C3" w:rsidP="003943C3">
            <w:pPr>
              <w:pStyle w:val="TAL"/>
            </w:pPr>
            <w:r w:rsidRPr="007275DF">
              <w:rPr>
                <w:lang w:eastAsia="zh-TW"/>
              </w:rPr>
              <w:t>2</w:t>
            </w:r>
          </w:p>
        </w:tc>
        <w:tc>
          <w:tcPr>
            <w:tcW w:w="707" w:type="dxa"/>
            <w:tcBorders>
              <w:top w:val="single" w:sz="4" w:space="0" w:color="auto"/>
              <w:left w:val="single" w:sz="4" w:space="0" w:color="auto"/>
              <w:bottom w:val="single" w:sz="4" w:space="0" w:color="auto"/>
              <w:right w:val="single" w:sz="4" w:space="0" w:color="auto"/>
            </w:tcBorders>
            <w:hideMark/>
          </w:tcPr>
          <w:p w14:paraId="451E2446" w14:textId="77777777" w:rsidR="003943C3" w:rsidRPr="007275DF" w:rsidRDefault="003943C3" w:rsidP="003943C3">
            <w:pPr>
              <w:pStyle w:val="TAL"/>
            </w:pPr>
            <w:r w:rsidRPr="007275DF">
              <w:t>1</w:t>
            </w:r>
          </w:p>
        </w:tc>
        <w:tc>
          <w:tcPr>
            <w:tcW w:w="708" w:type="dxa"/>
            <w:tcBorders>
              <w:top w:val="single" w:sz="4" w:space="0" w:color="auto"/>
              <w:left w:val="single" w:sz="4" w:space="0" w:color="auto"/>
              <w:bottom w:val="single" w:sz="4" w:space="0" w:color="auto"/>
              <w:right w:val="single" w:sz="4" w:space="0" w:color="auto"/>
            </w:tcBorders>
            <w:hideMark/>
          </w:tcPr>
          <w:p w14:paraId="30626294" w14:textId="77777777" w:rsidR="003943C3" w:rsidRPr="007275DF" w:rsidRDefault="003943C3" w:rsidP="003943C3">
            <w:pPr>
              <w:pStyle w:val="TAL"/>
            </w:pPr>
            <w:r w:rsidRPr="007275DF">
              <w:t>3</w:t>
            </w:r>
          </w:p>
        </w:tc>
      </w:tr>
      <w:tr w:rsidR="003943C3" w:rsidRPr="007275DF" w14:paraId="5D82E9FC"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5DFBBBB" w14:textId="77777777" w:rsidR="003943C3" w:rsidRPr="007275DF" w:rsidRDefault="003943C3" w:rsidP="003943C3">
            <w:pPr>
              <w:pStyle w:val="TAL"/>
            </w:pPr>
            <w:r w:rsidRPr="007275DF">
              <w:t>SS/PBCH block index</w:t>
            </w:r>
          </w:p>
        </w:tc>
        <w:tc>
          <w:tcPr>
            <w:tcW w:w="707" w:type="dxa"/>
            <w:tcBorders>
              <w:top w:val="single" w:sz="4" w:space="0" w:color="auto"/>
              <w:left w:val="single" w:sz="4" w:space="0" w:color="auto"/>
              <w:bottom w:val="single" w:sz="4" w:space="0" w:color="auto"/>
              <w:right w:val="single" w:sz="4" w:space="0" w:color="auto"/>
            </w:tcBorders>
            <w:hideMark/>
          </w:tcPr>
          <w:p w14:paraId="5331E46D" w14:textId="77777777" w:rsidR="003943C3" w:rsidRPr="007275DF" w:rsidRDefault="003943C3" w:rsidP="003943C3">
            <w:pPr>
              <w:pStyle w:val="TAL"/>
            </w:pPr>
            <w:r w:rsidRPr="007275DF">
              <w:t>0</w:t>
            </w:r>
          </w:p>
        </w:tc>
        <w:tc>
          <w:tcPr>
            <w:tcW w:w="708" w:type="dxa"/>
            <w:tcBorders>
              <w:top w:val="single" w:sz="4" w:space="0" w:color="auto"/>
              <w:left w:val="single" w:sz="4" w:space="0" w:color="auto"/>
              <w:bottom w:val="single" w:sz="4" w:space="0" w:color="auto"/>
              <w:right w:val="single" w:sz="4" w:space="0" w:color="auto"/>
            </w:tcBorders>
            <w:hideMark/>
          </w:tcPr>
          <w:p w14:paraId="3C150E3A" w14:textId="77777777" w:rsidR="003943C3" w:rsidRPr="007275DF" w:rsidRDefault="003943C3" w:rsidP="003943C3">
            <w:pPr>
              <w:pStyle w:val="TAL"/>
              <w:rPr>
                <w:lang w:eastAsia="zh-TW"/>
              </w:rPr>
            </w:pPr>
            <w:r w:rsidRPr="007275DF">
              <w:rPr>
                <w:lang w:eastAsia="zh-TW"/>
              </w:rPr>
              <w:t>0</w:t>
            </w:r>
          </w:p>
        </w:tc>
        <w:tc>
          <w:tcPr>
            <w:tcW w:w="707" w:type="dxa"/>
            <w:tcBorders>
              <w:top w:val="single" w:sz="4" w:space="0" w:color="auto"/>
              <w:left w:val="single" w:sz="4" w:space="0" w:color="auto"/>
              <w:bottom w:val="single" w:sz="4" w:space="0" w:color="auto"/>
              <w:right w:val="single" w:sz="4" w:space="0" w:color="auto"/>
            </w:tcBorders>
            <w:hideMark/>
          </w:tcPr>
          <w:p w14:paraId="0ECF9EBD" w14:textId="77777777" w:rsidR="003943C3" w:rsidRPr="007275DF" w:rsidRDefault="003943C3" w:rsidP="003943C3">
            <w:pPr>
              <w:pStyle w:val="TAL"/>
            </w:pPr>
            <w:r w:rsidRPr="007275DF">
              <w:t>1</w:t>
            </w:r>
          </w:p>
        </w:tc>
        <w:tc>
          <w:tcPr>
            <w:tcW w:w="708" w:type="dxa"/>
            <w:tcBorders>
              <w:top w:val="single" w:sz="4" w:space="0" w:color="auto"/>
              <w:left w:val="single" w:sz="4" w:space="0" w:color="auto"/>
              <w:bottom w:val="single" w:sz="4" w:space="0" w:color="auto"/>
              <w:right w:val="single" w:sz="4" w:space="0" w:color="auto"/>
            </w:tcBorders>
            <w:hideMark/>
          </w:tcPr>
          <w:p w14:paraId="4E098011" w14:textId="77777777" w:rsidR="003943C3" w:rsidRPr="007275DF" w:rsidRDefault="003943C3" w:rsidP="003943C3">
            <w:pPr>
              <w:pStyle w:val="TAL"/>
            </w:pPr>
            <w:r w:rsidRPr="007275DF">
              <w:t>1</w:t>
            </w:r>
          </w:p>
        </w:tc>
      </w:tr>
      <w:tr w:rsidR="003943C3" w:rsidRPr="007275DF" w14:paraId="124F8342"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02575246" w14:textId="77777777" w:rsidR="003943C3" w:rsidRPr="007275DF" w:rsidRDefault="003943C3" w:rsidP="003943C3">
            <w:pPr>
              <w:pStyle w:val="TAL"/>
            </w:pPr>
            <w:r w:rsidRPr="007275DF">
              <w:t>Symbol numbers containing SSB</w:t>
            </w:r>
            <w:r w:rsidRPr="007275DF">
              <w:rPr>
                <w:vertAlign w:val="superscript"/>
              </w:rPr>
              <w:t xml:space="preserve"> Note 2</w:t>
            </w:r>
          </w:p>
        </w:tc>
        <w:tc>
          <w:tcPr>
            <w:tcW w:w="707" w:type="dxa"/>
            <w:tcBorders>
              <w:top w:val="single" w:sz="4" w:space="0" w:color="auto"/>
              <w:left w:val="single" w:sz="4" w:space="0" w:color="auto"/>
              <w:bottom w:val="single" w:sz="4" w:space="0" w:color="auto"/>
              <w:right w:val="single" w:sz="4" w:space="0" w:color="auto"/>
            </w:tcBorders>
            <w:hideMark/>
          </w:tcPr>
          <w:p w14:paraId="6AFC0638" w14:textId="77777777" w:rsidR="003943C3" w:rsidRPr="007275DF" w:rsidRDefault="003943C3" w:rsidP="003943C3">
            <w:pPr>
              <w:pStyle w:val="TAL"/>
            </w:pPr>
            <w:r w:rsidRPr="007275DF">
              <w:t>2-5</w:t>
            </w:r>
          </w:p>
        </w:tc>
        <w:tc>
          <w:tcPr>
            <w:tcW w:w="708" w:type="dxa"/>
            <w:tcBorders>
              <w:top w:val="single" w:sz="4" w:space="0" w:color="auto"/>
              <w:left w:val="single" w:sz="4" w:space="0" w:color="auto"/>
              <w:bottom w:val="single" w:sz="4" w:space="0" w:color="auto"/>
              <w:right w:val="single" w:sz="4" w:space="0" w:color="auto"/>
            </w:tcBorders>
            <w:hideMark/>
          </w:tcPr>
          <w:p w14:paraId="6187746D" w14:textId="77777777" w:rsidR="003943C3" w:rsidRPr="007275DF" w:rsidRDefault="003943C3" w:rsidP="003943C3">
            <w:pPr>
              <w:pStyle w:val="TAL"/>
            </w:pPr>
            <w:r w:rsidRPr="007275DF">
              <w:t>2-5</w:t>
            </w:r>
          </w:p>
        </w:tc>
        <w:tc>
          <w:tcPr>
            <w:tcW w:w="707" w:type="dxa"/>
            <w:tcBorders>
              <w:top w:val="single" w:sz="4" w:space="0" w:color="auto"/>
              <w:left w:val="single" w:sz="4" w:space="0" w:color="auto"/>
              <w:bottom w:val="single" w:sz="4" w:space="0" w:color="auto"/>
              <w:right w:val="single" w:sz="4" w:space="0" w:color="auto"/>
            </w:tcBorders>
            <w:hideMark/>
          </w:tcPr>
          <w:p w14:paraId="248A6186" w14:textId="77777777" w:rsidR="003943C3" w:rsidRPr="007275DF" w:rsidRDefault="003943C3" w:rsidP="003943C3">
            <w:pPr>
              <w:pStyle w:val="TAL"/>
            </w:pPr>
            <w:r w:rsidRPr="007275DF">
              <w:t>8-11</w:t>
            </w:r>
          </w:p>
        </w:tc>
        <w:tc>
          <w:tcPr>
            <w:tcW w:w="708" w:type="dxa"/>
            <w:tcBorders>
              <w:top w:val="single" w:sz="4" w:space="0" w:color="auto"/>
              <w:left w:val="single" w:sz="4" w:space="0" w:color="auto"/>
              <w:bottom w:val="single" w:sz="4" w:space="0" w:color="auto"/>
              <w:right w:val="single" w:sz="4" w:space="0" w:color="auto"/>
            </w:tcBorders>
            <w:hideMark/>
          </w:tcPr>
          <w:p w14:paraId="6BCC290B" w14:textId="77777777" w:rsidR="003943C3" w:rsidRPr="007275DF" w:rsidRDefault="003943C3" w:rsidP="003943C3">
            <w:pPr>
              <w:pStyle w:val="TAL"/>
            </w:pPr>
            <w:r w:rsidRPr="007275DF">
              <w:t>8-11</w:t>
            </w:r>
          </w:p>
        </w:tc>
      </w:tr>
      <w:tr w:rsidR="003943C3" w:rsidRPr="007275DF" w14:paraId="5DFEC2C2"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0F6B42FC" w14:textId="77777777" w:rsidR="003943C3" w:rsidRPr="007275DF" w:rsidRDefault="003943C3" w:rsidP="003943C3">
            <w:pPr>
              <w:pStyle w:val="TAL"/>
            </w:pPr>
            <w:r w:rsidRPr="007275DF">
              <w:t>Slot numbers containing SSB</w:t>
            </w:r>
            <w:r w:rsidRPr="007275DF">
              <w:rPr>
                <w:vertAlign w:val="superscript"/>
              </w:rPr>
              <w:t xml:space="preserve"> Note 2</w:t>
            </w:r>
          </w:p>
        </w:tc>
        <w:tc>
          <w:tcPr>
            <w:tcW w:w="707" w:type="dxa"/>
            <w:tcBorders>
              <w:top w:val="single" w:sz="4" w:space="0" w:color="auto"/>
              <w:left w:val="single" w:sz="4" w:space="0" w:color="auto"/>
              <w:bottom w:val="single" w:sz="4" w:space="0" w:color="auto"/>
              <w:right w:val="single" w:sz="4" w:space="0" w:color="auto"/>
            </w:tcBorders>
            <w:hideMark/>
          </w:tcPr>
          <w:p w14:paraId="20F58661" w14:textId="77777777" w:rsidR="003943C3" w:rsidRPr="007275DF" w:rsidRDefault="003943C3" w:rsidP="003943C3">
            <w:pPr>
              <w:pStyle w:val="TAL"/>
            </w:pPr>
            <w:r w:rsidRPr="007275DF">
              <w:t>0</w:t>
            </w:r>
          </w:p>
        </w:tc>
        <w:tc>
          <w:tcPr>
            <w:tcW w:w="708" w:type="dxa"/>
            <w:tcBorders>
              <w:top w:val="single" w:sz="4" w:space="0" w:color="auto"/>
              <w:left w:val="single" w:sz="4" w:space="0" w:color="auto"/>
              <w:bottom w:val="single" w:sz="4" w:space="0" w:color="auto"/>
              <w:right w:val="single" w:sz="4" w:space="0" w:color="auto"/>
            </w:tcBorders>
            <w:hideMark/>
          </w:tcPr>
          <w:p w14:paraId="0630FFFF" w14:textId="77777777" w:rsidR="003943C3" w:rsidRPr="007275DF" w:rsidRDefault="003943C3" w:rsidP="003943C3">
            <w:pPr>
              <w:pStyle w:val="TAL"/>
            </w:pPr>
            <w:r w:rsidRPr="007275DF">
              <w:t>1</w:t>
            </w:r>
          </w:p>
        </w:tc>
        <w:tc>
          <w:tcPr>
            <w:tcW w:w="707" w:type="dxa"/>
            <w:tcBorders>
              <w:top w:val="single" w:sz="4" w:space="0" w:color="auto"/>
              <w:left w:val="single" w:sz="4" w:space="0" w:color="auto"/>
              <w:bottom w:val="single" w:sz="4" w:space="0" w:color="auto"/>
              <w:right w:val="single" w:sz="4" w:space="0" w:color="auto"/>
            </w:tcBorders>
            <w:hideMark/>
          </w:tcPr>
          <w:p w14:paraId="20D99B6D" w14:textId="77777777" w:rsidR="003943C3" w:rsidRPr="007275DF" w:rsidRDefault="003943C3" w:rsidP="003943C3">
            <w:pPr>
              <w:pStyle w:val="TAL"/>
            </w:pPr>
            <w:r w:rsidRPr="007275DF">
              <w:t>0</w:t>
            </w:r>
          </w:p>
        </w:tc>
        <w:tc>
          <w:tcPr>
            <w:tcW w:w="708" w:type="dxa"/>
            <w:tcBorders>
              <w:top w:val="single" w:sz="4" w:space="0" w:color="auto"/>
              <w:left w:val="single" w:sz="4" w:space="0" w:color="auto"/>
              <w:bottom w:val="single" w:sz="4" w:space="0" w:color="auto"/>
              <w:right w:val="single" w:sz="4" w:space="0" w:color="auto"/>
            </w:tcBorders>
            <w:hideMark/>
          </w:tcPr>
          <w:p w14:paraId="572C6A81" w14:textId="77777777" w:rsidR="003943C3" w:rsidRPr="007275DF" w:rsidRDefault="003943C3" w:rsidP="003943C3">
            <w:pPr>
              <w:pStyle w:val="TAL"/>
            </w:pPr>
            <w:r w:rsidRPr="007275DF">
              <w:t>1</w:t>
            </w:r>
          </w:p>
        </w:tc>
      </w:tr>
      <w:tr w:rsidR="003943C3" w:rsidRPr="007275DF" w14:paraId="5566CFFB"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11827BE6" w14:textId="77777777" w:rsidR="003943C3" w:rsidRPr="007275DF" w:rsidRDefault="003943C3" w:rsidP="003943C3">
            <w:pPr>
              <w:pStyle w:val="TAL"/>
            </w:pPr>
            <w:r w:rsidRPr="007275DF">
              <w:t xml:space="preserve">SFN containing </w:t>
            </w:r>
            <w:r w:rsidRPr="007275DF">
              <w:rPr>
                <w:lang w:eastAsia="zh-TW"/>
              </w:rPr>
              <w:t>SSB</w:t>
            </w:r>
          </w:p>
        </w:tc>
        <w:tc>
          <w:tcPr>
            <w:tcW w:w="2830" w:type="dxa"/>
            <w:gridSpan w:val="4"/>
            <w:tcBorders>
              <w:top w:val="single" w:sz="4" w:space="0" w:color="auto"/>
              <w:left w:val="single" w:sz="4" w:space="0" w:color="auto"/>
              <w:bottom w:val="single" w:sz="4" w:space="0" w:color="auto"/>
              <w:right w:val="single" w:sz="4" w:space="0" w:color="auto"/>
            </w:tcBorders>
            <w:hideMark/>
          </w:tcPr>
          <w:p w14:paraId="55D7DDDA" w14:textId="77777777" w:rsidR="003943C3" w:rsidRPr="007275DF" w:rsidRDefault="003943C3" w:rsidP="003943C3">
            <w:pPr>
              <w:pStyle w:val="TAL"/>
            </w:pPr>
            <w:r w:rsidRPr="007275DF">
              <w:rPr>
                <w:lang w:eastAsia="zh-TW"/>
              </w:rPr>
              <w:t>SFN mod (max(T</w:t>
            </w:r>
            <w:r w:rsidRPr="007275DF">
              <w:rPr>
                <w:vertAlign w:val="subscript"/>
                <w:lang w:eastAsia="zh-TW"/>
              </w:rPr>
              <w:t>SSB</w:t>
            </w:r>
            <w:r w:rsidRPr="007275DF">
              <w:rPr>
                <w:lang w:eastAsia="zh-TW"/>
              </w:rPr>
              <w:t>,10ms)/10ms) = 0</w:t>
            </w:r>
          </w:p>
        </w:tc>
      </w:tr>
      <w:tr w:rsidR="003943C3" w:rsidRPr="007275DF" w14:paraId="65516F0C" w14:textId="77777777" w:rsidTr="003943C3">
        <w:trPr>
          <w:jc w:val="center"/>
        </w:trPr>
        <w:tc>
          <w:tcPr>
            <w:tcW w:w="4682" w:type="dxa"/>
            <w:tcBorders>
              <w:top w:val="single" w:sz="4" w:space="0" w:color="auto"/>
              <w:left w:val="single" w:sz="4" w:space="0" w:color="auto"/>
              <w:bottom w:val="single" w:sz="4" w:space="0" w:color="auto"/>
              <w:right w:val="single" w:sz="4" w:space="0" w:color="auto"/>
            </w:tcBorders>
            <w:hideMark/>
          </w:tcPr>
          <w:p w14:paraId="6445BD94" w14:textId="77777777" w:rsidR="003943C3" w:rsidRPr="007275DF" w:rsidRDefault="003943C3" w:rsidP="003943C3">
            <w:pPr>
              <w:pStyle w:val="TAL"/>
            </w:pPr>
            <w:r w:rsidRPr="007275DF">
              <w:t>RB numbers containing SSB within channel BW</w:t>
            </w:r>
          </w:p>
        </w:tc>
        <w:tc>
          <w:tcPr>
            <w:tcW w:w="2830" w:type="dxa"/>
            <w:gridSpan w:val="4"/>
            <w:tcBorders>
              <w:top w:val="single" w:sz="4" w:space="0" w:color="auto"/>
              <w:left w:val="single" w:sz="4" w:space="0" w:color="auto"/>
              <w:bottom w:val="single" w:sz="4" w:space="0" w:color="auto"/>
              <w:right w:val="single" w:sz="4" w:space="0" w:color="auto"/>
            </w:tcBorders>
            <w:hideMark/>
          </w:tcPr>
          <w:p w14:paraId="6286B818" w14:textId="77777777" w:rsidR="003943C3" w:rsidRPr="007275DF" w:rsidRDefault="003943C3" w:rsidP="003943C3">
            <w:pPr>
              <w:pStyle w:val="TAL"/>
            </w:pPr>
            <w:r w:rsidRPr="007275DF">
              <w:t>(RB</w:t>
            </w:r>
            <w:r w:rsidRPr="007275DF">
              <w:rPr>
                <w:vertAlign w:val="subscript"/>
              </w:rPr>
              <w:t>J</w:t>
            </w:r>
            <w:r w:rsidRPr="007275DF">
              <w:t>, RB</w:t>
            </w:r>
            <w:r w:rsidRPr="007275DF">
              <w:rPr>
                <w:vertAlign w:val="subscript"/>
              </w:rPr>
              <w:t>J+1</w:t>
            </w:r>
            <w:r w:rsidRPr="007275DF">
              <w:t>,.…, RB</w:t>
            </w:r>
            <w:r w:rsidRPr="007275DF">
              <w:rPr>
                <w:vertAlign w:val="subscript"/>
              </w:rPr>
              <w:t>J+19</w:t>
            </w:r>
            <w:r w:rsidRPr="007275DF">
              <w:t>)</w:t>
            </w:r>
            <w:r w:rsidRPr="007275DF">
              <w:rPr>
                <w:vertAlign w:val="superscript"/>
              </w:rPr>
              <w:t>Note 1</w:t>
            </w:r>
          </w:p>
        </w:tc>
      </w:tr>
      <w:tr w:rsidR="003943C3" w:rsidRPr="007275DF" w14:paraId="410CFB24" w14:textId="77777777" w:rsidTr="003943C3">
        <w:trPr>
          <w:jc w:val="center"/>
        </w:trPr>
        <w:tc>
          <w:tcPr>
            <w:tcW w:w="7512" w:type="dxa"/>
            <w:gridSpan w:val="5"/>
            <w:tcBorders>
              <w:top w:val="single" w:sz="4" w:space="0" w:color="auto"/>
              <w:left w:val="single" w:sz="4" w:space="0" w:color="auto"/>
              <w:bottom w:val="single" w:sz="4" w:space="0" w:color="auto"/>
              <w:right w:val="single" w:sz="4" w:space="0" w:color="auto"/>
            </w:tcBorders>
            <w:hideMark/>
          </w:tcPr>
          <w:p w14:paraId="001E02A5" w14:textId="77777777" w:rsidR="003943C3" w:rsidRPr="007275DF" w:rsidRDefault="003943C3" w:rsidP="003943C3">
            <w:pPr>
              <w:pStyle w:val="TAN"/>
            </w:pPr>
            <w:r w:rsidRPr="007275DF">
              <w:t>Note 1:</w:t>
            </w:r>
            <w:r w:rsidRPr="007275DF">
              <w:rPr>
                <w:lang w:eastAsia="zh-CN"/>
              </w:rPr>
              <w:tab/>
            </w:r>
            <w:r w:rsidRPr="007275DF">
              <w:t>RBs containing SSB can be configured in any frequency location within the cell bandwidth according to the allowed synchronization raster defined in TS 38.104 [13].</w:t>
            </w:r>
          </w:p>
          <w:p w14:paraId="1A581AE8" w14:textId="77777777" w:rsidR="003943C3" w:rsidRPr="007275DF" w:rsidRDefault="003943C3" w:rsidP="003943C3">
            <w:pPr>
              <w:pStyle w:val="TAN"/>
            </w:pPr>
            <w:r w:rsidRPr="007275DF">
              <w:t>Note 2:</w:t>
            </w:r>
            <w:r w:rsidRPr="007275DF">
              <w:tab/>
              <w:t>These values have been derived from other parameters for information purposes (as per TS 38.213 [3]). They are not settable parameters themselves.</w:t>
            </w:r>
          </w:p>
        </w:tc>
      </w:tr>
    </w:tbl>
    <w:p w14:paraId="2A0B7984" w14:textId="7B0D7DD5" w:rsidR="003943C3" w:rsidRDefault="003943C3" w:rsidP="003943C3">
      <w:pPr>
        <w:rPr>
          <w:rFonts w:eastAsia="MS Mincho"/>
        </w:rPr>
      </w:pPr>
    </w:p>
    <w:p w14:paraId="48B1CDFD" w14:textId="77777777" w:rsidR="00473583" w:rsidRPr="006F4D85" w:rsidRDefault="00473583" w:rsidP="00473583">
      <w:pPr>
        <w:pStyle w:val="Heading2"/>
      </w:pPr>
      <w:r w:rsidRPr="006F4D85">
        <w:lastRenderedPageBreak/>
        <w:t>A.3.10</w:t>
      </w:r>
      <w:r>
        <w:t>B</w:t>
      </w:r>
      <w:r w:rsidRPr="006F4D85">
        <w:tab/>
        <w:t>SSB Configurations</w:t>
      </w:r>
      <w:r>
        <w:t xml:space="preserve"> for RedCap</w:t>
      </w:r>
    </w:p>
    <w:p w14:paraId="68384E5B" w14:textId="77777777" w:rsidR="00473583" w:rsidRPr="006F4D85" w:rsidRDefault="00473583" w:rsidP="00473583">
      <w:pPr>
        <w:pStyle w:val="Heading3"/>
      </w:pPr>
      <w:r w:rsidRPr="006F4D85">
        <w:t>A.3.10</w:t>
      </w:r>
      <w:r>
        <w:t>B</w:t>
      </w:r>
      <w:r w:rsidRPr="006F4D85">
        <w:t>.1</w:t>
      </w:r>
      <w:r w:rsidRPr="006F4D85">
        <w:tab/>
        <w:t>SSB Configurations for FR1</w:t>
      </w:r>
    </w:p>
    <w:p w14:paraId="5322E508" w14:textId="77777777" w:rsidR="00473583" w:rsidRPr="006F4D85" w:rsidRDefault="00473583" w:rsidP="006B2FD9">
      <w:pPr>
        <w:pStyle w:val="Heading4"/>
      </w:pPr>
      <w:r w:rsidRPr="006F4D85">
        <w:t>A.3.10</w:t>
      </w:r>
      <w:r>
        <w:t>B</w:t>
      </w:r>
      <w:r w:rsidRPr="006F4D85">
        <w:t>.1.</w:t>
      </w:r>
      <w:r>
        <w:t>1</w:t>
      </w:r>
      <w:r w:rsidRPr="006F4D85">
        <w:tab/>
        <w:t xml:space="preserve">SSB pattern </w:t>
      </w:r>
      <w:r>
        <w:t>1</w:t>
      </w:r>
      <w:r w:rsidRPr="006F4D85">
        <w:t xml:space="preserve"> </w:t>
      </w:r>
      <w:r>
        <w:t xml:space="preserve">for RedCap </w:t>
      </w:r>
      <w:r w:rsidRPr="006F4D85">
        <w:t xml:space="preserve">in FR1: SSB allocation for SSB SCS=30 kHz in </w:t>
      </w:r>
      <w:r>
        <w:t>2</w:t>
      </w:r>
      <w:r w:rsidRPr="006F4D85">
        <w:t>0 MHz</w:t>
      </w:r>
    </w:p>
    <w:p w14:paraId="7CB933ED" w14:textId="77777777" w:rsidR="00473583" w:rsidRPr="006F4D85" w:rsidRDefault="00473583" w:rsidP="00473583">
      <w:pPr>
        <w:pStyle w:val="TH"/>
        <w:rPr>
          <w:noProof/>
        </w:rPr>
      </w:pPr>
      <w:r w:rsidRPr="006F4D85">
        <w:t>Table A.3.10</w:t>
      </w:r>
      <w:r>
        <w:t>B</w:t>
      </w:r>
      <w:r w:rsidRPr="006F4D85">
        <w:t>.1.</w:t>
      </w:r>
      <w:r>
        <w:t>1</w:t>
      </w:r>
      <w:r w:rsidRPr="006F4D85">
        <w:t>-1: SSB.</w:t>
      </w:r>
      <w:r>
        <w:t>1</w:t>
      </w:r>
      <w:r w:rsidRPr="006F4D85">
        <w:t xml:space="preserve"> </w:t>
      </w:r>
      <w:r>
        <w:t xml:space="preserve">RedCap </w:t>
      </w:r>
      <w:r w:rsidRPr="006F4D85">
        <w:t xml:space="preserve">FR1: SSB </w:t>
      </w:r>
      <w:r w:rsidRPr="006F4D85">
        <w:rPr>
          <w:noProof/>
        </w:rPr>
        <w:t xml:space="preserve">Pattern </w:t>
      </w:r>
      <w:r>
        <w:rPr>
          <w:noProof/>
        </w:rPr>
        <w:t>1</w:t>
      </w:r>
      <w:r w:rsidRPr="006F4D85">
        <w:rPr>
          <w:noProof/>
        </w:rPr>
        <w:t xml:space="preserve"> for SSB SCS=30 kHz in </w:t>
      </w:r>
      <w:r>
        <w:rPr>
          <w:noProof/>
        </w:rPr>
        <w:t>2</w:t>
      </w:r>
      <w:r w:rsidRPr="006F4D85">
        <w:rPr>
          <w:noProof/>
        </w:rPr>
        <w:t>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2833"/>
      </w:tblGrid>
      <w:tr w:rsidR="00473583" w:rsidRPr="006F4D85" w14:paraId="266B7DA4"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680A0B00" w14:textId="77777777" w:rsidR="00473583" w:rsidRPr="006F4D85" w:rsidRDefault="00473583" w:rsidP="003429B0">
            <w:pPr>
              <w:pStyle w:val="TAC"/>
              <w:rPr>
                <w:b/>
              </w:rPr>
            </w:pPr>
            <w:r w:rsidRPr="006F4D85">
              <w:rPr>
                <w:b/>
              </w:rPr>
              <w:t>SSB Parameters</w:t>
            </w:r>
          </w:p>
        </w:tc>
        <w:tc>
          <w:tcPr>
            <w:tcW w:w="2833" w:type="dxa"/>
            <w:tcBorders>
              <w:top w:val="single" w:sz="4" w:space="0" w:color="auto"/>
              <w:left w:val="single" w:sz="4" w:space="0" w:color="auto"/>
              <w:bottom w:val="single" w:sz="4" w:space="0" w:color="auto"/>
              <w:right w:val="single" w:sz="4" w:space="0" w:color="auto"/>
            </w:tcBorders>
            <w:hideMark/>
          </w:tcPr>
          <w:p w14:paraId="6454DB3C" w14:textId="77777777" w:rsidR="00473583" w:rsidRPr="006F4D85" w:rsidRDefault="00473583" w:rsidP="003429B0">
            <w:pPr>
              <w:pStyle w:val="TAC"/>
              <w:rPr>
                <w:b/>
              </w:rPr>
            </w:pPr>
            <w:r w:rsidRPr="006F4D85">
              <w:rPr>
                <w:b/>
              </w:rPr>
              <w:t>Values</w:t>
            </w:r>
          </w:p>
        </w:tc>
      </w:tr>
      <w:tr w:rsidR="00473583" w:rsidRPr="006F4D85" w14:paraId="2F52C309"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04BFC530" w14:textId="77777777" w:rsidR="00473583" w:rsidRPr="006F4D85" w:rsidRDefault="00473583" w:rsidP="003429B0">
            <w:pPr>
              <w:pStyle w:val="TAL"/>
            </w:pPr>
            <w:r w:rsidRPr="006F4D85">
              <w:t>Channel bandwidth</w:t>
            </w:r>
          </w:p>
        </w:tc>
        <w:tc>
          <w:tcPr>
            <w:tcW w:w="2833" w:type="dxa"/>
            <w:tcBorders>
              <w:top w:val="single" w:sz="4" w:space="0" w:color="auto"/>
              <w:left w:val="single" w:sz="4" w:space="0" w:color="auto"/>
              <w:bottom w:val="single" w:sz="4" w:space="0" w:color="auto"/>
              <w:right w:val="single" w:sz="4" w:space="0" w:color="auto"/>
            </w:tcBorders>
            <w:hideMark/>
          </w:tcPr>
          <w:p w14:paraId="4BFC764A" w14:textId="77777777" w:rsidR="00473583" w:rsidRPr="006F4D85" w:rsidRDefault="00473583" w:rsidP="00F52E3F">
            <w:pPr>
              <w:pStyle w:val="TAC"/>
            </w:pPr>
            <w:r>
              <w:t>2</w:t>
            </w:r>
            <w:r w:rsidRPr="006F4D85">
              <w:t>0 MHz</w:t>
            </w:r>
          </w:p>
        </w:tc>
      </w:tr>
      <w:tr w:rsidR="00473583" w:rsidRPr="006F4D85" w14:paraId="0045ED96"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1510F50F" w14:textId="77777777" w:rsidR="00473583" w:rsidRPr="006F4D85" w:rsidRDefault="00473583" w:rsidP="003429B0">
            <w:pPr>
              <w:pStyle w:val="TAL"/>
            </w:pPr>
            <w:r w:rsidRPr="006F4D85">
              <w:t>SSB SCS</w:t>
            </w:r>
          </w:p>
        </w:tc>
        <w:tc>
          <w:tcPr>
            <w:tcW w:w="2833" w:type="dxa"/>
            <w:tcBorders>
              <w:top w:val="single" w:sz="4" w:space="0" w:color="auto"/>
              <w:left w:val="single" w:sz="4" w:space="0" w:color="auto"/>
              <w:bottom w:val="single" w:sz="4" w:space="0" w:color="auto"/>
              <w:right w:val="single" w:sz="4" w:space="0" w:color="auto"/>
            </w:tcBorders>
            <w:hideMark/>
          </w:tcPr>
          <w:p w14:paraId="4695EA2F" w14:textId="77777777" w:rsidR="00473583" w:rsidRPr="006F4D85" w:rsidRDefault="00473583" w:rsidP="00F52E3F">
            <w:pPr>
              <w:pStyle w:val="TAC"/>
            </w:pPr>
            <w:r w:rsidRPr="006F4D85">
              <w:t>30 kHz</w:t>
            </w:r>
          </w:p>
        </w:tc>
      </w:tr>
      <w:tr w:rsidR="00473583" w:rsidRPr="006F4D85" w14:paraId="64577E95"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15B8452C" w14:textId="77777777" w:rsidR="00473583" w:rsidRPr="006F4D85" w:rsidRDefault="00473583" w:rsidP="003429B0">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833" w:type="dxa"/>
            <w:tcBorders>
              <w:top w:val="single" w:sz="4" w:space="0" w:color="auto"/>
              <w:left w:val="single" w:sz="4" w:space="0" w:color="auto"/>
              <w:bottom w:val="single" w:sz="4" w:space="0" w:color="auto"/>
              <w:right w:val="single" w:sz="4" w:space="0" w:color="auto"/>
            </w:tcBorders>
            <w:hideMark/>
          </w:tcPr>
          <w:p w14:paraId="59426CDF" w14:textId="77777777" w:rsidR="00473583" w:rsidRPr="006F4D85" w:rsidRDefault="00473583" w:rsidP="00F52E3F">
            <w:pPr>
              <w:pStyle w:val="TAC"/>
            </w:pPr>
            <w:r w:rsidRPr="006F4D85">
              <w:t>20 ms</w:t>
            </w:r>
          </w:p>
        </w:tc>
      </w:tr>
      <w:tr w:rsidR="00473583" w:rsidRPr="006F4D85" w14:paraId="2C083033"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0BA008CD" w14:textId="77777777" w:rsidR="00473583" w:rsidRPr="006F4D85" w:rsidRDefault="00473583" w:rsidP="003429B0">
            <w:pPr>
              <w:pStyle w:val="TAL"/>
            </w:pPr>
            <w:r w:rsidRPr="006F4D85" w:rsidDel="00390D77">
              <w:t>Number of SSBs per SS-burst</w:t>
            </w:r>
          </w:p>
        </w:tc>
        <w:tc>
          <w:tcPr>
            <w:tcW w:w="2833" w:type="dxa"/>
            <w:tcBorders>
              <w:top w:val="single" w:sz="4" w:space="0" w:color="auto"/>
              <w:left w:val="single" w:sz="4" w:space="0" w:color="auto"/>
              <w:bottom w:val="single" w:sz="4" w:space="0" w:color="auto"/>
              <w:right w:val="single" w:sz="4" w:space="0" w:color="auto"/>
            </w:tcBorders>
            <w:hideMark/>
          </w:tcPr>
          <w:p w14:paraId="157E5ED1" w14:textId="77777777" w:rsidR="00473583" w:rsidRPr="006F4D85" w:rsidRDefault="00473583" w:rsidP="00F52E3F">
            <w:pPr>
              <w:pStyle w:val="TAC"/>
            </w:pPr>
            <w:r w:rsidRPr="006F4D85">
              <w:t>1</w:t>
            </w:r>
          </w:p>
        </w:tc>
      </w:tr>
      <w:tr w:rsidR="00473583" w:rsidRPr="006F4D85" w14:paraId="01379998"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512DD7D0" w14:textId="77777777" w:rsidR="00473583" w:rsidRPr="006F4D85" w:rsidRDefault="00473583" w:rsidP="003429B0">
            <w:pPr>
              <w:pStyle w:val="TAL"/>
            </w:pPr>
            <w:r w:rsidRPr="006F4D85" w:rsidDel="00390D77">
              <w:t>SS/PBCH block index</w:t>
            </w:r>
          </w:p>
        </w:tc>
        <w:tc>
          <w:tcPr>
            <w:tcW w:w="2833" w:type="dxa"/>
            <w:tcBorders>
              <w:top w:val="single" w:sz="4" w:space="0" w:color="auto"/>
              <w:left w:val="single" w:sz="4" w:space="0" w:color="auto"/>
              <w:bottom w:val="single" w:sz="4" w:space="0" w:color="auto"/>
              <w:right w:val="single" w:sz="4" w:space="0" w:color="auto"/>
            </w:tcBorders>
            <w:hideMark/>
          </w:tcPr>
          <w:p w14:paraId="66BD24BF" w14:textId="77777777" w:rsidR="00473583" w:rsidRPr="006F4D85" w:rsidRDefault="00473583" w:rsidP="00F52E3F">
            <w:pPr>
              <w:pStyle w:val="TAC"/>
            </w:pPr>
            <w:r w:rsidRPr="006F4D85">
              <w:t>0</w:t>
            </w:r>
          </w:p>
        </w:tc>
      </w:tr>
      <w:tr w:rsidR="00473583" w:rsidRPr="006F4D85" w14:paraId="01960AA8"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4D0C0667" w14:textId="77777777" w:rsidR="00473583" w:rsidRPr="006F4D85" w:rsidRDefault="00473583" w:rsidP="003429B0">
            <w:pPr>
              <w:pStyle w:val="TAL"/>
            </w:pPr>
            <w:r w:rsidRPr="006F4D85">
              <w:t xml:space="preserve">Symbol numbers </w:t>
            </w:r>
            <w:r w:rsidRPr="006F4D85" w:rsidDel="00390D77">
              <w:t>containing SSB</w:t>
            </w:r>
            <w:r w:rsidRPr="006F4D85">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615E815F" w14:textId="77777777" w:rsidR="00473583" w:rsidRPr="006F4D85" w:rsidRDefault="00473583" w:rsidP="00F52E3F">
            <w:pPr>
              <w:pStyle w:val="TAC"/>
            </w:pPr>
            <w:r w:rsidRPr="006F4D85">
              <w:t>4-7 or 2-5</w:t>
            </w:r>
            <w:r w:rsidRPr="006F4D85">
              <w:rPr>
                <w:vertAlign w:val="superscript"/>
              </w:rPr>
              <w:t xml:space="preserve"> Note 2</w:t>
            </w:r>
          </w:p>
        </w:tc>
      </w:tr>
      <w:tr w:rsidR="00473583" w:rsidRPr="006F4D85" w14:paraId="511CC6F5"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74238D25" w14:textId="77777777" w:rsidR="00473583" w:rsidRPr="006F4D85" w:rsidRDefault="00473583" w:rsidP="003429B0">
            <w:pPr>
              <w:pStyle w:val="TAL"/>
            </w:pPr>
            <w:r w:rsidRPr="006F4D85">
              <w:t xml:space="preserve">Slot numbers </w:t>
            </w:r>
            <w:r w:rsidRPr="006F4D85" w:rsidDel="00390D77">
              <w:t>containing SSB</w:t>
            </w:r>
            <w:r w:rsidRPr="006F4D85">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12EAB48A" w14:textId="77777777" w:rsidR="00473583" w:rsidRPr="006F4D85" w:rsidRDefault="00473583" w:rsidP="00F52E3F">
            <w:pPr>
              <w:pStyle w:val="TAC"/>
            </w:pPr>
            <w:r w:rsidRPr="006F4D85">
              <w:t>0</w:t>
            </w:r>
          </w:p>
        </w:tc>
      </w:tr>
      <w:tr w:rsidR="00473583" w:rsidRPr="006F4D85" w14:paraId="51109B4C"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tcPr>
          <w:p w14:paraId="58098104" w14:textId="77777777" w:rsidR="00473583" w:rsidRPr="006F4D85" w:rsidRDefault="00473583" w:rsidP="003429B0">
            <w:pPr>
              <w:pStyle w:val="TAL"/>
            </w:pPr>
            <w:r w:rsidRPr="006F4D85">
              <w:t xml:space="preserve">SFN containing </w:t>
            </w:r>
            <w:r w:rsidRPr="006F4D85">
              <w:rPr>
                <w:rFonts w:hint="eastAsia"/>
                <w:lang w:eastAsia="zh-TW"/>
              </w:rPr>
              <w:t>SSB</w:t>
            </w:r>
          </w:p>
        </w:tc>
        <w:tc>
          <w:tcPr>
            <w:tcW w:w="2833" w:type="dxa"/>
            <w:tcBorders>
              <w:top w:val="single" w:sz="4" w:space="0" w:color="auto"/>
              <w:left w:val="single" w:sz="4" w:space="0" w:color="auto"/>
              <w:bottom w:val="single" w:sz="4" w:space="0" w:color="auto"/>
              <w:right w:val="single" w:sz="4" w:space="0" w:color="auto"/>
            </w:tcBorders>
          </w:tcPr>
          <w:p w14:paraId="7FA75263" w14:textId="77777777" w:rsidR="00473583" w:rsidRPr="006F4D85" w:rsidRDefault="00473583" w:rsidP="003429B0">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473583" w:rsidRPr="006F4D85" w14:paraId="763F6B0A"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05228BDA" w14:textId="77777777" w:rsidR="00473583" w:rsidRPr="006F4D85" w:rsidRDefault="00473583" w:rsidP="003429B0">
            <w:pPr>
              <w:pStyle w:val="TAL"/>
            </w:pPr>
            <w:r w:rsidRPr="006F4D85">
              <w:t>RB numbers containing SSB within channel BW</w:t>
            </w:r>
          </w:p>
        </w:tc>
        <w:tc>
          <w:tcPr>
            <w:tcW w:w="2833" w:type="dxa"/>
            <w:tcBorders>
              <w:top w:val="single" w:sz="4" w:space="0" w:color="auto"/>
              <w:left w:val="single" w:sz="4" w:space="0" w:color="auto"/>
              <w:bottom w:val="single" w:sz="4" w:space="0" w:color="auto"/>
              <w:right w:val="single" w:sz="4" w:space="0" w:color="auto"/>
            </w:tcBorders>
            <w:hideMark/>
          </w:tcPr>
          <w:p w14:paraId="195BEA7D" w14:textId="77777777" w:rsidR="00473583" w:rsidRPr="006F4D85" w:rsidRDefault="00473583" w:rsidP="003429B0">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473583" w:rsidRPr="006F4D85" w14:paraId="016C0E1D" w14:textId="77777777" w:rsidTr="003429B0">
        <w:trPr>
          <w:jc w:val="center"/>
        </w:trPr>
        <w:tc>
          <w:tcPr>
            <w:tcW w:w="7515" w:type="dxa"/>
            <w:gridSpan w:val="2"/>
            <w:tcBorders>
              <w:top w:val="single" w:sz="4" w:space="0" w:color="auto"/>
              <w:left w:val="single" w:sz="4" w:space="0" w:color="auto"/>
              <w:bottom w:val="single" w:sz="4" w:space="0" w:color="auto"/>
              <w:right w:val="single" w:sz="4" w:space="0" w:color="auto"/>
            </w:tcBorders>
            <w:hideMark/>
          </w:tcPr>
          <w:p w14:paraId="79FA5039" w14:textId="77777777" w:rsidR="00473583" w:rsidRPr="006F4D85" w:rsidRDefault="00473583" w:rsidP="003429B0">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12E482A3" w14:textId="77777777" w:rsidR="00473583" w:rsidRPr="006F4D85" w:rsidRDefault="00473583" w:rsidP="003429B0">
            <w:pPr>
              <w:pStyle w:val="TAN"/>
            </w:pPr>
            <w:r w:rsidRPr="006F4D85">
              <w:t>Note 2:</w:t>
            </w:r>
            <w:r w:rsidRPr="006F4D85">
              <w:rPr>
                <w:lang w:eastAsia="zh-CN"/>
              </w:rPr>
              <w:tab/>
            </w:r>
            <w:r w:rsidRPr="006F4D85">
              <w:t>Symbols 4-7 is chosen, if the SSB pattern Case B should be used for the current band as indicated by Table 5.4.3.3-1 of TS 38.104 [13]; Otherwise, symbol 2-5 is chosen.</w:t>
            </w:r>
          </w:p>
          <w:p w14:paraId="6374584B" w14:textId="77777777" w:rsidR="00473583" w:rsidRPr="006F4D85" w:rsidRDefault="00473583" w:rsidP="003429B0">
            <w:pPr>
              <w:pStyle w:val="TAN"/>
            </w:pPr>
            <w:r w:rsidRPr="006F4D85">
              <w:t>Note 3:</w:t>
            </w:r>
            <w:r w:rsidRPr="006F4D85">
              <w:tab/>
              <w:t>These values have been derived from other parameters for information purposes (as per TS 38.213 [3]). They are not settable parameters themselves</w:t>
            </w:r>
          </w:p>
        </w:tc>
      </w:tr>
    </w:tbl>
    <w:p w14:paraId="29663259" w14:textId="77777777" w:rsidR="00473583" w:rsidRPr="006F4D85" w:rsidRDefault="00473583" w:rsidP="00473583">
      <w:pPr>
        <w:rPr>
          <w:rFonts w:eastAsia="MS Mincho"/>
        </w:rPr>
      </w:pPr>
    </w:p>
    <w:p w14:paraId="50A64292" w14:textId="77777777" w:rsidR="00473583" w:rsidRPr="006F4D85" w:rsidRDefault="00473583" w:rsidP="006B2FD9">
      <w:pPr>
        <w:pStyle w:val="Heading4"/>
      </w:pPr>
      <w:r w:rsidRPr="006F4D85">
        <w:t>A.3.10</w:t>
      </w:r>
      <w:r>
        <w:t>B</w:t>
      </w:r>
      <w:r w:rsidRPr="006F4D85">
        <w:t>.1.</w:t>
      </w:r>
      <w:r>
        <w:t>2</w:t>
      </w:r>
      <w:r w:rsidRPr="006F4D85">
        <w:tab/>
        <w:t xml:space="preserve">SSB pattern </w:t>
      </w:r>
      <w:r>
        <w:t>2</w:t>
      </w:r>
      <w:r w:rsidRPr="006F4D85">
        <w:t xml:space="preserve"> </w:t>
      </w:r>
      <w:r>
        <w:t xml:space="preserve">for RedCap </w:t>
      </w:r>
      <w:r w:rsidRPr="006F4D85">
        <w:t xml:space="preserve">in FR1: SSB allocation for SSB SCS=30 kHz in </w:t>
      </w:r>
      <w:r>
        <w:t>2</w:t>
      </w:r>
      <w:r w:rsidRPr="006F4D85">
        <w:t>0 MHz</w:t>
      </w:r>
    </w:p>
    <w:p w14:paraId="1554AFE6" w14:textId="77777777" w:rsidR="00473583" w:rsidRPr="006F4D85" w:rsidRDefault="00473583" w:rsidP="00473583">
      <w:pPr>
        <w:pStyle w:val="TH"/>
        <w:rPr>
          <w:noProof/>
        </w:rPr>
      </w:pPr>
      <w:r w:rsidRPr="006F4D85">
        <w:t>Table A.3.10</w:t>
      </w:r>
      <w:r>
        <w:t>B</w:t>
      </w:r>
      <w:r w:rsidRPr="006F4D85">
        <w:t>.1.</w:t>
      </w:r>
      <w:r>
        <w:t>2</w:t>
      </w:r>
      <w:r w:rsidRPr="006F4D85">
        <w:t>-1: SSB.</w:t>
      </w:r>
      <w:r>
        <w:t>2 RedCap</w:t>
      </w:r>
      <w:r w:rsidRPr="006F4D85">
        <w:t xml:space="preserve"> FR1: SSB </w:t>
      </w:r>
      <w:r w:rsidRPr="006F4D85">
        <w:rPr>
          <w:noProof/>
        </w:rPr>
        <w:t xml:space="preserve">Pattern </w:t>
      </w:r>
      <w:r>
        <w:rPr>
          <w:noProof/>
        </w:rPr>
        <w:t>2</w:t>
      </w:r>
      <w:r w:rsidRPr="006F4D85">
        <w:rPr>
          <w:noProof/>
        </w:rPr>
        <w:t xml:space="preserve"> for SSB SCS=30 kHz in </w:t>
      </w:r>
      <w:r>
        <w:rPr>
          <w:noProof/>
        </w:rPr>
        <w:t>2</w:t>
      </w:r>
      <w:r w:rsidRPr="006F4D85">
        <w:rPr>
          <w:noProof/>
        </w:rPr>
        <w:t>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1415"/>
        <w:gridCol w:w="1415"/>
      </w:tblGrid>
      <w:tr w:rsidR="00473583" w:rsidRPr="006F4D85" w14:paraId="2B67EB88"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6CECC60C" w14:textId="77777777" w:rsidR="00473583" w:rsidRPr="006F4D85" w:rsidRDefault="00473583" w:rsidP="003429B0">
            <w:pPr>
              <w:pStyle w:val="TAC"/>
              <w:rPr>
                <w:b/>
              </w:rPr>
            </w:pPr>
            <w:r w:rsidRPr="006F4D85">
              <w:rPr>
                <w:b/>
              </w:rPr>
              <w:t>SSB Parameters</w:t>
            </w:r>
          </w:p>
        </w:tc>
        <w:tc>
          <w:tcPr>
            <w:tcW w:w="2830" w:type="dxa"/>
            <w:gridSpan w:val="2"/>
            <w:tcBorders>
              <w:top w:val="single" w:sz="4" w:space="0" w:color="auto"/>
              <w:left w:val="single" w:sz="4" w:space="0" w:color="auto"/>
              <w:bottom w:val="single" w:sz="4" w:space="0" w:color="auto"/>
              <w:right w:val="single" w:sz="4" w:space="0" w:color="auto"/>
            </w:tcBorders>
            <w:hideMark/>
          </w:tcPr>
          <w:p w14:paraId="52769CBD" w14:textId="77777777" w:rsidR="00473583" w:rsidRPr="006F4D85" w:rsidRDefault="00473583" w:rsidP="003429B0">
            <w:pPr>
              <w:pStyle w:val="TAC"/>
              <w:rPr>
                <w:b/>
              </w:rPr>
            </w:pPr>
            <w:r w:rsidRPr="006F4D85">
              <w:rPr>
                <w:b/>
              </w:rPr>
              <w:t>Values</w:t>
            </w:r>
          </w:p>
        </w:tc>
      </w:tr>
      <w:tr w:rsidR="00473583" w:rsidRPr="006F4D85" w14:paraId="0790099B"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4CC39753" w14:textId="77777777" w:rsidR="00473583" w:rsidRPr="006F4D85" w:rsidRDefault="00473583" w:rsidP="003429B0">
            <w:pPr>
              <w:pStyle w:val="TAL"/>
            </w:pPr>
            <w:r w:rsidRPr="006F4D85" w:rsidDel="00390D77">
              <w:t>Channel bandwidth</w:t>
            </w:r>
          </w:p>
        </w:tc>
        <w:tc>
          <w:tcPr>
            <w:tcW w:w="2830" w:type="dxa"/>
            <w:gridSpan w:val="2"/>
            <w:tcBorders>
              <w:top w:val="single" w:sz="4" w:space="0" w:color="auto"/>
              <w:left w:val="single" w:sz="4" w:space="0" w:color="auto"/>
              <w:bottom w:val="single" w:sz="4" w:space="0" w:color="auto"/>
              <w:right w:val="single" w:sz="4" w:space="0" w:color="auto"/>
            </w:tcBorders>
            <w:hideMark/>
          </w:tcPr>
          <w:p w14:paraId="0691199B" w14:textId="77777777" w:rsidR="00473583" w:rsidRPr="006F4D85" w:rsidRDefault="00473583" w:rsidP="00F52E3F">
            <w:pPr>
              <w:pStyle w:val="TAC"/>
            </w:pPr>
            <w:r>
              <w:t>2</w:t>
            </w:r>
            <w:r w:rsidRPr="006F4D85">
              <w:t>0 MHz</w:t>
            </w:r>
          </w:p>
        </w:tc>
      </w:tr>
      <w:tr w:rsidR="00473583" w:rsidRPr="006F4D85" w14:paraId="61F5D3FA"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3BCD3EEC" w14:textId="77777777" w:rsidR="00473583" w:rsidRPr="006F4D85" w:rsidRDefault="00473583" w:rsidP="003429B0">
            <w:pPr>
              <w:pStyle w:val="TAL"/>
            </w:pPr>
            <w:r w:rsidRPr="006F4D85" w:rsidDel="00390D77">
              <w:t>SSB SCS</w:t>
            </w:r>
          </w:p>
        </w:tc>
        <w:tc>
          <w:tcPr>
            <w:tcW w:w="2830" w:type="dxa"/>
            <w:gridSpan w:val="2"/>
            <w:tcBorders>
              <w:top w:val="single" w:sz="4" w:space="0" w:color="auto"/>
              <w:left w:val="single" w:sz="4" w:space="0" w:color="auto"/>
              <w:bottom w:val="single" w:sz="4" w:space="0" w:color="auto"/>
              <w:right w:val="single" w:sz="4" w:space="0" w:color="auto"/>
            </w:tcBorders>
            <w:hideMark/>
          </w:tcPr>
          <w:p w14:paraId="4BF3C5BD" w14:textId="77777777" w:rsidR="00473583" w:rsidRPr="006F4D85" w:rsidRDefault="00473583" w:rsidP="00F52E3F">
            <w:pPr>
              <w:pStyle w:val="TAC"/>
            </w:pPr>
            <w:r w:rsidRPr="006F4D85">
              <w:t>30 kHz</w:t>
            </w:r>
          </w:p>
        </w:tc>
      </w:tr>
      <w:tr w:rsidR="00473583" w:rsidRPr="006F4D85" w14:paraId="49F3EBEE"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2ED20260" w14:textId="77777777" w:rsidR="00473583" w:rsidRPr="006F4D85" w:rsidRDefault="00473583" w:rsidP="003429B0">
            <w:pPr>
              <w:pStyle w:val="TAL"/>
            </w:pPr>
            <w:r w:rsidRPr="006F4D85" w:rsidDel="00390D77">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2830" w:type="dxa"/>
            <w:gridSpan w:val="2"/>
            <w:tcBorders>
              <w:top w:val="single" w:sz="4" w:space="0" w:color="auto"/>
              <w:left w:val="single" w:sz="4" w:space="0" w:color="auto"/>
              <w:bottom w:val="single" w:sz="4" w:space="0" w:color="auto"/>
              <w:right w:val="single" w:sz="4" w:space="0" w:color="auto"/>
            </w:tcBorders>
            <w:hideMark/>
          </w:tcPr>
          <w:p w14:paraId="49B1ED93" w14:textId="77777777" w:rsidR="00473583" w:rsidRPr="006F4D85" w:rsidRDefault="00473583" w:rsidP="00F52E3F">
            <w:pPr>
              <w:pStyle w:val="TAC"/>
            </w:pPr>
            <w:r w:rsidRPr="006F4D85">
              <w:t>20 ms</w:t>
            </w:r>
          </w:p>
        </w:tc>
      </w:tr>
      <w:tr w:rsidR="00473583" w:rsidRPr="006F4D85" w14:paraId="169BB816"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2DAEE6E6" w14:textId="77777777" w:rsidR="00473583" w:rsidRPr="006F4D85" w:rsidRDefault="00473583" w:rsidP="003429B0">
            <w:pPr>
              <w:pStyle w:val="TAL"/>
            </w:pPr>
            <w:r w:rsidRPr="006F4D85" w:rsidDel="00390D77">
              <w:t>Number of SSBs per SS-burst</w:t>
            </w:r>
          </w:p>
        </w:tc>
        <w:tc>
          <w:tcPr>
            <w:tcW w:w="2830" w:type="dxa"/>
            <w:gridSpan w:val="2"/>
            <w:tcBorders>
              <w:top w:val="single" w:sz="4" w:space="0" w:color="auto"/>
              <w:left w:val="single" w:sz="4" w:space="0" w:color="auto"/>
              <w:bottom w:val="single" w:sz="4" w:space="0" w:color="auto"/>
              <w:right w:val="single" w:sz="4" w:space="0" w:color="auto"/>
            </w:tcBorders>
            <w:hideMark/>
          </w:tcPr>
          <w:p w14:paraId="29DCCC70" w14:textId="77777777" w:rsidR="00473583" w:rsidRPr="006F4D85" w:rsidRDefault="00473583" w:rsidP="00F52E3F">
            <w:pPr>
              <w:pStyle w:val="TAC"/>
            </w:pPr>
            <w:r w:rsidRPr="006F4D85">
              <w:t>2</w:t>
            </w:r>
          </w:p>
        </w:tc>
      </w:tr>
      <w:tr w:rsidR="00473583" w:rsidRPr="006F4D85" w14:paraId="417DB20D"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6EF1DDD6" w14:textId="77777777" w:rsidR="00473583" w:rsidRPr="006F4D85" w:rsidRDefault="00473583" w:rsidP="003429B0">
            <w:pPr>
              <w:pStyle w:val="TAL"/>
            </w:pPr>
            <w:r w:rsidRPr="006F4D85" w:rsidDel="00390D77">
              <w:t>SS/PBCH block index</w:t>
            </w:r>
          </w:p>
        </w:tc>
        <w:tc>
          <w:tcPr>
            <w:tcW w:w="1415" w:type="dxa"/>
            <w:tcBorders>
              <w:top w:val="single" w:sz="4" w:space="0" w:color="auto"/>
              <w:left w:val="single" w:sz="4" w:space="0" w:color="auto"/>
              <w:bottom w:val="single" w:sz="4" w:space="0" w:color="auto"/>
              <w:right w:val="single" w:sz="4" w:space="0" w:color="auto"/>
            </w:tcBorders>
            <w:hideMark/>
          </w:tcPr>
          <w:p w14:paraId="4FD83D46" w14:textId="77777777" w:rsidR="00473583" w:rsidRPr="006F4D85" w:rsidRDefault="00473583" w:rsidP="00F52E3F">
            <w:pPr>
              <w:pStyle w:val="TAC"/>
            </w:pPr>
            <w:r w:rsidRPr="006F4D85">
              <w:t>0</w:t>
            </w:r>
          </w:p>
        </w:tc>
        <w:tc>
          <w:tcPr>
            <w:tcW w:w="1415" w:type="dxa"/>
            <w:tcBorders>
              <w:top w:val="single" w:sz="4" w:space="0" w:color="auto"/>
              <w:left w:val="single" w:sz="4" w:space="0" w:color="auto"/>
              <w:bottom w:val="single" w:sz="4" w:space="0" w:color="auto"/>
              <w:right w:val="single" w:sz="4" w:space="0" w:color="auto"/>
            </w:tcBorders>
            <w:hideMark/>
          </w:tcPr>
          <w:p w14:paraId="35B37AE0" w14:textId="77777777" w:rsidR="00473583" w:rsidRPr="006F4D85" w:rsidRDefault="00473583" w:rsidP="00F52E3F">
            <w:pPr>
              <w:pStyle w:val="TAC"/>
            </w:pPr>
            <w:r w:rsidRPr="006F4D85">
              <w:t>1</w:t>
            </w:r>
          </w:p>
        </w:tc>
      </w:tr>
      <w:tr w:rsidR="00473583" w:rsidRPr="006F4D85" w14:paraId="3DDF8F9F"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0E246BED" w14:textId="77777777" w:rsidR="00473583" w:rsidRPr="006F4D85" w:rsidRDefault="00473583" w:rsidP="003429B0">
            <w:pPr>
              <w:pStyle w:val="TAL"/>
            </w:pPr>
            <w:r w:rsidRPr="006F4D85" w:rsidDel="00390D77">
              <w:t>Symbol numbers containing SSB</w:t>
            </w:r>
            <w:r w:rsidRPr="006F4D85">
              <w:rPr>
                <w:vertAlign w:val="superscript"/>
              </w:rPr>
              <w:t xml:space="preserve"> Note 3</w:t>
            </w:r>
          </w:p>
        </w:tc>
        <w:tc>
          <w:tcPr>
            <w:tcW w:w="1415" w:type="dxa"/>
            <w:tcBorders>
              <w:top w:val="single" w:sz="4" w:space="0" w:color="auto"/>
              <w:left w:val="single" w:sz="4" w:space="0" w:color="auto"/>
              <w:bottom w:val="single" w:sz="4" w:space="0" w:color="auto"/>
              <w:right w:val="single" w:sz="4" w:space="0" w:color="auto"/>
            </w:tcBorders>
            <w:hideMark/>
          </w:tcPr>
          <w:p w14:paraId="264D165A" w14:textId="77777777" w:rsidR="00473583" w:rsidRPr="006F4D85" w:rsidRDefault="00473583" w:rsidP="00F52E3F">
            <w:pPr>
              <w:pStyle w:val="TAC"/>
            </w:pPr>
            <w:r w:rsidRPr="006F4D85">
              <w:t xml:space="preserve">4-7 or 2-5 </w:t>
            </w:r>
            <w:r w:rsidRPr="006F4D85">
              <w:rPr>
                <w:vertAlign w:val="superscript"/>
              </w:rPr>
              <w:t>Note 2</w:t>
            </w:r>
          </w:p>
        </w:tc>
        <w:tc>
          <w:tcPr>
            <w:tcW w:w="1415" w:type="dxa"/>
            <w:tcBorders>
              <w:top w:val="single" w:sz="4" w:space="0" w:color="auto"/>
              <w:left w:val="single" w:sz="4" w:space="0" w:color="auto"/>
              <w:bottom w:val="single" w:sz="4" w:space="0" w:color="auto"/>
              <w:right w:val="single" w:sz="4" w:space="0" w:color="auto"/>
            </w:tcBorders>
            <w:hideMark/>
          </w:tcPr>
          <w:p w14:paraId="765F3776" w14:textId="77777777" w:rsidR="00473583" w:rsidRPr="006F4D85" w:rsidRDefault="00473583" w:rsidP="00F52E3F">
            <w:pPr>
              <w:pStyle w:val="TAC"/>
            </w:pPr>
            <w:r w:rsidRPr="006F4D85">
              <w:t>8-11</w:t>
            </w:r>
          </w:p>
        </w:tc>
      </w:tr>
      <w:tr w:rsidR="00473583" w:rsidRPr="006F4D85" w14:paraId="7F6B0C8A"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tcPr>
          <w:p w14:paraId="44959403" w14:textId="77777777" w:rsidR="00473583" w:rsidRPr="006F4D85" w:rsidDel="00390D77" w:rsidRDefault="00473583" w:rsidP="003429B0">
            <w:pPr>
              <w:pStyle w:val="TAL"/>
            </w:pPr>
            <w:r w:rsidRPr="006F4D85">
              <w:t xml:space="preserve">Slot numbers </w:t>
            </w:r>
            <w:r w:rsidRPr="006F4D85" w:rsidDel="00390D77">
              <w:t>containing SSB</w:t>
            </w:r>
            <w:r w:rsidRPr="006F4D85">
              <w:rPr>
                <w:vertAlign w:val="superscript"/>
              </w:rPr>
              <w:t xml:space="preserve"> Note 3</w:t>
            </w:r>
          </w:p>
        </w:tc>
        <w:tc>
          <w:tcPr>
            <w:tcW w:w="1415" w:type="dxa"/>
            <w:tcBorders>
              <w:top w:val="single" w:sz="4" w:space="0" w:color="auto"/>
              <w:left w:val="single" w:sz="4" w:space="0" w:color="auto"/>
              <w:bottom w:val="single" w:sz="4" w:space="0" w:color="auto"/>
              <w:right w:val="single" w:sz="4" w:space="0" w:color="auto"/>
            </w:tcBorders>
          </w:tcPr>
          <w:p w14:paraId="395C1B58" w14:textId="77777777" w:rsidR="00473583" w:rsidRPr="006F4D85" w:rsidRDefault="00473583" w:rsidP="00F52E3F">
            <w:pPr>
              <w:pStyle w:val="TAC"/>
            </w:pPr>
            <w:r w:rsidRPr="006F4D85">
              <w:rPr>
                <w:lang w:eastAsia="zh-TW"/>
              </w:rPr>
              <w:t>0</w:t>
            </w:r>
          </w:p>
        </w:tc>
        <w:tc>
          <w:tcPr>
            <w:tcW w:w="1415" w:type="dxa"/>
            <w:tcBorders>
              <w:top w:val="single" w:sz="4" w:space="0" w:color="auto"/>
              <w:left w:val="single" w:sz="4" w:space="0" w:color="auto"/>
              <w:bottom w:val="single" w:sz="4" w:space="0" w:color="auto"/>
              <w:right w:val="single" w:sz="4" w:space="0" w:color="auto"/>
            </w:tcBorders>
          </w:tcPr>
          <w:p w14:paraId="1D91DA29" w14:textId="77777777" w:rsidR="00473583" w:rsidRPr="006F4D85" w:rsidRDefault="00473583" w:rsidP="00F52E3F">
            <w:pPr>
              <w:pStyle w:val="TAC"/>
            </w:pPr>
            <w:r w:rsidRPr="006F4D85">
              <w:rPr>
                <w:lang w:eastAsia="zh-TW"/>
              </w:rPr>
              <w:t>0</w:t>
            </w:r>
          </w:p>
        </w:tc>
      </w:tr>
      <w:tr w:rsidR="00473583" w:rsidRPr="006F4D85" w14:paraId="53539D35"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tcPr>
          <w:p w14:paraId="48CD0C6F" w14:textId="77777777" w:rsidR="00473583" w:rsidRPr="006F4D85" w:rsidDel="00390D77" w:rsidRDefault="00473583" w:rsidP="003429B0">
            <w:pPr>
              <w:pStyle w:val="TAL"/>
            </w:pPr>
            <w:r w:rsidRPr="006F4D85">
              <w:t xml:space="preserve">SFN containing </w:t>
            </w:r>
            <w:r w:rsidRPr="006F4D85">
              <w:rPr>
                <w:rFonts w:hint="eastAsia"/>
                <w:lang w:eastAsia="zh-TW"/>
              </w:rPr>
              <w:t>SSB</w:t>
            </w:r>
          </w:p>
        </w:tc>
        <w:tc>
          <w:tcPr>
            <w:tcW w:w="2830" w:type="dxa"/>
            <w:gridSpan w:val="2"/>
            <w:tcBorders>
              <w:top w:val="single" w:sz="4" w:space="0" w:color="auto"/>
              <w:left w:val="single" w:sz="4" w:space="0" w:color="auto"/>
              <w:bottom w:val="single" w:sz="4" w:space="0" w:color="auto"/>
              <w:right w:val="single" w:sz="4" w:space="0" w:color="auto"/>
            </w:tcBorders>
          </w:tcPr>
          <w:p w14:paraId="7D62D35D" w14:textId="77777777" w:rsidR="00473583" w:rsidRPr="006F4D85" w:rsidRDefault="00473583" w:rsidP="003429B0">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473583" w:rsidRPr="006F4D85" w14:paraId="0196AB28"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49C2CEFF" w14:textId="77777777" w:rsidR="00473583" w:rsidRPr="006F4D85" w:rsidRDefault="00473583" w:rsidP="003429B0">
            <w:pPr>
              <w:pStyle w:val="TAL"/>
            </w:pPr>
            <w:r w:rsidRPr="006F4D85">
              <w:t>RB numbers containing SSB within channel BW</w:t>
            </w:r>
          </w:p>
        </w:tc>
        <w:tc>
          <w:tcPr>
            <w:tcW w:w="2830" w:type="dxa"/>
            <w:gridSpan w:val="2"/>
            <w:tcBorders>
              <w:top w:val="single" w:sz="4" w:space="0" w:color="auto"/>
              <w:left w:val="single" w:sz="4" w:space="0" w:color="auto"/>
              <w:bottom w:val="single" w:sz="4" w:space="0" w:color="auto"/>
              <w:right w:val="single" w:sz="4" w:space="0" w:color="auto"/>
            </w:tcBorders>
            <w:hideMark/>
          </w:tcPr>
          <w:p w14:paraId="518BF72F" w14:textId="77777777" w:rsidR="00473583" w:rsidRPr="006F4D85" w:rsidRDefault="00473583" w:rsidP="003429B0">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473583" w:rsidRPr="006F4D85" w14:paraId="4CDB7032" w14:textId="77777777" w:rsidTr="003429B0">
        <w:trPr>
          <w:jc w:val="center"/>
        </w:trPr>
        <w:tc>
          <w:tcPr>
            <w:tcW w:w="7512" w:type="dxa"/>
            <w:gridSpan w:val="3"/>
            <w:tcBorders>
              <w:top w:val="single" w:sz="4" w:space="0" w:color="auto"/>
              <w:left w:val="single" w:sz="4" w:space="0" w:color="auto"/>
              <w:bottom w:val="single" w:sz="4" w:space="0" w:color="auto"/>
              <w:right w:val="single" w:sz="4" w:space="0" w:color="auto"/>
            </w:tcBorders>
            <w:hideMark/>
          </w:tcPr>
          <w:p w14:paraId="0C30D249" w14:textId="77777777" w:rsidR="00473583" w:rsidRPr="006F4D85" w:rsidRDefault="00473583" w:rsidP="003429B0">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47FFE933" w14:textId="77777777" w:rsidR="00473583" w:rsidRPr="006F4D85" w:rsidRDefault="00473583" w:rsidP="003429B0">
            <w:pPr>
              <w:pStyle w:val="TAN"/>
            </w:pPr>
            <w:r w:rsidRPr="006F4D85">
              <w:t>Note 2:</w:t>
            </w:r>
            <w:r w:rsidRPr="006F4D85">
              <w:rPr>
                <w:lang w:eastAsia="zh-CN"/>
              </w:rPr>
              <w:tab/>
            </w:r>
            <w:r w:rsidRPr="006F4D85">
              <w:t>Symbols 4-7 is chosen, if the SSB pattern Case B should be used for the current band as indicated by Table 5.4.3.3-1 of TS 38.104 [13]; Otherwise, symbol 2-5 is chosen.</w:t>
            </w:r>
          </w:p>
          <w:p w14:paraId="3FA23516" w14:textId="77777777" w:rsidR="00473583" w:rsidRPr="006F4D85" w:rsidRDefault="00473583" w:rsidP="003429B0">
            <w:pPr>
              <w:pStyle w:val="TAN"/>
            </w:pPr>
            <w:r w:rsidRPr="006F4D85">
              <w:t>Note 3:</w:t>
            </w:r>
            <w:r w:rsidRPr="006F4D85">
              <w:tab/>
              <w:t>These values have been derived from other parameters for information purposes (as per TS 38.213 [3]). They are not settable parameters themselves.</w:t>
            </w:r>
          </w:p>
        </w:tc>
      </w:tr>
    </w:tbl>
    <w:p w14:paraId="196C1AE3" w14:textId="77777777" w:rsidR="00473583" w:rsidRPr="006F4D85" w:rsidRDefault="00473583" w:rsidP="00473583">
      <w:pPr>
        <w:rPr>
          <w:rFonts w:eastAsia="MS Mincho"/>
        </w:rPr>
      </w:pPr>
    </w:p>
    <w:p w14:paraId="63503F71" w14:textId="77777777" w:rsidR="00473583" w:rsidRPr="006F4D85" w:rsidRDefault="00473583" w:rsidP="006B2FD9">
      <w:pPr>
        <w:pStyle w:val="Heading4"/>
      </w:pPr>
      <w:r w:rsidRPr="006F4D85">
        <w:lastRenderedPageBreak/>
        <w:t>A.3.10</w:t>
      </w:r>
      <w:r>
        <w:t>B</w:t>
      </w:r>
      <w:r w:rsidRPr="006F4D85">
        <w:t>.1.</w:t>
      </w:r>
      <w:r>
        <w:t>3</w:t>
      </w:r>
      <w:r w:rsidRPr="006F4D85">
        <w:tab/>
        <w:t xml:space="preserve">SSB pattern </w:t>
      </w:r>
      <w:r>
        <w:t>3</w:t>
      </w:r>
      <w:r w:rsidRPr="006F4D85">
        <w:t xml:space="preserve"> </w:t>
      </w:r>
      <w:r>
        <w:t xml:space="preserve">for RedCap </w:t>
      </w:r>
      <w:r w:rsidRPr="006F4D85">
        <w:t xml:space="preserve">in FR1: SSB allocation for SSB SCS=30 kHz starting from odd SFN in </w:t>
      </w:r>
      <w:r>
        <w:t>2</w:t>
      </w:r>
      <w:r w:rsidRPr="006F4D85">
        <w:t>0 MHz</w:t>
      </w:r>
    </w:p>
    <w:p w14:paraId="189ECF1C" w14:textId="77777777" w:rsidR="00473583" w:rsidRPr="006F4D85" w:rsidRDefault="00473583" w:rsidP="00473583">
      <w:pPr>
        <w:pStyle w:val="TH"/>
        <w:rPr>
          <w:noProof/>
        </w:rPr>
      </w:pPr>
      <w:r w:rsidRPr="006F4D85">
        <w:t>Table A.3.10</w:t>
      </w:r>
      <w:r>
        <w:t>B</w:t>
      </w:r>
      <w:r w:rsidRPr="006F4D85">
        <w:t>.1.</w:t>
      </w:r>
      <w:r>
        <w:t>3</w:t>
      </w:r>
      <w:r w:rsidRPr="006F4D85">
        <w:t>-1: SSB.</w:t>
      </w:r>
      <w:r>
        <w:t>3 RedCap</w:t>
      </w:r>
      <w:r w:rsidRPr="006F4D85">
        <w:t xml:space="preserve"> FR1: SSB </w:t>
      </w:r>
      <w:r w:rsidRPr="006F4D85">
        <w:rPr>
          <w:noProof/>
        </w:rPr>
        <w:t xml:space="preserve">Pattern </w:t>
      </w:r>
      <w:r>
        <w:rPr>
          <w:noProof/>
        </w:rPr>
        <w:t>3</w:t>
      </w:r>
      <w:r w:rsidRPr="006F4D85">
        <w:rPr>
          <w:noProof/>
        </w:rPr>
        <w:t xml:space="preserve"> for SSB SCS=30 kHz in </w:t>
      </w:r>
      <w:r>
        <w:rPr>
          <w:noProof/>
        </w:rPr>
        <w:t>2</w:t>
      </w:r>
      <w:r w:rsidRPr="006F4D85">
        <w:rPr>
          <w:noProof/>
        </w:rPr>
        <w:t>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3409"/>
      </w:tblGrid>
      <w:tr w:rsidR="00473583" w:rsidRPr="006F4D85" w14:paraId="3297F65B"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1F7C1EB8" w14:textId="77777777" w:rsidR="00473583" w:rsidRPr="006F4D85" w:rsidRDefault="00473583" w:rsidP="003429B0">
            <w:pPr>
              <w:pStyle w:val="TAC"/>
              <w:rPr>
                <w:b/>
              </w:rPr>
            </w:pPr>
            <w:r w:rsidRPr="006F4D85">
              <w:rPr>
                <w:b/>
              </w:rPr>
              <w:t>SSB Parameters</w:t>
            </w:r>
          </w:p>
        </w:tc>
        <w:tc>
          <w:tcPr>
            <w:tcW w:w="3409" w:type="dxa"/>
            <w:tcBorders>
              <w:top w:val="single" w:sz="4" w:space="0" w:color="auto"/>
              <w:left w:val="single" w:sz="4" w:space="0" w:color="auto"/>
              <w:bottom w:val="single" w:sz="4" w:space="0" w:color="auto"/>
              <w:right w:val="single" w:sz="4" w:space="0" w:color="auto"/>
            </w:tcBorders>
            <w:hideMark/>
          </w:tcPr>
          <w:p w14:paraId="77B33F80" w14:textId="77777777" w:rsidR="00473583" w:rsidRPr="006F4D85" w:rsidRDefault="00473583" w:rsidP="003429B0">
            <w:pPr>
              <w:pStyle w:val="TAC"/>
              <w:rPr>
                <w:b/>
              </w:rPr>
            </w:pPr>
            <w:r w:rsidRPr="006F4D85">
              <w:rPr>
                <w:b/>
              </w:rPr>
              <w:t>Values</w:t>
            </w:r>
          </w:p>
        </w:tc>
      </w:tr>
      <w:tr w:rsidR="00473583" w:rsidRPr="006F4D85" w14:paraId="5114ADE3"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0AD2C76B" w14:textId="77777777" w:rsidR="00473583" w:rsidRPr="006F4D85" w:rsidRDefault="00473583" w:rsidP="003429B0">
            <w:pPr>
              <w:pStyle w:val="TAL"/>
            </w:pPr>
            <w:r w:rsidRPr="006F4D85">
              <w:t>Channel bandwidth</w:t>
            </w:r>
          </w:p>
        </w:tc>
        <w:tc>
          <w:tcPr>
            <w:tcW w:w="3409" w:type="dxa"/>
            <w:tcBorders>
              <w:top w:val="single" w:sz="4" w:space="0" w:color="auto"/>
              <w:left w:val="single" w:sz="4" w:space="0" w:color="auto"/>
              <w:bottom w:val="single" w:sz="4" w:space="0" w:color="auto"/>
              <w:right w:val="single" w:sz="4" w:space="0" w:color="auto"/>
            </w:tcBorders>
            <w:hideMark/>
          </w:tcPr>
          <w:p w14:paraId="53391CDA" w14:textId="77777777" w:rsidR="00473583" w:rsidRPr="006F4D85" w:rsidRDefault="00473583" w:rsidP="00F52E3F">
            <w:pPr>
              <w:pStyle w:val="TAC"/>
            </w:pPr>
            <w:r>
              <w:t>2</w:t>
            </w:r>
            <w:r w:rsidRPr="006F4D85">
              <w:t>0 MHz</w:t>
            </w:r>
          </w:p>
        </w:tc>
      </w:tr>
      <w:tr w:rsidR="00473583" w:rsidRPr="006F4D85" w14:paraId="61C99042"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215FBD60" w14:textId="77777777" w:rsidR="00473583" w:rsidRPr="006F4D85" w:rsidRDefault="00473583" w:rsidP="003429B0">
            <w:pPr>
              <w:pStyle w:val="TAL"/>
            </w:pPr>
            <w:r w:rsidRPr="006F4D85">
              <w:t>SSB SCS</w:t>
            </w:r>
          </w:p>
        </w:tc>
        <w:tc>
          <w:tcPr>
            <w:tcW w:w="3409" w:type="dxa"/>
            <w:tcBorders>
              <w:top w:val="single" w:sz="4" w:space="0" w:color="auto"/>
              <w:left w:val="single" w:sz="4" w:space="0" w:color="auto"/>
              <w:bottom w:val="single" w:sz="4" w:space="0" w:color="auto"/>
              <w:right w:val="single" w:sz="4" w:space="0" w:color="auto"/>
            </w:tcBorders>
            <w:hideMark/>
          </w:tcPr>
          <w:p w14:paraId="70F0D288" w14:textId="77777777" w:rsidR="00473583" w:rsidRPr="006F4D85" w:rsidRDefault="00473583" w:rsidP="00F52E3F">
            <w:pPr>
              <w:pStyle w:val="TAC"/>
            </w:pPr>
            <w:r w:rsidRPr="006F4D85">
              <w:t>30 kHz</w:t>
            </w:r>
          </w:p>
        </w:tc>
      </w:tr>
      <w:tr w:rsidR="00473583" w:rsidRPr="006F4D85" w14:paraId="3781EF6B"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0CB020B3" w14:textId="77777777" w:rsidR="00473583" w:rsidRPr="006F4D85" w:rsidRDefault="00473583" w:rsidP="003429B0">
            <w:pPr>
              <w:pStyle w:val="TAL"/>
            </w:pPr>
            <w:r w:rsidRPr="006F4D85">
              <w:t>SSB periodicity</w:t>
            </w:r>
            <w:r w:rsidRPr="006F4D85">
              <w:rPr>
                <w:rFonts w:hint="eastAsia"/>
                <w:lang w:eastAsia="zh-TW"/>
              </w:rPr>
              <w:t xml:space="preserve"> (T</w:t>
            </w:r>
            <w:r w:rsidRPr="006F4D85">
              <w:rPr>
                <w:rFonts w:hint="eastAsia"/>
                <w:vertAlign w:val="subscript"/>
                <w:lang w:eastAsia="zh-TW"/>
              </w:rPr>
              <w:t>SSB</w:t>
            </w:r>
            <w:r w:rsidRPr="006F4D85">
              <w:rPr>
                <w:rFonts w:hint="eastAsia"/>
                <w:lang w:eastAsia="zh-TW"/>
              </w:rPr>
              <w:t>)</w:t>
            </w:r>
          </w:p>
        </w:tc>
        <w:tc>
          <w:tcPr>
            <w:tcW w:w="3409" w:type="dxa"/>
            <w:tcBorders>
              <w:top w:val="single" w:sz="4" w:space="0" w:color="auto"/>
              <w:left w:val="single" w:sz="4" w:space="0" w:color="auto"/>
              <w:bottom w:val="single" w:sz="4" w:space="0" w:color="auto"/>
              <w:right w:val="single" w:sz="4" w:space="0" w:color="auto"/>
            </w:tcBorders>
            <w:hideMark/>
          </w:tcPr>
          <w:p w14:paraId="5BE33C02" w14:textId="77777777" w:rsidR="00473583" w:rsidRPr="006F4D85" w:rsidRDefault="00473583" w:rsidP="00F52E3F">
            <w:pPr>
              <w:pStyle w:val="TAC"/>
            </w:pPr>
            <w:r w:rsidRPr="006F4D85">
              <w:t>20 ms</w:t>
            </w:r>
          </w:p>
        </w:tc>
      </w:tr>
      <w:tr w:rsidR="00473583" w:rsidRPr="006F4D85" w14:paraId="203617EB"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0ECABBC8" w14:textId="77777777" w:rsidR="00473583" w:rsidRPr="006F4D85" w:rsidRDefault="00473583" w:rsidP="003429B0">
            <w:pPr>
              <w:pStyle w:val="TAL"/>
            </w:pPr>
            <w:r w:rsidRPr="006F4D85">
              <w:t>Number of SSBs per SS-burst</w:t>
            </w:r>
          </w:p>
        </w:tc>
        <w:tc>
          <w:tcPr>
            <w:tcW w:w="3409" w:type="dxa"/>
            <w:tcBorders>
              <w:top w:val="single" w:sz="4" w:space="0" w:color="auto"/>
              <w:left w:val="single" w:sz="4" w:space="0" w:color="auto"/>
              <w:bottom w:val="single" w:sz="4" w:space="0" w:color="auto"/>
              <w:right w:val="single" w:sz="4" w:space="0" w:color="auto"/>
            </w:tcBorders>
            <w:hideMark/>
          </w:tcPr>
          <w:p w14:paraId="1292AE51" w14:textId="77777777" w:rsidR="00473583" w:rsidRPr="006F4D85" w:rsidRDefault="00473583" w:rsidP="00F52E3F">
            <w:pPr>
              <w:pStyle w:val="TAC"/>
            </w:pPr>
            <w:r w:rsidRPr="006F4D85">
              <w:t>1</w:t>
            </w:r>
          </w:p>
        </w:tc>
      </w:tr>
      <w:tr w:rsidR="00473583" w:rsidRPr="006F4D85" w14:paraId="0C8701EC"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56405894" w14:textId="77777777" w:rsidR="00473583" w:rsidRPr="006F4D85" w:rsidRDefault="00473583" w:rsidP="003429B0">
            <w:pPr>
              <w:pStyle w:val="TAL"/>
            </w:pPr>
            <w:r w:rsidRPr="006F4D85">
              <w:t>SS/PBCH block index</w:t>
            </w:r>
          </w:p>
        </w:tc>
        <w:tc>
          <w:tcPr>
            <w:tcW w:w="3409" w:type="dxa"/>
            <w:tcBorders>
              <w:top w:val="single" w:sz="4" w:space="0" w:color="auto"/>
              <w:left w:val="single" w:sz="4" w:space="0" w:color="auto"/>
              <w:bottom w:val="single" w:sz="4" w:space="0" w:color="auto"/>
              <w:right w:val="single" w:sz="4" w:space="0" w:color="auto"/>
            </w:tcBorders>
            <w:hideMark/>
          </w:tcPr>
          <w:p w14:paraId="7D93072B" w14:textId="77777777" w:rsidR="00473583" w:rsidRPr="006F4D85" w:rsidRDefault="00473583" w:rsidP="00F52E3F">
            <w:pPr>
              <w:pStyle w:val="TAC"/>
            </w:pPr>
            <w:r w:rsidRPr="006F4D85">
              <w:t>0</w:t>
            </w:r>
          </w:p>
        </w:tc>
      </w:tr>
      <w:tr w:rsidR="00473583" w:rsidRPr="006F4D85" w14:paraId="1EC9BB67"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3261739B" w14:textId="77777777" w:rsidR="00473583" w:rsidRPr="006F4D85" w:rsidRDefault="00473583" w:rsidP="003429B0">
            <w:pPr>
              <w:pStyle w:val="TAL"/>
            </w:pPr>
            <w:r w:rsidRPr="006F4D85" w:rsidDel="00390D77">
              <w:t xml:space="preserve">Symbol numbers </w:t>
            </w:r>
            <w:r w:rsidRPr="006F4D85">
              <w:t>containing SSB</w:t>
            </w:r>
            <w:r w:rsidRPr="006F4D85">
              <w:rPr>
                <w:vertAlign w:val="superscript"/>
              </w:rPr>
              <w:t xml:space="preserve"> Note 3</w:t>
            </w:r>
          </w:p>
        </w:tc>
        <w:tc>
          <w:tcPr>
            <w:tcW w:w="3409" w:type="dxa"/>
            <w:tcBorders>
              <w:top w:val="single" w:sz="4" w:space="0" w:color="auto"/>
              <w:left w:val="single" w:sz="4" w:space="0" w:color="auto"/>
              <w:bottom w:val="single" w:sz="4" w:space="0" w:color="auto"/>
              <w:right w:val="single" w:sz="4" w:space="0" w:color="auto"/>
            </w:tcBorders>
            <w:hideMark/>
          </w:tcPr>
          <w:p w14:paraId="5F9CD5FA" w14:textId="77777777" w:rsidR="00473583" w:rsidRPr="006F4D85" w:rsidRDefault="00473583" w:rsidP="00F52E3F">
            <w:pPr>
              <w:pStyle w:val="TAC"/>
            </w:pPr>
            <w:r w:rsidRPr="006F4D85">
              <w:t>4-7 or 2-5</w:t>
            </w:r>
            <w:r w:rsidRPr="006F4D85">
              <w:rPr>
                <w:vertAlign w:val="superscript"/>
              </w:rPr>
              <w:t xml:space="preserve"> Note 2</w:t>
            </w:r>
          </w:p>
        </w:tc>
      </w:tr>
      <w:tr w:rsidR="00473583" w:rsidRPr="006F4D85" w14:paraId="09F57644"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3C272141" w14:textId="77777777" w:rsidR="00473583" w:rsidRPr="006F4D85" w:rsidRDefault="00473583" w:rsidP="003429B0">
            <w:pPr>
              <w:pStyle w:val="TAL"/>
            </w:pPr>
            <w:r w:rsidRPr="006F4D85">
              <w:t>Slot numbers containing SSB</w:t>
            </w:r>
            <w:r w:rsidRPr="006F4D85">
              <w:rPr>
                <w:vertAlign w:val="superscript"/>
              </w:rPr>
              <w:t xml:space="preserve"> Note 3</w:t>
            </w:r>
          </w:p>
        </w:tc>
        <w:tc>
          <w:tcPr>
            <w:tcW w:w="3409" w:type="dxa"/>
            <w:tcBorders>
              <w:top w:val="single" w:sz="4" w:space="0" w:color="auto"/>
              <w:left w:val="single" w:sz="4" w:space="0" w:color="auto"/>
              <w:bottom w:val="single" w:sz="4" w:space="0" w:color="auto"/>
              <w:right w:val="single" w:sz="4" w:space="0" w:color="auto"/>
            </w:tcBorders>
            <w:hideMark/>
          </w:tcPr>
          <w:p w14:paraId="4433955A" w14:textId="77777777" w:rsidR="00473583" w:rsidRPr="006F4D85" w:rsidRDefault="00473583" w:rsidP="00F52E3F">
            <w:pPr>
              <w:pStyle w:val="TAC"/>
            </w:pPr>
            <w:r w:rsidRPr="006F4D85">
              <w:t>0</w:t>
            </w:r>
          </w:p>
        </w:tc>
      </w:tr>
      <w:tr w:rsidR="00473583" w:rsidRPr="006F4D85" w14:paraId="073545D5"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tcPr>
          <w:p w14:paraId="28C6B6A4" w14:textId="77777777" w:rsidR="00473583" w:rsidRPr="006F4D85" w:rsidRDefault="00473583" w:rsidP="003429B0">
            <w:pPr>
              <w:pStyle w:val="TAL"/>
            </w:pPr>
            <w:r w:rsidRPr="006F4D85">
              <w:t xml:space="preserve">SFN containing </w:t>
            </w:r>
            <w:r w:rsidRPr="006F4D85">
              <w:rPr>
                <w:rFonts w:hint="eastAsia"/>
                <w:lang w:eastAsia="zh-TW"/>
              </w:rPr>
              <w:t>SSB</w:t>
            </w:r>
          </w:p>
        </w:tc>
        <w:tc>
          <w:tcPr>
            <w:tcW w:w="3409" w:type="dxa"/>
            <w:tcBorders>
              <w:top w:val="single" w:sz="4" w:space="0" w:color="auto"/>
              <w:left w:val="single" w:sz="4" w:space="0" w:color="auto"/>
              <w:bottom w:val="single" w:sz="4" w:space="0" w:color="auto"/>
              <w:right w:val="single" w:sz="4" w:space="0" w:color="auto"/>
            </w:tcBorders>
          </w:tcPr>
          <w:p w14:paraId="6A59844C" w14:textId="77777777" w:rsidR="00473583" w:rsidRPr="006F4D85" w:rsidRDefault="00473583" w:rsidP="003429B0">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1</w:t>
            </w:r>
          </w:p>
        </w:tc>
      </w:tr>
      <w:tr w:rsidR="00473583" w:rsidRPr="006F4D85" w14:paraId="2FB74200" w14:textId="77777777" w:rsidTr="003429B0">
        <w:trPr>
          <w:jc w:val="center"/>
        </w:trPr>
        <w:tc>
          <w:tcPr>
            <w:tcW w:w="4106" w:type="dxa"/>
            <w:tcBorders>
              <w:top w:val="single" w:sz="4" w:space="0" w:color="auto"/>
              <w:left w:val="single" w:sz="4" w:space="0" w:color="auto"/>
              <w:bottom w:val="single" w:sz="4" w:space="0" w:color="auto"/>
              <w:right w:val="single" w:sz="4" w:space="0" w:color="auto"/>
            </w:tcBorders>
            <w:hideMark/>
          </w:tcPr>
          <w:p w14:paraId="21C4B746" w14:textId="77777777" w:rsidR="00473583" w:rsidRPr="006F4D85" w:rsidRDefault="00473583" w:rsidP="003429B0">
            <w:pPr>
              <w:pStyle w:val="TAL"/>
            </w:pPr>
            <w:r w:rsidRPr="006F4D85">
              <w:t>RB numbers containing SSB within channel BW</w:t>
            </w:r>
          </w:p>
        </w:tc>
        <w:tc>
          <w:tcPr>
            <w:tcW w:w="3409" w:type="dxa"/>
            <w:tcBorders>
              <w:top w:val="single" w:sz="4" w:space="0" w:color="auto"/>
              <w:left w:val="single" w:sz="4" w:space="0" w:color="auto"/>
              <w:bottom w:val="single" w:sz="4" w:space="0" w:color="auto"/>
              <w:right w:val="single" w:sz="4" w:space="0" w:color="auto"/>
            </w:tcBorders>
            <w:hideMark/>
          </w:tcPr>
          <w:p w14:paraId="12B7C96E" w14:textId="77777777" w:rsidR="00473583" w:rsidRPr="006F4D85" w:rsidRDefault="00473583" w:rsidP="003429B0">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473583" w:rsidRPr="006F4D85" w14:paraId="40B773EC" w14:textId="77777777" w:rsidTr="003429B0">
        <w:trPr>
          <w:jc w:val="center"/>
        </w:trPr>
        <w:tc>
          <w:tcPr>
            <w:tcW w:w="7515" w:type="dxa"/>
            <w:gridSpan w:val="2"/>
            <w:tcBorders>
              <w:top w:val="single" w:sz="4" w:space="0" w:color="auto"/>
              <w:left w:val="single" w:sz="4" w:space="0" w:color="auto"/>
              <w:bottom w:val="single" w:sz="4" w:space="0" w:color="auto"/>
              <w:right w:val="single" w:sz="4" w:space="0" w:color="auto"/>
            </w:tcBorders>
            <w:hideMark/>
          </w:tcPr>
          <w:p w14:paraId="246BC6F4" w14:textId="77777777" w:rsidR="00473583" w:rsidRPr="006F4D85" w:rsidRDefault="00473583" w:rsidP="003429B0">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55BC4705" w14:textId="77777777" w:rsidR="00473583" w:rsidRPr="006F4D85" w:rsidRDefault="00473583" w:rsidP="003429B0">
            <w:pPr>
              <w:pStyle w:val="TAN"/>
            </w:pPr>
            <w:r w:rsidRPr="006F4D85">
              <w:t>Note 2:</w:t>
            </w:r>
            <w:r w:rsidRPr="006F4D85">
              <w:rPr>
                <w:lang w:eastAsia="zh-CN"/>
              </w:rPr>
              <w:tab/>
            </w:r>
            <w:r w:rsidRPr="006F4D85">
              <w:t>Symbols 4-7 is chosen, if the SSB pattern Case B should be used for the current band as indicated by Table 5.4.3.3-1 of TS 38.104 [13]; Otherwise, symbol 2-5 is chosen.</w:t>
            </w:r>
          </w:p>
          <w:p w14:paraId="32FD767D" w14:textId="77777777" w:rsidR="00473583" w:rsidRPr="006F4D85" w:rsidRDefault="00473583" w:rsidP="003429B0">
            <w:pPr>
              <w:pStyle w:val="TAN"/>
            </w:pPr>
            <w:r w:rsidRPr="006F4D85">
              <w:t>Note 3:</w:t>
            </w:r>
            <w:r w:rsidRPr="006F4D85">
              <w:tab/>
              <w:t>These values have been derived from other parameters for information purposes (as per TS 38.213 [3]). They are not settable parameters themselves.</w:t>
            </w:r>
          </w:p>
        </w:tc>
      </w:tr>
    </w:tbl>
    <w:p w14:paraId="58E70EC2" w14:textId="77777777" w:rsidR="00473583" w:rsidRDefault="00473583" w:rsidP="00473583">
      <w:pPr>
        <w:rPr>
          <w:rFonts w:eastAsia="MS Mincho"/>
        </w:rPr>
      </w:pPr>
    </w:p>
    <w:p w14:paraId="332E0324" w14:textId="77777777" w:rsidR="00473583" w:rsidRPr="006F4D85" w:rsidRDefault="00473583" w:rsidP="006B2FD9">
      <w:pPr>
        <w:pStyle w:val="Heading4"/>
      </w:pPr>
      <w:r>
        <w:t>A.3.10B</w:t>
      </w:r>
      <w:r w:rsidRPr="006F4D85">
        <w:t>.</w:t>
      </w:r>
      <w:r>
        <w:t>1.4</w:t>
      </w:r>
      <w:r w:rsidRPr="006F4D85">
        <w:tab/>
        <w:t xml:space="preserve">SSB pattern </w:t>
      </w:r>
      <w:r>
        <w:t>4</w:t>
      </w:r>
      <w:r w:rsidRPr="006F4D85">
        <w:t xml:space="preserve"> </w:t>
      </w:r>
      <w:r>
        <w:t>for RedCap</w:t>
      </w:r>
      <w:r w:rsidRPr="006F4D85">
        <w:t xml:space="preserve"> in FR1: SSB allocation for SSB SCS=15 kHz in 10 MHz</w:t>
      </w:r>
    </w:p>
    <w:p w14:paraId="073B4DAE" w14:textId="77777777" w:rsidR="00473583" w:rsidRPr="006F4D85" w:rsidRDefault="00473583" w:rsidP="00473583">
      <w:pPr>
        <w:pStyle w:val="TH"/>
        <w:rPr>
          <w:noProof/>
        </w:rPr>
      </w:pPr>
      <w:r w:rsidRPr="006F4D85">
        <w:t xml:space="preserve">Table </w:t>
      </w:r>
      <w:r>
        <w:t>A.3.10B</w:t>
      </w:r>
      <w:r w:rsidRPr="006F4D85">
        <w:t>.1</w:t>
      </w:r>
      <w:r>
        <w:t>.4</w:t>
      </w:r>
      <w:r w:rsidRPr="006F4D85">
        <w:t>-1: SSB.</w:t>
      </w:r>
      <w:r>
        <w:t>4</w:t>
      </w:r>
      <w:r w:rsidRPr="006F4D85">
        <w:t xml:space="preserve"> </w:t>
      </w:r>
      <w:r>
        <w:t>RedCap</w:t>
      </w:r>
      <w:r w:rsidRPr="006F4D85">
        <w:t xml:space="preserve"> FR1: SSB </w:t>
      </w:r>
      <w:r w:rsidRPr="006F4D85">
        <w:rPr>
          <w:noProof/>
        </w:rPr>
        <w:t xml:space="preserve">Pattern </w:t>
      </w:r>
      <w:r>
        <w:rPr>
          <w:noProof/>
        </w:rPr>
        <w:t>4</w:t>
      </w:r>
      <w:r w:rsidRPr="006F4D85">
        <w:rPr>
          <w:noProof/>
        </w:rPr>
        <w:t xml:space="preserve"> for SSB SCS=15 kHz in 10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473583" w:rsidRPr="006F4D85" w14:paraId="3F5C0AE3"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091FB846" w14:textId="77777777" w:rsidR="00473583" w:rsidRPr="006F4D85" w:rsidRDefault="00473583" w:rsidP="003429B0">
            <w:pPr>
              <w:pStyle w:val="TAC"/>
              <w:rPr>
                <w:b/>
              </w:rPr>
            </w:pPr>
            <w:r w:rsidRPr="006F4D85">
              <w:rPr>
                <w:b/>
              </w:rPr>
              <w:t>SSB Parameters</w:t>
            </w:r>
          </w:p>
        </w:tc>
        <w:tc>
          <w:tcPr>
            <w:tcW w:w="2693" w:type="dxa"/>
            <w:tcBorders>
              <w:top w:val="single" w:sz="4" w:space="0" w:color="auto"/>
              <w:left w:val="single" w:sz="4" w:space="0" w:color="auto"/>
              <w:bottom w:val="single" w:sz="4" w:space="0" w:color="auto"/>
              <w:right w:val="single" w:sz="4" w:space="0" w:color="auto"/>
            </w:tcBorders>
            <w:hideMark/>
          </w:tcPr>
          <w:p w14:paraId="20ED016A" w14:textId="77777777" w:rsidR="00473583" w:rsidRPr="006F4D85" w:rsidRDefault="00473583" w:rsidP="003429B0">
            <w:pPr>
              <w:pStyle w:val="TAC"/>
              <w:rPr>
                <w:b/>
              </w:rPr>
            </w:pPr>
            <w:r w:rsidRPr="006F4D85">
              <w:rPr>
                <w:b/>
              </w:rPr>
              <w:t>Values</w:t>
            </w:r>
          </w:p>
        </w:tc>
      </w:tr>
      <w:tr w:rsidR="00473583" w:rsidRPr="006F4D85" w14:paraId="1A99CB35"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491A75F7" w14:textId="77777777" w:rsidR="00473583" w:rsidRPr="006F4D85" w:rsidRDefault="00473583" w:rsidP="003429B0">
            <w:pPr>
              <w:pStyle w:val="TAL"/>
            </w:pPr>
            <w:r w:rsidRPr="006F4D85">
              <w:t>Channel bandwidth</w:t>
            </w:r>
          </w:p>
        </w:tc>
        <w:tc>
          <w:tcPr>
            <w:tcW w:w="2693" w:type="dxa"/>
            <w:tcBorders>
              <w:top w:val="single" w:sz="4" w:space="0" w:color="auto"/>
              <w:left w:val="single" w:sz="4" w:space="0" w:color="auto"/>
              <w:bottom w:val="single" w:sz="4" w:space="0" w:color="auto"/>
              <w:right w:val="single" w:sz="4" w:space="0" w:color="auto"/>
            </w:tcBorders>
            <w:hideMark/>
          </w:tcPr>
          <w:p w14:paraId="172C53DC" w14:textId="77777777" w:rsidR="00473583" w:rsidRPr="006F4D85" w:rsidRDefault="00473583" w:rsidP="00F52E3F">
            <w:pPr>
              <w:pStyle w:val="TAC"/>
            </w:pPr>
            <w:r w:rsidRPr="006F4D85">
              <w:t>10 MHz</w:t>
            </w:r>
          </w:p>
        </w:tc>
      </w:tr>
      <w:tr w:rsidR="00473583" w:rsidRPr="006F4D85" w14:paraId="7D01F420"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19157125" w14:textId="77777777" w:rsidR="00473583" w:rsidRPr="006F4D85" w:rsidRDefault="00473583" w:rsidP="003429B0">
            <w:pPr>
              <w:pStyle w:val="TAL"/>
            </w:pPr>
            <w:r w:rsidRPr="006F4D85">
              <w:t>SSB SCS</w:t>
            </w:r>
          </w:p>
        </w:tc>
        <w:tc>
          <w:tcPr>
            <w:tcW w:w="2693" w:type="dxa"/>
            <w:tcBorders>
              <w:top w:val="single" w:sz="4" w:space="0" w:color="auto"/>
              <w:left w:val="single" w:sz="4" w:space="0" w:color="auto"/>
              <w:bottom w:val="single" w:sz="4" w:space="0" w:color="auto"/>
              <w:right w:val="single" w:sz="4" w:space="0" w:color="auto"/>
            </w:tcBorders>
            <w:hideMark/>
          </w:tcPr>
          <w:p w14:paraId="66A25774" w14:textId="77777777" w:rsidR="00473583" w:rsidRPr="006F4D85" w:rsidRDefault="00473583" w:rsidP="00F52E3F">
            <w:pPr>
              <w:pStyle w:val="TAC"/>
            </w:pPr>
            <w:r w:rsidRPr="006F4D85">
              <w:t>15 kHz</w:t>
            </w:r>
          </w:p>
        </w:tc>
      </w:tr>
      <w:tr w:rsidR="00960166" w:rsidRPr="006F4D85" w14:paraId="2F044540"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4EFF5A8C" w14:textId="40E91BCC" w:rsidR="00960166" w:rsidRPr="00EB0BEC" w:rsidRDefault="00960166" w:rsidP="00960166">
            <w:pPr>
              <w:pStyle w:val="TAL"/>
            </w:pPr>
            <w:r w:rsidRPr="00020619">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693" w:type="dxa"/>
            <w:tcBorders>
              <w:top w:val="single" w:sz="4" w:space="0" w:color="auto"/>
              <w:left w:val="single" w:sz="4" w:space="0" w:color="auto"/>
              <w:bottom w:val="single" w:sz="4" w:space="0" w:color="auto"/>
              <w:right w:val="single" w:sz="4" w:space="0" w:color="auto"/>
            </w:tcBorders>
            <w:hideMark/>
          </w:tcPr>
          <w:p w14:paraId="35418E7E" w14:textId="407FE043" w:rsidR="00960166" w:rsidRPr="00EB0BEC" w:rsidRDefault="00960166" w:rsidP="00960166">
            <w:pPr>
              <w:pStyle w:val="TAC"/>
            </w:pPr>
            <w:r w:rsidRPr="00020619">
              <w:t>20 ms</w:t>
            </w:r>
          </w:p>
        </w:tc>
      </w:tr>
      <w:tr w:rsidR="00473583" w:rsidRPr="006F4D85" w14:paraId="213CCA36"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51E17B0C" w14:textId="77777777" w:rsidR="00473583" w:rsidRPr="006F4D85" w:rsidRDefault="00473583" w:rsidP="003429B0">
            <w:pPr>
              <w:pStyle w:val="TAL"/>
            </w:pPr>
            <w:r w:rsidRPr="006F4D85">
              <w:t>Number of SSBs per SS-burst</w:t>
            </w:r>
          </w:p>
        </w:tc>
        <w:tc>
          <w:tcPr>
            <w:tcW w:w="2693" w:type="dxa"/>
            <w:tcBorders>
              <w:top w:val="single" w:sz="4" w:space="0" w:color="auto"/>
              <w:left w:val="single" w:sz="4" w:space="0" w:color="auto"/>
              <w:bottom w:val="single" w:sz="4" w:space="0" w:color="auto"/>
              <w:right w:val="single" w:sz="4" w:space="0" w:color="auto"/>
            </w:tcBorders>
            <w:hideMark/>
          </w:tcPr>
          <w:p w14:paraId="523A4A2F" w14:textId="77777777" w:rsidR="00473583" w:rsidRPr="006F4D85" w:rsidRDefault="00473583" w:rsidP="00F52E3F">
            <w:pPr>
              <w:pStyle w:val="TAC"/>
            </w:pPr>
            <w:r w:rsidRPr="006F4D85">
              <w:t>1</w:t>
            </w:r>
          </w:p>
        </w:tc>
      </w:tr>
      <w:tr w:rsidR="00473583" w:rsidRPr="006F4D85" w14:paraId="73BFB717"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34264AFE" w14:textId="77777777" w:rsidR="00473583" w:rsidRPr="006F4D85" w:rsidRDefault="00473583" w:rsidP="003429B0">
            <w:pPr>
              <w:pStyle w:val="TAL"/>
            </w:pPr>
            <w:r w:rsidRPr="006F4D85">
              <w:t>SS/PBCH block index</w:t>
            </w:r>
          </w:p>
        </w:tc>
        <w:tc>
          <w:tcPr>
            <w:tcW w:w="2693" w:type="dxa"/>
            <w:tcBorders>
              <w:top w:val="single" w:sz="4" w:space="0" w:color="auto"/>
              <w:left w:val="single" w:sz="4" w:space="0" w:color="auto"/>
              <w:bottom w:val="single" w:sz="4" w:space="0" w:color="auto"/>
              <w:right w:val="single" w:sz="4" w:space="0" w:color="auto"/>
            </w:tcBorders>
            <w:hideMark/>
          </w:tcPr>
          <w:p w14:paraId="3C17AFCA" w14:textId="77777777" w:rsidR="00473583" w:rsidRPr="006F4D85" w:rsidRDefault="00473583" w:rsidP="00F52E3F">
            <w:pPr>
              <w:pStyle w:val="TAC"/>
            </w:pPr>
            <w:r w:rsidRPr="006F4D85">
              <w:t>0</w:t>
            </w:r>
          </w:p>
        </w:tc>
      </w:tr>
      <w:tr w:rsidR="00473583" w:rsidRPr="006F4D85" w14:paraId="43867BC4"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1CDFDDFA" w14:textId="77777777" w:rsidR="00473583" w:rsidRPr="006F4D85" w:rsidRDefault="00473583" w:rsidP="003429B0">
            <w:pPr>
              <w:pStyle w:val="TAL"/>
            </w:pPr>
            <w:r w:rsidRPr="006F4D85">
              <w:t>Symbol numbers containing SSB</w:t>
            </w:r>
            <w:r w:rsidRPr="006F4D85">
              <w:rPr>
                <w:vertAlign w:val="superscript"/>
              </w:rPr>
              <w:t xml:space="preserve"> Note 2</w:t>
            </w:r>
          </w:p>
        </w:tc>
        <w:tc>
          <w:tcPr>
            <w:tcW w:w="2693" w:type="dxa"/>
            <w:tcBorders>
              <w:top w:val="single" w:sz="4" w:space="0" w:color="auto"/>
              <w:left w:val="single" w:sz="4" w:space="0" w:color="auto"/>
              <w:bottom w:val="single" w:sz="4" w:space="0" w:color="auto"/>
              <w:right w:val="single" w:sz="4" w:space="0" w:color="auto"/>
            </w:tcBorders>
            <w:hideMark/>
          </w:tcPr>
          <w:p w14:paraId="53537398" w14:textId="77777777" w:rsidR="00473583" w:rsidRPr="006F4D85" w:rsidRDefault="00473583" w:rsidP="00F52E3F">
            <w:pPr>
              <w:pStyle w:val="TAC"/>
            </w:pPr>
            <w:r w:rsidRPr="006F4D85">
              <w:t>2-5</w:t>
            </w:r>
          </w:p>
        </w:tc>
      </w:tr>
      <w:tr w:rsidR="00473583" w:rsidRPr="006F4D85" w14:paraId="04DC613A"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1946D71C" w14:textId="77777777" w:rsidR="00473583" w:rsidRPr="006F4D85" w:rsidRDefault="00473583" w:rsidP="003429B0">
            <w:pPr>
              <w:pStyle w:val="TAL"/>
            </w:pPr>
            <w:r w:rsidRPr="006F4D85">
              <w:t>Slot numbers containing SSB</w:t>
            </w:r>
            <w:r w:rsidRPr="006F4D85">
              <w:rPr>
                <w:vertAlign w:val="superscript"/>
              </w:rPr>
              <w:t xml:space="preserve"> Note 2</w:t>
            </w:r>
          </w:p>
        </w:tc>
        <w:tc>
          <w:tcPr>
            <w:tcW w:w="2693" w:type="dxa"/>
            <w:tcBorders>
              <w:top w:val="single" w:sz="4" w:space="0" w:color="auto"/>
              <w:left w:val="single" w:sz="4" w:space="0" w:color="auto"/>
              <w:bottom w:val="single" w:sz="4" w:space="0" w:color="auto"/>
              <w:right w:val="single" w:sz="4" w:space="0" w:color="auto"/>
            </w:tcBorders>
            <w:hideMark/>
          </w:tcPr>
          <w:p w14:paraId="4DB71CE5" w14:textId="77777777" w:rsidR="00473583" w:rsidRPr="006F4D85" w:rsidRDefault="00473583" w:rsidP="00F52E3F">
            <w:pPr>
              <w:pStyle w:val="TAC"/>
            </w:pPr>
            <w:r w:rsidRPr="006F4D85">
              <w:t>0</w:t>
            </w:r>
          </w:p>
        </w:tc>
      </w:tr>
      <w:tr w:rsidR="00473583" w:rsidRPr="006F4D85" w14:paraId="6E9BCA55"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tcPr>
          <w:p w14:paraId="158A8DFE" w14:textId="77777777" w:rsidR="00473583" w:rsidRPr="006F4D85" w:rsidRDefault="00473583" w:rsidP="003429B0">
            <w:pPr>
              <w:pStyle w:val="TAL"/>
            </w:pPr>
            <w:r w:rsidRPr="006F4D85">
              <w:t xml:space="preserve">SFN containing </w:t>
            </w:r>
            <w:r w:rsidRPr="006F4D85">
              <w:rPr>
                <w:rFonts w:hint="eastAsia"/>
                <w:lang w:eastAsia="zh-TW"/>
              </w:rPr>
              <w:t>SSB</w:t>
            </w:r>
          </w:p>
        </w:tc>
        <w:tc>
          <w:tcPr>
            <w:tcW w:w="2693" w:type="dxa"/>
            <w:tcBorders>
              <w:top w:val="single" w:sz="4" w:space="0" w:color="auto"/>
              <w:left w:val="single" w:sz="4" w:space="0" w:color="auto"/>
              <w:bottom w:val="single" w:sz="4" w:space="0" w:color="auto"/>
              <w:right w:val="single" w:sz="4" w:space="0" w:color="auto"/>
            </w:tcBorders>
          </w:tcPr>
          <w:p w14:paraId="7F760B48" w14:textId="77777777" w:rsidR="00473583" w:rsidRPr="006F4D85" w:rsidRDefault="00473583" w:rsidP="003429B0">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473583" w:rsidRPr="006F4D85" w14:paraId="263EFCE8"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69ADFE69" w14:textId="77777777" w:rsidR="00473583" w:rsidRPr="006F4D85" w:rsidRDefault="00473583" w:rsidP="003429B0">
            <w:pPr>
              <w:pStyle w:val="TAL"/>
            </w:pPr>
            <w:r w:rsidRPr="006F4D85">
              <w:t>RB numbers containing SSB within channel BW</w:t>
            </w:r>
          </w:p>
        </w:tc>
        <w:tc>
          <w:tcPr>
            <w:tcW w:w="2693" w:type="dxa"/>
            <w:tcBorders>
              <w:top w:val="single" w:sz="4" w:space="0" w:color="auto"/>
              <w:left w:val="single" w:sz="4" w:space="0" w:color="auto"/>
              <w:bottom w:val="single" w:sz="4" w:space="0" w:color="auto"/>
              <w:right w:val="single" w:sz="4" w:space="0" w:color="auto"/>
            </w:tcBorders>
            <w:hideMark/>
          </w:tcPr>
          <w:p w14:paraId="5305F2C3" w14:textId="77777777" w:rsidR="00473583" w:rsidRPr="006F4D85" w:rsidRDefault="00473583" w:rsidP="003429B0">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473583" w:rsidRPr="006F4D85" w14:paraId="401F0B9B" w14:textId="77777777" w:rsidTr="003429B0">
        <w:trPr>
          <w:jc w:val="center"/>
        </w:trPr>
        <w:tc>
          <w:tcPr>
            <w:tcW w:w="7372" w:type="dxa"/>
            <w:gridSpan w:val="2"/>
            <w:tcBorders>
              <w:top w:val="single" w:sz="4" w:space="0" w:color="auto"/>
              <w:left w:val="single" w:sz="4" w:space="0" w:color="auto"/>
              <w:bottom w:val="single" w:sz="4" w:space="0" w:color="auto"/>
              <w:right w:val="single" w:sz="4" w:space="0" w:color="auto"/>
            </w:tcBorders>
            <w:hideMark/>
          </w:tcPr>
          <w:p w14:paraId="5979107E" w14:textId="77777777" w:rsidR="00473583" w:rsidRPr="006F4D85" w:rsidRDefault="00473583" w:rsidP="003429B0">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147AA52A" w14:textId="77777777" w:rsidR="00473583" w:rsidRPr="006F4D85" w:rsidRDefault="00473583" w:rsidP="003429B0">
            <w:pPr>
              <w:pStyle w:val="TAN"/>
            </w:pPr>
            <w:r w:rsidRPr="006F4D85">
              <w:t>Note 2:</w:t>
            </w:r>
            <w:r w:rsidRPr="006F4D85">
              <w:tab/>
              <w:t>These values have been derived from other parameters for information purposes (as per TS 38.213 [3]). They are not settable parameters themselves.</w:t>
            </w:r>
          </w:p>
        </w:tc>
      </w:tr>
    </w:tbl>
    <w:p w14:paraId="020D20DD" w14:textId="77777777" w:rsidR="00473583" w:rsidRPr="006F4D85" w:rsidRDefault="00473583" w:rsidP="00473583">
      <w:pPr>
        <w:rPr>
          <w:rFonts w:eastAsia="MS Mincho"/>
        </w:rPr>
      </w:pPr>
    </w:p>
    <w:p w14:paraId="4CB272CF" w14:textId="77777777" w:rsidR="00473583" w:rsidRPr="006F4D85" w:rsidRDefault="00473583" w:rsidP="006B2FD9">
      <w:pPr>
        <w:pStyle w:val="Heading4"/>
      </w:pPr>
      <w:r>
        <w:lastRenderedPageBreak/>
        <w:t>A.3.10B.1</w:t>
      </w:r>
      <w:r w:rsidRPr="006F4D85">
        <w:t>.</w:t>
      </w:r>
      <w:r>
        <w:t>5</w:t>
      </w:r>
      <w:r w:rsidRPr="006F4D85">
        <w:tab/>
        <w:t xml:space="preserve">SSB pattern </w:t>
      </w:r>
      <w:r>
        <w:t>5</w:t>
      </w:r>
      <w:r w:rsidRPr="006F4D85">
        <w:t xml:space="preserve"> </w:t>
      </w:r>
      <w:r>
        <w:t>for RedCap</w:t>
      </w:r>
      <w:r w:rsidRPr="006F4D85">
        <w:t xml:space="preserve"> in FR1: SSB allocation for SSB SCS=30 kHz in </w:t>
      </w:r>
      <w:r>
        <w:t>2</w:t>
      </w:r>
      <w:r w:rsidRPr="006F4D85">
        <w:t>0 MHz</w:t>
      </w:r>
    </w:p>
    <w:p w14:paraId="74EB55B3" w14:textId="77777777" w:rsidR="00473583" w:rsidRPr="006F4D85" w:rsidRDefault="00473583" w:rsidP="00473583">
      <w:pPr>
        <w:pStyle w:val="TH"/>
        <w:rPr>
          <w:noProof/>
        </w:rPr>
      </w:pPr>
      <w:r w:rsidRPr="006F4D85">
        <w:t xml:space="preserve">Table </w:t>
      </w:r>
      <w:r>
        <w:t>A.3.10B</w:t>
      </w:r>
      <w:r w:rsidRPr="006F4D85">
        <w:t>.</w:t>
      </w:r>
      <w:r>
        <w:t>1.5</w:t>
      </w:r>
      <w:r w:rsidRPr="006F4D85">
        <w:t>-1: SSB.</w:t>
      </w:r>
      <w:r>
        <w:t>5</w:t>
      </w:r>
      <w:r w:rsidRPr="006F4D85">
        <w:t xml:space="preserve"> </w:t>
      </w:r>
      <w:r>
        <w:t>RedCap</w:t>
      </w:r>
      <w:r w:rsidRPr="006F4D85">
        <w:t xml:space="preserve"> FR1: SSB </w:t>
      </w:r>
      <w:r w:rsidRPr="006F4D85">
        <w:rPr>
          <w:noProof/>
        </w:rPr>
        <w:t xml:space="preserve">Pattern </w:t>
      </w:r>
      <w:r>
        <w:rPr>
          <w:noProof/>
        </w:rPr>
        <w:t>5</w:t>
      </w:r>
      <w:r w:rsidRPr="006F4D85">
        <w:rPr>
          <w:noProof/>
        </w:rPr>
        <w:t xml:space="preserve"> for SSB SCS=30 kHz in </w:t>
      </w:r>
      <w:r>
        <w:rPr>
          <w:noProof/>
        </w:rPr>
        <w:t>2</w:t>
      </w:r>
      <w:r w:rsidRPr="006F4D85">
        <w:rPr>
          <w:noProof/>
        </w:rPr>
        <w:t>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2833"/>
      </w:tblGrid>
      <w:tr w:rsidR="00473583" w:rsidRPr="006F4D85" w14:paraId="06EB273E"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0343B775" w14:textId="77777777" w:rsidR="00473583" w:rsidRPr="006F4D85" w:rsidRDefault="00473583" w:rsidP="003429B0">
            <w:pPr>
              <w:pStyle w:val="TAC"/>
              <w:rPr>
                <w:b/>
              </w:rPr>
            </w:pPr>
            <w:r w:rsidRPr="006F4D85">
              <w:rPr>
                <w:b/>
              </w:rPr>
              <w:t>SSB Parameters</w:t>
            </w:r>
          </w:p>
        </w:tc>
        <w:tc>
          <w:tcPr>
            <w:tcW w:w="2833" w:type="dxa"/>
            <w:tcBorders>
              <w:top w:val="single" w:sz="4" w:space="0" w:color="auto"/>
              <w:left w:val="single" w:sz="4" w:space="0" w:color="auto"/>
              <w:bottom w:val="single" w:sz="4" w:space="0" w:color="auto"/>
              <w:right w:val="single" w:sz="4" w:space="0" w:color="auto"/>
            </w:tcBorders>
            <w:hideMark/>
          </w:tcPr>
          <w:p w14:paraId="57E1A7B1" w14:textId="77777777" w:rsidR="00473583" w:rsidRPr="006F4D85" w:rsidRDefault="00473583" w:rsidP="003429B0">
            <w:pPr>
              <w:pStyle w:val="TAC"/>
              <w:rPr>
                <w:b/>
              </w:rPr>
            </w:pPr>
            <w:r w:rsidRPr="006F4D85">
              <w:rPr>
                <w:b/>
              </w:rPr>
              <w:t>Values</w:t>
            </w:r>
          </w:p>
        </w:tc>
      </w:tr>
      <w:tr w:rsidR="00473583" w:rsidRPr="006F4D85" w14:paraId="0B5F0BC7"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064D3C42" w14:textId="77777777" w:rsidR="00473583" w:rsidRPr="006F4D85" w:rsidRDefault="00473583" w:rsidP="003429B0">
            <w:pPr>
              <w:pStyle w:val="TAL"/>
            </w:pPr>
            <w:r w:rsidRPr="006F4D85">
              <w:t>Channel bandwidth</w:t>
            </w:r>
          </w:p>
        </w:tc>
        <w:tc>
          <w:tcPr>
            <w:tcW w:w="2833" w:type="dxa"/>
            <w:tcBorders>
              <w:top w:val="single" w:sz="4" w:space="0" w:color="auto"/>
              <w:left w:val="single" w:sz="4" w:space="0" w:color="auto"/>
              <w:bottom w:val="single" w:sz="4" w:space="0" w:color="auto"/>
              <w:right w:val="single" w:sz="4" w:space="0" w:color="auto"/>
            </w:tcBorders>
            <w:hideMark/>
          </w:tcPr>
          <w:p w14:paraId="5C0D756F" w14:textId="77777777" w:rsidR="00473583" w:rsidRPr="006F4D85" w:rsidRDefault="00473583" w:rsidP="00F52E3F">
            <w:pPr>
              <w:pStyle w:val="TAC"/>
            </w:pPr>
            <w:r>
              <w:t>2</w:t>
            </w:r>
            <w:r w:rsidRPr="006F4D85">
              <w:t>0 MHz</w:t>
            </w:r>
          </w:p>
        </w:tc>
      </w:tr>
      <w:tr w:rsidR="00473583" w:rsidRPr="006F4D85" w14:paraId="699014F5"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58538CB6" w14:textId="77777777" w:rsidR="00473583" w:rsidRPr="006F4D85" w:rsidRDefault="00473583" w:rsidP="003429B0">
            <w:pPr>
              <w:pStyle w:val="TAL"/>
            </w:pPr>
            <w:r w:rsidRPr="006F4D85">
              <w:t>SSB SCS</w:t>
            </w:r>
          </w:p>
        </w:tc>
        <w:tc>
          <w:tcPr>
            <w:tcW w:w="2833" w:type="dxa"/>
            <w:tcBorders>
              <w:top w:val="single" w:sz="4" w:space="0" w:color="auto"/>
              <w:left w:val="single" w:sz="4" w:space="0" w:color="auto"/>
              <w:bottom w:val="single" w:sz="4" w:space="0" w:color="auto"/>
              <w:right w:val="single" w:sz="4" w:space="0" w:color="auto"/>
            </w:tcBorders>
            <w:hideMark/>
          </w:tcPr>
          <w:p w14:paraId="1849FD88" w14:textId="77777777" w:rsidR="00473583" w:rsidRPr="006F4D85" w:rsidRDefault="00473583" w:rsidP="00F52E3F">
            <w:pPr>
              <w:pStyle w:val="TAC"/>
            </w:pPr>
            <w:r w:rsidRPr="006F4D85">
              <w:t>30 kHz</w:t>
            </w:r>
          </w:p>
        </w:tc>
      </w:tr>
      <w:tr w:rsidR="00960166" w:rsidRPr="006F4D85" w14:paraId="356C3F78"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5780F0F1" w14:textId="77D90DA4" w:rsidR="00960166" w:rsidRPr="00EB0BEC" w:rsidRDefault="00960166" w:rsidP="00960166">
            <w:pPr>
              <w:pStyle w:val="TAL"/>
            </w:pPr>
            <w:r w:rsidRPr="00020619" w:rsidDel="00390D77">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833" w:type="dxa"/>
            <w:tcBorders>
              <w:top w:val="single" w:sz="4" w:space="0" w:color="auto"/>
              <w:left w:val="single" w:sz="4" w:space="0" w:color="auto"/>
              <w:bottom w:val="single" w:sz="4" w:space="0" w:color="auto"/>
              <w:right w:val="single" w:sz="4" w:space="0" w:color="auto"/>
            </w:tcBorders>
            <w:hideMark/>
          </w:tcPr>
          <w:p w14:paraId="08A823A6" w14:textId="04CB31D3" w:rsidR="00960166" w:rsidRPr="00EB0BEC" w:rsidRDefault="00960166" w:rsidP="00960166">
            <w:pPr>
              <w:pStyle w:val="TAC"/>
            </w:pPr>
            <w:r w:rsidRPr="00020619">
              <w:t>20 ms</w:t>
            </w:r>
          </w:p>
        </w:tc>
      </w:tr>
      <w:tr w:rsidR="00473583" w:rsidRPr="006F4D85" w14:paraId="0C8BA2E4"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14CB9FDC" w14:textId="77777777" w:rsidR="00473583" w:rsidRPr="006F4D85" w:rsidRDefault="00473583" w:rsidP="003429B0">
            <w:pPr>
              <w:pStyle w:val="TAL"/>
            </w:pPr>
            <w:r w:rsidRPr="006F4D85" w:rsidDel="00390D77">
              <w:t>Number of SSBs per SS-burst</w:t>
            </w:r>
          </w:p>
        </w:tc>
        <w:tc>
          <w:tcPr>
            <w:tcW w:w="2833" w:type="dxa"/>
            <w:tcBorders>
              <w:top w:val="single" w:sz="4" w:space="0" w:color="auto"/>
              <w:left w:val="single" w:sz="4" w:space="0" w:color="auto"/>
              <w:bottom w:val="single" w:sz="4" w:space="0" w:color="auto"/>
              <w:right w:val="single" w:sz="4" w:space="0" w:color="auto"/>
            </w:tcBorders>
            <w:hideMark/>
          </w:tcPr>
          <w:p w14:paraId="62C0766A" w14:textId="77777777" w:rsidR="00473583" w:rsidRPr="006F4D85" w:rsidRDefault="00473583" w:rsidP="00F52E3F">
            <w:pPr>
              <w:pStyle w:val="TAC"/>
            </w:pPr>
            <w:r w:rsidRPr="006F4D85">
              <w:t>1</w:t>
            </w:r>
          </w:p>
        </w:tc>
      </w:tr>
      <w:tr w:rsidR="00473583" w:rsidRPr="006F4D85" w14:paraId="00D37E75"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63F4CB42" w14:textId="77777777" w:rsidR="00473583" w:rsidRPr="006F4D85" w:rsidRDefault="00473583" w:rsidP="003429B0">
            <w:pPr>
              <w:pStyle w:val="TAL"/>
            </w:pPr>
            <w:r w:rsidRPr="006F4D85" w:rsidDel="00390D77">
              <w:t>SS/PBCH block index</w:t>
            </w:r>
          </w:p>
        </w:tc>
        <w:tc>
          <w:tcPr>
            <w:tcW w:w="2833" w:type="dxa"/>
            <w:tcBorders>
              <w:top w:val="single" w:sz="4" w:space="0" w:color="auto"/>
              <w:left w:val="single" w:sz="4" w:space="0" w:color="auto"/>
              <w:bottom w:val="single" w:sz="4" w:space="0" w:color="auto"/>
              <w:right w:val="single" w:sz="4" w:space="0" w:color="auto"/>
            </w:tcBorders>
            <w:hideMark/>
          </w:tcPr>
          <w:p w14:paraId="4126994A" w14:textId="77777777" w:rsidR="00473583" w:rsidRPr="006F4D85" w:rsidRDefault="00473583" w:rsidP="00F52E3F">
            <w:pPr>
              <w:pStyle w:val="TAC"/>
            </w:pPr>
            <w:r w:rsidRPr="006F4D85">
              <w:t>0</w:t>
            </w:r>
          </w:p>
        </w:tc>
      </w:tr>
      <w:tr w:rsidR="00473583" w:rsidRPr="006F4D85" w14:paraId="3E580802"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4CA7086C" w14:textId="77777777" w:rsidR="00473583" w:rsidRPr="006F4D85" w:rsidRDefault="00473583" w:rsidP="003429B0">
            <w:pPr>
              <w:pStyle w:val="TAL"/>
            </w:pPr>
            <w:r w:rsidRPr="006F4D85">
              <w:t xml:space="preserve">Symbol numbers </w:t>
            </w:r>
            <w:r w:rsidRPr="006F4D85" w:rsidDel="00390D77">
              <w:t>containing SSB</w:t>
            </w:r>
            <w:r w:rsidRPr="006F4D85">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3EFB00BC" w14:textId="77777777" w:rsidR="00473583" w:rsidRPr="006F4D85" w:rsidRDefault="00473583" w:rsidP="00F52E3F">
            <w:pPr>
              <w:pStyle w:val="TAC"/>
            </w:pPr>
            <w:r w:rsidRPr="006F4D85">
              <w:t>4-7 or 2-5</w:t>
            </w:r>
            <w:r w:rsidRPr="006F4D85">
              <w:rPr>
                <w:vertAlign w:val="superscript"/>
              </w:rPr>
              <w:t xml:space="preserve"> Note 2</w:t>
            </w:r>
          </w:p>
        </w:tc>
      </w:tr>
      <w:tr w:rsidR="00473583" w:rsidRPr="006F4D85" w14:paraId="57FD875A"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52381B27" w14:textId="77777777" w:rsidR="00473583" w:rsidRPr="006F4D85" w:rsidRDefault="00473583" w:rsidP="003429B0">
            <w:pPr>
              <w:pStyle w:val="TAL"/>
            </w:pPr>
            <w:r w:rsidRPr="006F4D85">
              <w:t xml:space="preserve">Slot numbers </w:t>
            </w:r>
            <w:r w:rsidRPr="006F4D85" w:rsidDel="00390D77">
              <w:t>containing SSB</w:t>
            </w:r>
            <w:r w:rsidRPr="006F4D85">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4D768C9F" w14:textId="77777777" w:rsidR="00473583" w:rsidRPr="006F4D85" w:rsidRDefault="00473583" w:rsidP="00F52E3F">
            <w:pPr>
              <w:pStyle w:val="TAC"/>
            </w:pPr>
            <w:r w:rsidRPr="006F4D85">
              <w:t>0</w:t>
            </w:r>
          </w:p>
        </w:tc>
      </w:tr>
      <w:tr w:rsidR="00473583" w:rsidRPr="006F4D85" w14:paraId="609DD586"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tcPr>
          <w:p w14:paraId="343E6E7F" w14:textId="77777777" w:rsidR="00473583" w:rsidRPr="006F4D85" w:rsidRDefault="00473583" w:rsidP="003429B0">
            <w:pPr>
              <w:pStyle w:val="TAL"/>
            </w:pPr>
            <w:r w:rsidRPr="006F4D85">
              <w:t xml:space="preserve">SFN containing </w:t>
            </w:r>
            <w:r w:rsidRPr="006F4D85">
              <w:rPr>
                <w:rFonts w:hint="eastAsia"/>
                <w:lang w:eastAsia="zh-TW"/>
              </w:rPr>
              <w:t>SSB</w:t>
            </w:r>
          </w:p>
        </w:tc>
        <w:tc>
          <w:tcPr>
            <w:tcW w:w="2833" w:type="dxa"/>
            <w:tcBorders>
              <w:top w:val="single" w:sz="4" w:space="0" w:color="auto"/>
              <w:left w:val="single" w:sz="4" w:space="0" w:color="auto"/>
              <w:bottom w:val="single" w:sz="4" w:space="0" w:color="auto"/>
              <w:right w:val="single" w:sz="4" w:space="0" w:color="auto"/>
            </w:tcBorders>
          </w:tcPr>
          <w:p w14:paraId="5A21E011" w14:textId="77777777" w:rsidR="00473583" w:rsidRPr="006F4D85" w:rsidRDefault="00473583" w:rsidP="003429B0">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473583" w:rsidRPr="006F4D85" w14:paraId="0BF613A8" w14:textId="77777777" w:rsidTr="003429B0">
        <w:trPr>
          <w:jc w:val="center"/>
        </w:trPr>
        <w:tc>
          <w:tcPr>
            <w:tcW w:w="4682" w:type="dxa"/>
            <w:tcBorders>
              <w:top w:val="single" w:sz="4" w:space="0" w:color="auto"/>
              <w:left w:val="single" w:sz="4" w:space="0" w:color="auto"/>
              <w:bottom w:val="single" w:sz="4" w:space="0" w:color="auto"/>
              <w:right w:val="single" w:sz="4" w:space="0" w:color="auto"/>
            </w:tcBorders>
            <w:hideMark/>
          </w:tcPr>
          <w:p w14:paraId="22155E5B" w14:textId="77777777" w:rsidR="00473583" w:rsidRPr="006F4D85" w:rsidRDefault="00473583" w:rsidP="003429B0">
            <w:pPr>
              <w:pStyle w:val="TAL"/>
            </w:pPr>
            <w:r w:rsidRPr="006F4D85">
              <w:t>RB numbers containing SSB within channel BW</w:t>
            </w:r>
          </w:p>
        </w:tc>
        <w:tc>
          <w:tcPr>
            <w:tcW w:w="2833" w:type="dxa"/>
            <w:tcBorders>
              <w:top w:val="single" w:sz="4" w:space="0" w:color="auto"/>
              <w:left w:val="single" w:sz="4" w:space="0" w:color="auto"/>
              <w:bottom w:val="single" w:sz="4" w:space="0" w:color="auto"/>
              <w:right w:val="single" w:sz="4" w:space="0" w:color="auto"/>
            </w:tcBorders>
            <w:hideMark/>
          </w:tcPr>
          <w:p w14:paraId="28D19962" w14:textId="77777777" w:rsidR="00473583" w:rsidRPr="006F4D85" w:rsidRDefault="00473583" w:rsidP="003429B0">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473583" w:rsidRPr="006F4D85" w14:paraId="4EAC5AB0" w14:textId="77777777" w:rsidTr="003429B0">
        <w:trPr>
          <w:jc w:val="center"/>
        </w:trPr>
        <w:tc>
          <w:tcPr>
            <w:tcW w:w="7515" w:type="dxa"/>
            <w:gridSpan w:val="2"/>
            <w:tcBorders>
              <w:top w:val="single" w:sz="4" w:space="0" w:color="auto"/>
              <w:left w:val="single" w:sz="4" w:space="0" w:color="auto"/>
              <w:bottom w:val="single" w:sz="4" w:space="0" w:color="auto"/>
              <w:right w:val="single" w:sz="4" w:space="0" w:color="auto"/>
            </w:tcBorders>
            <w:hideMark/>
          </w:tcPr>
          <w:p w14:paraId="7A5CB958" w14:textId="77777777" w:rsidR="00473583" w:rsidRPr="006F4D85" w:rsidRDefault="00473583" w:rsidP="003429B0">
            <w:pPr>
              <w:pStyle w:val="TAN"/>
            </w:pPr>
            <w:r w:rsidRPr="006F4D85">
              <w:t>Note 1:</w:t>
            </w:r>
            <w:r w:rsidRPr="006F4D85">
              <w:rPr>
                <w:lang w:eastAsia="zh-CN"/>
              </w:rPr>
              <w:tab/>
            </w:r>
            <w:r w:rsidRPr="006F4D85">
              <w:t>RBs containing SSB can be configured in any frequency location within the cell bandwidth according to the allowed synchronization raster defined in TS 38.104 [13].</w:t>
            </w:r>
          </w:p>
          <w:p w14:paraId="523F5057" w14:textId="77777777" w:rsidR="00473583" w:rsidRPr="006F4D85" w:rsidRDefault="00473583" w:rsidP="003429B0">
            <w:pPr>
              <w:pStyle w:val="TAN"/>
            </w:pPr>
            <w:r w:rsidRPr="006F4D85">
              <w:t>Note 2:</w:t>
            </w:r>
            <w:r w:rsidRPr="006F4D85">
              <w:rPr>
                <w:lang w:eastAsia="zh-CN"/>
              </w:rPr>
              <w:tab/>
            </w:r>
            <w:r w:rsidRPr="006F4D85">
              <w:t>Symbols 4-7 is chosen, if the SSB pattern Case B should be used for the current band as indicated by Table 5.4.3.3-1 of TS 38.104 [13]; Otherwise, symbol 2-5 is chosen.</w:t>
            </w:r>
          </w:p>
          <w:p w14:paraId="61F9FEAF" w14:textId="77777777" w:rsidR="00473583" w:rsidRPr="006F4D85" w:rsidRDefault="00473583" w:rsidP="003429B0">
            <w:pPr>
              <w:pStyle w:val="TAN"/>
            </w:pPr>
            <w:r w:rsidRPr="006F4D85">
              <w:t>Note 3:</w:t>
            </w:r>
            <w:r w:rsidRPr="006F4D85">
              <w:tab/>
              <w:t>These values have been derived from other parameters for information purposes (as per TS 38.213 [3]). They are not settable parameters themselves</w:t>
            </w:r>
          </w:p>
        </w:tc>
      </w:tr>
    </w:tbl>
    <w:p w14:paraId="451FE6FB" w14:textId="40AE7F0B" w:rsidR="00473583" w:rsidRDefault="00473583" w:rsidP="00473583">
      <w:pPr>
        <w:rPr>
          <w:rFonts w:eastAsia="MS Mincho"/>
        </w:rPr>
      </w:pPr>
    </w:p>
    <w:p w14:paraId="74323BDC" w14:textId="77777777" w:rsidR="00960166" w:rsidRPr="00020619" w:rsidRDefault="00960166" w:rsidP="00960166">
      <w:pPr>
        <w:pStyle w:val="Heading4"/>
      </w:pPr>
      <w:r w:rsidRPr="00020619">
        <w:t>A.3.10B.1.6</w:t>
      </w:r>
      <w:r w:rsidRPr="00020619">
        <w:tab/>
        <w:t>SSB pattern 6 for RedCap in FR1: SSB allocation for SSB SCS=15 kHz in 10 MHz</w:t>
      </w:r>
    </w:p>
    <w:p w14:paraId="462F5B96" w14:textId="02432A12" w:rsidR="00960166" w:rsidRPr="00020619" w:rsidRDefault="00960166" w:rsidP="00960166">
      <w:pPr>
        <w:pStyle w:val="TH"/>
        <w:rPr>
          <w:noProof/>
        </w:rPr>
      </w:pPr>
      <w:r w:rsidRPr="00020619">
        <w:t xml:space="preserve">Table A.3.10B.1.6-1: SSB.6 RedCap FR1: SSB </w:t>
      </w:r>
      <w:r w:rsidRPr="00020619">
        <w:rPr>
          <w:noProof/>
        </w:rPr>
        <w:t xml:space="preserve">Pattern 6 for SSB SCS=15 kHz in </w:t>
      </w:r>
      <w:r>
        <w:rPr>
          <w:noProof/>
        </w:rPr>
        <w:t>1</w:t>
      </w:r>
      <w:r w:rsidRPr="00020619">
        <w:rPr>
          <w:noProof/>
        </w:rPr>
        <w:t>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960166" w:rsidRPr="00020619" w14:paraId="05C51D0E"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21D967D4" w14:textId="77777777" w:rsidR="00960166" w:rsidRPr="00020619" w:rsidRDefault="00960166" w:rsidP="00B17128">
            <w:pPr>
              <w:pStyle w:val="TAC"/>
              <w:rPr>
                <w:b/>
              </w:rPr>
            </w:pPr>
            <w:r w:rsidRPr="00020619">
              <w:rPr>
                <w:b/>
              </w:rPr>
              <w:t>SSB Parameters</w:t>
            </w:r>
          </w:p>
        </w:tc>
        <w:tc>
          <w:tcPr>
            <w:tcW w:w="2693" w:type="dxa"/>
            <w:tcBorders>
              <w:top w:val="single" w:sz="4" w:space="0" w:color="auto"/>
              <w:left w:val="single" w:sz="4" w:space="0" w:color="auto"/>
              <w:bottom w:val="single" w:sz="4" w:space="0" w:color="auto"/>
              <w:right w:val="single" w:sz="4" w:space="0" w:color="auto"/>
            </w:tcBorders>
            <w:hideMark/>
          </w:tcPr>
          <w:p w14:paraId="2C70FDCB" w14:textId="77777777" w:rsidR="00960166" w:rsidRPr="00020619" w:rsidRDefault="00960166" w:rsidP="00B17128">
            <w:pPr>
              <w:pStyle w:val="TAC"/>
              <w:rPr>
                <w:b/>
              </w:rPr>
            </w:pPr>
            <w:r w:rsidRPr="00020619">
              <w:rPr>
                <w:b/>
              </w:rPr>
              <w:t>Values</w:t>
            </w:r>
          </w:p>
        </w:tc>
      </w:tr>
      <w:tr w:rsidR="00960166" w:rsidRPr="00020619" w14:paraId="694D0528"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75F8606C" w14:textId="77777777" w:rsidR="00960166" w:rsidRPr="00020619" w:rsidRDefault="00960166" w:rsidP="00B17128">
            <w:pPr>
              <w:pStyle w:val="TAL"/>
            </w:pPr>
            <w:r w:rsidRPr="00020619">
              <w:t>Channel bandwidth</w:t>
            </w:r>
          </w:p>
        </w:tc>
        <w:tc>
          <w:tcPr>
            <w:tcW w:w="2693" w:type="dxa"/>
            <w:tcBorders>
              <w:top w:val="single" w:sz="4" w:space="0" w:color="auto"/>
              <w:left w:val="single" w:sz="4" w:space="0" w:color="auto"/>
              <w:bottom w:val="single" w:sz="4" w:space="0" w:color="auto"/>
              <w:right w:val="single" w:sz="4" w:space="0" w:color="auto"/>
            </w:tcBorders>
            <w:hideMark/>
          </w:tcPr>
          <w:p w14:paraId="5498143B" w14:textId="77777777" w:rsidR="00960166" w:rsidRPr="00020619" w:rsidRDefault="00960166" w:rsidP="00B17128">
            <w:pPr>
              <w:pStyle w:val="TAL"/>
            </w:pPr>
            <w:r w:rsidRPr="00020619">
              <w:t>10 MHz</w:t>
            </w:r>
          </w:p>
        </w:tc>
      </w:tr>
      <w:tr w:rsidR="00960166" w:rsidRPr="00020619" w14:paraId="303120F5"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4ACBB4AF" w14:textId="77777777" w:rsidR="00960166" w:rsidRPr="00020619" w:rsidRDefault="00960166" w:rsidP="00B17128">
            <w:pPr>
              <w:pStyle w:val="TAL"/>
            </w:pPr>
            <w:r w:rsidRPr="00020619">
              <w:t>SSB SCS</w:t>
            </w:r>
          </w:p>
        </w:tc>
        <w:tc>
          <w:tcPr>
            <w:tcW w:w="2693" w:type="dxa"/>
            <w:tcBorders>
              <w:top w:val="single" w:sz="4" w:space="0" w:color="auto"/>
              <w:left w:val="single" w:sz="4" w:space="0" w:color="auto"/>
              <w:bottom w:val="single" w:sz="4" w:space="0" w:color="auto"/>
              <w:right w:val="single" w:sz="4" w:space="0" w:color="auto"/>
            </w:tcBorders>
            <w:hideMark/>
          </w:tcPr>
          <w:p w14:paraId="03DF7FA9" w14:textId="77777777" w:rsidR="00960166" w:rsidRPr="00020619" w:rsidRDefault="00960166" w:rsidP="00B17128">
            <w:pPr>
              <w:pStyle w:val="TAL"/>
            </w:pPr>
            <w:r w:rsidRPr="00020619">
              <w:t>15 kHz</w:t>
            </w:r>
          </w:p>
        </w:tc>
      </w:tr>
      <w:tr w:rsidR="00960166" w:rsidRPr="00020619" w14:paraId="1E2CFCD4"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67CA1112" w14:textId="77777777" w:rsidR="00960166" w:rsidRPr="00020619" w:rsidRDefault="00960166" w:rsidP="00B17128">
            <w:pPr>
              <w:pStyle w:val="TAL"/>
            </w:pPr>
            <w:r w:rsidRPr="00020619">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693" w:type="dxa"/>
            <w:tcBorders>
              <w:top w:val="single" w:sz="4" w:space="0" w:color="auto"/>
              <w:left w:val="single" w:sz="4" w:space="0" w:color="auto"/>
              <w:bottom w:val="single" w:sz="4" w:space="0" w:color="auto"/>
              <w:right w:val="single" w:sz="4" w:space="0" w:color="auto"/>
            </w:tcBorders>
            <w:hideMark/>
          </w:tcPr>
          <w:p w14:paraId="4DFDD6F9" w14:textId="77777777" w:rsidR="00960166" w:rsidRPr="00020619" w:rsidRDefault="00960166" w:rsidP="00B17128">
            <w:pPr>
              <w:pStyle w:val="TAL"/>
            </w:pPr>
            <w:r w:rsidRPr="00020619">
              <w:t>80 ms</w:t>
            </w:r>
          </w:p>
        </w:tc>
      </w:tr>
      <w:tr w:rsidR="00960166" w:rsidRPr="00020619" w14:paraId="10DAFCA5"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3EEC19D9" w14:textId="77777777" w:rsidR="00960166" w:rsidRPr="00020619" w:rsidRDefault="00960166" w:rsidP="00B17128">
            <w:pPr>
              <w:pStyle w:val="TAL"/>
            </w:pPr>
            <w:r w:rsidRPr="00020619">
              <w:t>Number of SSBs per SS-burst</w:t>
            </w:r>
          </w:p>
        </w:tc>
        <w:tc>
          <w:tcPr>
            <w:tcW w:w="2693" w:type="dxa"/>
            <w:tcBorders>
              <w:top w:val="single" w:sz="4" w:space="0" w:color="auto"/>
              <w:left w:val="single" w:sz="4" w:space="0" w:color="auto"/>
              <w:bottom w:val="single" w:sz="4" w:space="0" w:color="auto"/>
              <w:right w:val="single" w:sz="4" w:space="0" w:color="auto"/>
            </w:tcBorders>
            <w:hideMark/>
          </w:tcPr>
          <w:p w14:paraId="02A86297" w14:textId="77777777" w:rsidR="00960166" w:rsidRPr="00020619" w:rsidRDefault="00960166" w:rsidP="00B17128">
            <w:pPr>
              <w:pStyle w:val="TAL"/>
            </w:pPr>
            <w:r w:rsidRPr="00020619">
              <w:t>1</w:t>
            </w:r>
          </w:p>
        </w:tc>
      </w:tr>
      <w:tr w:rsidR="00960166" w:rsidRPr="00020619" w14:paraId="1A179A4A"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3C1B0BDA" w14:textId="77777777" w:rsidR="00960166" w:rsidRPr="00020619" w:rsidRDefault="00960166" w:rsidP="00B17128">
            <w:pPr>
              <w:pStyle w:val="TAL"/>
            </w:pPr>
            <w:r w:rsidRPr="00020619">
              <w:t>SS/PBCH block index</w:t>
            </w:r>
          </w:p>
        </w:tc>
        <w:tc>
          <w:tcPr>
            <w:tcW w:w="2693" w:type="dxa"/>
            <w:tcBorders>
              <w:top w:val="single" w:sz="4" w:space="0" w:color="auto"/>
              <w:left w:val="single" w:sz="4" w:space="0" w:color="auto"/>
              <w:bottom w:val="single" w:sz="4" w:space="0" w:color="auto"/>
              <w:right w:val="single" w:sz="4" w:space="0" w:color="auto"/>
            </w:tcBorders>
            <w:hideMark/>
          </w:tcPr>
          <w:p w14:paraId="74A286BB" w14:textId="77777777" w:rsidR="00960166" w:rsidRPr="00020619" w:rsidRDefault="00960166" w:rsidP="00B17128">
            <w:pPr>
              <w:pStyle w:val="TAL"/>
            </w:pPr>
            <w:r w:rsidRPr="00020619">
              <w:t>0</w:t>
            </w:r>
          </w:p>
        </w:tc>
      </w:tr>
      <w:tr w:rsidR="00960166" w:rsidRPr="00020619" w14:paraId="64ECD61C"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1686C128" w14:textId="77777777" w:rsidR="00960166" w:rsidRPr="00020619" w:rsidRDefault="00960166" w:rsidP="00B17128">
            <w:pPr>
              <w:pStyle w:val="TAL"/>
            </w:pPr>
            <w:r w:rsidRPr="00020619">
              <w:t>Symbol numbers containing SSB</w:t>
            </w:r>
            <w:r w:rsidRPr="00020619">
              <w:rPr>
                <w:vertAlign w:val="superscript"/>
              </w:rPr>
              <w:t xml:space="preserve"> Note 2</w:t>
            </w:r>
          </w:p>
        </w:tc>
        <w:tc>
          <w:tcPr>
            <w:tcW w:w="2693" w:type="dxa"/>
            <w:tcBorders>
              <w:top w:val="single" w:sz="4" w:space="0" w:color="auto"/>
              <w:left w:val="single" w:sz="4" w:space="0" w:color="auto"/>
              <w:bottom w:val="single" w:sz="4" w:space="0" w:color="auto"/>
              <w:right w:val="single" w:sz="4" w:space="0" w:color="auto"/>
            </w:tcBorders>
            <w:hideMark/>
          </w:tcPr>
          <w:p w14:paraId="4AACDED1" w14:textId="77777777" w:rsidR="00960166" w:rsidRPr="00020619" w:rsidRDefault="00960166" w:rsidP="00B17128">
            <w:pPr>
              <w:pStyle w:val="TAL"/>
            </w:pPr>
            <w:r w:rsidRPr="00020619">
              <w:t>2-5</w:t>
            </w:r>
          </w:p>
        </w:tc>
      </w:tr>
      <w:tr w:rsidR="004A6FA4" w:rsidRPr="00020619" w14:paraId="2684A044"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6CDED65F" w14:textId="70DE9D4C" w:rsidR="004A6FA4" w:rsidRPr="00020619" w:rsidRDefault="004A6FA4" w:rsidP="004A6FA4">
            <w:pPr>
              <w:pStyle w:val="TAL"/>
            </w:pPr>
            <w:r w:rsidRPr="00020619">
              <w:t>Slot numbers containing SSB</w:t>
            </w:r>
            <w:r w:rsidRPr="00020619">
              <w:rPr>
                <w:vertAlign w:val="superscript"/>
              </w:rPr>
              <w:t xml:space="preserve"> Note 2</w:t>
            </w:r>
          </w:p>
        </w:tc>
        <w:tc>
          <w:tcPr>
            <w:tcW w:w="2693" w:type="dxa"/>
            <w:tcBorders>
              <w:top w:val="single" w:sz="4" w:space="0" w:color="auto"/>
              <w:left w:val="single" w:sz="4" w:space="0" w:color="auto"/>
              <w:bottom w:val="single" w:sz="4" w:space="0" w:color="auto"/>
              <w:right w:val="single" w:sz="4" w:space="0" w:color="auto"/>
            </w:tcBorders>
            <w:hideMark/>
          </w:tcPr>
          <w:p w14:paraId="3BD2F16C" w14:textId="11347796" w:rsidR="004A6FA4" w:rsidRPr="00020619" w:rsidRDefault="004A6FA4" w:rsidP="004A6FA4">
            <w:pPr>
              <w:pStyle w:val="TAL"/>
            </w:pPr>
            <w:r>
              <w:t>5</w:t>
            </w:r>
          </w:p>
        </w:tc>
      </w:tr>
      <w:tr w:rsidR="00960166" w:rsidRPr="00945DEC" w14:paraId="02369D8D"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tcPr>
          <w:p w14:paraId="490516FC" w14:textId="77777777" w:rsidR="00960166" w:rsidRPr="00020619" w:rsidRDefault="00960166" w:rsidP="00B17128">
            <w:pPr>
              <w:pStyle w:val="TAL"/>
            </w:pPr>
            <w:r w:rsidRPr="00020619">
              <w:t xml:space="preserve">SFN containing </w:t>
            </w:r>
            <w:r w:rsidRPr="00020619">
              <w:rPr>
                <w:rFonts w:hint="eastAsia"/>
                <w:lang w:eastAsia="zh-TW"/>
              </w:rPr>
              <w:t>SSB</w:t>
            </w:r>
          </w:p>
        </w:tc>
        <w:tc>
          <w:tcPr>
            <w:tcW w:w="2693" w:type="dxa"/>
            <w:tcBorders>
              <w:top w:val="single" w:sz="4" w:space="0" w:color="auto"/>
              <w:left w:val="single" w:sz="4" w:space="0" w:color="auto"/>
              <w:bottom w:val="single" w:sz="4" w:space="0" w:color="auto"/>
              <w:right w:val="single" w:sz="4" w:space="0" w:color="auto"/>
            </w:tcBorders>
          </w:tcPr>
          <w:p w14:paraId="634FA9EC" w14:textId="77777777" w:rsidR="00960166" w:rsidRPr="00945DEC" w:rsidRDefault="00960166" w:rsidP="00B17128">
            <w:pPr>
              <w:pStyle w:val="TAL"/>
              <w:rPr>
                <w:lang w:val="da-DK"/>
              </w:rPr>
            </w:pPr>
            <w:r w:rsidRPr="00945DEC">
              <w:rPr>
                <w:rFonts w:hint="eastAsia"/>
                <w:lang w:val="da-DK" w:eastAsia="zh-TW"/>
              </w:rPr>
              <w:t>SFN mod (max(T</w:t>
            </w:r>
            <w:r w:rsidRPr="00945DEC">
              <w:rPr>
                <w:rFonts w:hint="eastAsia"/>
                <w:vertAlign w:val="subscript"/>
                <w:lang w:val="da-DK" w:eastAsia="zh-TW"/>
              </w:rPr>
              <w:t>SSB</w:t>
            </w:r>
            <w:r w:rsidRPr="00945DEC">
              <w:rPr>
                <w:lang w:val="da-DK" w:eastAsia="zh-TW"/>
              </w:rPr>
              <w:t>,10ms)/10ms</w:t>
            </w:r>
            <w:r w:rsidRPr="00945DEC">
              <w:rPr>
                <w:rFonts w:hint="eastAsia"/>
                <w:lang w:val="da-DK" w:eastAsia="zh-TW"/>
              </w:rPr>
              <w:t>)</w:t>
            </w:r>
            <w:r w:rsidRPr="00945DEC">
              <w:rPr>
                <w:lang w:val="da-DK" w:eastAsia="zh-TW"/>
              </w:rPr>
              <w:t xml:space="preserve"> = 0</w:t>
            </w:r>
          </w:p>
        </w:tc>
      </w:tr>
      <w:tr w:rsidR="00960166" w:rsidRPr="00020619" w14:paraId="279A4C1A"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0446E366" w14:textId="77777777" w:rsidR="00960166" w:rsidRPr="00020619" w:rsidRDefault="00960166" w:rsidP="00B17128">
            <w:pPr>
              <w:pStyle w:val="TAL"/>
            </w:pPr>
            <w:r w:rsidRPr="00020619">
              <w:t>RB numbers containing SSB within channel BW</w:t>
            </w:r>
          </w:p>
        </w:tc>
        <w:tc>
          <w:tcPr>
            <w:tcW w:w="2693" w:type="dxa"/>
            <w:tcBorders>
              <w:top w:val="single" w:sz="4" w:space="0" w:color="auto"/>
              <w:left w:val="single" w:sz="4" w:space="0" w:color="auto"/>
              <w:bottom w:val="single" w:sz="4" w:space="0" w:color="auto"/>
              <w:right w:val="single" w:sz="4" w:space="0" w:color="auto"/>
            </w:tcBorders>
            <w:hideMark/>
          </w:tcPr>
          <w:p w14:paraId="2E8E63E0" w14:textId="77777777" w:rsidR="00960166" w:rsidRPr="00020619" w:rsidRDefault="00960166" w:rsidP="00B17128">
            <w:pPr>
              <w:pStyle w:val="TAL"/>
            </w:pPr>
            <w:r w:rsidRPr="00020619">
              <w:t>(RB</w:t>
            </w:r>
            <w:r w:rsidRPr="00020619">
              <w:rPr>
                <w:vertAlign w:val="subscript"/>
              </w:rPr>
              <w:t>J</w:t>
            </w:r>
            <w:r w:rsidRPr="00020619">
              <w:t>, RB</w:t>
            </w:r>
            <w:r w:rsidRPr="00020619">
              <w:rPr>
                <w:vertAlign w:val="subscript"/>
              </w:rPr>
              <w:t>J+1</w:t>
            </w:r>
            <w:r w:rsidRPr="00020619">
              <w:t>,.…, RB</w:t>
            </w:r>
            <w:r w:rsidRPr="00020619">
              <w:rPr>
                <w:vertAlign w:val="subscript"/>
              </w:rPr>
              <w:t>J+19</w:t>
            </w:r>
            <w:r w:rsidRPr="00020619">
              <w:t>)</w:t>
            </w:r>
            <w:r w:rsidRPr="00020619">
              <w:rPr>
                <w:vertAlign w:val="superscript"/>
              </w:rPr>
              <w:t>Note 1</w:t>
            </w:r>
          </w:p>
        </w:tc>
      </w:tr>
      <w:tr w:rsidR="00960166" w:rsidRPr="00020619" w14:paraId="30AFF61C" w14:textId="77777777" w:rsidTr="00B17128">
        <w:trPr>
          <w:jc w:val="center"/>
        </w:trPr>
        <w:tc>
          <w:tcPr>
            <w:tcW w:w="7372" w:type="dxa"/>
            <w:gridSpan w:val="2"/>
            <w:tcBorders>
              <w:top w:val="single" w:sz="4" w:space="0" w:color="auto"/>
              <w:left w:val="single" w:sz="4" w:space="0" w:color="auto"/>
              <w:bottom w:val="single" w:sz="4" w:space="0" w:color="auto"/>
              <w:right w:val="single" w:sz="4" w:space="0" w:color="auto"/>
            </w:tcBorders>
            <w:hideMark/>
          </w:tcPr>
          <w:p w14:paraId="656653D4" w14:textId="77777777" w:rsidR="00960166" w:rsidRPr="00020619" w:rsidRDefault="00960166" w:rsidP="00B17128">
            <w:pPr>
              <w:pStyle w:val="TAN"/>
            </w:pPr>
            <w:r w:rsidRPr="00020619">
              <w:t>Note 1:</w:t>
            </w:r>
            <w:r w:rsidRPr="00020619">
              <w:rPr>
                <w:lang w:eastAsia="zh-CN"/>
              </w:rPr>
              <w:tab/>
            </w:r>
            <w:r w:rsidRPr="00020619">
              <w:t>RBs containing SSB can be configured in any frequency location within the associated bandwidth part except the RBs for allowed synchronization raster defined in TS 38.104 [13].</w:t>
            </w:r>
          </w:p>
          <w:p w14:paraId="21AACE10" w14:textId="77777777" w:rsidR="00960166" w:rsidRPr="00020619" w:rsidRDefault="00960166" w:rsidP="00B17128">
            <w:pPr>
              <w:pStyle w:val="TAN"/>
            </w:pPr>
            <w:r w:rsidRPr="00020619">
              <w:t>Note 2:</w:t>
            </w:r>
            <w:r w:rsidRPr="00020619">
              <w:tab/>
              <w:t>These values have been derived from other parameters for information purposes (as per TS 38.213 [3]). They are not settable parameters themselves.</w:t>
            </w:r>
          </w:p>
        </w:tc>
      </w:tr>
    </w:tbl>
    <w:p w14:paraId="69814FC9" w14:textId="77777777" w:rsidR="00960166" w:rsidRPr="00020619" w:rsidRDefault="00960166" w:rsidP="00960166">
      <w:pPr>
        <w:rPr>
          <w:rFonts w:eastAsia="MS Mincho"/>
        </w:rPr>
      </w:pPr>
    </w:p>
    <w:p w14:paraId="20DEB407" w14:textId="77777777" w:rsidR="00960166" w:rsidRPr="00020619" w:rsidRDefault="00960166" w:rsidP="00960166">
      <w:pPr>
        <w:pStyle w:val="Heading4"/>
      </w:pPr>
      <w:r w:rsidRPr="00020619">
        <w:lastRenderedPageBreak/>
        <w:t>A.3.10B.1.7</w:t>
      </w:r>
      <w:r w:rsidRPr="00020619">
        <w:tab/>
        <w:t>SSB pattern 7 for RedCap in FR1: SSB allocation for SSB SCS=30 kHz in 20 MHz</w:t>
      </w:r>
    </w:p>
    <w:p w14:paraId="1AAD3A80" w14:textId="77777777" w:rsidR="00960166" w:rsidRPr="00020619" w:rsidRDefault="00960166" w:rsidP="00960166">
      <w:pPr>
        <w:pStyle w:val="TH"/>
        <w:rPr>
          <w:noProof/>
        </w:rPr>
      </w:pPr>
      <w:r w:rsidRPr="00020619">
        <w:t xml:space="preserve">Table A.3.10B.1.7-1: SSB.7 RedCap FR1: SSB </w:t>
      </w:r>
      <w:r w:rsidRPr="00020619">
        <w:rPr>
          <w:noProof/>
        </w:rPr>
        <w:t>Pattern 7 for SSB SCS=30 kHz in 40 MHz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2833"/>
      </w:tblGrid>
      <w:tr w:rsidR="00960166" w:rsidRPr="00020619" w14:paraId="693FD487"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02A9FEB2" w14:textId="77777777" w:rsidR="00960166" w:rsidRPr="00020619" w:rsidRDefault="00960166" w:rsidP="00B17128">
            <w:pPr>
              <w:pStyle w:val="TAC"/>
              <w:rPr>
                <w:b/>
              </w:rPr>
            </w:pPr>
            <w:r w:rsidRPr="00020619">
              <w:rPr>
                <w:b/>
              </w:rPr>
              <w:t>SSB Parameters</w:t>
            </w:r>
          </w:p>
        </w:tc>
        <w:tc>
          <w:tcPr>
            <w:tcW w:w="2833" w:type="dxa"/>
            <w:tcBorders>
              <w:top w:val="single" w:sz="4" w:space="0" w:color="auto"/>
              <w:left w:val="single" w:sz="4" w:space="0" w:color="auto"/>
              <w:bottom w:val="single" w:sz="4" w:space="0" w:color="auto"/>
              <w:right w:val="single" w:sz="4" w:space="0" w:color="auto"/>
            </w:tcBorders>
            <w:hideMark/>
          </w:tcPr>
          <w:p w14:paraId="4E9C9CFF" w14:textId="77777777" w:rsidR="00960166" w:rsidRPr="00020619" w:rsidRDefault="00960166" w:rsidP="00B17128">
            <w:pPr>
              <w:pStyle w:val="TAC"/>
              <w:rPr>
                <w:b/>
              </w:rPr>
            </w:pPr>
            <w:r w:rsidRPr="00020619">
              <w:rPr>
                <w:b/>
              </w:rPr>
              <w:t>Values</w:t>
            </w:r>
          </w:p>
        </w:tc>
      </w:tr>
      <w:tr w:rsidR="00960166" w:rsidRPr="00020619" w14:paraId="215AC782"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50C9337B" w14:textId="77777777" w:rsidR="00960166" w:rsidRPr="00020619" w:rsidRDefault="00960166" w:rsidP="00B17128">
            <w:pPr>
              <w:pStyle w:val="TAL"/>
            </w:pPr>
            <w:r w:rsidRPr="00020619">
              <w:t>Channel bandwidth</w:t>
            </w:r>
          </w:p>
        </w:tc>
        <w:tc>
          <w:tcPr>
            <w:tcW w:w="2833" w:type="dxa"/>
            <w:tcBorders>
              <w:top w:val="single" w:sz="4" w:space="0" w:color="auto"/>
              <w:left w:val="single" w:sz="4" w:space="0" w:color="auto"/>
              <w:bottom w:val="single" w:sz="4" w:space="0" w:color="auto"/>
              <w:right w:val="single" w:sz="4" w:space="0" w:color="auto"/>
            </w:tcBorders>
            <w:hideMark/>
          </w:tcPr>
          <w:p w14:paraId="51C8D9DD" w14:textId="77777777" w:rsidR="00960166" w:rsidRPr="00020619" w:rsidRDefault="00960166" w:rsidP="00B17128">
            <w:pPr>
              <w:pStyle w:val="TAL"/>
            </w:pPr>
            <w:r w:rsidRPr="00020619">
              <w:t>20 MHz</w:t>
            </w:r>
          </w:p>
        </w:tc>
      </w:tr>
      <w:tr w:rsidR="00960166" w:rsidRPr="00020619" w14:paraId="0738BE05"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32A47FFF" w14:textId="77777777" w:rsidR="00960166" w:rsidRPr="00020619" w:rsidRDefault="00960166" w:rsidP="00B17128">
            <w:pPr>
              <w:pStyle w:val="TAL"/>
            </w:pPr>
            <w:r w:rsidRPr="00020619">
              <w:t>SSB SCS</w:t>
            </w:r>
          </w:p>
        </w:tc>
        <w:tc>
          <w:tcPr>
            <w:tcW w:w="2833" w:type="dxa"/>
            <w:tcBorders>
              <w:top w:val="single" w:sz="4" w:space="0" w:color="auto"/>
              <w:left w:val="single" w:sz="4" w:space="0" w:color="auto"/>
              <w:bottom w:val="single" w:sz="4" w:space="0" w:color="auto"/>
              <w:right w:val="single" w:sz="4" w:space="0" w:color="auto"/>
            </w:tcBorders>
            <w:hideMark/>
          </w:tcPr>
          <w:p w14:paraId="6BCF3532" w14:textId="77777777" w:rsidR="00960166" w:rsidRPr="00020619" w:rsidRDefault="00960166" w:rsidP="00B17128">
            <w:pPr>
              <w:pStyle w:val="TAL"/>
            </w:pPr>
            <w:r w:rsidRPr="00020619">
              <w:t>30 kHz</w:t>
            </w:r>
          </w:p>
        </w:tc>
      </w:tr>
      <w:tr w:rsidR="00960166" w:rsidRPr="00020619" w14:paraId="252D2EAE"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26DE8D3A" w14:textId="77777777" w:rsidR="00960166" w:rsidRPr="00020619" w:rsidRDefault="00960166" w:rsidP="00B17128">
            <w:pPr>
              <w:pStyle w:val="TAL"/>
            </w:pPr>
            <w:r w:rsidRPr="00020619" w:rsidDel="00390D77">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833" w:type="dxa"/>
            <w:tcBorders>
              <w:top w:val="single" w:sz="4" w:space="0" w:color="auto"/>
              <w:left w:val="single" w:sz="4" w:space="0" w:color="auto"/>
              <w:bottom w:val="single" w:sz="4" w:space="0" w:color="auto"/>
              <w:right w:val="single" w:sz="4" w:space="0" w:color="auto"/>
            </w:tcBorders>
            <w:hideMark/>
          </w:tcPr>
          <w:p w14:paraId="42DCA184" w14:textId="77777777" w:rsidR="00960166" w:rsidRPr="00020619" w:rsidRDefault="00960166" w:rsidP="00B17128">
            <w:pPr>
              <w:pStyle w:val="TAL"/>
            </w:pPr>
            <w:r w:rsidRPr="00020619">
              <w:t>80 ms</w:t>
            </w:r>
          </w:p>
        </w:tc>
      </w:tr>
      <w:tr w:rsidR="00960166" w:rsidRPr="00020619" w14:paraId="70A0D88C"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51648800" w14:textId="77777777" w:rsidR="00960166" w:rsidRPr="00020619" w:rsidRDefault="00960166" w:rsidP="00B17128">
            <w:pPr>
              <w:pStyle w:val="TAL"/>
            </w:pPr>
            <w:r w:rsidRPr="00020619" w:rsidDel="00390D77">
              <w:t>Number of SSBs per SS-burst</w:t>
            </w:r>
          </w:p>
        </w:tc>
        <w:tc>
          <w:tcPr>
            <w:tcW w:w="2833" w:type="dxa"/>
            <w:tcBorders>
              <w:top w:val="single" w:sz="4" w:space="0" w:color="auto"/>
              <w:left w:val="single" w:sz="4" w:space="0" w:color="auto"/>
              <w:bottom w:val="single" w:sz="4" w:space="0" w:color="auto"/>
              <w:right w:val="single" w:sz="4" w:space="0" w:color="auto"/>
            </w:tcBorders>
            <w:hideMark/>
          </w:tcPr>
          <w:p w14:paraId="18C24A15" w14:textId="77777777" w:rsidR="00960166" w:rsidRPr="00020619" w:rsidRDefault="00960166" w:rsidP="00B17128">
            <w:pPr>
              <w:pStyle w:val="TAL"/>
            </w:pPr>
            <w:r w:rsidRPr="00020619">
              <w:t>1</w:t>
            </w:r>
          </w:p>
        </w:tc>
      </w:tr>
      <w:tr w:rsidR="00960166" w:rsidRPr="00020619" w14:paraId="26E8FAB0"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65A079A7" w14:textId="77777777" w:rsidR="00960166" w:rsidRPr="00020619" w:rsidRDefault="00960166" w:rsidP="00B17128">
            <w:pPr>
              <w:pStyle w:val="TAL"/>
            </w:pPr>
            <w:r w:rsidRPr="00020619" w:rsidDel="00390D77">
              <w:t>SS/PBCH block index</w:t>
            </w:r>
          </w:p>
        </w:tc>
        <w:tc>
          <w:tcPr>
            <w:tcW w:w="2833" w:type="dxa"/>
            <w:tcBorders>
              <w:top w:val="single" w:sz="4" w:space="0" w:color="auto"/>
              <w:left w:val="single" w:sz="4" w:space="0" w:color="auto"/>
              <w:bottom w:val="single" w:sz="4" w:space="0" w:color="auto"/>
              <w:right w:val="single" w:sz="4" w:space="0" w:color="auto"/>
            </w:tcBorders>
            <w:hideMark/>
          </w:tcPr>
          <w:p w14:paraId="5867F32D" w14:textId="77777777" w:rsidR="00960166" w:rsidRPr="00020619" w:rsidRDefault="00960166" w:rsidP="00B17128">
            <w:pPr>
              <w:pStyle w:val="TAL"/>
            </w:pPr>
            <w:r w:rsidRPr="00020619">
              <w:t>0</w:t>
            </w:r>
          </w:p>
        </w:tc>
      </w:tr>
      <w:tr w:rsidR="00960166" w:rsidRPr="00020619" w14:paraId="760E11F3"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52E5F6A5" w14:textId="77777777" w:rsidR="00960166" w:rsidRPr="00020619" w:rsidRDefault="00960166" w:rsidP="00B17128">
            <w:pPr>
              <w:pStyle w:val="TAL"/>
            </w:pPr>
            <w:r w:rsidRPr="00020619">
              <w:t xml:space="preserve">Symbol numbers </w:t>
            </w:r>
            <w:r w:rsidRPr="00020619" w:rsidDel="00390D77">
              <w:t>containing SSB</w:t>
            </w:r>
            <w:r w:rsidRPr="00020619">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5B34076F" w14:textId="77777777" w:rsidR="00960166" w:rsidRPr="00020619" w:rsidRDefault="00960166" w:rsidP="00B17128">
            <w:pPr>
              <w:pStyle w:val="TAL"/>
            </w:pPr>
            <w:r w:rsidRPr="00020619">
              <w:t>4-7 or 2-5</w:t>
            </w:r>
            <w:r w:rsidRPr="00020619">
              <w:rPr>
                <w:vertAlign w:val="superscript"/>
              </w:rPr>
              <w:t xml:space="preserve"> Note 2</w:t>
            </w:r>
          </w:p>
        </w:tc>
      </w:tr>
      <w:tr w:rsidR="004A6FA4" w:rsidRPr="00020619" w14:paraId="549D0C5C"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14D3954F" w14:textId="05BDD65C" w:rsidR="004A6FA4" w:rsidRPr="00020619" w:rsidRDefault="004A6FA4" w:rsidP="004A6FA4">
            <w:pPr>
              <w:pStyle w:val="TAL"/>
            </w:pPr>
            <w:r w:rsidRPr="00020619">
              <w:t xml:space="preserve">Slot numbers </w:t>
            </w:r>
            <w:r w:rsidRPr="00020619" w:rsidDel="00390D77">
              <w:t>containing SSB</w:t>
            </w:r>
            <w:r w:rsidRPr="00020619">
              <w:rPr>
                <w:vertAlign w:val="superscript"/>
              </w:rPr>
              <w:t xml:space="preserve"> Note 3</w:t>
            </w:r>
          </w:p>
        </w:tc>
        <w:tc>
          <w:tcPr>
            <w:tcW w:w="2833" w:type="dxa"/>
            <w:tcBorders>
              <w:top w:val="single" w:sz="4" w:space="0" w:color="auto"/>
              <w:left w:val="single" w:sz="4" w:space="0" w:color="auto"/>
              <w:bottom w:val="single" w:sz="4" w:space="0" w:color="auto"/>
              <w:right w:val="single" w:sz="4" w:space="0" w:color="auto"/>
            </w:tcBorders>
            <w:hideMark/>
          </w:tcPr>
          <w:p w14:paraId="1413BF42" w14:textId="24DC7B2D" w:rsidR="004A6FA4" w:rsidRPr="00020619" w:rsidRDefault="004A6FA4" w:rsidP="004A6FA4">
            <w:pPr>
              <w:pStyle w:val="TAL"/>
            </w:pPr>
            <w:r>
              <w:t>10</w:t>
            </w:r>
          </w:p>
        </w:tc>
      </w:tr>
      <w:tr w:rsidR="00960166" w:rsidRPr="00020619" w14:paraId="12C3A054"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tcPr>
          <w:p w14:paraId="27F006E8" w14:textId="77777777" w:rsidR="00960166" w:rsidRPr="00020619" w:rsidRDefault="00960166" w:rsidP="00B17128">
            <w:pPr>
              <w:pStyle w:val="TAL"/>
            </w:pPr>
            <w:r w:rsidRPr="00020619">
              <w:t xml:space="preserve">SFN containing </w:t>
            </w:r>
            <w:r w:rsidRPr="00020619">
              <w:rPr>
                <w:rFonts w:hint="eastAsia"/>
                <w:lang w:eastAsia="zh-TW"/>
              </w:rPr>
              <w:t>SSB</w:t>
            </w:r>
          </w:p>
        </w:tc>
        <w:tc>
          <w:tcPr>
            <w:tcW w:w="2833" w:type="dxa"/>
            <w:tcBorders>
              <w:top w:val="single" w:sz="4" w:space="0" w:color="auto"/>
              <w:left w:val="single" w:sz="4" w:space="0" w:color="auto"/>
              <w:bottom w:val="single" w:sz="4" w:space="0" w:color="auto"/>
              <w:right w:val="single" w:sz="4" w:space="0" w:color="auto"/>
            </w:tcBorders>
          </w:tcPr>
          <w:p w14:paraId="3E45B1D2" w14:textId="77777777" w:rsidR="00960166" w:rsidRPr="00020619" w:rsidRDefault="00960166" w:rsidP="00B17128">
            <w:pPr>
              <w:pStyle w:val="TAL"/>
            </w:pPr>
            <w:r w:rsidRPr="00020619">
              <w:rPr>
                <w:rFonts w:hint="eastAsia"/>
                <w:lang w:eastAsia="zh-TW"/>
              </w:rPr>
              <w:t>SFN mod (max(T</w:t>
            </w:r>
            <w:r w:rsidRPr="00020619">
              <w:rPr>
                <w:rFonts w:hint="eastAsia"/>
                <w:vertAlign w:val="subscript"/>
                <w:lang w:eastAsia="zh-TW"/>
              </w:rPr>
              <w:t>SSB</w:t>
            </w:r>
            <w:r w:rsidRPr="00020619">
              <w:rPr>
                <w:lang w:eastAsia="zh-TW"/>
              </w:rPr>
              <w:t>,10ms)/10ms</w:t>
            </w:r>
            <w:r w:rsidRPr="00020619">
              <w:rPr>
                <w:rFonts w:hint="eastAsia"/>
                <w:lang w:eastAsia="zh-TW"/>
              </w:rPr>
              <w:t>)</w:t>
            </w:r>
            <w:r w:rsidRPr="00020619">
              <w:rPr>
                <w:lang w:eastAsia="zh-TW"/>
              </w:rPr>
              <w:t xml:space="preserve"> = 0</w:t>
            </w:r>
          </w:p>
        </w:tc>
      </w:tr>
      <w:tr w:rsidR="00960166" w:rsidRPr="00020619" w14:paraId="71492290" w14:textId="77777777" w:rsidTr="00B17128">
        <w:trPr>
          <w:jc w:val="center"/>
        </w:trPr>
        <w:tc>
          <w:tcPr>
            <w:tcW w:w="4682" w:type="dxa"/>
            <w:tcBorders>
              <w:top w:val="single" w:sz="4" w:space="0" w:color="auto"/>
              <w:left w:val="single" w:sz="4" w:space="0" w:color="auto"/>
              <w:bottom w:val="single" w:sz="4" w:space="0" w:color="auto"/>
              <w:right w:val="single" w:sz="4" w:space="0" w:color="auto"/>
            </w:tcBorders>
            <w:hideMark/>
          </w:tcPr>
          <w:p w14:paraId="75EA8497" w14:textId="77777777" w:rsidR="00960166" w:rsidRPr="00020619" w:rsidRDefault="00960166" w:rsidP="00B17128">
            <w:pPr>
              <w:pStyle w:val="TAL"/>
            </w:pPr>
            <w:r w:rsidRPr="00020619">
              <w:t>RB numbers containing SSB within channel BW</w:t>
            </w:r>
          </w:p>
        </w:tc>
        <w:tc>
          <w:tcPr>
            <w:tcW w:w="2833" w:type="dxa"/>
            <w:tcBorders>
              <w:top w:val="single" w:sz="4" w:space="0" w:color="auto"/>
              <w:left w:val="single" w:sz="4" w:space="0" w:color="auto"/>
              <w:bottom w:val="single" w:sz="4" w:space="0" w:color="auto"/>
              <w:right w:val="single" w:sz="4" w:space="0" w:color="auto"/>
            </w:tcBorders>
            <w:hideMark/>
          </w:tcPr>
          <w:p w14:paraId="40ED7909" w14:textId="77777777" w:rsidR="00960166" w:rsidRPr="00020619" w:rsidRDefault="00960166" w:rsidP="00B17128">
            <w:pPr>
              <w:pStyle w:val="TAL"/>
            </w:pPr>
            <w:r w:rsidRPr="00020619">
              <w:t>(RB</w:t>
            </w:r>
            <w:r w:rsidRPr="00020619">
              <w:rPr>
                <w:vertAlign w:val="subscript"/>
              </w:rPr>
              <w:t>J</w:t>
            </w:r>
            <w:r w:rsidRPr="00020619">
              <w:t>, RB</w:t>
            </w:r>
            <w:r w:rsidRPr="00020619">
              <w:rPr>
                <w:vertAlign w:val="subscript"/>
              </w:rPr>
              <w:t>J+1</w:t>
            </w:r>
            <w:r w:rsidRPr="00020619">
              <w:t>,.…, RB</w:t>
            </w:r>
            <w:r w:rsidRPr="00020619">
              <w:rPr>
                <w:vertAlign w:val="subscript"/>
              </w:rPr>
              <w:t>J+19</w:t>
            </w:r>
            <w:r w:rsidRPr="00020619">
              <w:t>)</w:t>
            </w:r>
            <w:r w:rsidRPr="00020619">
              <w:rPr>
                <w:vertAlign w:val="superscript"/>
              </w:rPr>
              <w:t>Note 1</w:t>
            </w:r>
          </w:p>
        </w:tc>
      </w:tr>
      <w:tr w:rsidR="00960166" w:rsidRPr="00020619" w14:paraId="53331040" w14:textId="77777777" w:rsidTr="00B17128">
        <w:trPr>
          <w:jc w:val="center"/>
        </w:trPr>
        <w:tc>
          <w:tcPr>
            <w:tcW w:w="7515" w:type="dxa"/>
            <w:gridSpan w:val="2"/>
            <w:tcBorders>
              <w:top w:val="single" w:sz="4" w:space="0" w:color="auto"/>
              <w:left w:val="single" w:sz="4" w:space="0" w:color="auto"/>
              <w:bottom w:val="single" w:sz="4" w:space="0" w:color="auto"/>
              <w:right w:val="single" w:sz="4" w:space="0" w:color="auto"/>
            </w:tcBorders>
            <w:hideMark/>
          </w:tcPr>
          <w:p w14:paraId="1DBFD56B" w14:textId="77777777" w:rsidR="00960166" w:rsidRPr="00020619" w:rsidRDefault="00960166" w:rsidP="00B17128">
            <w:pPr>
              <w:pStyle w:val="TAN"/>
            </w:pPr>
            <w:r w:rsidRPr="00020619">
              <w:t>Note 1:</w:t>
            </w:r>
            <w:r w:rsidRPr="00020619">
              <w:rPr>
                <w:lang w:eastAsia="zh-CN"/>
              </w:rPr>
              <w:tab/>
            </w:r>
            <w:r w:rsidRPr="00020619">
              <w:t>RBs containing SSB can be configured in any frequency location within the associated bandwidth part except the RBs for allowed synchronization raster defined in TS 38.104 [13].</w:t>
            </w:r>
          </w:p>
          <w:p w14:paraId="636B1AF3" w14:textId="77777777" w:rsidR="00960166" w:rsidRPr="00020619" w:rsidRDefault="00960166" w:rsidP="00B17128">
            <w:pPr>
              <w:pStyle w:val="TAN"/>
            </w:pPr>
            <w:r w:rsidRPr="00020619">
              <w:t>Note 2:</w:t>
            </w:r>
            <w:r w:rsidRPr="00020619">
              <w:rPr>
                <w:lang w:eastAsia="zh-CN"/>
              </w:rPr>
              <w:tab/>
            </w:r>
            <w:r w:rsidRPr="00020619">
              <w:t>Symbols 4-7 is chosen, if the SSB pattern Case B should be used for the current band as indicated by Table 5.4.3.3-1 of TS 38.104 [13]; Otherwise, symbol 2-5 is chosen.</w:t>
            </w:r>
          </w:p>
          <w:p w14:paraId="1EF5B525" w14:textId="77777777" w:rsidR="00960166" w:rsidRPr="00020619" w:rsidRDefault="00960166" w:rsidP="00B17128">
            <w:pPr>
              <w:pStyle w:val="TAN"/>
            </w:pPr>
            <w:r w:rsidRPr="00020619">
              <w:t>Note 3:</w:t>
            </w:r>
            <w:r w:rsidRPr="00020619">
              <w:tab/>
              <w:t>These values have been derived from other parameters for information purposes (as per TS 38.213 [3]). They are not settable parameters themselves</w:t>
            </w:r>
          </w:p>
        </w:tc>
      </w:tr>
    </w:tbl>
    <w:p w14:paraId="014CA3BD" w14:textId="77777777" w:rsidR="00960166" w:rsidRPr="006F4D85" w:rsidRDefault="00960166" w:rsidP="00473583">
      <w:pPr>
        <w:rPr>
          <w:rFonts w:eastAsia="MS Mincho"/>
        </w:rPr>
      </w:pPr>
    </w:p>
    <w:p w14:paraId="73ED0B3D" w14:textId="77777777" w:rsidR="00473583" w:rsidRPr="0076201E" w:rsidRDefault="00473583" w:rsidP="006B2FD9">
      <w:pPr>
        <w:pStyle w:val="Heading3"/>
      </w:pPr>
      <w:r w:rsidRPr="006F4D85">
        <w:t>A.3.10</w:t>
      </w:r>
      <w:r>
        <w:t>B</w:t>
      </w:r>
      <w:r w:rsidRPr="006F4D85">
        <w:t>.2</w:t>
      </w:r>
      <w:r w:rsidRPr="006F4D85">
        <w:tab/>
        <w:t>SSB Configurations for FR2</w:t>
      </w:r>
    </w:p>
    <w:p w14:paraId="67D51E1E" w14:textId="77777777" w:rsidR="00473583" w:rsidRPr="006F4D85" w:rsidRDefault="00473583" w:rsidP="006B2FD9">
      <w:pPr>
        <w:pStyle w:val="Heading4"/>
      </w:pPr>
      <w:r w:rsidRPr="006F4D85">
        <w:t>A.3.10</w:t>
      </w:r>
      <w:r>
        <w:t>B</w:t>
      </w:r>
      <w:r w:rsidRPr="006F4D85">
        <w:t>.2.</w:t>
      </w:r>
      <w:r>
        <w:t>1</w:t>
      </w:r>
      <w:r w:rsidRPr="006F4D85">
        <w:tab/>
        <w:t xml:space="preserve">SSB pattern </w:t>
      </w:r>
      <w:r>
        <w:t>1</w:t>
      </w:r>
      <w:r w:rsidRPr="0076201E">
        <w:t xml:space="preserve"> </w:t>
      </w:r>
      <w:r>
        <w:t>for RedCap</w:t>
      </w:r>
      <w:r w:rsidRPr="006F4D85">
        <w:t xml:space="preserve"> in FR2: SSB allocation for SSB SCS=120 kHz in 100 MHz</w:t>
      </w:r>
    </w:p>
    <w:p w14:paraId="75F14195" w14:textId="45E838D0" w:rsidR="00473583" w:rsidRPr="006F4D85" w:rsidRDefault="00473583" w:rsidP="00473583">
      <w:pPr>
        <w:pStyle w:val="TH"/>
        <w:rPr>
          <w:noProof/>
        </w:rPr>
      </w:pPr>
      <w:r w:rsidRPr="006F4D85">
        <w:t>Table A.3.10</w:t>
      </w:r>
      <w:r w:rsidR="002B6400">
        <w:t>B</w:t>
      </w:r>
      <w:r w:rsidRPr="006F4D85">
        <w:t>.2.</w:t>
      </w:r>
      <w:r>
        <w:t>1</w:t>
      </w:r>
      <w:r w:rsidRPr="006F4D85">
        <w:t>-1: SSB.</w:t>
      </w:r>
      <w:r>
        <w:t>1</w:t>
      </w:r>
      <w:r w:rsidRPr="006F4D85">
        <w:t xml:space="preserve"> </w:t>
      </w:r>
      <w:r>
        <w:t>RedCap</w:t>
      </w:r>
      <w:r w:rsidRPr="006F4D85">
        <w:t xml:space="preserve"> FR2: SSB </w:t>
      </w:r>
      <w:r w:rsidRPr="006F4D85">
        <w:rPr>
          <w:noProof/>
        </w:rPr>
        <w:t xml:space="preserve">Pattern </w:t>
      </w:r>
      <w:r>
        <w:rPr>
          <w:noProof/>
        </w:rPr>
        <w:t>1</w:t>
      </w:r>
      <w:r w:rsidRPr="006F4D85">
        <w:rPr>
          <w:noProof/>
        </w:rPr>
        <w:t xml:space="preserve"> for SSB SCS = 120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473583" w:rsidRPr="006F4D85" w14:paraId="2C020500"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436DE56B" w14:textId="77777777" w:rsidR="00473583" w:rsidRPr="006F4D85" w:rsidRDefault="00473583" w:rsidP="003429B0">
            <w:pPr>
              <w:pStyle w:val="TAH"/>
            </w:pPr>
            <w:r w:rsidRPr="006F4D85">
              <w:t>SSB Parameters</w:t>
            </w:r>
          </w:p>
        </w:tc>
        <w:tc>
          <w:tcPr>
            <w:tcW w:w="2777" w:type="dxa"/>
            <w:tcBorders>
              <w:top w:val="single" w:sz="4" w:space="0" w:color="auto"/>
              <w:left w:val="single" w:sz="4" w:space="0" w:color="auto"/>
              <w:bottom w:val="single" w:sz="4" w:space="0" w:color="auto"/>
              <w:right w:val="single" w:sz="4" w:space="0" w:color="auto"/>
            </w:tcBorders>
            <w:hideMark/>
          </w:tcPr>
          <w:p w14:paraId="6A07101C" w14:textId="77777777" w:rsidR="00473583" w:rsidRPr="006F4D85" w:rsidRDefault="00473583" w:rsidP="003429B0">
            <w:pPr>
              <w:pStyle w:val="TAH"/>
            </w:pPr>
            <w:r w:rsidRPr="006F4D85">
              <w:t>Values</w:t>
            </w:r>
          </w:p>
        </w:tc>
      </w:tr>
      <w:tr w:rsidR="00473583" w:rsidRPr="006F4D85" w14:paraId="2CA13E93"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64868A05" w14:textId="77777777" w:rsidR="00473583" w:rsidRPr="006F4D85" w:rsidRDefault="00473583" w:rsidP="003429B0">
            <w:pPr>
              <w:pStyle w:val="TAL"/>
            </w:pPr>
            <w:r w:rsidRPr="006F4D85">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1869C46D" w14:textId="77777777" w:rsidR="00473583" w:rsidRPr="006F4D85" w:rsidRDefault="00473583" w:rsidP="00F52E3F">
            <w:pPr>
              <w:pStyle w:val="TAC"/>
            </w:pPr>
            <w:r w:rsidRPr="006F4D85">
              <w:t>100 MHz</w:t>
            </w:r>
          </w:p>
        </w:tc>
      </w:tr>
      <w:tr w:rsidR="00473583" w:rsidRPr="006F4D85" w14:paraId="29A98907"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40EA50FD" w14:textId="77777777" w:rsidR="00473583" w:rsidRPr="006F4D85" w:rsidRDefault="00473583" w:rsidP="003429B0">
            <w:pPr>
              <w:pStyle w:val="TAL"/>
            </w:pPr>
            <w:r w:rsidRPr="006F4D85">
              <w:t>SSB SCS</w:t>
            </w:r>
          </w:p>
        </w:tc>
        <w:tc>
          <w:tcPr>
            <w:tcW w:w="2777" w:type="dxa"/>
            <w:tcBorders>
              <w:top w:val="single" w:sz="4" w:space="0" w:color="auto"/>
              <w:left w:val="single" w:sz="4" w:space="0" w:color="auto"/>
              <w:bottom w:val="single" w:sz="4" w:space="0" w:color="auto"/>
              <w:right w:val="single" w:sz="4" w:space="0" w:color="auto"/>
            </w:tcBorders>
            <w:hideMark/>
          </w:tcPr>
          <w:p w14:paraId="7831CD9A" w14:textId="77777777" w:rsidR="00473583" w:rsidRPr="006F4D85" w:rsidRDefault="00473583" w:rsidP="00F52E3F">
            <w:pPr>
              <w:pStyle w:val="TAC"/>
            </w:pPr>
            <w:r w:rsidRPr="006F4D85">
              <w:t>120 kHz</w:t>
            </w:r>
          </w:p>
        </w:tc>
      </w:tr>
      <w:tr w:rsidR="002B6400" w:rsidRPr="006F4D85" w14:paraId="05AF7232"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67FAA396" w14:textId="2ED532EC" w:rsidR="002B6400" w:rsidRPr="006F4D85" w:rsidRDefault="002B6400" w:rsidP="002B6400">
            <w:pPr>
              <w:pStyle w:val="TAL"/>
            </w:pPr>
            <w:r w:rsidRPr="00020619">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1562ADBA" w14:textId="65B1B3C7" w:rsidR="002B6400" w:rsidRPr="006F4D85" w:rsidRDefault="002B6400" w:rsidP="002B6400">
            <w:pPr>
              <w:pStyle w:val="TAC"/>
            </w:pPr>
            <w:r w:rsidRPr="00020619">
              <w:t>20 ms</w:t>
            </w:r>
          </w:p>
        </w:tc>
      </w:tr>
      <w:tr w:rsidR="00473583" w:rsidRPr="006F4D85" w14:paraId="2B596877"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36BC8F6D" w14:textId="77777777" w:rsidR="00473583" w:rsidRPr="006F4D85" w:rsidRDefault="00473583" w:rsidP="003429B0">
            <w:pPr>
              <w:pStyle w:val="TAL"/>
            </w:pPr>
            <w:r w:rsidRPr="006F4D85">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7AD72954" w14:textId="77777777" w:rsidR="00473583" w:rsidRPr="006F4D85" w:rsidRDefault="00473583" w:rsidP="00F52E3F">
            <w:pPr>
              <w:pStyle w:val="TAC"/>
            </w:pPr>
            <w:r w:rsidRPr="006F4D85">
              <w:t>1</w:t>
            </w:r>
          </w:p>
        </w:tc>
      </w:tr>
      <w:tr w:rsidR="00473583" w:rsidRPr="006F4D85" w14:paraId="3D2CB5DD"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200954E8" w14:textId="77777777" w:rsidR="00473583" w:rsidRPr="006F4D85" w:rsidRDefault="00473583" w:rsidP="003429B0">
            <w:pPr>
              <w:pStyle w:val="TAL"/>
            </w:pPr>
            <w:r w:rsidRPr="006F4D85">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210AFA30" w14:textId="77777777" w:rsidR="00473583" w:rsidRPr="006F4D85" w:rsidRDefault="00473583" w:rsidP="00F52E3F">
            <w:pPr>
              <w:pStyle w:val="TAC"/>
            </w:pPr>
            <w:r w:rsidRPr="006F4D85">
              <w:t>0</w:t>
            </w:r>
          </w:p>
        </w:tc>
      </w:tr>
      <w:tr w:rsidR="00473583" w:rsidRPr="006F4D85" w14:paraId="03A53B69"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7749C27D" w14:textId="77777777" w:rsidR="00473583" w:rsidRPr="006F4D85" w:rsidRDefault="00473583" w:rsidP="003429B0">
            <w:pPr>
              <w:pStyle w:val="TAL"/>
            </w:pPr>
            <w:r w:rsidRPr="006F4D85" w:rsidDel="00390D77">
              <w:t xml:space="preserve">Symbol numbers </w:t>
            </w:r>
            <w:r w:rsidRPr="006F4D85">
              <w:t>containing SSBs</w:t>
            </w:r>
            <w:r w:rsidRPr="006F4D85">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63B72221" w14:textId="77777777" w:rsidR="00473583" w:rsidRPr="006F4D85" w:rsidRDefault="00473583" w:rsidP="00F52E3F">
            <w:pPr>
              <w:pStyle w:val="TAC"/>
            </w:pPr>
            <w:r w:rsidRPr="006F4D85">
              <w:t>4-7</w:t>
            </w:r>
          </w:p>
        </w:tc>
      </w:tr>
      <w:tr w:rsidR="00473583" w:rsidRPr="006F4D85" w14:paraId="418AD336"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74E4E270" w14:textId="77777777" w:rsidR="00473583" w:rsidRPr="006F4D85" w:rsidRDefault="00473583" w:rsidP="003429B0">
            <w:pPr>
              <w:pStyle w:val="TAL"/>
            </w:pPr>
            <w:r w:rsidRPr="006F4D85">
              <w:t>Slot numbers containing SSB</w:t>
            </w:r>
            <w:r w:rsidRPr="006F4D85">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0BCFE4D7" w14:textId="77777777" w:rsidR="00473583" w:rsidRPr="006F4D85" w:rsidRDefault="00473583" w:rsidP="00F52E3F">
            <w:pPr>
              <w:pStyle w:val="TAC"/>
            </w:pPr>
            <w:r w:rsidRPr="006F4D85">
              <w:t>0</w:t>
            </w:r>
          </w:p>
        </w:tc>
      </w:tr>
      <w:tr w:rsidR="00473583" w:rsidRPr="006F4D85" w14:paraId="477876A3"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tcPr>
          <w:p w14:paraId="05D5A6EC" w14:textId="77777777" w:rsidR="00473583" w:rsidRPr="006F4D85" w:rsidRDefault="00473583" w:rsidP="003429B0">
            <w:pPr>
              <w:pStyle w:val="TAL"/>
            </w:pPr>
            <w:r w:rsidRPr="006F4D85">
              <w:t xml:space="preserve">SFN containing </w:t>
            </w:r>
            <w:r w:rsidRPr="006F4D85">
              <w:rPr>
                <w:rFonts w:hint="eastAsia"/>
                <w:lang w:eastAsia="zh-TW"/>
              </w:rPr>
              <w:t>SSB</w:t>
            </w:r>
          </w:p>
        </w:tc>
        <w:tc>
          <w:tcPr>
            <w:tcW w:w="2777" w:type="dxa"/>
            <w:tcBorders>
              <w:top w:val="single" w:sz="4" w:space="0" w:color="auto"/>
              <w:left w:val="single" w:sz="4" w:space="0" w:color="auto"/>
              <w:bottom w:val="single" w:sz="4" w:space="0" w:color="auto"/>
              <w:right w:val="single" w:sz="4" w:space="0" w:color="auto"/>
            </w:tcBorders>
          </w:tcPr>
          <w:p w14:paraId="70715937" w14:textId="77777777" w:rsidR="00473583" w:rsidRPr="006F4D85" w:rsidRDefault="00473583" w:rsidP="003429B0">
            <w:pPr>
              <w:pStyle w:val="TAL"/>
            </w:pPr>
            <w:r w:rsidRPr="006F4D85">
              <w:rPr>
                <w:rFonts w:hint="eastAsia"/>
                <w:lang w:eastAsia="zh-TW"/>
              </w:rPr>
              <w:t>SFN mod (max(T</w:t>
            </w:r>
            <w:r w:rsidRPr="006F4D85">
              <w:rPr>
                <w:rFonts w:hint="eastAsia"/>
                <w:vertAlign w:val="subscript"/>
                <w:lang w:eastAsia="zh-TW"/>
              </w:rPr>
              <w:t>SSB</w:t>
            </w:r>
            <w:r w:rsidRPr="006F4D85">
              <w:rPr>
                <w:lang w:eastAsia="zh-TW"/>
              </w:rPr>
              <w:t>,10ms)/10ms</w:t>
            </w:r>
            <w:r w:rsidRPr="006F4D85">
              <w:rPr>
                <w:rFonts w:hint="eastAsia"/>
                <w:lang w:eastAsia="zh-TW"/>
              </w:rPr>
              <w:t>)</w:t>
            </w:r>
            <w:r w:rsidRPr="006F4D85">
              <w:rPr>
                <w:lang w:eastAsia="zh-TW"/>
              </w:rPr>
              <w:t xml:space="preserve"> = 0</w:t>
            </w:r>
          </w:p>
        </w:tc>
      </w:tr>
      <w:tr w:rsidR="00473583" w:rsidRPr="006F4D85" w14:paraId="663B4A31" w14:textId="77777777" w:rsidTr="003429B0">
        <w:trPr>
          <w:jc w:val="center"/>
        </w:trPr>
        <w:tc>
          <w:tcPr>
            <w:tcW w:w="5047" w:type="dxa"/>
            <w:tcBorders>
              <w:top w:val="single" w:sz="4" w:space="0" w:color="auto"/>
              <w:left w:val="single" w:sz="4" w:space="0" w:color="auto"/>
              <w:bottom w:val="single" w:sz="4" w:space="0" w:color="auto"/>
              <w:right w:val="single" w:sz="4" w:space="0" w:color="auto"/>
            </w:tcBorders>
            <w:hideMark/>
          </w:tcPr>
          <w:p w14:paraId="736C152B" w14:textId="77777777" w:rsidR="00473583" w:rsidRPr="006F4D85" w:rsidRDefault="00473583" w:rsidP="003429B0">
            <w:pPr>
              <w:pStyle w:val="TAL"/>
            </w:pPr>
            <w:r w:rsidRPr="006F4D85">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1474F72E" w14:textId="77777777" w:rsidR="00473583" w:rsidRPr="006F4D85" w:rsidRDefault="00473583" w:rsidP="003429B0">
            <w:pPr>
              <w:pStyle w:val="TAL"/>
            </w:pPr>
            <w:r w:rsidRPr="006F4D85">
              <w:t>(RB</w:t>
            </w:r>
            <w:r w:rsidRPr="006F4D85">
              <w:rPr>
                <w:vertAlign w:val="subscript"/>
              </w:rPr>
              <w:t>J</w:t>
            </w:r>
            <w:r w:rsidRPr="006F4D85">
              <w:t>, RB</w:t>
            </w:r>
            <w:r w:rsidRPr="006F4D85">
              <w:rPr>
                <w:vertAlign w:val="subscript"/>
              </w:rPr>
              <w:t>J+1</w:t>
            </w:r>
            <w:r w:rsidRPr="006F4D85">
              <w:t>,.…, RB</w:t>
            </w:r>
            <w:r w:rsidRPr="006F4D85">
              <w:rPr>
                <w:vertAlign w:val="subscript"/>
              </w:rPr>
              <w:t>J+19</w:t>
            </w:r>
            <w:r w:rsidRPr="006F4D85">
              <w:t>)</w:t>
            </w:r>
            <w:r w:rsidRPr="006F4D85">
              <w:rPr>
                <w:vertAlign w:val="superscript"/>
              </w:rPr>
              <w:t>Note 1</w:t>
            </w:r>
          </w:p>
        </w:tc>
      </w:tr>
      <w:tr w:rsidR="00473583" w:rsidRPr="006F4D85" w14:paraId="731DC334" w14:textId="77777777" w:rsidTr="003429B0">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0B9A39A2" w14:textId="77777777" w:rsidR="00473583" w:rsidRPr="006F4D85" w:rsidRDefault="00473583" w:rsidP="003429B0">
            <w:pPr>
              <w:pStyle w:val="TAN"/>
            </w:pPr>
            <w:r w:rsidRPr="006F4D85">
              <w:t>Note 1:</w:t>
            </w:r>
            <w:r w:rsidRPr="006F4D85">
              <w:rPr>
                <w:sz w:val="24"/>
              </w:rPr>
              <w:tab/>
            </w:r>
            <w:r w:rsidRPr="006F4D85">
              <w:t xml:space="preserve">RBs containing SSB can be configured in any frequency location within the cell bandwidth according to the allowed synchronization raster defined in TS 38.104 [13]. </w:t>
            </w:r>
          </w:p>
          <w:p w14:paraId="36A1AAAF" w14:textId="77777777" w:rsidR="00473583" w:rsidRPr="006F4D85" w:rsidRDefault="00473583" w:rsidP="003429B0">
            <w:pPr>
              <w:pStyle w:val="TAN"/>
            </w:pPr>
            <w:r w:rsidRPr="006F4D85">
              <w:t>Note 2:</w:t>
            </w:r>
            <w:r w:rsidRPr="006F4D85">
              <w:tab/>
              <w:t>These values have been derived from other parameters for information purposes (as per TS 38.213 [3]). They are not settable parameters themselves.</w:t>
            </w:r>
          </w:p>
        </w:tc>
      </w:tr>
    </w:tbl>
    <w:p w14:paraId="4FA1510F" w14:textId="49C35B9A" w:rsidR="00473583" w:rsidRDefault="00473583" w:rsidP="003943C3">
      <w:pPr>
        <w:rPr>
          <w:rFonts w:eastAsia="MS Mincho"/>
        </w:rPr>
      </w:pPr>
    </w:p>
    <w:p w14:paraId="58524893" w14:textId="77777777" w:rsidR="002B6400" w:rsidRPr="00020619" w:rsidRDefault="002B6400" w:rsidP="002B6400">
      <w:pPr>
        <w:pStyle w:val="Heading4"/>
      </w:pPr>
      <w:r w:rsidRPr="00020619">
        <w:lastRenderedPageBreak/>
        <w:t>A.3.10B.2.2</w:t>
      </w:r>
      <w:r w:rsidRPr="00020619">
        <w:tab/>
        <w:t>SSB pattern 2 for RedCap in FR2: SSB allocation for SSB SCS=120 kHz in 100 MHz</w:t>
      </w:r>
    </w:p>
    <w:p w14:paraId="67B71FDE" w14:textId="396E4457" w:rsidR="002B6400" w:rsidRPr="00020619" w:rsidRDefault="002B6400" w:rsidP="002B6400">
      <w:pPr>
        <w:pStyle w:val="TH"/>
        <w:rPr>
          <w:noProof/>
        </w:rPr>
      </w:pPr>
      <w:r w:rsidRPr="00020619">
        <w:t>Table A.3.10B.2.2-1: SSB.</w:t>
      </w:r>
      <w:r w:rsidR="004A6FA4">
        <w:t>2</w:t>
      </w:r>
      <w:r w:rsidR="004A6FA4" w:rsidRPr="00020619">
        <w:t xml:space="preserve"> </w:t>
      </w:r>
      <w:r w:rsidRPr="00020619">
        <w:t xml:space="preserve">RedCap FR2: SSB </w:t>
      </w:r>
      <w:r w:rsidRPr="00020619">
        <w:rPr>
          <w:noProof/>
        </w:rPr>
        <w:t>Pattern 2 for SSB SCS = 120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2B6400" w:rsidRPr="00020619" w14:paraId="4619771F"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774E7A23" w14:textId="77777777" w:rsidR="002B6400" w:rsidRPr="00020619" w:rsidRDefault="002B6400" w:rsidP="00B17128">
            <w:pPr>
              <w:pStyle w:val="TAH"/>
            </w:pPr>
            <w:r w:rsidRPr="00020619">
              <w:t>SSB Parameters</w:t>
            </w:r>
          </w:p>
        </w:tc>
        <w:tc>
          <w:tcPr>
            <w:tcW w:w="2777" w:type="dxa"/>
            <w:tcBorders>
              <w:top w:val="single" w:sz="4" w:space="0" w:color="auto"/>
              <w:left w:val="single" w:sz="4" w:space="0" w:color="auto"/>
              <w:bottom w:val="single" w:sz="4" w:space="0" w:color="auto"/>
              <w:right w:val="single" w:sz="4" w:space="0" w:color="auto"/>
            </w:tcBorders>
            <w:hideMark/>
          </w:tcPr>
          <w:p w14:paraId="18B07F89" w14:textId="77777777" w:rsidR="002B6400" w:rsidRPr="00020619" w:rsidRDefault="002B6400" w:rsidP="00B17128">
            <w:pPr>
              <w:pStyle w:val="TAH"/>
            </w:pPr>
            <w:r w:rsidRPr="00020619">
              <w:t>Values</w:t>
            </w:r>
          </w:p>
        </w:tc>
      </w:tr>
      <w:tr w:rsidR="002B6400" w:rsidRPr="00020619" w14:paraId="6F324E26"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59FBBD9F" w14:textId="77777777" w:rsidR="002B6400" w:rsidRPr="00020619" w:rsidRDefault="002B6400" w:rsidP="00B17128">
            <w:pPr>
              <w:pStyle w:val="TAL"/>
            </w:pPr>
            <w:r w:rsidRPr="00020619">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29A6630A" w14:textId="77777777" w:rsidR="002B6400" w:rsidRPr="00020619" w:rsidRDefault="002B6400" w:rsidP="00B17128">
            <w:pPr>
              <w:pStyle w:val="TAL"/>
            </w:pPr>
            <w:r w:rsidRPr="00020619">
              <w:t>100 MHz</w:t>
            </w:r>
          </w:p>
        </w:tc>
      </w:tr>
      <w:tr w:rsidR="002B6400" w:rsidRPr="00020619" w14:paraId="6A877F9F"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77ECE7A3" w14:textId="77777777" w:rsidR="002B6400" w:rsidRPr="00020619" w:rsidRDefault="002B6400" w:rsidP="00B17128">
            <w:pPr>
              <w:pStyle w:val="TAL"/>
            </w:pPr>
            <w:r w:rsidRPr="00020619">
              <w:t>SSB SCS</w:t>
            </w:r>
          </w:p>
        </w:tc>
        <w:tc>
          <w:tcPr>
            <w:tcW w:w="2777" w:type="dxa"/>
            <w:tcBorders>
              <w:top w:val="single" w:sz="4" w:space="0" w:color="auto"/>
              <w:left w:val="single" w:sz="4" w:space="0" w:color="auto"/>
              <w:bottom w:val="single" w:sz="4" w:space="0" w:color="auto"/>
              <w:right w:val="single" w:sz="4" w:space="0" w:color="auto"/>
            </w:tcBorders>
            <w:hideMark/>
          </w:tcPr>
          <w:p w14:paraId="567F3E57" w14:textId="77777777" w:rsidR="002B6400" w:rsidRPr="00020619" w:rsidRDefault="002B6400" w:rsidP="00B17128">
            <w:pPr>
              <w:pStyle w:val="TAL"/>
            </w:pPr>
            <w:r w:rsidRPr="00020619">
              <w:t>120 kHz</w:t>
            </w:r>
          </w:p>
        </w:tc>
      </w:tr>
      <w:tr w:rsidR="002B6400" w:rsidRPr="00020619" w14:paraId="466616EC"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6B37E5CE" w14:textId="77777777" w:rsidR="002B6400" w:rsidRPr="00020619" w:rsidRDefault="002B6400" w:rsidP="00B17128">
            <w:pPr>
              <w:pStyle w:val="TAL"/>
            </w:pPr>
            <w:r w:rsidRPr="00020619">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5A77F104" w14:textId="77777777" w:rsidR="002B6400" w:rsidRPr="00020619" w:rsidRDefault="002B6400" w:rsidP="00B17128">
            <w:pPr>
              <w:pStyle w:val="TAL"/>
            </w:pPr>
            <w:r w:rsidRPr="00020619">
              <w:t>40 ms</w:t>
            </w:r>
          </w:p>
        </w:tc>
      </w:tr>
      <w:tr w:rsidR="002B6400" w:rsidRPr="00020619" w14:paraId="0C3D724E"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558A27DC" w14:textId="77777777" w:rsidR="002B6400" w:rsidRPr="00020619" w:rsidRDefault="002B6400" w:rsidP="00B17128">
            <w:pPr>
              <w:pStyle w:val="TAL"/>
            </w:pPr>
            <w:r w:rsidRPr="00020619">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302811BE" w14:textId="77777777" w:rsidR="002B6400" w:rsidRPr="00020619" w:rsidRDefault="002B6400" w:rsidP="00B17128">
            <w:pPr>
              <w:pStyle w:val="TAL"/>
            </w:pPr>
            <w:r w:rsidRPr="00020619">
              <w:t>1</w:t>
            </w:r>
          </w:p>
        </w:tc>
      </w:tr>
      <w:tr w:rsidR="002B6400" w:rsidRPr="00020619" w14:paraId="0977AE38"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2C56CA5E" w14:textId="77777777" w:rsidR="002B6400" w:rsidRPr="00020619" w:rsidRDefault="002B6400" w:rsidP="00B17128">
            <w:pPr>
              <w:pStyle w:val="TAL"/>
            </w:pPr>
            <w:r w:rsidRPr="00020619">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189E3C30" w14:textId="77777777" w:rsidR="002B6400" w:rsidRPr="00020619" w:rsidRDefault="002B6400" w:rsidP="00B17128">
            <w:pPr>
              <w:pStyle w:val="TAL"/>
            </w:pPr>
            <w:r w:rsidRPr="00020619">
              <w:t>0</w:t>
            </w:r>
          </w:p>
        </w:tc>
      </w:tr>
      <w:tr w:rsidR="002B6400" w:rsidRPr="00020619" w14:paraId="59DD38DF"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4F635756" w14:textId="77777777" w:rsidR="002B6400" w:rsidRPr="00020619" w:rsidRDefault="002B6400" w:rsidP="00B17128">
            <w:pPr>
              <w:pStyle w:val="TAL"/>
            </w:pPr>
            <w:r w:rsidRPr="00020619" w:rsidDel="00390D77">
              <w:t xml:space="preserve">Symbol numbers </w:t>
            </w:r>
            <w:r w:rsidRPr="00020619">
              <w:t>containing SSBs</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311A528A" w14:textId="77777777" w:rsidR="002B6400" w:rsidRPr="00020619" w:rsidRDefault="002B6400" w:rsidP="00B17128">
            <w:pPr>
              <w:pStyle w:val="TAL"/>
            </w:pPr>
            <w:r w:rsidRPr="00020619">
              <w:t>4-7</w:t>
            </w:r>
          </w:p>
        </w:tc>
      </w:tr>
      <w:tr w:rsidR="002B6400" w:rsidRPr="00020619" w14:paraId="6AE86989"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16DB9A75" w14:textId="77777777" w:rsidR="002B6400" w:rsidRPr="00020619" w:rsidRDefault="002B6400" w:rsidP="00B17128">
            <w:pPr>
              <w:pStyle w:val="TAL"/>
            </w:pPr>
            <w:r w:rsidRPr="00020619">
              <w:t>Slot numbers containing SSB</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01C12D02" w14:textId="77777777" w:rsidR="002B6400" w:rsidRPr="00020619" w:rsidRDefault="002B6400" w:rsidP="00B17128">
            <w:pPr>
              <w:pStyle w:val="TAL"/>
            </w:pPr>
            <w:r w:rsidRPr="00020619">
              <w:t>0</w:t>
            </w:r>
          </w:p>
        </w:tc>
      </w:tr>
      <w:tr w:rsidR="002B6400" w:rsidRPr="00020619" w14:paraId="3AB53E10"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tcPr>
          <w:p w14:paraId="7125955E" w14:textId="77777777" w:rsidR="002B6400" w:rsidRPr="00020619" w:rsidRDefault="002B6400" w:rsidP="00B17128">
            <w:pPr>
              <w:pStyle w:val="TAL"/>
            </w:pPr>
            <w:r w:rsidRPr="00020619">
              <w:t xml:space="preserve">SFN containing </w:t>
            </w:r>
            <w:r w:rsidRPr="00020619">
              <w:rPr>
                <w:rFonts w:hint="eastAsia"/>
                <w:lang w:eastAsia="zh-TW"/>
              </w:rPr>
              <w:t>SSB</w:t>
            </w:r>
          </w:p>
        </w:tc>
        <w:tc>
          <w:tcPr>
            <w:tcW w:w="2777" w:type="dxa"/>
            <w:tcBorders>
              <w:top w:val="single" w:sz="4" w:space="0" w:color="auto"/>
              <w:left w:val="single" w:sz="4" w:space="0" w:color="auto"/>
              <w:bottom w:val="single" w:sz="4" w:space="0" w:color="auto"/>
              <w:right w:val="single" w:sz="4" w:space="0" w:color="auto"/>
            </w:tcBorders>
          </w:tcPr>
          <w:p w14:paraId="49E03DF2" w14:textId="77777777" w:rsidR="002B6400" w:rsidRPr="00020619" w:rsidRDefault="002B6400" w:rsidP="00B17128">
            <w:pPr>
              <w:pStyle w:val="TAL"/>
            </w:pPr>
            <w:r w:rsidRPr="00020619">
              <w:rPr>
                <w:rFonts w:hint="eastAsia"/>
                <w:lang w:eastAsia="zh-TW"/>
              </w:rPr>
              <w:t>SFN mod (max(T</w:t>
            </w:r>
            <w:r w:rsidRPr="00020619">
              <w:rPr>
                <w:rFonts w:hint="eastAsia"/>
                <w:vertAlign w:val="subscript"/>
                <w:lang w:eastAsia="zh-TW"/>
              </w:rPr>
              <w:t>SSB</w:t>
            </w:r>
            <w:r w:rsidRPr="00020619">
              <w:rPr>
                <w:lang w:eastAsia="zh-TW"/>
              </w:rPr>
              <w:t>,10ms)/10ms</w:t>
            </w:r>
            <w:r w:rsidRPr="00020619">
              <w:rPr>
                <w:rFonts w:hint="eastAsia"/>
                <w:lang w:eastAsia="zh-TW"/>
              </w:rPr>
              <w:t>)</w:t>
            </w:r>
            <w:r w:rsidRPr="00020619">
              <w:rPr>
                <w:lang w:eastAsia="zh-TW"/>
              </w:rPr>
              <w:t xml:space="preserve"> = 0</w:t>
            </w:r>
          </w:p>
        </w:tc>
      </w:tr>
      <w:tr w:rsidR="002B6400" w:rsidRPr="00020619" w14:paraId="797D0DD8"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561ABAC9" w14:textId="77777777" w:rsidR="002B6400" w:rsidRPr="00020619" w:rsidRDefault="002B6400" w:rsidP="00B17128">
            <w:pPr>
              <w:pStyle w:val="TAL"/>
            </w:pPr>
            <w:r w:rsidRPr="00020619">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5A7C9C17" w14:textId="77777777" w:rsidR="002B6400" w:rsidRPr="00020619" w:rsidRDefault="002B6400" w:rsidP="00B17128">
            <w:pPr>
              <w:pStyle w:val="TAL"/>
            </w:pPr>
            <w:r w:rsidRPr="00020619">
              <w:t>(RB</w:t>
            </w:r>
            <w:r w:rsidRPr="00020619">
              <w:rPr>
                <w:vertAlign w:val="subscript"/>
              </w:rPr>
              <w:t>J</w:t>
            </w:r>
            <w:r w:rsidRPr="00020619">
              <w:t>, RB</w:t>
            </w:r>
            <w:r w:rsidRPr="00020619">
              <w:rPr>
                <w:vertAlign w:val="subscript"/>
              </w:rPr>
              <w:t>J+1</w:t>
            </w:r>
            <w:r w:rsidRPr="00020619">
              <w:t>,.…, RB</w:t>
            </w:r>
            <w:r w:rsidRPr="00020619">
              <w:rPr>
                <w:vertAlign w:val="subscript"/>
              </w:rPr>
              <w:t>J+19</w:t>
            </w:r>
            <w:r w:rsidRPr="00020619">
              <w:t>)</w:t>
            </w:r>
            <w:r w:rsidRPr="00020619">
              <w:rPr>
                <w:vertAlign w:val="superscript"/>
              </w:rPr>
              <w:t>Note 1</w:t>
            </w:r>
          </w:p>
        </w:tc>
      </w:tr>
      <w:tr w:rsidR="002B6400" w:rsidRPr="00020619" w14:paraId="79E48F0B" w14:textId="77777777" w:rsidTr="00B17128">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4D892276" w14:textId="77777777" w:rsidR="002B6400" w:rsidRPr="00020619" w:rsidRDefault="002B6400" w:rsidP="00B17128">
            <w:pPr>
              <w:pStyle w:val="TAN"/>
            </w:pPr>
            <w:r w:rsidRPr="00020619">
              <w:t>Note 1:</w:t>
            </w:r>
            <w:r w:rsidRPr="00020619">
              <w:rPr>
                <w:sz w:val="24"/>
              </w:rPr>
              <w:tab/>
            </w:r>
            <w:r w:rsidRPr="00020619">
              <w:t xml:space="preserve">RBs containing SSB can be configured in any frequency location within the cell bandwidth according to the RBs for allowed synchronization raster defined in TS 38.104 [13]. </w:t>
            </w:r>
          </w:p>
          <w:p w14:paraId="20FBE09C" w14:textId="77777777" w:rsidR="002B6400" w:rsidRPr="00020619" w:rsidRDefault="002B6400" w:rsidP="00B17128">
            <w:pPr>
              <w:pStyle w:val="TAN"/>
            </w:pPr>
            <w:r w:rsidRPr="00020619">
              <w:t>Note 2:</w:t>
            </w:r>
            <w:r w:rsidRPr="00020619">
              <w:tab/>
              <w:t>These values have been derived from other parameters for information purposes (as per TS 38.213 [3]). They are not settable parameters themselves.</w:t>
            </w:r>
          </w:p>
        </w:tc>
      </w:tr>
    </w:tbl>
    <w:p w14:paraId="5050990C" w14:textId="77777777" w:rsidR="002B6400" w:rsidRPr="00020619" w:rsidRDefault="002B6400" w:rsidP="002B6400">
      <w:pPr>
        <w:rPr>
          <w:rFonts w:eastAsia="MS Mincho"/>
        </w:rPr>
      </w:pPr>
    </w:p>
    <w:p w14:paraId="3F0C4B88" w14:textId="77777777" w:rsidR="002B6400" w:rsidRPr="00020619" w:rsidRDefault="002B6400" w:rsidP="002B6400">
      <w:pPr>
        <w:pStyle w:val="Heading4"/>
      </w:pPr>
      <w:r w:rsidRPr="00020619">
        <w:t>A.3.10B.2.3</w:t>
      </w:r>
      <w:r w:rsidRPr="00020619">
        <w:tab/>
        <w:t>SSB pattern 3 for RedCap in FR2: SSB allocation for SSB SCS=120 kHz in 100 MHz</w:t>
      </w:r>
    </w:p>
    <w:p w14:paraId="55BA8901" w14:textId="065529B8" w:rsidR="002B6400" w:rsidRPr="00020619" w:rsidRDefault="002B6400" w:rsidP="002B6400">
      <w:pPr>
        <w:pStyle w:val="TH"/>
        <w:rPr>
          <w:noProof/>
        </w:rPr>
      </w:pPr>
      <w:r w:rsidRPr="00020619">
        <w:t>Table A.3.10B.</w:t>
      </w:r>
      <w:r w:rsidR="004A6FA4">
        <w:t>2</w:t>
      </w:r>
      <w:r w:rsidRPr="00020619">
        <w:t>.</w:t>
      </w:r>
      <w:r w:rsidR="004A6FA4">
        <w:t>3</w:t>
      </w:r>
      <w:r w:rsidRPr="00020619">
        <w:t xml:space="preserve">-1: SSB.3 RedCap FR2: SSB </w:t>
      </w:r>
      <w:r w:rsidRPr="00020619">
        <w:rPr>
          <w:noProof/>
        </w:rPr>
        <w:t>Pattern 3 for SSB SCS = 120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2B6400" w:rsidRPr="00020619" w14:paraId="71F98EEC"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7026DB14" w14:textId="77777777" w:rsidR="002B6400" w:rsidRPr="00020619" w:rsidRDefault="002B6400" w:rsidP="00B17128">
            <w:pPr>
              <w:pStyle w:val="TAH"/>
            </w:pPr>
            <w:r w:rsidRPr="00020619">
              <w:t>SSB Parameters</w:t>
            </w:r>
          </w:p>
        </w:tc>
        <w:tc>
          <w:tcPr>
            <w:tcW w:w="2777" w:type="dxa"/>
            <w:tcBorders>
              <w:top w:val="single" w:sz="4" w:space="0" w:color="auto"/>
              <w:left w:val="single" w:sz="4" w:space="0" w:color="auto"/>
              <w:bottom w:val="single" w:sz="4" w:space="0" w:color="auto"/>
              <w:right w:val="single" w:sz="4" w:space="0" w:color="auto"/>
            </w:tcBorders>
            <w:hideMark/>
          </w:tcPr>
          <w:p w14:paraId="1DAF87CD" w14:textId="77777777" w:rsidR="002B6400" w:rsidRPr="00020619" w:rsidRDefault="002B6400" w:rsidP="00B17128">
            <w:pPr>
              <w:pStyle w:val="TAH"/>
            </w:pPr>
            <w:r w:rsidRPr="00020619">
              <w:t>Values</w:t>
            </w:r>
          </w:p>
        </w:tc>
      </w:tr>
      <w:tr w:rsidR="002B6400" w:rsidRPr="00020619" w14:paraId="02AD66FA"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0DECF091" w14:textId="77777777" w:rsidR="002B6400" w:rsidRPr="00020619" w:rsidRDefault="002B6400" w:rsidP="00B17128">
            <w:pPr>
              <w:pStyle w:val="TAL"/>
            </w:pPr>
            <w:r w:rsidRPr="00020619">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55D5B5D4" w14:textId="77777777" w:rsidR="002B6400" w:rsidRPr="00020619" w:rsidRDefault="002B6400" w:rsidP="00B17128">
            <w:pPr>
              <w:pStyle w:val="TAL"/>
            </w:pPr>
            <w:r w:rsidRPr="00020619">
              <w:t>100 MHz</w:t>
            </w:r>
          </w:p>
        </w:tc>
      </w:tr>
      <w:tr w:rsidR="002B6400" w:rsidRPr="00020619" w14:paraId="55460D24"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515439F2" w14:textId="77777777" w:rsidR="002B6400" w:rsidRPr="00020619" w:rsidRDefault="002B6400" w:rsidP="00B17128">
            <w:pPr>
              <w:pStyle w:val="TAL"/>
            </w:pPr>
            <w:r w:rsidRPr="00020619">
              <w:t>SSB SCS</w:t>
            </w:r>
          </w:p>
        </w:tc>
        <w:tc>
          <w:tcPr>
            <w:tcW w:w="2777" w:type="dxa"/>
            <w:tcBorders>
              <w:top w:val="single" w:sz="4" w:space="0" w:color="auto"/>
              <w:left w:val="single" w:sz="4" w:space="0" w:color="auto"/>
              <w:bottom w:val="single" w:sz="4" w:space="0" w:color="auto"/>
              <w:right w:val="single" w:sz="4" w:space="0" w:color="auto"/>
            </w:tcBorders>
            <w:hideMark/>
          </w:tcPr>
          <w:p w14:paraId="273FCA71" w14:textId="77777777" w:rsidR="002B6400" w:rsidRPr="00020619" w:rsidRDefault="002B6400" w:rsidP="00B17128">
            <w:pPr>
              <w:pStyle w:val="TAL"/>
            </w:pPr>
            <w:r w:rsidRPr="00020619">
              <w:t>120 kHz</w:t>
            </w:r>
          </w:p>
        </w:tc>
      </w:tr>
      <w:tr w:rsidR="002B6400" w:rsidRPr="00020619" w14:paraId="3EA1D18E"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7B7311D7" w14:textId="77777777" w:rsidR="002B6400" w:rsidRPr="00020619" w:rsidRDefault="002B6400" w:rsidP="00B17128">
            <w:pPr>
              <w:pStyle w:val="TAL"/>
            </w:pPr>
            <w:r w:rsidRPr="00020619">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0880574D" w14:textId="77777777" w:rsidR="002B6400" w:rsidRPr="00020619" w:rsidRDefault="002B6400" w:rsidP="00B17128">
            <w:pPr>
              <w:pStyle w:val="TAL"/>
            </w:pPr>
            <w:r w:rsidRPr="00020619">
              <w:t>80 ms</w:t>
            </w:r>
          </w:p>
        </w:tc>
      </w:tr>
      <w:tr w:rsidR="002B6400" w:rsidRPr="00020619" w14:paraId="1BCC7B32"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60F11158" w14:textId="77777777" w:rsidR="002B6400" w:rsidRPr="00020619" w:rsidRDefault="002B6400" w:rsidP="00B17128">
            <w:pPr>
              <w:pStyle w:val="TAL"/>
            </w:pPr>
            <w:r w:rsidRPr="00020619">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1B33583A" w14:textId="77777777" w:rsidR="002B6400" w:rsidRPr="00020619" w:rsidRDefault="002B6400" w:rsidP="00B17128">
            <w:pPr>
              <w:pStyle w:val="TAL"/>
            </w:pPr>
            <w:r w:rsidRPr="00020619">
              <w:t>1</w:t>
            </w:r>
          </w:p>
        </w:tc>
      </w:tr>
      <w:tr w:rsidR="002B6400" w:rsidRPr="00020619" w14:paraId="25C88D45"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0E9EE3A4" w14:textId="77777777" w:rsidR="002B6400" w:rsidRPr="00020619" w:rsidRDefault="002B6400" w:rsidP="00B17128">
            <w:pPr>
              <w:pStyle w:val="TAL"/>
            </w:pPr>
            <w:r w:rsidRPr="00020619">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008FC015" w14:textId="77777777" w:rsidR="002B6400" w:rsidRPr="00020619" w:rsidRDefault="002B6400" w:rsidP="00B17128">
            <w:pPr>
              <w:pStyle w:val="TAL"/>
            </w:pPr>
            <w:r w:rsidRPr="00020619">
              <w:t>0</w:t>
            </w:r>
          </w:p>
        </w:tc>
      </w:tr>
      <w:tr w:rsidR="002B6400" w:rsidRPr="00020619" w14:paraId="38960D3D"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19E046EB" w14:textId="77777777" w:rsidR="002B6400" w:rsidRPr="00020619" w:rsidRDefault="002B6400" w:rsidP="00B17128">
            <w:pPr>
              <w:pStyle w:val="TAL"/>
            </w:pPr>
            <w:r w:rsidRPr="00020619" w:rsidDel="00390D77">
              <w:t xml:space="preserve">Symbol numbers </w:t>
            </w:r>
            <w:r w:rsidRPr="00020619">
              <w:t>containing SSBs</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4C0D62D9" w14:textId="77777777" w:rsidR="002B6400" w:rsidRPr="00020619" w:rsidRDefault="002B6400" w:rsidP="00B17128">
            <w:pPr>
              <w:pStyle w:val="TAL"/>
            </w:pPr>
            <w:r w:rsidRPr="00020619">
              <w:t>4-7</w:t>
            </w:r>
          </w:p>
        </w:tc>
      </w:tr>
      <w:tr w:rsidR="004A6FA4" w:rsidRPr="00020619" w14:paraId="335641C0"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6F86BC9E" w14:textId="5986359F" w:rsidR="004A6FA4" w:rsidRPr="00020619" w:rsidRDefault="004A6FA4" w:rsidP="004A6FA4">
            <w:pPr>
              <w:pStyle w:val="TAL"/>
            </w:pPr>
            <w:r w:rsidRPr="00020619">
              <w:t>Slot numbers containing SSB</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1EFEE2FA" w14:textId="0C2E37D6" w:rsidR="004A6FA4" w:rsidRPr="00020619" w:rsidRDefault="004A6FA4" w:rsidP="004A6FA4">
            <w:pPr>
              <w:pStyle w:val="TAL"/>
            </w:pPr>
            <w:r>
              <w:t>40</w:t>
            </w:r>
          </w:p>
        </w:tc>
      </w:tr>
      <w:tr w:rsidR="002B6400" w:rsidRPr="00020619" w14:paraId="26B94A31"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tcPr>
          <w:p w14:paraId="0F252DAE" w14:textId="77777777" w:rsidR="002B6400" w:rsidRPr="00020619" w:rsidRDefault="002B6400" w:rsidP="00B17128">
            <w:pPr>
              <w:pStyle w:val="TAL"/>
            </w:pPr>
            <w:r w:rsidRPr="00020619">
              <w:t xml:space="preserve">SFN containing </w:t>
            </w:r>
            <w:r w:rsidRPr="00020619">
              <w:rPr>
                <w:rFonts w:hint="eastAsia"/>
                <w:lang w:eastAsia="zh-TW"/>
              </w:rPr>
              <w:t>SSB</w:t>
            </w:r>
          </w:p>
        </w:tc>
        <w:tc>
          <w:tcPr>
            <w:tcW w:w="2777" w:type="dxa"/>
            <w:tcBorders>
              <w:top w:val="single" w:sz="4" w:space="0" w:color="auto"/>
              <w:left w:val="single" w:sz="4" w:space="0" w:color="auto"/>
              <w:bottom w:val="single" w:sz="4" w:space="0" w:color="auto"/>
              <w:right w:val="single" w:sz="4" w:space="0" w:color="auto"/>
            </w:tcBorders>
          </w:tcPr>
          <w:p w14:paraId="20563844" w14:textId="77777777" w:rsidR="002B6400" w:rsidRPr="00020619" w:rsidRDefault="002B6400" w:rsidP="00B17128">
            <w:pPr>
              <w:pStyle w:val="TAL"/>
            </w:pPr>
            <w:r w:rsidRPr="00020619">
              <w:rPr>
                <w:rFonts w:hint="eastAsia"/>
                <w:lang w:eastAsia="zh-TW"/>
              </w:rPr>
              <w:t>SFN mod (max(T</w:t>
            </w:r>
            <w:r w:rsidRPr="00020619">
              <w:rPr>
                <w:rFonts w:hint="eastAsia"/>
                <w:vertAlign w:val="subscript"/>
                <w:lang w:eastAsia="zh-TW"/>
              </w:rPr>
              <w:t>SSB</w:t>
            </w:r>
            <w:r w:rsidRPr="00020619">
              <w:rPr>
                <w:lang w:eastAsia="zh-TW"/>
              </w:rPr>
              <w:t>,10ms)/10ms</w:t>
            </w:r>
            <w:r w:rsidRPr="00020619">
              <w:rPr>
                <w:rFonts w:hint="eastAsia"/>
                <w:lang w:eastAsia="zh-TW"/>
              </w:rPr>
              <w:t>)</w:t>
            </w:r>
            <w:r w:rsidRPr="00020619">
              <w:rPr>
                <w:lang w:eastAsia="zh-TW"/>
              </w:rPr>
              <w:t xml:space="preserve"> = 0</w:t>
            </w:r>
          </w:p>
        </w:tc>
      </w:tr>
      <w:tr w:rsidR="002B6400" w:rsidRPr="00020619" w14:paraId="7977EE6A" w14:textId="77777777" w:rsidTr="00B17128">
        <w:trPr>
          <w:jc w:val="center"/>
        </w:trPr>
        <w:tc>
          <w:tcPr>
            <w:tcW w:w="5047" w:type="dxa"/>
            <w:tcBorders>
              <w:top w:val="single" w:sz="4" w:space="0" w:color="auto"/>
              <w:left w:val="single" w:sz="4" w:space="0" w:color="auto"/>
              <w:bottom w:val="single" w:sz="4" w:space="0" w:color="auto"/>
              <w:right w:val="single" w:sz="4" w:space="0" w:color="auto"/>
            </w:tcBorders>
            <w:hideMark/>
          </w:tcPr>
          <w:p w14:paraId="2D600A33" w14:textId="77777777" w:rsidR="002B6400" w:rsidRPr="00020619" w:rsidRDefault="002B6400" w:rsidP="00B17128">
            <w:pPr>
              <w:pStyle w:val="TAL"/>
            </w:pPr>
            <w:r w:rsidRPr="00020619">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58741C8B" w14:textId="77777777" w:rsidR="002B6400" w:rsidRPr="00020619" w:rsidRDefault="002B6400" w:rsidP="00B17128">
            <w:pPr>
              <w:pStyle w:val="TAL"/>
            </w:pPr>
            <w:r w:rsidRPr="00020619">
              <w:t>(RB</w:t>
            </w:r>
            <w:r w:rsidRPr="00020619">
              <w:rPr>
                <w:vertAlign w:val="subscript"/>
              </w:rPr>
              <w:t>J</w:t>
            </w:r>
            <w:r w:rsidRPr="00020619">
              <w:t>, RB</w:t>
            </w:r>
            <w:r w:rsidRPr="00020619">
              <w:rPr>
                <w:vertAlign w:val="subscript"/>
              </w:rPr>
              <w:t>J+1</w:t>
            </w:r>
            <w:r w:rsidRPr="00020619">
              <w:t>,.…, RB</w:t>
            </w:r>
            <w:r w:rsidRPr="00020619">
              <w:rPr>
                <w:vertAlign w:val="subscript"/>
              </w:rPr>
              <w:t>J+19</w:t>
            </w:r>
            <w:r w:rsidRPr="00020619">
              <w:t>)</w:t>
            </w:r>
            <w:r w:rsidRPr="00020619">
              <w:rPr>
                <w:vertAlign w:val="superscript"/>
              </w:rPr>
              <w:t>Note 1</w:t>
            </w:r>
          </w:p>
        </w:tc>
      </w:tr>
      <w:tr w:rsidR="002B6400" w:rsidRPr="00020619" w14:paraId="48E3655D" w14:textId="77777777" w:rsidTr="00B17128">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09024442" w14:textId="77777777" w:rsidR="002B6400" w:rsidRPr="00020619" w:rsidRDefault="002B6400" w:rsidP="002B6400">
            <w:pPr>
              <w:pStyle w:val="TAN"/>
            </w:pPr>
            <w:r w:rsidRPr="00020619">
              <w:t>Note 1:</w:t>
            </w:r>
            <w:r w:rsidRPr="00020619">
              <w:rPr>
                <w:sz w:val="24"/>
              </w:rPr>
              <w:tab/>
            </w:r>
            <w:r w:rsidRPr="00020619">
              <w:t xml:space="preserve">RBs containing SSB can be configured in any frequency location within the associated bandwidth part except the RBs for allowed synchronization raster defined in TS 38.104 [13]. </w:t>
            </w:r>
          </w:p>
          <w:p w14:paraId="3701533F" w14:textId="77777777" w:rsidR="002B6400" w:rsidRPr="00020619" w:rsidRDefault="002B6400" w:rsidP="002B6400">
            <w:pPr>
              <w:pStyle w:val="TAN"/>
            </w:pPr>
            <w:r w:rsidRPr="00020619">
              <w:t>Note 2:</w:t>
            </w:r>
            <w:r w:rsidRPr="00020619">
              <w:tab/>
              <w:t>These values have been derived from other parameters for information purposes (as per TS 38.213 [3]). They are not settable parameters themselves.</w:t>
            </w:r>
          </w:p>
        </w:tc>
      </w:tr>
    </w:tbl>
    <w:p w14:paraId="669DF8BC" w14:textId="37DD6529" w:rsidR="002B6400" w:rsidRDefault="002B6400" w:rsidP="003943C3">
      <w:pPr>
        <w:rPr>
          <w:rFonts w:eastAsia="MS Mincho"/>
        </w:rPr>
      </w:pPr>
    </w:p>
    <w:p w14:paraId="5DA614B9" w14:textId="77777777" w:rsidR="004A6FA4" w:rsidRPr="00020619" w:rsidRDefault="004A6FA4" w:rsidP="004A6FA4">
      <w:pPr>
        <w:pStyle w:val="Heading4"/>
      </w:pPr>
      <w:r w:rsidRPr="00020619">
        <w:lastRenderedPageBreak/>
        <w:t>A.3.10B.2.</w:t>
      </w:r>
      <w:r>
        <w:t>4</w:t>
      </w:r>
      <w:r w:rsidRPr="00020619">
        <w:tab/>
        <w:t xml:space="preserve">SSB pattern </w:t>
      </w:r>
      <w:r>
        <w:t>4</w:t>
      </w:r>
      <w:r w:rsidRPr="00020619">
        <w:t xml:space="preserve"> for RedCap in FR2: SSB allocation for SSB SCS=</w:t>
      </w:r>
      <w:r>
        <w:t>240</w:t>
      </w:r>
      <w:r w:rsidRPr="00020619">
        <w:t xml:space="preserve"> kHz in 100 MHz</w:t>
      </w:r>
    </w:p>
    <w:p w14:paraId="4775DB9E" w14:textId="77777777" w:rsidR="004A6FA4" w:rsidRPr="00020619" w:rsidRDefault="004A6FA4" w:rsidP="004A6FA4">
      <w:pPr>
        <w:pStyle w:val="TH"/>
        <w:rPr>
          <w:noProof/>
        </w:rPr>
      </w:pPr>
      <w:r w:rsidRPr="00020619">
        <w:t>Table A.3.10B.2.</w:t>
      </w:r>
      <w:r>
        <w:t>4</w:t>
      </w:r>
      <w:r w:rsidRPr="00020619">
        <w:t>-1: SSB.</w:t>
      </w:r>
      <w:r>
        <w:t>4</w:t>
      </w:r>
      <w:r w:rsidRPr="00020619">
        <w:t xml:space="preserve"> RedCap FR2: SSB </w:t>
      </w:r>
      <w:r w:rsidRPr="00020619">
        <w:rPr>
          <w:noProof/>
        </w:rPr>
        <w:t xml:space="preserve">Pattern </w:t>
      </w:r>
      <w:r>
        <w:rPr>
          <w:noProof/>
        </w:rPr>
        <w:t>4</w:t>
      </w:r>
      <w:r w:rsidRPr="00020619">
        <w:rPr>
          <w:noProof/>
        </w:rPr>
        <w:t xml:space="preserve"> for SSB SCS = </w:t>
      </w:r>
      <w:r>
        <w:rPr>
          <w:noProof/>
        </w:rPr>
        <w:t>240</w:t>
      </w:r>
      <w:r w:rsidRPr="00020619">
        <w:rPr>
          <w:noProof/>
        </w:rPr>
        <w:t xml:space="preserve">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4A6FA4" w:rsidRPr="00020619" w14:paraId="638EEB34"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0F771125" w14:textId="77777777" w:rsidR="004A6FA4" w:rsidRPr="00020619" w:rsidRDefault="004A6FA4" w:rsidP="006D5D90">
            <w:pPr>
              <w:pStyle w:val="TAH"/>
            </w:pPr>
            <w:r w:rsidRPr="00020619">
              <w:t>SSB Parameters</w:t>
            </w:r>
          </w:p>
        </w:tc>
        <w:tc>
          <w:tcPr>
            <w:tcW w:w="2777" w:type="dxa"/>
            <w:tcBorders>
              <w:top w:val="single" w:sz="4" w:space="0" w:color="auto"/>
              <w:left w:val="single" w:sz="4" w:space="0" w:color="auto"/>
              <w:bottom w:val="single" w:sz="4" w:space="0" w:color="auto"/>
              <w:right w:val="single" w:sz="4" w:space="0" w:color="auto"/>
            </w:tcBorders>
            <w:hideMark/>
          </w:tcPr>
          <w:p w14:paraId="65D97CA0" w14:textId="77777777" w:rsidR="004A6FA4" w:rsidRPr="00020619" w:rsidRDefault="004A6FA4" w:rsidP="006D5D90">
            <w:pPr>
              <w:pStyle w:val="TAH"/>
            </w:pPr>
            <w:r w:rsidRPr="00020619">
              <w:t>Values</w:t>
            </w:r>
          </w:p>
        </w:tc>
      </w:tr>
      <w:tr w:rsidR="004A6FA4" w:rsidRPr="00020619" w14:paraId="023C91EB"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7CE20500" w14:textId="77777777" w:rsidR="004A6FA4" w:rsidRPr="00020619" w:rsidRDefault="004A6FA4" w:rsidP="006D5D90">
            <w:pPr>
              <w:pStyle w:val="TAL"/>
            </w:pPr>
            <w:r w:rsidRPr="00020619">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05E6CC69" w14:textId="77777777" w:rsidR="004A6FA4" w:rsidRPr="00020619" w:rsidRDefault="004A6FA4" w:rsidP="006D5D90">
            <w:pPr>
              <w:pStyle w:val="TAL"/>
            </w:pPr>
            <w:r w:rsidRPr="00020619">
              <w:t>100 MHz</w:t>
            </w:r>
          </w:p>
        </w:tc>
      </w:tr>
      <w:tr w:rsidR="004A6FA4" w:rsidRPr="00020619" w14:paraId="4B8795BE"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68B69991" w14:textId="77777777" w:rsidR="004A6FA4" w:rsidRPr="00020619" w:rsidRDefault="004A6FA4" w:rsidP="006D5D90">
            <w:pPr>
              <w:pStyle w:val="TAL"/>
            </w:pPr>
            <w:r w:rsidRPr="00020619">
              <w:t>SSB SCS</w:t>
            </w:r>
          </w:p>
        </w:tc>
        <w:tc>
          <w:tcPr>
            <w:tcW w:w="2777" w:type="dxa"/>
            <w:tcBorders>
              <w:top w:val="single" w:sz="4" w:space="0" w:color="auto"/>
              <w:left w:val="single" w:sz="4" w:space="0" w:color="auto"/>
              <w:bottom w:val="single" w:sz="4" w:space="0" w:color="auto"/>
              <w:right w:val="single" w:sz="4" w:space="0" w:color="auto"/>
            </w:tcBorders>
            <w:hideMark/>
          </w:tcPr>
          <w:p w14:paraId="402E4E88" w14:textId="77777777" w:rsidR="004A6FA4" w:rsidRPr="00020619" w:rsidRDefault="004A6FA4" w:rsidP="006D5D90">
            <w:pPr>
              <w:pStyle w:val="TAL"/>
            </w:pPr>
            <w:r>
              <w:t>240</w:t>
            </w:r>
            <w:r w:rsidRPr="00020619">
              <w:t xml:space="preserve"> kHz</w:t>
            </w:r>
          </w:p>
        </w:tc>
      </w:tr>
      <w:tr w:rsidR="004A6FA4" w:rsidRPr="00020619" w14:paraId="2A1C1600"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2B8867CD" w14:textId="77777777" w:rsidR="004A6FA4" w:rsidRPr="00020619" w:rsidRDefault="004A6FA4" w:rsidP="006D5D90">
            <w:pPr>
              <w:pStyle w:val="TAL"/>
            </w:pPr>
            <w:r w:rsidRPr="00020619">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2B02EBC8" w14:textId="77777777" w:rsidR="004A6FA4" w:rsidRPr="00020619" w:rsidRDefault="004A6FA4" w:rsidP="006D5D90">
            <w:pPr>
              <w:pStyle w:val="TAL"/>
            </w:pPr>
            <w:r w:rsidRPr="00020619">
              <w:t>40 ms</w:t>
            </w:r>
          </w:p>
        </w:tc>
      </w:tr>
      <w:tr w:rsidR="004A6FA4" w:rsidRPr="00020619" w14:paraId="34AB70AB"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1284B646" w14:textId="77777777" w:rsidR="004A6FA4" w:rsidRPr="00020619" w:rsidRDefault="004A6FA4" w:rsidP="006D5D90">
            <w:pPr>
              <w:pStyle w:val="TAL"/>
            </w:pPr>
            <w:r w:rsidRPr="00020619">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08515EB8" w14:textId="77777777" w:rsidR="004A6FA4" w:rsidRPr="00020619" w:rsidRDefault="004A6FA4" w:rsidP="006D5D90">
            <w:pPr>
              <w:pStyle w:val="TAL"/>
            </w:pPr>
            <w:r w:rsidRPr="00020619">
              <w:t>1</w:t>
            </w:r>
          </w:p>
        </w:tc>
      </w:tr>
      <w:tr w:rsidR="004A6FA4" w:rsidRPr="00020619" w14:paraId="290694F7"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300E0FF6" w14:textId="77777777" w:rsidR="004A6FA4" w:rsidRPr="00020619" w:rsidRDefault="004A6FA4" w:rsidP="006D5D90">
            <w:pPr>
              <w:pStyle w:val="TAL"/>
            </w:pPr>
            <w:r w:rsidRPr="00020619">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268720EB" w14:textId="77777777" w:rsidR="004A6FA4" w:rsidRPr="00020619" w:rsidRDefault="004A6FA4" w:rsidP="006D5D90">
            <w:pPr>
              <w:pStyle w:val="TAL"/>
            </w:pPr>
            <w:r w:rsidRPr="00020619">
              <w:t>0</w:t>
            </w:r>
          </w:p>
        </w:tc>
      </w:tr>
      <w:tr w:rsidR="004A6FA4" w:rsidRPr="00020619" w14:paraId="19E0C537"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7C8D870B" w14:textId="77777777" w:rsidR="004A6FA4" w:rsidRPr="00020619" w:rsidRDefault="004A6FA4" w:rsidP="006D5D90">
            <w:pPr>
              <w:pStyle w:val="TAL"/>
            </w:pPr>
            <w:r w:rsidRPr="00020619" w:rsidDel="00390D77">
              <w:t xml:space="preserve">Symbol numbers </w:t>
            </w:r>
            <w:r w:rsidRPr="00020619">
              <w:t>containing SSBs</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5C829D7E" w14:textId="77777777" w:rsidR="004A6FA4" w:rsidRPr="00020619" w:rsidRDefault="004A6FA4" w:rsidP="006D5D90">
            <w:pPr>
              <w:pStyle w:val="TAL"/>
            </w:pPr>
            <w:r>
              <w:t>8-11</w:t>
            </w:r>
          </w:p>
        </w:tc>
      </w:tr>
      <w:tr w:rsidR="004A6FA4" w:rsidRPr="00020619" w14:paraId="74F53C49"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5EFA8BAC" w14:textId="77777777" w:rsidR="004A6FA4" w:rsidRPr="00020619" w:rsidRDefault="004A6FA4" w:rsidP="006D5D90">
            <w:pPr>
              <w:pStyle w:val="TAL"/>
            </w:pPr>
            <w:r w:rsidRPr="00020619">
              <w:t>Slot numbers containing SSB</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4CCD2445" w14:textId="77777777" w:rsidR="004A6FA4" w:rsidRPr="00020619" w:rsidRDefault="004A6FA4" w:rsidP="006D5D90">
            <w:pPr>
              <w:pStyle w:val="TAL"/>
            </w:pPr>
            <w:r w:rsidRPr="00020619">
              <w:t>0</w:t>
            </w:r>
          </w:p>
        </w:tc>
      </w:tr>
      <w:tr w:rsidR="004A6FA4" w:rsidRPr="00020619" w14:paraId="6CBFACC2"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tcPr>
          <w:p w14:paraId="7F16B8D2" w14:textId="77777777" w:rsidR="004A6FA4" w:rsidRPr="00020619" w:rsidRDefault="004A6FA4" w:rsidP="006D5D90">
            <w:pPr>
              <w:pStyle w:val="TAL"/>
            </w:pPr>
            <w:r w:rsidRPr="00020619">
              <w:t xml:space="preserve">SFN containing </w:t>
            </w:r>
            <w:r w:rsidRPr="00020619">
              <w:rPr>
                <w:rFonts w:hint="eastAsia"/>
                <w:lang w:eastAsia="zh-TW"/>
              </w:rPr>
              <w:t>SSB</w:t>
            </w:r>
          </w:p>
        </w:tc>
        <w:tc>
          <w:tcPr>
            <w:tcW w:w="2777" w:type="dxa"/>
            <w:tcBorders>
              <w:top w:val="single" w:sz="4" w:space="0" w:color="auto"/>
              <w:left w:val="single" w:sz="4" w:space="0" w:color="auto"/>
              <w:bottom w:val="single" w:sz="4" w:space="0" w:color="auto"/>
              <w:right w:val="single" w:sz="4" w:space="0" w:color="auto"/>
            </w:tcBorders>
          </w:tcPr>
          <w:p w14:paraId="25BD5DAE" w14:textId="77777777" w:rsidR="004A6FA4" w:rsidRPr="00020619" w:rsidRDefault="004A6FA4" w:rsidP="006D5D90">
            <w:pPr>
              <w:pStyle w:val="TAL"/>
            </w:pPr>
            <w:r w:rsidRPr="00020619">
              <w:rPr>
                <w:rFonts w:hint="eastAsia"/>
                <w:lang w:eastAsia="zh-TW"/>
              </w:rPr>
              <w:t>SFN mod (max(T</w:t>
            </w:r>
            <w:r w:rsidRPr="00020619">
              <w:rPr>
                <w:rFonts w:hint="eastAsia"/>
                <w:vertAlign w:val="subscript"/>
                <w:lang w:eastAsia="zh-TW"/>
              </w:rPr>
              <w:t>SSB</w:t>
            </w:r>
            <w:r w:rsidRPr="00020619">
              <w:rPr>
                <w:lang w:eastAsia="zh-TW"/>
              </w:rPr>
              <w:t>,10ms)/10ms</w:t>
            </w:r>
            <w:r w:rsidRPr="00020619">
              <w:rPr>
                <w:rFonts w:hint="eastAsia"/>
                <w:lang w:eastAsia="zh-TW"/>
              </w:rPr>
              <w:t>)</w:t>
            </w:r>
            <w:r w:rsidRPr="00020619">
              <w:rPr>
                <w:lang w:eastAsia="zh-TW"/>
              </w:rPr>
              <w:t xml:space="preserve"> = 0</w:t>
            </w:r>
          </w:p>
        </w:tc>
      </w:tr>
      <w:tr w:rsidR="004A6FA4" w:rsidRPr="00020619" w14:paraId="4BEBD874"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1053726F" w14:textId="77777777" w:rsidR="004A6FA4" w:rsidRPr="00020619" w:rsidRDefault="004A6FA4" w:rsidP="006D5D90">
            <w:pPr>
              <w:pStyle w:val="TAL"/>
            </w:pPr>
            <w:r w:rsidRPr="00020619">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6C59CBC9" w14:textId="77777777" w:rsidR="004A6FA4" w:rsidRPr="00020619" w:rsidRDefault="004A6FA4" w:rsidP="006D5D90">
            <w:pPr>
              <w:pStyle w:val="TAL"/>
            </w:pPr>
            <w:r w:rsidRPr="00020619">
              <w:t>(RB</w:t>
            </w:r>
            <w:r w:rsidRPr="00020619">
              <w:rPr>
                <w:vertAlign w:val="subscript"/>
              </w:rPr>
              <w:t>J</w:t>
            </w:r>
            <w:r w:rsidRPr="00020619">
              <w:t>, RB</w:t>
            </w:r>
            <w:r w:rsidRPr="00020619">
              <w:rPr>
                <w:vertAlign w:val="subscript"/>
              </w:rPr>
              <w:t>J+1</w:t>
            </w:r>
            <w:r w:rsidRPr="00020619">
              <w:t>,.…, RB</w:t>
            </w:r>
            <w:r w:rsidRPr="00020619">
              <w:rPr>
                <w:vertAlign w:val="subscript"/>
              </w:rPr>
              <w:t>J+19</w:t>
            </w:r>
            <w:r w:rsidRPr="00020619">
              <w:t>)</w:t>
            </w:r>
            <w:r w:rsidRPr="00020619">
              <w:rPr>
                <w:vertAlign w:val="superscript"/>
              </w:rPr>
              <w:t>Note 1</w:t>
            </w:r>
          </w:p>
        </w:tc>
      </w:tr>
      <w:tr w:rsidR="004A6FA4" w:rsidRPr="00020619" w14:paraId="4AF8CEE2" w14:textId="77777777" w:rsidTr="006D5D90">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31DBAC7D" w14:textId="77777777" w:rsidR="004A6FA4" w:rsidRPr="00020619" w:rsidRDefault="004A6FA4" w:rsidP="006D5D90">
            <w:pPr>
              <w:pStyle w:val="TAN"/>
            </w:pPr>
            <w:r w:rsidRPr="00020619">
              <w:t>Note 1:</w:t>
            </w:r>
            <w:r w:rsidRPr="00020619">
              <w:rPr>
                <w:sz w:val="24"/>
              </w:rPr>
              <w:tab/>
            </w:r>
            <w:r w:rsidRPr="00020619">
              <w:t xml:space="preserve">RBs containing SSB can be configured in any frequency location within the cell bandwidth according to the RBs for allowed synchronization raster defined in TS 38.104 [13]. </w:t>
            </w:r>
          </w:p>
          <w:p w14:paraId="537502CA" w14:textId="77777777" w:rsidR="004A6FA4" w:rsidRPr="00020619" w:rsidRDefault="004A6FA4" w:rsidP="006D5D90">
            <w:pPr>
              <w:pStyle w:val="TAN"/>
            </w:pPr>
            <w:r w:rsidRPr="00020619">
              <w:t>Note 2:</w:t>
            </w:r>
            <w:r w:rsidRPr="00020619">
              <w:tab/>
              <w:t>These values have been derived from other parameters for information purposes (as per TS 38.213 [3]). They are not settable parameters themselves.</w:t>
            </w:r>
          </w:p>
        </w:tc>
      </w:tr>
    </w:tbl>
    <w:p w14:paraId="4625833A" w14:textId="77777777" w:rsidR="004A6FA4" w:rsidRPr="00020619" w:rsidRDefault="004A6FA4" w:rsidP="004A6FA4">
      <w:pPr>
        <w:rPr>
          <w:rFonts w:eastAsia="MS Mincho"/>
        </w:rPr>
      </w:pPr>
    </w:p>
    <w:p w14:paraId="28281AB8" w14:textId="77777777" w:rsidR="004A6FA4" w:rsidRPr="00020619" w:rsidRDefault="004A6FA4" w:rsidP="004A6FA4">
      <w:pPr>
        <w:pStyle w:val="Heading4"/>
      </w:pPr>
      <w:r w:rsidRPr="00020619">
        <w:t>A.3.10B.2.</w:t>
      </w:r>
      <w:r>
        <w:t>5</w:t>
      </w:r>
      <w:r w:rsidRPr="00020619">
        <w:tab/>
        <w:t xml:space="preserve">SSB pattern </w:t>
      </w:r>
      <w:r>
        <w:t>5</w:t>
      </w:r>
      <w:r w:rsidRPr="00020619">
        <w:t xml:space="preserve"> for RedCap in FR2: SSB allocation for SSB SCS=</w:t>
      </w:r>
      <w:r>
        <w:t>24</w:t>
      </w:r>
      <w:r w:rsidRPr="00020619">
        <w:t>0 kHz in 100 MHz</w:t>
      </w:r>
    </w:p>
    <w:p w14:paraId="2595C5BC" w14:textId="77777777" w:rsidR="004A6FA4" w:rsidRPr="00020619" w:rsidRDefault="004A6FA4" w:rsidP="004A6FA4">
      <w:pPr>
        <w:pStyle w:val="TH"/>
        <w:rPr>
          <w:noProof/>
        </w:rPr>
      </w:pPr>
      <w:r w:rsidRPr="00020619">
        <w:t>Table A.3.10B.</w:t>
      </w:r>
      <w:r>
        <w:t>2.5</w:t>
      </w:r>
      <w:r w:rsidRPr="00020619">
        <w:t>-1: SSB.</w:t>
      </w:r>
      <w:r>
        <w:t>5</w:t>
      </w:r>
      <w:r w:rsidRPr="00020619">
        <w:t xml:space="preserve"> RedCap FR2: SSB </w:t>
      </w:r>
      <w:r w:rsidRPr="00020619">
        <w:rPr>
          <w:noProof/>
        </w:rPr>
        <w:t xml:space="preserve">Pattern </w:t>
      </w:r>
      <w:r>
        <w:rPr>
          <w:noProof/>
        </w:rPr>
        <w:t>5</w:t>
      </w:r>
      <w:r w:rsidRPr="00020619">
        <w:rPr>
          <w:noProof/>
        </w:rPr>
        <w:t xml:space="preserve"> for SSB SCS = </w:t>
      </w:r>
      <w:r>
        <w:rPr>
          <w:noProof/>
        </w:rPr>
        <w:t>240</w:t>
      </w:r>
      <w:r w:rsidRPr="00020619">
        <w:rPr>
          <w:noProof/>
        </w:rPr>
        <w:t xml:space="preserve"> kHz in 100 MHz channel with 1 SSB per SS-burst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2777"/>
      </w:tblGrid>
      <w:tr w:rsidR="004A6FA4" w:rsidRPr="00020619" w14:paraId="1C0BF980"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7DCF7C4F" w14:textId="77777777" w:rsidR="004A6FA4" w:rsidRPr="00020619" w:rsidRDefault="004A6FA4" w:rsidP="006D5D90">
            <w:pPr>
              <w:pStyle w:val="TAH"/>
            </w:pPr>
            <w:r w:rsidRPr="00020619">
              <w:t>SSB Parameters</w:t>
            </w:r>
          </w:p>
        </w:tc>
        <w:tc>
          <w:tcPr>
            <w:tcW w:w="2777" w:type="dxa"/>
            <w:tcBorders>
              <w:top w:val="single" w:sz="4" w:space="0" w:color="auto"/>
              <w:left w:val="single" w:sz="4" w:space="0" w:color="auto"/>
              <w:bottom w:val="single" w:sz="4" w:space="0" w:color="auto"/>
              <w:right w:val="single" w:sz="4" w:space="0" w:color="auto"/>
            </w:tcBorders>
            <w:hideMark/>
          </w:tcPr>
          <w:p w14:paraId="1BE0D9B0" w14:textId="77777777" w:rsidR="004A6FA4" w:rsidRPr="00020619" w:rsidRDefault="004A6FA4" w:rsidP="006D5D90">
            <w:pPr>
              <w:pStyle w:val="TAH"/>
            </w:pPr>
            <w:r w:rsidRPr="00020619">
              <w:t>Values</w:t>
            </w:r>
          </w:p>
        </w:tc>
      </w:tr>
      <w:tr w:rsidR="004A6FA4" w:rsidRPr="00020619" w14:paraId="275103E7"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126F5EB2" w14:textId="77777777" w:rsidR="004A6FA4" w:rsidRPr="00020619" w:rsidRDefault="004A6FA4" w:rsidP="006D5D90">
            <w:pPr>
              <w:pStyle w:val="TAL"/>
            </w:pPr>
            <w:r w:rsidRPr="00020619">
              <w:t>Channel bandwidth</w:t>
            </w:r>
          </w:p>
        </w:tc>
        <w:tc>
          <w:tcPr>
            <w:tcW w:w="2777" w:type="dxa"/>
            <w:tcBorders>
              <w:top w:val="single" w:sz="4" w:space="0" w:color="auto"/>
              <w:left w:val="single" w:sz="4" w:space="0" w:color="auto"/>
              <w:bottom w:val="single" w:sz="4" w:space="0" w:color="auto"/>
              <w:right w:val="single" w:sz="4" w:space="0" w:color="auto"/>
            </w:tcBorders>
            <w:hideMark/>
          </w:tcPr>
          <w:p w14:paraId="5590992C" w14:textId="77777777" w:rsidR="004A6FA4" w:rsidRPr="00020619" w:rsidRDefault="004A6FA4" w:rsidP="006D5D90">
            <w:pPr>
              <w:pStyle w:val="TAL"/>
            </w:pPr>
            <w:r w:rsidRPr="00020619">
              <w:t>100 MHz</w:t>
            </w:r>
          </w:p>
        </w:tc>
      </w:tr>
      <w:tr w:rsidR="004A6FA4" w:rsidRPr="00020619" w14:paraId="6B5FFDD0"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6A0F835E" w14:textId="77777777" w:rsidR="004A6FA4" w:rsidRPr="00020619" w:rsidRDefault="004A6FA4" w:rsidP="006D5D90">
            <w:pPr>
              <w:pStyle w:val="TAL"/>
            </w:pPr>
            <w:r w:rsidRPr="00020619">
              <w:t>SSB SCS</w:t>
            </w:r>
          </w:p>
        </w:tc>
        <w:tc>
          <w:tcPr>
            <w:tcW w:w="2777" w:type="dxa"/>
            <w:tcBorders>
              <w:top w:val="single" w:sz="4" w:space="0" w:color="auto"/>
              <w:left w:val="single" w:sz="4" w:space="0" w:color="auto"/>
              <w:bottom w:val="single" w:sz="4" w:space="0" w:color="auto"/>
              <w:right w:val="single" w:sz="4" w:space="0" w:color="auto"/>
            </w:tcBorders>
            <w:hideMark/>
          </w:tcPr>
          <w:p w14:paraId="702F8DCE" w14:textId="77777777" w:rsidR="004A6FA4" w:rsidRPr="00020619" w:rsidRDefault="004A6FA4" w:rsidP="006D5D90">
            <w:pPr>
              <w:pStyle w:val="TAL"/>
            </w:pPr>
            <w:r>
              <w:t>240</w:t>
            </w:r>
            <w:r w:rsidRPr="00020619">
              <w:t xml:space="preserve"> kHz</w:t>
            </w:r>
          </w:p>
        </w:tc>
      </w:tr>
      <w:tr w:rsidR="004A6FA4" w:rsidRPr="00020619" w14:paraId="36072697"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5C98F6A4" w14:textId="77777777" w:rsidR="004A6FA4" w:rsidRPr="00020619" w:rsidRDefault="004A6FA4" w:rsidP="006D5D90">
            <w:pPr>
              <w:pStyle w:val="TAL"/>
            </w:pPr>
            <w:r w:rsidRPr="00020619">
              <w:t>SSB periodicity</w:t>
            </w:r>
            <w:r w:rsidRPr="00020619">
              <w:rPr>
                <w:rFonts w:hint="eastAsia"/>
                <w:lang w:eastAsia="zh-TW"/>
              </w:rPr>
              <w:t xml:space="preserve"> (T</w:t>
            </w:r>
            <w:r w:rsidRPr="00020619">
              <w:rPr>
                <w:rFonts w:hint="eastAsia"/>
                <w:vertAlign w:val="subscript"/>
                <w:lang w:eastAsia="zh-TW"/>
              </w:rPr>
              <w:t>SSB</w:t>
            </w:r>
            <w:r w:rsidRPr="00020619">
              <w:rPr>
                <w:rFonts w:hint="eastAsia"/>
                <w:lang w:eastAsia="zh-TW"/>
              </w:rPr>
              <w:t>)</w:t>
            </w:r>
          </w:p>
        </w:tc>
        <w:tc>
          <w:tcPr>
            <w:tcW w:w="2777" w:type="dxa"/>
            <w:tcBorders>
              <w:top w:val="single" w:sz="4" w:space="0" w:color="auto"/>
              <w:left w:val="single" w:sz="4" w:space="0" w:color="auto"/>
              <w:bottom w:val="single" w:sz="4" w:space="0" w:color="auto"/>
              <w:right w:val="single" w:sz="4" w:space="0" w:color="auto"/>
            </w:tcBorders>
            <w:hideMark/>
          </w:tcPr>
          <w:p w14:paraId="733AE8F0" w14:textId="77777777" w:rsidR="004A6FA4" w:rsidRPr="00020619" w:rsidRDefault="004A6FA4" w:rsidP="006D5D90">
            <w:pPr>
              <w:pStyle w:val="TAL"/>
            </w:pPr>
            <w:r w:rsidRPr="00020619">
              <w:t>80 ms</w:t>
            </w:r>
          </w:p>
        </w:tc>
      </w:tr>
      <w:tr w:rsidR="004A6FA4" w:rsidRPr="00020619" w14:paraId="3997E570"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4B603BCE" w14:textId="77777777" w:rsidR="004A6FA4" w:rsidRPr="00020619" w:rsidRDefault="004A6FA4" w:rsidP="006D5D90">
            <w:pPr>
              <w:pStyle w:val="TAL"/>
            </w:pPr>
            <w:r w:rsidRPr="00020619">
              <w:t>Number of SSBs per SS-burst</w:t>
            </w:r>
          </w:p>
        </w:tc>
        <w:tc>
          <w:tcPr>
            <w:tcW w:w="2777" w:type="dxa"/>
            <w:tcBorders>
              <w:top w:val="single" w:sz="4" w:space="0" w:color="auto"/>
              <w:left w:val="single" w:sz="4" w:space="0" w:color="auto"/>
              <w:bottom w:val="single" w:sz="4" w:space="0" w:color="auto"/>
              <w:right w:val="single" w:sz="4" w:space="0" w:color="auto"/>
            </w:tcBorders>
            <w:hideMark/>
          </w:tcPr>
          <w:p w14:paraId="45E33C94" w14:textId="77777777" w:rsidR="004A6FA4" w:rsidRPr="00020619" w:rsidRDefault="004A6FA4" w:rsidP="006D5D90">
            <w:pPr>
              <w:pStyle w:val="TAL"/>
            </w:pPr>
            <w:r w:rsidRPr="00020619">
              <w:t>1</w:t>
            </w:r>
          </w:p>
        </w:tc>
      </w:tr>
      <w:tr w:rsidR="004A6FA4" w:rsidRPr="00020619" w14:paraId="512905E3"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1349D434" w14:textId="77777777" w:rsidR="004A6FA4" w:rsidRPr="00020619" w:rsidRDefault="004A6FA4" w:rsidP="006D5D90">
            <w:pPr>
              <w:pStyle w:val="TAL"/>
            </w:pPr>
            <w:r w:rsidRPr="00020619">
              <w:t>SS/PBCH block index</w:t>
            </w:r>
          </w:p>
        </w:tc>
        <w:tc>
          <w:tcPr>
            <w:tcW w:w="2777" w:type="dxa"/>
            <w:tcBorders>
              <w:top w:val="single" w:sz="4" w:space="0" w:color="auto"/>
              <w:left w:val="single" w:sz="4" w:space="0" w:color="auto"/>
              <w:bottom w:val="single" w:sz="4" w:space="0" w:color="auto"/>
              <w:right w:val="single" w:sz="4" w:space="0" w:color="auto"/>
            </w:tcBorders>
            <w:hideMark/>
          </w:tcPr>
          <w:p w14:paraId="125E928E" w14:textId="77777777" w:rsidR="004A6FA4" w:rsidRPr="00020619" w:rsidRDefault="004A6FA4" w:rsidP="006D5D90">
            <w:pPr>
              <w:pStyle w:val="TAL"/>
            </w:pPr>
            <w:r w:rsidRPr="00020619">
              <w:t>0</w:t>
            </w:r>
          </w:p>
        </w:tc>
      </w:tr>
      <w:tr w:rsidR="004A6FA4" w:rsidRPr="00020619" w14:paraId="08664726"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2DD3A710" w14:textId="77777777" w:rsidR="004A6FA4" w:rsidRPr="00020619" w:rsidRDefault="004A6FA4" w:rsidP="006D5D90">
            <w:pPr>
              <w:pStyle w:val="TAL"/>
            </w:pPr>
            <w:r w:rsidRPr="00020619" w:rsidDel="00390D77">
              <w:t xml:space="preserve">Symbol numbers </w:t>
            </w:r>
            <w:r w:rsidRPr="00020619">
              <w:t>containing SSBs</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2BBCE33C" w14:textId="77777777" w:rsidR="004A6FA4" w:rsidRPr="00020619" w:rsidRDefault="004A6FA4" w:rsidP="006D5D90">
            <w:pPr>
              <w:pStyle w:val="TAL"/>
            </w:pPr>
            <w:r>
              <w:t>8-11</w:t>
            </w:r>
          </w:p>
        </w:tc>
      </w:tr>
      <w:tr w:rsidR="004A6FA4" w:rsidRPr="00020619" w14:paraId="1825C883"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56C421D1" w14:textId="77777777" w:rsidR="004A6FA4" w:rsidRPr="00020619" w:rsidRDefault="004A6FA4" w:rsidP="006D5D90">
            <w:pPr>
              <w:pStyle w:val="TAL"/>
            </w:pPr>
            <w:r w:rsidRPr="00020619">
              <w:t>Slot numbers containing SSB</w:t>
            </w:r>
            <w:r w:rsidRPr="00020619">
              <w:rPr>
                <w:vertAlign w:val="superscript"/>
              </w:rPr>
              <w:t xml:space="preserve"> Note 2</w:t>
            </w:r>
          </w:p>
        </w:tc>
        <w:tc>
          <w:tcPr>
            <w:tcW w:w="2777" w:type="dxa"/>
            <w:tcBorders>
              <w:top w:val="single" w:sz="4" w:space="0" w:color="auto"/>
              <w:left w:val="single" w:sz="4" w:space="0" w:color="auto"/>
              <w:bottom w:val="single" w:sz="4" w:space="0" w:color="auto"/>
              <w:right w:val="single" w:sz="4" w:space="0" w:color="auto"/>
            </w:tcBorders>
            <w:hideMark/>
          </w:tcPr>
          <w:p w14:paraId="3D5244CA" w14:textId="77777777" w:rsidR="004A6FA4" w:rsidRPr="00020619" w:rsidRDefault="004A6FA4" w:rsidP="006D5D90">
            <w:pPr>
              <w:pStyle w:val="TAL"/>
            </w:pPr>
            <w:r>
              <w:t>80</w:t>
            </w:r>
          </w:p>
        </w:tc>
      </w:tr>
      <w:tr w:rsidR="004A6FA4" w:rsidRPr="00020619" w14:paraId="484916DE"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tcPr>
          <w:p w14:paraId="7C89F5DE" w14:textId="77777777" w:rsidR="004A6FA4" w:rsidRPr="00020619" w:rsidRDefault="004A6FA4" w:rsidP="006D5D90">
            <w:pPr>
              <w:pStyle w:val="TAL"/>
            </w:pPr>
            <w:r w:rsidRPr="00020619">
              <w:t xml:space="preserve">SFN containing </w:t>
            </w:r>
            <w:r w:rsidRPr="00020619">
              <w:rPr>
                <w:rFonts w:hint="eastAsia"/>
                <w:lang w:eastAsia="zh-TW"/>
              </w:rPr>
              <w:t>SSB</w:t>
            </w:r>
          </w:p>
        </w:tc>
        <w:tc>
          <w:tcPr>
            <w:tcW w:w="2777" w:type="dxa"/>
            <w:tcBorders>
              <w:top w:val="single" w:sz="4" w:space="0" w:color="auto"/>
              <w:left w:val="single" w:sz="4" w:space="0" w:color="auto"/>
              <w:bottom w:val="single" w:sz="4" w:space="0" w:color="auto"/>
              <w:right w:val="single" w:sz="4" w:space="0" w:color="auto"/>
            </w:tcBorders>
          </w:tcPr>
          <w:p w14:paraId="53AA5343" w14:textId="77777777" w:rsidR="004A6FA4" w:rsidRPr="00020619" w:rsidRDefault="004A6FA4" w:rsidP="006D5D90">
            <w:pPr>
              <w:pStyle w:val="TAL"/>
            </w:pPr>
            <w:r w:rsidRPr="00020619">
              <w:rPr>
                <w:rFonts w:hint="eastAsia"/>
                <w:lang w:eastAsia="zh-TW"/>
              </w:rPr>
              <w:t>SFN mod (max(T</w:t>
            </w:r>
            <w:r w:rsidRPr="00020619">
              <w:rPr>
                <w:rFonts w:hint="eastAsia"/>
                <w:vertAlign w:val="subscript"/>
                <w:lang w:eastAsia="zh-TW"/>
              </w:rPr>
              <w:t>SSB</w:t>
            </w:r>
            <w:r w:rsidRPr="00020619">
              <w:rPr>
                <w:lang w:eastAsia="zh-TW"/>
              </w:rPr>
              <w:t>,10ms)/10ms</w:t>
            </w:r>
            <w:r w:rsidRPr="00020619">
              <w:rPr>
                <w:rFonts w:hint="eastAsia"/>
                <w:lang w:eastAsia="zh-TW"/>
              </w:rPr>
              <w:t>)</w:t>
            </w:r>
            <w:r w:rsidRPr="00020619">
              <w:rPr>
                <w:lang w:eastAsia="zh-TW"/>
              </w:rPr>
              <w:t xml:space="preserve"> = 0</w:t>
            </w:r>
          </w:p>
        </w:tc>
      </w:tr>
      <w:tr w:rsidR="004A6FA4" w:rsidRPr="00020619" w14:paraId="31C14322" w14:textId="77777777" w:rsidTr="006D5D90">
        <w:trPr>
          <w:jc w:val="center"/>
        </w:trPr>
        <w:tc>
          <w:tcPr>
            <w:tcW w:w="5047" w:type="dxa"/>
            <w:tcBorders>
              <w:top w:val="single" w:sz="4" w:space="0" w:color="auto"/>
              <w:left w:val="single" w:sz="4" w:space="0" w:color="auto"/>
              <w:bottom w:val="single" w:sz="4" w:space="0" w:color="auto"/>
              <w:right w:val="single" w:sz="4" w:space="0" w:color="auto"/>
            </w:tcBorders>
            <w:hideMark/>
          </w:tcPr>
          <w:p w14:paraId="36FF2135" w14:textId="77777777" w:rsidR="004A6FA4" w:rsidRPr="00020619" w:rsidRDefault="004A6FA4" w:rsidP="006D5D90">
            <w:pPr>
              <w:pStyle w:val="TAL"/>
            </w:pPr>
            <w:r w:rsidRPr="00020619">
              <w:t>RB numbers containing SSBs within channel BW</w:t>
            </w:r>
          </w:p>
        </w:tc>
        <w:tc>
          <w:tcPr>
            <w:tcW w:w="2777" w:type="dxa"/>
            <w:tcBorders>
              <w:top w:val="single" w:sz="4" w:space="0" w:color="auto"/>
              <w:left w:val="single" w:sz="4" w:space="0" w:color="auto"/>
              <w:bottom w:val="single" w:sz="4" w:space="0" w:color="auto"/>
              <w:right w:val="single" w:sz="4" w:space="0" w:color="auto"/>
            </w:tcBorders>
            <w:hideMark/>
          </w:tcPr>
          <w:p w14:paraId="74A9D0EE" w14:textId="77777777" w:rsidR="004A6FA4" w:rsidRPr="00020619" w:rsidRDefault="004A6FA4" w:rsidP="006D5D90">
            <w:pPr>
              <w:pStyle w:val="TAL"/>
            </w:pPr>
            <w:r w:rsidRPr="00020619">
              <w:t>(RB</w:t>
            </w:r>
            <w:r w:rsidRPr="00020619">
              <w:rPr>
                <w:vertAlign w:val="subscript"/>
              </w:rPr>
              <w:t>J</w:t>
            </w:r>
            <w:r w:rsidRPr="00020619">
              <w:t>, RB</w:t>
            </w:r>
            <w:r w:rsidRPr="00020619">
              <w:rPr>
                <w:vertAlign w:val="subscript"/>
              </w:rPr>
              <w:t>J+1</w:t>
            </w:r>
            <w:r w:rsidRPr="00020619">
              <w:t>,.…, RB</w:t>
            </w:r>
            <w:r w:rsidRPr="00020619">
              <w:rPr>
                <w:vertAlign w:val="subscript"/>
              </w:rPr>
              <w:t>J+19</w:t>
            </w:r>
            <w:r w:rsidRPr="00020619">
              <w:t>)</w:t>
            </w:r>
            <w:r w:rsidRPr="00020619">
              <w:rPr>
                <w:vertAlign w:val="superscript"/>
              </w:rPr>
              <w:t>Note 1</w:t>
            </w:r>
          </w:p>
        </w:tc>
      </w:tr>
      <w:tr w:rsidR="004A6FA4" w:rsidRPr="00020619" w14:paraId="0B9597D6" w14:textId="77777777" w:rsidTr="006D5D90">
        <w:trPr>
          <w:jc w:val="center"/>
        </w:trPr>
        <w:tc>
          <w:tcPr>
            <w:tcW w:w="7824" w:type="dxa"/>
            <w:gridSpan w:val="2"/>
            <w:tcBorders>
              <w:top w:val="single" w:sz="4" w:space="0" w:color="auto"/>
              <w:left w:val="single" w:sz="4" w:space="0" w:color="auto"/>
              <w:bottom w:val="single" w:sz="4" w:space="0" w:color="auto"/>
              <w:right w:val="single" w:sz="4" w:space="0" w:color="auto"/>
            </w:tcBorders>
            <w:hideMark/>
          </w:tcPr>
          <w:p w14:paraId="5E392ED0" w14:textId="77777777" w:rsidR="004A6FA4" w:rsidRPr="00020619" w:rsidRDefault="004A6FA4" w:rsidP="006D5D90">
            <w:pPr>
              <w:pStyle w:val="TAN"/>
            </w:pPr>
            <w:r w:rsidRPr="00020619">
              <w:t>Note 1:</w:t>
            </w:r>
            <w:r w:rsidRPr="00020619">
              <w:rPr>
                <w:sz w:val="24"/>
              </w:rPr>
              <w:tab/>
            </w:r>
            <w:r w:rsidRPr="00020619">
              <w:t xml:space="preserve">RBs containing SSB can be configured in any frequency location within the associated bandwidth part except the RBs for allowed synchronization raster defined in TS 38.104 [13]. </w:t>
            </w:r>
          </w:p>
          <w:p w14:paraId="52C5DBFF" w14:textId="77777777" w:rsidR="004A6FA4" w:rsidRPr="00020619" w:rsidRDefault="004A6FA4" w:rsidP="006D5D90">
            <w:pPr>
              <w:pStyle w:val="TAN"/>
            </w:pPr>
            <w:r w:rsidRPr="00020619">
              <w:t>Note 2:</w:t>
            </w:r>
            <w:r w:rsidRPr="00020619">
              <w:tab/>
              <w:t>These values have been derived from other parameters for information purposes (as per TS 38.213 [3]). They are not settable parameters themselves.</w:t>
            </w:r>
          </w:p>
        </w:tc>
      </w:tr>
    </w:tbl>
    <w:p w14:paraId="64F672FC" w14:textId="77777777" w:rsidR="004A6FA4" w:rsidRDefault="004A6FA4" w:rsidP="003943C3">
      <w:pPr>
        <w:rPr>
          <w:rFonts w:eastAsia="MS Mincho"/>
        </w:rPr>
      </w:pPr>
    </w:p>
    <w:p w14:paraId="7C9C83CA" w14:textId="77777777" w:rsidR="001268B4" w:rsidRPr="006F4D85" w:rsidRDefault="001268B4" w:rsidP="001268B4">
      <w:pPr>
        <w:pStyle w:val="Heading2"/>
      </w:pPr>
      <w:r w:rsidRPr="006F4D85">
        <w:lastRenderedPageBreak/>
        <w:t>A.3.11</w:t>
      </w:r>
      <w:r w:rsidRPr="006F4D85">
        <w:tab/>
        <w:t>SMTC Configurations</w:t>
      </w:r>
      <w:bookmarkEnd w:id="70"/>
    </w:p>
    <w:p w14:paraId="7C9C83CB" w14:textId="77777777" w:rsidR="001268B4" w:rsidRPr="006F4D85" w:rsidRDefault="001268B4" w:rsidP="001268B4">
      <w:pPr>
        <w:pStyle w:val="Heading3"/>
        <w:rPr>
          <w:lang w:val="en-US"/>
        </w:rPr>
      </w:pPr>
      <w:bookmarkStart w:id="74" w:name="_Toc535476125"/>
      <w:bookmarkStart w:id="75" w:name="_Hlk528831899"/>
      <w:bookmarkStart w:id="76" w:name="_Hlk528831926"/>
      <w:r w:rsidRPr="006F4D85">
        <w:rPr>
          <w:lang w:val="en-US"/>
        </w:rPr>
        <w:t>A.3.11.1</w:t>
      </w:r>
      <w:r w:rsidRPr="006F4D85">
        <w:rPr>
          <w:lang w:val="en-US"/>
        </w:rPr>
        <w:tab/>
        <w:t>SMTC pattern 1: SMTC period = 20 ms with SMTC duration = 1 ms</w:t>
      </w:r>
      <w:bookmarkEnd w:id="74"/>
      <w:bookmarkEnd w:id="75"/>
    </w:p>
    <w:p w14:paraId="7C9C83CC" w14:textId="77777777" w:rsidR="001268B4" w:rsidRPr="006F4D85" w:rsidRDefault="001268B4" w:rsidP="0094339A">
      <w:pPr>
        <w:pStyle w:val="TH"/>
        <w:rPr>
          <w:noProof/>
        </w:rPr>
      </w:pPr>
      <w:r w:rsidRPr="006F4D85">
        <w:t xml:space="preserve">Table A.3.11.1-1: SMTC.1: SMTC </w:t>
      </w:r>
      <w:r w:rsidRPr="006F4D85">
        <w:rPr>
          <w:noProof/>
        </w:rPr>
        <w:t>Pattern 1 for SMTC period = 20 ms and duration = 1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1268B4" w:rsidRPr="006F4D85" w14:paraId="7C9C83CF"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bookmarkEnd w:id="76"/>
          <w:p w14:paraId="7C9C83CD" w14:textId="77777777" w:rsidR="001268B4" w:rsidRPr="006F4D85" w:rsidRDefault="001268B4" w:rsidP="0094339A">
            <w:pPr>
              <w:pStyle w:val="TAH"/>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7C9C83CE" w14:textId="77777777" w:rsidR="001268B4" w:rsidRPr="006F4D85" w:rsidRDefault="001268B4" w:rsidP="0094339A">
            <w:pPr>
              <w:pStyle w:val="TAH"/>
            </w:pPr>
            <w:r w:rsidRPr="006F4D85">
              <w:t>Values</w:t>
            </w:r>
          </w:p>
        </w:tc>
      </w:tr>
      <w:tr w:rsidR="001268B4" w:rsidRPr="006F4D85" w14:paraId="7C9C83D2"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D0" w14:textId="77777777" w:rsidR="001268B4" w:rsidRPr="006F4D85" w:rsidRDefault="001268B4" w:rsidP="0094339A">
            <w:pPr>
              <w:pStyle w:val="TAL"/>
            </w:pPr>
            <w:r w:rsidRPr="006F4D85">
              <w:t>SMTC periodicity</w:t>
            </w:r>
          </w:p>
        </w:tc>
        <w:tc>
          <w:tcPr>
            <w:tcW w:w="2693" w:type="dxa"/>
            <w:tcBorders>
              <w:top w:val="single" w:sz="4" w:space="0" w:color="auto"/>
              <w:left w:val="single" w:sz="4" w:space="0" w:color="auto"/>
              <w:bottom w:val="single" w:sz="4" w:space="0" w:color="auto"/>
              <w:right w:val="single" w:sz="4" w:space="0" w:color="auto"/>
            </w:tcBorders>
            <w:hideMark/>
          </w:tcPr>
          <w:p w14:paraId="7C9C83D1" w14:textId="77777777" w:rsidR="001268B4" w:rsidRPr="006F4D85" w:rsidRDefault="001268B4" w:rsidP="0094339A">
            <w:pPr>
              <w:pStyle w:val="TAL"/>
            </w:pPr>
            <w:r w:rsidRPr="006F4D85">
              <w:t>20 ms</w:t>
            </w:r>
          </w:p>
        </w:tc>
      </w:tr>
      <w:tr w:rsidR="001268B4" w:rsidRPr="006F4D85" w14:paraId="7C9C83D5"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D3" w14:textId="77777777" w:rsidR="001268B4" w:rsidRPr="006F4D85" w:rsidRDefault="001268B4" w:rsidP="0094339A">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7C9C83D4" w14:textId="77777777" w:rsidR="001268B4" w:rsidRPr="006F4D85" w:rsidRDefault="001268B4" w:rsidP="0094339A">
            <w:pPr>
              <w:pStyle w:val="TAL"/>
            </w:pPr>
            <w:r w:rsidRPr="006F4D85">
              <w:t>0 ms</w:t>
            </w:r>
          </w:p>
        </w:tc>
      </w:tr>
      <w:tr w:rsidR="001268B4" w:rsidRPr="006F4D85" w14:paraId="7C9C83D8"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D6" w14:textId="77777777" w:rsidR="001268B4" w:rsidRPr="006F4D85" w:rsidRDefault="001268B4" w:rsidP="0094339A">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7C9C83D7" w14:textId="77777777" w:rsidR="001268B4" w:rsidRPr="006F4D85" w:rsidRDefault="001268B4" w:rsidP="0094339A">
            <w:pPr>
              <w:pStyle w:val="TAL"/>
            </w:pPr>
            <w:r w:rsidRPr="006F4D85">
              <w:t>1 ms</w:t>
            </w:r>
          </w:p>
        </w:tc>
      </w:tr>
    </w:tbl>
    <w:p w14:paraId="7C9C83D9" w14:textId="77777777" w:rsidR="001268B4" w:rsidRPr="006F4D85" w:rsidRDefault="001268B4" w:rsidP="001268B4"/>
    <w:p w14:paraId="7C9C83DA" w14:textId="77777777" w:rsidR="001268B4" w:rsidRPr="006F4D85" w:rsidRDefault="001268B4" w:rsidP="001268B4">
      <w:pPr>
        <w:pStyle w:val="Heading3"/>
        <w:rPr>
          <w:lang w:val="en-US"/>
        </w:rPr>
      </w:pPr>
      <w:bookmarkStart w:id="77" w:name="_Toc535476126"/>
      <w:r w:rsidRPr="006F4D85">
        <w:rPr>
          <w:lang w:val="en-US"/>
        </w:rPr>
        <w:t>A.3.11.2</w:t>
      </w:r>
      <w:r w:rsidRPr="006F4D85">
        <w:rPr>
          <w:lang w:val="en-US"/>
        </w:rPr>
        <w:tab/>
        <w:t>SMTC pattern 2: SMTC period = 20 ms with SMTC duration = 5 ms</w:t>
      </w:r>
      <w:bookmarkEnd w:id="77"/>
    </w:p>
    <w:p w14:paraId="7C9C83DB" w14:textId="77777777" w:rsidR="001268B4" w:rsidRPr="006F4D85" w:rsidRDefault="001268B4" w:rsidP="0094339A">
      <w:pPr>
        <w:pStyle w:val="TH"/>
        <w:rPr>
          <w:noProof/>
        </w:rPr>
      </w:pPr>
      <w:r w:rsidRPr="006F4D85">
        <w:t xml:space="preserve">Table A.3.11.2-1: SMTC.2: SMTC </w:t>
      </w:r>
      <w:r w:rsidRPr="006F4D85">
        <w:rPr>
          <w:noProof/>
        </w:rPr>
        <w:t>Pattern 2 for SMTC period = 20 ms and duration = 5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1268B4" w:rsidRPr="006F4D85" w14:paraId="7C9C83DE"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DC" w14:textId="77777777" w:rsidR="001268B4" w:rsidRPr="006F4D85" w:rsidRDefault="001268B4" w:rsidP="0094339A">
            <w:pPr>
              <w:pStyle w:val="TAH"/>
            </w:pPr>
            <w:bookmarkStart w:id="78" w:name="_Hlk528848646"/>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7C9C83DD" w14:textId="77777777" w:rsidR="001268B4" w:rsidRPr="006F4D85" w:rsidRDefault="001268B4" w:rsidP="0094339A">
            <w:pPr>
              <w:pStyle w:val="TAH"/>
            </w:pPr>
            <w:r w:rsidRPr="006F4D85">
              <w:t>Values</w:t>
            </w:r>
          </w:p>
        </w:tc>
      </w:tr>
      <w:tr w:rsidR="001268B4" w:rsidRPr="006F4D85" w14:paraId="7C9C83E1"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DF" w14:textId="77777777" w:rsidR="001268B4" w:rsidRPr="006F4D85" w:rsidRDefault="001268B4" w:rsidP="0094339A">
            <w:pPr>
              <w:pStyle w:val="TAL"/>
            </w:pPr>
            <w:r w:rsidRPr="006F4D85">
              <w:t>SMTC periodicity</w:t>
            </w:r>
          </w:p>
        </w:tc>
        <w:tc>
          <w:tcPr>
            <w:tcW w:w="2693" w:type="dxa"/>
            <w:tcBorders>
              <w:top w:val="single" w:sz="4" w:space="0" w:color="auto"/>
              <w:left w:val="single" w:sz="4" w:space="0" w:color="auto"/>
              <w:bottom w:val="single" w:sz="4" w:space="0" w:color="auto"/>
              <w:right w:val="single" w:sz="4" w:space="0" w:color="auto"/>
            </w:tcBorders>
            <w:hideMark/>
          </w:tcPr>
          <w:p w14:paraId="7C9C83E0" w14:textId="77777777" w:rsidR="001268B4" w:rsidRPr="006F4D85" w:rsidRDefault="001268B4" w:rsidP="0094339A">
            <w:pPr>
              <w:pStyle w:val="TAL"/>
            </w:pPr>
            <w:r w:rsidRPr="006F4D85">
              <w:t>20 ms</w:t>
            </w:r>
          </w:p>
        </w:tc>
      </w:tr>
      <w:tr w:rsidR="001268B4" w:rsidRPr="006F4D85" w14:paraId="7C9C83E4"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E2" w14:textId="77777777" w:rsidR="001268B4" w:rsidRPr="006F4D85" w:rsidRDefault="001268B4" w:rsidP="0094339A">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7C9C83E3" w14:textId="77777777" w:rsidR="001268B4" w:rsidRPr="006F4D85" w:rsidRDefault="001268B4" w:rsidP="0094339A">
            <w:pPr>
              <w:pStyle w:val="TAL"/>
            </w:pPr>
            <w:r w:rsidRPr="006F4D85">
              <w:t>0 ms</w:t>
            </w:r>
          </w:p>
        </w:tc>
      </w:tr>
      <w:tr w:rsidR="001268B4" w:rsidRPr="006F4D85" w14:paraId="7C9C83E7"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E5" w14:textId="77777777" w:rsidR="001268B4" w:rsidRPr="006F4D85" w:rsidRDefault="001268B4" w:rsidP="0094339A">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7C9C83E6" w14:textId="77777777" w:rsidR="001268B4" w:rsidRPr="006F4D85" w:rsidRDefault="001268B4" w:rsidP="0094339A">
            <w:pPr>
              <w:pStyle w:val="TAL"/>
            </w:pPr>
            <w:r w:rsidRPr="006F4D85">
              <w:t>5 ms</w:t>
            </w:r>
          </w:p>
        </w:tc>
      </w:tr>
      <w:bookmarkEnd w:id="71"/>
      <w:bookmarkEnd w:id="78"/>
    </w:tbl>
    <w:p w14:paraId="7C9C83E8" w14:textId="77777777" w:rsidR="001268B4" w:rsidRPr="006F4D85" w:rsidRDefault="001268B4" w:rsidP="001268B4"/>
    <w:p w14:paraId="7C9C83E9" w14:textId="77777777" w:rsidR="001268B4" w:rsidRPr="006F4D85" w:rsidRDefault="001268B4" w:rsidP="001268B4">
      <w:pPr>
        <w:pStyle w:val="Heading3"/>
        <w:rPr>
          <w:lang w:val="en-US"/>
        </w:rPr>
      </w:pPr>
      <w:bookmarkStart w:id="79" w:name="_Toc535476127"/>
      <w:r w:rsidRPr="006F4D85">
        <w:rPr>
          <w:lang w:val="en-US"/>
        </w:rPr>
        <w:t>A.3.11.3</w:t>
      </w:r>
      <w:r w:rsidRPr="006F4D85">
        <w:rPr>
          <w:lang w:val="en-US"/>
        </w:rPr>
        <w:tab/>
        <w:t>SMTC pattern 3: SMTC period = 160 ms with SMTC duration = 1 ms</w:t>
      </w:r>
    </w:p>
    <w:p w14:paraId="7C9C83EA" w14:textId="77777777" w:rsidR="001268B4" w:rsidRPr="006F4D85" w:rsidRDefault="001268B4" w:rsidP="001268B4">
      <w:pPr>
        <w:pStyle w:val="TH"/>
        <w:rPr>
          <w:noProof/>
        </w:rPr>
      </w:pPr>
      <w:r w:rsidRPr="006F4D85">
        <w:t xml:space="preserve">Table A.3.11.3-1: SMTC.3: SMTC </w:t>
      </w:r>
      <w:r w:rsidRPr="006F4D85">
        <w:rPr>
          <w:noProof/>
        </w:rPr>
        <w:t>Pattern 3 for SMTC period = 20 ms and duration = 5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1268B4" w:rsidRPr="006F4D85" w14:paraId="7C9C83ED"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EB" w14:textId="77777777" w:rsidR="001268B4" w:rsidRPr="006F4D85" w:rsidRDefault="001268B4" w:rsidP="000B5C74">
            <w:pPr>
              <w:pStyle w:val="TAH"/>
              <w:spacing w:line="256" w:lineRule="auto"/>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7C9C83EC" w14:textId="77777777" w:rsidR="001268B4" w:rsidRPr="006F4D85" w:rsidRDefault="001268B4" w:rsidP="000B5C74">
            <w:pPr>
              <w:pStyle w:val="TAH"/>
              <w:spacing w:line="256" w:lineRule="auto"/>
            </w:pPr>
            <w:r w:rsidRPr="006F4D85">
              <w:t>Values</w:t>
            </w:r>
          </w:p>
        </w:tc>
      </w:tr>
      <w:tr w:rsidR="001268B4" w:rsidRPr="006F4D85" w14:paraId="7C9C83F0"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EE" w14:textId="77777777" w:rsidR="001268B4" w:rsidRPr="006F4D85" w:rsidRDefault="001268B4" w:rsidP="0094339A">
            <w:pPr>
              <w:pStyle w:val="TAL"/>
            </w:pPr>
            <w:r w:rsidRPr="006F4D85">
              <w:t>SMTC periodicity</w:t>
            </w:r>
          </w:p>
        </w:tc>
        <w:tc>
          <w:tcPr>
            <w:tcW w:w="2693" w:type="dxa"/>
            <w:tcBorders>
              <w:top w:val="single" w:sz="4" w:space="0" w:color="auto"/>
              <w:left w:val="single" w:sz="4" w:space="0" w:color="auto"/>
              <w:bottom w:val="single" w:sz="4" w:space="0" w:color="auto"/>
              <w:right w:val="single" w:sz="4" w:space="0" w:color="auto"/>
            </w:tcBorders>
            <w:hideMark/>
          </w:tcPr>
          <w:p w14:paraId="7C9C83EF" w14:textId="77777777" w:rsidR="001268B4" w:rsidRPr="006F4D85" w:rsidRDefault="001268B4" w:rsidP="0094339A">
            <w:pPr>
              <w:pStyle w:val="TAL"/>
            </w:pPr>
            <w:r w:rsidRPr="006F4D85">
              <w:t>160 ms</w:t>
            </w:r>
          </w:p>
        </w:tc>
      </w:tr>
      <w:tr w:rsidR="001268B4" w:rsidRPr="006F4D85" w14:paraId="7C9C83F3"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F1" w14:textId="77777777" w:rsidR="001268B4" w:rsidRPr="006F4D85" w:rsidRDefault="001268B4" w:rsidP="0094339A">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7C9C83F2" w14:textId="77777777" w:rsidR="001268B4" w:rsidRPr="006F4D85" w:rsidRDefault="001268B4" w:rsidP="0094339A">
            <w:pPr>
              <w:pStyle w:val="TAL"/>
            </w:pPr>
            <w:r w:rsidRPr="006F4D85">
              <w:t>0 ms</w:t>
            </w:r>
          </w:p>
        </w:tc>
      </w:tr>
      <w:tr w:rsidR="001268B4" w:rsidRPr="006F4D85" w14:paraId="7C9C83F6"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F4" w14:textId="77777777" w:rsidR="001268B4" w:rsidRPr="006F4D85" w:rsidRDefault="001268B4" w:rsidP="0094339A">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7C9C83F5" w14:textId="77777777" w:rsidR="001268B4" w:rsidRPr="006F4D85" w:rsidRDefault="001268B4" w:rsidP="0094339A">
            <w:pPr>
              <w:pStyle w:val="TAL"/>
            </w:pPr>
            <w:r w:rsidRPr="006F4D85">
              <w:t>1 ms</w:t>
            </w:r>
          </w:p>
        </w:tc>
      </w:tr>
    </w:tbl>
    <w:p w14:paraId="7C9C83F7" w14:textId="77777777" w:rsidR="001268B4" w:rsidRPr="006F4D85" w:rsidRDefault="001268B4" w:rsidP="001268B4"/>
    <w:p w14:paraId="7C9C83F8" w14:textId="77777777" w:rsidR="001268B4" w:rsidRPr="006F4D85" w:rsidRDefault="001268B4" w:rsidP="001268B4">
      <w:pPr>
        <w:pStyle w:val="Heading3"/>
        <w:rPr>
          <w:lang w:val="en-US"/>
        </w:rPr>
      </w:pPr>
      <w:r w:rsidRPr="006F4D85">
        <w:rPr>
          <w:lang w:val="en-US"/>
        </w:rPr>
        <w:t>A.3.11.4</w:t>
      </w:r>
      <w:r w:rsidRPr="006F4D85">
        <w:rPr>
          <w:lang w:val="en-US"/>
        </w:rPr>
        <w:tab/>
        <w:t>SMTC pattern 4: SMTC period = 20 ms with SMTC duration = 1 ms</w:t>
      </w:r>
    </w:p>
    <w:p w14:paraId="7C9C83F9" w14:textId="77777777" w:rsidR="001268B4" w:rsidRPr="006F4D85" w:rsidRDefault="001268B4" w:rsidP="0094339A">
      <w:pPr>
        <w:pStyle w:val="TH"/>
        <w:rPr>
          <w:noProof/>
        </w:rPr>
      </w:pPr>
      <w:r w:rsidRPr="006F4D85">
        <w:t xml:space="preserve">Table A.3.11.4-1: SMTC.4: SMTC </w:t>
      </w:r>
      <w:r w:rsidRPr="006F4D85">
        <w:rPr>
          <w:noProof/>
        </w:rPr>
        <w:t>Pattern 4 for SMTC period = 20 ms and duration = 1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1268B4" w:rsidRPr="006F4D85" w14:paraId="7C9C83FC"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FA" w14:textId="77777777" w:rsidR="001268B4" w:rsidRPr="006F4D85" w:rsidRDefault="001268B4" w:rsidP="0094339A">
            <w:pPr>
              <w:pStyle w:val="TAH"/>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7C9C83FB" w14:textId="77777777" w:rsidR="001268B4" w:rsidRPr="006F4D85" w:rsidRDefault="001268B4" w:rsidP="0094339A">
            <w:pPr>
              <w:pStyle w:val="TAH"/>
            </w:pPr>
            <w:r w:rsidRPr="006F4D85">
              <w:t>Values</w:t>
            </w:r>
          </w:p>
        </w:tc>
      </w:tr>
      <w:tr w:rsidR="001268B4" w:rsidRPr="006F4D85" w14:paraId="7C9C83FF"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3FD" w14:textId="77777777" w:rsidR="001268B4" w:rsidRPr="006F4D85" w:rsidRDefault="001268B4" w:rsidP="0094339A">
            <w:pPr>
              <w:pStyle w:val="TAL"/>
            </w:pPr>
            <w:r w:rsidRPr="006F4D85">
              <w:t>SMTC periodicity</w:t>
            </w:r>
          </w:p>
        </w:tc>
        <w:tc>
          <w:tcPr>
            <w:tcW w:w="2693" w:type="dxa"/>
            <w:tcBorders>
              <w:top w:val="single" w:sz="4" w:space="0" w:color="auto"/>
              <w:left w:val="single" w:sz="4" w:space="0" w:color="auto"/>
              <w:bottom w:val="single" w:sz="4" w:space="0" w:color="auto"/>
              <w:right w:val="single" w:sz="4" w:space="0" w:color="auto"/>
            </w:tcBorders>
            <w:hideMark/>
          </w:tcPr>
          <w:p w14:paraId="7C9C83FE" w14:textId="77777777" w:rsidR="001268B4" w:rsidRPr="006F4D85" w:rsidRDefault="001268B4" w:rsidP="0094339A">
            <w:pPr>
              <w:pStyle w:val="TAL"/>
            </w:pPr>
            <w:r w:rsidRPr="006F4D85">
              <w:t>20 ms</w:t>
            </w:r>
          </w:p>
        </w:tc>
      </w:tr>
      <w:tr w:rsidR="001268B4" w:rsidRPr="006F4D85" w14:paraId="7C9C8402"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400" w14:textId="77777777" w:rsidR="001268B4" w:rsidRPr="006F4D85" w:rsidRDefault="001268B4" w:rsidP="0094339A">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7C9C8401" w14:textId="77777777" w:rsidR="001268B4" w:rsidRPr="006F4D85" w:rsidRDefault="001268B4" w:rsidP="0094339A">
            <w:pPr>
              <w:pStyle w:val="TAL"/>
            </w:pPr>
            <w:r w:rsidRPr="006F4D85">
              <w:t>10 ms</w:t>
            </w:r>
          </w:p>
        </w:tc>
      </w:tr>
      <w:tr w:rsidR="001268B4" w:rsidRPr="006F4D85" w14:paraId="7C9C8405"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403" w14:textId="77777777" w:rsidR="001268B4" w:rsidRPr="006F4D85" w:rsidRDefault="001268B4" w:rsidP="0094339A">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7C9C8404" w14:textId="77777777" w:rsidR="001268B4" w:rsidRPr="006F4D85" w:rsidRDefault="001268B4" w:rsidP="0094339A">
            <w:pPr>
              <w:pStyle w:val="TAL"/>
            </w:pPr>
            <w:r w:rsidRPr="006F4D85">
              <w:t>1 ms</w:t>
            </w:r>
          </w:p>
        </w:tc>
      </w:tr>
    </w:tbl>
    <w:p w14:paraId="7C9C8406" w14:textId="77777777" w:rsidR="001268B4" w:rsidRPr="006F4D85" w:rsidRDefault="001268B4" w:rsidP="001268B4"/>
    <w:p w14:paraId="7C9C8407" w14:textId="77777777" w:rsidR="001268B4" w:rsidRPr="006F4D85" w:rsidRDefault="001268B4" w:rsidP="001268B4">
      <w:pPr>
        <w:pStyle w:val="Heading3"/>
        <w:rPr>
          <w:lang w:val="en-US"/>
        </w:rPr>
      </w:pPr>
      <w:r w:rsidRPr="006F4D85">
        <w:rPr>
          <w:lang w:val="en-US"/>
        </w:rPr>
        <w:lastRenderedPageBreak/>
        <w:t>A.3.11.5</w:t>
      </w:r>
      <w:r w:rsidRPr="006F4D85">
        <w:rPr>
          <w:lang w:val="en-US"/>
        </w:rPr>
        <w:tab/>
        <w:t>SMTC pattern 5: SMTC period = 20 ms with SMTC duration = 5 ms</w:t>
      </w:r>
    </w:p>
    <w:p w14:paraId="7C9C8408" w14:textId="4F3597C9" w:rsidR="001268B4" w:rsidRPr="006F4D85" w:rsidRDefault="001268B4" w:rsidP="0094339A">
      <w:pPr>
        <w:pStyle w:val="TH"/>
        <w:rPr>
          <w:noProof/>
        </w:rPr>
      </w:pPr>
      <w:r w:rsidRPr="006F4D85">
        <w:t>Table A.3.11.</w:t>
      </w:r>
      <w:r w:rsidR="005D4B5F">
        <w:t>5</w:t>
      </w:r>
      <w:r w:rsidRPr="006F4D85">
        <w:t xml:space="preserve">-1: SMTC.5: SMTC </w:t>
      </w:r>
      <w:r w:rsidRPr="006F4D85">
        <w:rPr>
          <w:noProof/>
        </w:rPr>
        <w:t>Pattern 5 for SMTC period = 20 ms and duration = 5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1268B4" w:rsidRPr="006F4D85" w14:paraId="7C9C840B"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409" w14:textId="77777777" w:rsidR="001268B4" w:rsidRPr="006F4D85" w:rsidRDefault="001268B4" w:rsidP="0094339A">
            <w:pPr>
              <w:pStyle w:val="TAH"/>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7C9C840A" w14:textId="77777777" w:rsidR="001268B4" w:rsidRPr="006F4D85" w:rsidRDefault="001268B4" w:rsidP="0094339A">
            <w:pPr>
              <w:pStyle w:val="TAH"/>
            </w:pPr>
            <w:r w:rsidRPr="006F4D85">
              <w:t>Values</w:t>
            </w:r>
          </w:p>
        </w:tc>
      </w:tr>
      <w:tr w:rsidR="001268B4" w:rsidRPr="006F4D85" w14:paraId="7C9C840E"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40C" w14:textId="77777777" w:rsidR="001268B4" w:rsidRPr="006F4D85" w:rsidRDefault="001268B4" w:rsidP="0094339A">
            <w:pPr>
              <w:pStyle w:val="TAL"/>
            </w:pPr>
            <w:r w:rsidRPr="006F4D85">
              <w:t>SMTC periodicity</w:t>
            </w:r>
          </w:p>
        </w:tc>
        <w:tc>
          <w:tcPr>
            <w:tcW w:w="2693" w:type="dxa"/>
            <w:tcBorders>
              <w:top w:val="single" w:sz="4" w:space="0" w:color="auto"/>
              <w:left w:val="single" w:sz="4" w:space="0" w:color="auto"/>
              <w:bottom w:val="single" w:sz="4" w:space="0" w:color="auto"/>
              <w:right w:val="single" w:sz="4" w:space="0" w:color="auto"/>
            </w:tcBorders>
            <w:hideMark/>
          </w:tcPr>
          <w:p w14:paraId="7C9C840D" w14:textId="77777777" w:rsidR="001268B4" w:rsidRPr="006F4D85" w:rsidRDefault="001268B4" w:rsidP="0094339A">
            <w:pPr>
              <w:pStyle w:val="TAL"/>
            </w:pPr>
            <w:r w:rsidRPr="006F4D85">
              <w:t>20 ms</w:t>
            </w:r>
          </w:p>
        </w:tc>
      </w:tr>
      <w:tr w:rsidR="001268B4" w:rsidRPr="006F4D85" w14:paraId="7C9C8411"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40F" w14:textId="77777777" w:rsidR="001268B4" w:rsidRPr="006F4D85" w:rsidRDefault="001268B4" w:rsidP="0094339A">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7C9C8410" w14:textId="77777777" w:rsidR="001268B4" w:rsidRPr="006F4D85" w:rsidRDefault="001268B4" w:rsidP="0094339A">
            <w:pPr>
              <w:pStyle w:val="TAL"/>
            </w:pPr>
            <w:r w:rsidRPr="006F4D85">
              <w:t>10 ms</w:t>
            </w:r>
          </w:p>
        </w:tc>
      </w:tr>
      <w:tr w:rsidR="001268B4" w:rsidRPr="006F4D85" w14:paraId="7C9C8414" w14:textId="77777777" w:rsidTr="000B5C74">
        <w:trPr>
          <w:jc w:val="center"/>
        </w:trPr>
        <w:tc>
          <w:tcPr>
            <w:tcW w:w="4679" w:type="dxa"/>
            <w:tcBorders>
              <w:top w:val="single" w:sz="4" w:space="0" w:color="auto"/>
              <w:left w:val="single" w:sz="4" w:space="0" w:color="auto"/>
              <w:bottom w:val="single" w:sz="4" w:space="0" w:color="auto"/>
              <w:right w:val="single" w:sz="4" w:space="0" w:color="auto"/>
            </w:tcBorders>
            <w:hideMark/>
          </w:tcPr>
          <w:p w14:paraId="7C9C8412" w14:textId="77777777" w:rsidR="001268B4" w:rsidRPr="006F4D85" w:rsidRDefault="001268B4" w:rsidP="0094339A">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7C9C8413" w14:textId="77777777" w:rsidR="001268B4" w:rsidRPr="006F4D85" w:rsidRDefault="001268B4" w:rsidP="0094339A">
            <w:pPr>
              <w:pStyle w:val="TAL"/>
            </w:pPr>
            <w:r w:rsidRPr="006F4D85">
              <w:t>5 ms</w:t>
            </w:r>
          </w:p>
        </w:tc>
      </w:tr>
    </w:tbl>
    <w:p w14:paraId="73B669CB" w14:textId="4B8E248D" w:rsidR="00533BDC" w:rsidRDefault="00533BDC" w:rsidP="00533BDC"/>
    <w:p w14:paraId="4420F409" w14:textId="77777777" w:rsidR="005E2601" w:rsidRDefault="005E2601" w:rsidP="005E2601">
      <w:pPr>
        <w:pStyle w:val="Heading3"/>
        <w:rPr>
          <w:lang w:val="en-US"/>
        </w:rPr>
      </w:pPr>
      <w:r>
        <w:rPr>
          <w:lang w:val="en-US"/>
        </w:rPr>
        <w:t>A.3.11.6</w:t>
      </w:r>
      <w:r>
        <w:rPr>
          <w:lang w:val="en-US"/>
        </w:rPr>
        <w:tab/>
        <w:t>SMTC pattern 6: SMTC period = 20 ms with SMTC duration = 5 ms</w:t>
      </w:r>
    </w:p>
    <w:p w14:paraId="3F3EC5A7" w14:textId="77777777" w:rsidR="005E2601" w:rsidRDefault="005E2601" w:rsidP="005E2601">
      <w:pPr>
        <w:pStyle w:val="TH"/>
        <w:rPr>
          <w:noProof/>
        </w:rPr>
      </w:pPr>
      <w:r>
        <w:t xml:space="preserve">Table A.3.11.6-1: SMTC.6: SMTC </w:t>
      </w:r>
      <w:r>
        <w:rPr>
          <w:noProof/>
        </w:rPr>
        <w:t>Pattern 6 for SMTC period = 20 ms and duration = 5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5E2601" w14:paraId="46144FE7" w14:textId="77777777" w:rsidTr="00240EE8">
        <w:trPr>
          <w:jc w:val="center"/>
        </w:trPr>
        <w:tc>
          <w:tcPr>
            <w:tcW w:w="4679" w:type="dxa"/>
            <w:tcBorders>
              <w:top w:val="single" w:sz="4" w:space="0" w:color="auto"/>
              <w:left w:val="single" w:sz="4" w:space="0" w:color="auto"/>
              <w:bottom w:val="single" w:sz="4" w:space="0" w:color="auto"/>
              <w:right w:val="single" w:sz="4" w:space="0" w:color="auto"/>
            </w:tcBorders>
            <w:hideMark/>
          </w:tcPr>
          <w:p w14:paraId="66315CFA" w14:textId="77777777" w:rsidR="005E2601" w:rsidRDefault="005E2601" w:rsidP="00240EE8">
            <w:pPr>
              <w:pStyle w:val="TAH"/>
              <w:spacing w:line="254" w:lineRule="auto"/>
              <w:rPr>
                <w:lang w:eastAsia="zh-CN"/>
              </w:rPr>
            </w:pPr>
            <w:r>
              <w:rPr>
                <w:lang w:eastAsia="zh-CN"/>
              </w:rPr>
              <w:t>SMTC Parameters</w:t>
            </w:r>
          </w:p>
        </w:tc>
        <w:tc>
          <w:tcPr>
            <w:tcW w:w="2693" w:type="dxa"/>
            <w:tcBorders>
              <w:top w:val="single" w:sz="4" w:space="0" w:color="auto"/>
              <w:left w:val="single" w:sz="4" w:space="0" w:color="auto"/>
              <w:bottom w:val="single" w:sz="4" w:space="0" w:color="auto"/>
              <w:right w:val="single" w:sz="4" w:space="0" w:color="auto"/>
            </w:tcBorders>
            <w:hideMark/>
          </w:tcPr>
          <w:p w14:paraId="0EC8BD56" w14:textId="77777777" w:rsidR="005E2601" w:rsidRDefault="005E2601" w:rsidP="00240EE8">
            <w:pPr>
              <w:pStyle w:val="TAH"/>
              <w:spacing w:line="254" w:lineRule="auto"/>
              <w:rPr>
                <w:lang w:eastAsia="zh-CN"/>
              </w:rPr>
            </w:pPr>
            <w:r>
              <w:rPr>
                <w:lang w:eastAsia="zh-CN"/>
              </w:rPr>
              <w:t>Values</w:t>
            </w:r>
          </w:p>
        </w:tc>
      </w:tr>
      <w:tr w:rsidR="005E2601" w14:paraId="7365E5FD" w14:textId="77777777" w:rsidTr="00240EE8">
        <w:trPr>
          <w:jc w:val="center"/>
        </w:trPr>
        <w:tc>
          <w:tcPr>
            <w:tcW w:w="4679" w:type="dxa"/>
            <w:tcBorders>
              <w:top w:val="single" w:sz="4" w:space="0" w:color="auto"/>
              <w:left w:val="single" w:sz="4" w:space="0" w:color="auto"/>
              <w:bottom w:val="single" w:sz="4" w:space="0" w:color="auto"/>
              <w:right w:val="single" w:sz="4" w:space="0" w:color="auto"/>
            </w:tcBorders>
            <w:hideMark/>
          </w:tcPr>
          <w:p w14:paraId="144A2B96" w14:textId="77777777" w:rsidR="005E2601" w:rsidRDefault="005E2601" w:rsidP="00240EE8">
            <w:pPr>
              <w:pStyle w:val="TAL"/>
              <w:spacing w:line="254" w:lineRule="auto"/>
              <w:rPr>
                <w:lang w:eastAsia="zh-CN"/>
              </w:rPr>
            </w:pPr>
            <w:r>
              <w:rPr>
                <w:lang w:eastAsia="zh-CN"/>
              </w:rPr>
              <w:t>SMTC periodicity</w:t>
            </w:r>
          </w:p>
        </w:tc>
        <w:tc>
          <w:tcPr>
            <w:tcW w:w="2693" w:type="dxa"/>
            <w:tcBorders>
              <w:top w:val="single" w:sz="4" w:space="0" w:color="auto"/>
              <w:left w:val="single" w:sz="4" w:space="0" w:color="auto"/>
              <w:bottom w:val="single" w:sz="4" w:space="0" w:color="auto"/>
              <w:right w:val="single" w:sz="4" w:space="0" w:color="auto"/>
            </w:tcBorders>
            <w:hideMark/>
          </w:tcPr>
          <w:p w14:paraId="7C76C4B9" w14:textId="77777777" w:rsidR="005E2601" w:rsidRDefault="005E2601" w:rsidP="00240EE8">
            <w:pPr>
              <w:pStyle w:val="TAL"/>
              <w:spacing w:line="254" w:lineRule="auto"/>
              <w:rPr>
                <w:lang w:eastAsia="zh-CN"/>
              </w:rPr>
            </w:pPr>
            <w:r>
              <w:rPr>
                <w:lang w:eastAsia="zh-CN"/>
              </w:rPr>
              <w:t>20 ms</w:t>
            </w:r>
          </w:p>
        </w:tc>
      </w:tr>
      <w:tr w:rsidR="005E2601" w14:paraId="0BAFC274" w14:textId="77777777" w:rsidTr="00240EE8">
        <w:trPr>
          <w:jc w:val="center"/>
        </w:trPr>
        <w:tc>
          <w:tcPr>
            <w:tcW w:w="4679" w:type="dxa"/>
            <w:tcBorders>
              <w:top w:val="single" w:sz="4" w:space="0" w:color="auto"/>
              <w:left w:val="single" w:sz="4" w:space="0" w:color="auto"/>
              <w:bottom w:val="single" w:sz="4" w:space="0" w:color="auto"/>
              <w:right w:val="single" w:sz="4" w:space="0" w:color="auto"/>
            </w:tcBorders>
            <w:hideMark/>
          </w:tcPr>
          <w:p w14:paraId="2735139F" w14:textId="77777777" w:rsidR="005E2601" w:rsidRDefault="005E2601" w:rsidP="00240EE8">
            <w:pPr>
              <w:pStyle w:val="TAL"/>
              <w:spacing w:line="254" w:lineRule="auto"/>
              <w:rPr>
                <w:lang w:eastAsia="zh-CN"/>
              </w:rPr>
            </w:pPr>
            <w:r>
              <w:rPr>
                <w:lang w:eastAsia="zh-CN"/>
              </w:rPr>
              <w:t>SMTC offset</w:t>
            </w:r>
          </w:p>
        </w:tc>
        <w:tc>
          <w:tcPr>
            <w:tcW w:w="2693" w:type="dxa"/>
            <w:tcBorders>
              <w:top w:val="single" w:sz="4" w:space="0" w:color="auto"/>
              <w:left w:val="single" w:sz="4" w:space="0" w:color="auto"/>
              <w:bottom w:val="single" w:sz="4" w:space="0" w:color="auto"/>
              <w:right w:val="single" w:sz="4" w:space="0" w:color="auto"/>
            </w:tcBorders>
            <w:hideMark/>
          </w:tcPr>
          <w:p w14:paraId="3A3E8637" w14:textId="77777777" w:rsidR="005E2601" w:rsidRDefault="005E2601" w:rsidP="00240EE8">
            <w:pPr>
              <w:pStyle w:val="TAL"/>
              <w:spacing w:line="254" w:lineRule="auto"/>
              <w:rPr>
                <w:lang w:eastAsia="zh-CN"/>
              </w:rPr>
            </w:pPr>
            <w:r>
              <w:rPr>
                <w:lang w:eastAsia="zh-CN"/>
              </w:rPr>
              <w:t>17 ms</w:t>
            </w:r>
          </w:p>
        </w:tc>
      </w:tr>
      <w:tr w:rsidR="005E2601" w14:paraId="32D40F94" w14:textId="77777777" w:rsidTr="00240EE8">
        <w:trPr>
          <w:jc w:val="center"/>
        </w:trPr>
        <w:tc>
          <w:tcPr>
            <w:tcW w:w="4679" w:type="dxa"/>
            <w:tcBorders>
              <w:top w:val="single" w:sz="4" w:space="0" w:color="auto"/>
              <w:left w:val="single" w:sz="4" w:space="0" w:color="auto"/>
              <w:bottom w:val="single" w:sz="4" w:space="0" w:color="auto"/>
              <w:right w:val="single" w:sz="4" w:space="0" w:color="auto"/>
            </w:tcBorders>
            <w:hideMark/>
          </w:tcPr>
          <w:p w14:paraId="70C380C7" w14:textId="77777777" w:rsidR="005E2601" w:rsidRDefault="005E2601" w:rsidP="00240EE8">
            <w:pPr>
              <w:pStyle w:val="TAL"/>
              <w:spacing w:line="254" w:lineRule="auto"/>
              <w:rPr>
                <w:lang w:eastAsia="zh-CN"/>
              </w:rPr>
            </w:pPr>
            <w:r>
              <w:rPr>
                <w:lang w:eastAsia="zh-CN"/>
              </w:rPr>
              <w:t>SMTC duration</w:t>
            </w:r>
          </w:p>
        </w:tc>
        <w:tc>
          <w:tcPr>
            <w:tcW w:w="2693" w:type="dxa"/>
            <w:tcBorders>
              <w:top w:val="single" w:sz="4" w:space="0" w:color="auto"/>
              <w:left w:val="single" w:sz="4" w:space="0" w:color="auto"/>
              <w:bottom w:val="single" w:sz="4" w:space="0" w:color="auto"/>
              <w:right w:val="single" w:sz="4" w:space="0" w:color="auto"/>
            </w:tcBorders>
            <w:hideMark/>
          </w:tcPr>
          <w:p w14:paraId="17304BAE" w14:textId="77777777" w:rsidR="005E2601" w:rsidRDefault="005E2601" w:rsidP="00240EE8">
            <w:pPr>
              <w:pStyle w:val="TAL"/>
              <w:spacing w:line="254" w:lineRule="auto"/>
              <w:rPr>
                <w:lang w:eastAsia="zh-CN"/>
              </w:rPr>
            </w:pPr>
            <w:r>
              <w:rPr>
                <w:lang w:eastAsia="zh-CN"/>
              </w:rPr>
              <w:t>5 ms</w:t>
            </w:r>
          </w:p>
        </w:tc>
      </w:tr>
    </w:tbl>
    <w:p w14:paraId="271D0AF1" w14:textId="3C391FCD" w:rsidR="005E2601" w:rsidRDefault="005E2601" w:rsidP="00533BDC"/>
    <w:p w14:paraId="6BCFAE2E" w14:textId="584A7610" w:rsidR="0079349E" w:rsidRPr="00CC4B4E" w:rsidRDefault="0079349E" w:rsidP="0079349E">
      <w:pPr>
        <w:pStyle w:val="Heading3"/>
        <w:rPr>
          <w:lang w:val="en-US"/>
        </w:rPr>
      </w:pPr>
      <w:r w:rsidRPr="00CC4B4E">
        <w:rPr>
          <w:lang w:val="en-US"/>
        </w:rPr>
        <w:t>A.3.11.</w:t>
      </w:r>
      <w:r>
        <w:rPr>
          <w:lang w:val="en-US"/>
        </w:rPr>
        <w:t>7</w:t>
      </w:r>
      <w:r w:rsidRPr="00CC4B4E">
        <w:rPr>
          <w:lang w:val="en-US"/>
        </w:rPr>
        <w:tab/>
      </w:r>
      <w:r w:rsidR="00896E88" w:rsidRPr="00CC4B4E">
        <w:rPr>
          <w:lang w:val="en-US"/>
        </w:rPr>
        <w:t xml:space="preserve">SMTC pattern </w:t>
      </w:r>
      <w:r w:rsidR="00896E88">
        <w:rPr>
          <w:lang w:val="en-US"/>
        </w:rPr>
        <w:t>7</w:t>
      </w:r>
      <w:r w:rsidR="00896E88" w:rsidRPr="00CC4B4E">
        <w:rPr>
          <w:lang w:val="en-US"/>
        </w:rPr>
        <w:t>: SMTC period = 20 ms with SMTC duration = 5 ms</w:t>
      </w:r>
    </w:p>
    <w:p w14:paraId="195A0A0F" w14:textId="0A5BED4C" w:rsidR="0079349E" w:rsidRPr="00CC4B4E" w:rsidRDefault="0079349E" w:rsidP="0079349E">
      <w:pPr>
        <w:pStyle w:val="TH"/>
        <w:rPr>
          <w:noProof/>
        </w:rPr>
      </w:pPr>
      <w:r w:rsidRPr="00CC4B4E">
        <w:t>Table A.3.11.</w:t>
      </w:r>
      <w:r>
        <w:t>7</w:t>
      </w:r>
      <w:r w:rsidRPr="00CC4B4E">
        <w:t xml:space="preserve">-1: </w:t>
      </w:r>
      <w:r w:rsidR="00896E88" w:rsidRPr="00CC4B4E">
        <w:t>SMTC.</w:t>
      </w:r>
      <w:r w:rsidR="00896E88">
        <w:t>7</w:t>
      </w:r>
      <w:r w:rsidR="00896E88" w:rsidRPr="00CC4B4E">
        <w:t xml:space="preserve">: SMTC </w:t>
      </w:r>
      <w:r w:rsidR="00896E88" w:rsidRPr="00CC4B4E">
        <w:rPr>
          <w:noProof/>
        </w:rPr>
        <w:t xml:space="preserve">Pattern </w:t>
      </w:r>
      <w:r w:rsidR="00896E88">
        <w:rPr>
          <w:noProof/>
        </w:rPr>
        <w:t>7</w:t>
      </w:r>
      <w:r w:rsidR="00896E88" w:rsidRPr="00CC4B4E">
        <w:rPr>
          <w:noProof/>
        </w:rPr>
        <w:t xml:space="preserve"> for SMTC period = 20 ms and duration = 5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79349E" w:rsidRPr="00CC4B4E" w14:paraId="574EE854"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2E4091EE" w14:textId="77777777" w:rsidR="0079349E" w:rsidRPr="00CC4B4E" w:rsidRDefault="0079349E" w:rsidP="00E838EC">
            <w:pPr>
              <w:pStyle w:val="TAH"/>
              <w:spacing w:line="254" w:lineRule="auto"/>
              <w:rPr>
                <w:lang w:eastAsia="zh-CN"/>
              </w:rPr>
            </w:pPr>
            <w:r w:rsidRPr="00CC4B4E">
              <w:rPr>
                <w:lang w:eastAsia="zh-CN"/>
              </w:rPr>
              <w:t>SMTC Parameters</w:t>
            </w:r>
          </w:p>
        </w:tc>
        <w:tc>
          <w:tcPr>
            <w:tcW w:w="2693" w:type="dxa"/>
            <w:tcBorders>
              <w:top w:val="single" w:sz="4" w:space="0" w:color="auto"/>
              <w:left w:val="single" w:sz="4" w:space="0" w:color="auto"/>
              <w:bottom w:val="single" w:sz="4" w:space="0" w:color="auto"/>
              <w:right w:val="single" w:sz="4" w:space="0" w:color="auto"/>
            </w:tcBorders>
            <w:hideMark/>
          </w:tcPr>
          <w:p w14:paraId="7E2B1EF0" w14:textId="77777777" w:rsidR="0079349E" w:rsidRPr="00CC4B4E" w:rsidRDefault="0079349E" w:rsidP="00E838EC">
            <w:pPr>
              <w:pStyle w:val="TAH"/>
              <w:spacing w:line="254" w:lineRule="auto"/>
              <w:rPr>
                <w:lang w:eastAsia="zh-CN"/>
              </w:rPr>
            </w:pPr>
            <w:r w:rsidRPr="00CC4B4E">
              <w:rPr>
                <w:lang w:eastAsia="zh-CN"/>
              </w:rPr>
              <w:t>Values</w:t>
            </w:r>
          </w:p>
        </w:tc>
      </w:tr>
      <w:tr w:rsidR="0079349E" w:rsidRPr="00CC4B4E" w14:paraId="20E5D60D"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0933C432" w14:textId="77777777" w:rsidR="0079349E" w:rsidRPr="00CC4B4E" w:rsidRDefault="0079349E" w:rsidP="00E838EC">
            <w:pPr>
              <w:pStyle w:val="TAL"/>
              <w:spacing w:line="254" w:lineRule="auto"/>
              <w:rPr>
                <w:lang w:eastAsia="zh-CN"/>
              </w:rPr>
            </w:pPr>
            <w:r w:rsidRPr="00CC4B4E">
              <w:rPr>
                <w:lang w:eastAsia="zh-CN"/>
              </w:rPr>
              <w:t>SMTC periodicity</w:t>
            </w:r>
          </w:p>
        </w:tc>
        <w:tc>
          <w:tcPr>
            <w:tcW w:w="2693" w:type="dxa"/>
            <w:tcBorders>
              <w:top w:val="single" w:sz="4" w:space="0" w:color="auto"/>
              <w:left w:val="single" w:sz="4" w:space="0" w:color="auto"/>
              <w:bottom w:val="single" w:sz="4" w:space="0" w:color="auto"/>
              <w:right w:val="single" w:sz="4" w:space="0" w:color="auto"/>
            </w:tcBorders>
            <w:hideMark/>
          </w:tcPr>
          <w:p w14:paraId="21FA784D" w14:textId="77777777" w:rsidR="0079349E" w:rsidRPr="00CC4B4E" w:rsidRDefault="0079349E" w:rsidP="00E838EC">
            <w:pPr>
              <w:pStyle w:val="TAL"/>
              <w:spacing w:line="254" w:lineRule="auto"/>
              <w:rPr>
                <w:lang w:eastAsia="zh-CN"/>
              </w:rPr>
            </w:pPr>
            <w:r w:rsidRPr="00CC4B4E">
              <w:rPr>
                <w:lang w:eastAsia="zh-CN"/>
              </w:rPr>
              <w:t>20 ms</w:t>
            </w:r>
          </w:p>
        </w:tc>
      </w:tr>
      <w:tr w:rsidR="0079349E" w:rsidRPr="00CC4B4E" w14:paraId="7597C077"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2C516D6B" w14:textId="77777777" w:rsidR="0079349E" w:rsidRPr="00CC4B4E" w:rsidRDefault="0079349E" w:rsidP="00E838EC">
            <w:pPr>
              <w:pStyle w:val="TAL"/>
              <w:spacing w:line="254" w:lineRule="auto"/>
              <w:rPr>
                <w:lang w:eastAsia="zh-CN"/>
              </w:rPr>
            </w:pPr>
            <w:r w:rsidRPr="00CC4B4E">
              <w:rPr>
                <w:lang w:eastAsia="zh-CN"/>
              </w:rPr>
              <w:t>SMTC offset</w:t>
            </w:r>
          </w:p>
        </w:tc>
        <w:tc>
          <w:tcPr>
            <w:tcW w:w="2693" w:type="dxa"/>
            <w:tcBorders>
              <w:top w:val="single" w:sz="4" w:space="0" w:color="auto"/>
              <w:left w:val="single" w:sz="4" w:space="0" w:color="auto"/>
              <w:bottom w:val="single" w:sz="4" w:space="0" w:color="auto"/>
              <w:right w:val="single" w:sz="4" w:space="0" w:color="auto"/>
            </w:tcBorders>
            <w:hideMark/>
          </w:tcPr>
          <w:p w14:paraId="4ADF5A4B" w14:textId="77777777" w:rsidR="0079349E" w:rsidRPr="00CC4B4E" w:rsidRDefault="0079349E" w:rsidP="00E838EC">
            <w:pPr>
              <w:pStyle w:val="TAL"/>
              <w:spacing w:line="254" w:lineRule="auto"/>
              <w:rPr>
                <w:lang w:eastAsia="zh-CN"/>
              </w:rPr>
            </w:pPr>
            <w:r w:rsidRPr="00CC4B4E">
              <w:rPr>
                <w:lang w:eastAsia="zh-CN"/>
              </w:rPr>
              <w:t>5 ms</w:t>
            </w:r>
          </w:p>
        </w:tc>
      </w:tr>
      <w:tr w:rsidR="0079349E" w:rsidRPr="00CC4B4E" w14:paraId="011A3196" w14:textId="77777777" w:rsidTr="00E838EC">
        <w:trPr>
          <w:jc w:val="center"/>
        </w:trPr>
        <w:tc>
          <w:tcPr>
            <w:tcW w:w="4679" w:type="dxa"/>
            <w:tcBorders>
              <w:top w:val="single" w:sz="4" w:space="0" w:color="auto"/>
              <w:left w:val="single" w:sz="4" w:space="0" w:color="auto"/>
              <w:bottom w:val="single" w:sz="4" w:space="0" w:color="auto"/>
              <w:right w:val="single" w:sz="4" w:space="0" w:color="auto"/>
            </w:tcBorders>
            <w:hideMark/>
          </w:tcPr>
          <w:p w14:paraId="59BF9189" w14:textId="77777777" w:rsidR="0079349E" w:rsidRPr="00CC4B4E" w:rsidRDefault="0079349E" w:rsidP="00E838EC">
            <w:pPr>
              <w:pStyle w:val="TAL"/>
              <w:spacing w:line="254" w:lineRule="auto"/>
              <w:rPr>
                <w:lang w:eastAsia="zh-CN"/>
              </w:rPr>
            </w:pPr>
            <w:r w:rsidRPr="00CC4B4E">
              <w:rPr>
                <w:lang w:eastAsia="zh-CN"/>
              </w:rPr>
              <w:t>SMTC duration</w:t>
            </w:r>
          </w:p>
        </w:tc>
        <w:tc>
          <w:tcPr>
            <w:tcW w:w="2693" w:type="dxa"/>
            <w:tcBorders>
              <w:top w:val="single" w:sz="4" w:space="0" w:color="auto"/>
              <w:left w:val="single" w:sz="4" w:space="0" w:color="auto"/>
              <w:bottom w:val="single" w:sz="4" w:space="0" w:color="auto"/>
              <w:right w:val="single" w:sz="4" w:space="0" w:color="auto"/>
            </w:tcBorders>
            <w:hideMark/>
          </w:tcPr>
          <w:p w14:paraId="253F1BCC" w14:textId="77777777" w:rsidR="0079349E" w:rsidRPr="00CC4B4E" w:rsidRDefault="0079349E" w:rsidP="00E838EC">
            <w:pPr>
              <w:pStyle w:val="TAL"/>
              <w:spacing w:line="254" w:lineRule="auto"/>
              <w:rPr>
                <w:lang w:eastAsia="zh-CN"/>
              </w:rPr>
            </w:pPr>
            <w:r w:rsidRPr="00CC4B4E">
              <w:rPr>
                <w:lang w:eastAsia="zh-CN"/>
              </w:rPr>
              <w:t>5 ms</w:t>
            </w:r>
          </w:p>
        </w:tc>
      </w:tr>
    </w:tbl>
    <w:p w14:paraId="361C03EF" w14:textId="0D7C2AFA" w:rsidR="0079349E" w:rsidRDefault="0079349E" w:rsidP="00533BDC"/>
    <w:p w14:paraId="17A107C0" w14:textId="77777777" w:rsidR="00B76B17" w:rsidRPr="006F4D85" w:rsidRDefault="00B76B17" w:rsidP="00B76B17">
      <w:pPr>
        <w:pStyle w:val="Heading3"/>
        <w:rPr>
          <w:lang w:val="en-US"/>
        </w:rPr>
      </w:pPr>
      <w:r w:rsidRPr="006F4D85">
        <w:rPr>
          <w:lang w:val="en-US"/>
        </w:rPr>
        <w:t>A.3.11.</w:t>
      </w:r>
      <w:r>
        <w:rPr>
          <w:lang w:val="en-US"/>
        </w:rPr>
        <w:t>8</w:t>
      </w:r>
      <w:r w:rsidRPr="006F4D85">
        <w:rPr>
          <w:lang w:val="en-US"/>
        </w:rPr>
        <w:tab/>
        <w:t xml:space="preserve">SMTC pattern </w:t>
      </w:r>
      <w:r>
        <w:rPr>
          <w:lang w:val="en-US"/>
        </w:rPr>
        <w:t>8</w:t>
      </w:r>
      <w:r w:rsidRPr="006F4D85">
        <w:rPr>
          <w:lang w:val="en-US"/>
        </w:rPr>
        <w:t xml:space="preserve">: SMTC period = </w:t>
      </w:r>
      <w:r>
        <w:rPr>
          <w:lang w:val="en-US"/>
        </w:rPr>
        <w:t>1</w:t>
      </w:r>
      <w:r w:rsidRPr="006F4D85">
        <w:rPr>
          <w:lang w:val="en-US"/>
        </w:rPr>
        <w:t>0 ms with SMTC duration = 1 ms</w:t>
      </w:r>
    </w:p>
    <w:p w14:paraId="17B3025B" w14:textId="77777777" w:rsidR="00B76B17" w:rsidRPr="006F4D85" w:rsidRDefault="00B76B17" w:rsidP="00B76B17">
      <w:pPr>
        <w:pStyle w:val="TH"/>
        <w:rPr>
          <w:noProof/>
        </w:rPr>
      </w:pPr>
      <w:r w:rsidRPr="006F4D85">
        <w:t>Table A.3.11.</w:t>
      </w:r>
      <w:r>
        <w:t>8</w:t>
      </w:r>
      <w:r w:rsidRPr="006F4D85">
        <w:t>-1: SMTC.</w:t>
      </w:r>
      <w:r>
        <w:t>8</w:t>
      </w:r>
      <w:r w:rsidRPr="006F4D85">
        <w:t xml:space="preserve">: SMTC </w:t>
      </w:r>
      <w:r w:rsidRPr="006F4D85">
        <w:rPr>
          <w:noProof/>
        </w:rPr>
        <w:t xml:space="preserve">Pattern </w:t>
      </w:r>
      <w:r>
        <w:rPr>
          <w:noProof/>
        </w:rPr>
        <w:t>8</w:t>
      </w:r>
      <w:r w:rsidRPr="006F4D85">
        <w:rPr>
          <w:noProof/>
        </w:rPr>
        <w:t xml:space="preserve"> for SMTC period = </w:t>
      </w:r>
      <w:r>
        <w:rPr>
          <w:noProof/>
        </w:rPr>
        <w:t>1</w:t>
      </w:r>
      <w:r w:rsidRPr="006F4D85">
        <w:rPr>
          <w:noProof/>
        </w:rPr>
        <w:t>0 ms and duration = 1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B76B17" w:rsidRPr="006F4D85" w14:paraId="0953CBAB" w14:textId="77777777" w:rsidTr="0017131F">
        <w:trPr>
          <w:jc w:val="center"/>
        </w:trPr>
        <w:tc>
          <w:tcPr>
            <w:tcW w:w="4679" w:type="dxa"/>
            <w:tcBorders>
              <w:top w:val="single" w:sz="4" w:space="0" w:color="auto"/>
              <w:left w:val="single" w:sz="4" w:space="0" w:color="auto"/>
              <w:bottom w:val="single" w:sz="4" w:space="0" w:color="auto"/>
              <w:right w:val="single" w:sz="4" w:space="0" w:color="auto"/>
            </w:tcBorders>
            <w:hideMark/>
          </w:tcPr>
          <w:p w14:paraId="496E19FA" w14:textId="77777777" w:rsidR="00B76B17" w:rsidRPr="006F4D85" w:rsidRDefault="00B76B17" w:rsidP="0017131F">
            <w:pPr>
              <w:pStyle w:val="TAH"/>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1FE75926" w14:textId="77777777" w:rsidR="00B76B17" w:rsidRPr="006F4D85" w:rsidRDefault="00B76B17" w:rsidP="0017131F">
            <w:pPr>
              <w:pStyle w:val="TAH"/>
            </w:pPr>
            <w:r w:rsidRPr="006F4D85">
              <w:t>Values</w:t>
            </w:r>
          </w:p>
        </w:tc>
      </w:tr>
      <w:tr w:rsidR="00B76B17" w:rsidRPr="006F4D85" w14:paraId="54D8CE1F" w14:textId="77777777" w:rsidTr="0017131F">
        <w:trPr>
          <w:jc w:val="center"/>
        </w:trPr>
        <w:tc>
          <w:tcPr>
            <w:tcW w:w="4679" w:type="dxa"/>
            <w:tcBorders>
              <w:top w:val="single" w:sz="4" w:space="0" w:color="auto"/>
              <w:left w:val="single" w:sz="4" w:space="0" w:color="auto"/>
              <w:bottom w:val="single" w:sz="4" w:space="0" w:color="auto"/>
              <w:right w:val="single" w:sz="4" w:space="0" w:color="auto"/>
            </w:tcBorders>
            <w:hideMark/>
          </w:tcPr>
          <w:p w14:paraId="6EB90FD2" w14:textId="77777777" w:rsidR="00B76B17" w:rsidRPr="006F4D85" w:rsidRDefault="00B76B17" w:rsidP="0017131F">
            <w:pPr>
              <w:pStyle w:val="TAL"/>
            </w:pPr>
            <w:r w:rsidRPr="006F4D85">
              <w:t>SMTC periodicity</w:t>
            </w:r>
          </w:p>
        </w:tc>
        <w:tc>
          <w:tcPr>
            <w:tcW w:w="2693" w:type="dxa"/>
            <w:tcBorders>
              <w:top w:val="single" w:sz="4" w:space="0" w:color="auto"/>
              <w:left w:val="single" w:sz="4" w:space="0" w:color="auto"/>
              <w:bottom w:val="single" w:sz="4" w:space="0" w:color="auto"/>
              <w:right w:val="single" w:sz="4" w:space="0" w:color="auto"/>
            </w:tcBorders>
            <w:hideMark/>
          </w:tcPr>
          <w:p w14:paraId="4CA0EE0A" w14:textId="77777777" w:rsidR="00B76B17" w:rsidRPr="006F4D85" w:rsidRDefault="00B76B17" w:rsidP="0017131F">
            <w:pPr>
              <w:pStyle w:val="TAL"/>
            </w:pPr>
            <w:r>
              <w:t>1</w:t>
            </w:r>
            <w:r w:rsidRPr="006F4D85">
              <w:t>0 ms</w:t>
            </w:r>
          </w:p>
        </w:tc>
      </w:tr>
      <w:tr w:rsidR="00B76B17" w:rsidRPr="006F4D85" w14:paraId="51DD2D50" w14:textId="77777777" w:rsidTr="0017131F">
        <w:trPr>
          <w:jc w:val="center"/>
        </w:trPr>
        <w:tc>
          <w:tcPr>
            <w:tcW w:w="4679" w:type="dxa"/>
            <w:tcBorders>
              <w:top w:val="single" w:sz="4" w:space="0" w:color="auto"/>
              <w:left w:val="single" w:sz="4" w:space="0" w:color="auto"/>
              <w:bottom w:val="single" w:sz="4" w:space="0" w:color="auto"/>
              <w:right w:val="single" w:sz="4" w:space="0" w:color="auto"/>
            </w:tcBorders>
            <w:hideMark/>
          </w:tcPr>
          <w:p w14:paraId="1C6868F6" w14:textId="77777777" w:rsidR="00B76B17" w:rsidRPr="006F4D85" w:rsidRDefault="00B76B17" w:rsidP="0017131F">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6C8F55D8" w14:textId="77777777" w:rsidR="00B76B17" w:rsidRPr="006F4D85" w:rsidRDefault="00B76B17" w:rsidP="0017131F">
            <w:pPr>
              <w:pStyle w:val="TAL"/>
            </w:pPr>
            <w:r w:rsidRPr="006F4D85">
              <w:t>0 ms</w:t>
            </w:r>
          </w:p>
        </w:tc>
      </w:tr>
      <w:tr w:rsidR="00B76B17" w:rsidRPr="006F4D85" w14:paraId="0885EC11" w14:textId="77777777" w:rsidTr="0017131F">
        <w:trPr>
          <w:jc w:val="center"/>
        </w:trPr>
        <w:tc>
          <w:tcPr>
            <w:tcW w:w="4679" w:type="dxa"/>
            <w:tcBorders>
              <w:top w:val="single" w:sz="4" w:space="0" w:color="auto"/>
              <w:left w:val="single" w:sz="4" w:space="0" w:color="auto"/>
              <w:bottom w:val="single" w:sz="4" w:space="0" w:color="auto"/>
              <w:right w:val="single" w:sz="4" w:space="0" w:color="auto"/>
            </w:tcBorders>
            <w:hideMark/>
          </w:tcPr>
          <w:p w14:paraId="2D203AFE" w14:textId="77777777" w:rsidR="00B76B17" w:rsidRPr="006F4D85" w:rsidRDefault="00B76B17" w:rsidP="0017131F">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4883EF73" w14:textId="77777777" w:rsidR="00B76B17" w:rsidRPr="006F4D85" w:rsidRDefault="00B76B17" w:rsidP="0017131F">
            <w:pPr>
              <w:pStyle w:val="TAL"/>
            </w:pPr>
            <w:r w:rsidRPr="006F4D85">
              <w:t>1 ms</w:t>
            </w:r>
          </w:p>
        </w:tc>
      </w:tr>
    </w:tbl>
    <w:p w14:paraId="02B14A44" w14:textId="77777777" w:rsidR="00B76B17" w:rsidRDefault="00B76B17" w:rsidP="00533BDC"/>
    <w:p w14:paraId="7D4295B0" w14:textId="77777777" w:rsidR="00473583" w:rsidRDefault="00473583" w:rsidP="00473583">
      <w:pPr>
        <w:pStyle w:val="Heading2"/>
      </w:pPr>
      <w:r w:rsidRPr="006F4D85">
        <w:lastRenderedPageBreak/>
        <w:t>A.3.11</w:t>
      </w:r>
      <w:r>
        <w:t>A</w:t>
      </w:r>
      <w:r w:rsidRPr="006F4D85">
        <w:tab/>
        <w:t>SMTC Configurations</w:t>
      </w:r>
      <w:r>
        <w:t xml:space="preserve"> for RedCap</w:t>
      </w:r>
    </w:p>
    <w:p w14:paraId="7E757BF7" w14:textId="77777777" w:rsidR="00473583" w:rsidRPr="006F4D85" w:rsidRDefault="00473583" w:rsidP="00473583">
      <w:pPr>
        <w:pStyle w:val="Heading3"/>
        <w:rPr>
          <w:lang w:val="en-US"/>
        </w:rPr>
      </w:pPr>
      <w:r w:rsidRPr="006F4D85">
        <w:rPr>
          <w:lang w:val="en-US"/>
        </w:rPr>
        <w:t>A.3.11</w:t>
      </w:r>
      <w:r>
        <w:rPr>
          <w:lang w:val="en-US"/>
        </w:rPr>
        <w:t>A</w:t>
      </w:r>
      <w:r w:rsidRPr="006F4D85">
        <w:rPr>
          <w:lang w:val="en-US"/>
        </w:rPr>
        <w:t>.1</w:t>
      </w:r>
      <w:r w:rsidRPr="006F4D85">
        <w:rPr>
          <w:lang w:val="en-US"/>
        </w:rPr>
        <w:tab/>
        <w:t>SMTC pattern 1</w:t>
      </w:r>
      <w:r>
        <w:rPr>
          <w:lang w:val="en-US"/>
        </w:rPr>
        <w:t xml:space="preserve"> for RedCap</w:t>
      </w:r>
      <w:r w:rsidRPr="006F4D85">
        <w:rPr>
          <w:lang w:val="en-US"/>
        </w:rPr>
        <w:t xml:space="preserve">: SMTC </w:t>
      </w:r>
      <w:r w:rsidRPr="00D0573D">
        <w:rPr>
          <w:lang w:val="en-US"/>
        </w:rPr>
        <w:t>period = 40 ms</w:t>
      </w:r>
      <w:r w:rsidRPr="006F4D85">
        <w:rPr>
          <w:lang w:val="en-US"/>
        </w:rPr>
        <w:t xml:space="preserve"> with SMTC duration = 1 ms</w:t>
      </w:r>
    </w:p>
    <w:p w14:paraId="7C21BCD2" w14:textId="77777777" w:rsidR="00473583" w:rsidRPr="006F4D85" w:rsidRDefault="00473583" w:rsidP="00473583">
      <w:pPr>
        <w:pStyle w:val="TH"/>
        <w:rPr>
          <w:noProof/>
        </w:rPr>
      </w:pPr>
      <w:r w:rsidRPr="006F4D85">
        <w:t>Table A.3.11</w:t>
      </w:r>
      <w:r>
        <w:t>A</w:t>
      </w:r>
      <w:r w:rsidRPr="006F4D85">
        <w:t>.1-1: SMTC.1</w:t>
      </w:r>
      <w:r>
        <w:t xml:space="preserve"> RedCap</w:t>
      </w:r>
      <w:r w:rsidRPr="006F4D85">
        <w:t xml:space="preserve">: SMTC </w:t>
      </w:r>
      <w:r w:rsidRPr="006F4D85">
        <w:rPr>
          <w:noProof/>
        </w:rPr>
        <w:t xml:space="preserve">Pattern 1 for SMTC period = </w:t>
      </w:r>
      <w:r>
        <w:rPr>
          <w:noProof/>
        </w:rPr>
        <w:t>4</w:t>
      </w:r>
      <w:r w:rsidRPr="006F4D85">
        <w:rPr>
          <w:noProof/>
        </w:rPr>
        <w:t>0 ms and duration = 1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473583" w:rsidRPr="006F4D85" w14:paraId="674016CB"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3555BB80" w14:textId="77777777" w:rsidR="00473583" w:rsidRPr="006F4D85" w:rsidRDefault="00473583" w:rsidP="003429B0">
            <w:pPr>
              <w:pStyle w:val="TAH"/>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3506F70A" w14:textId="77777777" w:rsidR="00473583" w:rsidRPr="006F4D85" w:rsidRDefault="00473583" w:rsidP="003429B0">
            <w:pPr>
              <w:pStyle w:val="TAH"/>
            </w:pPr>
            <w:r w:rsidRPr="006F4D85">
              <w:t>Values</w:t>
            </w:r>
          </w:p>
        </w:tc>
      </w:tr>
      <w:tr w:rsidR="00473583" w:rsidRPr="006F4D85" w14:paraId="5C64E03F"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20B7539F" w14:textId="77777777" w:rsidR="00473583" w:rsidRPr="006F4D85" w:rsidRDefault="00473583" w:rsidP="003429B0">
            <w:pPr>
              <w:pStyle w:val="TAL"/>
            </w:pPr>
            <w:r w:rsidRPr="006F4D85">
              <w:t>SMTC periodicity</w:t>
            </w:r>
          </w:p>
        </w:tc>
        <w:tc>
          <w:tcPr>
            <w:tcW w:w="2693" w:type="dxa"/>
            <w:tcBorders>
              <w:top w:val="single" w:sz="4" w:space="0" w:color="auto"/>
              <w:left w:val="single" w:sz="4" w:space="0" w:color="auto"/>
              <w:bottom w:val="single" w:sz="4" w:space="0" w:color="auto"/>
              <w:right w:val="single" w:sz="4" w:space="0" w:color="auto"/>
            </w:tcBorders>
            <w:hideMark/>
          </w:tcPr>
          <w:p w14:paraId="340FC77D" w14:textId="77777777" w:rsidR="00473583" w:rsidRPr="006F4D85" w:rsidRDefault="00473583" w:rsidP="003429B0">
            <w:pPr>
              <w:pStyle w:val="TAL"/>
            </w:pPr>
            <w:r>
              <w:t>4</w:t>
            </w:r>
            <w:r w:rsidRPr="006F4D85">
              <w:t>0 ms</w:t>
            </w:r>
          </w:p>
        </w:tc>
      </w:tr>
      <w:tr w:rsidR="00473583" w:rsidRPr="006F4D85" w14:paraId="48179CDA"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24FBC8EC" w14:textId="77777777" w:rsidR="00473583" w:rsidRPr="006F4D85" w:rsidRDefault="00473583" w:rsidP="003429B0">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6A57DF1F" w14:textId="77777777" w:rsidR="00473583" w:rsidRPr="006F4D85" w:rsidRDefault="00473583" w:rsidP="003429B0">
            <w:pPr>
              <w:pStyle w:val="TAL"/>
            </w:pPr>
            <w:r w:rsidRPr="006F4D85">
              <w:t>0 ms</w:t>
            </w:r>
          </w:p>
        </w:tc>
      </w:tr>
      <w:tr w:rsidR="00473583" w:rsidRPr="006F4D85" w14:paraId="2920EE7F"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4CE922F3" w14:textId="77777777" w:rsidR="00473583" w:rsidRPr="006F4D85" w:rsidRDefault="00473583" w:rsidP="003429B0">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26EE9042" w14:textId="77777777" w:rsidR="00473583" w:rsidRPr="006F4D85" w:rsidRDefault="00473583" w:rsidP="003429B0">
            <w:pPr>
              <w:pStyle w:val="TAL"/>
            </w:pPr>
            <w:r w:rsidRPr="006F4D85">
              <w:t>1 ms</w:t>
            </w:r>
          </w:p>
        </w:tc>
      </w:tr>
    </w:tbl>
    <w:p w14:paraId="5CF1CCAC" w14:textId="75C57A04" w:rsidR="00473583" w:rsidRPr="006F4D85" w:rsidRDefault="00473583" w:rsidP="00B572DC">
      <w:pPr>
        <w:pStyle w:val="Heading3"/>
        <w:rPr>
          <w:lang w:val="en-US"/>
        </w:rPr>
      </w:pPr>
      <w:r w:rsidRPr="006F4D85">
        <w:rPr>
          <w:lang w:val="en-US"/>
        </w:rPr>
        <w:t>A.3.11</w:t>
      </w:r>
      <w:r>
        <w:rPr>
          <w:lang w:val="en-US"/>
        </w:rPr>
        <w:t>A</w:t>
      </w:r>
      <w:r w:rsidRPr="006F4D85">
        <w:rPr>
          <w:lang w:val="en-US"/>
        </w:rPr>
        <w:t>.</w:t>
      </w:r>
      <w:r>
        <w:rPr>
          <w:lang w:val="en-US"/>
        </w:rPr>
        <w:t>2</w:t>
      </w:r>
      <w:r w:rsidRPr="006F4D85">
        <w:rPr>
          <w:lang w:val="en-US"/>
        </w:rPr>
        <w:tab/>
        <w:t xml:space="preserve">SMTC pattern </w:t>
      </w:r>
      <w:r>
        <w:rPr>
          <w:lang w:val="en-US"/>
        </w:rPr>
        <w:t>2 for RedCap</w:t>
      </w:r>
      <w:r w:rsidRPr="006F4D85">
        <w:rPr>
          <w:lang w:val="en-US"/>
        </w:rPr>
        <w:t xml:space="preserve">: SMTC period = </w:t>
      </w:r>
      <w:r>
        <w:rPr>
          <w:lang w:val="en-US"/>
        </w:rPr>
        <w:t>8</w:t>
      </w:r>
      <w:r w:rsidRPr="006F4D85">
        <w:rPr>
          <w:lang w:val="en-US"/>
        </w:rPr>
        <w:t>0 ms with SMTC duration = 1 ms</w:t>
      </w:r>
    </w:p>
    <w:p w14:paraId="4345D400" w14:textId="51F3831B" w:rsidR="00473583" w:rsidRPr="006F4D85" w:rsidRDefault="00B572DC" w:rsidP="00473583">
      <w:pPr>
        <w:pStyle w:val="TH"/>
        <w:rPr>
          <w:noProof/>
        </w:rPr>
      </w:pPr>
      <w:r w:rsidRPr="00020619">
        <w:t>Table A.3.11</w:t>
      </w:r>
      <w:r w:rsidR="00F51AD6">
        <w:t>A</w:t>
      </w:r>
      <w:r w:rsidRPr="00020619">
        <w:t xml:space="preserve">.2-1: SMTC.2 RedCap: SMTC </w:t>
      </w:r>
      <w:r w:rsidRPr="00020619">
        <w:rPr>
          <w:noProof/>
        </w:rPr>
        <w:t>Pattern 2 for SMTC period = 80 ms and duration = 1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473583" w:rsidRPr="006F4D85" w14:paraId="5046C14B"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68E2E4F4" w14:textId="77777777" w:rsidR="00473583" w:rsidRPr="006F4D85" w:rsidRDefault="00473583" w:rsidP="003429B0">
            <w:pPr>
              <w:pStyle w:val="TAH"/>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6376667D" w14:textId="77777777" w:rsidR="00473583" w:rsidRPr="006F4D85" w:rsidRDefault="00473583" w:rsidP="003429B0">
            <w:pPr>
              <w:pStyle w:val="TAH"/>
            </w:pPr>
            <w:r w:rsidRPr="006F4D85">
              <w:t>Values</w:t>
            </w:r>
          </w:p>
        </w:tc>
      </w:tr>
      <w:tr w:rsidR="00B572DC" w:rsidRPr="006F4D85" w14:paraId="4F620D29"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45724C10" w14:textId="77777777" w:rsidR="00B572DC" w:rsidRPr="00A90819" w:rsidRDefault="00B572DC" w:rsidP="00B572DC">
            <w:pPr>
              <w:pStyle w:val="TAL"/>
            </w:pPr>
            <w:r w:rsidRPr="00A90819">
              <w:t>SMTC periodicity</w:t>
            </w:r>
          </w:p>
        </w:tc>
        <w:tc>
          <w:tcPr>
            <w:tcW w:w="2693" w:type="dxa"/>
            <w:tcBorders>
              <w:top w:val="single" w:sz="4" w:space="0" w:color="auto"/>
              <w:left w:val="single" w:sz="4" w:space="0" w:color="auto"/>
              <w:bottom w:val="single" w:sz="4" w:space="0" w:color="auto"/>
              <w:right w:val="single" w:sz="4" w:space="0" w:color="auto"/>
            </w:tcBorders>
            <w:hideMark/>
          </w:tcPr>
          <w:p w14:paraId="4CDCD847" w14:textId="0679E1AC" w:rsidR="00B572DC" w:rsidRPr="00A90819" w:rsidRDefault="00B572DC" w:rsidP="00B572DC">
            <w:pPr>
              <w:pStyle w:val="TAL"/>
            </w:pPr>
            <w:r w:rsidRPr="00020619">
              <w:t>80 ms</w:t>
            </w:r>
          </w:p>
        </w:tc>
      </w:tr>
      <w:tr w:rsidR="00B572DC" w:rsidRPr="006F4D85" w14:paraId="031DF783"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7F9FB0E9" w14:textId="77777777" w:rsidR="00B572DC" w:rsidRPr="006F4D85" w:rsidRDefault="00B572DC" w:rsidP="00B572DC">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2C52E4BD" w14:textId="5EAC1F5E" w:rsidR="00B572DC" w:rsidRPr="006F4D85" w:rsidRDefault="00B572DC" w:rsidP="00B572DC">
            <w:pPr>
              <w:pStyle w:val="TAL"/>
            </w:pPr>
            <w:r w:rsidRPr="00020619">
              <w:t>5 ms</w:t>
            </w:r>
          </w:p>
        </w:tc>
      </w:tr>
      <w:tr w:rsidR="00B572DC" w:rsidRPr="006F4D85" w14:paraId="33E1BCC6" w14:textId="77777777" w:rsidTr="003429B0">
        <w:trPr>
          <w:jc w:val="center"/>
        </w:trPr>
        <w:tc>
          <w:tcPr>
            <w:tcW w:w="4679" w:type="dxa"/>
            <w:tcBorders>
              <w:top w:val="single" w:sz="4" w:space="0" w:color="auto"/>
              <w:left w:val="single" w:sz="4" w:space="0" w:color="auto"/>
              <w:bottom w:val="single" w:sz="4" w:space="0" w:color="auto"/>
              <w:right w:val="single" w:sz="4" w:space="0" w:color="auto"/>
            </w:tcBorders>
            <w:hideMark/>
          </w:tcPr>
          <w:p w14:paraId="2FAD0FB1" w14:textId="77777777" w:rsidR="00B572DC" w:rsidRPr="006F4D85" w:rsidRDefault="00B572DC" w:rsidP="00B572DC">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1D3FCE80" w14:textId="1E0C88F8" w:rsidR="00B572DC" w:rsidRPr="006F4D85" w:rsidRDefault="00B572DC" w:rsidP="00B572DC">
            <w:pPr>
              <w:pStyle w:val="TAL"/>
            </w:pPr>
            <w:r w:rsidRPr="00020619">
              <w:t>1 ms</w:t>
            </w:r>
          </w:p>
        </w:tc>
      </w:tr>
    </w:tbl>
    <w:p w14:paraId="7613BB36" w14:textId="165CC21B" w:rsidR="00473583" w:rsidRDefault="00473583" w:rsidP="00473583">
      <w:pPr>
        <w:rPr>
          <w:noProof/>
          <w:lang w:val="en-US"/>
        </w:rPr>
      </w:pPr>
    </w:p>
    <w:p w14:paraId="4FE47381" w14:textId="77777777" w:rsidR="00B572DC" w:rsidRPr="00020619" w:rsidRDefault="00B572DC" w:rsidP="00B572DC">
      <w:pPr>
        <w:pStyle w:val="Heading3"/>
        <w:rPr>
          <w:lang w:val="en-US"/>
        </w:rPr>
      </w:pPr>
      <w:r w:rsidRPr="00020619">
        <w:rPr>
          <w:lang w:val="en-US"/>
        </w:rPr>
        <w:t>A.3.11A.3</w:t>
      </w:r>
      <w:r w:rsidRPr="00020619">
        <w:rPr>
          <w:lang w:val="en-US"/>
        </w:rPr>
        <w:tab/>
        <w:t>SMTC pattern 3 for RedCap: SMTC period = 40 ms with SMTC duration = 1 ms</w:t>
      </w:r>
    </w:p>
    <w:p w14:paraId="0A3008E4" w14:textId="03AB3D0D" w:rsidR="00B572DC" w:rsidRPr="00020619" w:rsidRDefault="00B572DC" w:rsidP="00B572DC">
      <w:pPr>
        <w:pStyle w:val="TH"/>
        <w:rPr>
          <w:noProof/>
        </w:rPr>
      </w:pPr>
      <w:r w:rsidRPr="00020619">
        <w:t>Table A.3.11</w:t>
      </w:r>
      <w:r w:rsidR="00F51AD6">
        <w:t>A</w:t>
      </w:r>
      <w:r w:rsidRPr="00020619">
        <w:t>.</w:t>
      </w:r>
      <w:r w:rsidR="00F51AD6">
        <w:t>3</w:t>
      </w:r>
      <w:r w:rsidRPr="00020619">
        <w:t xml:space="preserve">-1: SMTC.3 RedCap: SMTC </w:t>
      </w:r>
      <w:r w:rsidRPr="00020619">
        <w:rPr>
          <w:noProof/>
        </w:rPr>
        <w:t>Pattern 3 for SMTC period = 40 ms and duration = 1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B572DC" w:rsidRPr="00020619" w14:paraId="28D32572"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6FD1B66B" w14:textId="77777777" w:rsidR="00B572DC" w:rsidRPr="00020619" w:rsidRDefault="00B572DC" w:rsidP="00B17128">
            <w:pPr>
              <w:pStyle w:val="TAH"/>
            </w:pPr>
            <w:r w:rsidRPr="00020619">
              <w:t>SMTC Parameters</w:t>
            </w:r>
          </w:p>
        </w:tc>
        <w:tc>
          <w:tcPr>
            <w:tcW w:w="2693" w:type="dxa"/>
            <w:tcBorders>
              <w:top w:val="single" w:sz="4" w:space="0" w:color="auto"/>
              <w:left w:val="single" w:sz="4" w:space="0" w:color="auto"/>
              <w:bottom w:val="single" w:sz="4" w:space="0" w:color="auto"/>
              <w:right w:val="single" w:sz="4" w:space="0" w:color="auto"/>
            </w:tcBorders>
            <w:hideMark/>
          </w:tcPr>
          <w:p w14:paraId="5B500B6C" w14:textId="77777777" w:rsidR="00B572DC" w:rsidRPr="00020619" w:rsidRDefault="00B572DC" w:rsidP="00B17128">
            <w:pPr>
              <w:pStyle w:val="TAH"/>
            </w:pPr>
            <w:r w:rsidRPr="00020619">
              <w:t>Values</w:t>
            </w:r>
          </w:p>
        </w:tc>
      </w:tr>
      <w:tr w:rsidR="00B572DC" w:rsidRPr="00020619" w14:paraId="191F0B75"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47505FE1" w14:textId="77777777" w:rsidR="00B572DC" w:rsidRPr="00020619" w:rsidRDefault="00B572DC" w:rsidP="00B17128">
            <w:pPr>
              <w:pStyle w:val="TAL"/>
            </w:pPr>
            <w:r w:rsidRPr="00020619">
              <w:t>SMTC periodicity</w:t>
            </w:r>
          </w:p>
        </w:tc>
        <w:tc>
          <w:tcPr>
            <w:tcW w:w="2693" w:type="dxa"/>
            <w:tcBorders>
              <w:top w:val="single" w:sz="4" w:space="0" w:color="auto"/>
              <w:left w:val="single" w:sz="4" w:space="0" w:color="auto"/>
              <w:bottom w:val="single" w:sz="4" w:space="0" w:color="auto"/>
              <w:right w:val="single" w:sz="4" w:space="0" w:color="auto"/>
            </w:tcBorders>
            <w:hideMark/>
          </w:tcPr>
          <w:p w14:paraId="717B0FEE" w14:textId="77777777" w:rsidR="00B572DC" w:rsidRPr="00020619" w:rsidRDefault="00B572DC" w:rsidP="00B17128">
            <w:pPr>
              <w:pStyle w:val="TAL"/>
            </w:pPr>
            <w:r w:rsidRPr="00020619">
              <w:t>40 ms</w:t>
            </w:r>
          </w:p>
        </w:tc>
      </w:tr>
      <w:tr w:rsidR="00B572DC" w:rsidRPr="00020619" w14:paraId="6CA37EA5"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570753DB" w14:textId="77777777" w:rsidR="00B572DC" w:rsidRPr="00020619" w:rsidRDefault="00B572DC" w:rsidP="00B17128">
            <w:pPr>
              <w:pStyle w:val="TAL"/>
            </w:pPr>
            <w:r w:rsidRPr="00020619">
              <w:t>SMTC offset</w:t>
            </w:r>
          </w:p>
        </w:tc>
        <w:tc>
          <w:tcPr>
            <w:tcW w:w="2693" w:type="dxa"/>
            <w:tcBorders>
              <w:top w:val="single" w:sz="4" w:space="0" w:color="auto"/>
              <w:left w:val="single" w:sz="4" w:space="0" w:color="auto"/>
              <w:bottom w:val="single" w:sz="4" w:space="0" w:color="auto"/>
              <w:right w:val="single" w:sz="4" w:space="0" w:color="auto"/>
            </w:tcBorders>
            <w:hideMark/>
          </w:tcPr>
          <w:p w14:paraId="4F28D5EB" w14:textId="01342F45" w:rsidR="00B572DC" w:rsidRPr="00020619" w:rsidRDefault="00B572DC" w:rsidP="00B17128">
            <w:pPr>
              <w:pStyle w:val="TAL"/>
            </w:pPr>
            <w:r w:rsidRPr="00020619">
              <w:t>20 ms</w:t>
            </w:r>
          </w:p>
        </w:tc>
      </w:tr>
      <w:tr w:rsidR="00B572DC" w:rsidRPr="006F4D85" w14:paraId="7496A850" w14:textId="77777777" w:rsidTr="00B17128">
        <w:trPr>
          <w:jc w:val="center"/>
        </w:trPr>
        <w:tc>
          <w:tcPr>
            <w:tcW w:w="4679" w:type="dxa"/>
            <w:tcBorders>
              <w:top w:val="single" w:sz="4" w:space="0" w:color="auto"/>
              <w:left w:val="single" w:sz="4" w:space="0" w:color="auto"/>
              <w:bottom w:val="single" w:sz="4" w:space="0" w:color="auto"/>
              <w:right w:val="single" w:sz="4" w:space="0" w:color="auto"/>
            </w:tcBorders>
            <w:hideMark/>
          </w:tcPr>
          <w:p w14:paraId="573E7DD2" w14:textId="77777777" w:rsidR="00B572DC" w:rsidRPr="00020619" w:rsidRDefault="00B572DC" w:rsidP="00B17128">
            <w:pPr>
              <w:pStyle w:val="TAL"/>
            </w:pPr>
            <w:r w:rsidRPr="00020619">
              <w:t>SMTC duration</w:t>
            </w:r>
          </w:p>
        </w:tc>
        <w:tc>
          <w:tcPr>
            <w:tcW w:w="2693" w:type="dxa"/>
            <w:tcBorders>
              <w:top w:val="single" w:sz="4" w:space="0" w:color="auto"/>
              <w:left w:val="single" w:sz="4" w:space="0" w:color="auto"/>
              <w:bottom w:val="single" w:sz="4" w:space="0" w:color="auto"/>
              <w:right w:val="single" w:sz="4" w:space="0" w:color="auto"/>
            </w:tcBorders>
            <w:hideMark/>
          </w:tcPr>
          <w:p w14:paraId="136DC120" w14:textId="77777777" w:rsidR="00B572DC" w:rsidRPr="006F4D85" w:rsidRDefault="00B572DC" w:rsidP="00B17128">
            <w:pPr>
              <w:pStyle w:val="TAL"/>
            </w:pPr>
            <w:r w:rsidRPr="00020619">
              <w:t>1 ms</w:t>
            </w:r>
          </w:p>
        </w:tc>
      </w:tr>
    </w:tbl>
    <w:p w14:paraId="52C3EE09" w14:textId="0FAEF369" w:rsidR="00B572DC" w:rsidRDefault="00B572DC" w:rsidP="00B572DC">
      <w:pPr>
        <w:rPr>
          <w:noProof/>
        </w:rPr>
      </w:pPr>
    </w:p>
    <w:p w14:paraId="00084A80" w14:textId="77777777" w:rsidR="00F51AD6" w:rsidRPr="006F4D85" w:rsidRDefault="00F51AD6" w:rsidP="00F51AD6">
      <w:pPr>
        <w:pStyle w:val="Heading3"/>
        <w:rPr>
          <w:lang w:val="en-US"/>
        </w:rPr>
      </w:pPr>
      <w:r w:rsidRPr="006F4D85">
        <w:rPr>
          <w:lang w:val="en-US"/>
        </w:rPr>
        <w:t>A.3.11</w:t>
      </w:r>
      <w:r>
        <w:rPr>
          <w:lang w:val="en-US"/>
        </w:rPr>
        <w:t>A</w:t>
      </w:r>
      <w:r w:rsidRPr="006F4D85">
        <w:rPr>
          <w:lang w:val="en-US"/>
        </w:rPr>
        <w:t>.</w:t>
      </w:r>
      <w:r>
        <w:rPr>
          <w:lang w:val="en-US"/>
        </w:rPr>
        <w:t>4</w:t>
      </w:r>
      <w:r w:rsidRPr="006F4D85">
        <w:rPr>
          <w:lang w:val="en-US"/>
        </w:rPr>
        <w:tab/>
        <w:t xml:space="preserve">SMTC pattern </w:t>
      </w:r>
      <w:r>
        <w:rPr>
          <w:lang w:val="en-US"/>
        </w:rPr>
        <w:t>4 for RedCap</w:t>
      </w:r>
      <w:r w:rsidRPr="006F4D85">
        <w:rPr>
          <w:lang w:val="en-US"/>
        </w:rPr>
        <w:t xml:space="preserve">: SMTC period = </w:t>
      </w:r>
      <w:r>
        <w:rPr>
          <w:lang w:val="en-US"/>
        </w:rPr>
        <w:t>8</w:t>
      </w:r>
      <w:r w:rsidRPr="006F4D85">
        <w:rPr>
          <w:lang w:val="en-US"/>
        </w:rPr>
        <w:t xml:space="preserve">0 ms with SMTC duration = </w:t>
      </w:r>
      <w:r>
        <w:rPr>
          <w:lang w:val="en-US"/>
        </w:rPr>
        <w:t>5</w:t>
      </w:r>
      <w:r w:rsidRPr="006F4D85">
        <w:rPr>
          <w:lang w:val="en-US"/>
        </w:rPr>
        <w:t xml:space="preserve"> ms</w:t>
      </w:r>
    </w:p>
    <w:p w14:paraId="591EBA02" w14:textId="77777777" w:rsidR="00F51AD6" w:rsidRPr="006F4D85" w:rsidRDefault="00F51AD6" w:rsidP="00F51AD6">
      <w:pPr>
        <w:pStyle w:val="TH"/>
        <w:rPr>
          <w:noProof/>
        </w:rPr>
      </w:pPr>
      <w:r w:rsidRPr="00020619">
        <w:t>Table A.3.11</w:t>
      </w:r>
      <w:r>
        <w:t>A</w:t>
      </w:r>
      <w:r w:rsidRPr="00020619">
        <w:t>.</w:t>
      </w:r>
      <w:r>
        <w:t>4</w:t>
      </w:r>
      <w:r w:rsidRPr="00020619">
        <w:t>-1: SMTC.</w:t>
      </w:r>
      <w:r>
        <w:t>4</w:t>
      </w:r>
      <w:r w:rsidRPr="00020619">
        <w:t xml:space="preserve"> RedCap: SMTC </w:t>
      </w:r>
      <w:r w:rsidRPr="00020619">
        <w:rPr>
          <w:noProof/>
        </w:rPr>
        <w:t xml:space="preserve">Pattern </w:t>
      </w:r>
      <w:r>
        <w:rPr>
          <w:noProof/>
        </w:rPr>
        <w:t>4</w:t>
      </w:r>
      <w:r w:rsidRPr="00020619">
        <w:rPr>
          <w:noProof/>
        </w:rPr>
        <w:t xml:space="preserve"> for SMTC period = 80 ms and duration = </w:t>
      </w:r>
      <w:r>
        <w:rPr>
          <w:noProof/>
        </w:rPr>
        <w:t>5</w:t>
      </w:r>
      <w:r w:rsidRPr="00020619">
        <w:rPr>
          <w:noProof/>
        </w:rPr>
        <w:t xml:space="preserve">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F51AD6" w:rsidRPr="006F4D85" w14:paraId="2755DCFB" w14:textId="77777777" w:rsidTr="006D5D90">
        <w:trPr>
          <w:jc w:val="center"/>
        </w:trPr>
        <w:tc>
          <w:tcPr>
            <w:tcW w:w="4679" w:type="dxa"/>
            <w:tcBorders>
              <w:top w:val="single" w:sz="4" w:space="0" w:color="auto"/>
              <w:left w:val="single" w:sz="4" w:space="0" w:color="auto"/>
              <w:bottom w:val="single" w:sz="4" w:space="0" w:color="auto"/>
              <w:right w:val="single" w:sz="4" w:space="0" w:color="auto"/>
            </w:tcBorders>
            <w:hideMark/>
          </w:tcPr>
          <w:p w14:paraId="0AD2D0B3" w14:textId="77777777" w:rsidR="00F51AD6" w:rsidRPr="006F4D85" w:rsidRDefault="00F51AD6" w:rsidP="006D5D90">
            <w:pPr>
              <w:pStyle w:val="TAH"/>
            </w:pPr>
            <w:r w:rsidRPr="006F4D85">
              <w:t>SMTC Parameters</w:t>
            </w:r>
          </w:p>
        </w:tc>
        <w:tc>
          <w:tcPr>
            <w:tcW w:w="2693" w:type="dxa"/>
            <w:tcBorders>
              <w:top w:val="single" w:sz="4" w:space="0" w:color="auto"/>
              <w:left w:val="single" w:sz="4" w:space="0" w:color="auto"/>
              <w:bottom w:val="single" w:sz="4" w:space="0" w:color="auto"/>
              <w:right w:val="single" w:sz="4" w:space="0" w:color="auto"/>
            </w:tcBorders>
            <w:hideMark/>
          </w:tcPr>
          <w:p w14:paraId="549D0857" w14:textId="77777777" w:rsidR="00F51AD6" w:rsidRPr="006F4D85" w:rsidRDefault="00F51AD6" w:rsidP="006D5D90">
            <w:pPr>
              <w:pStyle w:val="TAH"/>
            </w:pPr>
            <w:r w:rsidRPr="006F4D85">
              <w:t>Values</w:t>
            </w:r>
          </w:p>
        </w:tc>
      </w:tr>
      <w:tr w:rsidR="00F51AD6" w:rsidRPr="006F4D85" w14:paraId="2C829447" w14:textId="77777777" w:rsidTr="006D5D90">
        <w:trPr>
          <w:jc w:val="center"/>
        </w:trPr>
        <w:tc>
          <w:tcPr>
            <w:tcW w:w="4679" w:type="dxa"/>
            <w:tcBorders>
              <w:top w:val="single" w:sz="4" w:space="0" w:color="auto"/>
              <w:left w:val="single" w:sz="4" w:space="0" w:color="auto"/>
              <w:bottom w:val="single" w:sz="4" w:space="0" w:color="auto"/>
              <w:right w:val="single" w:sz="4" w:space="0" w:color="auto"/>
            </w:tcBorders>
            <w:hideMark/>
          </w:tcPr>
          <w:p w14:paraId="240B47D3" w14:textId="77777777" w:rsidR="00F51AD6" w:rsidRPr="00A90819" w:rsidRDefault="00F51AD6" w:rsidP="006D5D90">
            <w:pPr>
              <w:pStyle w:val="TAL"/>
            </w:pPr>
            <w:r w:rsidRPr="00A90819">
              <w:t>SMTC periodicity</w:t>
            </w:r>
          </w:p>
        </w:tc>
        <w:tc>
          <w:tcPr>
            <w:tcW w:w="2693" w:type="dxa"/>
            <w:tcBorders>
              <w:top w:val="single" w:sz="4" w:space="0" w:color="auto"/>
              <w:left w:val="single" w:sz="4" w:space="0" w:color="auto"/>
              <w:bottom w:val="single" w:sz="4" w:space="0" w:color="auto"/>
              <w:right w:val="single" w:sz="4" w:space="0" w:color="auto"/>
            </w:tcBorders>
            <w:hideMark/>
          </w:tcPr>
          <w:p w14:paraId="5FCF3DCC" w14:textId="77777777" w:rsidR="00F51AD6" w:rsidRPr="00A90819" w:rsidRDefault="00F51AD6" w:rsidP="006D5D90">
            <w:pPr>
              <w:pStyle w:val="TAL"/>
            </w:pPr>
            <w:r w:rsidRPr="00020619">
              <w:t>80 ms</w:t>
            </w:r>
          </w:p>
        </w:tc>
      </w:tr>
      <w:tr w:rsidR="00F51AD6" w:rsidRPr="006F4D85" w14:paraId="43B22A85" w14:textId="77777777" w:rsidTr="006D5D90">
        <w:trPr>
          <w:jc w:val="center"/>
        </w:trPr>
        <w:tc>
          <w:tcPr>
            <w:tcW w:w="4679" w:type="dxa"/>
            <w:tcBorders>
              <w:top w:val="single" w:sz="4" w:space="0" w:color="auto"/>
              <w:left w:val="single" w:sz="4" w:space="0" w:color="auto"/>
              <w:bottom w:val="single" w:sz="4" w:space="0" w:color="auto"/>
              <w:right w:val="single" w:sz="4" w:space="0" w:color="auto"/>
            </w:tcBorders>
            <w:hideMark/>
          </w:tcPr>
          <w:p w14:paraId="287F211D" w14:textId="77777777" w:rsidR="00F51AD6" w:rsidRPr="006F4D85" w:rsidRDefault="00F51AD6" w:rsidP="006D5D90">
            <w:pPr>
              <w:pStyle w:val="TAL"/>
            </w:pPr>
            <w:r w:rsidRPr="006F4D85">
              <w:t>SMTC offset</w:t>
            </w:r>
          </w:p>
        </w:tc>
        <w:tc>
          <w:tcPr>
            <w:tcW w:w="2693" w:type="dxa"/>
            <w:tcBorders>
              <w:top w:val="single" w:sz="4" w:space="0" w:color="auto"/>
              <w:left w:val="single" w:sz="4" w:space="0" w:color="auto"/>
              <w:bottom w:val="single" w:sz="4" w:space="0" w:color="auto"/>
              <w:right w:val="single" w:sz="4" w:space="0" w:color="auto"/>
            </w:tcBorders>
            <w:hideMark/>
          </w:tcPr>
          <w:p w14:paraId="30262DA7" w14:textId="77777777" w:rsidR="00F51AD6" w:rsidRPr="006F4D85" w:rsidRDefault="00F51AD6" w:rsidP="006D5D90">
            <w:pPr>
              <w:pStyle w:val="TAL"/>
            </w:pPr>
            <w:r w:rsidRPr="00020619">
              <w:t>5 ms</w:t>
            </w:r>
          </w:p>
        </w:tc>
      </w:tr>
      <w:tr w:rsidR="00F51AD6" w:rsidRPr="006F4D85" w14:paraId="501D4296" w14:textId="77777777" w:rsidTr="006D5D90">
        <w:trPr>
          <w:jc w:val="center"/>
        </w:trPr>
        <w:tc>
          <w:tcPr>
            <w:tcW w:w="4679" w:type="dxa"/>
            <w:tcBorders>
              <w:top w:val="single" w:sz="4" w:space="0" w:color="auto"/>
              <w:left w:val="single" w:sz="4" w:space="0" w:color="auto"/>
              <w:bottom w:val="single" w:sz="4" w:space="0" w:color="auto"/>
              <w:right w:val="single" w:sz="4" w:space="0" w:color="auto"/>
            </w:tcBorders>
            <w:hideMark/>
          </w:tcPr>
          <w:p w14:paraId="25161BC4" w14:textId="77777777" w:rsidR="00F51AD6" w:rsidRPr="006F4D85" w:rsidRDefault="00F51AD6" w:rsidP="006D5D90">
            <w:pPr>
              <w:pStyle w:val="TAL"/>
            </w:pPr>
            <w:r w:rsidRPr="006F4D85">
              <w:t>SMTC duration</w:t>
            </w:r>
          </w:p>
        </w:tc>
        <w:tc>
          <w:tcPr>
            <w:tcW w:w="2693" w:type="dxa"/>
            <w:tcBorders>
              <w:top w:val="single" w:sz="4" w:space="0" w:color="auto"/>
              <w:left w:val="single" w:sz="4" w:space="0" w:color="auto"/>
              <w:bottom w:val="single" w:sz="4" w:space="0" w:color="auto"/>
              <w:right w:val="single" w:sz="4" w:space="0" w:color="auto"/>
            </w:tcBorders>
            <w:hideMark/>
          </w:tcPr>
          <w:p w14:paraId="5C33F3CF" w14:textId="77777777" w:rsidR="00F51AD6" w:rsidRPr="006F4D85" w:rsidRDefault="00F51AD6" w:rsidP="006D5D90">
            <w:pPr>
              <w:pStyle w:val="TAL"/>
            </w:pPr>
            <w:r>
              <w:t>5</w:t>
            </w:r>
            <w:r w:rsidRPr="00020619">
              <w:t xml:space="preserve"> ms</w:t>
            </w:r>
          </w:p>
        </w:tc>
      </w:tr>
    </w:tbl>
    <w:p w14:paraId="0D904E09" w14:textId="77777777" w:rsidR="00F51AD6" w:rsidRDefault="00F51AD6" w:rsidP="00F51AD6">
      <w:pPr>
        <w:rPr>
          <w:noProof/>
        </w:rPr>
      </w:pPr>
    </w:p>
    <w:p w14:paraId="7C9C8415" w14:textId="77777777" w:rsidR="001268B4" w:rsidRPr="006F4D85" w:rsidRDefault="001268B4" w:rsidP="001268B4">
      <w:pPr>
        <w:pStyle w:val="Heading2Head2A2"/>
      </w:pPr>
      <w:r w:rsidRPr="006F4D85">
        <w:t>A.3.12</w:t>
      </w:r>
      <w:r w:rsidRPr="006F4D85">
        <w:tab/>
        <w:t>Test Cases with Different CC Configurations</w:t>
      </w:r>
      <w:bookmarkEnd w:id="79"/>
    </w:p>
    <w:p w14:paraId="7C9C8416" w14:textId="77777777" w:rsidR="001268B4" w:rsidRPr="006F4D85" w:rsidRDefault="001268B4" w:rsidP="001268B4">
      <w:pPr>
        <w:pStyle w:val="Heading3"/>
      </w:pPr>
      <w:bookmarkStart w:id="80" w:name="_Toc535476128"/>
      <w:r w:rsidRPr="006F4D85">
        <w:t>A.3.12.1 EN-DC Test Cases with Different EN-DC Configurations</w:t>
      </w:r>
      <w:bookmarkEnd w:id="80"/>
    </w:p>
    <w:p w14:paraId="7C9C8417" w14:textId="77777777" w:rsidR="001268B4" w:rsidRPr="006F4D85" w:rsidRDefault="001268B4" w:rsidP="001268B4">
      <w:pPr>
        <w:pStyle w:val="Heading4"/>
      </w:pPr>
      <w:bookmarkStart w:id="81" w:name="_Toc535476129"/>
      <w:r w:rsidRPr="006F4D85">
        <w:t>A.3.12.1.1</w:t>
      </w:r>
      <w:r w:rsidRPr="006F4D85">
        <w:tab/>
        <w:t>Introduction</w:t>
      </w:r>
      <w:bookmarkEnd w:id="81"/>
    </w:p>
    <w:p w14:paraId="7C9C8418" w14:textId="77777777" w:rsidR="001268B4" w:rsidRPr="006F4D85" w:rsidRDefault="001268B4" w:rsidP="001268B4">
      <w:r w:rsidRPr="006F4D85">
        <w:t>In Annex A EN-DC test cases may be defined for two component carriers (CCs) as well as for more than two CCs to verify the same RRM requirement.</w:t>
      </w:r>
    </w:p>
    <w:p w14:paraId="7C9C8419" w14:textId="77777777" w:rsidR="001268B4" w:rsidRPr="006F4D85" w:rsidRDefault="001268B4" w:rsidP="001268B4">
      <w:pPr>
        <w:pStyle w:val="Heading4"/>
      </w:pPr>
      <w:bookmarkStart w:id="82" w:name="_Toc535476130"/>
      <w:r w:rsidRPr="006F4D85">
        <w:lastRenderedPageBreak/>
        <w:t>A.3.12.1.2</w:t>
      </w:r>
      <w:r w:rsidRPr="006F4D85">
        <w:tab/>
        <w:t>Principle of testing</w:t>
      </w:r>
      <w:bookmarkEnd w:id="82"/>
    </w:p>
    <w:p w14:paraId="7C9C841A" w14:textId="77777777" w:rsidR="001268B4" w:rsidRPr="006F4D85" w:rsidRDefault="001268B4" w:rsidP="001268B4">
      <w:r w:rsidRPr="006F4D85">
        <w:t xml:space="preserve">If multiple EN-DC test cases are defined for two CCs as well as for more than two CCs to verify the same type of RRM requirement, which depends on the number of CCs, then from the UE performance point of view the test coverage can be considered fulfilled by executing only the EN-DC test cases with the maximum number of CCs in EN-DC supported by the UE. </w:t>
      </w:r>
      <w:bookmarkStart w:id="83" w:name="_Hlk527095886"/>
      <w:r w:rsidRPr="006F4D85">
        <w:t>Otherwise if the same type of RRM requirement is independent of the number of CCs then from the UE performance point of view the test coverage can be considered fulfilled by executing only the EN-DC test cases with two CCs in EN-DC supported by the UE.</w:t>
      </w:r>
      <w:bookmarkEnd w:id="83"/>
    </w:p>
    <w:p w14:paraId="7C9C841B" w14:textId="77777777" w:rsidR="001268B4" w:rsidRPr="006F4D85" w:rsidRDefault="001268B4" w:rsidP="001268B4">
      <w:pPr>
        <w:rPr>
          <w:i/>
        </w:rPr>
      </w:pPr>
      <w:r w:rsidRPr="006F4D85">
        <w:rPr>
          <w:i/>
        </w:rPr>
        <w:t>Editor’s: The maximum number of CCs that can be used in FR2 tests in EN-DC would depend on the test equipment capability.</w:t>
      </w:r>
    </w:p>
    <w:p w14:paraId="7C9C841C" w14:textId="77777777" w:rsidR="001268B4" w:rsidRPr="006F4D85" w:rsidRDefault="001268B4" w:rsidP="001268B4">
      <w:pPr>
        <w:pStyle w:val="Heading3"/>
      </w:pPr>
      <w:bookmarkStart w:id="84" w:name="_Toc535476131"/>
      <w:r w:rsidRPr="006F4D85">
        <w:t>A.3.12.2</w:t>
      </w:r>
      <w:r w:rsidRPr="006F4D85">
        <w:tab/>
        <w:t>Carrier Aggregation Test Cases with Different CA Configurations</w:t>
      </w:r>
      <w:bookmarkEnd w:id="84"/>
    </w:p>
    <w:p w14:paraId="7C9C841D" w14:textId="77777777" w:rsidR="001268B4" w:rsidRPr="006F4D85" w:rsidRDefault="001268B4" w:rsidP="001268B4">
      <w:pPr>
        <w:pStyle w:val="Heading4"/>
      </w:pPr>
      <w:bookmarkStart w:id="85" w:name="_Toc535476132"/>
      <w:r w:rsidRPr="006F4D85">
        <w:t>A.3.12.2.1</w:t>
      </w:r>
      <w:r w:rsidRPr="006F4D85">
        <w:tab/>
        <w:t>Introduction</w:t>
      </w:r>
      <w:bookmarkEnd w:id="85"/>
    </w:p>
    <w:p w14:paraId="7C9C841E" w14:textId="77777777" w:rsidR="001268B4" w:rsidRPr="006F4D85" w:rsidRDefault="001268B4" w:rsidP="001268B4">
      <w:r w:rsidRPr="006F4D85">
        <w:t>In Annex A carrier aggregation test cases may be defined for two CCs as well as for more than two CCs to verify the same RRM requirement.</w:t>
      </w:r>
    </w:p>
    <w:p w14:paraId="7C9C841F" w14:textId="77777777" w:rsidR="001268B4" w:rsidRPr="006F4D85" w:rsidRDefault="001268B4" w:rsidP="001268B4">
      <w:pPr>
        <w:pStyle w:val="Heading4"/>
      </w:pPr>
      <w:bookmarkStart w:id="86" w:name="_Toc535476133"/>
      <w:r w:rsidRPr="006F4D85">
        <w:t>A.3.12.2.2</w:t>
      </w:r>
      <w:r w:rsidRPr="006F4D85">
        <w:tab/>
        <w:t>Principle of testing</w:t>
      </w:r>
      <w:bookmarkEnd w:id="86"/>
    </w:p>
    <w:p w14:paraId="7C9C8420" w14:textId="77777777" w:rsidR="001268B4" w:rsidRPr="006F4D85" w:rsidRDefault="001268B4" w:rsidP="001268B4">
      <w:r w:rsidRPr="006F4D85">
        <w:t>If multiple carrier aggregation test cases are defined for two CCs as well as for more than two CCs to verify the same RRM requirement, which depends on the number of CCs, then from the UE performance point of view the test coverage can be considered fulfilled by executing only the CA test cases with the maximum number of CCs in CA supported by the UE. Otherwise if the same type of RRM requirement is independent of the number of CCs then from the UE performance point of view the test coverage can be considered fulfilled by executing only the CA test cases with at least two CCs in CA supported by the UE.</w:t>
      </w:r>
    </w:p>
    <w:p w14:paraId="7C9C8421" w14:textId="77777777" w:rsidR="001268B4" w:rsidRPr="006F4D85" w:rsidRDefault="001268B4" w:rsidP="001268B4">
      <w:r w:rsidRPr="006F4D85">
        <w:rPr>
          <w:i/>
        </w:rPr>
        <w:t>Editor’s: The maximum number of CCs that can be used in FR2 tests in CA would depend on the test equipment capability.</w:t>
      </w:r>
    </w:p>
    <w:p w14:paraId="7C9C8422" w14:textId="77777777" w:rsidR="001268B4" w:rsidRPr="006F4D85" w:rsidRDefault="001268B4" w:rsidP="001268B4">
      <w:pPr>
        <w:pStyle w:val="Heading2"/>
      </w:pPr>
      <w:bookmarkStart w:id="87" w:name="_Toc535476134"/>
      <w:bookmarkStart w:id="88" w:name="_Toc535476137"/>
      <w:r w:rsidRPr="006F4D85">
        <w:t>A.3.13</w:t>
      </w:r>
      <w:r w:rsidRPr="006F4D85">
        <w:tab/>
        <w:t>Test Cases in SA and EN-DC Operations</w:t>
      </w:r>
      <w:bookmarkEnd w:id="87"/>
    </w:p>
    <w:p w14:paraId="7C9C8423" w14:textId="77777777" w:rsidR="001268B4" w:rsidRPr="006F4D85" w:rsidRDefault="001268B4" w:rsidP="001268B4">
      <w:pPr>
        <w:pStyle w:val="Heading3"/>
      </w:pPr>
      <w:bookmarkStart w:id="89" w:name="_Toc535476135"/>
      <w:r w:rsidRPr="006F4D85">
        <w:t>A.3.13.1</w:t>
      </w:r>
      <w:r w:rsidRPr="006F4D85">
        <w:tab/>
        <w:t>Introduction</w:t>
      </w:r>
      <w:bookmarkEnd w:id="89"/>
    </w:p>
    <w:p w14:paraId="7C9C8424" w14:textId="77777777" w:rsidR="001268B4" w:rsidRPr="006F4D85" w:rsidRDefault="001268B4" w:rsidP="001268B4">
      <w:r w:rsidRPr="006F4D85">
        <w:t>This clause defines a principle which is applicable to test cases verifying RRM requirements in standalone (SA) or EN-DC operations.</w:t>
      </w:r>
    </w:p>
    <w:p w14:paraId="7C9C8425" w14:textId="77777777" w:rsidR="001268B4" w:rsidRPr="006F4D85" w:rsidRDefault="001268B4" w:rsidP="001268B4">
      <w:r w:rsidRPr="006F4D85">
        <w:t>In Annex A test cases may be defined in SA and EN-DC operations to verify the same RRM requirement.</w:t>
      </w:r>
    </w:p>
    <w:p w14:paraId="7C9C8426" w14:textId="4F420D02" w:rsidR="001268B4" w:rsidRPr="006F4D85" w:rsidRDefault="001268B4" w:rsidP="001268B4">
      <w:pPr>
        <w:rPr>
          <w:i/>
        </w:rPr>
      </w:pPr>
      <w:r w:rsidRPr="006F4D85">
        <w:rPr>
          <w:i/>
        </w:rPr>
        <w:t xml:space="preserve">Editor’s note: this </w:t>
      </w:r>
      <w:r w:rsidR="00E833B2" w:rsidRPr="006F4D85">
        <w:rPr>
          <w:i/>
        </w:rPr>
        <w:t>clause</w:t>
      </w:r>
      <w:r w:rsidRPr="006F4D85">
        <w:rPr>
          <w:i/>
        </w:rPr>
        <w:t xml:space="preserve"> may need to define further for NE-DC and NR-DC test cases, which subjects to the test cases defined in the future.</w:t>
      </w:r>
    </w:p>
    <w:p w14:paraId="7C9C8427" w14:textId="77777777" w:rsidR="001268B4" w:rsidRPr="006F4D85" w:rsidRDefault="001268B4" w:rsidP="001268B4">
      <w:pPr>
        <w:pStyle w:val="Heading3"/>
        <w:rPr>
          <w:szCs w:val="28"/>
        </w:rPr>
      </w:pPr>
      <w:bookmarkStart w:id="90" w:name="_Toc535476136"/>
      <w:r w:rsidRPr="006F4D85">
        <w:rPr>
          <w:szCs w:val="28"/>
        </w:rPr>
        <w:t>A.3.13.2</w:t>
      </w:r>
      <w:r w:rsidRPr="006F4D85">
        <w:rPr>
          <w:szCs w:val="28"/>
        </w:rPr>
        <w:tab/>
        <w:t>Principle of Testing</w:t>
      </w:r>
      <w:bookmarkEnd w:id="90"/>
    </w:p>
    <w:p w14:paraId="7C9C8428" w14:textId="77777777" w:rsidR="001268B4" w:rsidRPr="006F4D85" w:rsidRDefault="001268B4" w:rsidP="001268B4">
      <w:r w:rsidRPr="006F4D85">
        <w:t>If test cases are defined in both SA and EN-DC operations to verify the same RRM requirement then the UE capable of both SA and EN-DC operations needs to verify that RRM requirement by performing test case(s) in either SA operation or in EN-DC operation.</w:t>
      </w:r>
    </w:p>
    <w:p w14:paraId="7C9C8429" w14:textId="77777777" w:rsidR="001268B4" w:rsidRPr="006F4D85" w:rsidRDefault="001268B4" w:rsidP="001268B4">
      <w:r w:rsidRPr="006F4D85">
        <w:t>If test cases are defined in both SA and EN-DC operations to verify at least one common RRM requirement then the UE capable of both SA and EN-DC operations needs to verify RRM requirements by performing test case(s) in either SA operation or in EN-DC operation provided that the performed test case(s):</w:t>
      </w:r>
    </w:p>
    <w:p w14:paraId="7C9C842A" w14:textId="77777777" w:rsidR="001268B4" w:rsidRPr="006F4D85" w:rsidRDefault="001268B4" w:rsidP="001268B4">
      <w:pPr>
        <w:pStyle w:val="B10"/>
      </w:pPr>
      <w:r w:rsidRPr="006F4D85">
        <w:t>-</w:t>
      </w:r>
      <w:r w:rsidRPr="006F4D85">
        <w:tab/>
        <w:t>verifies the largest number of RRM requirements and</w:t>
      </w:r>
    </w:p>
    <w:p w14:paraId="7C9C842B" w14:textId="77777777" w:rsidR="001268B4" w:rsidRPr="006F4D85" w:rsidRDefault="001268B4" w:rsidP="001268B4">
      <w:pPr>
        <w:pStyle w:val="B10"/>
      </w:pPr>
      <w:r w:rsidRPr="006F4D85">
        <w:t>-</w:t>
      </w:r>
      <w:r w:rsidRPr="006F4D85">
        <w:tab/>
        <w:t>verifies at least all RRM requirements covered in the test case(s), which is not performed.</w:t>
      </w:r>
    </w:p>
    <w:p w14:paraId="47E7EF58" w14:textId="46D8FFFF" w:rsidR="00533BDC" w:rsidRPr="00174A0D" w:rsidRDefault="00533BDC" w:rsidP="003F673A">
      <w:pPr>
        <w:pStyle w:val="Heading2"/>
      </w:pPr>
      <w:r w:rsidRPr="00174A0D">
        <w:lastRenderedPageBreak/>
        <w:t>A.3.13</w:t>
      </w:r>
      <w:r>
        <w:t>A</w:t>
      </w:r>
      <w:r>
        <w:tab/>
      </w:r>
      <w:r w:rsidRPr="00174A0D">
        <w:t xml:space="preserve">Test Cases </w:t>
      </w:r>
      <w:r>
        <w:t>involving E-UTRA/FR1 and FR2 carriers</w:t>
      </w:r>
    </w:p>
    <w:p w14:paraId="27D5E055" w14:textId="77777777" w:rsidR="00533BDC" w:rsidRPr="00174A0D" w:rsidRDefault="00533BDC" w:rsidP="003F673A">
      <w:pPr>
        <w:pStyle w:val="Heading3"/>
      </w:pPr>
      <w:r w:rsidRPr="00174A0D">
        <w:t>A.3.13</w:t>
      </w:r>
      <w:r>
        <w:t>A</w:t>
      </w:r>
      <w:r w:rsidRPr="00174A0D">
        <w:t>.1</w:t>
      </w:r>
      <w:r w:rsidRPr="00174A0D">
        <w:tab/>
        <w:t>Introduction</w:t>
      </w:r>
    </w:p>
    <w:p w14:paraId="530BDCCB" w14:textId="77777777" w:rsidR="00533BDC" w:rsidRDefault="00533BDC" w:rsidP="00533BDC">
      <w:r w:rsidRPr="00174A0D">
        <w:t>The following applies to UE compliant to this version of the specification when undergoing tests with a mix of E-UTRA/NR FR1 and NR FR2 carriers in clauses A.5, A.7 and A.8.</w:t>
      </w:r>
    </w:p>
    <w:p w14:paraId="09222F44" w14:textId="77777777" w:rsidR="00533BDC" w:rsidRPr="002037DD" w:rsidRDefault="00533BDC" w:rsidP="003F673A">
      <w:pPr>
        <w:pStyle w:val="Heading3"/>
      </w:pPr>
      <w:r w:rsidRPr="00174A0D">
        <w:t>A.3.13</w:t>
      </w:r>
      <w:r>
        <w:t>A</w:t>
      </w:r>
      <w:r w:rsidRPr="00174A0D">
        <w:t>.2</w:t>
      </w:r>
      <w:r w:rsidRPr="00174A0D">
        <w:tab/>
        <w:t>Principle of Testing</w:t>
      </w:r>
      <w:r>
        <w:t xml:space="preserve"> in EN-DC</w:t>
      </w:r>
    </w:p>
    <w:p w14:paraId="7F7BFD2B" w14:textId="77777777" w:rsidR="00533BDC" w:rsidRDefault="00533BDC" w:rsidP="00533BDC">
      <w:r>
        <w:t>For test cases in clause A.5 listed in Table A.3.13A.2-1, the following applies:</w:t>
      </w:r>
    </w:p>
    <w:p w14:paraId="05A6811F" w14:textId="77777777" w:rsidR="00947084" w:rsidRDefault="00947084" w:rsidP="00947084">
      <w:pPr>
        <w:pStyle w:val="B10"/>
      </w:pPr>
      <w:r w:rsidRPr="006F4D85">
        <w:t>-</w:t>
      </w:r>
      <w:r w:rsidRPr="006F4D85">
        <w:tab/>
      </w:r>
      <w:r>
        <w:t>UE does not have to pass the test case.</w:t>
      </w:r>
    </w:p>
    <w:p w14:paraId="3AF9AD65" w14:textId="77777777" w:rsidR="00533BDC" w:rsidRDefault="00533BDC" w:rsidP="00533BDC">
      <w:pPr>
        <w:pStyle w:val="TH"/>
      </w:pPr>
      <w:r>
        <w:t xml:space="preserve">Table A.3.13A.2-1: </w:t>
      </w:r>
      <w:r>
        <w:rPr>
          <w:lang w:eastAsia="zh-CN"/>
        </w:rPr>
        <w:t>Test cases UE does not have to pass in current version of specification (EN-DC)</w:t>
      </w:r>
    </w:p>
    <w:tbl>
      <w:tblPr>
        <w:tblStyle w:val="TableGrid"/>
        <w:tblW w:w="0" w:type="auto"/>
        <w:jc w:val="center"/>
        <w:tblLook w:val="04A0" w:firstRow="1" w:lastRow="0" w:firstColumn="1" w:lastColumn="0" w:noHBand="0" w:noVBand="1"/>
      </w:tblPr>
      <w:tblGrid>
        <w:gridCol w:w="1134"/>
        <w:gridCol w:w="6378"/>
      </w:tblGrid>
      <w:tr w:rsidR="00533BDC" w14:paraId="42771B83" w14:textId="77777777" w:rsidTr="00947084">
        <w:trPr>
          <w:jc w:val="center"/>
        </w:trPr>
        <w:tc>
          <w:tcPr>
            <w:tcW w:w="1134" w:type="dxa"/>
          </w:tcPr>
          <w:p w14:paraId="177DCF77" w14:textId="77777777" w:rsidR="00533BDC" w:rsidRPr="004F1645" w:rsidRDefault="00533BDC" w:rsidP="003F673A">
            <w:pPr>
              <w:pStyle w:val="TAH"/>
            </w:pPr>
            <w:r w:rsidRPr="004F1645">
              <w:t>Clause</w:t>
            </w:r>
          </w:p>
        </w:tc>
        <w:tc>
          <w:tcPr>
            <w:tcW w:w="6378" w:type="dxa"/>
          </w:tcPr>
          <w:p w14:paraId="508CBE8E" w14:textId="77777777" w:rsidR="00533BDC" w:rsidRPr="004F1645" w:rsidRDefault="00533BDC" w:rsidP="003F673A">
            <w:pPr>
              <w:pStyle w:val="TAH"/>
            </w:pPr>
            <w:r w:rsidRPr="004F1645">
              <w:t>Test case slogan</w:t>
            </w:r>
          </w:p>
        </w:tc>
      </w:tr>
      <w:tr w:rsidR="00AD2A22" w14:paraId="2B44DC28" w14:textId="77777777" w:rsidTr="00947084">
        <w:trPr>
          <w:jc w:val="center"/>
        </w:trPr>
        <w:tc>
          <w:tcPr>
            <w:tcW w:w="1134" w:type="dxa"/>
          </w:tcPr>
          <w:p w14:paraId="3119343E" w14:textId="0B00FBFD" w:rsidR="00AD2A22" w:rsidRPr="004F1645" w:rsidRDefault="00AD2A22" w:rsidP="00AD2A22">
            <w:pPr>
              <w:pStyle w:val="TAL"/>
            </w:pPr>
            <w:r>
              <w:t>A.5.5.2.7</w:t>
            </w:r>
          </w:p>
        </w:tc>
        <w:tc>
          <w:tcPr>
            <w:tcW w:w="6378" w:type="dxa"/>
          </w:tcPr>
          <w:p w14:paraId="2EF5EAFE" w14:textId="3FCFC2F2" w:rsidR="00AD2A22" w:rsidRPr="004F1645" w:rsidRDefault="00AD2A22" w:rsidP="00AD2A22">
            <w:pPr>
              <w:pStyle w:val="TAL"/>
            </w:pPr>
            <w:r>
              <w:t>E-UTRAN – NR FR2 interruptions at E-UTRA SRS carrier based switching</w:t>
            </w:r>
          </w:p>
        </w:tc>
      </w:tr>
      <w:tr w:rsidR="00AD2A22" w14:paraId="47BF58A4" w14:textId="77777777" w:rsidTr="00947084">
        <w:trPr>
          <w:jc w:val="center"/>
        </w:trPr>
        <w:tc>
          <w:tcPr>
            <w:tcW w:w="1134" w:type="dxa"/>
          </w:tcPr>
          <w:p w14:paraId="6E6746D4" w14:textId="0015FF63" w:rsidR="00AD2A22" w:rsidRPr="004F1645" w:rsidRDefault="00AD2A22" w:rsidP="00AD2A22">
            <w:pPr>
              <w:pStyle w:val="TAL"/>
            </w:pPr>
            <w:r w:rsidRPr="004F1645">
              <w:t>A.5.5.3.2</w:t>
            </w:r>
          </w:p>
        </w:tc>
        <w:tc>
          <w:tcPr>
            <w:tcW w:w="6378" w:type="dxa"/>
          </w:tcPr>
          <w:p w14:paraId="0B1535D8" w14:textId="16EC0008" w:rsidR="00AD2A22" w:rsidRPr="004F1645" w:rsidRDefault="00AD2A22" w:rsidP="00AD2A22">
            <w:pPr>
              <w:pStyle w:val="TAL"/>
            </w:pPr>
            <w:r w:rsidRPr="004F1645">
              <w:t>SCell Activation and deactivation of known SCell in FR1 for 160ms SCell measurement cycle</w:t>
            </w:r>
          </w:p>
        </w:tc>
      </w:tr>
      <w:tr w:rsidR="00AD2A22" w14:paraId="2CE65450" w14:textId="77777777" w:rsidTr="00947084">
        <w:trPr>
          <w:jc w:val="center"/>
        </w:trPr>
        <w:tc>
          <w:tcPr>
            <w:tcW w:w="1134" w:type="dxa"/>
          </w:tcPr>
          <w:p w14:paraId="12B855C3" w14:textId="3E7202EA" w:rsidR="00AD2A22" w:rsidRPr="004F1645" w:rsidRDefault="00AD2A22" w:rsidP="00AD2A22">
            <w:pPr>
              <w:pStyle w:val="TAL"/>
            </w:pPr>
            <w:r w:rsidRPr="004F1645">
              <w:t>A.5.5.3.5</w:t>
            </w:r>
          </w:p>
        </w:tc>
        <w:tc>
          <w:tcPr>
            <w:tcW w:w="6378" w:type="dxa"/>
          </w:tcPr>
          <w:p w14:paraId="36E6AA64" w14:textId="77777777" w:rsidR="00AD2A22" w:rsidRPr="004F1645" w:rsidRDefault="00AD2A22" w:rsidP="00AD2A22">
            <w:pPr>
              <w:pStyle w:val="TAL"/>
            </w:pPr>
            <w:r w:rsidRPr="004F1645">
              <w:t>SCell Activation and deactivation of SCell in FR2</w:t>
            </w:r>
          </w:p>
          <w:p w14:paraId="65D4B9BC" w14:textId="77777777" w:rsidR="00AD2A22" w:rsidRPr="004F1645" w:rsidRDefault="00AD2A22" w:rsidP="00AD2A22">
            <w:pPr>
              <w:pStyle w:val="TAL"/>
            </w:pPr>
          </w:p>
        </w:tc>
      </w:tr>
      <w:tr w:rsidR="00AD2A22" w14:paraId="25302CC8" w14:textId="77777777" w:rsidTr="00947084">
        <w:trPr>
          <w:jc w:val="center"/>
        </w:trPr>
        <w:tc>
          <w:tcPr>
            <w:tcW w:w="1134" w:type="dxa"/>
          </w:tcPr>
          <w:p w14:paraId="4064C4FA" w14:textId="4A23A0EF" w:rsidR="00AD2A22" w:rsidRPr="004F1645" w:rsidRDefault="00AD2A22" w:rsidP="00AD2A22">
            <w:pPr>
              <w:pStyle w:val="TAL"/>
            </w:pPr>
            <w:r>
              <w:t>A.5.5.3.6</w:t>
            </w:r>
          </w:p>
        </w:tc>
        <w:tc>
          <w:tcPr>
            <w:tcW w:w="6378" w:type="dxa"/>
          </w:tcPr>
          <w:p w14:paraId="74E58BC6" w14:textId="53E1CC29" w:rsidR="00AD2A22" w:rsidRPr="004F1645" w:rsidRDefault="00AD2A22" w:rsidP="00AD2A22">
            <w:pPr>
              <w:pStyle w:val="TAL"/>
            </w:pPr>
            <w:r>
              <w:t>Multiple SCell Activation and deactivation of one unknown SCell and one known SCell in FR2</w:t>
            </w:r>
          </w:p>
        </w:tc>
      </w:tr>
      <w:tr w:rsidR="00AD2A22" w14:paraId="5D2A52A9" w14:textId="77777777" w:rsidTr="00947084">
        <w:trPr>
          <w:jc w:val="center"/>
        </w:trPr>
        <w:tc>
          <w:tcPr>
            <w:tcW w:w="1134" w:type="dxa"/>
          </w:tcPr>
          <w:p w14:paraId="0DABF19E" w14:textId="18622AD9" w:rsidR="00AD2A22" w:rsidRPr="004F1645" w:rsidRDefault="00AD2A22" w:rsidP="00AD2A22">
            <w:pPr>
              <w:pStyle w:val="TAL"/>
            </w:pPr>
            <w:r>
              <w:t>A.5.5.6.4.2</w:t>
            </w:r>
          </w:p>
        </w:tc>
        <w:tc>
          <w:tcPr>
            <w:tcW w:w="6378" w:type="dxa"/>
          </w:tcPr>
          <w:p w14:paraId="186105DB" w14:textId="0912742B" w:rsidR="00AD2A22" w:rsidRPr="004F1645" w:rsidRDefault="00AD2A22" w:rsidP="00AD2A22">
            <w:pPr>
              <w:pStyle w:val="TAL"/>
            </w:pPr>
            <w:r>
              <w:t>E-UTRAN – NR FR1 PSCell SCell dormancy switch of two FR2 SCells outside active time</w:t>
            </w:r>
          </w:p>
        </w:tc>
      </w:tr>
      <w:tr w:rsidR="005B7CAE" w14:paraId="3C619301" w14:textId="77777777" w:rsidTr="00FA112D">
        <w:trPr>
          <w:jc w:val="center"/>
        </w:trPr>
        <w:tc>
          <w:tcPr>
            <w:tcW w:w="1134" w:type="dxa"/>
            <w:tcBorders>
              <w:top w:val="single" w:sz="4" w:space="0" w:color="auto"/>
              <w:left w:val="single" w:sz="4" w:space="0" w:color="auto"/>
              <w:bottom w:val="single" w:sz="4" w:space="0" w:color="auto"/>
              <w:right w:val="single" w:sz="4" w:space="0" w:color="auto"/>
            </w:tcBorders>
          </w:tcPr>
          <w:p w14:paraId="645352F1" w14:textId="2B07F69C" w:rsidR="005B7CAE" w:rsidRDefault="005B7CAE" w:rsidP="005B7CAE">
            <w:pPr>
              <w:pStyle w:val="TAL"/>
            </w:pPr>
            <w:r>
              <w:rPr>
                <w:iCs/>
              </w:rPr>
              <w:t>A.5.7.1.3</w:t>
            </w:r>
          </w:p>
        </w:tc>
        <w:tc>
          <w:tcPr>
            <w:tcW w:w="6378" w:type="dxa"/>
            <w:tcBorders>
              <w:top w:val="single" w:sz="4" w:space="0" w:color="auto"/>
              <w:left w:val="single" w:sz="4" w:space="0" w:color="auto"/>
              <w:bottom w:val="single" w:sz="4" w:space="0" w:color="auto"/>
              <w:right w:val="single" w:sz="4" w:space="0" w:color="auto"/>
            </w:tcBorders>
          </w:tcPr>
          <w:p w14:paraId="6BA1E1D5" w14:textId="6B8C8ACC" w:rsidR="005B7CAE" w:rsidRDefault="005B7CAE" w:rsidP="005B7CAE">
            <w:pPr>
              <w:pStyle w:val="TAL"/>
            </w:pPr>
            <w:r>
              <w:rPr>
                <w:iCs/>
              </w:rPr>
              <w:t>EN-DC inter-frequency measurement accuracy with FR1 serving cell and FR2 target cell</w:t>
            </w:r>
          </w:p>
        </w:tc>
      </w:tr>
    </w:tbl>
    <w:p w14:paraId="1B3D53F0" w14:textId="77777777" w:rsidR="00533BDC" w:rsidRPr="00174A0D" w:rsidRDefault="00533BDC" w:rsidP="00533BDC"/>
    <w:p w14:paraId="1AC9CD9F" w14:textId="77777777" w:rsidR="00533BDC" w:rsidRDefault="00533BDC" w:rsidP="003F673A">
      <w:pPr>
        <w:pStyle w:val="Heading3"/>
      </w:pPr>
      <w:r w:rsidRPr="00174A0D">
        <w:t>A.3.13</w:t>
      </w:r>
      <w:r>
        <w:t>A</w:t>
      </w:r>
      <w:r w:rsidRPr="00174A0D">
        <w:t>.</w:t>
      </w:r>
      <w:r>
        <w:t>3</w:t>
      </w:r>
      <w:r w:rsidRPr="00174A0D">
        <w:tab/>
        <w:t>Principle of Testing</w:t>
      </w:r>
      <w:r>
        <w:t xml:space="preserve"> in SA</w:t>
      </w:r>
    </w:p>
    <w:p w14:paraId="4AE1FF6A" w14:textId="77777777" w:rsidR="00533BDC" w:rsidRDefault="00533BDC" w:rsidP="00533BDC">
      <w:r>
        <w:t>For test cases in clause A.7 listed in Table A.3.13A.3-1, the following applies:</w:t>
      </w:r>
    </w:p>
    <w:p w14:paraId="17CD8D53" w14:textId="77777777" w:rsidR="00947084" w:rsidRDefault="00947084" w:rsidP="00947084">
      <w:pPr>
        <w:pStyle w:val="B10"/>
      </w:pPr>
      <w:r w:rsidRPr="006F4D85">
        <w:t>-</w:t>
      </w:r>
      <w:r w:rsidRPr="006F4D85">
        <w:tab/>
      </w:r>
      <w:r>
        <w:t>UE does not have to pass the test case.</w:t>
      </w:r>
    </w:p>
    <w:p w14:paraId="5690D7F4" w14:textId="77777777" w:rsidR="00F76C9C" w:rsidRDefault="00F76C9C" w:rsidP="00F76C9C">
      <w:pPr>
        <w:pStyle w:val="B10"/>
      </w:pPr>
      <w:r w:rsidRPr="006F4D85">
        <w:t>-</w:t>
      </w:r>
      <w:r w:rsidRPr="006F4D85">
        <w:tab/>
      </w:r>
      <w:r>
        <w:t>UE does not have to pass the test case.</w:t>
      </w:r>
    </w:p>
    <w:p w14:paraId="0DB9925F" w14:textId="77777777" w:rsidR="00F76C9C" w:rsidRDefault="00F76C9C" w:rsidP="00F76C9C">
      <w:pPr>
        <w:pStyle w:val="TH"/>
        <w:rPr>
          <w:lang w:eastAsia="zh-CN"/>
        </w:rPr>
      </w:pPr>
      <w:r>
        <w:t xml:space="preserve">Table A.3.13A.3-1: </w:t>
      </w:r>
      <w:r>
        <w:rPr>
          <w:lang w:eastAsia="zh-CN"/>
        </w:rPr>
        <w:t>Test cases UE does not have to pass in current version of specification (SA)</w:t>
      </w:r>
    </w:p>
    <w:tbl>
      <w:tblPr>
        <w:tblStyle w:val="TableGrid"/>
        <w:tblW w:w="0" w:type="auto"/>
        <w:jc w:val="center"/>
        <w:tblLook w:val="04A0" w:firstRow="1" w:lastRow="0" w:firstColumn="1" w:lastColumn="0" w:noHBand="0" w:noVBand="1"/>
      </w:tblPr>
      <w:tblGrid>
        <w:gridCol w:w="1134"/>
        <w:gridCol w:w="6378"/>
      </w:tblGrid>
      <w:tr w:rsidR="00F76C9C" w14:paraId="0ABBD1E2" w14:textId="77777777" w:rsidTr="00AD1730">
        <w:trPr>
          <w:jc w:val="center"/>
        </w:trPr>
        <w:tc>
          <w:tcPr>
            <w:tcW w:w="1134" w:type="dxa"/>
          </w:tcPr>
          <w:p w14:paraId="2330FB1D" w14:textId="77777777" w:rsidR="00F76C9C" w:rsidRPr="004F1645" w:rsidRDefault="00F76C9C" w:rsidP="00AD1730">
            <w:pPr>
              <w:pStyle w:val="TAH"/>
            </w:pPr>
            <w:r w:rsidRPr="004F1645">
              <w:t>Clause</w:t>
            </w:r>
          </w:p>
        </w:tc>
        <w:tc>
          <w:tcPr>
            <w:tcW w:w="6378" w:type="dxa"/>
          </w:tcPr>
          <w:p w14:paraId="291E4EA5" w14:textId="77777777" w:rsidR="00F76C9C" w:rsidRPr="004F1645" w:rsidRDefault="00F76C9C" w:rsidP="00AD1730">
            <w:pPr>
              <w:pStyle w:val="TAH"/>
            </w:pPr>
            <w:r w:rsidRPr="004F1645">
              <w:t>Test case slogan</w:t>
            </w:r>
          </w:p>
        </w:tc>
      </w:tr>
      <w:tr w:rsidR="00F76C9C" w14:paraId="4E3D1BD3" w14:textId="77777777" w:rsidTr="00AD1730">
        <w:trPr>
          <w:jc w:val="center"/>
        </w:trPr>
        <w:tc>
          <w:tcPr>
            <w:tcW w:w="1134" w:type="dxa"/>
          </w:tcPr>
          <w:p w14:paraId="626F7895" w14:textId="77777777" w:rsidR="00F76C9C" w:rsidRPr="004F1645" w:rsidRDefault="00F76C9C" w:rsidP="00AD1730">
            <w:pPr>
              <w:pStyle w:val="TAL"/>
            </w:pPr>
            <w:r w:rsidRPr="004F1645">
              <w:t>A.7.5.3.2</w:t>
            </w:r>
          </w:p>
        </w:tc>
        <w:tc>
          <w:tcPr>
            <w:tcW w:w="6378" w:type="dxa"/>
          </w:tcPr>
          <w:p w14:paraId="6971CFC8" w14:textId="77777777" w:rsidR="00F76C9C" w:rsidRPr="004F1645" w:rsidRDefault="00F76C9C" w:rsidP="00AD1730">
            <w:pPr>
              <w:pStyle w:val="TAL"/>
            </w:pPr>
            <w:r w:rsidRPr="004F1645">
              <w:t>SCell Activation and deactivation for FR1+FR2 inter-band with target SCell in FR2</w:t>
            </w:r>
          </w:p>
        </w:tc>
      </w:tr>
      <w:tr w:rsidR="005B7CAE" w14:paraId="4E587B28" w14:textId="77777777" w:rsidTr="00AD1730">
        <w:trPr>
          <w:jc w:val="center"/>
        </w:trPr>
        <w:tc>
          <w:tcPr>
            <w:tcW w:w="1134" w:type="dxa"/>
          </w:tcPr>
          <w:p w14:paraId="687FB20F" w14:textId="1FDCE932" w:rsidR="005B7CAE" w:rsidRPr="004F1645" w:rsidRDefault="005B7CAE" w:rsidP="005B7CAE">
            <w:pPr>
              <w:pStyle w:val="TAL"/>
            </w:pPr>
            <w:r>
              <w:t>A.</w:t>
            </w:r>
            <w:r w:rsidRPr="00030C67">
              <w:t>7.5.3.</w:t>
            </w:r>
            <w:r>
              <w:t>7</w:t>
            </w:r>
          </w:p>
        </w:tc>
        <w:tc>
          <w:tcPr>
            <w:tcW w:w="6378" w:type="dxa"/>
          </w:tcPr>
          <w:p w14:paraId="05DEC5D7" w14:textId="0FD837D6" w:rsidR="005B7CAE" w:rsidRPr="004F1645" w:rsidRDefault="005B7CAE" w:rsidP="005B7CAE">
            <w:pPr>
              <w:pStyle w:val="TAL"/>
            </w:pPr>
            <w:r w:rsidRPr="00AC6BD3">
              <w:t>PUCCH SCell activation and deactivation delay requirements of FR2 unknown cell with FR1 PCell</w:t>
            </w:r>
          </w:p>
        </w:tc>
      </w:tr>
      <w:tr w:rsidR="00F76C9C" w14:paraId="1BF69858" w14:textId="77777777" w:rsidTr="00AD1730">
        <w:trPr>
          <w:jc w:val="center"/>
        </w:trPr>
        <w:tc>
          <w:tcPr>
            <w:tcW w:w="1134" w:type="dxa"/>
          </w:tcPr>
          <w:p w14:paraId="19614446" w14:textId="77777777" w:rsidR="00F76C9C" w:rsidRPr="004F1645" w:rsidRDefault="00F76C9C" w:rsidP="00AD1730">
            <w:pPr>
              <w:pStyle w:val="TAL"/>
            </w:pPr>
            <w:r w:rsidRPr="004F1645">
              <w:t>A.7.5.6.1.2</w:t>
            </w:r>
          </w:p>
        </w:tc>
        <w:tc>
          <w:tcPr>
            <w:tcW w:w="6378" w:type="dxa"/>
          </w:tcPr>
          <w:p w14:paraId="4384E402" w14:textId="77777777" w:rsidR="00F76C9C" w:rsidRPr="004F1645" w:rsidRDefault="00F76C9C" w:rsidP="00AD1730">
            <w:pPr>
              <w:pStyle w:val="TAL"/>
            </w:pPr>
            <w:r w:rsidRPr="004F1645">
              <w:t>NR FR1- NR FR2 DL active BWP switch of PCell with non-DRX in SA</w:t>
            </w:r>
          </w:p>
          <w:p w14:paraId="5C2BEB81" w14:textId="77777777" w:rsidR="00F76C9C" w:rsidRPr="004F1645" w:rsidRDefault="00F76C9C" w:rsidP="00AD1730">
            <w:pPr>
              <w:pStyle w:val="TAL"/>
            </w:pPr>
          </w:p>
        </w:tc>
      </w:tr>
      <w:tr w:rsidR="00F76C9C" w14:paraId="10631CE9" w14:textId="77777777" w:rsidTr="00AD1730">
        <w:trPr>
          <w:jc w:val="center"/>
        </w:trPr>
        <w:tc>
          <w:tcPr>
            <w:tcW w:w="1134" w:type="dxa"/>
          </w:tcPr>
          <w:p w14:paraId="5E3F31B2" w14:textId="77777777" w:rsidR="00F76C9C" w:rsidRPr="004F1645" w:rsidRDefault="00F76C9C" w:rsidP="00AD1730">
            <w:pPr>
              <w:pStyle w:val="TAL"/>
            </w:pPr>
            <w:r>
              <w:t>A.7.5.6.4.2</w:t>
            </w:r>
          </w:p>
        </w:tc>
        <w:tc>
          <w:tcPr>
            <w:tcW w:w="6378" w:type="dxa"/>
          </w:tcPr>
          <w:p w14:paraId="39626FAD" w14:textId="77777777" w:rsidR="00F76C9C" w:rsidRPr="004F1645" w:rsidRDefault="00F76C9C" w:rsidP="00AD1730">
            <w:pPr>
              <w:pStyle w:val="TAL"/>
            </w:pPr>
            <w:r>
              <w:t>NR FR1 PCell SCell dormancy switch of two FR2 SCells outside active time</w:t>
            </w:r>
          </w:p>
        </w:tc>
      </w:tr>
      <w:tr w:rsidR="00F76C9C" w14:paraId="0E0FB4C3" w14:textId="77777777" w:rsidTr="00AD1730">
        <w:trPr>
          <w:jc w:val="center"/>
        </w:trPr>
        <w:tc>
          <w:tcPr>
            <w:tcW w:w="1134" w:type="dxa"/>
          </w:tcPr>
          <w:p w14:paraId="4558E10C" w14:textId="77777777" w:rsidR="00F76C9C" w:rsidRPr="004F1645" w:rsidRDefault="00F76C9C" w:rsidP="00AD1730">
            <w:pPr>
              <w:pStyle w:val="TAL"/>
            </w:pPr>
            <w:r w:rsidRPr="004F1645">
              <w:t>A.7.6.2.5</w:t>
            </w:r>
          </w:p>
        </w:tc>
        <w:tc>
          <w:tcPr>
            <w:tcW w:w="6378" w:type="dxa"/>
          </w:tcPr>
          <w:p w14:paraId="7DBE715B" w14:textId="77777777" w:rsidR="00F76C9C" w:rsidRPr="004F1645" w:rsidRDefault="00F76C9C" w:rsidP="00AD1730">
            <w:pPr>
              <w:pStyle w:val="TAL"/>
            </w:pPr>
            <w:r w:rsidRPr="004F1645">
              <w:t>SA event triggered reporting tests for FR2 without SSB time index detection when DRX is not used (PCell in FR1)</w:t>
            </w:r>
          </w:p>
        </w:tc>
      </w:tr>
      <w:tr w:rsidR="00F76C9C" w14:paraId="7D923AF6" w14:textId="77777777" w:rsidTr="00AD1730">
        <w:trPr>
          <w:jc w:val="center"/>
        </w:trPr>
        <w:tc>
          <w:tcPr>
            <w:tcW w:w="1134" w:type="dxa"/>
          </w:tcPr>
          <w:p w14:paraId="0B964455" w14:textId="77777777" w:rsidR="00F76C9C" w:rsidRPr="004F1645" w:rsidRDefault="00F76C9C" w:rsidP="00AD1730">
            <w:pPr>
              <w:pStyle w:val="TAL"/>
            </w:pPr>
            <w:r w:rsidRPr="004F1645">
              <w:t>A.7.6.2.6</w:t>
            </w:r>
          </w:p>
        </w:tc>
        <w:tc>
          <w:tcPr>
            <w:tcW w:w="6378" w:type="dxa"/>
          </w:tcPr>
          <w:p w14:paraId="1EC819CB" w14:textId="77777777" w:rsidR="00F76C9C" w:rsidRPr="004F1645" w:rsidRDefault="00F76C9C" w:rsidP="00AD1730">
            <w:pPr>
              <w:pStyle w:val="TAL"/>
            </w:pPr>
            <w:r w:rsidRPr="004F1645">
              <w:t>SA event triggered reporting tests for FR2 without SSB time index detection when DRX is used (PCell in FR1)</w:t>
            </w:r>
          </w:p>
        </w:tc>
      </w:tr>
      <w:tr w:rsidR="00F76C9C" w14:paraId="62A3FB09" w14:textId="77777777" w:rsidTr="00AD1730">
        <w:trPr>
          <w:jc w:val="center"/>
        </w:trPr>
        <w:tc>
          <w:tcPr>
            <w:tcW w:w="1134" w:type="dxa"/>
          </w:tcPr>
          <w:p w14:paraId="6DECF4BD" w14:textId="77777777" w:rsidR="00F76C9C" w:rsidRPr="004F1645" w:rsidRDefault="00F76C9C" w:rsidP="00AD1730">
            <w:pPr>
              <w:pStyle w:val="TAL"/>
            </w:pPr>
            <w:r w:rsidRPr="004F1645">
              <w:t>A.7.6.2.7</w:t>
            </w:r>
          </w:p>
        </w:tc>
        <w:tc>
          <w:tcPr>
            <w:tcW w:w="6378" w:type="dxa"/>
          </w:tcPr>
          <w:p w14:paraId="3675DCCA" w14:textId="77777777" w:rsidR="00F76C9C" w:rsidRPr="004F1645" w:rsidRDefault="00F76C9C" w:rsidP="00AD1730">
            <w:pPr>
              <w:pStyle w:val="TAL"/>
            </w:pPr>
            <w:r w:rsidRPr="004F1645">
              <w:t>SA event triggered reporting tests for FR2 with SSB time index detection when DRX is not used (PCell in FR1)</w:t>
            </w:r>
          </w:p>
        </w:tc>
      </w:tr>
      <w:tr w:rsidR="00F76C9C" w14:paraId="0FBD4FEB" w14:textId="77777777" w:rsidTr="00AD1730">
        <w:trPr>
          <w:jc w:val="center"/>
        </w:trPr>
        <w:tc>
          <w:tcPr>
            <w:tcW w:w="1134" w:type="dxa"/>
          </w:tcPr>
          <w:p w14:paraId="47E27750" w14:textId="77777777" w:rsidR="00F76C9C" w:rsidRPr="004F1645" w:rsidRDefault="00F76C9C" w:rsidP="00AD1730">
            <w:pPr>
              <w:pStyle w:val="TAL"/>
            </w:pPr>
            <w:r w:rsidRPr="004F1645">
              <w:t>A.7.6.2.8</w:t>
            </w:r>
          </w:p>
        </w:tc>
        <w:tc>
          <w:tcPr>
            <w:tcW w:w="6378" w:type="dxa"/>
          </w:tcPr>
          <w:p w14:paraId="5608193E" w14:textId="77777777" w:rsidR="00F76C9C" w:rsidRPr="004F1645" w:rsidRDefault="00F76C9C" w:rsidP="00AD1730">
            <w:pPr>
              <w:pStyle w:val="TAL"/>
            </w:pPr>
            <w:r w:rsidRPr="004F1645">
              <w:t>SA event triggered reporting tests for FR2 with SSB time index detection when DRX is used (PCell in FR1)</w:t>
            </w:r>
          </w:p>
        </w:tc>
      </w:tr>
      <w:tr w:rsidR="005B7CAE" w14:paraId="1D6BBC98" w14:textId="77777777" w:rsidTr="0015143B">
        <w:trPr>
          <w:jc w:val="center"/>
        </w:trPr>
        <w:tc>
          <w:tcPr>
            <w:tcW w:w="1134" w:type="dxa"/>
            <w:tcBorders>
              <w:top w:val="single" w:sz="4" w:space="0" w:color="auto"/>
              <w:left w:val="single" w:sz="4" w:space="0" w:color="auto"/>
              <w:bottom w:val="single" w:sz="4" w:space="0" w:color="auto"/>
              <w:right w:val="single" w:sz="4" w:space="0" w:color="auto"/>
            </w:tcBorders>
          </w:tcPr>
          <w:p w14:paraId="702416A3" w14:textId="62C10BD6" w:rsidR="005B7CAE" w:rsidRPr="0026232F" w:rsidRDefault="005B7CAE" w:rsidP="005B7CAE">
            <w:pPr>
              <w:pStyle w:val="TAL"/>
            </w:pPr>
            <w:r>
              <w:rPr>
                <w:iCs/>
              </w:rPr>
              <w:t>A.7.7.1.3</w:t>
            </w:r>
          </w:p>
        </w:tc>
        <w:tc>
          <w:tcPr>
            <w:tcW w:w="6378" w:type="dxa"/>
            <w:tcBorders>
              <w:top w:val="single" w:sz="4" w:space="0" w:color="auto"/>
              <w:left w:val="single" w:sz="4" w:space="0" w:color="auto"/>
              <w:bottom w:val="single" w:sz="4" w:space="0" w:color="auto"/>
              <w:right w:val="single" w:sz="4" w:space="0" w:color="auto"/>
            </w:tcBorders>
          </w:tcPr>
          <w:p w14:paraId="3385571D" w14:textId="22EFF406" w:rsidR="005B7CAE" w:rsidRPr="00AC6BD3" w:rsidRDefault="005B7CAE" w:rsidP="005B7CAE">
            <w:pPr>
              <w:pStyle w:val="TAL"/>
            </w:pPr>
            <w:r>
              <w:rPr>
                <w:snapToGrid w:val="0"/>
              </w:rPr>
              <w:t>SA inter-frequency measurement accuracy with FR1 serving cell and FR2 target cell</w:t>
            </w:r>
          </w:p>
        </w:tc>
      </w:tr>
    </w:tbl>
    <w:p w14:paraId="41EFA1A7" w14:textId="77777777" w:rsidR="00533BDC" w:rsidRPr="00174A0D" w:rsidRDefault="00533BDC" w:rsidP="00533BDC"/>
    <w:p w14:paraId="2119611B" w14:textId="77777777" w:rsidR="00533BDC" w:rsidRDefault="00533BDC" w:rsidP="003F673A">
      <w:pPr>
        <w:pStyle w:val="Heading3"/>
      </w:pPr>
      <w:r w:rsidRPr="00174A0D">
        <w:lastRenderedPageBreak/>
        <w:t>A.3.13</w:t>
      </w:r>
      <w:r>
        <w:t>A</w:t>
      </w:r>
      <w:r w:rsidRPr="00174A0D">
        <w:t>.</w:t>
      </w:r>
      <w:r>
        <w:t>4</w:t>
      </w:r>
      <w:r w:rsidRPr="00174A0D">
        <w:tab/>
        <w:t>Principle of Testing</w:t>
      </w:r>
      <w:r>
        <w:t xml:space="preserve"> in E-UTRA</w:t>
      </w:r>
    </w:p>
    <w:p w14:paraId="65AF0FB0" w14:textId="77777777" w:rsidR="00533BDC" w:rsidRDefault="00533BDC" w:rsidP="00533BDC">
      <w:r>
        <w:t>For test cases in clause A.8 listed in Table A.3.13A.4-1, the following applies:</w:t>
      </w:r>
    </w:p>
    <w:p w14:paraId="27BB0E15" w14:textId="77777777" w:rsidR="00947084" w:rsidRDefault="00947084" w:rsidP="00947084">
      <w:pPr>
        <w:pStyle w:val="B10"/>
      </w:pPr>
      <w:r w:rsidRPr="006F4D85">
        <w:t>-</w:t>
      </w:r>
      <w:r w:rsidRPr="006F4D85">
        <w:tab/>
      </w:r>
      <w:r>
        <w:t>UE does not have to pass the test case.</w:t>
      </w:r>
    </w:p>
    <w:p w14:paraId="152EA8E0" w14:textId="77777777" w:rsidR="00533BDC" w:rsidRDefault="00533BDC" w:rsidP="00533BDC">
      <w:pPr>
        <w:pStyle w:val="TH"/>
      </w:pPr>
      <w:r>
        <w:t xml:space="preserve">Table A.3.13A.4-1: </w:t>
      </w:r>
      <w:r>
        <w:rPr>
          <w:lang w:eastAsia="zh-CN"/>
        </w:rPr>
        <w:t>Test cases UE does not have to pass in current version of specification (E-UTRA)</w:t>
      </w:r>
    </w:p>
    <w:tbl>
      <w:tblPr>
        <w:tblStyle w:val="TableGrid"/>
        <w:tblW w:w="0" w:type="auto"/>
        <w:jc w:val="center"/>
        <w:tblLook w:val="04A0" w:firstRow="1" w:lastRow="0" w:firstColumn="1" w:lastColumn="0" w:noHBand="0" w:noVBand="1"/>
      </w:tblPr>
      <w:tblGrid>
        <w:gridCol w:w="1134"/>
        <w:gridCol w:w="6378"/>
      </w:tblGrid>
      <w:tr w:rsidR="00533BDC" w14:paraId="43B4D15B" w14:textId="77777777" w:rsidTr="00947084">
        <w:trPr>
          <w:jc w:val="center"/>
        </w:trPr>
        <w:tc>
          <w:tcPr>
            <w:tcW w:w="1134" w:type="dxa"/>
          </w:tcPr>
          <w:p w14:paraId="3A11558B" w14:textId="77777777" w:rsidR="00533BDC" w:rsidRPr="004F1645" w:rsidRDefault="00533BDC" w:rsidP="003F673A">
            <w:pPr>
              <w:pStyle w:val="TAH"/>
            </w:pPr>
            <w:r w:rsidRPr="004F1645">
              <w:t>Clause</w:t>
            </w:r>
          </w:p>
        </w:tc>
        <w:tc>
          <w:tcPr>
            <w:tcW w:w="6378" w:type="dxa"/>
          </w:tcPr>
          <w:p w14:paraId="460B89DE" w14:textId="77777777" w:rsidR="00533BDC" w:rsidRPr="004F1645" w:rsidRDefault="00533BDC" w:rsidP="003F673A">
            <w:pPr>
              <w:pStyle w:val="TAH"/>
            </w:pPr>
            <w:r w:rsidRPr="004F1645">
              <w:t>Test case slogan</w:t>
            </w:r>
          </w:p>
        </w:tc>
      </w:tr>
      <w:tr w:rsidR="000313BB" w14:paraId="1756B8D1" w14:textId="77777777" w:rsidTr="00947084">
        <w:trPr>
          <w:jc w:val="center"/>
        </w:trPr>
        <w:tc>
          <w:tcPr>
            <w:tcW w:w="1134" w:type="dxa"/>
          </w:tcPr>
          <w:p w14:paraId="4D75EF02" w14:textId="3E32692B" w:rsidR="000313BB" w:rsidRPr="004F1645" w:rsidRDefault="000313BB" w:rsidP="000313BB">
            <w:pPr>
              <w:pStyle w:val="TAL"/>
            </w:pPr>
            <w:r w:rsidRPr="003A7296">
              <w:t>A.8.2.2.2</w:t>
            </w:r>
          </w:p>
        </w:tc>
        <w:tc>
          <w:tcPr>
            <w:tcW w:w="6378" w:type="dxa"/>
          </w:tcPr>
          <w:p w14:paraId="405EFE83" w14:textId="2EF9763B" w:rsidR="000313BB" w:rsidRPr="004F1645" w:rsidRDefault="000313BB" w:rsidP="000313BB">
            <w:pPr>
              <w:pStyle w:val="TAL"/>
            </w:pPr>
            <w:r w:rsidRPr="003A7296">
              <w:t>E-UTRA – NR Early Meas</w:t>
            </w:r>
            <w:r>
              <w:t>ur</w:t>
            </w:r>
            <w:r w:rsidRPr="003A7296">
              <w:t>ement Reporting for NR in FR2</w:t>
            </w:r>
          </w:p>
        </w:tc>
      </w:tr>
      <w:tr w:rsidR="00533BDC" w14:paraId="385283F9" w14:textId="77777777" w:rsidTr="00947084">
        <w:trPr>
          <w:jc w:val="center"/>
        </w:trPr>
        <w:tc>
          <w:tcPr>
            <w:tcW w:w="1134" w:type="dxa"/>
          </w:tcPr>
          <w:p w14:paraId="0AD06362" w14:textId="77777777" w:rsidR="00533BDC" w:rsidRPr="004F1645" w:rsidRDefault="00533BDC" w:rsidP="003F673A">
            <w:pPr>
              <w:pStyle w:val="TAL"/>
            </w:pPr>
            <w:r w:rsidRPr="004F1645">
              <w:t>A.8.4.2.5</w:t>
            </w:r>
          </w:p>
        </w:tc>
        <w:tc>
          <w:tcPr>
            <w:tcW w:w="6378" w:type="dxa"/>
          </w:tcPr>
          <w:p w14:paraId="7781597A" w14:textId="77777777" w:rsidR="00533BDC" w:rsidRPr="004F1645" w:rsidRDefault="00533BDC" w:rsidP="003F673A">
            <w:pPr>
              <w:pStyle w:val="TAL"/>
            </w:pPr>
            <w:r w:rsidRPr="004F1645">
              <w:t>NR Inter-RAT event triggered reporting tests for FR2 without SSB time index detection when DRX is not used</w:t>
            </w:r>
          </w:p>
        </w:tc>
      </w:tr>
      <w:tr w:rsidR="00533BDC" w14:paraId="1032FDDC" w14:textId="77777777" w:rsidTr="00947084">
        <w:trPr>
          <w:jc w:val="center"/>
        </w:trPr>
        <w:tc>
          <w:tcPr>
            <w:tcW w:w="1134" w:type="dxa"/>
          </w:tcPr>
          <w:p w14:paraId="509DBB9A" w14:textId="77777777" w:rsidR="00533BDC" w:rsidRPr="004F1645" w:rsidRDefault="00533BDC" w:rsidP="003F673A">
            <w:pPr>
              <w:pStyle w:val="TAL"/>
            </w:pPr>
            <w:r w:rsidRPr="004F1645">
              <w:t>A.8.4.2.6</w:t>
            </w:r>
          </w:p>
        </w:tc>
        <w:tc>
          <w:tcPr>
            <w:tcW w:w="6378" w:type="dxa"/>
          </w:tcPr>
          <w:p w14:paraId="4E32DC1C" w14:textId="77777777" w:rsidR="00533BDC" w:rsidRPr="004F1645" w:rsidRDefault="00533BDC" w:rsidP="003F673A">
            <w:pPr>
              <w:pStyle w:val="TAL"/>
            </w:pPr>
            <w:r w:rsidRPr="004F1645">
              <w:t>NR Inter-RAT event triggered reporting tests for FR2 without SSB time index detection when DRX is used</w:t>
            </w:r>
          </w:p>
        </w:tc>
      </w:tr>
      <w:tr w:rsidR="00533BDC" w14:paraId="08A7DB7A" w14:textId="77777777" w:rsidTr="00947084">
        <w:trPr>
          <w:jc w:val="center"/>
        </w:trPr>
        <w:tc>
          <w:tcPr>
            <w:tcW w:w="1134" w:type="dxa"/>
          </w:tcPr>
          <w:p w14:paraId="0F4192AD" w14:textId="77777777" w:rsidR="00533BDC" w:rsidRPr="004F1645" w:rsidRDefault="00533BDC" w:rsidP="003F673A">
            <w:pPr>
              <w:pStyle w:val="TAL"/>
            </w:pPr>
            <w:r w:rsidRPr="004F1645">
              <w:t>A.8.4.2.7</w:t>
            </w:r>
          </w:p>
        </w:tc>
        <w:tc>
          <w:tcPr>
            <w:tcW w:w="6378" w:type="dxa"/>
          </w:tcPr>
          <w:p w14:paraId="61A4C1B3" w14:textId="77777777" w:rsidR="00533BDC" w:rsidRPr="004F1645" w:rsidRDefault="00533BDC" w:rsidP="003F673A">
            <w:pPr>
              <w:pStyle w:val="TAL"/>
            </w:pPr>
            <w:r w:rsidRPr="004F1645">
              <w:t>NR Inter-RAT event triggered reporting tests for FR2 with SSB time index detection when DRX is not used</w:t>
            </w:r>
          </w:p>
        </w:tc>
      </w:tr>
      <w:tr w:rsidR="00533BDC" w14:paraId="68313C96" w14:textId="77777777" w:rsidTr="00947084">
        <w:trPr>
          <w:jc w:val="center"/>
        </w:trPr>
        <w:tc>
          <w:tcPr>
            <w:tcW w:w="1134" w:type="dxa"/>
          </w:tcPr>
          <w:p w14:paraId="2A9B9CEE" w14:textId="77777777" w:rsidR="00533BDC" w:rsidRPr="004F1645" w:rsidRDefault="00533BDC" w:rsidP="003F673A">
            <w:pPr>
              <w:pStyle w:val="TAL"/>
            </w:pPr>
            <w:r w:rsidRPr="004F1645">
              <w:t>A.8.4.2.8</w:t>
            </w:r>
          </w:p>
        </w:tc>
        <w:tc>
          <w:tcPr>
            <w:tcW w:w="6378" w:type="dxa"/>
          </w:tcPr>
          <w:p w14:paraId="2EE0267C" w14:textId="77777777" w:rsidR="00533BDC" w:rsidRPr="004F1645" w:rsidRDefault="00533BDC" w:rsidP="003F673A">
            <w:pPr>
              <w:pStyle w:val="TAL"/>
            </w:pPr>
            <w:r w:rsidRPr="004F1645">
              <w:t>NR Inter-RAT event triggered reporting tests for FR2 with SSB time index detection when DRX is used</w:t>
            </w:r>
          </w:p>
        </w:tc>
      </w:tr>
    </w:tbl>
    <w:p w14:paraId="43EE22A7" w14:textId="7DA541F8" w:rsidR="00533BDC" w:rsidRDefault="00533BDC" w:rsidP="00533BDC"/>
    <w:p w14:paraId="6EA4C645" w14:textId="77777777" w:rsidR="007F20C5" w:rsidRPr="006F4D85" w:rsidRDefault="007F20C5" w:rsidP="007F20C5">
      <w:pPr>
        <w:pStyle w:val="Heading2"/>
      </w:pPr>
      <w:r w:rsidRPr="006F4D85">
        <w:t>A.3.</w:t>
      </w:r>
      <w:r>
        <w:rPr>
          <w:rFonts w:hint="eastAsia"/>
          <w:lang w:eastAsia="zh-CN"/>
        </w:rPr>
        <w:t>13B</w:t>
      </w:r>
      <w:r>
        <w:tab/>
        <w:t xml:space="preserve">Test Cases for </w:t>
      </w:r>
      <w:r>
        <w:rPr>
          <w:rFonts w:hint="eastAsia"/>
          <w:lang w:eastAsia="zh-CN"/>
        </w:rPr>
        <w:t>EN-DC</w:t>
      </w:r>
      <w:r>
        <w:t xml:space="preserve"> and </w:t>
      </w:r>
      <w:r>
        <w:rPr>
          <w:rFonts w:hint="eastAsia"/>
          <w:lang w:eastAsia="zh-CN"/>
        </w:rPr>
        <w:t>NE-DC</w:t>
      </w:r>
      <w:r w:rsidRPr="006F4D85">
        <w:t xml:space="preserve"> Operations </w:t>
      </w:r>
    </w:p>
    <w:p w14:paraId="42573203" w14:textId="77777777" w:rsidR="007F20C5" w:rsidRPr="006F4D85" w:rsidRDefault="007F20C5" w:rsidP="007F20C5">
      <w:pPr>
        <w:pStyle w:val="Heading3"/>
        <w:rPr>
          <w:szCs w:val="28"/>
          <w:lang w:eastAsia="zh-CN"/>
        </w:rPr>
      </w:pPr>
      <w:r>
        <w:rPr>
          <w:szCs w:val="28"/>
        </w:rPr>
        <w:t>A.3.</w:t>
      </w:r>
      <w:r>
        <w:rPr>
          <w:rFonts w:hint="eastAsia"/>
          <w:szCs w:val="28"/>
          <w:lang w:eastAsia="zh-CN"/>
        </w:rPr>
        <w:t>13B</w:t>
      </w:r>
      <w:r w:rsidRPr="006F4D85">
        <w:rPr>
          <w:szCs w:val="28"/>
        </w:rPr>
        <w:t>.1</w:t>
      </w:r>
      <w:r w:rsidRPr="006F4D85">
        <w:rPr>
          <w:szCs w:val="28"/>
        </w:rPr>
        <w:tab/>
      </w:r>
      <w:r>
        <w:rPr>
          <w:szCs w:val="28"/>
        </w:rPr>
        <w:t>Active BWP switch</w:t>
      </w:r>
      <w:r>
        <w:rPr>
          <w:rFonts w:hint="eastAsia"/>
          <w:szCs w:val="28"/>
          <w:lang w:eastAsia="zh-CN"/>
        </w:rPr>
        <w:t xml:space="preserve"> </w:t>
      </w:r>
      <w:r>
        <w:rPr>
          <w:szCs w:val="28"/>
        </w:rPr>
        <w:t xml:space="preserve">Test Cases for </w:t>
      </w:r>
      <w:r>
        <w:rPr>
          <w:rFonts w:hint="eastAsia"/>
          <w:szCs w:val="28"/>
          <w:lang w:eastAsia="zh-CN"/>
        </w:rPr>
        <w:t>EN-DC and NE-DC</w:t>
      </w:r>
      <w:r w:rsidRPr="006F4D85">
        <w:rPr>
          <w:szCs w:val="28"/>
        </w:rPr>
        <w:t xml:space="preserve"> Operations</w:t>
      </w:r>
    </w:p>
    <w:p w14:paraId="26267B20" w14:textId="77777777" w:rsidR="007F20C5" w:rsidRPr="006F4D85" w:rsidRDefault="007F20C5" w:rsidP="007F20C5">
      <w:pPr>
        <w:pStyle w:val="Heading4"/>
      </w:pPr>
      <w:r>
        <w:t>A.3.</w:t>
      </w:r>
      <w:r>
        <w:rPr>
          <w:rFonts w:hint="eastAsia"/>
          <w:lang w:eastAsia="zh-CN"/>
        </w:rPr>
        <w:t>13B</w:t>
      </w:r>
      <w:r w:rsidRPr="006F4D85">
        <w:t>.1.1</w:t>
      </w:r>
      <w:r w:rsidRPr="006F4D85">
        <w:tab/>
        <w:t>Introduction</w:t>
      </w:r>
    </w:p>
    <w:p w14:paraId="2D4E52E4" w14:textId="77777777" w:rsidR="007F20C5" w:rsidRPr="006F4D85" w:rsidRDefault="007F20C5" w:rsidP="007F20C5">
      <w:r w:rsidRPr="006F4D85">
        <w:t>This clause defines a principle which is applic</w:t>
      </w:r>
      <w:r>
        <w:t xml:space="preserve">able to test cases verifying </w:t>
      </w:r>
      <w:r>
        <w:rPr>
          <w:rFonts w:hint="eastAsia"/>
          <w:lang w:eastAsia="zh-CN"/>
        </w:rPr>
        <w:t>active BWP switch</w:t>
      </w:r>
      <w:r w:rsidRPr="006F4D85">
        <w:t xml:space="preserve"> requirements for EN-DC operation </w:t>
      </w:r>
      <w:r>
        <w:rPr>
          <w:rFonts w:hint="eastAsia"/>
          <w:lang w:eastAsia="zh-CN"/>
        </w:rPr>
        <w:t>and NE-DC operations</w:t>
      </w:r>
      <w:r w:rsidRPr="006F4D85">
        <w:t>.</w:t>
      </w:r>
    </w:p>
    <w:p w14:paraId="30CECD9F" w14:textId="77777777" w:rsidR="007F20C5" w:rsidRPr="006F4D85" w:rsidRDefault="007F20C5" w:rsidP="007F20C5">
      <w:r>
        <w:t>In Annex A test cases</w:t>
      </w:r>
      <w:r>
        <w:rPr>
          <w:rFonts w:hint="eastAsia"/>
          <w:lang w:eastAsia="zh-CN"/>
        </w:rPr>
        <w:t xml:space="preserve"> are</w:t>
      </w:r>
      <w:r w:rsidRPr="006F4D85">
        <w:t xml:space="preserve"> defined </w:t>
      </w:r>
      <w:r>
        <w:rPr>
          <w:rFonts w:hint="eastAsia"/>
          <w:lang w:eastAsia="zh-CN"/>
        </w:rPr>
        <w:t>for</w:t>
      </w:r>
      <w:r>
        <w:t xml:space="preserve"> both EN-DC and</w:t>
      </w:r>
      <w:r w:rsidRPr="006F4D85">
        <w:t xml:space="preserve"> N</w:t>
      </w:r>
      <w:r>
        <w:rPr>
          <w:rFonts w:hint="eastAsia"/>
          <w:lang w:eastAsia="zh-CN"/>
        </w:rPr>
        <w:t>E</w:t>
      </w:r>
      <w:r w:rsidRPr="006F4D85">
        <w:t xml:space="preserve">-DC </w:t>
      </w:r>
      <w:r>
        <w:rPr>
          <w:rFonts w:hint="eastAsia"/>
          <w:lang w:eastAsia="zh-CN"/>
        </w:rPr>
        <w:t>operations</w:t>
      </w:r>
      <w:r w:rsidRPr="006F4D85">
        <w:t xml:space="preserve"> to verify the same type of RRM requirement.</w:t>
      </w:r>
    </w:p>
    <w:p w14:paraId="08B3099B" w14:textId="77777777" w:rsidR="007F20C5" w:rsidRPr="006F4D85" w:rsidRDefault="007F20C5" w:rsidP="007F20C5">
      <w:pPr>
        <w:pStyle w:val="Heading4"/>
      </w:pPr>
      <w:r>
        <w:t>A.3.</w:t>
      </w:r>
      <w:r>
        <w:rPr>
          <w:rFonts w:hint="eastAsia"/>
          <w:lang w:eastAsia="zh-CN"/>
        </w:rPr>
        <w:t>13B</w:t>
      </w:r>
      <w:r w:rsidRPr="006F4D85">
        <w:t>.1.2</w:t>
      </w:r>
      <w:r w:rsidRPr="006F4D85">
        <w:tab/>
        <w:t>Principle of Testing</w:t>
      </w:r>
    </w:p>
    <w:p w14:paraId="578445AA" w14:textId="77777777" w:rsidR="007F20C5" w:rsidRPr="006F4D85" w:rsidRDefault="007F20C5" w:rsidP="007F20C5">
      <w:pPr>
        <w:rPr>
          <w:lang w:eastAsia="zh-CN"/>
        </w:rPr>
      </w:pPr>
      <w:r>
        <w:rPr>
          <w:rFonts w:hint="eastAsia"/>
          <w:lang w:eastAsia="zh-CN"/>
        </w:rPr>
        <w:t>U</w:t>
      </w:r>
      <w:r w:rsidRPr="006F4D85">
        <w:t xml:space="preserve">E capable of both </w:t>
      </w:r>
      <w:r>
        <w:rPr>
          <w:rFonts w:hint="eastAsia"/>
          <w:lang w:eastAsia="zh-CN"/>
        </w:rPr>
        <w:t xml:space="preserve">EN-DC and NE-DC operations </w:t>
      </w:r>
      <w:r w:rsidRPr="006F4D85">
        <w:t>needs to be tested with one of the tests in either</w:t>
      </w:r>
      <w:r>
        <w:rPr>
          <w:rFonts w:hint="eastAsia"/>
          <w:lang w:eastAsia="zh-CN"/>
        </w:rPr>
        <w:t xml:space="preserve"> EN-DC or NE-DC operations</w:t>
      </w:r>
      <w:r w:rsidRPr="006F4D85">
        <w:t>.</w:t>
      </w:r>
    </w:p>
    <w:p w14:paraId="08717A1B" w14:textId="77777777" w:rsidR="007F20C5" w:rsidRPr="006F4D85" w:rsidRDefault="007F20C5" w:rsidP="007F20C5">
      <w:pPr>
        <w:pStyle w:val="Heading3"/>
        <w:rPr>
          <w:szCs w:val="28"/>
          <w:lang w:eastAsia="zh-CN"/>
        </w:rPr>
      </w:pPr>
      <w:r>
        <w:rPr>
          <w:szCs w:val="28"/>
        </w:rPr>
        <w:t>A.3.</w:t>
      </w:r>
      <w:r>
        <w:rPr>
          <w:rFonts w:hint="eastAsia"/>
          <w:szCs w:val="28"/>
          <w:lang w:eastAsia="zh-CN"/>
        </w:rPr>
        <w:t>13B</w:t>
      </w:r>
      <w:r>
        <w:rPr>
          <w:szCs w:val="28"/>
        </w:rPr>
        <w:t>.</w:t>
      </w:r>
      <w:r>
        <w:rPr>
          <w:rFonts w:hint="eastAsia"/>
          <w:szCs w:val="28"/>
          <w:lang w:eastAsia="zh-CN"/>
        </w:rPr>
        <w:t>2</w:t>
      </w:r>
      <w:r w:rsidRPr="006F4D85">
        <w:rPr>
          <w:szCs w:val="28"/>
        </w:rPr>
        <w:tab/>
      </w:r>
      <w:r>
        <w:rPr>
          <w:rFonts w:hint="eastAsia"/>
          <w:szCs w:val="28"/>
          <w:lang w:eastAsia="zh-CN"/>
        </w:rPr>
        <w:t xml:space="preserve">SFTD accuracy </w:t>
      </w:r>
      <w:r>
        <w:rPr>
          <w:szCs w:val="28"/>
        </w:rPr>
        <w:t xml:space="preserve">Test Cases for </w:t>
      </w:r>
      <w:r>
        <w:rPr>
          <w:rFonts w:hint="eastAsia"/>
          <w:szCs w:val="28"/>
          <w:lang w:eastAsia="zh-CN"/>
        </w:rPr>
        <w:t>EN-DC and NE-DC</w:t>
      </w:r>
      <w:r w:rsidRPr="006F4D85">
        <w:rPr>
          <w:szCs w:val="28"/>
        </w:rPr>
        <w:t xml:space="preserve"> Operations</w:t>
      </w:r>
    </w:p>
    <w:p w14:paraId="04660E24" w14:textId="77777777" w:rsidR="007F20C5" w:rsidRPr="006F4D85" w:rsidRDefault="007F20C5" w:rsidP="007F20C5">
      <w:pPr>
        <w:pStyle w:val="Heading4"/>
      </w:pPr>
      <w:r>
        <w:t>A.3.</w:t>
      </w:r>
      <w:r>
        <w:rPr>
          <w:rFonts w:hint="eastAsia"/>
          <w:lang w:eastAsia="zh-CN"/>
        </w:rPr>
        <w:t>13B</w:t>
      </w:r>
      <w:r>
        <w:t>.</w:t>
      </w:r>
      <w:r>
        <w:rPr>
          <w:rFonts w:hint="eastAsia"/>
          <w:lang w:eastAsia="zh-CN"/>
        </w:rPr>
        <w:t>2</w:t>
      </w:r>
      <w:r w:rsidRPr="006F4D85">
        <w:t>.1</w:t>
      </w:r>
      <w:r w:rsidRPr="006F4D85">
        <w:tab/>
        <w:t>Introduction</w:t>
      </w:r>
    </w:p>
    <w:p w14:paraId="5A39349F" w14:textId="77777777" w:rsidR="007F20C5" w:rsidRPr="006F4D85" w:rsidRDefault="007F20C5" w:rsidP="007F20C5">
      <w:r w:rsidRPr="006F4D85">
        <w:t>This clause defines a principle which is applic</w:t>
      </w:r>
      <w:r>
        <w:t xml:space="preserve">able to test cases verifying </w:t>
      </w:r>
      <w:r>
        <w:rPr>
          <w:rFonts w:hint="eastAsia"/>
          <w:lang w:eastAsia="zh-CN"/>
        </w:rPr>
        <w:t>SFTD accuracy</w:t>
      </w:r>
      <w:r w:rsidRPr="006F4D85">
        <w:t xml:space="preserve"> requirements for EN-DC operation </w:t>
      </w:r>
      <w:r>
        <w:rPr>
          <w:rFonts w:hint="eastAsia"/>
          <w:lang w:eastAsia="zh-CN"/>
        </w:rPr>
        <w:t>and NE-DC operations</w:t>
      </w:r>
      <w:r w:rsidRPr="006F4D85">
        <w:t>.</w:t>
      </w:r>
    </w:p>
    <w:p w14:paraId="5FA4A4C8" w14:textId="77777777" w:rsidR="007F20C5" w:rsidRPr="006F4D85" w:rsidRDefault="007F20C5" w:rsidP="007F20C5">
      <w:r>
        <w:t>In Annex A test cases</w:t>
      </w:r>
      <w:r w:rsidRPr="006F4D85">
        <w:t xml:space="preserve"> </w:t>
      </w:r>
      <w:r>
        <w:rPr>
          <w:rFonts w:hint="eastAsia"/>
          <w:lang w:eastAsia="zh-CN"/>
        </w:rPr>
        <w:t xml:space="preserve">are </w:t>
      </w:r>
      <w:r w:rsidRPr="006F4D85">
        <w:t xml:space="preserve">defined </w:t>
      </w:r>
      <w:r>
        <w:rPr>
          <w:rFonts w:hint="eastAsia"/>
          <w:lang w:eastAsia="zh-CN"/>
        </w:rPr>
        <w:t>for</w:t>
      </w:r>
      <w:r>
        <w:t xml:space="preserve"> both EN-DC and </w:t>
      </w:r>
      <w:r w:rsidRPr="006F4D85">
        <w:t>N</w:t>
      </w:r>
      <w:r>
        <w:rPr>
          <w:rFonts w:hint="eastAsia"/>
          <w:lang w:eastAsia="zh-CN"/>
        </w:rPr>
        <w:t>E</w:t>
      </w:r>
      <w:r w:rsidRPr="006F4D85">
        <w:t xml:space="preserve">-DC </w:t>
      </w:r>
      <w:r>
        <w:rPr>
          <w:rFonts w:hint="eastAsia"/>
          <w:lang w:eastAsia="zh-CN"/>
        </w:rPr>
        <w:t>operations</w:t>
      </w:r>
      <w:r w:rsidRPr="006F4D85">
        <w:t xml:space="preserve"> to verify the same type of RRM requirement.</w:t>
      </w:r>
    </w:p>
    <w:p w14:paraId="4A527182" w14:textId="77777777" w:rsidR="007F20C5" w:rsidRPr="006F4D85" w:rsidRDefault="007F20C5" w:rsidP="007F20C5">
      <w:pPr>
        <w:pStyle w:val="Heading4"/>
      </w:pPr>
      <w:r>
        <w:t>A.3.</w:t>
      </w:r>
      <w:r>
        <w:rPr>
          <w:rFonts w:hint="eastAsia"/>
          <w:lang w:eastAsia="zh-CN"/>
        </w:rPr>
        <w:t>13B</w:t>
      </w:r>
      <w:r>
        <w:t>.</w:t>
      </w:r>
      <w:r>
        <w:rPr>
          <w:rFonts w:hint="eastAsia"/>
          <w:lang w:eastAsia="zh-CN"/>
        </w:rPr>
        <w:t>2</w:t>
      </w:r>
      <w:r w:rsidRPr="006F4D85">
        <w:t>.2</w:t>
      </w:r>
      <w:r w:rsidRPr="006F4D85">
        <w:tab/>
        <w:t>Principle of Testing</w:t>
      </w:r>
    </w:p>
    <w:p w14:paraId="57D974CC" w14:textId="77777777" w:rsidR="007F20C5" w:rsidRPr="006F4D85" w:rsidRDefault="007F20C5" w:rsidP="007F20C5">
      <w:pPr>
        <w:rPr>
          <w:lang w:eastAsia="zh-CN"/>
        </w:rPr>
      </w:pPr>
      <w:r>
        <w:rPr>
          <w:rFonts w:hint="eastAsia"/>
          <w:lang w:eastAsia="zh-CN"/>
        </w:rPr>
        <w:t>U</w:t>
      </w:r>
      <w:r w:rsidRPr="006F4D85">
        <w:t xml:space="preserve">E capable of both </w:t>
      </w:r>
      <w:r>
        <w:rPr>
          <w:rFonts w:hint="eastAsia"/>
          <w:lang w:eastAsia="zh-CN"/>
        </w:rPr>
        <w:t xml:space="preserve">EN-DC and NE-DC operations </w:t>
      </w:r>
      <w:r w:rsidRPr="006F4D85">
        <w:t>needs to be tested with one of the tests in either</w:t>
      </w:r>
      <w:r>
        <w:rPr>
          <w:rFonts w:hint="eastAsia"/>
          <w:lang w:eastAsia="zh-CN"/>
        </w:rPr>
        <w:t xml:space="preserve"> EN-DC or NE-DC operations</w:t>
      </w:r>
      <w:r w:rsidRPr="006F4D85">
        <w:t>.</w:t>
      </w:r>
    </w:p>
    <w:p w14:paraId="47E0B34A" w14:textId="124B02D0" w:rsidR="007F20C5" w:rsidRDefault="007F20C5" w:rsidP="00533BDC"/>
    <w:p w14:paraId="62B7B2BD" w14:textId="77777777" w:rsidR="007F20C5" w:rsidRDefault="007F20C5" w:rsidP="00533BDC"/>
    <w:p w14:paraId="7C9C842C" w14:textId="77777777" w:rsidR="001268B4" w:rsidRPr="006F4D85" w:rsidRDefault="001268B4" w:rsidP="001268B4">
      <w:pPr>
        <w:pStyle w:val="Heading2"/>
      </w:pPr>
      <w:r w:rsidRPr="006F4D85">
        <w:lastRenderedPageBreak/>
        <w:t>A.3.14</w:t>
      </w:r>
      <w:r w:rsidRPr="006F4D85">
        <w:tab/>
        <w:t>CSI-RS configurations</w:t>
      </w:r>
      <w:bookmarkEnd w:id="88"/>
    </w:p>
    <w:p w14:paraId="7C9C842D" w14:textId="77777777" w:rsidR="001268B4" w:rsidRPr="006F4D85" w:rsidRDefault="001268B4" w:rsidP="001268B4">
      <w:pPr>
        <w:pStyle w:val="Heading3"/>
      </w:pPr>
      <w:bookmarkStart w:id="91" w:name="_Toc535476138"/>
      <w:bookmarkStart w:id="92" w:name="_Toc535476140"/>
      <w:r w:rsidRPr="006F4D85">
        <w:t>A.3.14.1</w:t>
      </w:r>
      <w:r w:rsidRPr="006F4D85">
        <w:tab/>
        <w:t>FDD</w:t>
      </w:r>
      <w:bookmarkEnd w:id="91"/>
    </w:p>
    <w:p w14:paraId="3BEDB967" w14:textId="77777777" w:rsidR="001A75AD" w:rsidRPr="008E2FE7" w:rsidRDefault="001A75AD" w:rsidP="001A75AD">
      <w:pPr>
        <w:pStyle w:val="TH"/>
      </w:pPr>
      <w:bookmarkStart w:id="93" w:name="_Toc535476139"/>
      <w:r w:rsidRPr="008E2FE7">
        <w:t>Table A.3.14.1-1: CSI-RS Reference Measurement Channels for SCS=15kHz</w:t>
      </w:r>
    </w:p>
    <w:tbl>
      <w:tblPr>
        <w:tblW w:w="10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176"/>
        <w:gridCol w:w="1175"/>
        <w:gridCol w:w="1096"/>
        <w:gridCol w:w="1096"/>
        <w:gridCol w:w="1096"/>
        <w:gridCol w:w="1186"/>
        <w:gridCol w:w="1186"/>
      </w:tblGrid>
      <w:tr w:rsidR="001A75AD" w:rsidRPr="008E2FE7" w14:paraId="741BB74D"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tcPr>
          <w:p w14:paraId="29EE6FB9" w14:textId="77777777" w:rsidR="001A75AD" w:rsidRPr="008E2FE7" w:rsidRDefault="001A75AD" w:rsidP="00E838EC">
            <w:pPr>
              <w:keepNext/>
              <w:keepLines/>
              <w:spacing w:after="0"/>
              <w:jc w:val="center"/>
              <w:rPr>
                <w:rFonts w:ascii="Arial" w:hAnsi="Arial"/>
                <w:b/>
                <w:sz w:val="18"/>
                <w:lang w:eastAsia="ja-JP"/>
              </w:rPr>
            </w:pPr>
          </w:p>
        </w:tc>
        <w:tc>
          <w:tcPr>
            <w:tcW w:w="1176" w:type="dxa"/>
            <w:tcBorders>
              <w:top w:val="single" w:sz="4" w:space="0" w:color="auto"/>
              <w:left w:val="single" w:sz="4" w:space="0" w:color="auto"/>
              <w:bottom w:val="single" w:sz="4" w:space="0" w:color="auto"/>
              <w:right w:val="single" w:sz="4" w:space="0" w:color="auto"/>
            </w:tcBorders>
            <w:hideMark/>
          </w:tcPr>
          <w:p w14:paraId="3B40D4BD"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CSI-RS.1.1 FDD</w:t>
            </w:r>
          </w:p>
        </w:tc>
        <w:tc>
          <w:tcPr>
            <w:tcW w:w="1175" w:type="dxa"/>
            <w:tcBorders>
              <w:top w:val="single" w:sz="4" w:space="0" w:color="auto"/>
              <w:left w:val="single" w:sz="4" w:space="0" w:color="auto"/>
              <w:bottom w:val="single" w:sz="4" w:space="0" w:color="auto"/>
              <w:right w:val="single" w:sz="4" w:space="0" w:color="auto"/>
            </w:tcBorders>
            <w:hideMark/>
          </w:tcPr>
          <w:p w14:paraId="412E29E8"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CSI-RS.1.2 FDD</w:t>
            </w:r>
          </w:p>
        </w:tc>
        <w:tc>
          <w:tcPr>
            <w:tcW w:w="1096" w:type="dxa"/>
            <w:tcBorders>
              <w:top w:val="single" w:sz="4" w:space="0" w:color="auto"/>
              <w:left w:val="single" w:sz="4" w:space="0" w:color="auto"/>
              <w:bottom w:val="single" w:sz="4" w:space="0" w:color="auto"/>
              <w:right w:val="single" w:sz="4" w:space="0" w:color="auto"/>
            </w:tcBorders>
            <w:hideMark/>
          </w:tcPr>
          <w:p w14:paraId="230A7B8E"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CSI-RS.1.3 FDD</w:t>
            </w:r>
          </w:p>
        </w:tc>
        <w:tc>
          <w:tcPr>
            <w:tcW w:w="1096" w:type="dxa"/>
            <w:tcBorders>
              <w:top w:val="single" w:sz="4" w:space="0" w:color="auto"/>
              <w:left w:val="single" w:sz="4" w:space="0" w:color="auto"/>
              <w:bottom w:val="single" w:sz="4" w:space="0" w:color="auto"/>
              <w:right w:val="single" w:sz="4" w:space="0" w:color="auto"/>
            </w:tcBorders>
            <w:hideMark/>
          </w:tcPr>
          <w:p w14:paraId="6432BAFE"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CSI-RS.1.4 FDD</w:t>
            </w:r>
          </w:p>
        </w:tc>
        <w:tc>
          <w:tcPr>
            <w:tcW w:w="1096" w:type="dxa"/>
            <w:tcBorders>
              <w:top w:val="single" w:sz="4" w:space="0" w:color="auto"/>
              <w:left w:val="single" w:sz="4" w:space="0" w:color="auto"/>
              <w:bottom w:val="single" w:sz="4" w:space="0" w:color="auto"/>
              <w:right w:val="single" w:sz="4" w:space="0" w:color="auto"/>
            </w:tcBorders>
          </w:tcPr>
          <w:p w14:paraId="093C9C43"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CSI-RS.1.5 FDD</w:t>
            </w:r>
          </w:p>
        </w:tc>
        <w:tc>
          <w:tcPr>
            <w:tcW w:w="1186" w:type="dxa"/>
            <w:tcBorders>
              <w:top w:val="single" w:sz="4" w:space="0" w:color="auto"/>
              <w:left w:val="single" w:sz="4" w:space="0" w:color="auto"/>
              <w:bottom w:val="single" w:sz="4" w:space="0" w:color="auto"/>
              <w:right w:val="single" w:sz="4" w:space="0" w:color="auto"/>
            </w:tcBorders>
          </w:tcPr>
          <w:p w14:paraId="75435EB9"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CSI-RS.1.6 FDD</w:t>
            </w:r>
          </w:p>
        </w:tc>
        <w:tc>
          <w:tcPr>
            <w:tcW w:w="1186" w:type="dxa"/>
            <w:tcBorders>
              <w:top w:val="single" w:sz="4" w:space="0" w:color="auto"/>
              <w:left w:val="single" w:sz="4" w:space="0" w:color="auto"/>
              <w:bottom w:val="single" w:sz="4" w:space="0" w:color="auto"/>
              <w:right w:val="single" w:sz="4" w:space="0" w:color="auto"/>
            </w:tcBorders>
          </w:tcPr>
          <w:p w14:paraId="3495DBBD"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CSI-RS.1.</w:t>
            </w:r>
            <w:r>
              <w:rPr>
                <w:rFonts w:ascii="Arial" w:hAnsi="Arial"/>
                <w:b/>
                <w:sz w:val="18"/>
                <w:lang w:eastAsia="ja-JP"/>
              </w:rPr>
              <w:t>7</w:t>
            </w:r>
            <w:r w:rsidRPr="008E2FE7">
              <w:rPr>
                <w:rFonts w:ascii="Arial" w:hAnsi="Arial"/>
                <w:b/>
                <w:sz w:val="18"/>
                <w:lang w:eastAsia="ja-JP"/>
              </w:rPr>
              <w:t xml:space="preserve"> FDD</w:t>
            </w:r>
          </w:p>
        </w:tc>
      </w:tr>
      <w:tr w:rsidR="001A75AD" w:rsidRPr="008E2FE7" w14:paraId="43878166"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6653F669"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Resource Type</w:t>
            </w:r>
          </w:p>
        </w:tc>
        <w:tc>
          <w:tcPr>
            <w:tcW w:w="1176" w:type="dxa"/>
            <w:tcBorders>
              <w:top w:val="single" w:sz="4" w:space="0" w:color="auto"/>
              <w:left w:val="single" w:sz="4" w:space="0" w:color="auto"/>
              <w:bottom w:val="single" w:sz="4" w:space="0" w:color="auto"/>
              <w:right w:val="single" w:sz="4" w:space="0" w:color="auto"/>
            </w:tcBorders>
            <w:hideMark/>
          </w:tcPr>
          <w:p w14:paraId="3E211AA6"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periodic</w:t>
            </w:r>
          </w:p>
        </w:tc>
        <w:tc>
          <w:tcPr>
            <w:tcW w:w="1175" w:type="dxa"/>
            <w:tcBorders>
              <w:top w:val="single" w:sz="4" w:space="0" w:color="auto"/>
              <w:left w:val="single" w:sz="4" w:space="0" w:color="auto"/>
              <w:bottom w:val="single" w:sz="4" w:space="0" w:color="auto"/>
              <w:right w:val="single" w:sz="4" w:space="0" w:color="auto"/>
            </w:tcBorders>
            <w:hideMark/>
          </w:tcPr>
          <w:p w14:paraId="1708197D"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periodic</w:t>
            </w:r>
          </w:p>
        </w:tc>
        <w:tc>
          <w:tcPr>
            <w:tcW w:w="1096" w:type="dxa"/>
            <w:tcBorders>
              <w:top w:val="single" w:sz="4" w:space="0" w:color="auto"/>
              <w:left w:val="single" w:sz="4" w:space="0" w:color="auto"/>
              <w:bottom w:val="single" w:sz="4" w:space="0" w:color="auto"/>
              <w:right w:val="single" w:sz="4" w:space="0" w:color="auto"/>
            </w:tcBorders>
            <w:hideMark/>
          </w:tcPr>
          <w:p w14:paraId="2CC69951"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aperiodic</w:t>
            </w:r>
          </w:p>
        </w:tc>
        <w:tc>
          <w:tcPr>
            <w:tcW w:w="1096" w:type="dxa"/>
            <w:tcBorders>
              <w:top w:val="single" w:sz="4" w:space="0" w:color="auto"/>
              <w:left w:val="single" w:sz="4" w:space="0" w:color="auto"/>
              <w:bottom w:val="single" w:sz="4" w:space="0" w:color="auto"/>
              <w:right w:val="single" w:sz="4" w:space="0" w:color="auto"/>
            </w:tcBorders>
            <w:hideMark/>
          </w:tcPr>
          <w:p w14:paraId="59F48826"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aperiodic</w:t>
            </w:r>
          </w:p>
        </w:tc>
        <w:tc>
          <w:tcPr>
            <w:tcW w:w="1096" w:type="dxa"/>
            <w:tcBorders>
              <w:top w:val="single" w:sz="4" w:space="0" w:color="auto"/>
              <w:left w:val="single" w:sz="4" w:space="0" w:color="auto"/>
              <w:bottom w:val="single" w:sz="4" w:space="0" w:color="auto"/>
              <w:right w:val="single" w:sz="4" w:space="0" w:color="auto"/>
            </w:tcBorders>
          </w:tcPr>
          <w:p w14:paraId="1517FDD6"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aperiodic</w:t>
            </w:r>
          </w:p>
        </w:tc>
        <w:tc>
          <w:tcPr>
            <w:tcW w:w="1186" w:type="dxa"/>
            <w:tcBorders>
              <w:top w:val="single" w:sz="4" w:space="0" w:color="auto"/>
              <w:left w:val="single" w:sz="4" w:space="0" w:color="auto"/>
              <w:bottom w:val="single" w:sz="4" w:space="0" w:color="auto"/>
              <w:right w:val="single" w:sz="4" w:space="0" w:color="auto"/>
            </w:tcBorders>
          </w:tcPr>
          <w:p w14:paraId="5471C106"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cs="Arial"/>
                <w:b/>
                <w:sz w:val="18"/>
                <w:lang w:eastAsia="ja-JP"/>
              </w:rPr>
              <w:t>periodic</w:t>
            </w:r>
          </w:p>
        </w:tc>
        <w:tc>
          <w:tcPr>
            <w:tcW w:w="1186" w:type="dxa"/>
            <w:tcBorders>
              <w:top w:val="single" w:sz="4" w:space="0" w:color="auto"/>
              <w:left w:val="single" w:sz="4" w:space="0" w:color="auto"/>
              <w:bottom w:val="single" w:sz="4" w:space="0" w:color="auto"/>
              <w:right w:val="single" w:sz="4" w:space="0" w:color="auto"/>
            </w:tcBorders>
          </w:tcPr>
          <w:p w14:paraId="2B06EB8E" w14:textId="77777777" w:rsidR="001A75AD" w:rsidRPr="008E2FE7" w:rsidRDefault="001A75AD" w:rsidP="00E838EC">
            <w:pPr>
              <w:keepNext/>
              <w:keepLines/>
              <w:spacing w:after="0"/>
              <w:jc w:val="center"/>
              <w:rPr>
                <w:rFonts w:ascii="Arial" w:hAnsi="Arial" w:cs="Arial"/>
                <w:b/>
                <w:sz w:val="18"/>
                <w:lang w:eastAsia="ja-JP"/>
              </w:rPr>
            </w:pPr>
            <w:r w:rsidRPr="008E2FE7">
              <w:rPr>
                <w:rFonts w:ascii="Arial" w:hAnsi="Arial"/>
                <w:b/>
                <w:sz w:val="18"/>
                <w:lang w:eastAsia="ja-JP"/>
              </w:rPr>
              <w:t>periodic</w:t>
            </w:r>
          </w:p>
        </w:tc>
      </w:tr>
      <w:tr w:rsidR="001A75AD" w:rsidRPr="008E2FE7" w14:paraId="518766FC"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407C0597" w14:textId="77777777" w:rsidR="001A75AD" w:rsidRPr="008E2FE7" w:rsidRDefault="001A75AD" w:rsidP="00E838EC">
            <w:pPr>
              <w:keepNext/>
              <w:keepLines/>
              <w:spacing w:after="0"/>
              <w:jc w:val="center"/>
              <w:rPr>
                <w:rFonts w:ascii="Arial" w:hAnsi="Arial"/>
                <w:b/>
                <w:sz w:val="18"/>
                <w:lang w:eastAsia="ja-JP"/>
              </w:rPr>
            </w:pPr>
            <w:r w:rsidRPr="008E2FE7">
              <w:rPr>
                <w:rFonts w:ascii="Arial" w:hAnsi="Arial"/>
                <w:b/>
                <w:sz w:val="18"/>
                <w:lang w:eastAsia="ja-JP"/>
              </w:rPr>
              <w:t>Resource Set Config</w:t>
            </w:r>
          </w:p>
        </w:tc>
        <w:tc>
          <w:tcPr>
            <w:tcW w:w="1176" w:type="dxa"/>
            <w:tcBorders>
              <w:top w:val="single" w:sz="4" w:space="0" w:color="auto"/>
              <w:left w:val="single" w:sz="4" w:space="0" w:color="auto"/>
              <w:bottom w:val="single" w:sz="4" w:space="0" w:color="auto"/>
              <w:right w:val="single" w:sz="4" w:space="0" w:color="auto"/>
            </w:tcBorders>
          </w:tcPr>
          <w:p w14:paraId="70EF3C08" w14:textId="77777777" w:rsidR="001A75AD" w:rsidRPr="008E2FE7" w:rsidRDefault="001A75AD" w:rsidP="00E838EC">
            <w:pPr>
              <w:keepNext/>
              <w:keepLines/>
              <w:spacing w:after="0"/>
              <w:jc w:val="center"/>
              <w:rPr>
                <w:rFonts w:ascii="Arial" w:hAnsi="Arial"/>
                <w:b/>
                <w:sz w:val="18"/>
                <w:lang w:eastAsia="ja-JP"/>
              </w:rPr>
            </w:pPr>
          </w:p>
        </w:tc>
        <w:tc>
          <w:tcPr>
            <w:tcW w:w="1175" w:type="dxa"/>
            <w:tcBorders>
              <w:top w:val="single" w:sz="4" w:space="0" w:color="auto"/>
              <w:left w:val="single" w:sz="4" w:space="0" w:color="auto"/>
              <w:bottom w:val="single" w:sz="4" w:space="0" w:color="auto"/>
              <w:right w:val="single" w:sz="4" w:space="0" w:color="auto"/>
            </w:tcBorders>
          </w:tcPr>
          <w:p w14:paraId="24DEF85E" w14:textId="77777777" w:rsidR="001A75AD" w:rsidRPr="008E2FE7" w:rsidRDefault="001A75AD" w:rsidP="00E838EC">
            <w:pPr>
              <w:keepNext/>
              <w:keepLines/>
              <w:spacing w:after="0"/>
              <w:jc w:val="center"/>
              <w:rPr>
                <w:rFonts w:ascii="Arial" w:hAnsi="Arial"/>
                <w:b/>
                <w:sz w:val="18"/>
                <w:lang w:eastAsia="ja-JP"/>
              </w:rPr>
            </w:pPr>
          </w:p>
        </w:tc>
        <w:tc>
          <w:tcPr>
            <w:tcW w:w="1096" w:type="dxa"/>
            <w:tcBorders>
              <w:top w:val="single" w:sz="4" w:space="0" w:color="auto"/>
              <w:left w:val="single" w:sz="4" w:space="0" w:color="auto"/>
              <w:bottom w:val="single" w:sz="4" w:space="0" w:color="auto"/>
              <w:right w:val="single" w:sz="4" w:space="0" w:color="auto"/>
            </w:tcBorders>
          </w:tcPr>
          <w:p w14:paraId="18EAF290" w14:textId="77777777" w:rsidR="001A75AD" w:rsidRPr="008E2FE7" w:rsidRDefault="001A75AD" w:rsidP="00E838EC">
            <w:pPr>
              <w:keepNext/>
              <w:keepLines/>
              <w:spacing w:after="0"/>
              <w:jc w:val="center"/>
              <w:rPr>
                <w:rFonts w:ascii="Arial" w:hAnsi="Arial"/>
                <w:b/>
                <w:sz w:val="18"/>
                <w:lang w:eastAsia="ja-JP"/>
              </w:rPr>
            </w:pPr>
          </w:p>
        </w:tc>
        <w:tc>
          <w:tcPr>
            <w:tcW w:w="1096" w:type="dxa"/>
            <w:tcBorders>
              <w:top w:val="single" w:sz="4" w:space="0" w:color="auto"/>
              <w:left w:val="single" w:sz="4" w:space="0" w:color="auto"/>
              <w:bottom w:val="single" w:sz="4" w:space="0" w:color="auto"/>
              <w:right w:val="single" w:sz="4" w:space="0" w:color="auto"/>
            </w:tcBorders>
          </w:tcPr>
          <w:p w14:paraId="08682B93" w14:textId="77777777" w:rsidR="001A75AD" w:rsidRPr="008E2FE7" w:rsidRDefault="001A75AD" w:rsidP="00E838EC">
            <w:pPr>
              <w:keepNext/>
              <w:keepLines/>
              <w:spacing w:after="0"/>
              <w:jc w:val="center"/>
              <w:rPr>
                <w:rFonts w:ascii="Arial" w:hAnsi="Arial"/>
                <w:b/>
                <w:sz w:val="18"/>
                <w:lang w:eastAsia="ja-JP"/>
              </w:rPr>
            </w:pPr>
          </w:p>
        </w:tc>
        <w:tc>
          <w:tcPr>
            <w:tcW w:w="1096" w:type="dxa"/>
            <w:tcBorders>
              <w:top w:val="single" w:sz="4" w:space="0" w:color="auto"/>
              <w:left w:val="single" w:sz="4" w:space="0" w:color="auto"/>
              <w:bottom w:val="single" w:sz="4" w:space="0" w:color="auto"/>
              <w:right w:val="single" w:sz="4" w:space="0" w:color="auto"/>
            </w:tcBorders>
          </w:tcPr>
          <w:p w14:paraId="1F5C4ECB" w14:textId="77777777" w:rsidR="001A75AD" w:rsidRPr="008E2FE7" w:rsidRDefault="001A75AD" w:rsidP="00E838EC">
            <w:pPr>
              <w:keepNext/>
              <w:keepLines/>
              <w:spacing w:after="0"/>
              <w:jc w:val="center"/>
              <w:rPr>
                <w:rFonts w:ascii="Arial" w:hAnsi="Arial"/>
                <w:b/>
                <w:sz w:val="18"/>
                <w:lang w:eastAsia="ja-JP"/>
              </w:rPr>
            </w:pPr>
          </w:p>
        </w:tc>
        <w:tc>
          <w:tcPr>
            <w:tcW w:w="1186" w:type="dxa"/>
            <w:tcBorders>
              <w:top w:val="single" w:sz="4" w:space="0" w:color="auto"/>
              <w:left w:val="single" w:sz="4" w:space="0" w:color="auto"/>
              <w:bottom w:val="single" w:sz="4" w:space="0" w:color="auto"/>
              <w:right w:val="single" w:sz="4" w:space="0" w:color="auto"/>
            </w:tcBorders>
          </w:tcPr>
          <w:p w14:paraId="3347718D" w14:textId="77777777" w:rsidR="001A75AD" w:rsidRPr="008E2FE7" w:rsidRDefault="001A75AD" w:rsidP="00E838EC">
            <w:pPr>
              <w:keepNext/>
              <w:keepLines/>
              <w:spacing w:after="0"/>
              <w:jc w:val="center"/>
              <w:rPr>
                <w:rFonts w:ascii="Arial" w:hAnsi="Arial"/>
                <w:b/>
                <w:sz w:val="18"/>
                <w:lang w:eastAsia="ja-JP"/>
              </w:rPr>
            </w:pPr>
          </w:p>
        </w:tc>
        <w:tc>
          <w:tcPr>
            <w:tcW w:w="1186" w:type="dxa"/>
            <w:tcBorders>
              <w:top w:val="single" w:sz="4" w:space="0" w:color="auto"/>
              <w:left w:val="single" w:sz="4" w:space="0" w:color="auto"/>
              <w:bottom w:val="single" w:sz="4" w:space="0" w:color="auto"/>
              <w:right w:val="single" w:sz="4" w:space="0" w:color="auto"/>
            </w:tcBorders>
          </w:tcPr>
          <w:p w14:paraId="56DC03B7" w14:textId="77777777" w:rsidR="001A75AD" w:rsidRPr="008E2FE7" w:rsidRDefault="001A75AD" w:rsidP="00E838EC">
            <w:pPr>
              <w:keepNext/>
              <w:keepLines/>
              <w:spacing w:after="0"/>
              <w:jc w:val="center"/>
              <w:rPr>
                <w:rFonts w:ascii="Arial" w:hAnsi="Arial"/>
                <w:b/>
                <w:sz w:val="18"/>
                <w:lang w:eastAsia="ja-JP"/>
              </w:rPr>
            </w:pPr>
          </w:p>
        </w:tc>
      </w:tr>
      <w:tr w:rsidR="001A75AD" w:rsidRPr="008E2FE7" w14:paraId="06C63228"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5286B3C7" w14:textId="77777777" w:rsidR="001A75AD" w:rsidRPr="008E2FE7" w:rsidRDefault="001A75AD" w:rsidP="00E838EC">
            <w:pPr>
              <w:keepLines/>
              <w:spacing w:after="0"/>
              <w:rPr>
                <w:rFonts w:ascii="Arial" w:hAnsi="Arial" w:cs="Arial"/>
                <w:i/>
                <w:sz w:val="18"/>
                <w:lang w:eastAsia="ja-JP"/>
              </w:rPr>
            </w:pPr>
            <w:r w:rsidRPr="008E2FE7">
              <w:rPr>
                <w:rFonts w:ascii="Arial" w:hAnsi="Arial"/>
                <w:sz w:val="18"/>
              </w:rPr>
              <w:t>nzp-CSI-ResourceSetId</w:t>
            </w:r>
          </w:p>
        </w:tc>
        <w:tc>
          <w:tcPr>
            <w:tcW w:w="1176" w:type="dxa"/>
            <w:tcBorders>
              <w:top w:val="single" w:sz="4" w:space="0" w:color="auto"/>
              <w:left w:val="single" w:sz="4" w:space="0" w:color="auto"/>
              <w:bottom w:val="single" w:sz="4" w:space="0" w:color="auto"/>
              <w:right w:val="single" w:sz="4" w:space="0" w:color="auto"/>
            </w:tcBorders>
            <w:hideMark/>
          </w:tcPr>
          <w:p w14:paraId="14ABB828"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0</w:t>
            </w:r>
          </w:p>
        </w:tc>
        <w:tc>
          <w:tcPr>
            <w:tcW w:w="1175" w:type="dxa"/>
            <w:tcBorders>
              <w:top w:val="single" w:sz="4" w:space="0" w:color="auto"/>
              <w:left w:val="single" w:sz="4" w:space="0" w:color="auto"/>
              <w:bottom w:val="single" w:sz="4" w:space="0" w:color="auto"/>
              <w:right w:val="single" w:sz="4" w:space="0" w:color="auto"/>
            </w:tcBorders>
            <w:hideMark/>
          </w:tcPr>
          <w:p w14:paraId="1AC4885C"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00B0033F"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7B7948D9"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tcPr>
          <w:p w14:paraId="76EC992D"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0</w:t>
            </w:r>
          </w:p>
        </w:tc>
        <w:tc>
          <w:tcPr>
            <w:tcW w:w="1186" w:type="dxa"/>
            <w:tcBorders>
              <w:top w:val="single" w:sz="4" w:space="0" w:color="auto"/>
              <w:left w:val="single" w:sz="4" w:space="0" w:color="auto"/>
              <w:bottom w:val="single" w:sz="4" w:space="0" w:color="auto"/>
              <w:right w:val="single" w:sz="4" w:space="0" w:color="auto"/>
            </w:tcBorders>
          </w:tcPr>
          <w:p w14:paraId="6DBD51C0"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0</w:t>
            </w:r>
          </w:p>
        </w:tc>
        <w:tc>
          <w:tcPr>
            <w:tcW w:w="1186" w:type="dxa"/>
            <w:tcBorders>
              <w:top w:val="single" w:sz="4" w:space="0" w:color="auto"/>
              <w:left w:val="single" w:sz="4" w:space="0" w:color="auto"/>
              <w:bottom w:val="single" w:sz="4" w:space="0" w:color="auto"/>
              <w:right w:val="single" w:sz="4" w:space="0" w:color="auto"/>
            </w:tcBorders>
          </w:tcPr>
          <w:p w14:paraId="12F61D14"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1A75AD" w:rsidRPr="008E2FE7" w14:paraId="6B3AD3C0"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7C7ECA3F" w14:textId="77777777" w:rsidR="001A75AD" w:rsidRPr="008E2FE7" w:rsidRDefault="001A75AD" w:rsidP="00E838EC">
            <w:pPr>
              <w:keepLines/>
              <w:spacing w:after="0"/>
              <w:rPr>
                <w:rFonts w:ascii="Arial" w:hAnsi="Arial" w:cs="Arial"/>
                <w:i/>
                <w:sz w:val="18"/>
                <w:lang w:eastAsia="ja-JP"/>
              </w:rPr>
            </w:pPr>
            <w:r w:rsidRPr="008E2FE7">
              <w:rPr>
                <w:rFonts w:ascii="Arial" w:hAnsi="Arial"/>
                <w:sz w:val="18"/>
              </w:rPr>
              <w:t>repetition</w:t>
            </w:r>
          </w:p>
        </w:tc>
        <w:tc>
          <w:tcPr>
            <w:tcW w:w="1176" w:type="dxa"/>
            <w:tcBorders>
              <w:top w:val="single" w:sz="4" w:space="0" w:color="auto"/>
              <w:left w:val="single" w:sz="4" w:space="0" w:color="auto"/>
              <w:bottom w:val="single" w:sz="4" w:space="0" w:color="auto"/>
              <w:right w:val="single" w:sz="4" w:space="0" w:color="auto"/>
            </w:tcBorders>
            <w:hideMark/>
          </w:tcPr>
          <w:p w14:paraId="2721C90D"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n.a.</w:t>
            </w:r>
          </w:p>
        </w:tc>
        <w:tc>
          <w:tcPr>
            <w:tcW w:w="1175" w:type="dxa"/>
            <w:tcBorders>
              <w:top w:val="single" w:sz="4" w:space="0" w:color="auto"/>
              <w:left w:val="single" w:sz="4" w:space="0" w:color="auto"/>
              <w:bottom w:val="single" w:sz="4" w:space="0" w:color="auto"/>
              <w:right w:val="single" w:sz="4" w:space="0" w:color="auto"/>
            </w:tcBorders>
            <w:hideMark/>
          </w:tcPr>
          <w:p w14:paraId="562ABC6E"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off</w:t>
            </w:r>
          </w:p>
        </w:tc>
        <w:tc>
          <w:tcPr>
            <w:tcW w:w="1096" w:type="dxa"/>
            <w:tcBorders>
              <w:top w:val="single" w:sz="4" w:space="0" w:color="auto"/>
              <w:left w:val="single" w:sz="4" w:space="0" w:color="auto"/>
              <w:bottom w:val="single" w:sz="4" w:space="0" w:color="auto"/>
              <w:right w:val="single" w:sz="4" w:space="0" w:color="auto"/>
            </w:tcBorders>
            <w:hideMark/>
          </w:tcPr>
          <w:p w14:paraId="408BB774"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off</w:t>
            </w:r>
          </w:p>
        </w:tc>
        <w:tc>
          <w:tcPr>
            <w:tcW w:w="1096" w:type="dxa"/>
            <w:tcBorders>
              <w:top w:val="single" w:sz="4" w:space="0" w:color="auto"/>
              <w:left w:val="single" w:sz="4" w:space="0" w:color="auto"/>
              <w:bottom w:val="single" w:sz="4" w:space="0" w:color="auto"/>
              <w:right w:val="single" w:sz="4" w:space="0" w:color="auto"/>
            </w:tcBorders>
            <w:hideMark/>
          </w:tcPr>
          <w:p w14:paraId="4B09C1C5"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on</w:t>
            </w:r>
          </w:p>
        </w:tc>
        <w:tc>
          <w:tcPr>
            <w:tcW w:w="1096" w:type="dxa"/>
            <w:tcBorders>
              <w:top w:val="single" w:sz="4" w:space="0" w:color="auto"/>
              <w:left w:val="single" w:sz="4" w:space="0" w:color="auto"/>
              <w:bottom w:val="single" w:sz="4" w:space="0" w:color="auto"/>
              <w:right w:val="single" w:sz="4" w:space="0" w:color="auto"/>
            </w:tcBorders>
          </w:tcPr>
          <w:p w14:paraId="505B7A3B"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off</w:t>
            </w:r>
          </w:p>
        </w:tc>
        <w:tc>
          <w:tcPr>
            <w:tcW w:w="1186" w:type="dxa"/>
            <w:tcBorders>
              <w:top w:val="single" w:sz="4" w:space="0" w:color="auto"/>
              <w:left w:val="single" w:sz="4" w:space="0" w:color="auto"/>
              <w:bottom w:val="single" w:sz="4" w:space="0" w:color="auto"/>
              <w:right w:val="single" w:sz="4" w:space="0" w:color="auto"/>
            </w:tcBorders>
            <w:vAlign w:val="center"/>
          </w:tcPr>
          <w:p w14:paraId="606D1734"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n.a.</w:t>
            </w:r>
          </w:p>
        </w:tc>
        <w:tc>
          <w:tcPr>
            <w:tcW w:w="1186" w:type="dxa"/>
            <w:tcBorders>
              <w:top w:val="single" w:sz="4" w:space="0" w:color="auto"/>
              <w:left w:val="single" w:sz="4" w:space="0" w:color="auto"/>
              <w:bottom w:val="single" w:sz="4" w:space="0" w:color="auto"/>
              <w:right w:val="single" w:sz="4" w:space="0" w:color="auto"/>
            </w:tcBorders>
          </w:tcPr>
          <w:p w14:paraId="542003B3"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off</w:t>
            </w:r>
          </w:p>
        </w:tc>
      </w:tr>
      <w:tr w:rsidR="004B170F" w:rsidRPr="008E2FE7" w14:paraId="754A76C8"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4ADA51E7" w14:textId="77777777" w:rsidR="004B170F" w:rsidRPr="008E2FE7" w:rsidRDefault="004B170F" w:rsidP="004B170F">
            <w:pPr>
              <w:keepLines/>
              <w:spacing w:after="0"/>
              <w:rPr>
                <w:rFonts w:ascii="Arial" w:hAnsi="Arial" w:cs="Arial"/>
                <w:i/>
                <w:sz w:val="18"/>
                <w:lang w:eastAsia="ja-JP"/>
              </w:rPr>
            </w:pPr>
            <w:r w:rsidRPr="008E2FE7">
              <w:rPr>
                <w:rFonts w:ascii="Arial" w:hAnsi="Arial"/>
                <w:sz w:val="18"/>
              </w:rPr>
              <w:t>aperiodicTriggeringOffset</w:t>
            </w:r>
          </w:p>
        </w:tc>
        <w:tc>
          <w:tcPr>
            <w:tcW w:w="1176" w:type="dxa"/>
            <w:tcBorders>
              <w:top w:val="single" w:sz="4" w:space="0" w:color="auto"/>
              <w:left w:val="single" w:sz="4" w:space="0" w:color="auto"/>
              <w:bottom w:val="single" w:sz="4" w:space="0" w:color="auto"/>
              <w:right w:val="single" w:sz="4" w:space="0" w:color="auto"/>
            </w:tcBorders>
            <w:hideMark/>
          </w:tcPr>
          <w:p w14:paraId="3484ED26" w14:textId="77777777" w:rsidR="004B170F" w:rsidRPr="008E2FE7" w:rsidRDefault="004B170F" w:rsidP="004B170F">
            <w:pPr>
              <w:keepLines/>
              <w:spacing w:after="0"/>
              <w:rPr>
                <w:rFonts w:ascii="Arial" w:hAnsi="Arial" w:cs="Arial"/>
                <w:sz w:val="18"/>
                <w:lang w:eastAsia="ja-JP"/>
              </w:rPr>
            </w:pPr>
            <w:r w:rsidRPr="008E2FE7">
              <w:rPr>
                <w:rFonts w:ascii="Arial" w:hAnsi="Arial" w:cs="Arial"/>
                <w:sz w:val="18"/>
                <w:lang w:eastAsia="ja-JP"/>
              </w:rPr>
              <w:t>n.a.</w:t>
            </w:r>
          </w:p>
        </w:tc>
        <w:tc>
          <w:tcPr>
            <w:tcW w:w="1175" w:type="dxa"/>
            <w:tcBorders>
              <w:top w:val="single" w:sz="4" w:space="0" w:color="auto"/>
              <w:left w:val="single" w:sz="4" w:space="0" w:color="auto"/>
              <w:bottom w:val="single" w:sz="4" w:space="0" w:color="auto"/>
              <w:right w:val="single" w:sz="4" w:space="0" w:color="auto"/>
            </w:tcBorders>
            <w:hideMark/>
          </w:tcPr>
          <w:p w14:paraId="6A8AA9A9" w14:textId="77777777" w:rsidR="004B170F" w:rsidRPr="008E2FE7" w:rsidRDefault="004B170F" w:rsidP="004B170F">
            <w:pPr>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hideMark/>
          </w:tcPr>
          <w:p w14:paraId="649BB6F2" w14:textId="069739D2" w:rsidR="004B170F" w:rsidRPr="008E2FE7" w:rsidRDefault="004B170F" w:rsidP="004B170F">
            <w:pPr>
              <w:pStyle w:val="TAL"/>
              <w:rPr>
                <w:lang w:eastAsia="ja-JP"/>
              </w:rPr>
            </w:pPr>
            <w:r>
              <w:rPr>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44C65A19" w14:textId="7291EB67" w:rsidR="004B170F" w:rsidRPr="008E2FE7" w:rsidRDefault="004B170F" w:rsidP="004B170F">
            <w:pPr>
              <w:pStyle w:val="TAL"/>
              <w:rPr>
                <w:lang w:eastAsia="ja-JP"/>
              </w:rPr>
            </w:pPr>
            <w:r>
              <w:rPr>
                <w:lang w:eastAsia="ja-JP"/>
              </w:rPr>
              <w:t>0</w:t>
            </w:r>
          </w:p>
        </w:tc>
        <w:tc>
          <w:tcPr>
            <w:tcW w:w="1096" w:type="dxa"/>
            <w:tcBorders>
              <w:top w:val="single" w:sz="4" w:space="0" w:color="auto"/>
              <w:left w:val="single" w:sz="4" w:space="0" w:color="auto"/>
              <w:bottom w:val="single" w:sz="4" w:space="0" w:color="auto"/>
              <w:right w:val="single" w:sz="4" w:space="0" w:color="auto"/>
            </w:tcBorders>
          </w:tcPr>
          <w:p w14:paraId="087B5869" w14:textId="6300BE82" w:rsidR="004B170F" w:rsidRPr="008E2FE7" w:rsidRDefault="004B170F" w:rsidP="004B170F">
            <w:pPr>
              <w:pStyle w:val="TAL"/>
              <w:rPr>
                <w:lang w:eastAsia="ja-JP"/>
              </w:rPr>
            </w:pPr>
            <w:r>
              <w:rPr>
                <w:lang w:eastAsia="ja-JP"/>
              </w:rPr>
              <w:t>0</w:t>
            </w:r>
          </w:p>
        </w:tc>
        <w:tc>
          <w:tcPr>
            <w:tcW w:w="1186" w:type="dxa"/>
            <w:tcBorders>
              <w:top w:val="single" w:sz="4" w:space="0" w:color="auto"/>
              <w:left w:val="single" w:sz="4" w:space="0" w:color="auto"/>
              <w:bottom w:val="single" w:sz="4" w:space="0" w:color="auto"/>
              <w:right w:val="single" w:sz="4" w:space="0" w:color="auto"/>
            </w:tcBorders>
            <w:vAlign w:val="center"/>
          </w:tcPr>
          <w:p w14:paraId="7EFB7A20" w14:textId="77777777" w:rsidR="004B170F" w:rsidRPr="008E2FE7" w:rsidRDefault="004B170F" w:rsidP="004B170F">
            <w:pPr>
              <w:keepNext/>
              <w:keepLines/>
              <w:spacing w:after="0"/>
              <w:rPr>
                <w:rFonts w:ascii="Arial" w:hAnsi="Arial"/>
                <w:sz w:val="18"/>
                <w:lang w:eastAsia="ja-JP"/>
              </w:rPr>
            </w:pPr>
            <w:r w:rsidRPr="008E2FE7">
              <w:rPr>
                <w:rFonts w:ascii="Arial" w:hAnsi="Arial" w:cs="Arial"/>
                <w:sz w:val="18"/>
                <w:lang w:eastAsia="ja-JP"/>
              </w:rPr>
              <w:t>n.a.</w:t>
            </w:r>
          </w:p>
        </w:tc>
        <w:tc>
          <w:tcPr>
            <w:tcW w:w="1186" w:type="dxa"/>
            <w:tcBorders>
              <w:top w:val="single" w:sz="4" w:space="0" w:color="auto"/>
              <w:left w:val="single" w:sz="4" w:space="0" w:color="auto"/>
              <w:bottom w:val="single" w:sz="4" w:space="0" w:color="auto"/>
              <w:right w:val="single" w:sz="4" w:space="0" w:color="auto"/>
            </w:tcBorders>
          </w:tcPr>
          <w:p w14:paraId="1089107E"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r>
      <w:tr w:rsidR="001A75AD" w:rsidRPr="008E2FE7" w14:paraId="01053210"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44BBBBA9" w14:textId="77777777" w:rsidR="001A75AD" w:rsidRPr="008E2FE7" w:rsidRDefault="001A75AD" w:rsidP="00E838EC">
            <w:pPr>
              <w:keepLines/>
              <w:spacing w:after="0"/>
              <w:rPr>
                <w:rFonts w:ascii="Arial" w:hAnsi="Arial" w:cs="Arial"/>
                <w:i/>
                <w:sz w:val="18"/>
                <w:lang w:eastAsia="ja-JP"/>
              </w:rPr>
            </w:pPr>
            <w:r w:rsidRPr="008E2FE7">
              <w:rPr>
                <w:rFonts w:ascii="Arial" w:hAnsi="Arial"/>
                <w:sz w:val="18"/>
              </w:rPr>
              <w:t>trs-Info</w:t>
            </w:r>
          </w:p>
        </w:tc>
        <w:tc>
          <w:tcPr>
            <w:tcW w:w="1176" w:type="dxa"/>
            <w:tcBorders>
              <w:top w:val="single" w:sz="4" w:space="0" w:color="auto"/>
              <w:left w:val="single" w:sz="4" w:space="0" w:color="auto"/>
              <w:bottom w:val="single" w:sz="4" w:space="0" w:color="auto"/>
              <w:right w:val="single" w:sz="4" w:space="0" w:color="auto"/>
            </w:tcBorders>
            <w:hideMark/>
          </w:tcPr>
          <w:p w14:paraId="711B1689"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n.a.</w:t>
            </w:r>
          </w:p>
        </w:tc>
        <w:tc>
          <w:tcPr>
            <w:tcW w:w="1175" w:type="dxa"/>
            <w:tcBorders>
              <w:top w:val="single" w:sz="4" w:space="0" w:color="auto"/>
              <w:left w:val="single" w:sz="4" w:space="0" w:color="auto"/>
              <w:bottom w:val="single" w:sz="4" w:space="0" w:color="auto"/>
              <w:right w:val="single" w:sz="4" w:space="0" w:color="auto"/>
            </w:tcBorders>
            <w:hideMark/>
          </w:tcPr>
          <w:p w14:paraId="373C854C"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hideMark/>
          </w:tcPr>
          <w:p w14:paraId="27D29472"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hideMark/>
          </w:tcPr>
          <w:p w14:paraId="5495991A" w14:textId="77777777" w:rsidR="001A75AD" w:rsidRPr="008E2FE7" w:rsidRDefault="001A75AD" w:rsidP="00E838EC">
            <w:pPr>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tcPr>
          <w:p w14:paraId="0A1F636C"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n.a.</w:t>
            </w:r>
          </w:p>
        </w:tc>
        <w:tc>
          <w:tcPr>
            <w:tcW w:w="1186" w:type="dxa"/>
            <w:tcBorders>
              <w:top w:val="single" w:sz="4" w:space="0" w:color="auto"/>
              <w:left w:val="single" w:sz="4" w:space="0" w:color="auto"/>
              <w:bottom w:val="single" w:sz="4" w:space="0" w:color="auto"/>
              <w:right w:val="single" w:sz="4" w:space="0" w:color="auto"/>
            </w:tcBorders>
            <w:vAlign w:val="center"/>
          </w:tcPr>
          <w:p w14:paraId="7135EC11"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n.a.</w:t>
            </w:r>
          </w:p>
        </w:tc>
        <w:tc>
          <w:tcPr>
            <w:tcW w:w="1186" w:type="dxa"/>
            <w:tcBorders>
              <w:top w:val="single" w:sz="4" w:space="0" w:color="auto"/>
              <w:left w:val="single" w:sz="4" w:space="0" w:color="auto"/>
              <w:bottom w:val="single" w:sz="4" w:space="0" w:color="auto"/>
              <w:right w:val="single" w:sz="4" w:space="0" w:color="auto"/>
            </w:tcBorders>
          </w:tcPr>
          <w:p w14:paraId="3CAE2D1B"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n.a.</w:t>
            </w:r>
          </w:p>
        </w:tc>
      </w:tr>
      <w:tr w:rsidR="001A75AD" w:rsidRPr="008E2FE7" w14:paraId="78F773B1"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3F5E4DB4" w14:textId="77777777" w:rsidR="001A75AD" w:rsidRPr="008E2FE7" w:rsidRDefault="001A75AD" w:rsidP="00E838EC">
            <w:pPr>
              <w:keepNext/>
              <w:keepLines/>
              <w:spacing w:after="0"/>
              <w:jc w:val="center"/>
              <w:rPr>
                <w:rFonts w:ascii="Arial" w:hAnsi="Arial"/>
                <w:b/>
                <w:sz w:val="18"/>
              </w:rPr>
            </w:pPr>
            <w:r w:rsidRPr="008E2FE7">
              <w:rPr>
                <w:rFonts w:ascii="Arial" w:hAnsi="Arial"/>
                <w:b/>
                <w:sz w:val="18"/>
              </w:rPr>
              <w:lastRenderedPageBreak/>
              <w:t>Resource Config</w:t>
            </w:r>
          </w:p>
        </w:tc>
        <w:tc>
          <w:tcPr>
            <w:tcW w:w="1176" w:type="dxa"/>
            <w:tcBorders>
              <w:top w:val="single" w:sz="4" w:space="0" w:color="auto"/>
              <w:left w:val="single" w:sz="4" w:space="0" w:color="auto"/>
              <w:bottom w:val="single" w:sz="4" w:space="0" w:color="auto"/>
              <w:right w:val="single" w:sz="4" w:space="0" w:color="auto"/>
            </w:tcBorders>
          </w:tcPr>
          <w:p w14:paraId="1FD7CD95" w14:textId="77777777" w:rsidR="001A75AD" w:rsidRPr="008E2FE7" w:rsidRDefault="001A75AD" w:rsidP="00E838EC">
            <w:pPr>
              <w:keepNext/>
              <w:keepLines/>
              <w:spacing w:after="0"/>
              <w:jc w:val="center"/>
              <w:rPr>
                <w:rFonts w:ascii="Arial" w:hAnsi="Arial" w:cs="Arial"/>
                <w:b/>
                <w:sz w:val="18"/>
                <w:lang w:eastAsia="ja-JP"/>
              </w:rPr>
            </w:pPr>
          </w:p>
        </w:tc>
        <w:tc>
          <w:tcPr>
            <w:tcW w:w="1175" w:type="dxa"/>
            <w:tcBorders>
              <w:top w:val="single" w:sz="4" w:space="0" w:color="auto"/>
              <w:left w:val="single" w:sz="4" w:space="0" w:color="auto"/>
              <w:bottom w:val="single" w:sz="4" w:space="0" w:color="auto"/>
              <w:right w:val="single" w:sz="4" w:space="0" w:color="auto"/>
            </w:tcBorders>
          </w:tcPr>
          <w:p w14:paraId="34F68E3E" w14:textId="77777777" w:rsidR="001A75AD" w:rsidRPr="008E2FE7" w:rsidRDefault="001A75AD" w:rsidP="00E838EC">
            <w:pPr>
              <w:keepNext/>
              <w:keepLines/>
              <w:spacing w:after="0"/>
              <w:jc w:val="center"/>
              <w:rPr>
                <w:rFonts w:ascii="Arial" w:hAnsi="Arial" w:cs="Arial"/>
                <w:b/>
                <w:sz w:val="18"/>
                <w:lang w:eastAsia="ja-JP"/>
              </w:rPr>
            </w:pPr>
          </w:p>
        </w:tc>
        <w:tc>
          <w:tcPr>
            <w:tcW w:w="1096" w:type="dxa"/>
            <w:tcBorders>
              <w:top w:val="single" w:sz="4" w:space="0" w:color="auto"/>
              <w:left w:val="single" w:sz="4" w:space="0" w:color="auto"/>
              <w:bottom w:val="single" w:sz="4" w:space="0" w:color="auto"/>
              <w:right w:val="single" w:sz="4" w:space="0" w:color="auto"/>
            </w:tcBorders>
          </w:tcPr>
          <w:p w14:paraId="71BBB471" w14:textId="77777777" w:rsidR="001A75AD" w:rsidRPr="008E2FE7" w:rsidRDefault="001A75AD" w:rsidP="00E838EC">
            <w:pPr>
              <w:keepNext/>
              <w:keepLines/>
              <w:spacing w:after="0"/>
              <w:jc w:val="center"/>
              <w:rPr>
                <w:rFonts w:ascii="Arial" w:hAnsi="Arial" w:cs="Arial"/>
                <w:b/>
                <w:sz w:val="18"/>
                <w:lang w:eastAsia="ja-JP"/>
              </w:rPr>
            </w:pPr>
          </w:p>
        </w:tc>
        <w:tc>
          <w:tcPr>
            <w:tcW w:w="1096" w:type="dxa"/>
            <w:tcBorders>
              <w:top w:val="single" w:sz="4" w:space="0" w:color="auto"/>
              <w:left w:val="single" w:sz="4" w:space="0" w:color="auto"/>
              <w:bottom w:val="single" w:sz="4" w:space="0" w:color="auto"/>
              <w:right w:val="single" w:sz="4" w:space="0" w:color="auto"/>
            </w:tcBorders>
          </w:tcPr>
          <w:p w14:paraId="49063DAC" w14:textId="77777777" w:rsidR="001A75AD" w:rsidRPr="008E2FE7" w:rsidRDefault="001A75AD" w:rsidP="00E838EC">
            <w:pPr>
              <w:keepNext/>
              <w:keepLines/>
              <w:spacing w:after="0"/>
              <w:jc w:val="center"/>
              <w:rPr>
                <w:rFonts w:ascii="Arial" w:hAnsi="Arial" w:cs="Arial"/>
                <w:b/>
                <w:sz w:val="18"/>
                <w:lang w:eastAsia="ja-JP"/>
              </w:rPr>
            </w:pPr>
          </w:p>
        </w:tc>
        <w:tc>
          <w:tcPr>
            <w:tcW w:w="1096" w:type="dxa"/>
            <w:tcBorders>
              <w:top w:val="single" w:sz="4" w:space="0" w:color="auto"/>
              <w:left w:val="single" w:sz="4" w:space="0" w:color="auto"/>
              <w:bottom w:val="single" w:sz="4" w:space="0" w:color="auto"/>
              <w:right w:val="single" w:sz="4" w:space="0" w:color="auto"/>
            </w:tcBorders>
          </w:tcPr>
          <w:p w14:paraId="0F78DB9C" w14:textId="77777777" w:rsidR="001A75AD" w:rsidRPr="008E2FE7" w:rsidRDefault="001A75AD" w:rsidP="00E838EC">
            <w:pPr>
              <w:keepNext/>
              <w:keepLines/>
              <w:spacing w:after="0"/>
              <w:jc w:val="center"/>
              <w:rPr>
                <w:rFonts w:ascii="Arial" w:hAnsi="Arial"/>
                <w:b/>
                <w:sz w:val="18"/>
                <w:lang w:eastAsia="ja-JP"/>
              </w:rPr>
            </w:pPr>
          </w:p>
        </w:tc>
        <w:tc>
          <w:tcPr>
            <w:tcW w:w="1186" w:type="dxa"/>
            <w:tcBorders>
              <w:top w:val="single" w:sz="4" w:space="0" w:color="auto"/>
              <w:left w:val="single" w:sz="4" w:space="0" w:color="auto"/>
              <w:bottom w:val="single" w:sz="4" w:space="0" w:color="auto"/>
              <w:right w:val="single" w:sz="4" w:space="0" w:color="auto"/>
            </w:tcBorders>
          </w:tcPr>
          <w:p w14:paraId="2A8DA745" w14:textId="77777777" w:rsidR="001A75AD" w:rsidRPr="008E2FE7" w:rsidRDefault="001A75AD" w:rsidP="00E838EC">
            <w:pPr>
              <w:keepNext/>
              <w:keepLines/>
              <w:spacing w:after="0"/>
              <w:jc w:val="center"/>
              <w:rPr>
                <w:rFonts w:ascii="Arial" w:hAnsi="Arial"/>
                <w:b/>
                <w:sz w:val="18"/>
                <w:lang w:eastAsia="ja-JP"/>
              </w:rPr>
            </w:pPr>
          </w:p>
        </w:tc>
        <w:tc>
          <w:tcPr>
            <w:tcW w:w="1186" w:type="dxa"/>
            <w:tcBorders>
              <w:top w:val="single" w:sz="4" w:space="0" w:color="auto"/>
              <w:left w:val="single" w:sz="4" w:space="0" w:color="auto"/>
              <w:bottom w:val="single" w:sz="4" w:space="0" w:color="auto"/>
              <w:right w:val="single" w:sz="4" w:space="0" w:color="auto"/>
            </w:tcBorders>
          </w:tcPr>
          <w:p w14:paraId="1756D35E" w14:textId="77777777" w:rsidR="001A75AD" w:rsidRPr="008E2FE7" w:rsidRDefault="001A75AD" w:rsidP="00E838EC">
            <w:pPr>
              <w:keepNext/>
              <w:keepLines/>
              <w:spacing w:after="0"/>
              <w:jc w:val="center"/>
              <w:rPr>
                <w:rFonts w:ascii="Arial" w:hAnsi="Arial"/>
                <w:b/>
                <w:sz w:val="18"/>
                <w:lang w:eastAsia="ja-JP"/>
              </w:rPr>
            </w:pPr>
          </w:p>
        </w:tc>
      </w:tr>
      <w:tr w:rsidR="001A75AD" w:rsidRPr="008E2FE7" w14:paraId="21F2BF38" w14:textId="77777777" w:rsidTr="00E838EC">
        <w:trPr>
          <w:trHeight w:val="33"/>
          <w:jc w:val="center"/>
        </w:trPr>
        <w:tc>
          <w:tcPr>
            <w:tcW w:w="2808" w:type="dxa"/>
            <w:tcBorders>
              <w:top w:val="single" w:sz="4" w:space="0" w:color="auto"/>
              <w:left w:val="single" w:sz="4" w:space="0" w:color="auto"/>
              <w:bottom w:val="nil"/>
              <w:right w:val="single" w:sz="4" w:space="0" w:color="auto"/>
            </w:tcBorders>
          </w:tcPr>
          <w:p w14:paraId="481E567F" w14:textId="77777777" w:rsidR="001A75AD" w:rsidRPr="008E2FE7" w:rsidRDefault="001A75AD" w:rsidP="00E838EC">
            <w:pPr>
              <w:keepNext/>
              <w:keepLines/>
              <w:spacing w:after="0"/>
              <w:rPr>
                <w:rFonts w:ascii="Arial" w:hAnsi="Arial"/>
                <w:sz w:val="18"/>
              </w:rPr>
            </w:pPr>
          </w:p>
        </w:tc>
        <w:tc>
          <w:tcPr>
            <w:tcW w:w="1176" w:type="dxa"/>
            <w:tcBorders>
              <w:top w:val="single" w:sz="4" w:space="0" w:color="auto"/>
              <w:left w:val="single" w:sz="4" w:space="0" w:color="auto"/>
              <w:bottom w:val="nil"/>
              <w:right w:val="single" w:sz="4" w:space="0" w:color="auto"/>
            </w:tcBorders>
          </w:tcPr>
          <w:p w14:paraId="4EE91017" w14:textId="77777777" w:rsidR="001A75AD" w:rsidRPr="008E2FE7" w:rsidRDefault="001A75AD" w:rsidP="00E838EC">
            <w:pPr>
              <w:keepNext/>
              <w:keepLines/>
              <w:spacing w:after="0"/>
              <w:rPr>
                <w:rFonts w:ascii="Arial" w:hAnsi="Arial" w:cs="Arial"/>
                <w:sz w:val="18"/>
                <w:lang w:eastAsia="ja-JP"/>
              </w:rPr>
            </w:pPr>
          </w:p>
        </w:tc>
        <w:tc>
          <w:tcPr>
            <w:tcW w:w="1175" w:type="dxa"/>
            <w:tcBorders>
              <w:top w:val="single" w:sz="4" w:space="0" w:color="auto"/>
              <w:left w:val="single" w:sz="4" w:space="0" w:color="auto"/>
              <w:bottom w:val="nil"/>
              <w:right w:val="single" w:sz="4" w:space="0" w:color="auto"/>
            </w:tcBorders>
            <w:hideMark/>
          </w:tcPr>
          <w:p w14:paraId="5E1B26E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096" w:type="dxa"/>
            <w:tcBorders>
              <w:top w:val="single" w:sz="4" w:space="0" w:color="auto"/>
              <w:left w:val="single" w:sz="4" w:space="0" w:color="auto"/>
              <w:bottom w:val="nil"/>
              <w:right w:val="single" w:sz="4" w:space="0" w:color="auto"/>
            </w:tcBorders>
            <w:hideMark/>
          </w:tcPr>
          <w:p w14:paraId="52B0895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096" w:type="dxa"/>
            <w:tcBorders>
              <w:top w:val="single" w:sz="4" w:space="0" w:color="auto"/>
              <w:left w:val="single" w:sz="4" w:space="0" w:color="auto"/>
              <w:bottom w:val="single" w:sz="4" w:space="0" w:color="auto"/>
              <w:right w:val="single" w:sz="4" w:space="0" w:color="auto"/>
            </w:tcBorders>
            <w:hideMark/>
          </w:tcPr>
          <w:p w14:paraId="5991C07F"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096" w:type="dxa"/>
            <w:tcBorders>
              <w:top w:val="single" w:sz="4" w:space="0" w:color="auto"/>
              <w:left w:val="single" w:sz="4" w:space="0" w:color="auto"/>
              <w:bottom w:val="nil"/>
              <w:right w:val="single" w:sz="4" w:space="0" w:color="auto"/>
            </w:tcBorders>
          </w:tcPr>
          <w:p w14:paraId="4792A592"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0 for resource #0</w:t>
            </w:r>
          </w:p>
        </w:tc>
        <w:tc>
          <w:tcPr>
            <w:tcW w:w="1186" w:type="dxa"/>
            <w:tcBorders>
              <w:top w:val="single" w:sz="4" w:space="0" w:color="auto"/>
              <w:left w:val="single" w:sz="4" w:space="0" w:color="auto"/>
              <w:bottom w:val="nil"/>
              <w:right w:val="single" w:sz="4" w:space="0" w:color="auto"/>
            </w:tcBorders>
            <w:vAlign w:val="center"/>
          </w:tcPr>
          <w:p w14:paraId="5FE6BF48" w14:textId="77777777" w:rsidR="001A75AD" w:rsidRPr="008E2FE7" w:rsidRDefault="001A75AD" w:rsidP="00E838EC">
            <w:pPr>
              <w:keepNext/>
              <w:keepLines/>
              <w:spacing w:after="0"/>
              <w:rPr>
                <w:rFonts w:ascii="Arial" w:hAnsi="Arial"/>
                <w:sz w:val="18"/>
                <w:lang w:eastAsia="ja-JP"/>
              </w:rPr>
            </w:pPr>
          </w:p>
        </w:tc>
        <w:tc>
          <w:tcPr>
            <w:tcW w:w="1186" w:type="dxa"/>
            <w:vMerge w:val="restart"/>
            <w:tcBorders>
              <w:top w:val="single" w:sz="4" w:space="0" w:color="auto"/>
              <w:left w:val="single" w:sz="4" w:space="0" w:color="auto"/>
              <w:right w:val="single" w:sz="4" w:space="0" w:color="auto"/>
            </w:tcBorders>
          </w:tcPr>
          <w:p w14:paraId="324526EA" w14:textId="77777777" w:rsidR="001A75AD" w:rsidRPr="008E2FE7" w:rsidRDefault="001A75AD" w:rsidP="00E838EC">
            <w:pPr>
              <w:keepNext/>
              <w:keepLines/>
              <w:spacing w:after="0"/>
              <w:rPr>
                <w:rFonts w:ascii="Arial" w:hAnsi="Arial"/>
                <w:sz w:val="18"/>
                <w:lang w:eastAsia="ja-JP"/>
              </w:rPr>
            </w:pPr>
            <w:r>
              <w:rPr>
                <w:rFonts w:ascii="Arial" w:hAnsi="Arial" w:cs="Arial"/>
                <w:sz w:val="18"/>
                <w:lang w:eastAsia="ja-JP"/>
              </w:rPr>
              <w:t>2</w:t>
            </w:r>
            <w:r w:rsidRPr="008E2FE7">
              <w:rPr>
                <w:rFonts w:ascii="Arial" w:hAnsi="Arial" w:cs="Arial"/>
                <w:sz w:val="18"/>
                <w:lang w:eastAsia="ja-JP"/>
              </w:rPr>
              <w:t xml:space="preserve"> for resource #0</w:t>
            </w:r>
          </w:p>
        </w:tc>
      </w:tr>
      <w:tr w:rsidR="001A75AD" w:rsidRPr="008E2FE7" w14:paraId="6B011641" w14:textId="77777777" w:rsidTr="00E838EC">
        <w:trPr>
          <w:trHeight w:val="31"/>
          <w:jc w:val="center"/>
        </w:trPr>
        <w:tc>
          <w:tcPr>
            <w:tcW w:w="2808" w:type="dxa"/>
            <w:tcBorders>
              <w:top w:val="nil"/>
              <w:left w:val="single" w:sz="4" w:space="0" w:color="auto"/>
              <w:bottom w:val="nil"/>
              <w:right w:val="single" w:sz="4" w:space="0" w:color="auto"/>
            </w:tcBorders>
            <w:hideMark/>
          </w:tcPr>
          <w:p w14:paraId="789E8382" w14:textId="77777777" w:rsidR="001A75AD" w:rsidRPr="008E2FE7" w:rsidRDefault="001A75AD" w:rsidP="00E838EC">
            <w:pPr>
              <w:keepNext/>
              <w:keepLines/>
              <w:spacing w:after="0"/>
              <w:rPr>
                <w:rFonts w:ascii="Arial" w:hAnsi="Arial"/>
                <w:sz w:val="18"/>
              </w:rPr>
            </w:pPr>
          </w:p>
        </w:tc>
        <w:tc>
          <w:tcPr>
            <w:tcW w:w="1176" w:type="dxa"/>
            <w:tcBorders>
              <w:top w:val="nil"/>
              <w:left w:val="single" w:sz="4" w:space="0" w:color="auto"/>
              <w:bottom w:val="nil"/>
              <w:right w:val="single" w:sz="4" w:space="0" w:color="auto"/>
            </w:tcBorders>
            <w:hideMark/>
          </w:tcPr>
          <w:p w14:paraId="74280CF5"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3F860139"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nil"/>
              <w:right w:val="single" w:sz="4" w:space="0" w:color="auto"/>
            </w:tcBorders>
            <w:hideMark/>
          </w:tcPr>
          <w:p w14:paraId="12E9C90B"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2DD25C9A"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096" w:type="dxa"/>
            <w:tcBorders>
              <w:top w:val="nil"/>
              <w:left w:val="single" w:sz="4" w:space="0" w:color="auto"/>
              <w:bottom w:val="nil"/>
              <w:right w:val="single" w:sz="4" w:space="0" w:color="auto"/>
            </w:tcBorders>
          </w:tcPr>
          <w:p w14:paraId="7A373CDC"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3426B79D" w14:textId="77777777" w:rsidR="001A75AD" w:rsidRPr="008E2FE7" w:rsidRDefault="001A75AD" w:rsidP="00E838EC">
            <w:pPr>
              <w:keepNext/>
              <w:keepLines/>
              <w:spacing w:after="0"/>
              <w:rPr>
                <w:rFonts w:ascii="Arial" w:hAnsi="Arial"/>
                <w:sz w:val="18"/>
                <w:lang w:eastAsia="ja-JP"/>
              </w:rPr>
            </w:pPr>
          </w:p>
        </w:tc>
        <w:tc>
          <w:tcPr>
            <w:tcW w:w="1186" w:type="dxa"/>
            <w:vMerge/>
            <w:tcBorders>
              <w:left w:val="single" w:sz="4" w:space="0" w:color="auto"/>
              <w:right w:val="single" w:sz="4" w:space="0" w:color="auto"/>
            </w:tcBorders>
          </w:tcPr>
          <w:p w14:paraId="4C5EC6E5" w14:textId="77777777" w:rsidR="001A75AD" w:rsidRPr="008E2FE7" w:rsidRDefault="001A75AD" w:rsidP="00E838EC">
            <w:pPr>
              <w:keepNext/>
              <w:keepLines/>
              <w:spacing w:after="0"/>
              <w:rPr>
                <w:rFonts w:ascii="Arial" w:hAnsi="Arial"/>
                <w:sz w:val="18"/>
                <w:lang w:eastAsia="ja-JP"/>
              </w:rPr>
            </w:pPr>
          </w:p>
        </w:tc>
      </w:tr>
      <w:tr w:rsidR="001A75AD" w:rsidRPr="008E2FE7" w14:paraId="52276CEA" w14:textId="77777777" w:rsidTr="00E838EC">
        <w:trPr>
          <w:trHeight w:val="31"/>
          <w:jc w:val="center"/>
        </w:trPr>
        <w:tc>
          <w:tcPr>
            <w:tcW w:w="2808" w:type="dxa"/>
            <w:tcBorders>
              <w:top w:val="nil"/>
              <w:left w:val="single" w:sz="4" w:space="0" w:color="auto"/>
              <w:bottom w:val="nil"/>
              <w:right w:val="single" w:sz="4" w:space="0" w:color="auto"/>
            </w:tcBorders>
            <w:hideMark/>
          </w:tcPr>
          <w:p w14:paraId="23BFBE5D" w14:textId="77777777" w:rsidR="001A75AD" w:rsidRPr="008E2FE7" w:rsidRDefault="001A75AD" w:rsidP="00E838EC">
            <w:pPr>
              <w:keepNext/>
              <w:keepLines/>
              <w:spacing w:after="0"/>
              <w:rPr>
                <w:rFonts w:ascii="Arial" w:hAnsi="Arial"/>
                <w:sz w:val="18"/>
              </w:rPr>
            </w:pPr>
          </w:p>
        </w:tc>
        <w:tc>
          <w:tcPr>
            <w:tcW w:w="1176" w:type="dxa"/>
            <w:tcBorders>
              <w:top w:val="nil"/>
              <w:left w:val="single" w:sz="4" w:space="0" w:color="auto"/>
              <w:bottom w:val="nil"/>
              <w:right w:val="single" w:sz="4" w:space="0" w:color="auto"/>
            </w:tcBorders>
            <w:hideMark/>
          </w:tcPr>
          <w:p w14:paraId="0DF6CE47"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50544120"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nil"/>
              <w:right w:val="single" w:sz="4" w:space="0" w:color="auto"/>
            </w:tcBorders>
            <w:hideMark/>
          </w:tcPr>
          <w:p w14:paraId="4B533F77"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53B6A613"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 for resource #2</w:t>
            </w:r>
          </w:p>
        </w:tc>
        <w:tc>
          <w:tcPr>
            <w:tcW w:w="1096" w:type="dxa"/>
            <w:tcBorders>
              <w:top w:val="nil"/>
              <w:left w:val="single" w:sz="4" w:space="0" w:color="auto"/>
              <w:bottom w:val="nil"/>
              <w:right w:val="single" w:sz="4" w:space="0" w:color="auto"/>
            </w:tcBorders>
          </w:tcPr>
          <w:p w14:paraId="210E0BAF"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32E2F7D1" w14:textId="77777777" w:rsidR="001A75AD" w:rsidRPr="008E2FE7" w:rsidRDefault="001A75AD" w:rsidP="00E838EC">
            <w:pPr>
              <w:keepNext/>
              <w:keepLines/>
              <w:spacing w:after="0"/>
              <w:rPr>
                <w:rFonts w:ascii="Arial" w:hAnsi="Arial"/>
                <w:sz w:val="18"/>
                <w:lang w:eastAsia="ja-JP"/>
              </w:rPr>
            </w:pPr>
          </w:p>
        </w:tc>
        <w:tc>
          <w:tcPr>
            <w:tcW w:w="1186" w:type="dxa"/>
            <w:vMerge/>
            <w:tcBorders>
              <w:left w:val="single" w:sz="4" w:space="0" w:color="auto"/>
              <w:right w:val="single" w:sz="4" w:space="0" w:color="auto"/>
            </w:tcBorders>
          </w:tcPr>
          <w:p w14:paraId="4849CC17" w14:textId="77777777" w:rsidR="001A75AD" w:rsidRPr="008E2FE7" w:rsidRDefault="001A75AD" w:rsidP="00E838EC">
            <w:pPr>
              <w:keepNext/>
              <w:keepLines/>
              <w:spacing w:after="0"/>
              <w:rPr>
                <w:rFonts w:ascii="Arial" w:hAnsi="Arial"/>
                <w:sz w:val="18"/>
                <w:lang w:eastAsia="ja-JP"/>
              </w:rPr>
            </w:pPr>
          </w:p>
        </w:tc>
      </w:tr>
      <w:tr w:rsidR="001A75AD" w:rsidRPr="008E2FE7" w14:paraId="4943873E" w14:textId="77777777" w:rsidTr="00E838EC">
        <w:trPr>
          <w:trHeight w:val="31"/>
          <w:jc w:val="center"/>
        </w:trPr>
        <w:tc>
          <w:tcPr>
            <w:tcW w:w="2808" w:type="dxa"/>
            <w:tcBorders>
              <w:top w:val="nil"/>
              <w:left w:val="single" w:sz="4" w:space="0" w:color="auto"/>
              <w:bottom w:val="nil"/>
              <w:right w:val="single" w:sz="4" w:space="0" w:color="auto"/>
            </w:tcBorders>
          </w:tcPr>
          <w:p w14:paraId="4D8A2FB0" w14:textId="77777777" w:rsidR="001A75AD" w:rsidRPr="008E2FE7" w:rsidRDefault="001A75AD" w:rsidP="00E838EC">
            <w:pPr>
              <w:keepNext/>
              <w:keepLines/>
              <w:spacing w:after="0"/>
              <w:rPr>
                <w:rFonts w:ascii="Arial" w:hAnsi="Arial"/>
                <w:sz w:val="18"/>
              </w:rPr>
            </w:pPr>
          </w:p>
        </w:tc>
        <w:tc>
          <w:tcPr>
            <w:tcW w:w="1176" w:type="dxa"/>
            <w:tcBorders>
              <w:top w:val="nil"/>
              <w:left w:val="single" w:sz="4" w:space="0" w:color="auto"/>
              <w:bottom w:val="nil"/>
              <w:right w:val="single" w:sz="4" w:space="0" w:color="auto"/>
            </w:tcBorders>
          </w:tcPr>
          <w:p w14:paraId="4954553E"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single" w:sz="4" w:space="0" w:color="auto"/>
              <w:right w:val="single" w:sz="4" w:space="0" w:color="auto"/>
            </w:tcBorders>
            <w:hideMark/>
          </w:tcPr>
          <w:p w14:paraId="4357115A"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single" w:sz="4" w:space="0" w:color="auto"/>
              <w:right w:val="single" w:sz="4" w:space="0" w:color="auto"/>
            </w:tcBorders>
            <w:hideMark/>
          </w:tcPr>
          <w:p w14:paraId="7E417DC3"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31829A6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3 for resource #3</w:t>
            </w:r>
          </w:p>
        </w:tc>
        <w:tc>
          <w:tcPr>
            <w:tcW w:w="1096" w:type="dxa"/>
            <w:tcBorders>
              <w:top w:val="nil"/>
              <w:left w:val="single" w:sz="4" w:space="0" w:color="auto"/>
              <w:bottom w:val="single" w:sz="4" w:space="0" w:color="auto"/>
              <w:right w:val="single" w:sz="4" w:space="0" w:color="auto"/>
            </w:tcBorders>
          </w:tcPr>
          <w:p w14:paraId="7A6A1EEE"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54319588" w14:textId="77777777" w:rsidR="001A75AD" w:rsidRPr="008E2FE7" w:rsidRDefault="001A75AD" w:rsidP="00E838EC">
            <w:pPr>
              <w:keepNext/>
              <w:keepLines/>
              <w:spacing w:after="0"/>
              <w:rPr>
                <w:rFonts w:ascii="Arial" w:hAnsi="Arial"/>
                <w:sz w:val="18"/>
                <w:lang w:eastAsia="ja-JP"/>
              </w:rPr>
            </w:pPr>
          </w:p>
        </w:tc>
        <w:tc>
          <w:tcPr>
            <w:tcW w:w="1186" w:type="dxa"/>
            <w:vMerge/>
            <w:tcBorders>
              <w:left w:val="single" w:sz="4" w:space="0" w:color="auto"/>
              <w:bottom w:val="single" w:sz="4" w:space="0" w:color="auto"/>
              <w:right w:val="single" w:sz="4" w:space="0" w:color="auto"/>
            </w:tcBorders>
          </w:tcPr>
          <w:p w14:paraId="0D427307" w14:textId="77777777" w:rsidR="001A75AD" w:rsidRPr="008E2FE7" w:rsidRDefault="001A75AD" w:rsidP="00E838EC">
            <w:pPr>
              <w:keepNext/>
              <w:keepLines/>
              <w:spacing w:after="0"/>
              <w:rPr>
                <w:rFonts w:ascii="Arial" w:hAnsi="Arial"/>
                <w:sz w:val="18"/>
                <w:lang w:eastAsia="ja-JP"/>
              </w:rPr>
            </w:pPr>
          </w:p>
        </w:tc>
      </w:tr>
      <w:tr w:rsidR="001A75AD" w:rsidRPr="008E2FE7" w14:paraId="25CC9F8C" w14:textId="77777777" w:rsidTr="00E838EC">
        <w:trPr>
          <w:trHeight w:val="33"/>
          <w:jc w:val="center"/>
        </w:trPr>
        <w:tc>
          <w:tcPr>
            <w:tcW w:w="2808" w:type="dxa"/>
            <w:tcBorders>
              <w:top w:val="nil"/>
              <w:left w:val="single" w:sz="4" w:space="0" w:color="auto"/>
              <w:bottom w:val="nil"/>
              <w:right w:val="single" w:sz="4" w:space="0" w:color="auto"/>
            </w:tcBorders>
            <w:hideMark/>
          </w:tcPr>
          <w:p w14:paraId="3EA83C1A" w14:textId="77777777" w:rsidR="001A75AD" w:rsidRPr="008E2FE7" w:rsidRDefault="001A75AD" w:rsidP="00E838EC">
            <w:pPr>
              <w:keepNext/>
              <w:keepLines/>
              <w:spacing w:after="0"/>
              <w:rPr>
                <w:rFonts w:ascii="Arial" w:hAnsi="Arial"/>
                <w:sz w:val="18"/>
              </w:rPr>
            </w:pPr>
            <w:r w:rsidRPr="008E2FE7">
              <w:rPr>
                <w:rFonts w:ascii="Arial" w:hAnsi="Arial"/>
                <w:sz w:val="18"/>
              </w:rPr>
              <w:t>nzp-CSI-RS-ResourceId</w:t>
            </w:r>
          </w:p>
        </w:tc>
        <w:tc>
          <w:tcPr>
            <w:tcW w:w="1176" w:type="dxa"/>
            <w:tcBorders>
              <w:top w:val="nil"/>
              <w:left w:val="single" w:sz="4" w:space="0" w:color="auto"/>
              <w:bottom w:val="nil"/>
              <w:right w:val="single" w:sz="4" w:space="0" w:color="auto"/>
            </w:tcBorders>
            <w:hideMark/>
          </w:tcPr>
          <w:p w14:paraId="57167E7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175" w:type="dxa"/>
            <w:tcBorders>
              <w:top w:val="single" w:sz="4" w:space="0" w:color="auto"/>
              <w:left w:val="single" w:sz="4" w:space="0" w:color="auto"/>
              <w:bottom w:val="nil"/>
              <w:right w:val="single" w:sz="4" w:space="0" w:color="auto"/>
            </w:tcBorders>
            <w:hideMark/>
          </w:tcPr>
          <w:p w14:paraId="14FEB74F"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096" w:type="dxa"/>
            <w:tcBorders>
              <w:top w:val="single" w:sz="4" w:space="0" w:color="auto"/>
              <w:left w:val="single" w:sz="4" w:space="0" w:color="auto"/>
              <w:bottom w:val="nil"/>
              <w:right w:val="single" w:sz="4" w:space="0" w:color="auto"/>
            </w:tcBorders>
            <w:hideMark/>
          </w:tcPr>
          <w:p w14:paraId="0ACB12E4"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096" w:type="dxa"/>
            <w:tcBorders>
              <w:top w:val="single" w:sz="4" w:space="0" w:color="auto"/>
              <w:left w:val="single" w:sz="4" w:space="0" w:color="auto"/>
              <w:bottom w:val="single" w:sz="4" w:space="0" w:color="auto"/>
              <w:right w:val="single" w:sz="4" w:space="0" w:color="auto"/>
            </w:tcBorders>
            <w:hideMark/>
          </w:tcPr>
          <w:p w14:paraId="2BA0695B"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4 for resource #4</w:t>
            </w:r>
          </w:p>
        </w:tc>
        <w:tc>
          <w:tcPr>
            <w:tcW w:w="1096" w:type="dxa"/>
            <w:tcBorders>
              <w:top w:val="single" w:sz="4" w:space="0" w:color="auto"/>
              <w:left w:val="single" w:sz="4" w:space="0" w:color="auto"/>
              <w:bottom w:val="nil"/>
              <w:right w:val="single" w:sz="4" w:space="0" w:color="auto"/>
            </w:tcBorders>
          </w:tcPr>
          <w:p w14:paraId="43F68833"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1 for resource #1</w:t>
            </w:r>
          </w:p>
        </w:tc>
        <w:tc>
          <w:tcPr>
            <w:tcW w:w="1186" w:type="dxa"/>
            <w:tcBorders>
              <w:top w:val="nil"/>
              <w:left w:val="single" w:sz="4" w:space="0" w:color="auto"/>
              <w:bottom w:val="nil"/>
              <w:right w:val="single" w:sz="4" w:space="0" w:color="auto"/>
            </w:tcBorders>
          </w:tcPr>
          <w:p w14:paraId="63D3D295"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0 for resource #0</w:t>
            </w:r>
          </w:p>
        </w:tc>
        <w:tc>
          <w:tcPr>
            <w:tcW w:w="1186" w:type="dxa"/>
            <w:vMerge w:val="restart"/>
            <w:tcBorders>
              <w:top w:val="single" w:sz="4" w:space="0" w:color="auto"/>
              <w:left w:val="single" w:sz="4" w:space="0" w:color="auto"/>
              <w:right w:val="single" w:sz="4" w:space="0" w:color="auto"/>
            </w:tcBorders>
          </w:tcPr>
          <w:p w14:paraId="504297F6" w14:textId="77777777" w:rsidR="001A75AD" w:rsidRPr="008E2FE7" w:rsidRDefault="001A75AD" w:rsidP="00E838EC">
            <w:pPr>
              <w:keepNext/>
              <w:keepLines/>
              <w:spacing w:after="0"/>
              <w:rPr>
                <w:rFonts w:ascii="Arial" w:hAnsi="Arial" w:cs="Arial"/>
                <w:sz w:val="18"/>
                <w:lang w:eastAsia="ja-JP"/>
              </w:rPr>
            </w:pPr>
            <w:r>
              <w:rPr>
                <w:rFonts w:ascii="Arial" w:hAnsi="Arial" w:cs="Arial"/>
                <w:sz w:val="18"/>
                <w:lang w:eastAsia="ja-JP"/>
              </w:rPr>
              <w:t>3</w:t>
            </w:r>
            <w:r w:rsidRPr="008E2FE7">
              <w:rPr>
                <w:rFonts w:ascii="Arial" w:hAnsi="Arial" w:cs="Arial"/>
                <w:sz w:val="18"/>
                <w:lang w:eastAsia="ja-JP"/>
              </w:rPr>
              <w:t xml:space="preserve"> for resource #1</w:t>
            </w:r>
          </w:p>
        </w:tc>
      </w:tr>
      <w:tr w:rsidR="001A75AD" w:rsidRPr="008E2FE7" w14:paraId="45AC5D2E" w14:textId="77777777" w:rsidTr="00E838EC">
        <w:trPr>
          <w:trHeight w:val="31"/>
          <w:jc w:val="center"/>
        </w:trPr>
        <w:tc>
          <w:tcPr>
            <w:tcW w:w="2808" w:type="dxa"/>
            <w:tcBorders>
              <w:top w:val="nil"/>
              <w:left w:val="single" w:sz="4" w:space="0" w:color="auto"/>
              <w:bottom w:val="nil"/>
              <w:right w:val="single" w:sz="4" w:space="0" w:color="auto"/>
            </w:tcBorders>
            <w:hideMark/>
          </w:tcPr>
          <w:p w14:paraId="361175E8" w14:textId="77777777" w:rsidR="001A75AD" w:rsidRPr="008E2FE7" w:rsidRDefault="001A75AD" w:rsidP="00E838EC">
            <w:pPr>
              <w:keepNext/>
              <w:keepLines/>
              <w:spacing w:after="0"/>
              <w:rPr>
                <w:rFonts w:ascii="Arial" w:hAnsi="Arial"/>
                <w:sz w:val="18"/>
              </w:rPr>
            </w:pPr>
          </w:p>
        </w:tc>
        <w:tc>
          <w:tcPr>
            <w:tcW w:w="1176" w:type="dxa"/>
            <w:tcBorders>
              <w:top w:val="nil"/>
              <w:left w:val="single" w:sz="4" w:space="0" w:color="auto"/>
              <w:bottom w:val="nil"/>
              <w:right w:val="single" w:sz="4" w:space="0" w:color="auto"/>
            </w:tcBorders>
            <w:hideMark/>
          </w:tcPr>
          <w:p w14:paraId="56E51A06"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2E2442BB"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nil"/>
              <w:right w:val="single" w:sz="4" w:space="0" w:color="auto"/>
            </w:tcBorders>
            <w:hideMark/>
          </w:tcPr>
          <w:p w14:paraId="4020BEA6"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433EC16B"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5 for resource #5</w:t>
            </w:r>
          </w:p>
        </w:tc>
        <w:tc>
          <w:tcPr>
            <w:tcW w:w="1096" w:type="dxa"/>
            <w:tcBorders>
              <w:top w:val="nil"/>
              <w:left w:val="single" w:sz="4" w:space="0" w:color="auto"/>
              <w:bottom w:val="nil"/>
              <w:right w:val="single" w:sz="4" w:space="0" w:color="auto"/>
            </w:tcBorders>
          </w:tcPr>
          <w:p w14:paraId="598EFAEA"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5D3CC310" w14:textId="77777777" w:rsidR="001A75AD" w:rsidRPr="008E2FE7" w:rsidRDefault="001A75AD" w:rsidP="00E838EC">
            <w:pPr>
              <w:keepNext/>
              <w:keepLines/>
              <w:spacing w:after="0"/>
              <w:rPr>
                <w:rFonts w:ascii="Arial" w:hAnsi="Arial"/>
                <w:sz w:val="18"/>
                <w:lang w:eastAsia="ja-JP"/>
              </w:rPr>
            </w:pPr>
          </w:p>
        </w:tc>
        <w:tc>
          <w:tcPr>
            <w:tcW w:w="1186" w:type="dxa"/>
            <w:vMerge/>
            <w:tcBorders>
              <w:left w:val="single" w:sz="4" w:space="0" w:color="auto"/>
              <w:right w:val="single" w:sz="4" w:space="0" w:color="auto"/>
            </w:tcBorders>
          </w:tcPr>
          <w:p w14:paraId="7F1437C4" w14:textId="77777777" w:rsidR="001A75AD" w:rsidRPr="008E2FE7" w:rsidRDefault="001A75AD" w:rsidP="00E838EC">
            <w:pPr>
              <w:keepNext/>
              <w:keepLines/>
              <w:spacing w:after="0"/>
              <w:rPr>
                <w:rFonts w:ascii="Arial" w:hAnsi="Arial"/>
                <w:sz w:val="18"/>
                <w:lang w:eastAsia="ja-JP"/>
              </w:rPr>
            </w:pPr>
          </w:p>
        </w:tc>
      </w:tr>
      <w:tr w:rsidR="001A75AD" w:rsidRPr="008E2FE7" w14:paraId="76317993" w14:textId="77777777" w:rsidTr="00E838EC">
        <w:trPr>
          <w:trHeight w:val="31"/>
          <w:jc w:val="center"/>
        </w:trPr>
        <w:tc>
          <w:tcPr>
            <w:tcW w:w="2808" w:type="dxa"/>
            <w:tcBorders>
              <w:top w:val="nil"/>
              <w:left w:val="single" w:sz="4" w:space="0" w:color="auto"/>
              <w:bottom w:val="nil"/>
              <w:right w:val="single" w:sz="4" w:space="0" w:color="auto"/>
            </w:tcBorders>
            <w:hideMark/>
          </w:tcPr>
          <w:p w14:paraId="007F74AC" w14:textId="77777777" w:rsidR="001A75AD" w:rsidRPr="008E2FE7" w:rsidRDefault="001A75AD" w:rsidP="00E838EC">
            <w:pPr>
              <w:keepNext/>
              <w:keepLines/>
              <w:spacing w:after="0"/>
              <w:rPr>
                <w:rFonts w:ascii="Arial" w:hAnsi="Arial"/>
                <w:sz w:val="18"/>
              </w:rPr>
            </w:pPr>
          </w:p>
        </w:tc>
        <w:tc>
          <w:tcPr>
            <w:tcW w:w="1176" w:type="dxa"/>
            <w:tcBorders>
              <w:top w:val="nil"/>
              <w:left w:val="single" w:sz="4" w:space="0" w:color="auto"/>
              <w:bottom w:val="nil"/>
              <w:right w:val="single" w:sz="4" w:space="0" w:color="auto"/>
            </w:tcBorders>
            <w:hideMark/>
          </w:tcPr>
          <w:p w14:paraId="34AB9E7C"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36EBD723"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nil"/>
              <w:right w:val="single" w:sz="4" w:space="0" w:color="auto"/>
            </w:tcBorders>
            <w:hideMark/>
          </w:tcPr>
          <w:p w14:paraId="10A921C3"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4380EEEF"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6 for resource #6</w:t>
            </w:r>
          </w:p>
        </w:tc>
        <w:tc>
          <w:tcPr>
            <w:tcW w:w="1096" w:type="dxa"/>
            <w:tcBorders>
              <w:top w:val="nil"/>
              <w:left w:val="single" w:sz="4" w:space="0" w:color="auto"/>
              <w:bottom w:val="nil"/>
              <w:right w:val="single" w:sz="4" w:space="0" w:color="auto"/>
            </w:tcBorders>
          </w:tcPr>
          <w:p w14:paraId="445B3066"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795C9045" w14:textId="77777777" w:rsidR="001A75AD" w:rsidRPr="008E2FE7" w:rsidRDefault="001A75AD" w:rsidP="00E838EC">
            <w:pPr>
              <w:keepNext/>
              <w:keepLines/>
              <w:spacing w:after="0"/>
              <w:rPr>
                <w:rFonts w:ascii="Arial" w:hAnsi="Arial"/>
                <w:sz w:val="18"/>
                <w:lang w:eastAsia="ja-JP"/>
              </w:rPr>
            </w:pPr>
          </w:p>
        </w:tc>
        <w:tc>
          <w:tcPr>
            <w:tcW w:w="1186" w:type="dxa"/>
            <w:vMerge/>
            <w:tcBorders>
              <w:left w:val="single" w:sz="4" w:space="0" w:color="auto"/>
              <w:right w:val="single" w:sz="4" w:space="0" w:color="auto"/>
            </w:tcBorders>
          </w:tcPr>
          <w:p w14:paraId="6F179163" w14:textId="77777777" w:rsidR="001A75AD" w:rsidRPr="008E2FE7" w:rsidRDefault="001A75AD" w:rsidP="00E838EC">
            <w:pPr>
              <w:keepNext/>
              <w:keepLines/>
              <w:spacing w:after="0"/>
              <w:rPr>
                <w:rFonts w:ascii="Arial" w:hAnsi="Arial"/>
                <w:sz w:val="18"/>
                <w:lang w:eastAsia="ja-JP"/>
              </w:rPr>
            </w:pPr>
          </w:p>
        </w:tc>
      </w:tr>
      <w:tr w:rsidR="001A75AD" w:rsidRPr="008E2FE7" w14:paraId="55CC3E8A" w14:textId="77777777" w:rsidTr="00E838EC">
        <w:trPr>
          <w:trHeight w:val="31"/>
          <w:jc w:val="center"/>
        </w:trPr>
        <w:tc>
          <w:tcPr>
            <w:tcW w:w="2808" w:type="dxa"/>
            <w:tcBorders>
              <w:top w:val="nil"/>
              <w:left w:val="single" w:sz="4" w:space="0" w:color="auto"/>
              <w:bottom w:val="single" w:sz="4" w:space="0" w:color="auto"/>
              <w:right w:val="single" w:sz="4" w:space="0" w:color="auto"/>
            </w:tcBorders>
            <w:hideMark/>
          </w:tcPr>
          <w:p w14:paraId="6311EAEB" w14:textId="77777777" w:rsidR="001A75AD" w:rsidRPr="008E2FE7" w:rsidRDefault="001A75AD" w:rsidP="00E838EC">
            <w:pPr>
              <w:keepNext/>
              <w:keepLines/>
              <w:spacing w:after="0"/>
              <w:rPr>
                <w:rFonts w:ascii="Arial" w:hAnsi="Arial"/>
                <w:sz w:val="18"/>
              </w:rPr>
            </w:pPr>
          </w:p>
        </w:tc>
        <w:tc>
          <w:tcPr>
            <w:tcW w:w="1176" w:type="dxa"/>
            <w:tcBorders>
              <w:top w:val="nil"/>
              <w:left w:val="single" w:sz="4" w:space="0" w:color="auto"/>
              <w:bottom w:val="single" w:sz="4" w:space="0" w:color="auto"/>
              <w:right w:val="single" w:sz="4" w:space="0" w:color="auto"/>
            </w:tcBorders>
            <w:hideMark/>
          </w:tcPr>
          <w:p w14:paraId="416E3694"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single" w:sz="4" w:space="0" w:color="auto"/>
              <w:right w:val="single" w:sz="4" w:space="0" w:color="auto"/>
            </w:tcBorders>
            <w:hideMark/>
          </w:tcPr>
          <w:p w14:paraId="3C30933F"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single" w:sz="4" w:space="0" w:color="auto"/>
              <w:right w:val="single" w:sz="4" w:space="0" w:color="auto"/>
            </w:tcBorders>
            <w:hideMark/>
          </w:tcPr>
          <w:p w14:paraId="2E8DBCAB"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0E8BAB5D"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7 for resource #7</w:t>
            </w:r>
          </w:p>
        </w:tc>
        <w:tc>
          <w:tcPr>
            <w:tcW w:w="1096" w:type="dxa"/>
            <w:tcBorders>
              <w:top w:val="nil"/>
              <w:left w:val="single" w:sz="4" w:space="0" w:color="auto"/>
              <w:bottom w:val="single" w:sz="4" w:space="0" w:color="auto"/>
              <w:right w:val="single" w:sz="4" w:space="0" w:color="auto"/>
            </w:tcBorders>
          </w:tcPr>
          <w:p w14:paraId="1F39CDF4"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single" w:sz="4" w:space="0" w:color="auto"/>
              <w:right w:val="single" w:sz="4" w:space="0" w:color="auto"/>
            </w:tcBorders>
          </w:tcPr>
          <w:p w14:paraId="079EC1D7" w14:textId="77777777" w:rsidR="001A75AD" w:rsidRPr="008E2FE7" w:rsidRDefault="001A75AD" w:rsidP="00E838EC">
            <w:pPr>
              <w:keepNext/>
              <w:keepLines/>
              <w:spacing w:after="0"/>
              <w:rPr>
                <w:rFonts w:ascii="Arial" w:hAnsi="Arial"/>
                <w:sz w:val="18"/>
                <w:lang w:eastAsia="ja-JP"/>
              </w:rPr>
            </w:pPr>
          </w:p>
        </w:tc>
        <w:tc>
          <w:tcPr>
            <w:tcW w:w="1186" w:type="dxa"/>
            <w:vMerge/>
            <w:tcBorders>
              <w:left w:val="single" w:sz="4" w:space="0" w:color="auto"/>
              <w:bottom w:val="single" w:sz="4" w:space="0" w:color="auto"/>
              <w:right w:val="single" w:sz="4" w:space="0" w:color="auto"/>
            </w:tcBorders>
          </w:tcPr>
          <w:p w14:paraId="707F116C" w14:textId="77777777" w:rsidR="001A75AD" w:rsidRPr="008E2FE7" w:rsidRDefault="001A75AD" w:rsidP="00E838EC">
            <w:pPr>
              <w:keepNext/>
              <w:keepLines/>
              <w:spacing w:after="0"/>
              <w:rPr>
                <w:rFonts w:ascii="Arial" w:hAnsi="Arial"/>
                <w:sz w:val="18"/>
                <w:lang w:eastAsia="ja-JP"/>
              </w:rPr>
            </w:pPr>
          </w:p>
        </w:tc>
      </w:tr>
      <w:tr w:rsidR="001A75AD" w:rsidRPr="008E2FE7" w14:paraId="430645AD"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178819F7"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powerControlOffset</w:t>
            </w:r>
          </w:p>
        </w:tc>
        <w:tc>
          <w:tcPr>
            <w:tcW w:w="1176" w:type="dxa"/>
            <w:tcBorders>
              <w:top w:val="single" w:sz="4" w:space="0" w:color="auto"/>
              <w:left w:val="single" w:sz="4" w:space="0" w:color="auto"/>
              <w:bottom w:val="single" w:sz="4" w:space="0" w:color="auto"/>
              <w:right w:val="single" w:sz="4" w:space="0" w:color="auto"/>
            </w:tcBorders>
            <w:hideMark/>
          </w:tcPr>
          <w:p w14:paraId="5B58C66F"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75" w:type="dxa"/>
            <w:tcBorders>
              <w:top w:val="single" w:sz="4" w:space="0" w:color="auto"/>
              <w:left w:val="single" w:sz="4" w:space="0" w:color="auto"/>
              <w:bottom w:val="single" w:sz="4" w:space="0" w:color="auto"/>
              <w:right w:val="single" w:sz="4" w:space="0" w:color="auto"/>
            </w:tcBorders>
            <w:hideMark/>
          </w:tcPr>
          <w:p w14:paraId="77C188E1"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56AD29E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4C2D8106"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tcPr>
          <w:p w14:paraId="08BB918F"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0</w:t>
            </w:r>
          </w:p>
        </w:tc>
        <w:tc>
          <w:tcPr>
            <w:tcW w:w="1186" w:type="dxa"/>
            <w:tcBorders>
              <w:top w:val="single" w:sz="4" w:space="0" w:color="auto"/>
              <w:left w:val="single" w:sz="4" w:space="0" w:color="auto"/>
              <w:bottom w:val="single" w:sz="4" w:space="0" w:color="auto"/>
              <w:right w:val="single" w:sz="4" w:space="0" w:color="auto"/>
            </w:tcBorders>
            <w:vAlign w:val="center"/>
          </w:tcPr>
          <w:p w14:paraId="1ECBCE47"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0</w:t>
            </w:r>
          </w:p>
        </w:tc>
        <w:tc>
          <w:tcPr>
            <w:tcW w:w="1186" w:type="dxa"/>
            <w:tcBorders>
              <w:top w:val="single" w:sz="4" w:space="0" w:color="auto"/>
              <w:left w:val="single" w:sz="4" w:space="0" w:color="auto"/>
              <w:bottom w:val="single" w:sz="4" w:space="0" w:color="auto"/>
              <w:right w:val="single" w:sz="4" w:space="0" w:color="auto"/>
            </w:tcBorders>
          </w:tcPr>
          <w:p w14:paraId="0BB53D8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1A75AD" w:rsidRPr="008E2FE7" w14:paraId="190AA4D7"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62ABCB52"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powerControlOffsetSS</w:t>
            </w:r>
          </w:p>
        </w:tc>
        <w:tc>
          <w:tcPr>
            <w:tcW w:w="1176" w:type="dxa"/>
            <w:tcBorders>
              <w:top w:val="single" w:sz="4" w:space="0" w:color="auto"/>
              <w:left w:val="single" w:sz="4" w:space="0" w:color="auto"/>
              <w:bottom w:val="single" w:sz="4" w:space="0" w:color="auto"/>
              <w:right w:val="single" w:sz="4" w:space="0" w:color="auto"/>
            </w:tcBorders>
            <w:hideMark/>
          </w:tcPr>
          <w:p w14:paraId="73A401F2"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175" w:type="dxa"/>
            <w:tcBorders>
              <w:top w:val="single" w:sz="4" w:space="0" w:color="auto"/>
              <w:left w:val="single" w:sz="4" w:space="0" w:color="auto"/>
              <w:bottom w:val="single" w:sz="4" w:space="0" w:color="auto"/>
              <w:right w:val="single" w:sz="4" w:space="0" w:color="auto"/>
            </w:tcBorders>
            <w:hideMark/>
          </w:tcPr>
          <w:p w14:paraId="75EB9619"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096" w:type="dxa"/>
            <w:tcBorders>
              <w:top w:val="single" w:sz="4" w:space="0" w:color="auto"/>
              <w:left w:val="single" w:sz="4" w:space="0" w:color="auto"/>
              <w:bottom w:val="single" w:sz="4" w:space="0" w:color="auto"/>
              <w:right w:val="single" w:sz="4" w:space="0" w:color="auto"/>
            </w:tcBorders>
            <w:hideMark/>
          </w:tcPr>
          <w:p w14:paraId="69EA4094"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096" w:type="dxa"/>
            <w:tcBorders>
              <w:top w:val="single" w:sz="4" w:space="0" w:color="auto"/>
              <w:left w:val="single" w:sz="4" w:space="0" w:color="auto"/>
              <w:bottom w:val="single" w:sz="4" w:space="0" w:color="auto"/>
              <w:right w:val="single" w:sz="4" w:space="0" w:color="auto"/>
            </w:tcBorders>
            <w:hideMark/>
          </w:tcPr>
          <w:p w14:paraId="5ABC6593"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096" w:type="dxa"/>
            <w:tcBorders>
              <w:top w:val="single" w:sz="4" w:space="0" w:color="auto"/>
              <w:left w:val="single" w:sz="4" w:space="0" w:color="auto"/>
              <w:bottom w:val="single" w:sz="4" w:space="0" w:color="auto"/>
              <w:right w:val="single" w:sz="4" w:space="0" w:color="auto"/>
            </w:tcBorders>
          </w:tcPr>
          <w:p w14:paraId="0891A341"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db0</w:t>
            </w:r>
          </w:p>
        </w:tc>
        <w:tc>
          <w:tcPr>
            <w:tcW w:w="1186" w:type="dxa"/>
            <w:tcBorders>
              <w:top w:val="single" w:sz="4" w:space="0" w:color="auto"/>
              <w:left w:val="single" w:sz="4" w:space="0" w:color="auto"/>
              <w:bottom w:val="single" w:sz="4" w:space="0" w:color="auto"/>
              <w:right w:val="single" w:sz="4" w:space="0" w:color="auto"/>
            </w:tcBorders>
            <w:vAlign w:val="center"/>
          </w:tcPr>
          <w:p w14:paraId="5630A8D6"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db0</w:t>
            </w:r>
          </w:p>
        </w:tc>
        <w:tc>
          <w:tcPr>
            <w:tcW w:w="1186" w:type="dxa"/>
            <w:tcBorders>
              <w:top w:val="single" w:sz="4" w:space="0" w:color="auto"/>
              <w:left w:val="single" w:sz="4" w:space="0" w:color="auto"/>
              <w:bottom w:val="single" w:sz="4" w:space="0" w:color="auto"/>
              <w:right w:val="single" w:sz="4" w:space="0" w:color="auto"/>
            </w:tcBorders>
          </w:tcPr>
          <w:p w14:paraId="23CA0ABC"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db0</w:t>
            </w:r>
          </w:p>
        </w:tc>
      </w:tr>
      <w:tr w:rsidR="001A75AD" w:rsidRPr="008E2FE7" w14:paraId="312110EC"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48629E14"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scramblingID</w:t>
            </w:r>
          </w:p>
        </w:tc>
        <w:tc>
          <w:tcPr>
            <w:tcW w:w="1176" w:type="dxa"/>
            <w:tcBorders>
              <w:top w:val="single" w:sz="4" w:space="0" w:color="auto"/>
              <w:left w:val="single" w:sz="4" w:space="0" w:color="auto"/>
              <w:bottom w:val="single" w:sz="4" w:space="0" w:color="auto"/>
              <w:right w:val="single" w:sz="4" w:space="0" w:color="auto"/>
            </w:tcBorders>
            <w:hideMark/>
          </w:tcPr>
          <w:p w14:paraId="0A57342B"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75" w:type="dxa"/>
            <w:tcBorders>
              <w:top w:val="single" w:sz="4" w:space="0" w:color="auto"/>
              <w:left w:val="single" w:sz="4" w:space="0" w:color="auto"/>
              <w:bottom w:val="single" w:sz="4" w:space="0" w:color="auto"/>
              <w:right w:val="single" w:sz="4" w:space="0" w:color="auto"/>
            </w:tcBorders>
            <w:hideMark/>
          </w:tcPr>
          <w:p w14:paraId="4E79135D"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15E8A40A"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18E9D18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tcPr>
          <w:p w14:paraId="5D17DCDE"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0</w:t>
            </w:r>
          </w:p>
        </w:tc>
        <w:tc>
          <w:tcPr>
            <w:tcW w:w="1186" w:type="dxa"/>
            <w:tcBorders>
              <w:top w:val="single" w:sz="4" w:space="0" w:color="auto"/>
              <w:left w:val="single" w:sz="4" w:space="0" w:color="auto"/>
              <w:bottom w:val="single" w:sz="4" w:space="0" w:color="auto"/>
              <w:right w:val="single" w:sz="4" w:space="0" w:color="auto"/>
            </w:tcBorders>
            <w:vAlign w:val="center"/>
          </w:tcPr>
          <w:p w14:paraId="77810CA8"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0</w:t>
            </w:r>
          </w:p>
        </w:tc>
        <w:tc>
          <w:tcPr>
            <w:tcW w:w="1186" w:type="dxa"/>
            <w:tcBorders>
              <w:top w:val="single" w:sz="4" w:space="0" w:color="auto"/>
              <w:left w:val="single" w:sz="4" w:space="0" w:color="auto"/>
              <w:bottom w:val="single" w:sz="4" w:space="0" w:color="auto"/>
              <w:right w:val="single" w:sz="4" w:space="0" w:color="auto"/>
            </w:tcBorders>
          </w:tcPr>
          <w:p w14:paraId="2CCF8B55"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1A75AD" w:rsidRPr="008E2FE7" w14:paraId="0A201119" w14:textId="77777777" w:rsidTr="000E1A68">
        <w:trPr>
          <w:trHeight w:val="271"/>
          <w:jc w:val="center"/>
        </w:trPr>
        <w:tc>
          <w:tcPr>
            <w:tcW w:w="2808" w:type="dxa"/>
            <w:tcBorders>
              <w:top w:val="single" w:sz="4" w:space="0" w:color="auto"/>
              <w:left w:val="single" w:sz="4" w:space="0" w:color="auto"/>
              <w:bottom w:val="single" w:sz="4" w:space="0" w:color="auto"/>
              <w:right w:val="single" w:sz="4" w:space="0" w:color="auto"/>
            </w:tcBorders>
            <w:hideMark/>
          </w:tcPr>
          <w:p w14:paraId="5C930DCB"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Period (slots)</w:t>
            </w:r>
          </w:p>
        </w:tc>
        <w:tc>
          <w:tcPr>
            <w:tcW w:w="1176" w:type="dxa"/>
            <w:tcBorders>
              <w:top w:val="single" w:sz="4" w:space="0" w:color="auto"/>
              <w:left w:val="single" w:sz="4" w:space="0" w:color="auto"/>
              <w:bottom w:val="single" w:sz="4" w:space="0" w:color="auto"/>
              <w:right w:val="single" w:sz="4" w:space="0" w:color="auto"/>
            </w:tcBorders>
            <w:hideMark/>
          </w:tcPr>
          <w:p w14:paraId="1084F95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slot5</w:t>
            </w:r>
          </w:p>
        </w:tc>
        <w:tc>
          <w:tcPr>
            <w:tcW w:w="1175" w:type="dxa"/>
            <w:tcBorders>
              <w:top w:val="single" w:sz="4" w:space="0" w:color="auto"/>
              <w:left w:val="single" w:sz="4" w:space="0" w:color="auto"/>
              <w:bottom w:val="single" w:sz="4" w:space="0" w:color="auto"/>
              <w:right w:val="single" w:sz="4" w:space="0" w:color="auto"/>
            </w:tcBorders>
            <w:hideMark/>
          </w:tcPr>
          <w:p w14:paraId="585E5B3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slot10</w:t>
            </w:r>
          </w:p>
        </w:tc>
        <w:tc>
          <w:tcPr>
            <w:tcW w:w="1096" w:type="dxa"/>
            <w:tcBorders>
              <w:top w:val="single" w:sz="4" w:space="0" w:color="auto"/>
              <w:left w:val="single" w:sz="4" w:space="0" w:color="auto"/>
              <w:bottom w:val="single" w:sz="4" w:space="0" w:color="auto"/>
              <w:right w:val="single" w:sz="4" w:space="0" w:color="auto"/>
            </w:tcBorders>
            <w:hideMark/>
          </w:tcPr>
          <w:p w14:paraId="36DE3A4D"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hideMark/>
          </w:tcPr>
          <w:p w14:paraId="066F765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tcPr>
          <w:p w14:paraId="7D1B9D53"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n.a.</w:t>
            </w:r>
          </w:p>
        </w:tc>
        <w:tc>
          <w:tcPr>
            <w:tcW w:w="1186" w:type="dxa"/>
            <w:tcBorders>
              <w:top w:val="single" w:sz="4" w:space="0" w:color="auto"/>
              <w:left w:val="single" w:sz="4" w:space="0" w:color="auto"/>
              <w:bottom w:val="single" w:sz="4" w:space="0" w:color="auto"/>
              <w:right w:val="single" w:sz="4" w:space="0" w:color="auto"/>
            </w:tcBorders>
            <w:vAlign w:val="center"/>
          </w:tcPr>
          <w:p w14:paraId="276F826C"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slot40</w:t>
            </w:r>
          </w:p>
        </w:tc>
        <w:tc>
          <w:tcPr>
            <w:tcW w:w="1186" w:type="dxa"/>
            <w:tcBorders>
              <w:top w:val="single" w:sz="4" w:space="0" w:color="auto"/>
              <w:left w:val="single" w:sz="4" w:space="0" w:color="auto"/>
              <w:bottom w:val="single" w:sz="4" w:space="0" w:color="auto"/>
              <w:right w:val="single" w:sz="4" w:space="0" w:color="auto"/>
            </w:tcBorders>
          </w:tcPr>
          <w:p w14:paraId="7BEB3A14"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slot10</w:t>
            </w:r>
          </w:p>
        </w:tc>
      </w:tr>
      <w:tr w:rsidR="001A75AD" w:rsidRPr="008E2FE7" w14:paraId="39BCE97D" w14:textId="77777777" w:rsidTr="000E1A68">
        <w:trPr>
          <w:trHeight w:val="263"/>
          <w:jc w:val="center"/>
        </w:trPr>
        <w:tc>
          <w:tcPr>
            <w:tcW w:w="2808" w:type="dxa"/>
            <w:tcBorders>
              <w:top w:val="single" w:sz="4" w:space="0" w:color="auto"/>
              <w:left w:val="single" w:sz="4" w:space="0" w:color="auto"/>
              <w:bottom w:val="single" w:sz="4" w:space="0" w:color="auto"/>
              <w:right w:val="single" w:sz="4" w:space="0" w:color="auto"/>
            </w:tcBorders>
            <w:hideMark/>
          </w:tcPr>
          <w:p w14:paraId="0B3C9B11" w14:textId="77777777" w:rsidR="001A75AD" w:rsidRPr="008E2FE7" w:rsidRDefault="001A75AD" w:rsidP="00E838EC">
            <w:pPr>
              <w:keepNext/>
              <w:keepLines/>
              <w:spacing w:after="0"/>
              <w:rPr>
                <w:rFonts w:ascii="Arial" w:hAnsi="Arial"/>
                <w:sz w:val="18"/>
              </w:rPr>
            </w:pPr>
            <w:r w:rsidRPr="008E2FE7">
              <w:rPr>
                <w:rFonts w:ascii="Arial" w:hAnsi="Arial"/>
                <w:sz w:val="18"/>
              </w:rPr>
              <w:t>Offset</w:t>
            </w:r>
          </w:p>
        </w:tc>
        <w:tc>
          <w:tcPr>
            <w:tcW w:w="1176" w:type="dxa"/>
            <w:tcBorders>
              <w:top w:val="single" w:sz="4" w:space="0" w:color="auto"/>
              <w:left w:val="single" w:sz="4" w:space="0" w:color="auto"/>
              <w:bottom w:val="single" w:sz="4" w:space="0" w:color="auto"/>
              <w:right w:val="single" w:sz="4" w:space="0" w:color="auto"/>
            </w:tcBorders>
            <w:hideMark/>
          </w:tcPr>
          <w:p w14:paraId="2F158A62"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175" w:type="dxa"/>
            <w:tcBorders>
              <w:top w:val="single" w:sz="4" w:space="0" w:color="auto"/>
              <w:left w:val="single" w:sz="4" w:space="0" w:color="auto"/>
              <w:bottom w:val="single" w:sz="4" w:space="0" w:color="auto"/>
              <w:right w:val="single" w:sz="4" w:space="0" w:color="auto"/>
            </w:tcBorders>
            <w:hideMark/>
          </w:tcPr>
          <w:p w14:paraId="686A95B6"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096" w:type="dxa"/>
            <w:tcBorders>
              <w:top w:val="single" w:sz="4" w:space="0" w:color="auto"/>
              <w:left w:val="single" w:sz="4" w:space="0" w:color="auto"/>
              <w:bottom w:val="single" w:sz="4" w:space="0" w:color="auto"/>
              <w:right w:val="single" w:sz="4" w:space="0" w:color="auto"/>
            </w:tcBorders>
            <w:hideMark/>
          </w:tcPr>
          <w:p w14:paraId="5BFE453A"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hideMark/>
          </w:tcPr>
          <w:p w14:paraId="44B2A14E"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single" w:sz="4" w:space="0" w:color="auto"/>
              <w:right w:val="single" w:sz="4" w:space="0" w:color="auto"/>
            </w:tcBorders>
          </w:tcPr>
          <w:p w14:paraId="13E30202"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n.a.</w:t>
            </w:r>
          </w:p>
        </w:tc>
        <w:tc>
          <w:tcPr>
            <w:tcW w:w="1186" w:type="dxa"/>
            <w:tcBorders>
              <w:top w:val="single" w:sz="4" w:space="0" w:color="auto"/>
              <w:left w:val="single" w:sz="4" w:space="0" w:color="auto"/>
              <w:bottom w:val="single" w:sz="4" w:space="0" w:color="auto"/>
              <w:right w:val="single" w:sz="4" w:space="0" w:color="auto"/>
            </w:tcBorders>
            <w:vAlign w:val="center"/>
          </w:tcPr>
          <w:p w14:paraId="06D0C3F2"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1</w:t>
            </w:r>
          </w:p>
        </w:tc>
        <w:tc>
          <w:tcPr>
            <w:tcW w:w="1186" w:type="dxa"/>
            <w:tcBorders>
              <w:top w:val="single" w:sz="4" w:space="0" w:color="auto"/>
              <w:left w:val="single" w:sz="4" w:space="0" w:color="auto"/>
              <w:bottom w:val="single" w:sz="4" w:space="0" w:color="auto"/>
              <w:right w:val="single" w:sz="4" w:space="0" w:color="auto"/>
            </w:tcBorders>
          </w:tcPr>
          <w:p w14:paraId="11F9DDC1" w14:textId="77777777" w:rsidR="001A75AD" w:rsidRPr="000E1A68" w:rsidRDefault="001A75AD" w:rsidP="00E838EC">
            <w:pPr>
              <w:keepNext/>
              <w:keepLines/>
              <w:spacing w:after="0"/>
              <w:rPr>
                <w:rFonts w:ascii="Arial" w:eastAsiaTheme="minorEastAsia" w:hAnsi="Arial" w:cs="Arial"/>
                <w:sz w:val="18"/>
                <w:lang w:eastAsia="zh-CN"/>
              </w:rPr>
            </w:pPr>
            <w:r>
              <w:rPr>
                <w:rFonts w:ascii="Arial" w:hAnsi="Arial" w:cs="Arial"/>
                <w:sz w:val="18"/>
                <w:lang w:eastAsia="zh-CN"/>
              </w:rPr>
              <w:t>1</w:t>
            </w:r>
          </w:p>
        </w:tc>
      </w:tr>
      <w:tr w:rsidR="001A75AD" w:rsidRPr="008E2FE7" w14:paraId="055C74D4" w14:textId="77777777" w:rsidTr="000E1A68">
        <w:trPr>
          <w:trHeight w:val="126"/>
          <w:jc w:val="center"/>
        </w:trPr>
        <w:tc>
          <w:tcPr>
            <w:tcW w:w="2808" w:type="dxa"/>
            <w:tcBorders>
              <w:top w:val="single" w:sz="4" w:space="0" w:color="auto"/>
              <w:left w:val="single" w:sz="4" w:space="0" w:color="auto"/>
              <w:bottom w:val="nil"/>
              <w:right w:val="single" w:sz="4" w:space="0" w:color="auto"/>
            </w:tcBorders>
            <w:hideMark/>
          </w:tcPr>
          <w:p w14:paraId="1F5638FA"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qcl-InfoPeriodicCSI-RS</w:t>
            </w:r>
          </w:p>
        </w:tc>
        <w:tc>
          <w:tcPr>
            <w:tcW w:w="1176" w:type="dxa"/>
            <w:tcBorders>
              <w:top w:val="single" w:sz="4" w:space="0" w:color="auto"/>
              <w:left w:val="single" w:sz="4" w:space="0" w:color="auto"/>
              <w:bottom w:val="nil"/>
              <w:right w:val="single" w:sz="4" w:space="0" w:color="auto"/>
            </w:tcBorders>
            <w:hideMark/>
          </w:tcPr>
          <w:p w14:paraId="49D49D1F"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TCI.State.0</w:t>
            </w:r>
          </w:p>
        </w:tc>
        <w:tc>
          <w:tcPr>
            <w:tcW w:w="1175" w:type="dxa"/>
            <w:tcBorders>
              <w:top w:val="single" w:sz="4" w:space="0" w:color="auto"/>
              <w:left w:val="single" w:sz="4" w:space="0" w:color="auto"/>
              <w:bottom w:val="single" w:sz="4" w:space="0" w:color="auto"/>
              <w:right w:val="single" w:sz="4" w:space="0" w:color="auto"/>
            </w:tcBorders>
            <w:hideMark/>
          </w:tcPr>
          <w:p w14:paraId="1B0D0B6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TCI.State.0</w:t>
            </w:r>
          </w:p>
        </w:tc>
        <w:tc>
          <w:tcPr>
            <w:tcW w:w="1096" w:type="dxa"/>
            <w:tcBorders>
              <w:top w:val="single" w:sz="4" w:space="0" w:color="auto"/>
              <w:left w:val="single" w:sz="4" w:space="0" w:color="auto"/>
              <w:bottom w:val="nil"/>
              <w:right w:val="single" w:sz="4" w:space="0" w:color="auto"/>
            </w:tcBorders>
            <w:hideMark/>
          </w:tcPr>
          <w:p w14:paraId="5E7B4FC0"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nil"/>
              <w:right w:val="single" w:sz="4" w:space="0" w:color="auto"/>
            </w:tcBorders>
            <w:hideMark/>
          </w:tcPr>
          <w:p w14:paraId="3BAF50B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096" w:type="dxa"/>
            <w:tcBorders>
              <w:top w:val="single" w:sz="4" w:space="0" w:color="auto"/>
              <w:left w:val="single" w:sz="4" w:space="0" w:color="auto"/>
              <w:bottom w:val="nil"/>
              <w:right w:val="single" w:sz="4" w:space="0" w:color="auto"/>
            </w:tcBorders>
          </w:tcPr>
          <w:p w14:paraId="4FB85FC3"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n.a.</w:t>
            </w:r>
          </w:p>
        </w:tc>
        <w:tc>
          <w:tcPr>
            <w:tcW w:w="1186" w:type="dxa"/>
            <w:tcBorders>
              <w:top w:val="single" w:sz="4" w:space="0" w:color="auto"/>
              <w:left w:val="single" w:sz="4" w:space="0" w:color="auto"/>
              <w:bottom w:val="nil"/>
              <w:right w:val="single" w:sz="4" w:space="0" w:color="auto"/>
            </w:tcBorders>
            <w:vAlign w:val="center"/>
          </w:tcPr>
          <w:p w14:paraId="6F3E892A"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TCI.State.0</w:t>
            </w:r>
          </w:p>
        </w:tc>
        <w:tc>
          <w:tcPr>
            <w:tcW w:w="1186" w:type="dxa"/>
            <w:tcBorders>
              <w:top w:val="single" w:sz="4" w:space="0" w:color="auto"/>
              <w:left w:val="single" w:sz="4" w:space="0" w:color="auto"/>
              <w:bottom w:val="single" w:sz="4" w:space="0" w:color="auto"/>
              <w:right w:val="single" w:sz="4" w:space="0" w:color="auto"/>
            </w:tcBorders>
          </w:tcPr>
          <w:p w14:paraId="4D20FB7B"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TCI.State.0</w:t>
            </w:r>
          </w:p>
        </w:tc>
      </w:tr>
      <w:tr w:rsidR="001A75AD" w:rsidRPr="008E2FE7" w14:paraId="4055BC82" w14:textId="77777777" w:rsidTr="000E1A68">
        <w:trPr>
          <w:trHeight w:val="126"/>
          <w:jc w:val="center"/>
        </w:trPr>
        <w:tc>
          <w:tcPr>
            <w:tcW w:w="2808" w:type="dxa"/>
            <w:tcBorders>
              <w:top w:val="nil"/>
              <w:left w:val="single" w:sz="4" w:space="0" w:color="auto"/>
              <w:bottom w:val="single" w:sz="4" w:space="0" w:color="auto"/>
              <w:right w:val="single" w:sz="4" w:space="0" w:color="auto"/>
            </w:tcBorders>
            <w:hideMark/>
          </w:tcPr>
          <w:p w14:paraId="46FAA602" w14:textId="77777777" w:rsidR="001A75AD" w:rsidRPr="008E2FE7" w:rsidRDefault="001A75AD" w:rsidP="00E838EC">
            <w:pPr>
              <w:keepNext/>
              <w:keepLines/>
              <w:spacing w:after="0"/>
              <w:rPr>
                <w:rFonts w:ascii="Arial" w:hAnsi="Arial" w:cs="Arial"/>
                <w:i/>
                <w:sz w:val="18"/>
                <w:lang w:eastAsia="ja-JP"/>
              </w:rPr>
            </w:pPr>
          </w:p>
        </w:tc>
        <w:tc>
          <w:tcPr>
            <w:tcW w:w="1176" w:type="dxa"/>
            <w:tcBorders>
              <w:top w:val="nil"/>
              <w:left w:val="single" w:sz="4" w:space="0" w:color="auto"/>
              <w:bottom w:val="single" w:sz="4" w:space="0" w:color="auto"/>
              <w:right w:val="single" w:sz="4" w:space="0" w:color="auto"/>
            </w:tcBorders>
            <w:hideMark/>
          </w:tcPr>
          <w:p w14:paraId="18BF6F06" w14:textId="77777777" w:rsidR="001A75AD" w:rsidRPr="008E2FE7" w:rsidRDefault="001A75AD" w:rsidP="00E838EC">
            <w:pPr>
              <w:keepNext/>
              <w:keepLines/>
              <w:spacing w:after="0"/>
              <w:rPr>
                <w:rFonts w:ascii="Arial" w:hAnsi="Arial" w:cs="Arial"/>
                <w:sz w:val="18"/>
                <w:lang w:eastAsia="ja-JP"/>
              </w:rPr>
            </w:pPr>
          </w:p>
        </w:tc>
        <w:tc>
          <w:tcPr>
            <w:tcW w:w="1175" w:type="dxa"/>
            <w:tcBorders>
              <w:top w:val="single" w:sz="4" w:space="0" w:color="auto"/>
              <w:left w:val="single" w:sz="4" w:space="0" w:color="auto"/>
              <w:bottom w:val="single" w:sz="4" w:space="0" w:color="auto"/>
              <w:right w:val="single" w:sz="4" w:space="0" w:color="auto"/>
            </w:tcBorders>
            <w:hideMark/>
          </w:tcPr>
          <w:p w14:paraId="0312F9EC"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TCI.State.1</w:t>
            </w:r>
          </w:p>
        </w:tc>
        <w:tc>
          <w:tcPr>
            <w:tcW w:w="1096" w:type="dxa"/>
            <w:tcBorders>
              <w:top w:val="nil"/>
              <w:left w:val="single" w:sz="4" w:space="0" w:color="auto"/>
              <w:bottom w:val="single" w:sz="4" w:space="0" w:color="auto"/>
              <w:right w:val="single" w:sz="4" w:space="0" w:color="auto"/>
            </w:tcBorders>
            <w:hideMark/>
          </w:tcPr>
          <w:p w14:paraId="0A0A83D1"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single" w:sz="4" w:space="0" w:color="auto"/>
              <w:right w:val="single" w:sz="4" w:space="0" w:color="auto"/>
            </w:tcBorders>
            <w:hideMark/>
          </w:tcPr>
          <w:p w14:paraId="506F9B6E"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single" w:sz="4" w:space="0" w:color="auto"/>
              <w:right w:val="single" w:sz="4" w:space="0" w:color="auto"/>
            </w:tcBorders>
          </w:tcPr>
          <w:p w14:paraId="64AAA5C3"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single" w:sz="4" w:space="0" w:color="auto"/>
              <w:right w:val="single" w:sz="4" w:space="0" w:color="auto"/>
            </w:tcBorders>
            <w:vAlign w:val="center"/>
          </w:tcPr>
          <w:p w14:paraId="01A62075" w14:textId="77777777" w:rsidR="001A75AD" w:rsidRPr="008E2FE7" w:rsidRDefault="001A75AD" w:rsidP="00E838EC">
            <w:pPr>
              <w:keepNext/>
              <w:keepLines/>
              <w:spacing w:after="0"/>
              <w:rPr>
                <w:rFonts w:ascii="Arial" w:hAnsi="Arial"/>
                <w:sz w:val="18"/>
                <w:lang w:eastAsia="ja-JP"/>
              </w:rPr>
            </w:pPr>
          </w:p>
        </w:tc>
        <w:tc>
          <w:tcPr>
            <w:tcW w:w="1186" w:type="dxa"/>
            <w:tcBorders>
              <w:top w:val="single" w:sz="4" w:space="0" w:color="auto"/>
              <w:left w:val="single" w:sz="4" w:space="0" w:color="auto"/>
              <w:bottom w:val="single" w:sz="4" w:space="0" w:color="auto"/>
              <w:right w:val="single" w:sz="4" w:space="0" w:color="auto"/>
            </w:tcBorders>
          </w:tcPr>
          <w:p w14:paraId="5D37CA38"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TCI.State.1</w:t>
            </w:r>
          </w:p>
        </w:tc>
      </w:tr>
      <w:tr w:rsidR="001A75AD" w:rsidRPr="008E2FE7" w14:paraId="572E3911"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342D9753"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frequencyDomainAllocation</w:t>
            </w:r>
          </w:p>
        </w:tc>
        <w:tc>
          <w:tcPr>
            <w:tcW w:w="1176" w:type="dxa"/>
            <w:tcBorders>
              <w:top w:val="single" w:sz="4" w:space="0" w:color="auto"/>
              <w:left w:val="single" w:sz="4" w:space="0" w:color="auto"/>
              <w:bottom w:val="single" w:sz="4" w:space="0" w:color="auto"/>
              <w:right w:val="single" w:sz="4" w:space="0" w:color="auto"/>
            </w:tcBorders>
            <w:hideMark/>
          </w:tcPr>
          <w:p w14:paraId="54132BA9" w14:textId="77777777" w:rsidR="001A75AD" w:rsidRPr="008E2FE7" w:rsidRDefault="001A75AD" w:rsidP="00E838EC">
            <w:pPr>
              <w:keepNext/>
              <w:keepLines/>
              <w:spacing w:after="0"/>
              <w:rPr>
                <w:rFonts w:ascii="Arial" w:hAnsi="Arial" w:cs="Arial"/>
                <w:sz w:val="18"/>
                <w:lang w:eastAsia="ja-JP"/>
              </w:rPr>
            </w:pPr>
            <w:r w:rsidRPr="008E2FE7">
              <w:rPr>
                <w:rFonts w:ascii="Arial" w:hAnsi="Arial"/>
                <w:sz w:val="18"/>
                <w:szCs w:val="18"/>
              </w:rPr>
              <w:t>000001</w:t>
            </w:r>
          </w:p>
        </w:tc>
        <w:tc>
          <w:tcPr>
            <w:tcW w:w="1175" w:type="dxa"/>
            <w:tcBorders>
              <w:top w:val="single" w:sz="4" w:space="0" w:color="auto"/>
              <w:left w:val="single" w:sz="4" w:space="0" w:color="auto"/>
              <w:bottom w:val="single" w:sz="4" w:space="0" w:color="auto"/>
              <w:right w:val="single" w:sz="4" w:space="0" w:color="auto"/>
            </w:tcBorders>
            <w:hideMark/>
          </w:tcPr>
          <w:p w14:paraId="7E7ECA6F" w14:textId="77777777" w:rsidR="001A75AD" w:rsidRPr="008E2FE7" w:rsidRDefault="001A75AD" w:rsidP="00E838EC">
            <w:pPr>
              <w:keepNext/>
              <w:keepLines/>
              <w:spacing w:after="0"/>
              <w:rPr>
                <w:rFonts w:ascii="Arial" w:hAnsi="Arial" w:cs="Arial"/>
                <w:sz w:val="18"/>
                <w:lang w:eastAsia="ja-JP"/>
              </w:rPr>
            </w:pPr>
            <w:r w:rsidRPr="008E2FE7">
              <w:rPr>
                <w:rFonts w:ascii="Arial" w:hAnsi="Arial"/>
                <w:sz w:val="18"/>
                <w:szCs w:val="18"/>
              </w:rPr>
              <w:t>0001</w:t>
            </w:r>
          </w:p>
        </w:tc>
        <w:tc>
          <w:tcPr>
            <w:tcW w:w="1096" w:type="dxa"/>
            <w:tcBorders>
              <w:top w:val="single" w:sz="4" w:space="0" w:color="auto"/>
              <w:left w:val="single" w:sz="4" w:space="0" w:color="auto"/>
              <w:bottom w:val="single" w:sz="4" w:space="0" w:color="auto"/>
              <w:right w:val="single" w:sz="4" w:space="0" w:color="auto"/>
            </w:tcBorders>
            <w:hideMark/>
          </w:tcPr>
          <w:p w14:paraId="6128EE92" w14:textId="77777777" w:rsidR="001A75AD" w:rsidRPr="008E2FE7" w:rsidRDefault="001A75AD" w:rsidP="00E838EC">
            <w:pPr>
              <w:keepNext/>
              <w:keepLines/>
              <w:spacing w:after="0"/>
              <w:rPr>
                <w:rFonts w:ascii="Arial" w:hAnsi="Arial" w:cs="Arial"/>
                <w:sz w:val="18"/>
                <w:lang w:eastAsia="ja-JP"/>
              </w:rPr>
            </w:pPr>
            <w:r w:rsidRPr="008E2FE7">
              <w:rPr>
                <w:rFonts w:ascii="Arial" w:hAnsi="Arial"/>
                <w:sz w:val="18"/>
                <w:szCs w:val="18"/>
              </w:rPr>
              <w:t>0001</w:t>
            </w:r>
          </w:p>
        </w:tc>
        <w:tc>
          <w:tcPr>
            <w:tcW w:w="1096" w:type="dxa"/>
            <w:tcBorders>
              <w:top w:val="single" w:sz="4" w:space="0" w:color="auto"/>
              <w:left w:val="single" w:sz="4" w:space="0" w:color="auto"/>
              <w:bottom w:val="single" w:sz="4" w:space="0" w:color="auto"/>
              <w:right w:val="single" w:sz="4" w:space="0" w:color="auto"/>
            </w:tcBorders>
            <w:hideMark/>
          </w:tcPr>
          <w:p w14:paraId="7A5546C1" w14:textId="77777777" w:rsidR="001A75AD" w:rsidRPr="008E2FE7" w:rsidRDefault="001A75AD" w:rsidP="00E838EC">
            <w:pPr>
              <w:keepNext/>
              <w:keepLines/>
              <w:spacing w:after="0"/>
              <w:rPr>
                <w:rFonts w:ascii="Arial" w:hAnsi="Arial" w:cs="Arial"/>
                <w:sz w:val="18"/>
                <w:lang w:eastAsia="ja-JP"/>
              </w:rPr>
            </w:pPr>
            <w:r w:rsidRPr="008E2FE7">
              <w:rPr>
                <w:rFonts w:ascii="Arial" w:hAnsi="Arial"/>
                <w:sz w:val="18"/>
                <w:szCs w:val="18"/>
              </w:rPr>
              <w:t>0001</w:t>
            </w:r>
          </w:p>
        </w:tc>
        <w:tc>
          <w:tcPr>
            <w:tcW w:w="1096" w:type="dxa"/>
            <w:tcBorders>
              <w:top w:val="single" w:sz="4" w:space="0" w:color="auto"/>
              <w:left w:val="single" w:sz="4" w:space="0" w:color="auto"/>
              <w:bottom w:val="single" w:sz="4" w:space="0" w:color="auto"/>
              <w:right w:val="single" w:sz="4" w:space="0" w:color="auto"/>
            </w:tcBorders>
          </w:tcPr>
          <w:p w14:paraId="348853A6" w14:textId="77777777" w:rsidR="001A75AD" w:rsidRPr="008E2FE7" w:rsidDel="001A53A1" w:rsidRDefault="001A75AD" w:rsidP="00E838EC">
            <w:pPr>
              <w:keepNext/>
              <w:keepLines/>
              <w:spacing w:after="0"/>
              <w:rPr>
                <w:rFonts w:ascii="Arial" w:hAnsi="Arial"/>
                <w:sz w:val="18"/>
                <w:szCs w:val="18"/>
              </w:rPr>
            </w:pPr>
            <w:r w:rsidRPr="008E2FE7">
              <w:rPr>
                <w:rFonts w:ascii="Arial" w:hAnsi="Arial"/>
                <w:sz w:val="18"/>
                <w:szCs w:val="18"/>
              </w:rPr>
              <w:t>000001</w:t>
            </w:r>
          </w:p>
        </w:tc>
        <w:tc>
          <w:tcPr>
            <w:tcW w:w="1186" w:type="dxa"/>
            <w:tcBorders>
              <w:top w:val="single" w:sz="4" w:space="0" w:color="auto"/>
              <w:left w:val="single" w:sz="4" w:space="0" w:color="auto"/>
              <w:bottom w:val="single" w:sz="4" w:space="0" w:color="auto"/>
              <w:right w:val="single" w:sz="4" w:space="0" w:color="auto"/>
            </w:tcBorders>
            <w:vAlign w:val="center"/>
          </w:tcPr>
          <w:p w14:paraId="6CFDD2C1" w14:textId="77777777" w:rsidR="001A75AD" w:rsidRPr="008E2FE7" w:rsidRDefault="001A75AD" w:rsidP="00E838EC">
            <w:pPr>
              <w:keepNext/>
              <w:keepLines/>
              <w:spacing w:after="0"/>
              <w:rPr>
                <w:rFonts w:ascii="Arial" w:hAnsi="Arial"/>
                <w:sz w:val="18"/>
                <w:szCs w:val="18"/>
              </w:rPr>
            </w:pPr>
            <w:r w:rsidRPr="008E2FE7">
              <w:rPr>
                <w:rFonts w:ascii="Arial" w:hAnsi="Arial"/>
                <w:sz w:val="18"/>
                <w:szCs w:val="18"/>
              </w:rPr>
              <w:t>000001</w:t>
            </w:r>
          </w:p>
        </w:tc>
        <w:tc>
          <w:tcPr>
            <w:tcW w:w="1186" w:type="dxa"/>
            <w:tcBorders>
              <w:top w:val="single" w:sz="4" w:space="0" w:color="auto"/>
              <w:left w:val="single" w:sz="4" w:space="0" w:color="auto"/>
              <w:bottom w:val="single" w:sz="4" w:space="0" w:color="auto"/>
              <w:right w:val="single" w:sz="4" w:space="0" w:color="auto"/>
            </w:tcBorders>
          </w:tcPr>
          <w:p w14:paraId="608B32F1" w14:textId="77777777" w:rsidR="001A75AD" w:rsidRPr="008E2FE7" w:rsidRDefault="001A75AD" w:rsidP="00E838EC">
            <w:pPr>
              <w:keepNext/>
              <w:keepLines/>
              <w:spacing w:after="0"/>
              <w:rPr>
                <w:rFonts w:ascii="Arial" w:hAnsi="Arial"/>
                <w:sz w:val="18"/>
                <w:szCs w:val="18"/>
              </w:rPr>
            </w:pPr>
            <w:r w:rsidRPr="008E2FE7">
              <w:rPr>
                <w:rFonts w:ascii="Arial" w:hAnsi="Arial"/>
                <w:sz w:val="18"/>
                <w:szCs w:val="18"/>
              </w:rPr>
              <w:t>0</w:t>
            </w:r>
            <w:r>
              <w:rPr>
                <w:rFonts w:ascii="Arial" w:hAnsi="Arial"/>
                <w:sz w:val="18"/>
                <w:szCs w:val="18"/>
              </w:rPr>
              <w:t>1</w:t>
            </w:r>
            <w:r w:rsidRPr="008E2FE7">
              <w:rPr>
                <w:rFonts w:ascii="Arial" w:hAnsi="Arial"/>
                <w:sz w:val="18"/>
                <w:szCs w:val="18"/>
              </w:rPr>
              <w:t>0</w:t>
            </w:r>
            <w:r>
              <w:rPr>
                <w:rFonts w:ascii="Arial" w:hAnsi="Arial"/>
                <w:sz w:val="18"/>
                <w:szCs w:val="18"/>
              </w:rPr>
              <w:t>0</w:t>
            </w:r>
          </w:p>
        </w:tc>
      </w:tr>
      <w:tr w:rsidR="001A75AD" w:rsidRPr="008E2FE7" w14:paraId="251468BC"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23502223"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nrofPorts</w:t>
            </w:r>
          </w:p>
        </w:tc>
        <w:tc>
          <w:tcPr>
            <w:tcW w:w="1176" w:type="dxa"/>
            <w:tcBorders>
              <w:top w:val="single" w:sz="4" w:space="0" w:color="auto"/>
              <w:left w:val="single" w:sz="4" w:space="0" w:color="auto"/>
              <w:bottom w:val="single" w:sz="4" w:space="0" w:color="auto"/>
              <w:right w:val="single" w:sz="4" w:space="0" w:color="auto"/>
            </w:tcBorders>
            <w:hideMark/>
          </w:tcPr>
          <w:p w14:paraId="543A4DD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w:t>
            </w:r>
          </w:p>
        </w:tc>
        <w:tc>
          <w:tcPr>
            <w:tcW w:w="1175" w:type="dxa"/>
            <w:tcBorders>
              <w:top w:val="single" w:sz="4" w:space="0" w:color="auto"/>
              <w:left w:val="single" w:sz="4" w:space="0" w:color="auto"/>
              <w:bottom w:val="single" w:sz="4" w:space="0" w:color="auto"/>
              <w:right w:val="single" w:sz="4" w:space="0" w:color="auto"/>
            </w:tcBorders>
            <w:hideMark/>
          </w:tcPr>
          <w:p w14:paraId="5BC902A0"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096" w:type="dxa"/>
            <w:tcBorders>
              <w:top w:val="single" w:sz="4" w:space="0" w:color="auto"/>
              <w:left w:val="single" w:sz="4" w:space="0" w:color="auto"/>
              <w:bottom w:val="single" w:sz="4" w:space="0" w:color="auto"/>
              <w:right w:val="single" w:sz="4" w:space="0" w:color="auto"/>
            </w:tcBorders>
            <w:hideMark/>
          </w:tcPr>
          <w:p w14:paraId="4976A5F1"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096" w:type="dxa"/>
            <w:tcBorders>
              <w:top w:val="single" w:sz="4" w:space="0" w:color="auto"/>
              <w:left w:val="single" w:sz="4" w:space="0" w:color="auto"/>
              <w:bottom w:val="single" w:sz="4" w:space="0" w:color="auto"/>
              <w:right w:val="single" w:sz="4" w:space="0" w:color="auto"/>
            </w:tcBorders>
            <w:hideMark/>
          </w:tcPr>
          <w:p w14:paraId="67C8E504"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096" w:type="dxa"/>
            <w:tcBorders>
              <w:top w:val="single" w:sz="4" w:space="0" w:color="auto"/>
              <w:left w:val="single" w:sz="4" w:space="0" w:color="auto"/>
              <w:bottom w:val="single" w:sz="4" w:space="0" w:color="auto"/>
              <w:right w:val="single" w:sz="4" w:space="0" w:color="auto"/>
            </w:tcBorders>
          </w:tcPr>
          <w:p w14:paraId="2106BBD2"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1</w:t>
            </w:r>
          </w:p>
        </w:tc>
        <w:tc>
          <w:tcPr>
            <w:tcW w:w="1186" w:type="dxa"/>
            <w:tcBorders>
              <w:top w:val="single" w:sz="4" w:space="0" w:color="auto"/>
              <w:left w:val="single" w:sz="4" w:space="0" w:color="auto"/>
              <w:bottom w:val="single" w:sz="4" w:space="0" w:color="auto"/>
              <w:right w:val="single" w:sz="4" w:space="0" w:color="auto"/>
            </w:tcBorders>
            <w:vAlign w:val="center"/>
          </w:tcPr>
          <w:p w14:paraId="1A603A50"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2</w:t>
            </w:r>
          </w:p>
        </w:tc>
        <w:tc>
          <w:tcPr>
            <w:tcW w:w="1186" w:type="dxa"/>
            <w:tcBorders>
              <w:top w:val="single" w:sz="4" w:space="0" w:color="auto"/>
              <w:left w:val="single" w:sz="4" w:space="0" w:color="auto"/>
              <w:bottom w:val="single" w:sz="4" w:space="0" w:color="auto"/>
              <w:right w:val="single" w:sz="4" w:space="0" w:color="auto"/>
            </w:tcBorders>
          </w:tcPr>
          <w:p w14:paraId="78A9CC6D"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w:t>
            </w:r>
          </w:p>
        </w:tc>
      </w:tr>
      <w:tr w:rsidR="001A75AD" w:rsidRPr="008E2FE7" w14:paraId="5DD47659" w14:textId="77777777" w:rsidTr="000E1A68">
        <w:trPr>
          <w:trHeight w:val="33"/>
          <w:jc w:val="center"/>
        </w:trPr>
        <w:tc>
          <w:tcPr>
            <w:tcW w:w="2808" w:type="dxa"/>
            <w:tcBorders>
              <w:top w:val="single" w:sz="4" w:space="0" w:color="auto"/>
              <w:left w:val="single" w:sz="4" w:space="0" w:color="auto"/>
              <w:bottom w:val="nil"/>
              <w:right w:val="single" w:sz="4" w:space="0" w:color="auto"/>
            </w:tcBorders>
          </w:tcPr>
          <w:p w14:paraId="1B02C6F2" w14:textId="77777777" w:rsidR="001A75AD" w:rsidRPr="008E2FE7" w:rsidRDefault="001A75AD" w:rsidP="00E838EC">
            <w:pPr>
              <w:keepNext/>
              <w:keepLines/>
              <w:spacing w:after="0"/>
              <w:rPr>
                <w:rFonts w:ascii="Arial" w:hAnsi="Arial" w:cs="Arial"/>
                <w:i/>
                <w:sz w:val="18"/>
                <w:lang w:eastAsia="ja-JP"/>
              </w:rPr>
            </w:pPr>
          </w:p>
        </w:tc>
        <w:tc>
          <w:tcPr>
            <w:tcW w:w="1176" w:type="dxa"/>
            <w:tcBorders>
              <w:top w:val="single" w:sz="4" w:space="0" w:color="auto"/>
              <w:left w:val="single" w:sz="4" w:space="0" w:color="auto"/>
              <w:bottom w:val="nil"/>
              <w:right w:val="single" w:sz="4" w:space="0" w:color="auto"/>
            </w:tcBorders>
          </w:tcPr>
          <w:p w14:paraId="5496F2CD" w14:textId="77777777" w:rsidR="001A75AD" w:rsidRPr="008E2FE7" w:rsidRDefault="001A75AD" w:rsidP="00E838EC">
            <w:pPr>
              <w:keepNext/>
              <w:keepLines/>
              <w:spacing w:after="0"/>
              <w:rPr>
                <w:rFonts w:ascii="Arial" w:hAnsi="Arial" w:cs="Arial"/>
                <w:sz w:val="18"/>
                <w:lang w:eastAsia="ja-JP"/>
              </w:rPr>
            </w:pPr>
          </w:p>
        </w:tc>
        <w:tc>
          <w:tcPr>
            <w:tcW w:w="1175" w:type="dxa"/>
            <w:tcBorders>
              <w:top w:val="single" w:sz="4" w:space="0" w:color="auto"/>
              <w:left w:val="single" w:sz="4" w:space="0" w:color="auto"/>
              <w:bottom w:val="nil"/>
              <w:right w:val="single" w:sz="4" w:space="0" w:color="auto"/>
            </w:tcBorders>
            <w:hideMark/>
          </w:tcPr>
          <w:p w14:paraId="3DED87DA" w14:textId="77777777" w:rsidR="001A75AD" w:rsidRPr="008E2FE7" w:rsidRDefault="001A75AD" w:rsidP="00E838EC">
            <w:pPr>
              <w:keepNext/>
              <w:keepLines/>
              <w:spacing w:after="0"/>
              <w:rPr>
                <w:rFonts w:ascii="Arial" w:hAnsi="Arial" w:cs="Arial"/>
                <w:sz w:val="18"/>
                <w:lang w:val="en-US" w:eastAsia="ja-JP"/>
              </w:rPr>
            </w:pPr>
            <w:r w:rsidRPr="008E2FE7">
              <w:rPr>
                <w:rFonts w:ascii="Arial" w:hAnsi="Arial" w:cs="Arial"/>
                <w:sz w:val="18"/>
                <w:lang w:eastAsia="ja-JP"/>
              </w:rPr>
              <w:t>6 for resource #0</w:t>
            </w:r>
          </w:p>
        </w:tc>
        <w:tc>
          <w:tcPr>
            <w:tcW w:w="1096" w:type="dxa"/>
            <w:tcBorders>
              <w:top w:val="single" w:sz="4" w:space="0" w:color="auto"/>
              <w:left w:val="single" w:sz="4" w:space="0" w:color="auto"/>
              <w:bottom w:val="nil"/>
              <w:right w:val="single" w:sz="4" w:space="0" w:color="auto"/>
            </w:tcBorders>
            <w:hideMark/>
          </w:tcPr>
          <w:p w14:paraId="5C8186D1"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6 for resource #0</w:t>
            </w:r>
          </w:p>
        </w:tc>
        <w:tc>
          <w:tcPr>
            <w:tcW w:w="1096" w:type="dxa"/>
            <w:tcBorders>
              <w:top w:val="single" w:sz="4" w:space="0" w:color="auto"/>
              <w:left w:val="single" w:sz="4" w:space="0" w:color="auto"/>
              <w:bottom w:val="single" w:sz="4" w:space="0" w:color="auto"/>
              <w:right w:val="single" w:sz="4" w:space="0" w:color="auto"/>
            </w:tcBorders>
            <w:hideMark/>
          </w:tcPr>
          <w:p w14:paraId="701DEAD9"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096" w:type="dxa"/>
            <w:tcBorders>
              <w:top w:val="single" w:sz="4" w:space="0" w:color="auto"/>
              <w:left w:val="single" w:sz="4" w:space="0" w:color="auto"/>
              <w:bottom w:val="nil"/>
              <w:right w:val="single" w:sz="4" w:space="0" w:color="auto"/>
            </w:tcBorders>
          </w:tcPr>
          <w:p w14:paraId="46C76863"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Specified in the test case for resource #0</w:t>
            </w:r>
          </w:p>
        </w:tc>
        <w:tc>
          <w:tcPr>
            <w:tcW w:w="1186" w:type="dxa"/>
            <w:tcBorders>
              <w:top w:val="single" w:sz="4" w:space="0" w:color="auto"/>
              <w:left w:val="single" w:sz="4" w:space="0" w:color="auto"/>
              <w:bottom w:val="nil"/>
              <w:right w:val="single" w:sz="4" w:space="0" w:color="auto"/>
            </w:tcBorders>
            <w:vAlign w:val="center"/>
          </w:tcPr>
          <w:p w14:paraId="6AFC8AFC" w14:textId="77777777" w:rsidR="001A75AD" w:rsidRPr="008E2FE7" w:rsidRDefault="001A75AD" w:rsidP="00E838EC">
            <w:pPr>
              <w:keepNext/>
              <w:keepLines/>
              <w:spacing w:after="0"/>
              <w:rPr>
                <w:rFonts w:ascii="Arial" w:hAnsi="Arial" w:cs="Arial"/>
                <w:sz w:val="18"/>
                <w:lang w:eastAsia="ja-JP"/>
              </w:rPr>
            </w:pPr>
          </w:p>
          <w:p w14:paraId="756CCA66" w14:textId="77777777" w:rsidR="001A75AD" w:rsidRPr="008E2FE7" w:rsidRDefault="001A75AD" w:rsidP="00E838EC">
            <w:pPr>
              <w:keepNext/>
              <w:keepLines/>
              <w:spacing w:after="0"/>
              <w:rPr>
                <w:rFonts w:ascii="Arial" w:hAnsi="Arial"/>
                <w:sz w:val="18"/>
                <w:lang w:eastAsia="ja-JP"/>
              </w:rPr>
            </w:pPr>
          </w:p>
        </w:tc>
        <w:tc>
          <w:tcPr>
            <w:tcW w:w="1186" w:type="dxa"/>
            <w:tcBorders>
              <w:top w:val="single" w:sz="4" w:space="0" w:color="auto"/>
              <w:left w:val="single" w:sz="4" w:space="0" w:color="auto"/>
              <w:bottom w:val="nil"/>
              <w:right w:val="single" w:sz="4" w:space="0" w:color="auto"/>
            </w:tcBorders>
          </w:tcPr>
          <w:p w14:paraId="699D97C6"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6 for resource #0</w:t>
            </w:r>
          </w:p>
        </w:tc>
      </w:tr>
      <w:tr w:rsidR="001A75AD" w:rsidRPr="008E2FE7" w14:paraId="7709FFAC" w14:textId="77777777" w:rsidTr="000E1A68">
        <w:trPr>
          <w:trHeight w:val="31"/>
          <w:jc w:val="center"/>
        </w:trPr>
        <w:tc>
          <w:tcPr>
            <w:tcW w:w="2808" w:type="dxa"/>
            <w:tcBorders>
              <w:top w:val="nil"/>
              <w:left w:val="single" w:sz="4" w:space="0" w:color="auto"/>
              <w:bottom w:val="nil"/>
              <w:right w:val="single" w:sz="4" w:space="0" w:color="auto"/>
            </w:tcBorders>
            <w:hideMark/>
          </w:tcPr>
          <w:p w14:paraId="3ACD11FE" w14:textId="77777777" w:rsidR="001A75AD" w:rsidRPr="008E2FE7" w:rsidRDefault="001A75AD" w:rsidP="00E838EC">
            <w:pPr>
              <w:keepNext/>
              <w:keepLines/>
              <w:spacing w:after="0"/>
              <w:rPr>
                <w:rFonts w:ascii="Arial" w:hAnsi="Arial" w:cs="Arial"/>
                <w:i/>
                <w:sz w:val="18"/>
                <w:lang w:eastAsia="ja-JP"/>
              </w:rPr>
            </w:pPr>
          </w:p>
        </w:tc>
        <w:tc>
          <w:tcPr>
            <w:tcW w:w="1176" w:type="dxa"/>
            <w:tcBorders>
              <w:top w:val="nil"/>
              <w:left w:val="single" w:sz="4" w:space="0" w:color="auto"/>
              <w:bottom w:val="nil"/>
              <w:right w:val="single" w:sz="4" w:space="0" w:color="auto"/>
            </w:tcBorders>
            <w:hideMark/>
          </w:tcPr>
          <w:p w14:paraId="6838190F"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4B2641D8" w14:textId="77777777" w:rsidR="001A75AD" w:rsidRPr="008E2FE7" w:rsidRDefault="001A75AD" w:rsidP="00E838EC">
            <w:pPr>
              <w:keepNext/>
              <w:keepLines/>
              <w:spacing w:after="0"/>
              <w:rPr>
                <w:rFonts w:ascii="Arial" w:hAnsi="Arial" w:cs="Arial"/>
                <w:sz w:val="18"/>
                <w:lang w:val="en-US" w:eastAsia="ja-JP"/>
              </w:rPr>
            </w:pPr>
          </w:p>
        </w:tc>
        <w:tc>
          <w:tcPr>
            <w:tcW w:w="1096" w:type="dxa"/>
            <w:tcBorders>
              <w:top w:val="nil"/>
              <w:left w:val="single" w:sz="4" w:space="0" w:color="auto"/>
              <w:bottom w:val="nil"/>
              <w:right w:val="single" w:sz="4" w:space="0" w:color="auto"/>
            </w:tcBorders>
            <w:hideMark/>
          </w:tcPr>
          <w:p w14:paraId="15B8DCCE"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6FFB7C70"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096" w:type="dxa"/>
            <w:tcBorders>
              <w:top w:val="nil"/>
              <w:left w:val="single" w:sz="4" w:space="0" w:color="auto"/>
              <w:bottom w:val="nil"/>
              <w:right w:val="single" w:sz="4" w:space="0" w:color="auto"/>
            </w:tcBorders>
          </w:tcPr>
          <w:p w14:paraId="1DE1B7F8"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775B727E"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0A443DF8" w14:textId="77777777" w:rsidR="001A75AD" w:rsidRPr="008E2FE7" w:rsidRDefault="001A75AD" w:rsidP="00E838EC">
            <w:pPr>
              <w:keepNext/>
              <w:keepLines/>
              <w:spacing w:after="0"/>
              <w:rPr>
                <w:rFonts w:ascii="Arial" w:hAnsi="Arial"/>
                <w:sz w:val="18"/>
                <w:lang w:eastAsia="ja-JP"/>
              </w:rPr>
            </w:pPr>
          </w:p>
        </w:tc>
      </w:tr>
      <w:tr w:rsidR="001A75AD" w:rsidRPr="008E2FE7" w14:paraId="1B18821E" w14:textId="77777777" w:rsidTr="000E1A68">
        <w:trPr>
          <w:trHeight w:val="31"/>
          <w:jc w:val="center"/>
        </w:trPr>
        <w:tc>
          <w:tcPr>
            <w:tcW w:w="2808" w:type="dxa"/>
            <w:tcBorders>
              <w:top w:val="nil"/>
              <w:left w:val="single" w:sz="4" w:space="0" w:color="auto"/>
              <w:bottom w:val="nil"/>
              <w:right w:val="single" w:sz="4" w:space="0" w:color="auto"/>
            </w:tcBorders>
            <w:hideMark/>
          </w:tcPr>
          <w:p w14:paraId="55A26C9C" w14:textId="77777777" w:rsidR="001A75AD" w:rsidRPr="008E2FE7" w:rsidRDefault="001A75AD" w:rsidP="00E838EC">
            <w:pPr>
              <w:keepNext/>
              <w:keepLines/>
              <w:spacing w:after="0"/>
              <w:rPr>
                <w:rFonts w:ascii="Arial" w:hAnsi="Arial" w:cs="Arial"/>
                <w:i/>
                <w:sz w:val="18"/>
                <w:lang w:eastAsia="ja-JP"/>
              </w:rPr>
            </w:pPr>
          </w:p>
        </w:tc>
        <w:tc>
          <w:tcPr>
            <w:tcW w:w="1176" w:type="dxa"/>
            <w:tcBorders>
              <w:top w:val="nil"/>
              <w:left w:val="single" w:sz="4" w:space="0" w:color="auto"/>
              <w:bottom w:val="nil"/>
              <w:right w:val="single" w:sz="4" w:space="0" w:color="auto"/>
            </w:tcBorders>
            <w:hideMark/>
          </w:tcPr>
          <w:p w14:paraId="532D71B7"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1170598B" w14:textId="77777777" w:rsidR="001A75AD" w:rsidRPr="008E2FE7" w:rsidRDefault="001A75AD" w:rsidP="00E838EC">
            <w:pPr>
              <w:keepNext/>
              <w:keepLines/>
              <w:spacing w:after="0"/>
              <w:rPr>
                <w:rFonts w:ascii="Arial" w:hAnsi="Arial" w:cs="Arial"/>
                <w:sz w:val="18"/>
                <w:lang w:val="en-US" w:eastAsia="ja-JP"/>
              </w:rPr>
            </w:pPr>
          </w:p>
        </w:tc>
        <w:tc>
          <w:tcPr>
            <w:tcW w:w="1096" w:type="dxa"/>
            <w:tcBorders>
              <w:top w:val="nil"/>
              <w:left w:val="single" w:sz="4" w:space="0" w:color="auto"/>
              <w:bottom w:val="nil"/>
              <w:right w:val="single" w:sz="4" w:space="0" w:color="auto"/>
            </w:tcBorders>
            <w:hideMark/>
          </w:tcPr>
          <w:p w14:paraId="1E27D7BB"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798BD72E"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 for resource #2</w:t>
            </w:r>
          </w:p>
        </w:tc>
        <w:tc>
          <w:tcPr>
            <w:tcW w:w="1096" w:type="dxa"/>
            <w:tcBorders>
              <w:top w:val="nil"/>
              <w:left w:val="single" w:sz="4" w:space="0" w:color="auto"/>
              <w:bottom w:val="nil"/>
              <w:right w:val="single" w:sz="4" w:space="0" w:color="auto"/>
            </w:tcBorders>
          </w:tcPr>
          <w:p w14:paraId="04CAED09"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vAlign w:val="center"/>
          </w:tcPr>
          <w:p w14:paraId="77F42657"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6C6FE106" w14:textId="77777777" w:rsidR="001A75AD" w:rsidRPr="008E2FE7" w:rsidRDefault="001A75AD" w:rsidP="00E838EC">
            <w:pPr>
              <w:keepNext/>
              <w:keepLines/>
              <w:spacing w:after="0"/>
              <w:rPr>
                <w:rFonts w:ascii="Arial" w:hAnsi="Arial"/>
                <w:sz w:val="18"/>
                <w:lang w:eastAsia="ja-JP"/>
              </w:rPr>
            </w:pPr>
          </w:p>
        </w:tc>
      </w:tr>
      <w:tr w:rsidR="001A75AD" w:rsidRPr="008E2FE7" w14:paraId="43974856" w14:textId="77777777" w:rsidTr="000E1A68">
        <w:trPr>
          <w:trHeight w:val="31"/>
          <w:jc w:val="center"/>
        </w:trPr>
        <w:tc>
          <w:tcPr>
            <w:tcW w:w="2808" w:type="dxa"/>
            <w:tcBorders>
              <w:top w:val="nil"/>
              <w:left w:val="single" w:sz="4" w:space="0" w:color="auto"/>
              <w:bottom w:val="nil"/>
              <w:right w:val="single" w:sz="4" w:space="0" w:color="auto"/>
            </w:tcBorders>
          </w:tcPr>
          <w:p w14:paraId="164471C6" w14:textId="77777777" w:rsidR="001A75AD" w:rsidRPr="008E2FE7" w:rsidRDefault="001A75AD" w:rsidP="00E838EC">
            <w:pPr>
              <w:keepNext/>
              <w:keepLines/>
              <w:spacing w:after="0"/>
              <w:rPr>
                <w:rFonts w:ascii="Arial" w:hAnsi="Arial" w:cs="Arial"/>
                <w:i/>
                <w:sz w:val="18"/>
                <w:lang w:eastAsia="ja-JP"/>
              </w:rPr>
            </w:pPr>
          </w:p>
        </w:tc>
        <w:tc>
          <w:tcPr>
            <w:tcW w:w="1176" w:type="dxa"/>
            <w:tcBorders>
              <w:top w:val="nil"/>
              <w:left w:val="single" w:sz="4" w:space="0" w:color="auto"/>
              <w:bottom w:val="nil"/>
              <w:right w:val="single" w:sz="4" w:space="0" w:color="auto"/>
            </w:tcBorders>
          </w:tcPr>
          <w:p w14:paraId="5ACD673C"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single" w:sz="4" w:space="0" w:color="auto"/>
              <w:right w:val="single" w:sz="4" w:space="0" w:color="auto"/>
            </w:tcBorders>
            <w:hideMark/>
          </w:tcPr>
          <w:p w14:paraId="14FE4C61" w14:textId="77777777" w:rsidR="001A75AD" w:rsidRPr="008E2FE7" w:rsidRDefault="001A75AD" w:rsidP="00E838EC">
            <w:pPr>
              <w:keepNext/>
              <w:keepLines/>
              <w:spacing w:after="0"/>
              <w:rPr>
                <w:rFonts w:ascii="Arial" w:hAnsi="Arial" w:cs="Arial"/>
                <w:sz w:val="18"/>
                <w:lang w:val="en-US" w:eastAsia="ja-JP"/>
              </w:rPr>
            </w:pPr>
          </w:p>
        </w:tc>
        <w:tc>
          <w:tcPr>
            <w:tcW w:w="1096" w:type="dxa"/>
            <w:tcBorders>
              <w:top w:val="nil"/>
              <w:left w:val="single" w:sz="4" w:space="0" w:color="auto"/>
              <w:bottom w:val="single" w:sz="4" w:space="0" w:color="auto"/>
              <w:right w:val="single" w:sz="4" w:space="0" w:color="auto"/>
            </w:tcBorders>
            <w:hideMark/>
          </w:tcPr>
          <w:p w14:paraId="7AC4E812"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6F07FBA3"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3 for resource #3</w:t>
            </w:r>
          </w:p>
        </w:tc>
        <w:tc>
          <w:tcPr>
            <w:tcW w:w="1096" w:type="dxa"/>
            <w:tcBorders>
              <w:top w:val="nil"/>
              <w:left w:val="single" w:sz="4" w:space="0" w:color="auto"/>
              <w:bottom w:val="single" w:sz="4" w:space="0" w:color="auto"/>
              <w:right w:val="single" w:sz="4" w:space="0" w:color="auto"/>
            </w:tcBorders>
          </w:tcPr>
          <w:p w14:paraId="204D9B38"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5C4888B0"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single" w:sz="4" w:space="0" w:color="auto"/>
              <w:right w:val="single" w:sz="4" w:space="0" w:color="auto"/>
            </w:tcBorders>
          </w:tcPr>
          <w:p w14:paraId="65B09D81" w14:textId="77777777" w:rsidR="001A75AD" w:rsidRPr="008E2FE7" w:rsidRDefault="001A75AD" w:rsidP="00E838EC">
            <w:pPr>
              <w:keepNext/>
              <w:keepLines/>
              <w:spacing w:after="0"/>
              <w:rPr>
                <w:rFonts w:ascii="Arial" w:hAnsi="Arial"/>
                <w:sz w:val="18"/>
                <w:lang w:eastAsia="ja-JP"/>
              </w:rPr>
            </w:pPr>
          </w:p>
        </w:tc>
      </w:tr>
      <w:tr w:rsidR="001A75AD" w:rsidRPr="008E2FE7" w14:paraId="18077A46" w14:textId="77777777" w:rsidTr="000E1A68">
        <w:trPr>
          <w:trHeight w:val="33"/>
          <w:jc w:val="center"/>
        </w:trPr>
        <w:tc>
          <w:tcPr>
            <w:tcW w:w="2808" w:type="dxa"/>
            <w:tcBorders>
              <w:top w:val="nil"/>
              <w:left w:val="single" w:sz="4" w:space="0" w:color="auto"/>
              <w:bottom w:val="nil"/>
              <w:right w:val="single" w:sz="4" w:space="0" w:color="auto"/>
            </w:tcBorders>
            <w:hideMark/>
          </w:tcPr>
          <w:p w14:paraId="1DBEE95B"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firstOFDMSymbolInTimeDomain</w:t>
            </w:r>
          </w:p>
        </w:tc>
        <w:tc>
          <w:tcPr>
            <w:tcW w:w="1176" w:type="dxa"/>
            <w:tcBorders>
              <w:top w:val="nil"/>
              <w:left w:val="single" w:sz="4" w:space="0" w:color="auto"/>
              <w:bottom w:val="nil"/>
              <w:right w:val="single" w:sz="4" w:space="0" w:color="auto"/>
            </w:tcBorders>
            <w:hideMark/>
          </w:tcPr>
          <w:p w14:paraId="400B00EE"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4 for resource #0</w:t>
            </w:r>
          </w:p>
        </w:tc>
        <w:tc>
          <w:tcPr>
            <w:tcW w:w="1175" w:type="dxa"/>
            <w:tcBorders>
              <w:top w:val="single" w:sz="4" w:space="0" w:color="auto"/>
              <w:left w:val="single" w:sz="4" w:space="0" w:color="auto"/>
              <w:bottom w:val="nil"/>
              <w:right w:val="single" w:sz="4" w:space="0" w:color="auto"/>
            </w:tcBorders>
            <w:hideMark/>
          </w:tcPr>
          <w:p w14:paraId="012F7F22"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10 for resource #1</w:t>
            </w:r>
          </w:p>
        </w:tc>
        <w:tc>
          <w:tcPr>
            <w:tcW w:w="1096" w:type="dxa"/>
            <w:tcBorders>
              <w:top w:val="single" w:sz="4" w:space="0" w:color="auto"/>
              <w:left w:val="single" w:sz="4" w:space="0" w:color="auto"/>
              <w:bottom w:val="nil"/>
              <w:right w:val="single" w:sz="4" w:space="0" w:color="auto"/>
            </w:tcBorders>
            <w:hideMark/>
          </w:tcPr>
          <w:p w14:paraId="162CF892"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10 for resource #1</w:t>
            </w:r>
          </w:p>
        </w:tc>
        <w:tc>
          <w:tcPr>
            <w:tcW w:w="1096" w:type="dxa"/>
            <w:tcBorders>
              <w:top w:val="single" w:sz="4" w:space="0" w:color="auto"/>
              <w:left w:val="single" w:sz="4" w:space="0" w:color="auto"/>
              <w:bottom w:val="single" w:sz="4" w:space="0" w:color="auto"/>
              <w:right w:val="single" w:sz="4" w:space="0" w:color="auto"/>
            </w:tcBorders>
            <w:hideMark/>
          </w:tcPr>
          <w:p w14:paraId="5648BBE0"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4 for resource #4</w:t>
            </w:r>
          </w:p>
        </w:tc>
        <w:tc>
          <w:tcPr>
            <w:tcW w:w="1096" w:type="dxa"/>
            <w:tcBorders>
              <w:top w:val="single" w:sz="4" w:space="0" w:color="auto"/>
              <w:left w:val="single" w:sz="4" w:space="0" w:color="auto"/>
              <w:bottom w:val="nil"/>
              <w:right w:val="single" w:sz="4" w:space="0" w:color="auto"/>
            </w:tcBorders>
          </w:tcPr>
          <w:p w14:paraId="3F5C669D"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n.a.</w:t>
            </w:r>
          </w:p>
        </w:tc>
        <w:tc>
          <w:tcPr>
            <w:tcW w:w="1186" w:type="dxa"/>
            <w:tcBorders>
              <w:top w:val="nil"/>
              <w:left w:val="single" w:sz="4" w:space="0" w:color="auto"/>
              <w:bottom w:val="nil"/>
              <w:right w:val="single" w:sz="4" w:space="0" w:color="auto"/>
            </w:tcBorders>
          </w:tcPr>
          <w:p w14:paraId="56D97C49"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5 for resource #0</w:t>
            </w:r>
          </w:p>
          <w:p w14:paraId="7081E1E5" w14:textId="77777777" w:rsidR="001A75AD" w:rsidRPr="008E2FE7" w:rsidRDefault="001A75AD" w:rsidP="00E838EC">
            <w:pPr>
              <w:keepNext/>
              <w:keepLines/>
              <w:spacing w:after="0"/>
              <w:rPr>
                <w:rFonts w:ascii="Arial" w:hAnsi="Arial"/>
                <w:sz w:val="18"/>
                <w:lang w:eastAsia="ja-JP"/>
              </w:rPr>
            </w:pPr>
          </w:p>
        </w:tc>
        <w:tc>
          <w:tcPr>
            <w:tcW w:w="1186" w:type="dxa"/>
            <w:tcBorders>
              <w:top w:val="single" w:sz="4" w:space="0" w:color="auto"/>
              <w:left w:val="single" w:sz="4" w:space="0" w:color="auto"/>
              <w:bottom w:val="nil"/>
              <w:right w:val="single" w:sz="4" w:space="0" w:color="auto"/>
            </w:tcBorders>
          </w:tcPr>
          <w:p w14:paraId="41C4052E"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10 for resource #1</w:t>
            </w:r>
          </w:p>
        </w:tc>
      </w:tr>
      <w:tr w:rsidR="001A75AD" w:rsidRPr="008E2FE7" w14:paraId="54180DA9" w14:textId="77777777" w:rsidTr="000E1A68">
        <w:trPr>
          <w:trHeight w:val="31"/>
          <w:jc w:val="center"/>
        </w:trPr>
        <w:tc>
          <w:tcPr>
            <w:tcW w:w="2808" w:type="dxa"/>
            <w:tcBorders>
              <w:top w:val="nil"/>
              <w:left w:val="single" w:sz="4" w:space="0" w:color="auto"/>
              <w:bottom w:val="nil"/>
              <w:right w:val="single" w:sz="4" w:space="0" w:color="auto"/>
            </w:tcBorders>
            <w:hideMark/>
          </w:tcPr>
          <w:p w14:paraId="71EA8A9F" w14:textId="77777777" w:rsidR="001A75AD" w:rsidRPr="008E2FE7" w:rsidRDefault="001A75AD" w:rsidP="00E838EC">
            <w:pPr>
              <w:keepNext/>
              <w:keepLines/>
              <w:spacing w:after="0"/>
              <w:rPr>
                <w:rFonts w:ascii="Arial" w:hAnsi="Arial" w:cs="Arial"/>
                <w:i/>
                <w:sz w:val="18"/>
                <w:lang w:eastAsia="ja-JP"/>
              </w:rPr>
            </w:pPr>
          </w:p>
        </w:tc>
        <w:tc>
          <w:tcPr>
            <w:tcW w:w="1176" w:type="dxa"/>
            <w:tcBorders>
              <w:top w:val="nil"/>
              <w:left w:val="single" w:sz="4" w:space="0" w:color="auto"/>
              <w:bottom w:val="nil"/>
              <w:right w:val="single" w:sz="4" w:space="0" w:color="auto"/>
            </w:tcBorders>
            <w:hideMark/>
          </w:tcPr>
          <w:p w14:paraId="4DD4E2A2"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7B0737D7"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nil"/>
              <w:right w:val="single" w:sz="4" w:space="0" w:color="auto"/>
            </w:tcBorders>
            <w:hideMark/>
          </w:tcPr>
          <w:p w14:paraId="5EF62EE3"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25719701"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5 for resource #5</w:t>
            </w:r>
          </w:p>
        </w:tc>
        <w:tc>
          <w:tcPr>
            <w:tcW w:w="1096" w:type="dxa"/>
            <w:tcBorders>
              <w:top w:val="nil"/>
              <w:left w:val="single" w:sz="4" w:space="0" w:color="auto"/>
              <w:bottom w:val="nil"/>
              <w:right w:val="single" w:sz="4" w:space="0" w:color="auto"/>
            </w:tcBorders>
          </w:tcPr>
          <w:p w14:paraId="11BAC15B"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4498782E"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2847586D" w14:textId="77777777" w:rsidR="001A75AD" w:rsidRPr="008E2FE7" w:rsidRDefault="001A75AD" w:rsidP="00E838EC">
            <w:pPr>
              <w:keepNext/>
              <w:keepLines/>
              <w:spacing w:after="0"/>
              <w:rPr>
                <w:rFonts w:ascii="Arial" w:hAnsi="Arial"/>
                <w:sz w:val="18"/>
                <w:lang w:eastAsia="ja-JP"/>
              </w:rPr>
            </w:pPr>
          </w:p>
        </w:tc>
      </w:tr>
      <w:tr w:rsidR="001A75AD" w:rsidRPr="008E2FE7" w14:paraId="1BC952E6" w14:textId="77777777" w:rsidTr="000E1A68">
        <w:trPr>
          <w:trHeight w:val="31"/>
          <w:jc w:val="center"/>
        </w:trPr>
        <w:tc>
          <w:tcPr>
            <w:tcW w:w="2808" w:type="dxa"/>
            <w:tcBorders>
              <w:top w:val="nil"/>
              <w:left w:val="single" w:sz="4" w:space="0" w:color="auto"/>
              <w:bottom w:val="nil"/>
              <w:right w:val="single" w:sz="4" w:space="0" w:color="auto"/>
            </w:tcBorders>
            <w:hideMark/>
          </w:tcPr>
          <w:p w14:paraId="39D0F1D9" w14:textId="77777777" w:rsidR="001A75AD" w:rsidRPr="008E2FE7" w:rsidRDefault="001A75AD" w:rsidP="00E838EC">
            <w:pPr>
              <w:keepNext/>
              <w:keepLines/>
              <w:spacing w:after="0"/>
              <w:rPr>
                <w:rFonts w:ascii="Arial" w:hAnsi="Arial" w:cs="Arial"/>
                <w:i/>
                <w:sz w:val="18"/>
                <w:lang w:eastAsia="ja-JP"/>
              </w:rPr>
            </w:pPr>
          </w:p>
        </w:tc>
        <w:tc>
          <w:tcPr>
            <w:tcW w:w="1176" w:type="dxa"/>
            <w:tcBorders>
              <w:top w:val="nil"/>
              <w:left w:val="single" w:sz="4" w:space="0" w:color="auto"/>
              <w:bottom w:val="nil"/>
              <w:right w:val="single" w:sz="4" w:space="0" w:color="auto"/>
            </w:tcBorders>
            <w:hideMark/>
          </w:tcPr>
          <w:p w14:paraId="1FDAE96D"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nil"/>
              <w:right w:val="single" w:sz="4" w:space="0" w:color="auto"/>
            </w:tcBorders>
            <w:hideMark/>
          </w:tcPr>
          <w:p w14:paraId="2C39BB0A"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nil"/>
              <w:right w:val="single" w:sz="4" w:space="0" w:color="auto"/>
            </w:tcBorders>
            <w:hideMark/>
          </w:tcPr>
          <w:p w14:paraId="3DC92A34"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6964CFE0"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6 for resource #6</w:t>
            </w:r>
          </w:p>
        </w:tc>
        <w:tc>
          <w:tcPr>
            <w:tcW w:w="1096" w:type="dxa"/>
            <w:tcBorders>
              <w:top w:val="nil"/>
              <w:left w:val="single" w:sz="4" w:space="0" w:color="auto"/>
              <w:bottom w:val="nil"/>
              <w:right w:val="single" w:sz="4" w:space="0" w:color="auto"/>
            </w:tcBorders>
          </w:tcPr>
          <w:p w14:paraId="5B87AD0C"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7F069C0B"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nil"/>
              <w:right w:val="single" w:sz="4" w:space="0" w:color="auto"/>
            </w:tcBorders>
          </w:tcPr>
          <w:p w14:paraId="3B9D4769" w14:textId="77777777" w:rsidR="001A75AD" w:rsidRPr="008E2FE7" w:rsidRDefault="001A75AD" w:rsidP="00E838EC">
            <w:pPr>
              <w:keepNext/>
              <w:keepLines/>
              <w:spacing w:after="0"/>
              <w:rPr>
                <w:rFonts w:ascii="Arial" w:hAnsi="Arial"/>
                <w:sz w:val="18"/>
                <w:lang w:eastAsia="ja-JP"/>
              </w:rPr>
            </w:pPr>
          </w:p>
        </w:tc>
      </w:tr>
      <w:tr w:rsidR="001A75AD" w:rsidRPr="008E2FE7" w14:paraId="7F722658" w14:textId="77777777" w:rsidTr="000E1A68">
        <w:trPr>
          <w:trHeight w:val="31"/>
          <w:jc w:val="center"/>
        </w:trPr>
        <w:tc>
          <w:tcPr>
            <w:tcW w:w="2808" w:type="dxa"/>
            <w:tcBorders>
              <w:top w:val="nil"/>
              <w:left w:val="single" w:sz="4" w:space="0" w:color="auto"/>
              <w:bottom w:val="single" w:sz="4" w:space="0" w:color="auto"/>
              <w:right w:val="single" w:sz="4" w:space="0" w:color="auto"/>
            </w:tcBorders>
            <w:hideMark/>
          </w:tcPr>
          <w:p w14:paraId="157E0D89" w14:textId="77777777" w:rsidR="001A75AD" w:rsidRPr="008E2FE7" w:rsidRDefault="001A75AD" w:rsidP="00E838EC">
            <w:pPr>
              <w:keepNext/>
              <w:keepLines/>
              <w:spacing w:after="0"/>
              <w:rPr>
                <w:rFonts w:ascii="Arial" w:hAnsi="Arial" w:cs="Arial"/>
                <w:i/>
                <w:sz w:val="18"/>
                <w:lang w:eastAsia="ja-JP"/>
              </w:rPr>
            </w:pPr>
          </w:p>
        </w:tc>
        <w:tc>
          <w:tcPr>
            <w:tcW w:w="1176" w:type="dxa"/>
            <w:tcBorders>
              <w:top w:val="nil"/>
              <w:left w:val="single" w:sz="4" w:space="0" w:color="auto"/>
              <w:bottom w:val="single" w:sz="4" w:space="0" w:color="auto"/>
              <w:right w:val="single" w:sz="4" w:space="0" w:color="auto"/>
            </w:tcBorders>
            <w:hideMark/>
          </w:tcPr>
          <w:p w14:paraId="1FD9FB4A" w14:textId="77777777" w:rsidR="001A75AD" w:rsidRPr="008E2FE7" w:rsidRDefault="001A75AD" w:rsidP="00E838EC">
            <w:pPr>
              <w:keepNext/>
              <w:keepLines/>
              <w:spacing w:after="0"/>
              <w:rPr>
                <w:rFonts w:ascii="Arial" w:hAnsi="Arial" w:cs="Arial"/>
                <w:sz w:val="18"/>
                <w:lang w:eastAsia="ja-JP"/>
              </w:rPr>
            </w:pPr>
          </w:p>
        </w:tc>
        <w:tc>
          <w:tcPr>
            <w:tcW w:w="1175" w:type="dxa"/>
            <w:tcBorders>
              <w:top w:val="nil"/>
              <w:left w:val="single" w:sz="4" w:space="0" w:color="auto"/>
              <w:bottom w:val="single" w:sz="4" w:space="0" w:color="auto"/>
              <w:right w:val="single" w:sz="4" w:space="0" w:color="auto"/>
            </w:tcBorders>
            <w:hideMark/>
          </w:tcPr>
          <w:p w14:paraId="088A1A68" w14:textId="77777777" w:rsidR="001A75AD" w:rsidRPr="008E2FE7" w:rsidRDefault="001A75AD" w:rsidP="00E838EC">
            <w:pPr>
              <w:keepNext/>
              <w:keepLines/>
              <w:spacing w:after="0"/>
              <w:rPr>
                <w:rFonts w:ascii="Arial" w:hAnsi="Arial" w:cs="Arial"/>
                <w:sz w:val="18"/>
                <w:lang w:eastAsia="ja-JP"/>
              </w:rPr>
            </w:pPr>
          </w:p>
        </w:tc>
        <w:tc>
          <w:tcPr>
            <w:tcW w:w="1096" w:type="dxa"/>
            <w:tcBorders>
              <w:top w:val="nil"/>
              <w:left w:val="single" w:sz="4" w:space="0" w:color="auto"/>
              <w:bottom w:val="single" w:sz="4" w:space="0" w:color="auto"/>
              <w:right w:val="single" w:sz="4" w:space="0" w:color="auto"/>
            </w:tcBorders>
            <w:hideMark/>
          </w:tcPr>
          <w:p w14:paraId="3523B710" w14:textId="77777777" w:rsidR="001A75AD" w:rsidRPr="008E2FE7" w:rsidRDefault="001A75AD" w:rsidP="00E838EC">
            <w:pPr>
              <w:keepNext/>
              <w:keepLines/>
              <w:spacing w:after="0"/>
              <w:rPr>
                <w:rFonts w:ascii="Arial" w:hAnsi="Arial" w:cs="Arial"/>
                <w:sz w:val="18"/>
                <w:lang w:eastAsia="ja-JP"/>
              </w:rPr>
            </w:pPr>
          </w:p>
        </w:tc>
        <w:tc>
          <w:tcPr>
            <w:tcW w:w="1096" w:type="dxa"/>
            <w:tcBorders>
              <w:top w:val="single" w:sz="4" w:space="0" w:color="auto"/>
              <w:left w:val="single" w:sz="4" w:space="0" w:color="auto"/>
              <w:bottom w:val="single" w:sz="4" w:space="0" w:color="auto"/>
              <w:right w:val="single" w:sz="4" w:space="0" w:color="auto"/>
            </w:tcBorders>
            <w:hideMark/>
          </w:tcPr>
          <w:p w14:paraId="3632ABE4"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7 for resource #7</w:t>
            </w:r>
          </w:p>
        </w:tc>
        <w:tc>
          <w:tcPr>
            <w:tcW w:w="1096" w:type="dxa"/>
            <w:tcBorders>
              <w:top w:val="nil"/>
              <w:left w:val="single" w:sz="4" w:space="0" w:color="auto"/>
              <w:bottom w:val="single" w:sz="4" w:space="0" w:color="auto"/>
              <w:right w:val="single" w:sz="4" w:space="0" w:color="auto"/>
            </w:tcBorders>
          </w:tcPr>
          <w:p w14:paraId="50F923D1"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single" w:sz="4" w:space="0" w:color="auto"/>
              <w:right w:val="single" w:sz="4" w:space="0" w:color="auto"/>
            </w:tcBorders>
          </w:tcPr>
          <w:p w14:paraId="00DFE88A" w14:textId="77777777" w:rsidR="001A75AD" w:rsidRPr="008E2FE7" w:rsidRDefault="001A75AD" w:rsidP="00E838EC">
            <w:pPr>
              <w:keepNext/>
              <w:keepLines/>
              <w:spacing w:after="0"/>
              <w:rPr>
                <w:rFonts w:ascii="Arial" w:hAnsi="Arial"/>
                <w:sz w:val="18"/>
                <w:lang w:eastAsia="ja-JP"/>
              </w:rPr>
            </w:pPr>
          </w:p>
        </w:tc>
        <w:tc>
          <w:tcPr>
            <w:tcW w:w="1186" w:type="dxa"/>
            <w:tcBorders>
              <w:top w:val="nil"/>
              <w:left w:val="single" w:sz="4" w:space="0" w:color="auto"/>
              <w:bottom w:val="single" w:sz="4" w:space="0" w:color="auto"/>
              <w:right w:val="single" w:sz="4" w:space="0" w:color="auto"/>
            </w:tcBorders>
          </w:tcPr>
          <w:p w14:paraId="28E8A0EB" w14:textId="77777777" w:rsidR="001A75AD" w:rsidRPr="008E2FE7" w:rsidRDefault="001A75AD" w:rsidP="00E838EC">
            <w:pPr>
              <w:keepNext/>
              <w:keepLines/>
              <w:spacing w:after="0"/>
              <w:rPr>
                <w:rFonts w:ascii="Arial" w:hAnsi="Arial"/>
                <w:sz w:val="18"/>
                <w:lang w:eastAsia="ja-JP"/>
              </w:rPr>
            </w:pPr>
          </w:p>
        </w:tc>
      </w:tr>
      <w:tr w:rsidR="001A75AD" w:rsidRPr="008E2FE7" w14:paraId="3EB6E876"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5935F48B"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lastRenderedPageBreak/>
              <w:t>cdm-Type</w:t>
            </w:r>
          </w:p>
        </w:tc>
        <w:tc>
          <w:tcPr>
            <w:tcW w:w="1176" w:type="dxa"/>
            <w:tcBorders>
              <w:top w:val="single" w:sz="4" w:space="0" w:color="auto"/>
              <w:left w:val="single" w:sz="4" w:space="0" w:color="auto"/>
              <w:bottom w:val="single" w:sz="4" w:space="0" w:color="auto"/>
              <w:right w:val="single" w:sz="4" w:space="0" w:color="auto"/>
            </w:tcBorders>
            <w:hideMark/>
          </w:tcPr>
          <w:p w14:paraId="05F35064" w14:textId="77777777" w:rsidR="001A75AD" w:rsidRPr="008E2FE7" w:rsidRDefault="001A75AD" w:rsidP="00E838EC">
            <w:pPr>
              <w:keepNext/>
              <w:keepLines/>
              <w:spacing w:after="0"/>
              <w:rPr>
                <w:rFonts w:ascii="Arial" w:hAnsi="Arial" w:cs="Arial"/>
                <w:sz w:val="18"/>
                <w:lang w:eastAsia="ja-JP"/>
              </w:rPr>
            </w:pPr>
            <w:r w:rsidRPr="008E2FE7">
              <w:rPr>
                <w:rFonts w:ascii="Arial" w:hAnsi="Arial"/>
                <w:sz w:val="18"/>
                <w:szCs w:val="18"/>
              </w:rPr>
              <w:t>FD-CDM2</w:t>
            </w:r>
          </w:p>
        </w:tc>
        <w:tc>
          <w:tcPr>
            <w:tcW w:w="1175" w:type="dxa"/>
            <w:tcBorders>
              <w:top w:val="single" w:sz="4" w:space="0" w:color="auto"/>
              <w:left w:val="single" w:sz="4" w:space="0" w:color="auto"/>
              <w:bottom w:val="single" w:sz="4" w:space="0" w:color="auto"/>
              <w:right w:val="single" w:sz="4" w:space="0" w:color="auto"/>
            </w:tcBorders>
            <w:hideMark/>
          </w:tcPr>
          <w:p w14:paraId="625FC246"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noCDM</w:t>
            </w:r>
          </w:p>
        </w:tc>
        <w:tc>
          <w:tcPr>
            <w:tcW w:w="1096" w:type="dxa"/>
            <w:tcBorders>
              <w:top w:val="single" w:sz="4" w:space="0" w:color="auto"/>
              <w:left w:val="single" w:sz="4" w:space="0" w:color="auto"/>
              <w:bottom w:val="single" w:sz="4" w:space="0" w:color="auto"/>
              <w:right w:val="single" w:sz="4" w:space="0" w:color="auto"/>
            </w:tcBorders>
            <w:hideMark/>
          </w:tcPr>
          <w:p w14:paraId="0EACEF3E"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noCDM</w:t>
            </w:r>
          </w:p>
        </w:tc>
        <w:tc>
          <w:tcPr>
            <w:tcW w:w="1096" w:type="dxa"/>
            <w:tcBorders>
              <w:top w:val="single" w:sz="4" w:space="0" w:color="auto"/>
              <w:left w:val="single" w:sz="4" w:space="0" w:color="auto"/>
              <w:bottom w:val="single" w:sz="4" w:space="0" w:color="auto"/>
              <w:right w:val="single" w:sz="4" w:space="0" w:color="auto"/>
            </w:tcBorders>
            <w:hideMark/>
          </w:tcPr>
          <w:p w14:paraId="1B62E203"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noCDM</w:t>
            </w:r>
          </w:p>
        </w:tc>
        <w:tc>
          <w:tcPr>
            <w:tcW w:w="1096" w:type="dxa"/>
            <w:tcBorders>
              <w:top w:val="single" w:sz="4" w:space="0" w:color="auto"/>
              <w:left w:val="single" w:sz="4" w:space="0" w:color="auto"/>
              <w:bottom w:val="single" w:sz="4" w:space="0" w:color="auto"/>
              <w:right w:val="single" w:sz="4" w:space="0" w:color="auto"/>
            </w:tcBorders>
          </w:tcPr>
          <w:p w14:paraId="3B854151"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noCDM</w:t>
            </w:r>
          </w:p>
        </w:tc>
        <w:tc>
          <w:tcPr>
            <w:tcW w:w="1186" w:type="dxa"/>
            <w:tcBorders>
              <w:top w:val="single" w:sz="4" w:space="0" w:color="auto"/>
              <w:left w:val="single" w:sz="4" w:space="0" w:color="auto"/>
              <w:bottom w:val="single" w:sz="4" w:space="0" w:color="auto"/>
              <w:right w:val="single" w:sz="4" w:space="0" w:color="auto"/>
            </w:tcBorders>
            <w:vAlign w:val="center"/>
          </w:tcPr>
          <w:p w14:paraId="02278B0F" w14:textId="77777777" w:rsidR="001A75AD" w:rsidRPr="008E2FE7" w:rsidRDefault="001A75AD" w:rsidP="00E838EC">
            <w:pPr>
              <w:keepNext/>
              <w:keepLines/>
              <w:spacing w:after="0"/>
              <w:rPr>
                <w:rFonts w:ascii="Arial" w:hAnsi="Arial"/>
                <w:sz w:val="18"/>
                <w:lang w:eastAsia="ja-JP"/>
              </w:rPr>
            </w:pPr>
            <w:r w:rsidRPr="008E2FE7">
              <w:rPr>
                <w:rFonts w:ascii="Arial" w:hAnsi="Arial"/>
                <w:sz w:val="18"/>
                <w:szCs w:val="18"/>
              </w:rPr>
              <w:t>FD-CDM2</w:t>
            </w:r>
          </w:p>
        </w:tc>
        <w:tc>
          <w:tcPr>
            <w:tcW w:w="1186" w:type="dxa"/>
            <w:tcBorders>
              <w:top w:val="single" w:sz="4" w:space="0" w:color="auto"/>
              <w:left w:val="single" w:sz="4" w:space="0" w:color="auto"/>
              <w:bottom w:val="single" w:sz="4" w:space="0" w:color="auto"/>
              <w:right w:val="single" w:sz="4" w:space="0" w:color="auto"/>
            </w:tcBorders>
          </w:tcPr>
          <w:p w14:paraId="420E6EA1" w14:textId="77777777" w:rsidR="001A75AD" w:rsidRPr="008E2FE7" w:rsidRDefault="001A75AD" w:rsidP="00E838EC">
            <w:pPr>
              <w:keepNext/>
              <w:keepLines/>
              <w:spacing w:after="0"/>
              <w:rPr>
                <w:rFonts w:ascii="Arial" w:hAnsi="Arial"/>
                <w:sz w:val="18"/>
                <w:szCs w:val="18"/>
              </w:rPr>
            </w:pPr>
            <w:r w:rsidRPr="008E2FE7">
              <w:rPr>
                <w:rFonts w:ascii="Arial" w:hAnsi="Arial" w:cs="Arial"/>
                <w:sz w:val="18"/>
                <w:lang w:eastAsia="ja-JP"/>
              </w:rPr>
              <w:t>noCDM</w:t>
            </w:r>
          </w:p>
        </w:tc>
      </w:tr>
      <w:tr w:rsidR="001A75AD" w:rsidRPr="008E2FE7" w14:paraId="350043B5"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0A00DCC6"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density</w:t>
            </w:r>
          </w:p>
        </w:tc>
        <w:tc>
          <w:tcPr>
            <w:tcW w:w="1176" w:type="dxa"/>
            <w:tcBorders>
              <w:top w:val="single" w:sz="4" w:space="0" w:color="auto"/>
              <w:left w:val="single" w:sz="4" w:space="0" w:color="auto"/>
              <w:bottom w:val="single" w:sz="4" w:space="0" w:color="auto"/>
              <w:right w:val="single" w:sz="4" w:space="0" w:color="auto"/>
            </w:tcBorders>
            <w:hideMark/>
          </w:tcPr>
          <w:p w14:paraId="5E224C9A"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175" w:type="dxa"/>
            <w:tcBorders>
              <w:top w:val="single" w:sz="4" w:space="0" w:color="auto"/>
              <w:left w:val="single" w:sz="4" w:space="0" w:color="auto"/>
              <w:bottom w:val="single" w:sz="4" w:space="0" w:color="auto"/>
              <w:right w:val="single" w:sz="4" w:space="0" w:color="auto"/>
            </w:tcBorders>
            <w:hideMark/>
          </w:tcPr>
          <w:p w14:paraId="64E1A462"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3</w:t>
            </w:r>
          </w:p>
        </w:tc>
        <w:tc>
          <w:tcPr>
            <w:tcW w:w="1096" w:type="dxa"/>
            <w:tcBorders>
              <w:top w:val="single" w:sz="4" w:space="0" w:color="auto"/>
              <w:left w:val="single" w:sz="4" w:space="0" w:color="auto"/>
              <w:bottom w:val="single" w:sz="4" w:space="0" w:color="auto"/>
              <w:right w:val="single" w:sz="4" w:space="0" w:color="auto"/>
            </w:tcBorders>
            <w:hideMark/>
          </w:tcPr>
          <w:p w14:paraId="3F6C27C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3</w:t>
            </w:r>
          </w:p>
        </w:tc>
        <w:tc>
          <w:tcPr>
            <w:tcW w:w="1096" w:type="dxa"/>
            <w:tcBorders>
              <w:top w:val="single" w:sz="4" w:space="0" w:color="auto"/>
              <w:left w:val="single" w:sz="4" w:space="0" w:color="auto"/>
              <w:bottom w:val="single" w:sz="4" w:space="0" w:color="auto"/>
              <w:right w:val="single" w:sz="4" w:space="0" w:color="auto"/>
            </w:tcBorders>
            <w:hideMark/>
          </w:tcPr>
          <w:p w14:paraId="333EF7E0"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3</w:t>
            </w:r>
          </w:p>
        </w:tc>
        <w:tc>
          <w:tcPr>
            <w:tcW w:w="1096" w:type="dxa"/>
            <w:tcBorders>
              <w:top w:val="single" w:sz="4" w:space="0" w:color="auto"/>
              <w:left w:val="single" w:sz="4" w:space="0" w:color="auto"/>
              <w:bottom w:val="single" w:sz="4" w:space="0" w:color="auto"/>
              <w:right w:val="single" w:sz="4" w:space="0" w:color="auto"/>
            </w:tcBorders>
          </w:tcPr>
          <w:p w14:paraId="11B82C83"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3</w:t>
            </w:r>
          </w:p>
        </w:tc>
        <w:tc>
          <w:tcPr>
            <w:tcW w:w="1186" w:type="dxa"/>
            <w:tcBorders>
              <w:top w:val="single" w:sz="4" w:space="0" w:color="auto"/>
              <w:left w:val="single" w:sz="4" w:space="0" w:color="auto"/>
              <w:bottom w:val="single" w:sz="4" w:space="0" w:color="auto"/>
              <w:right w:val="single" w:sz="4" w:space="0" w:color="auto"/>
            </w:tcBorders>
            <w:vAlign w:val="center"/>
          </w:tcPr>
          <w:p w14:paraId="619052CA"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1</w:t>
            </w:r>
          </w:p>
        </w:tc>
        <w:tc>
          <w:tcPr>
            <w:tcW w:w="1186" w:type="dxa"/>
            <w:tcBorders>
              <w:top w:val="single" w:sz="4" w:space="0" w:color="auto"/>
              <w:left w:val="single" w:sz="4" w:space="0" w:color="auto"/>
              <w:bottom w:val="single" w:sz="4" w:space="0" w:color="auto"/>
              <w:right w:val="single" w:sz="4" w:space="0" w:color="auto"/>
            </w:tcBorders>
          </w:tcPr>
          <w:p w14:paraId="78C4E7DF"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3</w:t>
            </w:r>
          </w:p>
        </w:tc>
      </w:tr>
      <w:tr w:rsidR="001A75AD" w:rsidRPr="008E2FE7" w14:paraId="4606ABFA"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66324D98"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startingRB</w:t>
            </w:r>
          </w:p>
        </w:tc>
        <w:tc>
          <w:tcPr>
            <w:tcW w:w="1176" w:type="dxa"/>
            <w:tcBorders>
              <w:top w:val="single" w:sz="4" w:space="0" w:color="auto"/>
              <w:left w:val="single" w:sz="4" w:space="0" w:color="auto"/>
              <w:bottom w:val="single" w:sz="4" w:space="0" w:color="auto"/>
              <w:right w:val="single" w:sz="4" w:space="0" w:color="auto"/>
            </w:tcBorders>
            <w:hideMark/>
          </w:tcPr>
          <w:p w14:paraId="32D7AE11"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75" w:type="dxa"/>
            <w:tcBorders>
              <w:top w:val="single" w:sz="4" w:space="0" w:color="auto"/>
              <w:left w:val="single" w:sz="4" w:space="0" w:color="auto"/>
              <w:bottom w:val="single" w:sz="4" w:space="0" w:color="auto"/>
              <w:right w:val="single" w:sz="4" w:space="0" w:color="auto"/>
            </w:tcBorders>
            <w:hideMark/>
          </w:tcPr>
          <w:p w14:paraId="173D809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2D7B0676"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hideMark/>
          </w:tcPr>
          <w:p w14:paraId="63B39C0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096" w:type="dxa"/>
            <w:tcBorders>
              <w:top w:val="single" w:sz="4" w:space="0" w:color="auto"/>
              <w:left w:val="single" w:sz="4" w:space="0" w:color="auto"/>
              <w:bottom w:val="single" w:sz="4" w:space="0" w:color="auto"/>
              <w:right w:val="single" w:sz="4" w:space="0" w:color="auto"/>
            </w:tcBorders>
          </w:tcPr>
          <w:p w14:paraId="7C75BD76"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0</w:t>
            </w:r>
          </w:p>
        </w:tc>
        <w:tc>
          <w:tcPr>
            <w:tcW w:w="1186" w:type="dxa"/>
            <w:tcBorders>
              <w:top w:val="single" w:sz="4" w:space="0" w:color="auto"/>
              <w:left w:val="single" w:sz="4" w:space="0" w:color="auto"/>
              <w:bottom w:val="single" w:sz="4" w:space="0" w:color="auto"/>
              <w:right w:val="single" w:sz="4" w:space="0" w:color="auto"/>
            </w:tcBorders>
            <w:vAlign w:val="center"/>
          </w:tcPr>
          <w:p w14:paraId="4BF260E9"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0</w:t>
            </w:r>
          </w:p>
        </w:tc>
        <w:tc>
          <w:tcPr>
            <w:tcW w:w="1186" w:type="dxa"/>
            <w:tcBorders>
              <w:top w:val="single" w:sz="4" w:space="0" w:color="auto"/>
              <w:left w:val="single" w:sz="4" w:space="0" w:color="auto"/>
              <w:bottom w:val="single" w:sz="4" w:space="0" w:color="auto"/>
              <w:right w:val="single" w:sz="4" w:space="0" w:color="auto"/>
            </w:tcBorders>
          </w:tcPr>
          <w:p w14:paraId="2C7CAD0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1A75AD" w:rsidRPr="008E2FE7" w14:paraId="7D6C128A" w14:textId="77777777" w:rsidTr="000E1A68">
        <w:trPr>
          <w:jc w:val="center"/>
        </w:trPr>
        <w:tc>
          <w:tcPr>
            <w:tcW w:w="2808" w:type="dxa"/>
            <w:tcBorders>
              <w:top w:val="single" w:sz="4" w:space="0" w:color="auto"/>
              <w:left w:val="single" w:sz="4" w:space="0" w:color="auto"/>
              <w:bottom w:val="single" w:sz="4" w:space="0" w:color="auto"/>
              <w:right w:val="single" w:sz="4" w:space="0" w:color="auto"/>
            </w:tcBorders>
            <w:hideMark/>
          </w:tcPr>
          <w:p w14:paraId="090065C6" w14:textId="77777777" w:rsidR="001A75AD" w:rsidRPr="008E2FE7" w:rsidRDefault="001A75AD" w:rsidP="00E838EC">
            <w:pPr>
              <w:keepNext/>
              <w:keepLines/>
              <w:spacing w:after="0"/>
              <w:rPr>
                <w:rFonts w:ascii="Arial" w:hAnsi="Arial" w:cs="Arial"/>
                <w:i/>
                <w:sz w:val="18"/>
                <w:lang w:eastAsia="ja-JP"/>
              </w:rPr>
            </w:pPr>
            <w:r w:rsidRPr="008E2FE7">
              <w:rPr>
                <w:rFonts w:ascii="Arial" w:hAnsi="Arial"/>
                <w:sz w:val="18"/>
              </w:rPr>
              <w:t>nrofRBs</w:t>
            </w:r>
          </w:p>
        </w:tc>
        <w:tc>
          <w:tcPr>
            <w:tcW w:w="1176" w:type="dxa"/>
            <w:tcBorders>
              <w:top w:val="single" w:sz="4" w:space="0" w:color="auto"/>
              <w:left w:val="single" w:sz="4" w:space="0" w:color="auto"/>
              <w:bottom w:val="single" w:sz="4" w:space="0" w:color="auto"/>
              <w:right w:val="single" w:sz="4" w:space="0" w:color="auto"/>
            </w:tcBorders>
            <w:hideMark/>
          </w:tcPr>
          <w:p w14:paraId="6F4D0923"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175" w:type="dxa"/>
            <w:tcBorders>
              <w:top w:val="single" w:sz="4" w:space="0" w:color="auto"/>
              <w:left w:val="single" w:sz="4" w:space="0" w:color="auto"/>
              <w:bottom w:val="single" w:sz="4" w:space="0" w:color="auto"/>
              <w:right w:val="single" w:sz="4" w:space="0" w:color="auto"/>
            </w:tcBorders>
            <w:hideMark/>
          </w:tcPr>
          <w:p w14:paraId="796463FF"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096" w:type="dxa"/>
            <w:tcBorders>
              <w:top w:val="single" w:sz="4" w:space="0" w:color="auto"/>
              <w:left w:val="single" w:sz="4" w:space="0" w:color="auto"/>
              <w:bottom w:val="single" w:sz="4" w:space="0" w:color="auto"/>
              <w:right w:val="single" w:sz="4" w:space="0" w:color="auto"/>
            </w:tcBorders>
            <w:hideMark/>
          </w:tcPr>
          <w:p w14:paraId="1B5D1737"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096" w:type="dxa"/>
            <w:tcBorders>
              <w:top w:val="single" w:sz="4" w:space="0" w:color="auto"/>
              <w:left w:val="single" w:sz="4" w:space="0" w:color="auto"/>
              <w:bottom w:val="single" w:sz="4" w:space="0" w:color="auto"/>
              <w:right w:val="single" w:sz="4" w:space="0" w:color="auto"/>
            </w:tcBorders>
            <w:hideMark/>
          </w:tcPr>
          <w:p w14:paraId="5D5049E8"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096" w:type="dxa"/>
            <w:tcBorders>
              <w:top w:val="single" w:sz="4" w:space="0" w:color="auto"/>
              <w:left w:val="single" w:sz="4" w:space="0" w:color="auto"/>
              <w:bottom w:val="single" w:sz="4" w:space="0" w:color="auto"/>
              <w:right w:val="single" w:sz="4" w:space="0" w:color="auto"/>
            </w:tcBorders>
          </w:tcPr>
          <w:p w14:paraId="6C303A92" w14:textId="77777777" w:rsidR="001A75AD" w:rsidRPr="008E2FE7" w:rsidRDefault="001A75AD" w:rsidP="00E838EC">
            <w:pPr>
              <w:keepNext/>
              <w:keepLines/>
              <w:spacing w:after="0"/>
              <w:rPr>
                <w:rFonts w:ascii="Arial" w:hAnsi="Arial"/>
                <w:sz w:val="18"/>
                <w:lang w:eastAsia="ja-JP"/>
              </w:rPr>
            </w:pPr>
            <w:r w:rsidRPr="008E2FE7">
              <w:rPr>
                <w:rFonts w:ascii="Arial" w:hAnsi="Arial"/>
                <w:sz w:val="18"/>
                <w:lang w:eastAsia="ja-JP"/>
              </w:rPr>
              <w:t>276 (Note 1)</w:t>
            </w:r>
          </w:p>
        </w:tc>
        <w:tc>
          <w:tcPr>
            <w:tcW w:w="1186" w:type="dxa"/>
            <w:tcBorders>
              <w:top w:val="single" w:sz="4" w:space="0" w:color="auto"/>
              <w:left w:val="single" w:sz="4" w:space="0" w:color="auto"/>
              <w:bottom w:val="single" w:sz="4" w:space="0" w:color="auto"/>
              <w:right w:val="single" w:sz="4" w:space="0" w:color="auto"/>
            </w:tcBorders>
            <w:vAlign w:val="center"/>
          </w:tcPr>
          <w:p w14:paraId="1143E575" w14:textId="77777777" w:rsidR="001A75AD" w:rsidRPr="008E2FE7" w:rsidRDefault="001A75AD" w:rsidP="00E838EC">
            <w:pPr>
              <w:keepNext/>
              <w:keepLines/>
              <w:spacing w:after="0"/>
              <w:rPr>
                <w:rFonts w:ascii="Arial" w:hAnsi="Arial"/>
                <w:sz w:val="18"/>
                <w:lang w:eastAsia="ja-JP"/>
              </w:rPr>
            </w:pPr>
            <w:r w:rsidRPr="008E2FE7">
              <w:rPr>
                <w:rFonts w:ascii="Arial" w:hAnsi="Arial" w:cs="Arial"/>
                <w:sz w:val="18"/>
                <w:lang w:eastAsia="ja-JP"/>
              </w:rPr>
              <w:t>276 (Note 1)</w:t>
            </w:r>
          </w:p>
        </w:tc>
        <w:tc>
          <w:tcPr>
            <w:tcW w:w="1186" w:type="dxa"/>
            <w:tcBorders>
              <w:top w:val="single" w:sz="4" w:space="0" w:color="auto"/>
              <w:left w:val="single" w:sz="4" w:space="0" w:color="auto"/>
              <w:bottom w:val="single" w:sz="4" w:space="0" w:color="auto"/>
              <w:right w:val="single" w:sz="4" w:space="0" w:color="auto"/>
            </w:tcBorders>
          </w:tcPr>
          <w:p w14:paraId="74C67B10" w14:textId="77777777" w:rsidR="001A75AD" w:rsidRPr="008E2FE7" w:rsidRDefault="001A75AD" w:rsidP="00E838EC">
            <w:pPr>
              <w:keepNext/>
              <w:keepLines/>
              <w:spacing w:after="0"/>
              <w:rPr>
                <w:rFonts w:ascii="Arial" w:hAnsi="Arial" w:cs="Arial"/>
                <w:sz w:val="18"/>
                <w:lang w:eastAsia="ja-JP"/>
              </w:rPr>
            </w:pPr>
            <w:r w:rsidRPr="008E2FE7">
              <w:rPr>
                <w:rFonts w:ascii="Arial" w:hAnsi="Arial" w:cs="Arial"/>
                <w:sz w:val="18"/>
                <w:lang w:eastAsia="ja-JP"/>
              </w:rPr>
              <w:t>276 (Note 1)</w:t>
            </w:r>
          </w:p>
        </w:tc>
      </w:tr>
      <w:tr w:rsidR="001A75AD" w:rsidRPr="008E2FE7" w14:paraId="26231A71" w14:textId="77777777" w:rsidTr="00E838EC">
        <w:trPr>
          <w:jc w:val="center"/>
        </w:trPr>
        <w:tc>
          <w:tcPr>
            <w:tcW w:w="10819" w:type="dxa"/>
            <w:gridSpan w:val="8"/>
            <w:tcBorders>
              <w:top w:val="single" w:sz="4" w:space="0" w:color="auto"/>
              <w:left w:val="single" w:sz="4" w:space="0" w:color="auto"/>
              <w:bottom w:val="single" w:sz="4" w:space="0" w:color="auto"/>
            </w:tcBorders>
            <w:vAlign w:val="center"/>
          </w:tcPr>
          <w:p w14:paraId="3610308B" w14:textId="77777777" w:rsidR="001A75AD" w:rsidRPr="008E2FE7" w:rsidRDefault="001A75AD" w:rsidP="00E838EC">
            <w:pPr>
              <w:keepNext/>
              <w:keepLines/>
              <w:spacing w:after="0"/>
              <w:ind w:left="851" w:hanging="851"/>
              <w:rPr>
                <w:rFonts w:ascii="Arial" w:hAnsi="Arial"/>
                <w:sz w:val="18"/>
                <w:lang w:eastAsia="ja-JP"/>
              </w:rPr>
            </w:pPr>
            <w:r w:rsidRPr="008E2FE7">
              <w:rPr>
                <w:rFonts w:ascii="Arial" w:hAnsi="Arial"/>
                <w:sz w:val="18"/>
                <w:lang w:eastAsia="ja-JP"/>
              </w:rPr>
              <w:t>Note 1:</w:t>
            </w:r>
            <w:r w:rsidRPr="008E2FE7">
              <w:rPr>
                <w:rFonts w:ascii="Arial" w:hAnsi="Arial"/>
                <w:sz w:val="18"/>
              </w:rPr>
              <w:tab/>
            </w:r>
            <w:r w:rsidRPr="008E2FE7">
              <w:rPr>
                <w:rFonts w:ascii="Arial" w:hAnsi="Arial"/>
                <w:sz w:val="18"/>
                <w:lang w:eastAsia="ja-JP"/>
              </w:rPr>
              <w:t>If the configured value of PRBs is larger than the width of the corresponding BWP relevant for the test case, the Test Equipment shall implement CSI-RS only in the width of that BWP.</w:t>
            </w:r>
          </w:p>
        </w:tc>
      </w:tr>
    </w:tbl>
    <w:p w14:paraId="2BBA21A4" w14:textId="77777777" w:rsidR="001A75AD" w:rsidRPr="008E2FE7" w:rsidRDefault="001A75AD" w:rsidP="001A75AD">
      <w:pPr>
        <w:rPr>
          <w:rFonts w:eastAsia="MS Mincho"/>
        </w:rPr>
      </w:pPr>
    </w:p>
    <w:p w14:paraId="7C9C850E" w14:textId="77777777" w:rsidR="001268B4" w:rsidRPr="006F4D85" w:rsidRDefault="001268B4" w:rsidP="001268B4">
      <w:pPr>
        <w:pStyle w:val="Heading3"/>
      </w:pPr>
      <w:r w:rsidRPr="006F4D85">
        <w:t>A.3.14.2</w:t>
      </w:r>
      <w:r w:rsidRPr="006F4D85">
        <w:tab/>
        <w:t>TDD</w:t>
      </w:r>
      <w:bookmarkEnd w:id="93"/>
    </w:p>
    <w:p w14:paraId="34DA959C" w14:textId="77777777" w:rsidR="00E27BB9" w:rsidRPr="008E2FE7" w:rsidRDefault="00E27BB9" w:rsidP="00E27BB9">
      <w:pPr>
        <w:pStyle w:val="TH"/>
      </w:pPr>
      <w:r w:rsidRPr="008E2FE7">
        <w:t>Table A.3.14.2-1: CSI-RS Reference Measurement Channels for SCS=15kHz</w:t>
      </w:r>
    </w:p>
    <w:tbl>
      <w:tblPr>
        <w:tblW w:w="10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8"/>
        <w:gridCol w:w="1345"/>
        <w:gridCol w:w="1345"/>
        <w:gridCol w:w="1345"/>
        <w:gridCol w:w="1345"/>
        <w:gridCol w:w="1345"/>
        <w:gridCol w:w="1345"/>
      </w:tblGrid>
      <w:tr w:rsidR="00E27BB9" w:rsidRPr="008E2FE7" w14:paraId="04DB6D76"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tcPr>
          <w:p w14:paraId="40AA5E35" w14:textId="77777777" w:rsidR="00E27BB9" w:rsidRPr="008E2FE7" w:rsidRDefault="00E27BB9" w:rsidP="00E838EC">
            <w:pPr>
              <w:keepNext/>
              <w:keepLines/>
              <w:spacing w:after="0"/>
              <w:jc w:val="center"/>
              <w:rPr>
                <w:rFonts w:ascii="Arial" w:hAnsi="Arial"/>
                <w:b/>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62ECFD9B" w14:textId="77777777" w:rsidR="00E27BB9" w:rsidRPr="008E2FE7" w:rsidRDefault="00E27BB9" w:rsidP="00E838EC">
            <w:pPr>
              <w:keepNext/>
              <w:keepLines/>
              <w:spacing w:after="0"/>
              <w:jc w:val="center"/>
              <w:rPr>
                <w:rFonts w:ascii="Arial" w:hAnsi="Arial"/>
                <w:b/>
                <w:sz w:val="18"/>
                <w:lang w:eastAsia="ja-JP"/>
              </w:rPr>
            </w:pPr>
            <w:r w:rsidRPr="008E2FE7">
              <w:rPr>
                <w:rFonts w:ascii="Arial" w:hAnsi="Arial"/>
                <w:b/>
                <w:sz w:val="18"/>
                <w:lang w:eastAsia="ja-JP"/>
              </w:rPr>
              <w:t>CSI-RS.1.1 TDD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8CA01CB" w14:textId="77777777" w:rsidR="00E27BB9" w:rsidRPr="008E2FE7" w:rsidRDefault="00E27BB9" w:rsidP="00E838EC">
            <w:pPr>
              <w:keepNext/>
              <w:keepLines/>
              <w:spacing w:after="0"/>
              <w:jc w:val="center"/>
              <w:rPr>
                <w:rFonts w:ascii="Arial" w:hAnsi="Arial"/>
                <w:b/>
                <w:sz w:val="18"/>
                <w:lang w:eastAsia="ja-JP"/>
              </w:rPr>
            </w:pPr>
            <w:r w:rsidRPr="008E2FE7">
              <w:rPr>
                <w:rFonts w:ascii="Arial" w:hAnsi="Arial"/>
                <w:b/>
                <w:sz w:val="18"/>
                <w:lang w:eastAsia="ja-JP"/>
              </w:rPr>
              <w:t>CSI-RS.1.2 TDD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8B3A476" w14:textId="77777777" w:rsidR="00E27BB9" w:rsidRPr="008E2FE7" w:rsidRDefault="00E27BB9" w:rsidP="00E838EC">
            <w:pPr>
              <w:keepNext/>
              <w:keepLines/>
              <w:spacing w:after="0"/>
              <w:jc w:val="center"/>
              <w:rPr>
                <w:rFonts w:ascii="Arial" w:hAnsi="Arial"/>
                <w:b/>
                <w:sz w:val="18"/>
                <w:lang w:eastAsia="ja-JP"/>
              </w:rPr>
            </w:pPr>
            <w:r w:rsidRPr="008E2FE7">
              <w:rPr>
                <w:rFonts w:ascii="Arial" w:hAnsi="Arial"/>
                <w:b/>
                <w:sz w:val="18"/>
                <w:lang w:eastAsia="ja-JP"/>
              </w:rPr>
              <w:t>CSI-RS.1.3 TDD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EB902EE" w14:textId="77777777" w:rsidR="00E27BB9" w:rsidRPr="008E2FE7" w:rsidRDefault="00E27BB9" w:rsidP="00E838EC">
            <w:pPr>
              <w:keepNext/>
              <w:keepLines/>
              <w:spacing w:after="0"/>
              <w:jc w:val="center"/>
              <w:rPr>
                <w:rFonts w:ascii="Arial" w:hAnsi="Arial"/>
                <w:b/>
                <w:sz w:val="18"/>
                <w:lang w:eastAsia="ja-JP"/>
              </w:rPr>
            </w:pPr>
            <w:r w:rsidRPr="008E2FE7">
              <w:rPr>
                <w:rFonts w:ascii="Arial" w:hAnsi="Arial"/>
                <w:b/>
                <w:sz w:val="18"/>
                <w:lang w:eastAsia="ja-JP"/>
              </w:rPr>
              <w:t>CSI-RS.1.4 TDD</w:t>
            </w:r>
          </w:p>
        </w:tc>
        <w:tc>
          <w:tcPr>
            <w:tcW w:w="1345" w:type="dxa"/>
            <w:tcBorders>
              <w:top w:val="single" w:sz="4" w:space="0" w:color="auto"/>
              <w:left w:val="single" w:sz="4" w:space="0" w:color="auto"/>
              <w:bottom w:val="single" w:sz="4" w:space="0" w:color="auto"/>
              <w:right w:val="single" w:sz="4" w:space="0" w:color="auto"/>
            </w:tcBorders>
            <w:vAlign w:val="center"/>
          </w:tcPr>
          <w:p w14:paraId="7AB249E9" w14:textId="77777777" w:rsidR="00E27BB9" w:rsidRPr="008E2FE7" w:rsidRDefault="00E27BB9" w:rsidP="00E838EC">
            <w:pPr>
              <w:keepNext/>
              <w:keepLines/>
              <w:spacing w:after="0"/>
              <w:jc w:val="center"/>
              <w:rPr>
                <w:rFonts w:ascii="Arial" w:hAnsi="Arial"/>
                <w:b/>
                <w:sz w:val="18"/>
                <w:lang w:eastAsia="ja-JP"/>
              </w:rPr>
            </w:pPr>
            <w:r w:rsidRPr="008E2FE7">
              <w:rPr>
                <w:rFonts w:ascii="Arial" w:hAnsi="Arial"/>
                <w:b/>
                <w:sz w:val="18"/>
                <w:lang w:eastAsia="ja-JP"/>
              </w:rPr>
              <w:t>CSI-RS.1.5 TDD</w:t>
            </w:r>
          </w:p>
        </w:tc>
        <w:tc>
          <w:tcPr>
            <w:tcW w:w="1345" w:type="dxa"/>
            <w:tcBorders>
              <w:top w:val="single" w:sz="4" w:space="0" w:color="auto"/>
              <w:left w:val="single" w:sz="4" w:space="0" w:color="auto"/>
              <w:bottom w:val="single" w:sz="4" w:space="0" w:color="auto"/>
              <w:right w:val="single" w:sz="4" w:space="0" w:color="auto"/>
            </w:tcBorders>
            <w:vAlign w:val="center"/>
          </w:tcPr>
          <w:p w14:paraId="24CA6D9A" w14:textId="77777777" w:rsidR="00E27BB9" w:rsidRPr="008E2FE7" w:rsidRDefault="00E27BB9" w:rsidP="00E838EC">
            <w:pPr>
              <w:keepNext/>
              <w:keepLines/>
              <w:spacing w:after="0"/>
              <w:jc w:val="center"/>
              <w:rPr>
                <w:rFonts w:ascii="Arial" w:hAnsi="Arial"/>
                <w:b/>
                <w:sz w:val="18"/>
                <w:lang w:eastAsia="ja-JP"/>
              </w:rPr>
            </w:pPr>
            <w:r w:rsidRPr="008E2FE7">
              <w:rPr>
                <w:rFonts w:ascii="Arial" w:hAnsi="Arial"/>
                <w:b/>
                <w:sz w:val="18"/>
                <w:lang w:eastAsia="ja-JP"/>
              </w:rPr>
              <w:t>CSI-RS.1.</w:t>
            </w:r>
            <w:r>
              <w:rPr>
                <w:rFonts w:ascii="Arial" w:hAnsi="Arial"/>
                <w:b/>
                <w:sz w:val="18"/>
                <w:lang w:eastAsia="ja-JP"/>
              </w:rPr>
              <w:t>6</w:t>
            </w:r>
            <w:r w:rsidRPr="008E2FE7">
              <w:rPr>
                <w:rFonts w:ascii="Arial" w:hAnsi="Arial"/>
                <w:b/>
                <w:sz w:val="18"/>
                <w:lang w:eastAsia="ja-JP"/>
              </w:rPr>
              <w:t xml:space="preserve"> TDD</w:t>
            </w:r>
          </w:p>
        </w:tc>
      </w:tr>
      <w:tr w:rsidR="009B19F3" w:rsidRPr="008E2FE7" w14:paraId="0673FC14"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71030A67" w14:textId="77777777" w:rsidR="009B19F3" w:rsidRPr="009B19F3" w:rsidRDefault="009B19F3" w:rsidP="009B19F3">
            <w:pPr>
              <w:keepNext/>
              <w:keepLines/>
              <w:spacing w:after="0"/>
              <w:jc w:val="center"/>
              <w:rPr>
                <w:rFonts w:ascii="Arial" w:hAnsi="Arial" w:cs="Arial"/>
                <w:sz w:val="18"/>
                <w:szCs w:val="18"/>
                <w:lang w:eastAsia="ja-JP"/>
              </w:rPr>
            </w:pPr>
            <w:r w:rsidRPr="009B19F3">
              <w:rPr>
                <w:rFonts w:ascii="Arial" w:hAnsi="Arial" w:cs="Arial"/>
                <w:sz w:val="18"/>
                <w:szCs w:val="18"/>
                <w:lang w:eastAsia="ja-JP"/>
              </w:rPr>
              <w:t>Resource Type</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CB2F6A6" w14:textId="77777777" w:rsidR="009B19F3" w:rsidRPr="009B19F3" w:rsidRDefault="009B19F3" w:rsidP="009B19F3">
            <w:pPr>
              <w:keepNext/>
              <w:keepLines/>
              <w:spacing w:after="0"/>
              <w:jc w:val="center"/>
              <w:rPr>
                <w:rFonts w:ascii="Arial" w:hAnsi="Arial" w:cs="Arial"/>
                <w:sz w:val="18"/>
                <w:szCs w:val="18"/>
                <w:lang w:eastAsia="ja-JP"/>
              </w:rPr>
            </w:pPr>
            <w:r w:rsidRPr="009B19F3">
              <w:rPr>
                <w:rFonts w:ascii="Arial" w:hAnsi="Arial" w:cs="Arial"/>
                <w:sz w:val="18"/>
                <w:szCs w:val="18"/>
                <w:lang w:eastAsia="ja-JP"/>
              </w:rPr>
              <w:t>periodic</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8AD0112" w14:textId="77777777" w:rsidR="009B19F3" w:rsidRPr="009B19F3" w:rsidRDefault="009B19F3" w:rsidP="009B19F3">
            <w:pPr>
              <w:keepNext/>
              <w:keepLines/>
              <w:spacing w:after="0"/>
              <w:jc w:val="center"/>
              <w:rPr>
                <w:rFonts w:ascii="Arial" w:hAnsi="Arial" w:cs="Arial"/>
                <w:sz w:val="18"/>
                <w:szCs w:val="18"/>
                <w:lang w:eastAsia="ja-JP"/>
              </w:rPr>
            </w:pPr>
            <w:r w:rsidRPr="009B19F3">
              <w:rPr>
                <w:rFonts w:ascii="Arial" w:hAnsi="Arial" w:cs="Arial"/>
                <w:sz w:val="18"/>
                <w:szCs w:val="18"/>
                <w:lang w:eastAsia="ja-JP"/>
              </w:rPr>
              <w:t>periodic</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00EBCF2" w14:textId="77777777" w:rsidR="009B19F3" w:rsidRPr="009B19F3" w:rsidRDefault="009B19F3" w:rsidP="009B19F3">
            <w:pPr>
              <w:keepNext/>
              <w:keepLines/>
              <w:spacing w:after="0"/>
              <w:jc w:val="center"/>
              <w:rPr>
                <w:rFonts w:ascii="Arial" w:hAnsi="Arial" w:cs="Arial"/>
                <w:sz w:val="18"/>
                <w:szCs w:val="18"/>
                <w:lang w:eastAsia="ja-JP"/>
              </w:rPr>
            </w:pPr>
            <w:r w:rsidRPr="009B19F3">
              <w:rPr>
                <w:rFonts w:ascii="Arial" w:hAnsi="Arial" w:cs="Arial"/>
                <w:sz w:val="18"/>
                <w:szCs w:val="18"/>
                <w:lang w:eastAsia="ja-JP"/>
              </w:rPr>
              <w:t>aperiodic</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0736C9B" w14:textId="77777777" w:rsidR="009B19F3" w:rsidRPr="009B19F3" w:rsidRDefault="009B19F3" w:rsidP="009B19F3">
            <w:pPr>
              <w:keepNext/>
              <w:keepLines/>
              <w:spacing w:after="0"/>
              <w:jc w:val="center"/>
              <w:rPr>
                <w:rFonts w:ascii="Arial" w:hAnsi="Arial" w:cs="Arial"/>
                <w:sz w:val="18"/>
                <w:szCs w:val="18"/>
                <w:lang w:eastAsia="ja-JP"/>
              </w:rPr>
            </w:pPr>
            <w:r w:rsidRPr="009B19F3">
              <w:rPr>
                <w:rFonts w:ascii="Arial" w:hAnsi="Arial" w:cs="Arial"/>
                <w:sz w:val="18"/>
                <w:szCs w:val="18"/>
                <w:lang w:eastAsia="ja-JP"/>
              </w:rPr>
              <w:t>aperiodic</w:t>
            </w:r>
          </w:p>
        </w:tc>
        <w:tc>
          <w:tcPr>
            <w:tcW w:w="1345" w:type="dxa"/>
            <w:tcBorders>
              <w:top w:val="single" w:sz="4" w:space="0" w:color="auto"/>
              <w:left w:val="single" w:sz="4" w:space="0" w:color="auto"/>
              <w:bottom w:val="single" w:sz="4" w:space="0" w:color="auto"/>
              <w:right w:val="single" w:sz="4" w:space="0" w:color="auto"/>
            </w:tcBorders>
          </w:tcPr>
          <w:p w14:paraId="371A1DDF" w14:textId="5333CFA5" w:rsidR="009B19F3" w:rsidRPr="009B19F3" w:rsidRDefault="009B19F3" w:rsidP="009B19F3">
            <w:pPr>
              <w:keepNext/>
              <w:keepLines/>
              <w:spacing w:after="0"/>
              <w:jc w:val="center"/>
              <w:rPr>
                <w:rFonts w:ascii="Arial" w:hAnsi="Arial" w:cs="Arial"/>
                <w:sz w:val="18"/>
                <w:szCs w:val="18"/>
                <w:lang w:eastAsia="ja-JP"/>
              </w:rPr>
            </w:pPr>
            <w:r w:rsidRPr="000E1A68">
              <w:rPr>
                <w:rFonts w:ascii="Arial" w:hAnsi="Arial" w:cs="Arial"/>
                <w:sz w:val="18"/>
                <w:szCs w:val="18"/>
                <w:lang w:eastAsia="ja-JP"/>
              </w:rPr>
              <w:t>periodic</w:t>
            </w:r>
          </w:p>
        </w:tc>
        <w:tc>
          <w:tcPr>
            <w:tcW w:w="1345" w:type="dxa"/>
            <w:tcBorders>
              <w:top w:val="single" w:sz="4" w:space="0" w:color="auto"/>
              <w:left w:val="single" w:sz="4" w:space="0" w:color="auto"/>
              <w:bottom w:val="single" w:sz="4" w:space="0" w:color="auto"/>
              <w:right w:val="single" w:sz="4" w:space="0" w:color="auto"/>
            </w:tcBorders>
            <w:vAlign w:val="center"/>
          </w:tcPr>
          <w:p w14:paraId="7FF8CA40" w14:textId="77777777" w:rsidR="009B19F3" w:rsidRPr="009B19F3" w:rsidRDefault="009B19F3" w:rsidP="009B19F3">
            <w:pPr>
              <w:keepNext/>
              <w:keepLines/>
              <w:spacing w:after="0"/>
              <w:jc w:val="center"/>
              <w:rPr>
                <w:rFonts w:ascii="Arial" w:hAnsi="Arial" w:cs="Arial"/>
                <w:b/>
                <w:sz w:val="18"/>
                <w:szCs w:val="18"/>
                <w:lang w:eastAsia="ja-JP"/>
              </w:rPr>
            </w:pPr>
            <w:r w:rsidRPr="009B19F3">
              <w:rPr>
                <w:rFonts w:ascii="Arial" w:hAnsi="Arial" w:cs="Arial"/>
                <w:sz w:val="18"/>
                <w:szCs w:val="18"/>
                <w:lang w:eastAsia="ja-JP"/>
              </w:rPr>
              <w:t>periodic</w:t>
            </w:r>
          </w:p>
        </w:tc>
      </w:tr>
      <w:tr w:rsidR="009B19F3" w:rsidRPr="008E2FE7" w14:paraId="118872B9"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2A9A4470" w14:textId="77777777" w:rsidR="009B19F3" w:rsidRPr="008E2FE7" w:rsidRDefault="009B19F3" w:rsidP="009B19F3">
            <w:pPr>
              <w:keepNext/>
              <w:keepLines/>
              <w:spacing w:after="0"/>
              <w:jc w:val="center"/>
              <w:rPr>
                <w:rFonts w:ascii="Arial" w:hAnsi="Arial" w:cs="Arial"/>
                <w:b/>
                <w:sz w:val="18"/>
                <w:lang w:eastAsia="ja-JP"/>
              </w:rPr>
            </w:pPr>
            <w:r w:rsidRPr="008E2FE7">
              <w:rPr>
                <w:rFonts w:ascii="Arial" w:hAnsi="Arial" w:cs="Arial"/>
                <w:b/>
                <w:sz w:val="18"/>
                <w:lang w:eastAsia="ja-JP"/>
              </w:rPr>
              <w:t>Resource Set Config</w:t>
            </w:r>
          </w:p>
        </w:tc>
        <w:tc>
          <w:tcPr>
            <w:tcW w:w="1345" w:type="dxa"/>
            <w:tcBorders>
              <w:top w:val="single" w:sz="4" w:space="0" w:color="auto"/>
              <w:left w:val="single" w:sz="4" w:space="0" w:color="auto"/>
              <w:bottom w:val="single" w:sz="4" w:space="0" w:color="auto"/>
              <w:right w:val="single" w:sz="4" w:space="0" w:color="auto"/>
            </w:tcBorders>
            <w:vAlign w:val="center"/>
          </w:tcPr>
          <w:p w14:paraId="7B4046DD" w14:textId="77777777" w:rsidR="009B19F3" w:rsidRPr="008E2FE7" w:rsidRDefault="009B19F3" w:rsidP="009B19F3">
            <w:pPr>
              <w:keepNext/>
              <w:keepLines/>
              <w:spacing w:after="0"/>
              <w:jc w:val="center"/>
              <w:rPr>
                <w:rFonts w:ascii="Arial" w:hAnsi="Arial" w:cs="Arial"/>
                <w:b/>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6BEB85BE" w14:textId="77777777" w:rsidR="009B19F3" w:rsidRPr="008E2FE7" w:rsidRDefault="009B19F3" w:rsidP="009B19F3">
            <w:pPr>
              <w:keepNext/>
              <w:keepLines/>
              <w:spacing w:after="0"/>
              <w:jc w:val="center"/>
              <w:rPr>
                <w:rFonts w:ascii="Arial" w:hAnsi="Arial" w:cs="Arial"/>
                <w:b/>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4576B4CC" w14:textId="77777777" w:rsidR="009B19F3" w:rsidRPr="008E2FE7" w:rsidRDefault="009B19F3" w:rsidP="009B19F3">
            <w:pPr>
              <w:keepNext/>
              <w:keepLines/>
              <w:spacing w:after="0"/>
              <w:jc w:val="center"/>
              <w:rPr>
                <w:rFonts w:ascii="Arial" w:hAnsi="Arial" w:cs="Arial"/>
                <w:b/>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7602C9CD" w14:textId="77777777" w:rsidR="009B19F3" w:rsidRPr="008E2FE7" w:rsidRDefault="009B19F3" w:rsidP="009B19F3">
            <w:pPr>
              <w:keepNext/>
              <w:keepLines/>
              <w:spacing w:after="0"/>
              <w:jc w:val="center"/>
              <w:rPr>
                <w:rFonts w:ascii="Arial" w:hAnsi="Arial" w:cs="Arial"/>
                <w:b/>
                <w:sz w:val="18"/>
                <w:lang w:eastAsia="ja-JP"/>
              </w:rPr>
            </w:pPr>
          </w:p>
        </w:tc>
        <w:tc>
          <w:tcPr>
            <w:tcW w:w="1345" w:type="dxa"/>
            <w:tcBorders>
              <w:top w:val="single" w:sz="4" w:space="0" w:color="auto"/>
              <w:left w:val="single" w:sz="4" w:space="0" w:color="auto"/>
              <w:bottom w:val="single" w:sz="4" w:space="0" w:color="auto"/>
              <w:right w:val="single" w:sz="4" w:space="0" w:color="auto"/>
            </w:tcBorders>
          </w:tcPr>
          <w:p w14:paraId="6404B98D" w14:textId="77777777" w:rsidR="009B19F3" w:rsidRPr="008E2FE7" w:rsidRDefault="009B19F3" w:rsidP="009B19F3">
            <w:pPr>
              <w:keepNext/>
              <w:keepLines/>
              <w:spacing w:after="0"/>
              <w:jc w:val="center"/>
              <w:rPr>
                <w:rFonts w:ascii="Arial" w:hAnsi="Arial" w:cs="Arial"/>
                <w:b/>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244F4EA2" w14:textId="77777777" w:rsidR="009B19F3" w:rsidRPr="008E2FE7" w:rsidRDefault="009B19F3" w:rsidP="009B19F3">
            <w:pPr>
              <w:keepNext/>
              <w:keepLines/>
              <w:spacing w:after="0"/>
              <w:jc w:val="center"/>
              <w:rPr>
                <w:rFonts w:ascii="Arial" w:hAnsi="Arial" w:cs="Arial"/>
                <w:b/>
                <w:sz w:val="18"/>
                <w:lang w:eastAsia="ja-JP"/>
              </w:rPr>
            </w:pPr>
          </w:p>
        </w:tc>
      </w:tr>
      <w:tr w:rsidR="009B19F3" w:rsidRPr="008E2FE7" w14:paraId="40502E88"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3AA5DCD4"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nzp-CSI-ResourceSetId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8157EA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BA83A50"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FD1D5A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FFDF8D3"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7D3FA75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0E03BC0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r>
      <w:tr w:rsidR="009B19F3" w:rsidRPr="008E2FE7" w14:paraId="3E836964"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5F15EBC6"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repetition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702F8F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817485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off</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03E4B08"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off</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0D1324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on</w:t>
            </w:r>
          </w:p>
        </w:tc>
        <w:tc>
          <w:tcPr>
            <w:tcW w:w="1345" w:type="dxa"/>
            <w:tcBorders>
              <w:top w:val="single" w:sz="4" w:space="0" w:color="auto"/>
              <w:left w:val="single" w:sz="4" w:space="0" w:color="auto"/>
              <w:bottom w:val="single" w:sz="4" w:space="0" w:color="auto"/>
              <w:right w:val="single" w:sz="4" w:space="0" w:color="auto"/>
            </w:tcBorders>
            <w:vAlign w:val="center"/>
          </w:tcPr>
          <w:p w14:paraId="54825C0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28116604"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off</w:t>
            </w:r>
          </w:p>
        </w:tc>
      </w:tr>
      <w:tr w:rsidR="004B170F" w:rsidRPr="008E2FE7" w14:paraId="60270315"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526EF52C" w14:textId="77777777" w:rsidR="004B170F" w:rsidRPr="008E2FE7" w:rsidRDefault="004B170F" w:rsidP="004B170F">
            <w:pPr>
              <w:keepNext/>
              <w:keepLines/>
              <w:spacing w:after="0"/>
              <w:rPr>
                <w:rFonts w:ascii="Arial" w:hAnsi="Arial" w:cs="Arial"/>
                <w:i/>
                <w:sz w:val="18"/>
                <w:lang w:eastAsia="ja-JP"/>
              </w:rPr>
            </w:pPr>
            <w:r w:rsidRPr="008E2FE7">
              <w:rPr>
                <w:rFonts w:ascii="Arial" w:hAnsi="Arial"/>
                <w:sz w:val="18"/>
              </w:rPr>
              <w:t>aperiodicTriggeringOffset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5C07CA5"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47A6962"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729AB38" w14:textId="2E99773D" w:rsidR="004B170F" w:rsidRPr="008E2FE7" w:rsidRDefault="004B170F" w:rsidP="004B170F">
            <w:pPr>
              <w:pStyle w:val="TAL"/>
              <w:rPr>
                <w:lang w:eastAsia="ja-JP"/>
              </w:rPr>
            </w:pPr>
            <w:r>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49A5C4A" w14:textId="50803C38" w:rsidR="004B170F" w:rsidRPr="008E2FE7" w:rsidRDefault="004B170F" w:rsidP="004B170F">
            <w:pPr>
              <w:pStyle w:val="TAL"/>
              <w:rPr>
                <w:lang w:eastAsia="ja-JP"/>
              </w:rPr>
            </w:pPr>
            <w:r>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30D3274D"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2F977317"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r>
      <w:tr w:rsidR="009B19F3" w:rsidRPr="008E2FE7" w14:paraId="1173723B"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53AE32A4"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trs-Info</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CD99AA3"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30E4FFC"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71F382E"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3BB416A"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41C926F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5CE9D3E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r>
      <w:tr w:rsidR="009B19F3" w:rsidRPr="008E2FE7" w14:paraId="3D16C737"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14F1FA15" w14:textId="77777777" w:rsidR="009B19F3" w:rsidRPr="008E2FE7" w:rsidRDefault="009B19F3" w:rsidP="009B19F3">
            <w:pPr>
              <w:keepNext/>
              <w:keepLines/>
              <w:spacing w:after="0"/>
              <w:jc w:val="center"/>
              <w:rPr>
                <w:rFonts w:ascii="Arial" w:hAnsi="Arial"/>
                <w:b/>
                <w:sz w:val="18"/>
              </w:rPr>
            </w:pPr>
            <w:r w:rsidRPr="008E2FE7">
              <w:rPr>
                <w:rFonts w:ascii="Arial" w:hAnsi="Arial"/>
                <w:b/>
                <w:sz w:val="18"/>
              </w:rPr>
              <w:t>Resource Config</w:t>
            </w:r>
          </w:p>
        </w:tc>
        <w:tc>
          <w:tcPr>
            <w:tcW w:w="1345" w:type="dxa"/>
            <w:tcBorders>
              <w:top w:val="single" w:sz="4" w:space="0" w:color="auto"/>
              <w:left w:val="single" w:sz="4" w:space="0" w:color="auto"/>
              <w:bottom w:val="single" w:sz="4" w:space="0" w:color="auto"/>
              <w:right w:val="single" w:sz="4" w:space="0" w:color="auto"/>
            </w:tcBorders>
            <w:vAlign w:val="center"/>
          </w:tcPr>
          <w:p w14:paraId="2213B765" w14:textId="77777777" w:rsidR="009B19F3" w:rsidRPr="008E2FE7" w:rsidRDefault="009B19F3" w:rsidP="009B19F3">
            <w:pPr>
              <w:keepNext/>
              <w:keepLines/>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696F6745" w14:textId="77777777" w:rsidR="009B19F3" w:rsidRPr="008E2FE7" w:rsidRDefault="009B19F3" w:rsidP="009B19F3">
            <w:pPr>
              <w:keepNext/>
              <w:keepLines/>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71D9AA24" w14:textId="77777777" w:rsidR="009B19F3" w:rsidRPr="008E2FE7" w:rsidRDefault="009B19F3" w:rsidP="009B19F3">
            <w:pPr>
              <w:keepNext/>
              <w:keepLines/>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46610C62" w14:textId="77777777" w:rsidR="009B19F3" w:rsidRPr="008E2FE7" w:rsidRDefault="009B19F3" w:rsidP="009B19F3">
            <w:pPr>
              <w:keepNext/>
              <w:keepLines/>
              <w:spacing w:after="0"/>
              <w:rPr>
                <w:rFonts w:ascii="Arial" w:hAnsi="Arial" w:cs="Arial"/>
                <w:sz w:val="18"/>
                <w:lang w:eastAsia="ja-JP"/>
              </w:rPr>
            </w:pPr>
          </w:p>
        </w:tc>
        <w:tc>
          <w:tcPr>
            <w:tcW w:w="1345" w:type="dxa"/>
            <w:tcBorders>
              <w:top w:val="single" w:sz="4" w:space="0" w:color="auto"/>
              <w:left w:val="single" w:sz="4" w:space="0" w:color="auto"/>
              <w:bottom w:val="nil"/>
              <w:right w:val="single" w:sz="4" w:space="0" w:color="auto"/>
            </w:tcBorders>
          </w:tcPr>
          <w:p w14:paraId="1424D542" w14:textId="77777777" w:rsidR="009B19F3" w:rsidRPr="008E2FE7" w:rsidRDefault="009B19F3" w:rsidP="009B19F3">
            <w:pPr>
              <w:keepNext/>
              <w:keepLines/>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tcPr>
          <w:p w14:paraId="64160DA8" w14:textId="77777777" w:rsidR="009B19F3" w:rsidRPr="008E2FE7" w:rsidRDefault="009B19F3" w:rsidP="009B19F3">
            <w:pPr>
              <w:keepNext/>
              <w:keepLines/>
              <w:spacing w:after="0"/>
              <w:rPr>
                <w:rFonts w:ascii="Arial" w:hAnsi="Arial" w:cs="Arial"/>
                <w:sz w:val="18"/>
                <w:lang w:eastAsia="ja-JP"/>
              </w:rPr>
            </w:pPr>
          </w:p>
        </w:tc>
      </w:tr>
      <w:tr w:rsidR="009B19F3" w:rsidRPr="008E2FE7" w14:paraId="14548FDC" w14:textId="77777777" w:rsidTr="000E1A68">
        <w:trPr>
          <w:trHeight w:val="33"/>
          <w:jc w:val="center"/>
        </w:trPr>
        <w:tc>
          <w:tcPr>
            <w:tcW w:w="2908" w:type="dxa"/>
            <w:tcBorders>
              <w:top w:val="single" w:sz="4" w:space="0" w:color="auto"/>
              <w:left w:val="single" w:sz="4" w:space="0" w:color="auto"/>
              <w:bottom w:val="nil"/>
              <w:right w:val="single" w:sz="4" w:space="0" w:color="auto"/>
            </w:tcBorders>
            <w:hideMark/>
          </w:tcPr>
          <w:p w14:paraId="2DE55303" w14:textId="77777777" w:rsidR="009B19F3" w:rsidRPr="008E2FE7" w:rsidRDefault="009B19F3" w:rsidP="009B19F3">
            <w:pPr>
              <w:keepNext/>
              <w:keepLines/>
              <w:spacing w:after="0"/>
              <w:rPr>
                <w:rFonts w:ascii="Arial" w:hAnsi="Arial"/>
                <w:sz w:val="18"/>
              </w:rPr>
            </w:pPr>
          </w:p>
        </w:tc>
        <w:tc>
          <w:tcPr>
            <w:tcW w:w="1345" w:type="dxa"/>
            <w:tcBorders>
              <w:top w:val="single" w:sz="4" w:space="0" w:color="auto"/>
              <w:left w:val="single" w:sz="4" w:space="0" w:color="auto"/>
              <w:bottom w:val="nil"/>
              <w:right w:val="single" w:sz="4" w:space="0" w:color="auto"/>
            </w:tcBorders>
            <w:hideMark/>
          </w:tcPr>
          <w:p w14:paraId="51AE5F3F" w14:textId="77777777" w:rsidR="009B19F3" w:rsidRPr="008E2FE7" w:rsidRDefault="009B19F3" w:rsidP="009B19F3">
            <w:pPr>
              <w:keepNext/>
              <w:keepLines/>
              <w:spacing w:after="0"/>
              <w:rPr>
                <w:rFonts w:ascii="Arial" w:hAnsi="Arial"/>
                <w:sz w:val="18"/>
                <w:lang w:eastAsia="ja-JP"/>
              </w:rPr>
            </w:pPr>
          </w:p>
        </w:tc>
        <w:tc>
          <w:tcPr>
            <w:tcW w:w="1345" w:type="dxa"/>
            <w:tcBorders>
              <w:top w:val="single" w:sz="4" w:space="0" w:color="auto"/>
              <w:left w:val="single" w:sz="4" w:space="0" w:color="auto"/>
              <w:bottom w:val="nil"/>
              <w:right w:val="single" w:sz="4" w:space="0" w:color="auto"/>
            </w:tcBorders>
            <w:vAlign w:val="center"/>
            <w:hideMark/>
          </w:tcPr>
          <w:p w14:paraId="2988E6D4"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345" w:type="dxa"/>
            <w:tcBorders>
              <w:top w:val="single" w:sz="4" w:space="0" w:color="auto"/>
              <w:left w:val="single" w:sz="4" w:space="0" w:color="auto"/>
              <w:bottom w:val="nil"/>
              <w:right w:val="single" w:sz="4" w:space="0" w:color="auto"/>
            </w:tcBorders>
            <w:vAlign w:val="center"/>
            <w:hideMark/>
          </w:tcPr>
          <w:p w14:paraId="040C1EEC"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345" w:type="dxa"/>
            <w:tcBorders>
              <w:top w:val="single" w:sz="4" w:space="0" w:color="auto"/>
              <w:left w:val="single" w:sz="4" w:space="0" w:color="auto"/>
              <w:bottom w:val="single" w:sz="4" w:space="0" w:color="auto"/>
              <w:right w:val="single" w:sz="4" w:space="0" w:color="auto"/>
            </w:tcBorders>
            <w:hideMark/>
          </w:tcPr>
          <w:p w14:paraId="600AF74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345" w:type="dxa"/>
            <w:tcBorders>
              <w:top w:val="nil"/>
              <w:left w:val="single" w:sz="4" w:space="0" w:color="auto"/>
              <w:bottom w:val="nil"/>
              <w:right w:val="single" w:sz="4" w:space="0" w:color="auto"/>
            </w:tcBorders>
            <w:vAlign w:val="center"/>
          </w:tcPr>
          <w:p w14:paraId="1FBD8429" w14:textId="77777777" w:rsidR="009B19F3" w:rsidRPr="008E2FE7" w:rsidRDefault="009B19F3" w:rsidP="009B19F3">
            <w:pPr>
              <w:keepNext/>
              <w:keepLines/>
              <w:spacing w:after="0"/>
              <w:rPr>
                <w:rFonts w:ascii="Arial" w:hAnsi="Arial" w:cs="Arial"/>
                <w:sz w:val="18"/>
                <w:lang w:eastAsia="ja-JP"/>
              </w:rPr>
            </w:pPr>
          </w:p>
        </w:tc>
        <w:tc>
          <w:tcPr>
            <w:tcW w:w="1345" w:type="dxa"/>
            <w:vMerge w:val="restart"/>
            <w:tcBorders>
              <w:top w:val="single" w:sz="4" w:space="0" w:color="auto"/>
              <w:left w:val="single" w:sz="4" w:space="0" w:color="auto"/>
              <w:right w:val="single" w:sz="4" w:space="0" w:color="auto"/>
            </w:tcBorders>
          </w:tcPr>
          <w:p w14:paraId="4483EE2A" w14:textId="77777777" w:rsidR="009B19F3" w:rsidRPr="008E2FE7" w:rsidRDefault="009B19F3" w:rsidP="009B19F3">
            <w:pPr>
              <w:keepNext/>
              <w:keepLines/>
              <w:spacing w:after="0"/>
              <w:rPr>
                <w:rFonts w:ascii="Arial" w:hAnsi="Arial" w:cs="Arial"/>
                <w:sz w:val="18"/>
                <w:lang w:eastAsia="ja-JP"/>
              </w:rPr>
            </w:pPr>
            <w:r>
              <w:rPr>
                <w:rFonts w:ascii="Arial" w:hAnsi="Arial" w:cs="Arial"/>
                <w:sz w:val="18"/>
                <w:lang w:eastAsia="ja-JP"/>
              </w:rPr>
              <w:t>2</w:t>
            </w:r>
            <w:r w:rsidRPr="008E2FE7">
              <w:rPr>
                <w:rFonts w:ascii="Arial" w:hAnsi="Arial" w:cs="Arial"/>
                <w:sz w:val="18"/>
                <w:lang w:eastAsia="ja-JP"/>
              </w:rPr>
              <w:t xml:space="preserve"> for resource #0</w:t>
            </w:r>
          </w:p>
        </w:tc>
      </w:tr>
      <w:tr w:rsidR="009B19F3" w:rsidRPr="008E2FE7" w14:paraId="465FC179"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0B1FB328" w14:textId="77777777" w:rsidR="009B19F3" w:rsidRPr="008E2FE7" w:rsidRDefault="009B19F3" w:rsidP="009B19F3">
            <w:pPr>
              <w:spacing w:after="0"/>
              <w:rPr>
                <w:rFonts w:ascii="Arial" w:hAnsi="Arial"/>
                <w:sz w:val="18"/>
              </w:rPr>
            </w:pPr>
          </w:p>
        </w:tc>
        <w:tc>
          <w:tcPr>
            <w:tcW w:w="1345" w:type="dxa"/>
            <w:tcBorders>
              <w:top w:val="nil"/>
              <w:left w:val="single" w:sz="4" w:space="0" w:color="auto"/>
              <w:bottom w:val="nil"/>
              <w:right w:val="single" w:sz="4" w:space="0" w:color="auto"/>
            </w:tcBorders>
            <w:hideMark/>
          </w:tcPr>
          <w:p w14:paraId="5A28BCE7" w14:textId="77777777" w:rsidR="009B19F3" w:rsidRPr="008E2FE7" w:rsidRDefault="009B19F3" w:rsidP="009B19F3">
            <w:pPr>
              <w:keepNext/>
              <w:keepLines/>
              <w:spacing w:after="0"/>
              <w:rPr>
                <w:rFonts w:ascii="Arial" w:hAnsi="Arial"/>
                <w:sz w:val="18"/>
                <w:lang w:eastAsia="ja-JP"/>
              </w:rPr>
            </w:pPr>
          </w:p>
        </w:tc>
        <w:tc>
          <w:tcPr>
            <w:tcW w:w="1345" w:type="dxa"/>
            <w:tcBorders>
              <w:top w:val="nil"/>
              <w:left w:val="single" w:sz="4" w:space="0" w:color="auto"/>
              <w:bottom w:val="nil"/>
              <w:right w:val="single" w:sz="4" w:space="0" w:color="auto"/>
            </w:tcBorders>
            <w:vAlign w:val="center"/>
            <w:hideMark/>
          </w:tcPr>
          <w:p w14:paraId="67E3CCAC"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292FCBC3"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29A8B32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345" w:type="dxa"/>
            <w:tcBorders>
              <w:top w:val="nil"/>
              <w:left w:val="single" w:sz="4" w:space="0" w:color="auto"/>
              <w:bottom w:val="nil"/>
              <w:right w:val="single" w:sz="4" w:space="0" w:color="auto"/>
            </w:tcBorders>
          </w:tcPr>
          <w:p w14:paraId="47EEE685"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vAlign w:val="center"/>
          </w:tcPr>
          <w:p w14:paraId="330E4AFE" w14:textId="77777777" w:rsidR="009B19F3" w:rsidRPr="008E2FE7" w:rsidRDefault="009B19F3" w:rsidP="009B19F3">
            <w:pPr>
              <w:keepNext/>
              <w:keepLines/>
              <w:spacing w:after="0"/>
              <w:rPr>
                <w:rFonts w:ascii="Arial" w:hAnsi="Arial" w:cs="Arial"/>
                <w:sz w:val="18"/>
                <w:lang w:eastAsia="ja-JP"/>
              </w:rPr>
            </w:pPr>
          </w:p>
        </w:tc>
      </w:tr>
      <w:tr w:rsidR="009B19F3" w:rsidRPr="008E2FE7" w14:paraId="734C4A4D"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628E1892" w14:textId="77777777" w:rsidR="009B19F3" w:rsidRPr="008E2FE7" w:rsidRDefault="009B19F3" w:rsidP="009B19F3">
            <w:pPr>
              <w:spacing w:after="0"/>
              <w:rPr>
                <w:rFonts w:ascii="Arial" w:hAnsi="Arial"/>
                <w:sz w:val="18"/>
              </w:rPr>
            </w:pPr>
          </w:p>
        </w:tc>
        <w:tc>
          <w:tcPr>
            <w:tcW w:w="1345" w:type="dxa"/>
            <w:tcBorders>
              <w:top w:val="nil"/>
              <w:left w:val="single" w:sz="4" w:space="0" w:color="auto"/>
              <w:bottom w:val="nil"/>
              <w:right w:val="single" w:sz="4" w:space="0" w:color="auto"/>
            </w:tcBorders>
            <w:hideMark/>
          </w:tcPr>
          <w:p w14:paraId="00517C2C" w14:textId="77777777" w:rsidR="009B19F3" w:rsidRPr="008E2FE7" w:rsidRDefault="009B19F3" w:rsidP="009B19F3">
            <w:pPr>
              <w:keepNext/>
              <w:keepLines/>
              <w:spacing w:after="0"/>
              <w:rPr>
                <w:rFonts w:ascii="Arial" w:hAnsi="Arial"/>
                <w:sz w:val="18"/>
                <w:lang w:eastAsia="ja-JP"/>
              </w:rPr>
            </w:pPr>
          </w:p>
        </w:tc>
        <w:tc>
          <w:tcPr>
            <w:tcW w:w="1345" w:type="dxa"/>
            <w:tcBorders>
              <w:top w:val="nil"/>
              <w:left w:val="single" w:sz="4" w:space="0" w:color="auto"/>
              <w:bottom w:val="nil"/>
              <w:right w:val="single" w:sz="4" w:space="0" w:color="auto"/>
            </w:tcBorders>
            <w:vAlign w:val="center"/>
            <w:hideMark/>
          </w:tcPr>
          <w:p w14:paraId="5115635F"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3C9226FA"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4DEE2986"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 for resource #2</w:t>
            </w:r>
          </w:p>
        </w:tc>
        <w:tc>
          <w:tcPr>
            <w:tcW w:w="1345" w:type="dxa"/>
            <w:tcBorders>
              <w:top w:val="nil"/>
              <w:left w:val="single" w:sz="4" w:space="0" w:color="auto"/>
              <w:bottom w:val="nil"/>
              <w:right w:val="single" w:sz="4" w:space="0" w:color="auto"/>
            </w:tcBorders>
          </w:tcPr>
          <w:p w14:paraId="44BBD850"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tcPr>
          <w:p w14:paraId="75665EB5" w14:textId="77777777" w:rsidR="009B19F3" w:rsidRPr="008E2FE7" w:rsidRDefault="009B19F3" w:rsidP="009B19F3">
            <w:pPr>
              <w:keepNext/>
              <w:keepLines/>
              <w:spacing w:after="0"/>
              <w:rPr>
                <w:rFonts w:ascii="Arial" w:hAnsi="Arial" w:cs="Arial"/>
                <w:sz w:val="18"/>
                <w:lang w:eastAsia="ja-JP"/>
              </w:rPr>
            </w:pPr>
          </w:p>
        </w:tc>
      </w:tr>
      <w:tr w:rsidR="009B19F3" w:rsidRPr="008E2FE7" w14:paraId="17B34910"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50CB5240" w14:textId="77777777" w:rsidR="009B19F3" w:rsidRPr="008E2FE7" w:rsidRDefault="009B19F3" w:rsidP="009B19F3">
            <w:pPr>
              <w:spacing w:after="0"/>
              <w:rPr>
                <w:rFonts w:ascii="Arial" w:hAnsi="Arial"/>
                <w:sz w:val="18"/>
              </w:rPr>
            </w:pPr>
          </w:p>
        </w:tc>
        <w:tc>
          <w:tcPr>
            <w:tcW w:w="1345" w:type="dxa"/>
            <w:tcBorders>
              <w:top w:val="nil"/>
              <w:left w:val="single" w:sz="4" w:space="0" w:color="auto"/>
              <w:bottom w:val="nil"/>
              <w:right w:val="single" w:sz="4" w:space="0" w:color="auto"/>
            </w:tcBorders>
            <w:hideMark/>
          </w:tcPr>
          <w:p w14:paraId="231F38D8" w14:textId="77777777" w:rsidR="009B19F3" w:rsidRPr="008E2FE7" w:rsidRDefault="009B19F3" w:rsidP="009B19F3">
            <w:pPr>
              <w:keepNext/>
              <w:keepLines/>
              <w:spacing w:after="0"/>
              <w:rPr>
                <w:rFonts w:ascii="Arial" w:hAnsi="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7FD476E7"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14E28437"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50F6F50A"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3 for resource #3</w:t>
            </w:r>
          </w:p>
        </w:tc>
        <w:tc>
          <w:tcPr>
            <w:tcW w:w="1345" w:type="dxa"/>
            <w:tcBorders>
              <w:top w:val="nil"/>
              <w:left w:val="single" w:sz="4" w:space="0" w:color="auto"/>
              <w:bottom w:val="nil"/>
              <w:right w:val="single" w:sz="4" w:space="0" w:color="auto"/>
            </w:tcBorders>
          </w:tcPr>
          <w:p w14:paraId="2D237047"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bottom w:val="single" w:sz="4" w:space="0" w:color="auto"/>
              <w:right w:val="single" w:sz="4" w:space="0" w:color="auto"/>
            </w:tcBorders>
          </w:tcPr>
          <w:p w14:paraId="43971FFF" w14:textId="77777777" w:rsidR="009B19F3" w:rsidRPr="008E2FE7" w:rsidRDefault="009B19F3" w:rsidP="009B19F3">
            <w:pPr>
              <w:keepNext/>
              <w:keepLines/>
              <w:spacing w:after="0"/>
              <w:rPr>
                <w:rFonts w:ascii="Arial" w:hAnsi="Arial" w:cs="Arial"/>
                <w:sz w:val="18"/>
                <w:lang w:eastAsia="ja-JP"/>
              </w:rPr>
            </w:pPr>
          </w:p>
        </w:tc>
      </w:tr>
      <w:tr w:rsidR="009B19F3" w:rsidRPr="008E2FE7" w14:paraId="353A6E54" w14:textId="77777777" w:rsidTr="00E838EC">
        <w:trPr>
          <w:trHeight w:val="33"/>
          <w:jc w:val="center"/>
        </w:trPr>
        <w:tc>
          <w:tcPr>
            <w:tcW w:w="2908" w:type="dxa"/>
            <w:tcBorders>
              <w:top w:val="nil"/>
              <w:left w:val="single" w:sz="4" w:space="0" w:color="auto"/>
              <w:bottom w:val="nil"/>
              <w:right w:val="single" w:sz="4" w:space="0" w:color="auto"/>
            </w:tcBorders>
            <w:hideMark/>
          </w:tcPr>
          <w:p w14:paraId="5406B2F8" w14:textId="77777777" w:rsidR="009B19F3" w:rsidRPr="008E2FE7" w:rsidRDefault="009B19F3" w:rsidP="009B19F3">
            <w:pPr>
              <w:keepNext/>
              <w:keepLines/>
              <w:spacing w:after="0"/>
              <w:rPr>
                <w:rFonts w:ascii="Arial" w:hAnsi="Arial"/>
                <w:sz w:val="18"/>
              </w:rPr>
            </w:pPr>
            <w:r w:rsidRPr="008E2FE7">
              <w:rPr>
                <w:rFonts w:ascii="Arial" w:hAnsi="Arial"/>
                <w:sz w:val="18"/>
              </w:rPr>
              <w:t>nzp-CSI-RS-ResourceId</w:t>
            </w:r>
          </w:p>
        </w:tc>
        <w:tc>
          <w:tcPr>
            <w:tcW w:w="1345" w:type="dxa"/>
            <w:tcBorders>
              <w:top w:val="nil"/>
              <w:left w:val="single" w:sz="4" w:space="0" w:color="auto"/>
              <w:bottom w:val="nil"/>
              <w:right w:val="single" w:sz="4" w:space="0" w:color="auto"/>
            </w:tcBorders>
            <w:hideMark/>
          </w:tcPr>
          <w:p w14:paraId="200CAADD" w14:textId="77777777" w:rsidR="009B19F3" w:rsidRPr="008E2FE7" w:rsidRDefault="009B19F3" w:rsidP="009B19F3">
            <w:pPr>
              <w:keepNext/>
              <w:keepLines/>
              <w:spacing w:after="0"/>
              <w:rPr>
                <w:rFonts w:ascii="Arial" w:hAnsi="Arial"/>
                <w:sz w:val="18"/>
                <w:lang w:eastAsia="ja-JP"/>
              </w:rPr>
            </w:pPr>
            <w:r w:rsidRPr="008E2FE7">
              <w:rPr>
                <w:rFonts w:ascii="Arial" w:hAnsi="Arial"/>
                <w:sz w:val="18"/>
                <w:lang w:eastAsia="ja-JP"/>
              </w:rPr>
              <w:t>0 for resource #0</w:t>
            </w:r>
          </w:p>
        </w:tc>
        <w:tc>
          <w:tcPr>
            <w:tcW w:w="1345" w:type="dxa"/>
            <w:tcBorders>
              <w:top w:val="single" w:sz="4" w:space="0" w:color="auto"/>
              <w:left w:val="single" w:sz="4" w:space="0" w:color="auto"/>
              <w:bottom w:val="nil"/>
              <w:right w:val="single" w:sz="4" w:space="0" w:color="auto"/>
            </w:tcBorders>
            <w:vAlign w:val="center"/>
            <w:hideMark/>
          </w:tcPr>
          <w:p w14:paraId="2103A0CD"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345" w:type="dxa"/>
            <w:tcBorders>
              <w:top w:val="single" w:sz="4" w:space="0" w:color="auto"/>
              <w:left w:val="single" w:sz="4" w:space="0" w:color="auto"/>
              <w:bottom w:val="nil"/>
              <w:right w:val="single" w:sz="4" w:space="0" w:color="auto"/>
            </w:tcBorders>
            <w:vAlign w:val="center"/>
            <w:hideMark/>
          </w:tcPr>
          <w:p w14:paraId="233C9B03"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345" w:type="dxa"/>
            <w:tcBorders>
              <w:top w:val="single" w:sz="4" w:space="0" w:color="auto"/>
              <w:left w:val="single" w:sz="4" w:space="0" w:color="auto"/>
              <w:bottom w:val="single" w:sz="4" w:space="0" w:color="auto"/>
              <w:right w:val="single" w:sz="4" w:space="0" w:color="auto"/>
            </w:tcBorders>
            <w:hideMark/>
          </w:tcPr>
          <w:p w14:paraId="671380F4"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4 for resource #4</w:t>
            </w:r>
          </w:p>
        </w:tc>
        <w:tc>
          <w:tcPr>
            <w:tcW w:w="1345" w:type="dxa"/>
            <w:tcBorders>
              <w:top w:val="nil"/>
              <w:left w:val="single" w:sz="4" w:space="0" w:color="auto"/>
              <w:bottom w:val="nil"/>
              <w:right w:val="single" w:sz="4" w:space="0" w:color="auto"/>
            </w:tcBorders>
          </w:tcPr>
          <w:p w14:paraId="7246F9B0" w14:textId="77777777" w:rsidR="009B19F3" w:rsidRPr="008E2FE7" w:rsidRDefault="009B19F3" w:rsidP="009B19F3">
            <w:pPr>
              <w:keepNext/>
              <w:keepLines/>
              <w:spacing w:after="0"/>
              <w:rPr>
                <w:rFonts w:ascii="Arial" w:hAnsi="Arial" w:cs="Arial"/>
                <w:sz w:val="18"/>
                <w:lang w:eastAsia="ja-JP"/>
              </w:rPr>
            </w:pPr>
            <w:r w:rsidRPr="008E2FE7">
              <w:rPr>
                <w:rFonts w:ascii="Arial" w:hAnsi="Arial"/>
                <w:sz w:val="18"/>
                <w:lang w:eastAsia="ja-JP"/>
              </w:rPr>
              <w:t>0 for resource #0</w:t>
            </w:r>
          </w:p>
        </w:tc>
        <w:tc>
          <w:tcPr>
            <w:tcW w:w="1345" w:type="dxa"/>
            <w:vMerge w:val="restart"/>
            <w:tcBorders>
              <w:top w:val="single" w:sz="4" w:space="0" w:color="auto"/>
              <w:left w:val="single" w:sz="4" w:space="0" w:color="auto"/>
              <w:right w:val="single" w:sz="4" w:space="0" w:color="auto"/>
            </w:tcBorders>
          </w:tcPr>
          <w:p w14:paraId="27E5C81B" w14:textId="77777777" w:rsidR="009B19F3" w:rsidRPr="008E2FE7" w:rsidRDefault="009B19F3" w:rsidP="009B19F3">
            <w:pPr>
              <w:keepNext/>
              <w:keepLines/>
              <w:spacing w:after="0"/>
              <w:rPr>
                <w:rFonts w:ascii="Arial" w:hAnsi="Arial"/>
                <w:sz w:val="18"/>
                <w:lang w:eastAsia="ja-JP"/>
              </w:rPr>
            </w:pPr>
            <w:r>
              <w:rPr>
                <w:rFonts w:ascii="Arial" w:hAnsi="Arial" w:cs="Arial"/>
                <w:sz w:val="18"/>
                <w:lang w:eastAsia="ja-JP"/>
              </w:rPr>
              <w:t>3</w:t>
            </w:r>
            <w:r w:rsidRPr="008E2FE7">
              <w:rPr>
                <w:rFonts w:ascii="Arial" w:hAnsi="Arial" w:cs="Arial"/>
                <w:sz w:val="18"/>
                <w:lang w:eastAsia="ja-JP"/>
              </w:rPr>
              <w:t xml:space="preserve"> for resource #1</w:t>
            </w:r>
          </w:p>
        </w:tc>
      </w:tr>
      <w:tr w:rsidR="009B19F3" w:rsidRPr="008E2FE7" w14:paraId="6068B254"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1DA7610A" w14:textId="77777777" w:rsidR="009B19F3" w:rsidRPr="008E2FE7" w:rsidRDefault="009B19F3" w:rsidP="009B19F3">
            <w:pPr>
              <w:spacing w:after="0"/>
              <w:rPr>
                <w:rFonts w:ascii="Arial" w:hAnsi="Arial"/>
                <w:sz w:val="18"/>
              </w:rPr>
            </w:pPr>
          </w:p>
        </w:tc>
        <w:tc>
          <w:tcPr>
            <w:tcW w:w="1345" w:type="dxa"/>
            <w:tcBorders>
              <w:top w:val="nil"/>
              <w:left w:val="single" w:sz="4" w:space="0" w:color="auto"/>
              <w:bottom w:val="nil"/>
              <w:right w:val="single" w:sz="4" w:space="0" w:color="auto"/>
            </w:tcBorders>
            <w:hideMark/>
          </w:tcPr>
          <w:p w14:paraId="39426BEA" w14:textId="77777777" w:rsidR="009B19F3" w:rsidRPr="008E2FE7" w:rsidRDefault="009B19F3" w:rsidP="009B19F3">
            <w:pPr>
              <w:keepNext/>
              <w:keepLines/>
              <w:spacing w:after="0"/>
              <w:rPr>
                <w:rFonts w:ascii="Arial" w:hAnsi="Arial"/>
                <w:sz w:val="18"/>
                <w:lang w:eastAsia="ja-JP"/>
              </w:rPr>
            </w:pPr>
          </w:p>
        </w:tc>
        <w:tc>
          <w:tcPr>
            <w:tcW w:w="1345" w:type="dxa"/>
            <w:tcBorders>
              <w:top w:val="nil"/>
              <w:left w:val="single" w:sz="4" w:space="0" w:color="auto"/>
              <w:bottom w:val="nil"/>
              <w:right w:val="single" w:sz="4" w:space="0" w:color="auto"/>
            </w:tcBorders>
            <w:vAlign w:val="center"/>
            <w:hideMark/>
          </w:tcPr>
          <w:p w14:paraId="4432BB16"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694014FB"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5A71C0CA"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5 for resource #5</w:t>
            </w:r>
          </w:p>
        </w:tc>
        <w:tc>
          <w:tcPr>
            <w:tcW w:w="1345" w:type="dxa"/>
            <w:tcBorders>
              <w:top w:val="nil"/>
              <w:left w:val="single" w:sz="4" w:space="0" w:color="auto"/>
              <w:bottom w:val="nil"/>
              <w:right w:val="single" w:sz="4" w:space="0" w:color="auto"/>
            </w:tcBorders>
          </w:tcPr>
          <w:p w14:paraId="58FDFCE4"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tcPr>
          <w:p w14:paraId="22DBAC2B" w14:textId="77777777" w:rsidR="009B19F3" w:rsidRPr="008E2FE7" w:rsidRDefault="009B19F3" w:rsidP="009B19F3">
            <w:pPr>
              <w:keepNext/>
              <w:keepLines/>
              <w:spacing w:after="0"/>
              <w:rPr>
                <w:rFonts w:ascii="Arial" w:hAnsi="Arial" w:cs="Arial"/>
                <w:sz w:val="18"/>
                <w:lang w:eastAsia="ja-JP"/>
              </w:rPr>
            </w:pPr>
          </w:p>
        </w:tc>
      </w:tr>
      <w:tr w:rsidR="009B19F3" w:rsidRPr="008E2FE7" w14:paraId="43ECA2A6"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2B8E3003" w14:textId="77777777" w:rsidR="009B19F3" w:rsidRPr="008E2FE7" w:rsidRDefault="009B19F3" w:rsidP="009B19F3">
            <w:pPr>
              <w:spacing w:after="0"/>
              <w:rPr>
                <w:rFonts w:ascii="Arial" w:hAnsi="Arial"/>
                <w:sz w:val="18"/>
              </w:rPr>
            </w:pPr>
          </w:p>
        </w:tc>
        <w:tc>
          <w:tcPr>
            <w:tcW w:w="1345" w:type="dxa"/>
            <w:tcBorders>
              <w:top w:val="nil"/>
              <w:left w:val="single" w:sz="4" w:space="0" w:color="auto"/>
              <w:bottom w:val="nil"/>
              <w:right w:val="single" w:sz="4" w:space="0" w:color="auto"/>
            </w:tcBorders>
            <w:hideMark/>
          </w:tcPr>
          <w:p w14:paraId="08D4A15C" w14:textId="77777777" w:rsidR="009B19F3" w:rsidRPr="008E2FE7" w:rsidRDefault="009B19F3" w:rsidP="009B19F3">
            <w:pPr>
              <w:keepNext/>
              <w:keepLines/>
              <w:spacing w:after="0"/>
              <w:rPr>
                <w:rFonts w:ascii="Arial" w:hAnsi="Arial"/>
                <w:sz w:val="18"/>
                <w:lang w:eastAsia="ja-JP"/>
              </w:rPr>
            </w:pPr>
          </w:p>
        </w:tc>
        <w:tc>
          <w:tcPr>
            <w:tcW w:w="1345" w:type="dxa"/>
            <w:tcBorders>
              <w:top w:val="nil"/>
              <w:left w:val="single" w:sz="4" w:space="0" w:color="auto"/>
              <w:bottom w:val="nil"/>
              <w:right w:val="single" w:sz="4" w:space="0" w:color="auto"/>
            </w:tcBorders>
            <w:vAlign w:val="center"/>
            <w:hideMark/>
          </w:tcPr>
          <w:p w14:paraId="603EF7B9"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6AB261FA"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586591A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6 for resource #6</w:t>
            </w:r>
          </w:p>
        </w:tc>
        <w:tc>
          <w:tcPr>
            <w:tcW w:w="1345" w:type="dxa"/>
            <w:tcBorders>
              <w:top w:val="nil"/>
              <w:left w:val="single" w:sz="4" w:space="0" w:color="auto"/>
              <w:bottom w:val="nil"/>
              <w:right w:val="single" w:sz="4" w:space="0" w:color="auto"/>
            </w:tcBorders>
          </w:tcPr>
          <w:p w14:paraId="4B90B736"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tcPr>
          <w:p w14:paraId="09D177C6" w14:textId="77777777" w:rsidR="009B19F3" w:rsidRPr="008E2FE7" w:rsidRDefault="009B19F3" w:rsidP="009B19F3">
            <w:pPr>
              <w:keepNext/>
              <w:keepLines/>
              <w:spacing w:after="0"/>
              <w:rPr>
                <w:rFonts w:ascii="Arial" w:hAnsi="Arial" w:cs="Arial"/>
                <w:sz w:val="18"/>
                <w:lang w:eastAsia="ja-JP"/>
              </w:rPr>
            </w:pPr>
          </w:p>
        </w:tc>
      </w:tr>
      <w:tr w:rsidR="009B19F3" w:rsidRPr="008E2FE7" w14:paraId="1376EC34" w14:textId="77777777" w:rsidTr="00E838EC">
        <w:trPr>
          <w:trHeight w:val="31"/>
          <w:jc w:val="center"/>
        </w:trPr>
        <w:tc>
          <w:tcPr>
            <w:tcW w:w="2908" w:type="dxa"/>
            <w:tcBorders>
              <w:top w:val="nil"/>
              <w:left w:val="single" w:sz="4" w:space="0" w:color="auto"/>
              <w:bottom w:val="single" w:sz="4" w:space="0" w:color="auto"/>
              <w:right w:val="single" w:sz="4" w:space="0" w:color="auto"/>
            </w:tcBorders>
            <w:vAlign w:val="center"/>
            <w:hideMark/>
          </w:tcPr>
          <w:p w14:paraId="68288B3A" w14:textId="77777777" w:rsidR="009B19F3" w:rsidRPr="008E2FE7" w:rsidRDefault="009B19F3" w:rsidP="009B19F3">
            <w:pPr>
              <w:spacing w:after="0"/>
              <w:rPr>
                <w:rFonts w:ascii="Arial" w:hAnsi="Arial"/>
                <w:sz w:val="18"/>
              </w:rPr>
            </w:pPr>
          </w:p>
        </w:tc>
        <w:tc>
          <w:tcPr>
            <w:tcW w:w="1345" w:type="dxa"/>
            <w:tcBorders>
              <w:top w:val="nil"/>
              <w:left w:val="single" w:sz="4" w:space="0" w:color="auto"/>
              <w:bottom w:val="single" w:sz="4" w:space="0" w:color="auto"/>
              <w:right w:val="single" w:sz="4" w:space="0" w:color="auto"/>
            </w:tcBorders>
            <w:hideMark/>
          </w:tcPr>
          <w:p w14:paraId="76721080" w14:textId="77777777" w:rsidR="009B19F3" w:rsidRPr="008E2FE7" w:rsidRDefault="009B19F3" w:rsidP="009B19F3">
            <w:pPr>
              <w:keepNext/>
              <w:keepLines/>
              <w:spacing w:after="0"/>
              <w:rPr>
                <w:rFonts w:ascii="Arial" w:hAnsi="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10EFF5F0"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60BAC057"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7771C6BC"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7 for resource #7</w:t>
            </w:r>
          </w:p>
        </w:tc>
        <w:tc>
          <w:tcPr>
            <w:tcW w:w="1345" w:type="dxa"/>
            <w:tcBorders>
              <w:top w:val="nil"/>
              <w:left w:val="single" w:sz="4" w:space="0" w:color="auto"/>
              <w:bottom w:val="single" w:sz="4" w:space="0" w:color="auto"/>
              <w:right w:val="single" w:sz="4" w:space="0" w:color="auto"/>
            </w:tcBorders>
          </w:tcPr>
          <w:p w14:paraId="62E2012C"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bottom w:val="single" w:sz="4" w:space="0" w:color="auto"/>
              <w:right w:val="single" w:sz="4" w:space="0" w:color="auto"/>
            </w:tcBorders>
          </w:tcPr>
          <w:p w14:paraId="1353DDF6" w14:textId="77777777" w:rsidR="009B19F3" w:rsidRPr="008E2FE7" w:rsidRDefault="009B19F3" w:rsidP="009B19F3">
            <w:pPr>
              <w:keepNext/>
              <w:keepLines/>
              <w:spacing w:after="0"/>
              <w:rPr>
                <w:rFonts w:ascii="Arial" w:hAnsi="Arial" w:cs="Arial"/>
                <w:sz w:val="18"/>
                <w:lang w:eastAsia="ja-JP"/>
              </w:rPr>
            </w:pPr>
          </w:p>
        </w:tc>
      </w:tr>
      <w:tr w:rsidR="009B19F3" w:rsidRPr="008E2FE7" w14:paraId="2897F1BD"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54504574"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powerControlOffset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68566A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6C0FE7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4F02D73"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D0C4A0D"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3B81B42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79EA3248"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r>
      <w:tr w:rsidR="009B19F3" w:rsidRPr="008E2FE7" w14:paraId="75B27EE0"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6821A39E"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powerControlOffsetSS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D8EDAE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C71EA4D"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9365FF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60C7853"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tcPr>
          <w:p w14:paraId="7770C9B6"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tcPr>
          <w:p w14:paraId="3CF748D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db0</w:t>
            </w:r>
          </w:p>
        </w:tc>
      </w:tr>
      <w:tr w:rsidR="009B19F3" w:rsidRPr="008E2FE7" w14:paraId="4E9D343A"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5BBA539B"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scramblingID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6264172"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4A9679D"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1F8CA88"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07E6460"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4BDD8DB8"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0D92AA5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r>
      <w:tr w:rsidR="009B19F3" w:rsidRPr="008E2FE7" w14:paraId="79E62E69" w14:textId="77777777" w:rsidTr="000E1A68">
        <w:trPr>
          <w:trHeight w:val="271"/>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7FE97B7E"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Period (slots)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B339C9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slot5</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60B249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slot10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487CFF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941C3B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4AFD4766"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slot40</w:t>
            </w:r>
          </w:p>
        </w:tc>
        <w:tc>
          <w:tcPr>
            <w:tcW w:w="1345" w:type="dxa"/>
            <w:tcBorders>
              <w:top w:val="single" w:sz="4" w:space="0" w:color="auto"/>
              <w:left w:val="single" w:sz="4" w:space="0" w:color="auto"/>
              <w:bottom w:val="single" w:sz="4" w:space="0" w:color="auto"/>
              <w:right w:val="single" w:sz="4" w:space="0" w:color="auto"/>
            </w:tcBorders>
            <w:vAlign w:val="center"/>
          </w:tcPr>
          <w:p w14:paraId="71A8F5A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slot10</w:t>
            </w:r>
          </w:p>
        </w:tc>
      </w:tr>
      <w:tr w:rsidR="009B19F3" w:rsidRPr="008E2FE7" w14:paraId="3EF0A0F0" w14:textId="77777777" w:rsidTr="000E1A68">
        <w:trPr>
          <w:trHeight w:val="263"/>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0E8F6B75" w14:textId="77777777" w:rsidR="009B19F3" w:rsidRPr="008E2FE7" w:rsidRDefault="009B19F3" w:rsidP="009B19F3">
            <w:pPr>
              <w:keepNext/>
              <w:keepLines/>
              <w:spacing w:after="0"/>
              <w:rPr>
                <w:rFonts w:ascii="Arial" w:hAnsi="Arial"/>
                <w:sz w:val="18"/>
              </w:rPr>
            </w:pPr>
            <w:r w:rsidRPr="008E2FE7">
              <w:rPr>
                <w:rFonts w:ascii="Arial" w:hAnsi="Arial"/>
                <w:sz w:val="18"/>
              </w:rPr>
              <w:t>Offset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F1A1DFA"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7FCDBA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A849693"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B91629D"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0380F96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tcPr>
          <w:p w14:paraId="05EBB7A3" w14:textId="77777777" w:rsidR="009B19F3" w:rsidRPr="000E1A68" w:rsidRDefault="009B19F3" w:rsidP="009B19F3">
            <w:pPr>
              <w:keepNext/>
              <w:keepLines/>
              <w:spacing w:after="0"/>
              <w:rPr>
                <w:rFonts w:ascii="Arial" w:eastAsiaTheme="minorEastAsia" w:hAnsi="Arial" w:cs="Arial"/>
                <w:sz w:val="18"/>
                <w:lang w:eastAsia="zh-CN"/>
              </w:rPr>
            </w:pPr>
            <w:r>
              <w:rPr>
                <w:rFonts w:ascii="Arial" w:hAnsi="Arial" w:cs="Arial"/>
                <w:sz w:val="18"/>
                <w:lang w:eastAsia="zh-CN"/>
              </w:rPr>
              <w:t>1</w:t>
            </w:r>
          </w:p>
        </w:tc>
      </w:tr>
      <w:tr w:rsidR="009B19F3" w:rsidRPr="008E2FE7" w14:paraId="3FA9DC97" w14:textId="77777777" w:rsidTr="000E1A68">
        <w:trPr>
          <w:trHeight w:val="126"/>
          <w:jc w:val="center"/>
        </w:trPr>
        <w:tc>
          <w:tcPr>
            <w:tcW w:w="2908" w:type="dxa"/>
            <w:tcBorders>
              <w:top w:val="single" w:sz="4" w:space="0" w:color="auto"/>
              <w:left w:val="single" w:sz="4" w:space="0" w:color="auto"/>
              <w:bottom w:val="nil"/>
              <w:right w:val="single" w:sz="4" w:space="0" w:color="auto"/>
            </w:tcBorders>
            <w:vAlign w:val="center"/>
            <w:hideMark/>
          </w:tcPr>
          <w:p w14:paraId="305ADDEC"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qcl-InfoPeriodicCSI-RS</w:t>
            </w:r>
          </w:p>
        </w:tc>
        <w:tc>
          <w:tcPr>
            <w:tcW w:w="1345" w:type="dxa"/>
            <w:tcBorders>
              <w:top w:val="single" w:sz="4" w:space="0" w:color="auto"/>
              <w:left w:val="single" w:sz="4" w:space="0" w:color="auto"/>
              <w:bottom w:val="nil"/>
              <w:right w:val="single" w:sz="4" w:space="0" w:color="auto"/>
            </w:tcBorders>
            <w:vAlign w:val="center"/>
            <w:hideMark/>
          </w:tcPr>
          <w:p w14:paraId="29006C32"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TCI.State.0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0437C4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TCI.State.0</w:t>
            </w:r>
          </w:p>
        </w:tc>
        <w:tc>
          <w:tcPr>
            <w:tcW w:w="1345" w:type="dxa"/>
            <w:tcBorders>
              <w:top w:val="single" w:sz="4" w:space="0" w:color="auto"/>
              <w:left w:val="single" w:sz="4" w:space="0" w:color="auto"/>
              <w:bottom w:val="nil"/>
              <w:right w:val="single" w:sz="4" w:space="0" w:color="auto"/>
            </w:tcBorders>
            <w:vAlign w:val="center"/>
            <w:hideMark/>
          </w:tcPr>
          <w:p w14:paraId="0802850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nil"/>
              <w:right w:val="single" w:sz="4" w:space="0" w:color="auto"/>
            </w:tcBorders>
            <w:vAlign w:val="center"/>
            <w:hideMark/>
          </w:tcPr>
          <w:p w14:paraId="63B65F5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n.a.</w:t>
            </w:r>
          </w:p>
        </w:tc>
        <w:tc>
          <w:tcPr>
            <w:tcW w:w="1345" w:type="dxa"/>
            <w:tcBorders>
              <w:top w:val="single" w:sz="4" w:space="0" w:color="auto"/>
              <w:left w:val="single" w:sz="4" w:space="0" w:color="auto"/>
              <w:bottom w:val="nil"/>
              <w:right w:val="single" w:sz="4" w:space="0" w:color="auto"/>
            </w:tcBorders>
            <w:vAlign w:val="center"/>
          </w:tcPr>
          <w:p w14:paraId="6673975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TCI.State.0</w:t>
            </w:r>
          </w:p>
        </w:tc>
        <w:tc>
          <w:tcPr>
            <w:tcW w:w="1345" w:type="dxa"/>
            <w:tcBorders>
              <w:top w:val="single" w:sz="4" w:space="0" w:color="auto"/>
              <w:left w:val="single" w:sz="4" w:space="0" w:color="auto"/>
              <w:bottom w:val="single" w:sz="4" w:space="0" w:color="auto"/>
              <w:right w:val="single" w:sz="4" w:space="0" w:color="auto"/>
            </w:tcBorders>
            <w:vAlign w:val="center"/>
          </w:tcPr>
          <w:p w14:paraId="7B81DA8A"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TCI.State.0</w:t>
            </w:r>
          </w:p>
        </w:tc>
      </w:tr>
      <w:tr w:rsidR="009B19F3" w:rsidRPr="008E2FE7" w14:paraId="2C409F6F" w14:textId="77777777" w:rsidTr="000E1A68">
        <w:trPr>
          <w:trHeight w:val="126"/>
          <w:jc w:val="center"/>
        </w:trPr>
        <w:tc>
          <w:tcPr>
            <w:tcW w:w="2908" w:type="dxa"/>
            <w:tcBorders>
              <w:top w:val="nil"/>
              <w:left w:val="single" w:sz="4" w:space="0" w:color="auto"/>
              <w:bottom w:val="single" w:sz="4" w:space="0" w:color="auto"/>
              <w:right w:val="single" w:sz="4" w:space="0" w:color="auto"/>
            </w:tcBorders>
            <w:vAlign w:val="center"/>
            <w:hideMark/>
          </w:tcPr>
          <w:p w14:paraId="72805B74" w14:textId="77777777" w:rsidR="009B19F3" w:rsidRPr="008E2FE7" w:rsidRDefault="009B19F3" w:rsidP="009B19F3">
            <w:pPr>
              <w:spacing w:after="0"/>
              <w:rPr>
                <w:rFonts w:ascii="Arial" w:hAnsi="Arial" w:cs="Arial"/>
                <w:i/>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41415FBC"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04028D0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TCI.State.1</w:t>
            </w:r>
          </w:p>
        </w:tc>
        <w:tc>
          <w:tcPr>
            <w:tcW w:w="1345" w:type="dxa"/>
            <w:tcBorders>
              <w:top w:val="nil"/>
              <w:left w:val="single" w:sz="4" w:space="0" w:color="auto"/>
              <w:bottom w:val="single" w:sz="4" w:space="0" w:color="auto"/>
              <w:right w:val="single" w:sz="4" w:space="0" w:color="auto"/>
            </w:tcBorders>
            <w:vAlign w:val="center"/>
            <w:hideMark/>
          </w:tcPr>
          <w:p w14:paraId="70E94EA9"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417B92AB"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single" w:sz="4" w:space="0" w:color="auto"/>
              <w:right w:val="single" w:sz="4" w:space="0" w:color="auto"/>
            </w:tcBorders>
            <w:vAlign w:val="center"/>
          </w:tcPr>
          <w:p w14:paraId="3CB68BE7"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4221F855" w14:textId="77777777" w:rsidR="009B19F3" w:rsidRPr="008E2FE7" w:rsidRDefault="009B19F3" w:rsidP="009B19F3">
            <w:pPr>
              <w:spacing w:after="0"/>
              <w:rPr>
                <w:rFonts w:ascii="Arial" w:hAnsi="Arial" w:cs="Arial"/>
                <w:sz w:val="18"/>
                <w:lang w:eastAsia="ja-JP"/>
              </w:rPr>
            </w:pPr>
            <w:r w:rsidRPr="008E2FE7">
              <w:rPr>
                <w:rFonts w:ascii="Arial" w:hAnsi="Arial" w:cs="Arial"/>
                <w:sz w:val="18"/>
                <w:lang w:eastAsia="ja-JP"/>
              </w:rPr>
              <w:t>TCI.State.1</w:t>
            </w:r>
          </w:p>
        </w:tc>
      </w:tr>
      <w:tr w:rsidR="009B19F3" w:rsidRPr="008E2FE7" w14:paraId="4EA19B2B"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463134E6"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frequencyDomainAllocation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8C731A5" w14:textId="77777777" w:rsidR="009B19F3" w:rsidRPr="008E2FE7" w:rsidRDefault="009B19F3" w:rsidP="009B19F3">
            <w:pPr>
              <w:keepNext/>
              <w:keepLines/>
              <w:spacing w:after="0"/>
              <w:rPr>
                <w:rFonts w:ascii="Arial" w:hAnsi="Arial" w:cs="Arial"/>
                <w:sz w:val="18"/>
                <w:lang w:eastAsia="ja-JP"/>
              </w:rPr>
            </w:pPr>
            <w:r w:rsidRPr="008E2FE7">
              <w:rPr>
                <w:rFonts w:ascii="Arial" w:hAnsi="Arial"/>
                <w:sz w:val="18"/>
                <w:szCs w:val="18"/>
              </w:rPr>
              <w:t>000001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CC87BD4" w14:textId="77777777" w:rsidR="009B19F3" w:rsidRPr="008E2FE7" w:rsidRDefault="009B19F3" w:rsidP="009B19F3">
            <w:pPr>
              <w:keepNext/>
              <w:keepLines/>
              <w:spacing w:after="0"/>
              <w:rPr>
                <w:rFonts w:ascii="Arial" w:hAnsi="Arial" w:cs="Arial"/>
                <w:sz w:val="18"/>
                <w:lang w:eastAsia="ja-JP"/>
              </w:rPr>
            </w:pPr>
            <w:r w:rsidRPr="008E2FE7">
              <w:rPr>
                <w:rFonts w:ascii="Arial" w:hAnsi="Arial"/>
                <w:sz w:val="18"/>
                <w:szCs w:val="18"/>
              </w:rPr>
              <w:t>0001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2435BA4" w14:textId="77777777" w:rsidR="009B19F3" w:rsidRPr="008E2FE7" w:rsidRDefault="009B19F3" w:rsidP="009B19F3">
            <w:pPr>
              <w:keepNext/>
              <w:keepLines/>
              <w:spacing w:after="0"/>
              <w:rPr>
                <w:rFonts w:ascii="Arial" w:hAnsi="Arial" w:cs="Arial"/>
                <w:sz w:val="18"/>
                <w:lang w:eastAsia="ja-JP"/>
              </w:rPr>
            </w:pPr>
            <w:r w:rsidRPr="008E2FE7">
              <w:rPr>
                <w:rFonts w:ascii="Arial" w:hAnsi="Arial"/>
                <w:sz w:val="18"/>
                <w:szCs w:val="18"/>
              </w:rPr>
              <w:t>0001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D1F8470" w14:textId="77777777" w:rsidR="009B19F3" w:rsidRPr="008E2FE7" w:rsidRDefault="009B19F3" w:rsidP="009B19F3">
            <w:pPr>
              <w:keepNext/>
              <w:keepLines/>
              <w:spacing w:after="0"/>
              <w:rPr>
                <w:rFonts w:ascii="Arial" w:hAnsi="Arial" w:cs="Arial"/>
                <w:sz w:val="18"/>
                <w:lang w:eastAsia="ja-JP"/>
              </w:rPr>
            </w:pPr>
            <w:r w:rsidRPr="008E2FE7">
              <w:rPr>
                <w:rFonts w:ascii="Arial" w:hAnsi="Arial"/>
                <w:sz w:val="18"/>
                <w:szCs w:val="18"/>
              </w:rPr>
              <w:t>0001</w:t>
            </w:r>
          </w:p>
        </w:tc>
        <w:tc>
          <w:tcPr>
            <w:tcW w:w="1345" w:type="dxa"/>
            <w:tcBorders>
              <w:top w:val="single" w:sz="4" w:space="0" w:color="auto"/>
              <w:left w:val="single" w:sz="4" w:space="0" w:color="auto"/>
              <w:bottom w:val="single" w:sz="4" w:space="0" w:color="auto"/>
              <w:right w:val="single" w:sz="4" w:space="0" w:color="auto"/>
            </w:tcBorders>
            <w:vAlign w:val="center"/>
          </w:tcPr>
          <w:p w14:paraId="5D2878DA" w14:textId="77777777" w:rsidR="009B19F3" w:rsidRPr="008E2FE7" w:rsidRDefault="009B19F3" w:rsidP="009B19F3">
            <w:pPr>
              <w:keepNext/>
              <w:keepLines/>
              <w:spacing w:after="0"/>
              <w:rPr>
                <w:rFonts w:ascii="Arial" w:hAnsi="Arial"/>
                <w:sz w:val="18"/>
                <w:szCs w:val="18"/>
              </w:rPr>
            </w:pPr>
            <w:r w:rsidRPr="008E2FE7">
              <w:rPr>
                <w:rFonts w:ascii="Arial" w:hAnsi="Arial"/>
                <w:sz w:val="18"/>
                <w:szCs w:val="18"/>
              </w:rPr>
              <w:t>000001</w:t>
            </w:r>
          </w:p>
        </w:tc>
        <w:tc>
          <w:tcPr>
            <w:tcW w:w="1345" w:type="dxa"/>
            <w:tcBorders>
              <w:top w:val="single" w:sz="4" w:space="0" w:color="auto"/>
              <w:left w:val="single" w:sz="4" w:space="0" w:color="auto"/>
              <w:bottom w:val="single" w:sz="4" w:space="0" w:color="auto"/>
              <w:right w:val="single" w:sz="4" w:space="0" w:color="auto"/>
            </w:tcBorders>
          </w:tcPr>
          <w:p w14:paraId="74B13DED" w14:textId="77777777" w:rsidR="009B19F3" w:rsidRPr="008E2FE7" w:rsidRDefault="009B19F3" w:rsidP="009B19F3">
            <w:pPr>
              <w:keepNext/>
              <w:keepLines/>
              <w:spacing w:after="0"/>
              <w:rPr>
                <w:rFonts w:ascii="Arial" w:hAnsi="Arial"/>
                <w:sz w:val="18"/>
                <w:szCs w:val="18"/>
              </w:rPr>
            </w:pPr>
            <w:r w:rsidRPr="008E2FE7">
              <w:rPr>
                <w:rFonts w:ascii="Arial" w:hAnsi="Arial"/>
                <w:sz w:val="18"/>
                <w:szCs w:val="18"/>
              </w:rPr>
              <w:t>0</w:t>
            </w:r>
            <w:r>
              <w:rPr>
                <w:rFonts w:ascii="Arial" w:hAnsi="Arial"/>
                <w:sz w:val="18"/>
                <w:szCs w:val="18"/>
              </w:rPr>
              <w:t>1</w:t>
            </w:r>
            <w:r w:rsidRPr="008E2FE7">
              <w:rPr>
                <w:rFonts w:ascii="Arial" w:hAnsi="Arial"/>
                <w:sz w:val="18"/>
                <w:szCs w:val="18"/>
              </w:rPr>
              <w:t>0</w:t>
            </w:r>
            <w:r>
              <w:rPr>
                <w:rFonts w:ascii="Arial" w:hAnsi="Arial"/>
                <w:sz w:val="18"/>
                <w:szCs w:val="18"/>
              </w:rPr>
              <w:t>0</w:t>
            </w:r>
          </w:p>
        </w:tc>
      </w:tr>
      <w:tr w:rsidR="009B19F3" w:rsidRPr="008E2FE7" w14:paraId="2BE25359"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28CA9405"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nrofPorts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E9D3DA8"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1535EEC"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66D7E8B"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19C693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tcPr>
          <w:p w14:paraId="787E6C0D"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w:t>
            </w:r>
          </w:p>
        </w:tc>
        <w:tc>
          <w:tcPr>
            <w:tcW w:w="1345" w:type="dxa"/>
            <w:tcBorders>
              <w:top w:val="single" w:sz="4" w:space="0" w:color="auto"/>
              <w:left w:val="single" w:sz="4" w:space="0" w:color="auto"/>
              <w:bottom w:val="single" w:sz="4" w:space="0" w:color="auto"/>
              <w:right w:val="single" w:sz="4" w:space="0" w:color="auto"/>
            </w:tcBorders>
          </w:tcPr>
          <w:p w14:paraId="25042A9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r>
      <w:tr w:rsidR="009B19F3" w:rsidRPr="008E2FE7" w14:paraId="308588A0" w14:textId="77777777" w:rsidTr="00E838EC">
        <w:trPr>
          <w:trHeight w:val="33"/>
          <w:jc w:val="center"/>
        </w:trPr>
        <w:tc>
          <w:tcPr>
            <w:tcW w:w="2908" w:type="dxa"/>
            <w:tcBorders>
              <w:top w:val="single" w:sz="4" w:space="0" w:color="auto"/>
              <w:left w:val="single" w:sz="4" w:space="0" w:color="auto"/>
              <w:bottom w:val="nil"/>
              <w:right w:val="single" w:sz="4" w:space="0" w:color="auto"/>
            </w:tcBorders>
          </w:tcPr>
          <w:p w14:paraId="24A4402C" w14:textId="77777777" w:rsidR="009B19F3" w:rsidRPr="008E2FE7" w:rsidRDefault="009B19F3" w:rsidP="009B19F3">
            <w:pPr>
              <w:keepNext/>
              <w:keepLines/>
              <w:spacing w:after="0"/>
              <w:rPr>
                <w:rFonts w:ascii="Arial" w:hAnsi="Arial" w:cs="Arial"/>
                <w:i/>
                <w:sz w:val="18"/>
                <w:lang w:eastAsia="ja-JP"/>
              </w:rPr>
            </w:pPr>
          </w:p>
        </w:tc>
        <w:tc>
          <w:tcPr>
            <w:tcW w:w="1345" w:type="dxa"/>
            <w:tcBorders>
              <w:top w:val="single" w:sz="4" w:space="0" w:color="auto"/>
              <w:left w:val="single" w:sz="4" w:space="0" w:color="auto"/>
              <w:bottom w:val="nil"/>
              <w:right w:val="single" w:sz="4" w:space="0" w:color="auto"/>
            </w:tcBorders>
          </w:tcPr>
          <w:p w14:paraId="4C3E8C5C" w14:textId="77777777" w:rsidR="009B19F3" w:rsidRPr="008E2FE7" w:rsidRDefault="009B19F3" w:rsidP="009B19F3">
            <w:pPr>
              <w:keepNext/>
              <w:keepLines/>
              <w:spacing w:after="0"/>
              <w:rPr>
                <w:rFonts w:ascii="Arial" w:hAnsi="Arial" w:cs="Arial"/>
                <w:sz w:val="18"/>
                <w:lang w:eastAsia="ja-JP"/>
              </w:rPr>
            </w:pPr>
          </w:p>
        </w:tc>
        <w:tc>
          <w:tcPr>
            <w:tcW w:w="1345" w:type="dxa"/>
            <w:tcBorders>
              <w:top w:val="single" w:sz="4" w:space="0" w:color="auto"/>
              <w:left w:val="single" w:sz="4" w:space="0" w:color="auto"/>
              <w:bottom w:val="nil"/>
              <w:right w:val="single" w:sz="4" w:space="0" w:color="auto"/>
            </w:tcBorders>
            <w:hideMark/>
          </w:tcPr>
          <w:p w14:paraId="169B7DFD" w14:textId="77777777" w:rsidR="009B19F3" w:rsidRPr="008E2FE7" w:rsidRDefault="009B19F3" w:rsidP="009B19F3">
            <w:pPr>
              <w:keepNext/>
              <w:keepLines/>
              <w:spacing w:after="0"/>
              <w:rPr>
                <w:rFonts w:ascii="Arial" w:hAnsi="Arial" w:cs="Arial"/>
                <w:sz w:val="18"/>
                <w:lang w:val="en-US" w:eastAsia="ja-JP"/>
              </w:rPr>
            </w:pPr>
            <w:r w:rsidRPr="008E2FE7">
              <w:rPr>
                <w:rFonts w:ascii="Arial" w:hAnsi="Arial" w:cs="Arial"/>
                <w:sz w:val="18"/>
                <w:lang w:eastAsia="ja-JP"/>
              </w:rPr>
              <w:t>6 for resource #0</w:t>
            </w:r>
          </w:p>
        </w:tc>
        <w:tc>
          <w:tcPr>
            <w:tcW w:w="1345" w:type="dxa"/>
            <w:tcBorders>
              <w:top w:val="single" w:sz="4" w:space="0" w:color="auto"/>
              <w:left w:val="single" w:sz="4" w:space="0" w:color="auto"/>
              <w:bottom w:val="nil"/>
              <w:right w:val="single" w:sz="4" w:space="0" w:color="auto"/>
            </w:tcBorders>
            <w:hideMark/>
          </w:tcPr>
          <w:p w14:paraId="663D213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6 for resource #0</w:t>
            </w:r>
          </w:p>
        </w:tc>
        <w:tc>
          <w:tcPr>
            <w:tcW w:w="1345" w:type="dxa"/>
            <w:tcBorders>
              <w:top w:val="single" w:sz="4" w:space="0" w:color="auto"/>
              <w:left w:val="single" w:sz="4" w:space="0" w:color="auto"/>
              <w:bottom w:val="single" w:sz="4" w:space="0" w:color="auto"/>
              <w:right w:val="single" w:sz="4" w:space="0" w:color="auto"/>
            </w:tcBorders>
            <w:hideMark/>
          </w:tcPr>
          <w:p w14:paraId="522FE756"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345" w:type="dxa"/>
            <w:tcBorders>
              <w:top w:val="single" w:sz="4" w:space="0" w:color="auto"/>
              <w:left w:val="single" w:sz="4" w:space="0" w:color="auto"/>
              <w:bottom w:val="nil"/>
              <w:right w:val="single" w:sz="4" w:space="0" w:color="auto"/>
            </w:tcBorders>
            <w:vAlign w:val="center"/>
          </w:tcPr>
          <w:p w14:paraId="12CABC77" w14:textId="77777777" w:rsidR="009B19F3" w:rsidRPr="008E2FE7" w:rsidRDefault="009B19F3" w:rsidP="009B19F3">
            <w:pPr>
              <w:keepNext/>
              <w:keepLines/>
              <w:spacing w:after="0"/>
              <w:rPr>
                <w:rFonts w:ascii="Arial" w:hAnsi="Arial" w:cs="Arial"/>
                <w:sz w:val="18"/>
                <w:lang w:eastAsia="ja-JP"/>
              </w:rPr>
            </w:pPr>
          </w:p>
        </w:tc>
        <w:tc>
          <w:tcPr>
            <w:tcW w:w="1345" w:type="dxa"/>
            <w:vMerge w:val="restart"/>
            <w:tcBorders>
              <w:top w:val="single" w:sz="4" w:space="0" w:color="auto"/>
              <w:left w:val="single" w:sz="4" w:space="0" w:color="auto"/>
              <w:right w:val="single" w:sz="4" w:space="0" w:color="auto"/>
            </w:tcBorders>
          </w:tcPr>
          <w:p w14:paraId="06ACDC21"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6 for resource #0</w:t>
            </w:r>
          </w:p>
        </w:tc>
      </w:tr>
      <w:tr w:rsidR="009B19F3" w:rsidRPr="008E2FE7" w14:paraId="6554BC1E"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0DD7232B" w14:textId="77777777" w:rsidR="009B19F3" w:rsidRPr="008E2FE7" w:rsidRDefault="009B19F3" w:rsidP="009B19F3">
            <w:pPr>
              <w:spacing w:after="0"/>
              <w:rPr>
                <w:rFonts w:ascii="Arial" w:hAnsi="Arial" w:cs="Arial"/>
                <w:i/>
                <w:sz w:val="18"/>
                <w:lang w:eastAsia="ja-JP"/>
              </w:rPr>
            </w:pPr>
          </w:p>
        </w:tc>
        <w:tc>
          <w:tcPr>
            <w:tcW w:w="1345" w:type="dxa"/>
            <w:tcBorders>
              <w:top w:val="nil"/>
              <w:left w:val="single" w:sz="4" w:space="0" w:color="auto"/>
              <w:bottom w:val="nil"/>
              <w:right w:val="single" w:sz="4" w:space="0" w:color="auto"/>
            </w:tcBorders>
            <w:vAlign w:val="center"/>
            <w:hideMark/>
          </w:tcPr>
          <w:p w14:paraId="116CCF36"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16561300" w14:textId="77777777" w:rsidR="009B19F3" w:rsidRPr="008E2FE7" w:rsidRDefault="009B19F3" w:rsidP="009B19F3">
            <w:pPr>
              <w:spacing w:after="0"/>
              <w:rPr>
                <w:rFonts w:ascii="Arial" w:hAnsi="Arial" w:cs="Arial"/>
                <w:sz w:val="18"/>
                <w:lang w:val="en-US" w:eastAsia="ja-JP"/>
              </w:rPr>
            </w:pPr>
          </w:p>
        </w:tc>
        <w:tc>
          <w:tcPr>
            <w:tcW w:w="1345" w:type="dxa"/>
            <w:tcBorders>
              <w:top w:val="nil"/>
              <w:left w:val="single" w:sz="4" w:space="0" w:color="auto"/>
              <w:bottom w:val="nil"/>
              <w:right w:val="single" w:sz="4" w:space="0" w:color="auto"/>
            </w:tcBorders>
            <w:vAlign w:val="center"/>
            <w:hideMark/>
          </w:tcPr>
          <w:p w14:paraId="7F23AC4E"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16962D3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345" w:type="dxa"/>
            <w:tcBorders>
              <w:top w:val="nil"/>
              <w:left w:val="single" w:sz="4" w:space="0" w:color="auto"/>
              <w:bottom w:val="nil"/>
              <w:right w:val="single" w:sz="4" w:space="0" w:color="auto"/>
            </w:tcBorders>
          </w:tcPr>
          <w:p w14:paraId="1A515AA5"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tcPr>
          <w:p w14:paraId="3E0F203E" w14:textId="77777777" w:rsidR="009B19F3" w:rsidRPr="008E2FE7" w:rsidRDefault="009B19F3" w:rsidP="009B19F3">
            <w:pPr>
              <w:keepNext/>
              <w:keepLines/>
              <w:spacing w:after="0"/>
              <w:rPr>
                <w:rFonts w:ascii="Arial" w:hAnsi="Arial" w:cs="Arial"/>
                <w:sz w:val="18"/>
                <w:lang w:eastAsia="ja-JP"/>
              </w:rPr>
            </w:pPr>
          </w:p>
        </w:tc>
      </w:tr>
      <w:tr w:rsidR="009B19F3" w:rsidRPr="008E2FE7" w14:paraId="05D94010"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7EC1C3AE" w14:textId="77777777" w:rsidR="009B19F3" w:rsidRPr="008E2FE7" w:rsidRDefault="009B19F3" w:rsidP="009B19F3">
            <w:pPr>
              <w:spacing w:after="0"/>
              <w:rPr>
                <w:rFonts w:ascii="Arial" w:hAnsi="Arial" w:cs="Arial"/>
                <w:i/>
                <w:sz w:val="18"/>
                <w:lang w:eastAsia="ja-JP"/>
              </w:rPr>
            </w:pPr>
          </w:p>
        </w:tc>
        <w:tc>
          <w:tcPr>
            <w:tcW w:w="1345" w:type="dxa"/>
            <w:tcBorders>
              <w:top w:val="nil"/>
              <w:left w:val="single" w:sz="4" w:space="0" w:color="auto"/>
              <w:bottom w:val="nil"/>
              <w:right w:val="single" w:sz="4" w:space="0" w:color="auto"/>
            </w:tcBorders>
            <w:vAlign w:val="center"/>
            <w:hideMark/>
          </w:tcPr>
          <w:p w14:paraId="6A7CE2EB"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541A4330" w14:textId="77777777" w:rsidR="009B19F3" w:rsidRPr="008E2FE7" w:rsidRDefault="009B19F3" w:rsidP="009B19F3">
            <w:pPr>
              <w:spacing w:after="0"/>
              <w:rPr>
                <w:rFonts w:ascii="Arial" w:hAnsi="Arial" w:cs="Arial"/>
                <w:sz w:val="18"/>
                <w:lang w:val="en-US" w:eastAsia="ja-JP"/>
              </w:rPr>
            </w:pPr>
          </w:p>
        </w:tc>
        <w:tc>
          <w:tcPr>
            <w:tcW w:w="1345" w:type="dxa"/>
            <w:tcBorders>
              <w:top w:val="nil"/>
              <w:left w:val="single" w:sz="4" w:space="0" w:color="auto"/>
              <w:bottom w:val="nil"/>
              <w:right w:val="single" w:sz="4" w:space="0" w:color="auto"/>
            </w:tcBorders>
            <w:vAlign w:val="center"/>
            <w:hideMark/>
          </w:tcPr>
          <w:p w14:paraId="0E905EE8"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5395B54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 for resource #2</w:t>
            </w:r>
          </w:p>
        </w:tc>
        <w:tc>
          <w:tcPr>
            <w:tcW w:w="1345" w:type="dxa"/>
            <w:tcBorders>
              <w:top w:val="nil"/>
              <w:left w:val="single" w:sz="4" w:space="0" w:color="auto"/>
              <w:bottom w:val="nil"/>
              <w:right w:val="single" w:sz="4" w:space="0" w:color="auto"/>
            </w:tcBorders>
          </w:tcPr>
          <w:p w14:paraId="3158848B"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tcPr>
          <w:p w14:paraId="2BE185DD" w14:textId="77777777" w:rsidR="009B19F3" w:rsidRPr="008E2FE7" w:rsidRDefault="009B19F3" w:rsidP="009B19F3">
            <w:pPr>
              <w:keepNext/>
              <w:keepLines/>
              <w:spacing w:after="0"/>
              <w:rPr>
                <w:rFonts w:ascii="Arial" w:hAnsi="Arial" w:cs="Arial"/>
                <w:sz w:val="18"/>
                <w:lang w:eastAsia="ja-JP"/>
              </w:rPr>
            </w:pPr>
          </w:p>
        </w:tc>
      </w:tr>
      <w:tr w:rsidR="009B19F3" w:rsidRPr="008E2FE7" w14:paraId="403A8429"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7A7B51F1" w14:textId="77777777" w:rsidR="009B19F3" w:rsidRPr="008E2FE7" w:rsidRDefault="009B19F3" w:rsidP="009B19F3">
            <w:pPr>
              <w:spacing w:after="0"/>
              <w:rPr>
                <w:rFonts w:ascii="Arial" w:hAnsi="Arial" w:cs="Arial"/>
                <w:i/>
                <w:sz w:val="18"/>
                <w:lang w:eastAsia="ja-JP"/>
              </w:rPr>
            </w:pPr>
          </w:p>
        </w:tc>
        <w:tc>
          <w:tcPr>
            <w:tcW w:w="1345" w:type="dxa"/>
            <w:tcBorders>
              <w:top w:val="nil"/>
              <w:left w:val="single" w:sz="4" w:space="0" w:color="auto"/>
              <w:bottom w:val="nil"/>
              <w:right w:val="single" w:sz="4" w:space="0" w:color="auto"/>
            </w:tcBorders>
            <w:vAlign w:val="center"/>
            <w:hideMark/>
          </w:tcPr>
          <w:p w14:paraId="68038A3A"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6ADAC0B0" w14:textId="77777777" w:rsidR="009B19F3" w:rsidRPr="008E2FE7" w:rsidRDefault="009B19F3" w:rsidP="009B19F3">
            <w:pPr>
              <w:spacing w:after="0"/>
              <w:rPr>
                <w:rFonts w:ascii="Arial" w:hAnsi="Arial" w:cs="Arial"/>
                <w:sz w:val="18"/>
                <w:lang w:val="en-US" w:eastAsia="ja-JP"/>
              </w:rPr>
            </w:pPr>
          </w:p>
        </w:tc>
        <w:tc>
          <w:tcPr>
            <w:tcW w:w="1345" w:type="dxa"/>
            <w:tcBorders>
              <w:top w:val="nil"/>
              <w:left w:val="single" w:sz="4" w:space="0" w:color="auto"/>
              <w:bottom w:val="single" w:sz="4" w:space="0" w:color="auto"/>
              <w:right w:val="single" w:sz="4" w:space="0" w:color="auto"/>
            </w:tcBorders>
            <w:vAlign w:val="center"/>
            <w:hideMark/>
          </w:tcPr>
          <w:p w14:paraId="651F162C"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74A2881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3 for resource #3</w:t>
            </w:r>
          </w:p>
        </w:tc>
        <w:tc>
          <w:tcPr>
            <w:tcW w:w="1345" w:type="dxa"/>
            <w:tcBorders>
              <w:top w:val="nil"/>
              <w:left w:val="single" w:sz="4" w:space="0" w:color="auto"/>
              <w:bottom w:val="nil"/>
              <w:right w:val="single" w:sz="4" w:space="0" w:color="auto"/>
            </w:tcBorders>
          </w:tcPr>
          <w:p w14:paraId="1A4C196D"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bottom w:val="single" w:sz="4" w:space="0" w:color="auto"/>
              <w:right w:val="single" w:sz="4" w:space="0" w:color="auto"/>
            </w:tcBorders>
          </w:tcPr>
          <w:p w14:paraId="74782543" w14:textId="77777777" w:rsidR="009B19F3" w:rsidRPr="008E2FE7" w:rsidRDefault="009B19F3" w:rsidP="009B19F3">
            <w:pPr>
              <w:keepNext/>
              <w:keepLines/>
              <w:spacing w:after="0"/>
              <w:rPr>
                <w:rFonts w:ascii="Arial" w:hAnsi="Arial" w:cs="Arial"/>
                <w:sz w:val="18"/>
                <w:lang w:eastAsia="ja-JP"/>
              </w:rPr>
            </w:pPr>
          </w:p>
        </w:tc>
      </w:tr>
      <w:tr w:rsidR="009B19F3" w:rsidRPr="008E2FE7" w14:paraId="7B3D536F" w14:textId="77777777" w:rsidTr="00E838EC">
        <w:trPr>
          <w:trHeight w:val="33"/>
          <w:jc w:val="center"/>
        </w:trPr>
        <w:tc>
          <w:tcPr>
            <w:tcW w:w="2908" w:type="dxa"/>
            <w:tcBorders>
              <w:top w:val="nil"/>
              <w:left w:val="single" w:sz="4" w:space="0" w:color="auto"/>
              <w:bottom w:val="nil"/>
              <w:right w:val="single" w:sz="4" w:space="0" w:color="auto"/>
            </w:tcBorders>
            <w:hideMark/>
          </w:tcPr>
          <w:p w14:paraId="1FECE673"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firstOFDMSymbolInTimeDomain</w:t>
            </w:r>
          </w:p>
        </w:tc>
        <w:tc>
          <w:tcPr>
            <w:tcW w:w="1345" w:type="dxa"/>
            <w:tcBorders>
              <w:top w:val="nil"/>
              <w:left w:val="single" w:sz="4" w:space="0" w:color="auto"/>
              <w:bottom w:val="nil"/>
              <w:right w:val="single" w:sz="4" w:space="0" w:color="auto"/>
            </w:tcBorders>
            <w:hideMark/>
          </w:tcPr>
          <w:p w14:paraId="5E517D2D"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4 for resource #0</w:t>
            </w:r>
          </w:p>
        </w:tc>
        <w:tc>
          <w:tcPr>
            <w:tcW w:w="1345" w:type="dxa"/>
            <w:tcBorders>
              <w:top w:val="single" w:sz="4" w:space="0" w:color="auto"/>
              <w:left w:val="single" w:sz="4" w:space="0" w:color="auto"/>
              <w:bottom w:val="nil"/>
              <w:right w:val="single" w:sz="4" w:space="0" w:color="auto"/>
            </w:tcBorders>
            <w:vAlign w:val="center"/>
            <w:hideMark/>
          </w:tcPr>
          <w:p w14:paraId="773C186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10 for resource #1</w:t>
            </w:r>
          </w:p>
        </w:tc>
        <w:tc>
          <w:tcPr>
            <w:tcW w:w="1345" w:type="dxa"/>
            <w:tcBorders>
              <w:top w:val="single" w:sz="4" w:space="0" w:color="auto"/>
              <w:left w:val="single" w:sz="4" w:space="0" w:color="auto"/>
              <w:bottom w:val="nil"/>
              <w:right w:val="single" w:sz="4" w:space="0" w:color="auto"/>
            </w:tcBorders>
            <w:vAlign w:val="center"/>
            <w:hideMark/>
          </w:tcPr>
          <w:p w14:paraId="57817804"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10 for resource #1</w:t>
            </w:r>
          </w:p>
        </w:tc>
        <w:tc>
          <w:tcPr>
            <w:tcW w:w="1345" w:type="dxa"/>
            <w:tcBorders>
              <w:top w:val="single" w:sz="4" w:space="0" w:color="auto"/>
              <w:left w:val="single" w:sz="4" w:space="0" w:color="auto"/>
              <w:bottom w:val="single" w:sz="4" w:space="0" w:color="auto"/>
              <w:right w:val="single" w:sz="4" w:space="0" w:color="auto"/>
            </w:tcBorders>
            <w:hideMark/>
          </w:tcPr>
          <w:p w14:paraId="1CE625AB"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4 for resource #4</w:t>
            </w:r>
          </w:p>
        </w:tc>
        <w:tc>
          <w:tcPr>
            <w:tcW w:w="1345" w:type="dxa"/>
            <w:tcBorders>
              <w:top w:val="nil"/>
              <w:left w:val="single" w:sz="4" w:space="0" w:color="auto"/>
              <w:bottom w:val="nil"/>
              <w:right w:val="single" w:sz="4" w:space="0" w:color="auto"/>
            </w:tcBorders>
          </w:tcPr>
          <w:p w14:paraId="443FE065"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5 for resource #0</w:t>
            </w:r>
          </w:p>
        </w:tc>
        <w:tc>
          <w:tcPr>
            <w:tcW w:w="1345" w:type="dxa"/>
            <w:vMerge w:val="restart"/>
            <w:tcBorders>
              <w:top w:val="single" w:sz="4" w:space="0" w:color="auto"/>
              <w:left w:val="single" w:sz="4" w:space="0" w:color="auto"/>
              <w:right w:val="single" w:sz="4" w:space="0" w:color="auto"/>
            </w:tcBorders>
          </w:tcPr>
          <w:p w14:paraId="61906346"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10 for resource #1</w:t>
            </w:r>
          </w:p>
        </w:tc>
      </w:tr>
      <w:tr w:rsidR="009B19F3" w:rsidRPr="008E2FE7" w14:paraId="1297A13B"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7AB6D5D0" w14:textId="77777777" w:rsidR="009B19F3" w:rsidRPr="008E2FE7" w:rsidRDefault="009B19F3" w:rsidP="009B19F3">
            <w:pPr>
              <w:spacing w:after="0"/>
              <w:rPr>
                <w:rFonts w:ascii="Arial" w:hAnsi="Arial" w:cs="Arial"/>
                <w:i/>
                <w:sz w:val="18"/>
                <w:lang w:eastAsia="ja-JP"/>
              </w:rPr>
            </w:pPr>
          </w:p>
        </w:tc>
        <w:tc>
          <w:tcPr>
            <w:tcW w:w="1345" w:type="dxa"/>
            <w:tcBorders>
              <w:top w:val="nil"/>
              <w:left w:val="single" w:sz="4" w:space="0" w:color="auto"/>
              <w:bottom w:val="nil"/>
              <w:right w:val="single" w:sz="4" w:space="0" w:color="auto"/>
            </w:tcBorders>
            <w:vAlign w:val="center"/>
            <w:hideMark/>
          </w:tcPr>
          <w:p w14:paraId="53357C94"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45F928E2"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02A24E42"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27A0D986"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5 for resource #5</w:t>
            </w:r>
          </w:p>
        </w:tc>
        <w:tc>
          <w:tcPr>
            <w:tcW w:w="1345" w:type="dxa"/>
            <w:tcBorders>
              <w:top w:val="nil"/>
              <w:left w:val="single" w:sz="4" w:space="0" w:color="auto"/>
              <w:bottom w:val="nil"/>
              <w:right w:val="single" w:sz="4" w:space="0" w:color="auto"/>
            </w:tcBorders>
          </w:tcPr>
          <w:p w14:paraId="60C5AF37"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tcPr>
          <w:p w14:paraId="1ADFB10B" w14:textId="77777777" w:rsidR="009B19F3" w:rsidRPr="008E2FE7" w:rsidRDefault="009B19F3" w:rsidP="009B19F3">
            <w:pPr>
              <w:keepNext/>
              <w:keepLines/>
              <w:spacing w:after="0"/>
              <w:rPr>
                <w:rFonts w:ascii="Arial" w:hAnsi="Arial" w:cs="Arial"/>
                <w:sz w:val="18"/>
                <w:lang w:eastAsia="ja-JP"/>
              </w:rPr>
            </w:pPr>
          </w:p>
        </w:tc>
      </w:tr>
      <w:tr w:rsidR="009B19F3" w:rsidRPr="008E2FE7" w14:paraId="718AB8D2" w14:textId="77777777" w:rsidTr="00E838EC">
        <w:trPr>
          <w:trHeight w:val="31"/>
          <w:jc w:val="center"/>
        </w:trPr>
        <w:tc>
          <w:tcPr>
            <w:tcW w:w="2908" w:type="dxa"/>
            <w:tcBorders>
              <w:top w:val="nil"/>
              <w:left w:val="single" w:sz="4" w:space="0" w:color="auto"/>
              <w:bottom w:val="nil"/>
              <w:right w:val="single" w:sz="4" w:space="0" w:color="auto"/>
            </w:tcBorders>
            <w:vAlign w:val="center"/>
            <w:hideMark/>
          </w:tcPr>
          <w:p w14:paraId="5E110AAE" w14:textId="77777777" w:rsidR="009B19F3" w:rsidRPr="008E2FE7" w:rsidRDefault="009B19F3" w:rsidP="009B19F3">
            <w:pPr>
              <w:spacing w:after="0"/>
              <w:rPr>
                <w:rFonts w:ascii="Arial" w:hAnsi="Arial" w:cs="Arial"/>
                <w:i/>
                <w:sz w:val="18"/>
                <w:lang w:eastAsia="ja-JP"/>
              </w:rPr>
            </w:pPr>
          </w:p>
        </w:tc>
        <w:tc>
          <w:tcPr>
            <w:tcW w:w="1345" w:type="dxa"/>
            <w:tcBorders>
              <w:top w:val="nil"/>
              <w:left w:val="single" w:sz="4" w:space="0" w:color="auto"/>
              <w:bottom w:val="nil"/>
              <w:right w:val="single" w:sz="4" w:space="0" w:color="auto"/>
            </w:tcBorders>
            <w:vAlign w:val="center"/>
            <w:hideMark/>
          </w:tcPr>
          <w:p w14:paraId="4ED3A288"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280F15C6"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nil"/>
              <w:right w:val="single" w:sz="4" w:space="0" w:color="auto"/>
            </w:tcBorders>
            <w:vAlign w:val="center"/>
            <w:hideMark/>
          </w:tcPr>
          <w:p w14:paraId="65C302A7"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0549A394"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6 for resource #6</w:t>
            </w:r>
          </w:p>
        </w:tc>
        <w:tc>
          <w:tcPr>
            <w:tcW w:w="1345" w:type="dxa"/>
            <w:tcBorders>
              <w:top w:val="nil"/>
              <w:left w:val="single" w:sz="4" w:space="0" w:color="auto"/>
              <w:bottom w:val="nil"/>
              <w:right w:val="single" w:sz="4" w:space="0" w:color="auto"/>
            </w:tcBorders>
          </w:tcPr>
          <w:p w14:paraId="75150F3F"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right w:val="single" w:sz="4" w:space="0" w:color="auto"/>
            </w:tcBorders>
          </w:tcPr>
          <w:p w14:paraId="43F6E3B7" w14:textId="77777777" w:rsidR="009B19F3" w:rsidRPr="008E2FE7" w:rsidRDefault="009B19F3" w:rsidP="009B19F3">
            <w:pPr>
              <w:keepNext/>
              <w:keepLines/>
              <w:spacing w:after="0"/>
              <w:rPr>
                <w:rFonts w:ascii="Arial" w:hAnsi="Arial" w:cs="Arial"/>
                <w:sz w:val="18"/>
                <w:lang w:eastAsia="ja-JP"/>
              </w:rPr>
            </w:pPr>
          </w:p>
        </w:tc>
      </w:tr>
      <w:tr w:rsidR="009B19F3" w:rsidRPr="008E2FE7" w14:paraId="1182977E" w14:textId="77777777" w:rsidTr="00E838EC">
        <w:trPr>
          <w:trHeight w:val="31"/>
          <w:jc w:val="center"/>
        </w:trPr>
        <w:tc>
          <w:tcPr>
            <w:tcW w:w="2908" w:type="dxa"/>
            <w:tcBorders>
              <w:top w:val="nil"/>
              <w:left w:val="single" w:sz="4" w:space="0" w:color="auto"/>
              <w:bottom w:val="single" w:sz="4" w:space="0" w:color="auto"/>
              <w:right w:val="single" w:sz="4" w:space="0" w:color="auto"/>
            </w:tcBorders>
            <w:vAlign w:val="center"/>
            <w:hideMark/>
          </w:tcPr>
          <w:p w14:paraId="71E14C38" w14:textId="77777777" w:rsidR="009B19F3" w:rsidRPr="008E2FE7" w:rsidRDefault="009B19F3" w:rsidP="009B19F3">
            <w:pPr>
              <w:spacing w:after="0"/>
              <w:rPr>
                <w:rFonts w:ascii="Arial" w:hAnsi="Arial" w:cs="Arial"/>
                <w:i/>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6B35EAF7"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0E83F1DB" w14:textId="77777777" w:rsidR="009B19F3" w:rsidRPr="008E2FE7" w:rsidRDefault="009B19F3" w:rsidP="009B19F3">
            <w:pPr>
              <w:spacing w:after="0"/>
              <w:rPr>
                <w:rFonts w:ascii="Arial" w:hAnsi="Arial" w:cs="Arial"/>
                <w:sz w:val="18"/>
                <w:lang w:eastAsia="ja-JP"/>
              </w:rPr>
            </w:pPr>
          </w:p>
        </w:tc>
        <w:tc>
          <w:tcPr>
            <w:tcW w:w="1345" w:type="dxa"/>
            <w:tcBorders>
              <w:top w:val="nil"/>
              <w:left w:val="single" w:sz="4" w:space="0" w:color="auto"/>
              <w:bottom w:val="single" w:sz="4" w:space="0" w:color="auto"/>
              <w:right w:val="single" w:sz="4" w:space="0" w:color="auto"/>
            </w:tcBorders>
            <w:vAlign w:val="center"/>
            <w:hideMark/>
          </w:tcPr>
          <w:p w14:paraId="76E2163A" w14:textId="77777777" w:rsidR="009B19F3" w:rsidRPr="008E2FE7" w:rsidRDefault="009B19F3" w:rsidP="009B19F3">
            <w:pPr>
              <w:spacing w:after="0"/>
              <w:rPr>
                <w:rFonts w:ascii="Arial" w:hAnsi="Arial" w:cs="Arial"/>
                <w:sz w:val="18"/>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5A7BADB3"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7 for resource #7</w:t>
            </w:r>
          </w:p>
        </w:tc>
        <w:tc>
          <w:tcPr>
            <w:tcW w:w="1345" w:type="dxa"/>
            <w:tcBorders>
              <w:top w:val="nil"/>
              <w:left w:val="single" w:sz="4" w:space="0" w:color="auto"/>
              <w:bottom w:val="single" w:sz="4" w:space="0" w:color="auto"/>
              <w:right w:val="single" w:sz="4" w:space="0" w:color="auto"/>
            </w:tcBorders>
          </w:tcPr>
          <w:p w14:paraId="55C384F7" w14:textId="77777777" w:rsidR="009B19F3" w:rsidRPr="008E2FE7" w:rsidRDefault="009B19F3" w:rsidP="009B19F3">
            <w:pPr>
              <w:keepNext/>
              <w:keepLines/>
              <w:spacing w:after="0"/>
              <w:rPr>
                <w:rFonts w:ascii="Arial" w:hAnsi="Arial" w:cs="Arial"/>
                <w:sz w:val="18"/>
                <w:lang w:eastAsia="ja-JP"/>
              </w:rPr>
            </w:pPr>
          </w:p>
        </w:tc>
        <w:tc>
          <w:tcPr>
            <w:tcW w:w="1345" w:type="dxa"/>
            <w:vMerge/>
            <w:tcBorders>
              <w:left w:val="single" w:sz="4" w:space="0" w:color="auto"/>
              <w:bottom w:val="single" w:sz="4" w:space="0" w:color="auto"/>
              <w:right w:val="single" w:sz="4" w:space="0" w:color="auto"/>
            </w:tcBorders>
          </w:tcPr>
          <w:p w14:paraId="48D0E8DF" w14:textId="77777777" w:rsidR="009B19F3" w:rsidRPr="008E2FE7" w:rsidRDefault="009B19F3" w:rsidP="009B19F3">
            <w:pPr>
              <w:keepNext/>
              <w:keepLines/>
              <w:spacing w:after="0"/>
              <w:rPr>
                <w:rFonts w:ascii="Arial" w:hAnsi="Arial" w:cs="Arial"/>
                <w:sz w:val="18"/>
                <w:lang w:eastAsia="ja-JP"/>
              </w:rPr>
            </w:pPr>
          </w:p>
        </w:tc>
      </w:tr>
      <w:tr w:rsidR="009B19F3" w:rsidRPr="008E2FE7" w14:paraId="06906F8F"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59FA8680"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cdm-Type</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B06D282" w14:textId="77777777" w:rsidR="009B19F3" w:rsidRPr="008E2FE7" w:rsidRDefault="009B19F3" w:rsidP="009B19F3">
            <w:pPr>
              <w:keepNext/>
              <w:keepLines/>
              <w:spacing w:after="0"/>
              <w:rPr>
                <w:rFonts w:ascii="Arial" w:hAnsi="Arial" w:cs="Arial"/>
                <w:sz w:val="18"/>
                <w:lang w:eastAsia="ja-JP"/>
              </w:rPr>
            </w:pPr>
            <w:r w:rsidRPr="008E2FE7">
              <w:rPr>
                <w:rFonts w:ascii="Arial" w:hAnsi="Arial"/>
                <w:sz w:val="18"/>
                <w:szCs w:val="18"/>
              </w:rPr>
              <w:t>FD-CDM2</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FC6C8A6"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noCDM</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80C793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noCDM</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1934F48"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noCDM</w:t>
            </w:r>
          </w:p>
        </w:tc>
        <w:tc>
          <w:tcPr>
            <w:tcW w:w="1345" w:type="dxa"/>
            <w:tcBorders>
              <w:top w:val="single" w:sz="4" w:space="0" w:color="auto"/>
              <w:left w:val="single" w:sz="4" w:space="0" w:color="auto"/>
              <w:bottom w:val="single" w:sz="4" w:space="0" w:color="auto"/>
              <w:right w:val="single" w:sz="4" w:space="0" w:color="auto"/>
            </w:tcBorders>
            <w:vAlign w:val="center"/>
          </w:tcPr>
          <w:p w14:paraId="7B55533F" w14:textId="77777777" w:rsidR="009B19F3" w:rsidRPr="008E2FE7" w:rsidRDefault="009B19F3" w:rsidP="009B19F3">
            <w:pPr>
              <w:keepNext/>
              <w:keepLines/>
              <w:spacing w:after="0"/>
              <w:rPr>
                <w:rFonts w:ascii="Arial" w:hAnsi="Arial" w:cs="Arial"/>
                <w:sz w:val="18"/>
                <w:lang w:eastAsia="ja-JP"/>
              </w:rPr>
            </w:pPr>
            <w:r w:rsidRPr="008E2FE7">
              <w:rPr>
                <w:rFonts w:ascii="Arial" w:hAnsi="Arial"/>
                <w:sz w:val="18"/>
                <w:szCs w:val="18"/>
              </w:rPr>
              <w:t>FD-CDM2</w:t>
            </w:r>
          </w:p>
        </w:tc>
        <w:tc>
          <w:tcPr>
            <w:tcW w:w="1345" w:type="dxa"/>
            <w:tcBorders>
              <w:top w:val="single" w:sz="4" w:space="0" w:color="auto"/>
              <w:left w:val="single" w:sz="4" w:space="0" w:color="auto"/>
              <w:bottom w:val="single" w:sz="4" w:space="0" w:color="auto"/>
              <w:right w:val="single" w:sz="4" w:space="0" w:color="auto"/>
            </w:tcBorders>
            <w:vAlign w:val="center"/>
          </w:tcPr>
          <w:p w14:paraId="13678CC7" w14:textId="77777777" w:rsidR="009B19F3" w:rsidRPr="000E1A68" w:rsidRDefault="009B19F3" w:rsidP="009B19F3">
            <w:pPr>
              <w:keepNext/>
              <w:keepLines/>
              <w:spacing w:after="0"/>
              <w:rPr>
                <w:rFonts w:ascii="Arial" w:eastAsiaTheme="minorEastAsia" w:hAnsi="Arial"/>
                <w:sz w:val="18"/>
                <w:szCs w:val="18"/>
                <w:lang w:eastAsia="zh-CN"/>
              </w:rPr>
            </w:pPr>
            <w:r w:rsidRPr="008E2FE7">
              <w:rPr>
                <w:rFonts w:ascii="Arial" w:hAnsi="Arial" w:cs="Arial"/>
                <w:sz w:val="18"/>
                <w:lang w:eastAsia="ja-JP"/>
              </w:rPr>
              <w:t>noCDM</w:t>
            </w:r>
          </w:p>
        </w:tc>
      </w:tr>
      <w:tr w:rsidR="009B19F3" w:rsidRPr="008E2FE7" w14:paraId="04FEE708"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6E147C71"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density</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2F6DD6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399B1D4"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3</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A480F4B"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3</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97FA50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3</w:t>
            </w:r>
          </w:p>
        </w:tc>
        <w:tc>
          <w:tcPr>
            <w:tcW w:w="1345" w:type="dxa"/>
            <w:tcBorders>
              <w:top w:val="single" w:sz="4" w:space="0" w:color="auto"/>
              <w:left w:val="single" w:sz="4" w:space="0" w:color="auto"/>
              <w:bottom w:val="single" w:sz="4" w:space="0" w:color="auto"/>
              <w:right w:val="single" w:sz="4" w:space="0" w:color="auto"/>
            </w:tcBorders>
            <w:vAlign w:val="center"/>
          </w:tcPr>
          <w:p w14:paraId="60EC111B"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tcPr>
          <w:p w14:paraId="5B591EC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3</w:t>
            </w:r>
          </w:p>
        </w:tc>
      </w:tr>
      <w:tr w:rsidR="009B19F3" w:rsidRPr="008E2FE7" w14:paraId="149BF636"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41F1C17F"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startingRB</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29909B0"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4159BFF"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C0E7799"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20F336C"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2C34A66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7AE09408"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0</w:t>
            </w:r>
          </w:p>
        </w:tc>
      </w:tr>
      <w:tr w:rsidR="009B19F3" w:rsidRPr="008E2FE7" w14:paraId="5E581E46"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3E414079" w14:textId="77777777" w:rsidR="009B19F3" w:rsidRPr="008E2FE7" w:rsidRDefault="009B19F3" w:rsidP="009B19F3">
            <w:pPr>
              <w:keepNext/>
              <w:keepLines/>
              <w:spacing w:after="0"/>
              <w:rPr>
                <w:rFonts w:ascii="Arial" w:hAnsi="Arial" w:cs="Arial"/>
                <w:i/>
                <w:sz w:val="18"/>
                <w:lang w:eastAsia="ja-JP"/>
              </w:rPr>
            </w:pPr>
            <w:r w:rsidRPr="008E2FE7">
              <w:rPr>
                <w:rFonts w:ascii="Arial" w:hAnsi="Arial"/>
                <w:sz w:val="18"/>
              </w:rPr>
              <w:t>nrofRBs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853270A"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90D969A"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9578854"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E15FE6B"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tcPr>
          <w:p w14:paraId="1CCE2B1C"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tcPr>
          <w:p w14:paraId="2C589BA7" w14:textId="77777777" w:rsidR="009B19F3" w:rsidRPr="008E2FE7" w:rsidRDefault="009B19F3" w:rsidP="009B19F3">
            <w:pPr>
              <w:keepNext/>
              <w:keepLines/>
              <w:spacing w:after="0"/>
              <w:rPr>
                <w:rFonts w:ascii="Arial" w:hAnsi="Arial" w:cs="Arial"/>
                <w:sz w:val="18"/>
                <w:lang w:eastAsia="ja-JP"/>
              </w:rPr>
            </w:pPr>
            <w:r w:rsidRPr="008E2FE7">
              <w:rPr>
                <w:rFonts w:ascii="Arial" w:hAnsi="Arial" w:cs="Arial"/>
                <w:sz w:val="18"/>
                <w:lang w:eastAsia="ja-JP"/>
              </w:rPr>
              <w:t>276 (Note 1)</w:t>
            </w:r>
          </w:p>
        </w:tc>
      </w:tr>
      <w:tr w:rsidR="009B19F3" w:rsidRPr="008E2FE7" w14:paraId="6CDFB117" w14:textId="77777777" w:rsidTr="00E838EC">
        <w:trPr>
          <w:jc w:val="center"/>
        </w:trPr>
        <w:tc>
          <w:tcPr>
            <w:tcW w:w="10978" w:type="dxa"/>
            <w:gridSpan w:val="7"/>
            <w:tcBorders>
              <w:top w:val="single" w:sz="4" w:space="0" w:color="auto"/>
              <w:left w:val="single" w:sz="4" w:space="0" w:color="auto"/>
              <w:bottom w:val="single" w:sz="4" w:space="0" w:color="auto"/>
              <w:right w:val="single" w:sz="4" w:space="0" w:color="auto"/>
            </w:tcBorders>
            <w:vAlign w:val="center"/>
          </w:tcPr>
          <w:p w14:paraId="758E3DA4" w14:textId="77777777" w:rsidR="009B19F3" w:rsidRPr="008E2FE7" w:rsidRDefault="009B19F3" w:rsidP="009B19F3">
            <w:pPr>
              <w:keepNext/>
              <w:keepLines/>
              <w:spacing w:after="0"/>
              <w:ind w:left="851" w:hanging="851"/>
              <w:rPr>
                <w:rFonts w:ascii="Arial" w:hAnsi="Arial"/>
                <w:sz w:val="18"/>
                <w:lang w:eastAsia="ja-JP"/>
              </w:rPr>
            </w:pPr>
            <w:r w:rsidRPr="008E2FE7">
              <w:rPr>
                <w:rFonts w:ascii="Arial" w:hAnsi="Arial"/>
                <w:sz w:val="18"/>
                <w:lang w:eastAsia="ja-JP"/>
              </w:rPr>
              <w:t>Note 1:</w:t>
            </w:r>
            <w:r w:rsidRPr="008E2FE7">
              <w:rPr>
                <w:rFonts w:ascii="Arial" w:hAnsi="Arial"/>
                <w:sz w:val="18"/>
              </w:rPr>
              <w:tab/>
            </w:r>
            <w:r w:rsidRPr="008E2FE7">
              <w:rPr>
                <w:rFonts w:ascii="Arial" w:hAnsi="Arial"/>
                <w:sz w:val="18"/>
                <w:lang w:eastAsia="ja-JP"/>
              </w:rPr>
              <w:t>If the configured value of PRBs is larger than the width of the corresponding BWP relevant for the test case, the Test Equipment shall implement CSI-RS only in the width of that BWP.</w:t>
            </w:r>
          </w:p>
        </w:tc>
      </w:tr>
    </w:tbl>
    <w:p w14:paraId="5C99AA94" w14:textId="77777777" w:rsidR="00E27BB9" w:rsidRPr="008E2FE7" w:rsidRDefault="00E27BB9" w:rsidP="00E27BB9">
      <w:pPr>
        <w:rPr>
          <w:rFonts w:eastAsia="MS Mincho"/>
        </w:rPr>
      </w:pPr>
    </w:p>
    <w:p w14:paraId="546B7974" w14:textId="77777777" w:rsidR="005800D3" w:rsidRDefault="005800D3" w:rsidP="005800D3">
      <w:pPr>
        <w:pStyle w:val="TH"/>
      </w:pPr>
      <w:r w:rsidRPr="006F4D85">
        <w:t>Table A.3.14.2-1</w:t>
      </w:r>
      <w:r>
        <w:t>A</w:t>
      </w:r>
      <w:r w:rsidRPr="006F4D85">
        <w:t>: CSI-RS Reference Measurement Channels for SCS=15kHz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701"/>
        <w:gridCol w:w="1701"/>
        <w:gridCol w:w="1701"/>
      </w:tblGrid>
      <w:tr w:rsidR="005800D3" w:rsidRPr="006F4D85" w14:paraId="1497F2D7"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tcPr>
          <w:p w14:paraId="3A1F364D" w14:textId="77777777" w:rsidR="005800D3" w:rsidRPr="006F4D85" w:rsidRDefault="005800D3" w:rsidP="008F295B">
            <w:pPr>
              <w:pStyle w:val="TAH"/>
              <w:rPr>
                <w:rFonts w:cs="Arial"/>
                <w:b w:val="0"/>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5A730123" w14:textId="77777777" w:rsidR="005800D3" w:rsidRPr="006F4D85" w:rsidRDefault="005800D3" w:rsidP="008F295B">
            <w:pPr>
              <w:pStyle w:val="TAH"/>
              <w:rPr>
                <w:rFonts w:cs="Arial"/>
                <w:b w:val="0"/>
                <w:lang w:eastAsia="ja-JP"/>
              </w:rPr>
            </w:pPr>
            <w:r w:rsidRPr="006F4D85">
              <w:rPr>
                <w:lang w:eastAsia="ja-JP"/>
              </w:rPr>
              <w:t>CSI-RS.1.</w:t>
            </w:r>
            <w:r>
              <w:rPr>
                <w:lang w:eastAsia="ja-JP"/>
              </w:rPr>
              <w:t>1A</w:t>
            </w:r>
            <w:r w:rsidRPr="006F4D85">
              <w:rPr>
                <w:lang w:eastAsia="ja-JP"/>
              </w:rPr>
              <w:t xml:space="preserve"> TDD</w:t>
            </w:r>
          </w:p>
        </w:tc>
        <w:tc>
          <w:tcPr>
            <w:tcW w:w="1701" w:type="dxa"/>
            <w:tcBorders>
              <w:top w:val="single" w:sz="4" w:space="0" w:color="auto"/>
              <w:left w:val="single" w:sz="4" w:space="0" w:color="auto"/>
              <w:bottom w:val="single" w:sz="4" w:space="0" w:color="auto"/>
              <w:right w:val="single" w:sz="4" w:space="0" w:color="auto"/>
            </w:tcBorders>
            <w:vAlign w:val="center"/>
          </w:tcPr>
          <w:p w14:paraId="08FF7B67" w14:textId="77777777" w:rsidR="005800D3" w:rsidRPr="006F4D85" w:rsidRDefault="005800D3" w:rsidP="008F295B">
            <w:pPr>
              <w:pStyle w:val="TAH"/>
              <w:rPr>
                <w:rFonts w:cs="Arial"/>
                <w:b w:val="0"/>
                <w:lang w:eastAsia="ja-JP"/>
              </w:rPr>
            </w:pPr>
            <w:r w:rsidRPr="006F4D85">
              <w:rPr>
                <w:lang w:eastAsia="ja-JP"/>
              </w:rPr>
              <w:t>CSI-RS.1.</w:t>
            </w:r>
            <w:r>
              <w:rPr>
                <w:lang w:eastAsia="ja-JP"/>
              </w:rPr>
              <w:t>2A</w:t>
            </w:r>
            <w:r w:rsidRPr="006F4D85">
              <w:rPr>
                <w:lang w:eastAsia="ja-JP"/>
              </w:rPr>
              <w:t xml:space="preserve"> TDD</w:t>
            </w:r>
          </w:p>
        </w:tc>
        <w:tc>
          <w:tcPr>
            <w:tcW w:w="1701" w:type="dxa"/>
            <w:tcBorders>
              <w:top w:val="single" w:sz="4" w:space="0" w:color="auto"/>
              <w:left w:val="single" w:sz="4" w:space="0" w:color="auto"/>
              <w:bottom w:val="single" w:sz="4" w:space="0" w:color="auto"/>
              <w:right w:val="single" w:sz="4" w:space="0" w:color="auto"/>
            </w:tcBorders>
            <w:vAlign w:val="center"/>
          </w:tcPr>
          <w:p w14:paraId="4C2DD02C" w14:textId="77777777" w:rsidR="005800D3" w:rsidRPr="006F4D85" w:rsidRDefault="005800D3" w:rsidP="008F295B">
            <w:pPr>
              <w:pStyle w:val="TAH"/>
              <w:rPr>
                <w:rFonts w:cs="Arial"/>
                <w:b w:val="0"/>
                <w:lang w:eastAsia="ja-JP"/>
              </w:rPr>
            </w:pPr>
            <w:r w:rsidRPr="006F4D85">
              <w:rPr>
                <w:lang w:eastAsia="ja-JP"/>
              </w:rPr>
              <w:t>CSI-RS.1.</w:t>
            </w:r>
            <w:r>
              <w:rPr>
                <w:lang w:eastAsia="ja-JP"/>
              </w:rPr>
              <w:t>3A</w:t>
            </w:r>
            <w:r w:rsidRPr="006F4D85">
              <w:rPr>
                <w:lang w:eastAsia="ja-JP"/>
              </w:rPr>
              <w:t xml:space="preserve"> TDD</w:t>
            </w:r>
          </w:p>
        </w:tc>
      </w:tr>
      <w:tr w:rsidR="005800D3" w:rsidRPr="006F4D85" w14:paraId="4FF2540E"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tcPr>
          <w:p w14:paraId="244BE731" w14:textId="77777777" w:rsidR="005800D3" w:rsidRPr="006F4D85" w:rsidRDefault="005800D3" w:rsidP="008F295B">
            <w:pPr>
              <w:pStyle w:val="TAH"/>
              <w:rPr>
                <w:rFonts w:cs="Arial"/>
                <w:b w:val="0"/>
                <w:lang w:eastAsia="ja-JP"/>
              </w:rPr>
            </w:pPr>
            <w:r w:rsidRPr="006F4D85">
              <w:rPr>
                <w:rFonts w:cs="Arial"/>
                <w:b w:val="0"/>
                <w:lang w:eastAsia="ja-JP"/>
              </w:rPr>
              <w:t>Resource Type</w:t>
            </w:r>
          </w:p>
        </w:tc>
        <w:tc>
          <w:tcPr>
            <w:tcW w:w="1701" w:type="dxa"/>
            <w:tcBorders>
              <w:top w:val="single" w:sz="4" w:space="0" w:color="auto"/>
              <w:left w:val="single" w:sz="4" w:space="0" w:color="auto"/>
              <w:bottom w:val="single" w:sz="4" w:space="0" w:color="auto"/>
              <w:right w:val="single" w:sz="4" w:space="0" w:color="auto"/>
            </w:tcBorders>
            <w:vAlign w:val="center"/>
          </w:tcPr>
          <w:p w14:paraId="0EF1086A" w14:textId="77777777" w:rsidR="005800D3" w:rsidRPr="006F4D85" w:rsidRDefault="005800D3" w:rsidP="008F295B">
            <w:pPr>
              <w:pStyle w:val="TAH"/>
              <w:rPr>
                <w:rFonts w:cs="Arial"/>
                <w:b w:val="0"/>
                <w:lang w:eastAsia="ja-JP"/>
              </w:rPr>
            </w:pPr>
            <w:r w:rsidRPr="006F4D85">
              <w:rPr>
                <w:rFonts w:cs="Arial"/>
                <w:b w:val="0"/>
                <w:lang w:eastAsia="ja-JP"/>
              </w:rPr>
              <w:t>periodic</w:t>
            </w:r>
          </w:p>
        </w:tc>
        <w:tc>
          <w:tcPr>
            <w:tcW w:w="1701" w:type="dxa"/>
            <w:tcBorders>
              <w:top w:val="single" w:sz="4" w:space="0" w:color="auto"/>
              <w:left w:val="single" w:sz="4" w:space="0" w:color="auto"/>
              <w:bottom w:val="single" w:sz="4" w:space="0" w:color="auto"/>
              <w:right w:val="single" w:sz="4" w:space="0" w:color="auto"/>
            </w:tcBorders>
            <w:vAlign w:val="center"/>
          </w:tcPr>
          <w:p w14:paraId="4FDC742B" w14:textId="77777777" w:rsidR="005800D3" w:rsidRPr="006F4D85" w:rsidRDefault="005800D3" w:rsidP="008F295B">
            <w:pPr>
              <w:pStyle w:val="TAH"/>
              <w:rPr>
                <w:rFonts w:cs="Arial"/>
                <w:b w:val="0"/>
                <w:lang w:eastAsia="ja-JP"/>
              </w:rPr>
            </w:pPr>
            <w:r w:rsidRPr="006F4D85">
              <w:rPr>
                <w:rFonts w:cs="Arial"/>
                <w:b w:val="0"/>
                <w:lang w:eastAsia="ja-JP"/>
              </w:rPr>
              <w:t>aperiodic</w:t>
            </w:r>
          </w:p>
        </w:tc>
        <w:tc>
          <w:tcPr>
            <w:tcW w:w="1701" w:type="dxa"/>
            <w:tcBorders>
              <w:top w:val="single" w:sz="4" w:space="0" w:color="auto"/>
              <w:left w:val="single" w:sz="4" w:space="0" w:color="auto"/>
              <w:bottom w:val="single" w:sz="4" w:space="0" w:color="auto"/>
              <w:right w:val="single" w:sz="4" w:space="0" w:color="auto"/>
            </w:tcBorders>
            <w:vAlign w:val="center"/>
          </w:tcPr>
          <w:p w14:paraId="57616F29" w14:textId="77777777" w:rsidR="005800D3" w:rsidRPr="006F4D85" w:rsidRDefault="005800D3" w:rsidP="008F295B">
            <w:pPr>
              <w:pStyle w:val="TAH"/>
              <w:rPr>
                <w:rFonts w:cs="Arial"/>
                <w:b w:val="0"/>
                <w:lang w:eastAsia="ja-JP"/>
              </w:rPr>
            </w:pPr>
            <w:r w:rsidRPr="006F4D85">
              <w:rPr>
                <w:rFonts w:cs="Arial"/>
                <w:b w:val="0"/>
                <w:lang w:eastAsia="ja-JP"/>
              </w:rPr>
              <w:t>periodic</w:t>
            </w:r>
          </w:p>
        </w:tc>
      </w:tr>
      <w:tr w:rsidR="005800D3" w:rsidRPr="006F4D85" w14:paraId="62E1E127"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1E8F86F6" w14:textId="77777777" w:rsidR="005800D3" w:rsidRPr="006F4D85" w:rsidRDefault="005800D3" w:rsidP="008F295B">
            <w:pPr>
              <w:pStyle w:val="TAH"/>
              <w:rPr>
                <w:rFonts w:cs="Arial"/>
                <w:lang w:eastAsia="ja-JP"/>
              </w:rPr>
            </w:pPr>
            <w:r w:rsidRPr="006F4D85">
              <w:rPr>
                <w:rFonts w:cs="Arial"/>
                <w:lang w:eastAsia="ja-JP"/>
              </w:rPr>
              <w:t>Resource Set Config</w:t>
            </w:r>
          </w:p>
        </w:tc>
        <w:tc>
          <w:tcPr>
            <w:tcW w:w="1701" w:type="dxa"/>
            <w:tcBorders>
              <w:top w:val="single" w:sz="4" w:space="0" w:color="auto"/>
              <w:left w:val="single" w:sz="4" w:space="0" w:color="auto"/>
              <w:bottom w:val="single" w:sz="4" w:space="0" w:color="auto"/>
              <w:right w:val="single" w:sz="4" w:space="0" w:color="auto"/>
            </w:tcBorders>
            <w:vAlign w:val="center"/>
          </w:tcPr>
          <w:p w14:paraId="03395819" w14:textId="77777777" w:rsidR="005800D3" w:rsidRPr="006F4D85" w:rsidRDefault="005800D3" w:rsidP="008F295B">
            <w:pPr>
              <w:pStyle w:val="TAH"/>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49F56A8F" w14:textId="77777777" w:rsidR="005800D3" w:rsidRPr="006F4D85" w:rsidRDefault="005800D3" w:rsidP="008F295B">
            <w:pPr>
              <w:pStyle w:val="TAH"/>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6705C19F" w14:textId="77777777" w:rsidR="005800D3" w:rsidRPr="006F4D85" w:rsidRDefault="005800D3" w:rsidP="008F295B">
            <w:pPr>
              <w:pStyle w:val="TAH"/>
              <w:rPr>
                <w:rFonts w:cs="Arial"/>
                <w:lang w:eastAsia="ja-JP"/>
              </w:rPr>
            </w:pPr>
          </w:p>
        </w:tc>
      </w:tr>
      <w:tr w:rsidR="005800D3" w:rsidRPr="006F4D85" w14:paraId="28192849"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0E8780B2" w14:textId="77777777" w:rsidR="005800D3" w:rsidRPr="006F4D85" w:rsidRDefault="005800D3" w:rsidP="008F295B">
            <w:pPr>
              <w:pStyle w:val="TAL"/>
              <w:rPr>
                <w:rFonts w:cs="Arial"/>
                <w:i/>
                <w:lang w:eastAsia="ja-JP"/>
              </w:rPr>
            </w:pPr>
            <w:r w:rsidRPr="006F4D85">
              <w:t>nzp-CSI-ResourceSetId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60D2E0" w14:textId="77777777" w:rsidR="005800D3" w:rsidRPr="006F4D85" w:rsidRDefault="005800D3" w:rsidP="008F295B">
            <w:pPr>
              <w:pStyle w:val="TAL"/>
              <w:rPr>
                <w:rFonts w:cs="Arial"/>
                <w:lang w:eastAsia="ja-JP"/>
              </w:rPr>
            </w:pPr>
            <w:r>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86CDA4" w14:textId="77777777" w:rsidR="005800D3" w:rsidRPr="006F4D85" w:rsidRDefault="005800D3" w:rsidP="008F295B">
            <w:pPr>
              <w:pStyle w:val="TAL"/>
              <w:rPr>
                <w:rFonts w:cs="Arial"/>
                <w:lang w:eastAsia="ja-JP"/>
              </w:rPr>
            </w:pPr>
            <w:r>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E8BE692" w14:textId="77777777" w:rsidR="005800D3" w:rsidRPr="006F4D85" w:rsidRDefault="005800D3" w:rsidP="008F295B">
            <w:pPr>
              <w:pStyle w:val="TAL"/>
              <w:rPr>
                <w:rFonts w:cs="Arial"/>
                <w:lang w:eastAsia="ja-JP"/>
              </w:rPr>
            </w:pPr>
            <w:r>
              <w:rPr>
                <w:rFonts w:cs="Arial"/>
                <w:lang w:eastAsia="ja-JP"/>
              </w:rPr>
              <w:t>1</w:t>
            </w:r>
          </w:p>
        </w:tc>
      </w:tr>
      <w:tr w:rsidR="005800D3" w:rsidRPr="006F4D85" w14:paraId="3273F901"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82B49AA" w14:textId="77777777" w:rsidR="005800D3" w:rsidRPr="006F4D85" w:rsidRDefault="005800D3" w:rsidP="008F295B">
            <w:pPr>
              <w:pStyle w:val="TAL"/>
              <w:rPr>
                <w:rFonts w:cs="Arial"/>
                <w:i/>
                <w:lang w:eastAsia="ja-JP"/>
              </w:rPr>
            </w:pPr>
            <w:r w:rsidRPr="006F4D85">
              <w:t>repetition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B5F418" w14:textId="77777777" w:rsidR="005800D3" w:rsidRPr="006F4D85" w:rsidRDefault="005800D3" w:rsidP="008F295B">
            <w:pPr>
              <w:pStyle w:val="TAL"/>
              <w:rPr>
                <w:rFonts w:cs="Arial"/>
                <w:lang w:eastAsia="ja-JP"/>
              </w:rPr>
            </w:pPr>
            <w:r w:rsidRPr="006F4D85">
              <w:rPr>
                <w:rFonts w:cs="Arial"/>
                <w:lang w:eastAsia="ja-JP"/>
              </w:rPr>
              <w:t>off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6227CA" w14:textId="77777777" w:rsidR="005800D3" w:rsidRPr="006F4D85" w:rsidRDefault="005800D3" w:rsidP="008F295B">
            <w:pPr>
              <w:pStyle w:val="TAL"/>
              <w:rPr>
                <w:rFonts w:cs="Arial"/>
                <w:lang w:eastAsia="ja-JP"/>
              </w:rPr>
            </w:pPr>
            <w:r w:rsidRPr="006F4D85">
              <w:rPr>
                <w:rFonts w:cs="Arial"/>
                <w:lang w:eastAsia="ja-JP"/>
              </w:rPr>
              <w:t>off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A9D5FE0" w14:textId="77777777" w:rsidR="005800D3" w:rsidRPr="006F4D85" w:rsidRDefault="005800D3" w:rsidP="008F295B">
            <w:pPr>
              <w:pStyle w:val="TAL"/>
              <w:rPr>
                <w:rFonts w:cs="Arial"/>
                <w:lang w:eastAsia="ja-JP"/>
              </w:rPr>
            </w:pPr>
            <w:r w:rsidRPr="006F4D85">
              <w:rPr>
                <w:rFonts w:cs="Arial"/>
                <w:lang w:eastAsia="ja-JP"/>
              </w:rPr>
              <w:t>off</w:t>
            </w:r>
          </w:p>
        </w:tc>
      </w:tr>
      <w:tr w:rsidR="005800D3" w:rsidRPr="006F4D85" w14:paraId="4F878473"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26247308" w14:textId="77777777" w:rsidR="005800D3" w:rsidRPr="006F4D85" w:rsidRDefault="005800D3" w:rsidP="008F295B">
            <w:pPr>
              <w:pStyle w:val="TAL"/>
              <w:rPr>
                <w:rFonts w:cs="Arial"/>
                <w:i/>
                <w:lang w:eastAsia="ja-JP"/>
              </w:rPr>
            </w:pPr>
            <w:r w:rsidRPr="006F4D85">
              <w:t>aperiodicTriggeringOffset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5DC150" w14:textId="77777777" w:rsidR="005800D3" w:rsidRPr="006F4D85" w:rsidRDefault="005800D3" w:rsidP="004B170F">
            <w:pPr>
              <w:pStyle w:val="TAL"/>
              <w:rPr>
                <w:lang w:eastAsia="ja-JP"/>
              </w:rPr>
            </w:pPr>
            <w:r w:rsidRPr="006F4D85">
              <w:rPr>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ACDF7E0" w14:textId="6293211C" w:rsidR="005800D3" w:rsidRPr="006F4D85" w:rsidRDefault="004B170F" w:rsidP="004B170F">
            <w:pPr>
              <w:pStyle w:val="TAL"/>
              <w:rPr>
                <w:lang w:eastAsia="ja-JP"/>
              </w:rPr>
            </w:pPr>
            <w:r>
              <w:rPr>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AAB0FBC" w14:textId="77777777" w:rsidR="005800D3" w:rsidRPr="006F4D85" w:rsidRDefault="005800D3" w:rsidP="008F295B">
            <w:pPr>
              <w:pStyle w:val="TAL"/>
              <w:rPr>
                <w:rFonts w:cs="Arial"/>
                <w:lang w:eastAsia="ja-JP"/>
              </w:rPr>
            </w:pPr>
            <w:r w:rsidRPr="006F4D85">
              <w:rPr>
                <w:rFonts w:cs="Arial"/>
                <w:lang w:eastAsia="ja-JP"/>
              </w:rPr>
              <w:t>n.a.</w:t>
            </w:r>
          </w:p>
        </w:tc>
      </w:tr>
      <w:tr w:rsidR="005800D3" w:rsidRPr="006F4D85" w14:paraId="67D84547"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1CF111DC" w14:textId="77777777" w:rsidR="005800D3" w:rsidRPr="006F4D85" w:rsidRDefault="005800D3" w:rsidP="008F295B">
            <w:pPr>
              <w:pStyle w:val="TAL"/>
              <w:rPr>
                <w:rFonts w:cs="Arial"/>
                <w:i/>
                <w:lang w:eastAsia="ja-JP"/>
              </w:rPr>
            </w:pPr>
            <w:r w:rsidRPr="006F4D85">
              <w:t>trs-Info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746F5D8" w14:textId="77777777" w:rsidR="005800D3" w:rsidRPr="006F4D85" w:rsidRDefault="005800D3"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8523FE7" w14:textId="77777777" w:rsidR="005800D3" w:rsidRPr="006F4D85" w:rsidRDefault="005800D3"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66A51FD" w14:textId="77777777" w:rsidR="005800D3" w:rsidRPr="006F4D85" w:rsidRDefault="005800D3" w:rsidP="008F295B">
            <w:pPr>
              <w:pStyle w:val="TAL"/>
              <w:rPr>
                <w:rFonts w:cs="Arial"/>
                <w:lang w:eastAsia="ja-JP"/>
              </w:rPr>
            </w:pPr>
            <w:r w:rsidRPr="006F4D85">
              <w:rPr>
                <w:rFonts w:cs="Arial"/>
                <w:lang w:eastAsia="ja-JP"/>
              </w:rPr>
              <w:t>n.a.</w:t>
            </w:r>
          </w:p>
        </w:tc>
      </w:tr>
      <w:tr w:rsidR="005800D3" w:rsidRPr="006F4D85" w14:paraId="2AE28A7D"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EE6A40F" w14:textId="77777777" w:rsidR="005800D3" w:rsidRPr="006F4D85" w:rsidRDefault="005800D3" w:rsidP="008F295B">
            <w:pPr>
              <w:pStyle w:val="TAL"/>
              <w:jc w:val="center"/>
              <w:rPr>
                <w:b/>
              </w:rPr>
            </w:pPr>
            <w:r w:rsidRPr="006F4D85">
              <w:rPr>
                <w:b/>
              </w:rPr>
              <w:t>Resource Config</w:t>
            </w:r>
          </w:p>
        </w:tc>
        <w:tc>
          <w:tcPr>
            <w:tcW w:w="1701" w:type="dxa"/>
            <w:tcBorders>
              <w:top w:val="single" w:sz="4" w:space="0" w:color="auto"/>
              <w:left w:val="single" w:sz="4" w:space="0" w:color="auto"/>
              <w:bottom w:val="single" w:sz="4" w:space="0" w:color="auto"/>
              <w:right w:val="single" w:sz="4" w:space="0" w:color="auto"/>
            </w:tcBorders>
            <w:vAlign w:val="center"/>
          </w:tcPr>
          <w:p w14:paraId="2130C98A" w14:textId="77777777" w:rsidR="005800D3" w:rsidRPr="006F4D85" w:rsidRDefault="005800D3" w:rsidP="008F295B">
            <w:pPr>
              <w:pStyle w:val="TAL"/>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67B070CC" w14:textId="77777777" w:rsidR="005800D3" w:rsidRPr="006F4D85" w:rsidRDefault="005800D3" w:rsidP="008F295B">
            <w:pPr>
              <w:pStyle w:val="TAL"/>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76E42EC1" w14:textId="77777777" w:rsidR="005800D3" w:rsidRPr="006F4D85" w:rsidRDefault="005800D3" w:rsidP="008F295B">
            <w:pPr>
              <w:pStyle w:val="TAL"/>
              <w:rPr>
                <w:rFonts w:cs="Arial"/>
                <w:lang w:eastAsia="ja-JP"/>
              </w:rPr>
            </w:pPr>
          </w:p>
        </w:tc>
      </w:tr>
      <w:tr w:rsidR="005800D3" w:rsidRPr="006F4D85" w14:paraId="7C07711C" w14:textId="77777777" w:rsidTr="008F295B">
        <w:trPr>
          <w:trHeight w:val="33"/>
          <w:jc w:val="center"/>
        </w:trPr>
        <w:tc>
          <w:tcPr>
            <w:tcW w:w="2836" w:type="dxa"/>
            <w:vMerge w:val="restart"/>
            <w:tcBorders>
              <w:top w:val="single" w:sz="4" w:space="0" w:color="auto"/>
              <w:left w:val="single" w:sz="4" w:space="0" w:color="auto"/>
              <w:right w:val="single" w:sz="4" w:space="0" w:color="auto"/>
            </w:tcBorders>
            <w:hideMark/>
          </w:tcPr>
          <w:p w14:paraId="4FE7B84C" w14:textId="77777777" w:rsidR="005800D3" w:rsidRPr="006F4D85" w:rsidRDefault="005800D3" w:rsidP="008F295B">
            <w:pPr>
              <w:pStyle w:val="TAL"/>
            </w:pPr>
            <w:r w:rsidRPr="006F4D85">
              <w:t>nzp-CSI-RS-ResourceId</w:t>
            </w:r>
          </w:p>
        </w:tc>
        <w:tc>
          <w:tcPr>
            <w:tcW w:w="1701" w:type="dxa"/>
            <w:tcBorders>
              <w:top w:val="single" w:sz="4" w:space="0" w:color="auto"/>
              <w:left w:val="single" w:sz="4" w:space="0" w:color="auto"/>
              <w:bottom w:val="nil"/>
              <w:right w:val="single" w:sz="4" w:space="0" w:color="auto"/>
            </w:tcBorders>
            <w:vAlign w:val="center"/>
            <w:hideMark/>
          </w:tcPr>
          <w:p w14:paraId="0796221D" w14:textId="77777777" w:rsidR="005800D3" w:rsidRPr="006F4D85" w:rsidRDefault="005800D3" w:rsidP="008F295B">
            <w:pPr>
              <w:pStyle w:val="TAL"/>
              <w:rPr>
                <w:rFonts w:cs="Arial"/>
                <w:lang w:eastAsia="ja-JP"/>
              </w:rPr>
            </w:pPr>
            <w:r w:rsidRPr="006F4D85">
              <w:rPr>
                <w:rFonts w:cs="Arial"/>
                <w:lang w:eastAsia="ja-JP"/>
              </w:rPr>
              <w:t>1</w:t>
            </w:r>
            <w:r>
              <w:rPr>
                <w:rFonts w:cs="Arial"/>
                <w:lang w:eastAsia="ja-JP"/>
              </w:rPr>
              <w:t>2</w:t>
            </w:r>
            <w:r w:rsidRPr="006F4D85">
              <w:rPr>
                <w:rFonts w:cs="Arial"/>
                <w:lang w:eastAsia="ja-JP"/>
              </w:rPr>
              <w:t xml:space="preserve"> for resource #0</w:t>
            </w:r>
          </w:p>
        </w:tc>
        <w:tc>
          <w:tcPr>
            <w:tcW w:w="1701" w:type="dxa"/>
            <w:tcBorders>
              <w:top w:val="single" w:sz="4" w:space="0" w:color="auto"/>
              <w:left w:val="single" w:sz="4" w:space="0" w:color="auto"/>
              <w:bottom w:val="nil"/>
              <w:right w:val="single" w:sz="4" w:space="0" w:color="auto"/>
            </w:tcBorders>
            <w:vAlign w:val="center"/>
            <w:hideMark/>
          </w:tcPr>
          <w:p w14:paraId="25A77898" w14:textId="77777777" w:rsidR="005800D3" w:rsidRPr="006F4D85" w:rsidRDefault="005800D3" w:rsidP="008F295B">
            <w:pPr>
              <w:pStyle w:val="TAL"/>
              <w:rPr>
                <w:rFonts w:cs="Arial"/>
                <w:lang w:eastAsia="ja-JP"/>
              </w:rPr>
            </w:pPr>
            <w:r w:rsidRPr="006F4D85">
              <w:rPr>
                <w:rFonts w:cs="Arial"/>
                <w:lang w:eastAsia="ja-JP"/>
              </w:rPr>
              <w:t>2</w:t>
            </w:r>
            <w:r>
              <w:rPr>
                <w:rFonts w:cs="Arial"/>
                <w:lang w:eastAsia="ja-JP"/>
              </w:rPr>
              <w:t>2</w:t>
            </w:r>
            <w:r w:rsidRPr="006F4D85">
              <w:rPr>
                <w:rFonts w:cs="Arial"/>
                <w:lang w:eastAsia="ja-JP"/>
              </w:rPr>
              <w:t xml:space="preserve"> for resource #0</w:t>
            </w:r>
          </w:p>
        </w:tc>
        <w:tc>
          <w:tcPr>
            <w:tcW w:w="1701" w:type="dxa"/>
            <w:vMerge w:val="restart"/>
            <w:tcBorders>
              <w:top w:val="single" w:sz="4" w:space="0" w:color="auto"/>
              <w:left w:val="single" w:sz="4" w:space="0" w:color="auto"/>
              <w:right w:val="single" w:sz="4" w:space="0" w:color="auto"/>
            </w:tcBorders>
            <w:vAlign w:val="center"/>
          </w:tcPr>
          <w:p w14:paraId="24CA32B1" w14:textId="77777777" w:rsidR="005800D3" w:rsidRPr="006F4D85" w:rsidRDefault="005800D3" w:rsidP="008F295B">
            <w:pPr>
              <w:pStyle w:val="TAL"/>
              <w:rPr>
                <w:rFonts w:cs="Arial"/>
                <w:lang w:eastAsia="ja-JP"/>
              </w:rPr>
            </w:pPr>
            <w:r w:rsidRPr="006F4D85">
              <w:rPr>
                <w:rFonts w:cs="Arial"/>
                <w:lang w:eastAsia="ja-JP"/>
              </w:rPr>
              <w:t>1</w:t>
            </w:r>
            <w:r>
              <w:rPr>
                <w:rFonts w:cs="Arial"/>
                <w:lang w:eastAsia="ja-JP"/>
              </w:rPr>
              <w:t>4</w:t>
            </w:r>
            <w:r w:rsidRPr="006F4D85">
              <w:rPr>
                <w:rFonts w:cs="Arial"/>
                <w:lang w:eastAsia="ja-JP"/>
              </w:rPr>
              <w:t xml:space="preserve"> for resource #0</w:t>
            </w:r>
          </w:p>
        </w:tc>
      </w:tr>
      <w:tr w:rsidR="005800D3" w:rsidRPr="006F4D85" w14:paraId="4CD5FD95" w14:textId="77777777" w:rsidTr="008F295B">
        <w:trPr>
          <w:trHeight w:val="31"/>
          <w:jc w:val="center"/>
        </w:trPr>
        <w:tc>
          <w:tcPr>
            <w:tcW w:w="2836" w:type="dxa"/>
            <w:vMerge/>
            <w:tcBorders>
              <w:left w:val="single" w:sz="4" w:space="0" w:color="auto"/>
              <w:right w:val="single" w:sz="4" w:space="0" w:color="auto"/>
            </w:tcBorders>
            <w:vAlign w:val="center"/>
            <w:hideMark/>
          </w:tcPr>
          <w:p w14:paraId="448B43F2" w14:textId="77777777" w:rsidR="005800D3" w:rsidRPr="006F4D85" w:rsidRDefault="005800D3" w:rsidP="008F295B">
            <w:pPr>
              <w:pStyle w:val="TAL"/>
            </w:pPr>
          </w:p>
        </w:tc>
        <w:tc>
          <w:tcPr>
            <w:tcW w:w="1701" w:type="dxa"/>
            <w:tcBorders>
              <w:top w:val="nil"/>
              <w:left w:val="single" w:sz="4" w:space="0" w:color="auto"/>
              <w:bottom w:val="nil"/>
              <w:right w:val="single" w:sz="4" w:space="0" w:color="auto"/>
            </w:tcBorders>
            <w:vAlign w:val="center"/>
            <w:hideMark/>
          </w:tcPr>
          <w:p w14:paraId="2DBA6FA9"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645A6A94"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7BB794D7" w14:textId="77777777" w:rsidR="005800D3" w:rsidRPr="006F4D85" w:rsidRDefault="005800D3" w:rsidP="008F295B">
            <w:pPr>
              <w:pStyle w:val="TAL"/>
              <w:rPr>
                <w:rFonts w:cs="Arial"/>
                <w:lang w:eastAsia="ja-JP"/>
              </w:rPr>
            </w:pPr>
          </w:p>
        </w:tc>
      </w:tr>
      <w:tr w:rsidR="005800D3" w:rsidRPr="006F4D85" w14:paraId="003CFF8E" w14:textId="77777777" w:rsidTr="008F295B">
        <w:trPr>
          <w:trHeight w:val="31"/>
          <w:jc w:val="center"/>
        </w:trPr>
        <w:tc>
          <w:tcPr>
            <w:tcW w:w="2836" w:type="dxa"/>
            <w:vMerge/>
            <w:tcBorders>
              <w:left w:val="single" w:sz="4" w:space="0" w:color="auto"/>
              <w:right w:val="single" w:sz="4" w:space="0" w:color="auto"/>
            </w:tcBorders>
            <w:vAlign w:val="center"/>
            <w:hideMark/>
          </w:tcPr>
          <w:p w14:paraId="486E122C" w14:textId="77777777" w:rsidR="005800D3" w:rsidRPr="006F4D85" w:rsidRDefault="005800D3" w:rsidP="008F295B">
            <w:pPr>
              <w:pStyle w:val="TAL"/>
            </w:pPr>
          </w:p>
        </w:tc>
        <w:tc>
          <w:tcPr>
            <w:tcW w:w="1701" w:type="dxa"/>
            <w:tcBorders>
              <w:top w:val="nil"/>
              <w:left w:val="single" w:sz="4" w:space="0" w:color="auto"/>
              <w:bottom w:val="nil"/>
              <w:right w:val="single" w:sz="4" w:space="0" w:color="auto"/>
            </w:tcBorders>
            <w:vAlign w:val="center"/>
            <w:hideMark/>
          </w:tcPr>
          <w:p w14:paraId="41BC020B"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64A73497"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7D996177" w14:textId="77777777" w:rsidR="005800D3" w:rsidRPr="006F4D85" w:rsidRDefault="005800D3" w:rsidP="008F295B">
            <w:pPr>
              <w:pStyle w:val="TAL"/>
              <w:rPr>
                <w:rFonts w:cs="Arial"/>
                <w:lang w:eastAsia="ja-JP"/>
              </w:rPr>
            </w:pPr>
          </w:p>
        </w:tc>
      </w:tr>
      <w:tr w:rsidR="005800D3" w:rsidRPr="006F4D85" w14:paraId="1CAACF98" w14:textId="77777777" w:rsidTr="008F295B">
        <w:trPr>
          <w:trHeight w:val="42"/>
          <w:jc w:val="center"/>
        </w:trPr>
        <w:tc>
          <w:tcPr>
            <w:tcW w:w="2836" w:type="dxa"/>
            <w:vMerge/>
            <w:tcBorders>
              <w:left w:val="single" w:sz="4" w:space="0" w:color="auto"/>
              <w:right w:val="single" w:sz="4" w:space="0" w:color="auto"/>
            </w:tcBorders>
            <w:vAlign w:val="center"/>
            <w:hideMark/>
          </w:tcPr>
          <w:p w14:paraId="3F249EA9" w14:textId="77777777" w:rsidR="005800D3" w:rsidRPr="006F4D85" w:rsidRDefault="005800D3" w:rsidP="008F295B">
            <w:pPr>
              <w:pStyle w:val="TAL"/>
            </w:pPr>
          </w:p>
        </w:tc>
        <w:tc>
          <w:tcPr>
            <w:tcW w:w="1701" w:type="dxa"/>
            <w:tcBorders>
              <w:top w:val="nil"/>
              <w:left w:val="single" w:sz="4" w:space="0" w:color="auto"/>
              <w:bottom w:val="single" w:sz="4" w:space="0" w:color="auto"/>
              <w:right w:val="single" w:sz="4" w:space="0" w:color="auto"/>
            </w:tcBorders>
            <w:vAlign w:val="center"/>
            <w:hideMark/>
          </w:tcPr>
          <w:p w14:paraId="7AE79C73"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2269D4F3"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511B3AC7" w14:textId="77777777" w:rsidR="005800D3" w:rsidRPr="006F4D85" w:rsidRDefault="005800D3" w:rsidP="008F295B">
            <w:pPr>
              <w:pStyle w:val="TAL"/>
              <w:rPr>
                <w:rFonts w:cs="Arial"/>
                <w:lang w:eastAsia="ja-JP"/>
              </w:rPr>
            </w:pPr>
          </w:p>
        </w:tc>
      </w:tr>
      <w:tr w:rsidR="005800D3" w:rsidRPr="006F4D85" w14:paraId="0D3DD7AF" w14:textId="77777777" w:rsidTr="008F295B">
        <w:trPr>
          <w:trHeight w:val="33"/>
          <w:jc w:val="center"/>
        </w:trPr>
        <w:tc>
          <w:tcPr>
            <w:tcW w:w="2836" w:type="dxa"/>
            <w:vMerge/>
            <w:tcBorders>
              <w:left w:val="single" w:sz="4" w:space="0" w:color="auto"/>
              <w:bottom w:val="nil"/>
              <w:right w:val="single" w:sz="4" w:space="0" w:color="auto"/>
            </w:tcBorders>
            <w:hideMark/>
          </w:tcPr>
          <w:p w14:paraId="5FEAB1E4" w14:textId="77777777" w:rsidR="005800D3" w:rsidRPr="006F4D85" w:rsidRDefault="005800D3" w:rsidP="008F295B">
            <w:pPr>
              <w:pStyle w:val="TAL"/>
            </w:pPr>
          </w:p>
        </w:tc>
        <w:tc>
          <w:tcPr>
            <w:tcW w:w="1701" w:type="dxa"/>
            <w:tcBorders>
              <w:top w:val="single" w:sz="4" w:space="0" w:color="auto"/>
              <w:left w:val="single" w:sz="4" w:space="0" w:color="auto"/>
              <w:bottom w:val="nil"/>
              <w:right w:val="single" w:sz="4" w:space="0" w:color="auto"/>
            </w:tcBorders>
            <w:vAlign w:val="center"/>
            <w:hideMark/>
          </w:tcPr>
          <w:p w14:paraId="49B75018" w14:textId="77777777" w:rsidR="005800D3" w:rsidRPr="006F4D85" w:rsidRDefault="005800D3" w:rsidP="008F295B">
            <w:pPr>
              <w:pStyle w:val="TAL"/>
              <w:rPr>
                <w:rFonts w:cs="Arial"/>
                <w:lang w:eastAsia="ja-JP"/>
              </w:rPr>
            </w:pPr>
            <w:r w:rsidRPr="006F4D85">
              <w:rPr>
                <w:rFonts w:cs="Arial"/>
                <w:lang w:eastAsia="ja-JP"/>
              </w:rPr>
              <w:t>1</w:t>
            </w:r>
            <w:r>
              <w:rPr>
                <w:rFonts w:cs="Arial"/>
                <w:lang w:eastAsia="ja-JP"/>
              </w:rPr>
              <w:t>3</w:t>
            </w:r>
            <w:r w:rsidRPr="006F4D85">
              <w:rPr>
                <w:rFonts w:cs="Arial"/>
                <w:lang w:eastAsia="ja-JP"/>
              </w:rPr>
              <w:t xml:space="preserve"> for resource #1</w:t>
            </w:r>
          </w:p>
        </w:tc>
        <w:tc>
          <w:tcPr>
            <w:tcW w:w="1701" w:type="dxa"/>
            <w:tcBorders>
              <w:top w:val="single" w:sz="4" w:space="0" w:color="auto"/>
              <w:left w:val="single" w:sz="4" w:space="0" w:color="auto"/>
              <w:bottom w:val="nil"/>
              <w:right w:val="single" w:sz="4" w:space="0" w:color="auto"/>
            </w:tcBorders>
            <w:vAlign w:val="center"/>
            <w:hideMark/>
          </w:tcPr>
          <w:p w14:paraId="18888183" w14:textId="77777777" w:rsidR="005800D3" w:rsidRPr="006F4D85" w:rsidRDefault="005800D3" w:rsidP="008F295B">
            <w:pPr>
              <w:pStyle w:val="TAL"/>
              <w:rPr>
                <w:rFonts w:cs="Arial"/>
                <w:lang w:eastAsia="ja-JP"/>
              </w:rPr>
            </w:pPr>
            <w:r w:rsidRPr="006F4D85">
              <w:rPr>
                <w:rFonts w:cs="Arial"/>
                <w:lang w:eastAsia="ja-JP"/>
              </w:rPr>
              <w:t>2</w:t>
            </w:r>
            <w:r>
              <w:rPr>
                <w:rFonts w:cs="Arial"/>
                <w:lang w:eastAsia="ja-JP"/>
              </w:rPr>
              <w:t>3</w:t>
            </w:r>
            <w:r w:rsidRPr="006F4D85">
              <w:rPr>
                <w:rFonts w:cs="Arial"/>
                <w:lang w:eastAsia="ja-JP"/>
              </w:rPr>
              <w:t xml:space="preserve"> for resource #1</w:t>
            </w:r>
          </w:p>
        </w:tc>
        <w:tc>
          <w:tcPr>
            <w:tcW w:w="1701" w:type="dxa"/>
            <w:vMerge w:val="restart"/>
            <w:tcBorders>
              <w:top w:val="single" w:sz="4" w:space="0" w:color="auto"/>
              <w:left w:val="single" w:sz="4" w:space="0" w:color="auto"/>
              <w:right w:val="single" w:sz="4" w:space="0" w:color="auto"/>
            </w:tcBorders>
            <w:vAlign w:val="center"/>
          </w:tcPr>
          <w:p w14:paraId="47DD3B6E" w14:textId="77777777" w:rsidR="005800D3" w:rsidRPr="006F4D85" w:rsidRDefault="005800D3" w:rsidP="008F295B">
            <w:pPr>
              <w:pStyle w:val="TAL"/>
              <w:rPr>
                <w:rFonts w:cs="Arial"/>
                <w:lang w:eastAsia="ja-JP"/>
              </w:rPr>
            </w:pPr>
            <w:r w:rsidRPr="006F4D85">
              <w:rPr>
                <w:rFonts w:cs="Arial"/>
                <w:lang w:eastAsia="ja-JP"/>
              </w:rPr>
              <w:t>1</w:t>
            </w:r>
            <w:r>
              <w:rPr>
                <w:rFonts w:cs="Arial"/>
                <w:lang w:eastAsia="ja-JP"/>
              </w:rPr>
              <w:t>5</w:t>
            </w:r>
            <w:r w:rsidRPr="006F4D85">
              <w:rPr>
                <w:rFonts w:cs="Arial"/>
                <w:lang w:eastAsia="ja-JP"/>
              </w:rPr>
              <w:t xml:space="preserve"> for resource #1</w:t>
            </w:r>
          </w:p>
        </w:tc>
      </w:tr>
      <w:tr w:rsidR="005800D3" w:rsidRPr="006F4D85" w14:paraId="11118F37"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18881D8F" w14:textId="77777777" w:rsidR="005800D3" w:rsidRPr="006F4D85" w:rsidRDefault="005800D3" w:rsidP="008F295B">
            <w:pPr>
              <w:spacing w:after="0"/>
              <w:rPr>
                <w:rFonts w:ascii="Arial" w:hAnsi="Arial"/>
                <w:sz w:val="18"/>
              </w:rPr>
            </w:pPr>
          </w:p>
        </w:tc>
        <w:tc>
          <w:tcPr>
            <w:tcW w:w="1701" w:type="dxa"/>
            <w:tcBorders>
              <w:top w:val="nil"/>
              <w:left w:val="single" w:sz="4" w:space="0" w:color="auto"/>
              <w:bottom w:val="nil"/>
              <w:right w:val="single" w:sz="4" w:space="0" w:color="auto"/>
            </w:tcBorders>
            <w:vAlign w:val="center"/>
            <w:hideMark/>
          </w:tcPr>
          <w:p w14:paraId="38E2A747"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6A382EB3"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0864760D" w14:textId="77777777" w:rsidR="005800D3" w:rsidRPr="006F4D85" w:rsidRDefault="005800D3" w:rsidP="008F295B">
            <w:pPr>
              <w:pStyle w:val="TAL"/>
              <w:rPr>
                <w:rFonts w:cs="Arial"/>
                <w:lang w:eastAsia="ja-JP"/>
              </w:rPr>
            </w:pPr>
          </w:p>
        </w:tc>
      </w:tr>
      <w:tr w:rsidR="005800D3" w:rsidRPr="006F4D85" w14:paraId="680B3777"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69AFF730" w14:textId="77777777" w:rsidR="005800D3" w:rsidRPr="006F4D85" w:rsidRDefault="005800D3" w:rsidP="008F295B">
            <w:pPr>
              <w:spacing w:after="0"/>
              <w:rPr>
                <w:rFonts w:ascii="Arial" w:hAnsi="Arial"/>
                <w:sz w:val="18"/>
              </w:rPr>
            </w:pPr>
          </w:p>
        </w:tc>
        <w:tc>
          <w:tcPr>
            <w:tcW w:w="1701" w:type="dxa"/>
            <w:tcBorders>
              <w:top w:val="nil"/>
              <w:left w:val="single" w:sz="4" w:space="0" w:color="auto"/>
              <w:bottom w:val="nil"/>
              <w:right w:val="single" w:sz="4" w:space="0" w:color="auto"/>
            </w:tcBorders>
            <w:vAlign w:val="center"/>
            <w:hideMark/>
          </w:tcPr>
          <w:p w14:paraId="1EAACDD9"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19A7B668"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520D6C93" w14:textId="77777777" w:rsidR="005800D3" w:rsidRPr="006F4D85" w:rsidRDefault="005800D3" w:rsidP="008F295B">
            <w:pPr>
              <w:pStyle w:val="TAL"/>
              <w:rPr>
                <w:rFonts w:cs="Arial"/>
                <w:lang w:eastAsia="ja-JP"/>
              </w:rPr>
            </w:pPr>
          </w:p>
        </w:tc>
      </w:tr>
      <w:tr w:rsidR="005800D3" w:rsidRPr="006F4D85" w14:paraId="731308A8" w14:textId="77777777" w:rsidTr="008F295B">
        <w:trPr>
          <w:trHeight w:val="31"/>
          <w:jc w:val="center"/>
        </w:trPr>
        <w:tc>
          <w:tcPr>
            <w:tcW w:w="2836" w:type="dxa"/>
            <w:tcBorders>
              <w:top w:val="nil"/>
              <w:left w:val="single" w:sz="4" w:space="0" w:color="auto"/>
              <w:bottom w:val="single" w:sz="4" w:space="0" w:color="auto"/>
              <w:right w:val="single" w:sz="4" w:space="0" w:color="auto"/>
            </w:tcBorders>
            <w:vAlign w:val="center"/>
            <w:hideMark/>
          </w:tcPr>
          <w:p w14:paraId="115BB7EF" w14:textId="77777777" w:rsidR="005800D3" w:rsidRPr="006F4D85" w:rsidRDefault="005800D3" w:rsidP="008F295B">
            <w:pPr>
              <w:spacing w:after="0"/>
              <w:rPr>
                <w:rFonts w:ascii="Arial" w:hAnsi="Arial"/>
                <w:sz w:val="18"/>
              </w:rPr>
            </w:pPr>
          </w:p>
        </w:tc>
        <w:tc>
          <w:tcPr>
            <w:tcW w:w="1701" w:type="dxa"/>
            <w:tcBorders>
              <w:top w:val="nil"/>
              <w:left w:val="single" w:sz="4" w:space="0" w:color="auto"/>
              <w:bottom w:val="single" w:sz="4" w:space="0" w:color="auto"/>
              <w:right w:val="single" w:sz="4" w:space="0" w:color="auto"/>
            </w:tcBorders>
            <w:vAlign w:val="center"/>
            <w:hideMark/>
          </w:tcPr>
          <w:p w14:paraId="06AC0E4A"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11ACE4C8"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30D19377" w14:textId="77777777" w:rsidR="005800D3" w:rsidRPr="006F4D85" w:rsidRDefault="005800D3" w:rsidP="008F295B">
            <w:pPr>
              <w:pStyle w:val="TAL"/>
              <w:rPr>
                <w:rFonts w:cs="Arial"/>
                <w:lang w:eastAsia="ja-JP"/>
              </w:rPr>
            </w:pPr>
          </w:p>
        </w:tc>
      </w:tr>
      <w:tr w:rsidR="005800D3" w:rsidRPr="006F4D85" w14:paraId="6049E35C"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3C3FF95C" w14:textId="77777777" w:rsidR="005800D3" w:rsidRPr="006F4D85" w:rsidRDefault="005800D3" w:rsidP="008F295B">
            <w:pPr>
              <w:pStyle w:val="TAL"/>
              <w:rPr>
                <w:rFonts w:cs="Arial"/>
                <w:i/>
                <w:lang w:eastAsia="ja-JP"/>
              </w:rPr>
            </w:pPr>
            <w:r w:rsidRPr="006F4D85">
              <w:t>powerControlOffset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D4E20A6" w14:textId="77777777" w:rsidR="005800D3" w:rsidRPr="006F4D85" w:rsidRDefault="005800D3"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9478587" w14:textId="77777777" w:rsidR="005800D3" w:rsidRPr="006F4D85" w:rsidRDefault="005800D3"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7DA6463" w14:textId="77777777" w:rsidR="005800D3" w:rsidRPr="006F4D85" w:rsidRDefault="005800D3" w:rsidP="008F295B">
            <w:pPr>
              <w:pStyle w:val="TAL"/>
              <w:rPr>
                <w:rFonts w:cs="Arial"/>
                <w:lang w:eastAsia="ja-JP"/>
              </w:rPr>
            </w:pPr>
            <w:r w:rsidRPr="006F4D85">
              <w:rPr>
                <w:rFonts w:cs="Arial"/>
                <w:lang w:eastAsia="ja-JP"/>
              </w:rPr>
              <w:t>0</w:t>
            </w:r>
          </w:p>
        </w:tc>
      </w:tr>
      <w:tr w:rsidR="005800D3" w:rsidRPr="006F4D85" w14:paraId="4BBC7819"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0DA41F82" w14:textId="77777777" w:rsidR="005800D3" w:rsidRPr="006F4D85" w:rsidRDefault="005800D3" w:rsidP="008F295B">
            <w:pPr>
              <w:pStyle w:val="TAL"/>
              <w:rPr>
                <w:rFonts w:cs="Arial"/>
                <w:i/>
                <w:lang w:eastAsia="ja-JP"/>
              </w:rPr>
            </w:pPr>
            <w:r w:rsidRPr="006F4D85">
              <w:t>powerControlOffsetSS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5984F5" w14:textId="77777777" w:rsidR="005800D3" w:rsidRPr="006F4D85" w:rsidRDefault="005800D3" w:rsidP="008F295B">
            <w:pPr>
              <w:pStyle w:val="TAL"/>
              <w:rPr>
                <w:rFonts w:cs="Arial"/>
                <w:lang w:eastAsia="ja-JP"/>
              </w:rPr>
            </w:pPr>
            <w:r w:rsidRPr="006F4D85">
              <w:rPr>
                <w:rFonts w:cs="Arial"/>
                <w:lang w:eastAsia="ja-JP"/>
              </w:rPr>
              <w:t>db0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14E96D3" w14:textId="77777777" w:rsidR="005800D3" w:rsidRPr="006F4D85" w:rsidRDefault="005800D3" w:rsidP="008F295B">
            <w:pPr>
              <w:pStyle w:val="TAL"/>
              <w:rPr>
                <w:rFonts w:cs="Arial"/>
                <w:lang w:eastAsia="ja-JP"/>
              </w:rPr>
            </w:pPr>
            <w:r w:rsidRPr="006F4D85">
              <w:rPr>
                <w:rFonts w:cs="Arial"/>
                <w:lang w:eastAsia="ja-JP"/>
              </w:rPr>
              <w:t>db0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EFD052C" w14:textId="77777777" w:rsidR="005800D3" w:rsidRPr="006F4D85" w:rsidRDefault="005800D3" w:rsidP="008F295B">
            <w:pPr>
              <w:pStyle w:val="TAL"/>
              <w:rPr>
                <w:rFonts w:cs="Arial"/>
                <w:lang w:eastAsia="ja-JP"/>
              </w:rPr>
            </w:pPr>
            <w:r w:rsidRPr="006F4D85">
              <w:rPr>
                <w:rFonts w:cs="Arial"/>
                <w:lang w:eastAsia="ja-JP"/>
              </w:rPr>
              <w:t>db0</w:t>
            </w:r>
          </w:p>
        </w:tc>
      </w:tr>
      <w:tr w:rsidR="005800D3" w:rsidRPr="006F4D85" w14:paraId="5B68478F"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18582E87" w14:textId="77777777" w:rsidR="005800D3" w:rsidRPr="006F4D85" w:rsidRDefault="005800D3" w:rsidP="008F295B">
            <w:pPr>
              <w:pStyle w:val="TAL"/>
              <w:rPr>
                <w:rFonts w:cs="Arial"/>
                <w:i/>
                <w:lang w:eastAsia="ja-JP"/>
              </w:rPr>
            </w:pPr>
            <w:r w:rsidRPr="006F4D85">
              <w:t>scramblingID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9FDA38C" w14:textId="77777777" w:rsidR="005800D3" w:rsidRPr="006F4D85" w:rsidRDefault="005800D3"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77F5AB" w14:textId="77777777" w:rsidR="005800D3" w:rsidRPr="006F4D85" w:rsidRDefault="005800D3"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1889B9" w14:textId="77777777" w:rsidR="005800D3" w:rsidRPr="006F4D85" w:rsidRDefault="005800D3" w:rsidP="008F295B">
            <w:pPr>
              <w:pStyle w:val="TAL"/>
              <w:rPr>
                <w:rFonts w:cs="Arial"/>
                <w:lang w:eastAsia="ja-JP"/>
              </w:rPr>
            </w:pPr>
            <w:r w:rsidRPr="006F4D85">
              <w:rPr>
                <w:rFonts w:cs="Arial"/>
                <w:lang w:eastAsia="ja-JP"/>
              </w:rPr>
              <w:t>0</w:t>
            </w:r>
          </w:p>
        </w:tc>
      </w:tr>
      <w:tr w:rsidR="005800D3" w:rsidRPr="006F4D85" w14:paraId="49E4C8C6" w14:textId="77777777" w:rsidTr="008F295B">
        <w:trPr>
          <w:trHeight w:val="271"/>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4A8E327C" w14:textId="77777777" w:rsidR="005800D3" w:rsidRPr="006F4D85" w:rsidRDefault="005800D3" w:rsidP="008F295B">
            <w:pPr>
              <w:pStyle w:val="TAL"/>
              <w:rPr>
                <w:rFonts w:cs="Arial"/>
                <w:i/>
                <w:lang w:eastAsia="ja-JP"/>
              </w:rPr>
            </w:pPr>
            <w:r w:rsidRPr="006F4D85">
              <w:t>Period (slots)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C338A59" w14:textId="77777777" w:rsidR="005800D3" w:rsidRPr="006F4D85" w:rsidRDefault="005800D3" w:rsidP="008F295B">
            <w:pPr>
              <w:pStyle w:val="TAL"/>
              <w:rPr>
                <w:rFonts w:cs="Arial"/>
                <w:lang w:eastAsia="ja-JP"/>
              </w:rPr>
            </w:pPr>
            <w:r>
              <w:rPr>
                <w:rFonts w:cs="Arial"/>
                <w:lang w:eastAsia="ja-JP"/>
              </w:rPr>
              <w:t>s</w:t>
            </w:r>
            <w:r w:rsidRPr="006F4D85">
              <w:rPr>
                <w:rFonts w:cs="Arial"/>
                <w:lang w:eastAsia="ja-JP"/>
              </w:rPr>
              <w:t>lot</w:t>
            </w:r>
            <w:r>
              <w:rPr>
                <w:rFonts w:cs="Arial"/>
                <w:lang w:eastAsia="ja-JP"/>
              </w:rPr>
              <w:t>2</w:t>
            </w: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4F6739" w14:textId="77777777" w:rsidR="005800D3" w:rsidRPr="006F4D85" w:rsidRDefault="005800D3"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37EF51" w14:textId="77777777" w:rsidR="005800D3" w:rsidRPr="006F4D85" w:rsidRDefault="005800D3" w:rsidP="008F295B">
            <w:pPr>
              <w:pStyle w:val="TAL"/>
              <w:rPr>
                <w:rFonts w:cs="Arial"/>
                <w:lang w:eastAsia="ja-JP"/>
              </w:rPr>
            </w:pPr>
            <w:r w:rsidRPr="006F4D85">
              <w:rPr>
                <w:rFonts w:cs="Arial"/>
                <w:lang w:eastAsia="ja-JP"/>
              </w:rPr>
              <w:t>slot10</w:t>
            </w:r>
          </w:p>
        </w:tc>
      </w:tr>
      <w:tr w:rsidR="005800D3" w:rsidRPr="006F4D85" w14:paraId="59689150" w14:textId="77777777" w:rsidTr="008F295B">
        <w:trPr>
          <w:trHeight w:val="263"/>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8F71F4E" w14:textId="77777777" w:rsidR="005800D3" w:rsidRPr="006F4D85" w:rsidRDefault="005800D3" w:rsidP="008F295B">
            <w:pPr>
              <w:pStyle w:val="TAL"/>
            </w:pPr>
            <w:r w:rsidRPr="006F4D85">
              <w:t>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B78E932" w14:textId="77777777" w:rsidR="005800D3" w:rsidRPr="006F4D85" w:rsidRDefault="005800D3" w:rsidP="008F295B">
            <w:pPr>
              <w:keepNext/>
              <w:keepLines/>
              <w:spacing w:after="0"/>
              <w:rPr>
                <w:rFonts w:ascii="Arial" w:hAnsi="Arial" w:cs="Arial"/>
                <w:sz w:val="18"/>
                <w:lang w:eastAsia="ja-JP"/>
              </w:rPr>
            </w:pPr>
            <w:r w:rsidRPr="006F4D85">
              <w:rPr>
                <w:rFonts w:ascii="Arial" w:hAnsi="Arial" w:cs="Arial"/>
                <w:sz w:val="18"/>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89718A8" w14:textId="77777777" w:rsidR="005800D3" w:rsidRPr="006F4D85" w:rsidRDefault="005800D3"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999150" w14:textId="77777777" w:rsidR="005800D3" w:rsidRPr="006F4D85" w:rsidRDefault="005800D3" w:rsidP="008F295B">
            <w:pPr>
              <w:pStyle w:val="TAL"/>
              <w:rPr>
                <w:rFonts w:cs="Arial"/>
                <w:lang w:eastAsia="ja-JP"/>
              </w:rPr>
            </w:pPr>
            <w:r>
              <w:rPr>
                <w:rFonts w:cs="Arial"/>
                <w:lang w:eastAsia="ja-JP"/>
              </w:rPr>
              <w:t>2</w:t>
            </w:r>
          </w:p>
        </w:tc>
      </w:tr>
      <w:tr w:rsidR="005800D3" w:rsidRPr="006F4D85" w14:paraId="5EC02CD9" w14:textId="77777777" w:rsidTr="008F295B">
        <w:trPr>
          <w:trHeight w:val="126"/>
          <w:jc w:val="center"/>
        </w:trPr>
        <w:tc>
          <w:tcPr>
            <w:tcW w:w="2836" w:type="dxa"/>
            <w:tcBorders>
              <w:top w:val="single" w:sz="4" w:space="0" w:color="auto"/>
              <w:left w:val="single" w:sz="4" w:space="0" w:color="auto"/>
              <w:bottom w:val="nil"/>
              <w:right w:val="single" w:sz="4" w:space="0" w:color="auto"/>
            </w:tcBorders>
            <w:vAlign w:val="center"/>
            <w:hideMark/>
          </w:tcPr>
          <w:p w14:paraId="1B9B8F98" w14:textId="77777777" w:rsidR="005800D3" w:rsidRPr="006F4D85" w:rsidRDefault="005800D3" w:rsidP="008F295B">
            <w:pPr>
              <w:pStyle w:val="TAL"/>
              <w:rPr>
                <w:rFonts w:cs="Arial"/>
                <w:i/>
                <w:lang w:eastAsia="ja-JP"/>
              </w:rPr>
            </w:pPr>
            <w:r w:rsidRPr="006F4D85">
              <w:t>qcl-InfoPeriodicCSI-RS</w:t>
            </w:r>
          </w:p>
        </w:tc>
        <w:tc>
          <w:tcPr>
            <w:tcW w:w="1701" w:type="dxa"/>
            <w:vMerge w:val="restart"/>
            <w:tcBorders>
              <w:top w:val="single" w:sz="4" w:space="0" w:color="auto"/>
              <w:left w:val="single" w:sz="4" w:space="0" w:color="auto"/>
              <w:right w:val="single" w:sz="4" w:space="0" w:color="auto"/>
            </w:tcBorders>
            <w:vAlign w:val="center"/>
          </w:tcPr>
          <w:p w14:paraId="39E0726A" w14:textId="77777777" w:rsidR="005800D3" w:rsidRPr="006F4D85" w:rsidRDefault="005800D3"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nil"/>
              <w:right w:val="single" w:sz="4" w:space="0" w:color="auto"/>
            </w:tcBorders>
            <w:vAlign w:val="center"/>
            <w:hideMark/>
          </w:tcPr>
          <w:p w14:paraId="72922F30" w14:textId="77777777" w:rsidR="005800D3" w:rsidRPr="006F4D85" w:rsidRDefault="005800D3"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nil"/>
              <w:right w:val="single" w:sz="4" w:space="0" w:color="auto"/>
            </w:tcBorders>
            <w:vAlign w:val="center"/>
            <w:hideMark/>
          </w:tcPr>
          <w:p w14:paraId="6D2926BE" w14:textId="77777777" w:rsidR="005800D3" w:rsidRPr="006F4D85" w:rsidRDefault="005800D3" w:rsidP="008F295B">
            <w:pPr>
              <w:pStyle w:val="TAL"/>
              <w:rPr>
                <w:rFonts w:cs="Arial"/>
                <w:lang w:eastAsia="ja-JP"/>
              </w:rPr>
            </w:pPr>
            <w:r w:rsidRPr="006F4D85">
              <w:rPr>
                <w:rFonts w:cs="Arial"/>
                <w:lang w:eastAsia="ja-JP"/>
              </w:rPr>
              <w:t>n.a.</w:t>
            </w:r>
          </w:p>
        </w:tc>
      </w:tr>
      <w:tr w:rsidR="005800D3" w:rsidRPr="006F4D85" w14:paraId="671D5600" w14:textId="77777777" w:rsidTr="008F295B">
        <w:trPr>
          <w:trHeight w:val="42"/>
          <w:jc w:val="center"/>
        </w:trPr>
        <w:tc>
          <w:tcPr>
            <w:tcW w:w="2836" w:type="dxa"/>
            <w:tcBorders>
              <w:top w:val="nil"/>
              <w:left w:val="single" w:sz="4" w:space="0" w:color="auto"/>
              <w:bottom w:val="single" w:sz="4" w:space="0" w:color="auto"/>
              <w:right w:val="single" w:sz="4" w:space="0" w:color="auto"/>
            </w:tcBorders>
            <w:vAlign w:val="center"/>
            <w:hideMark/>
          </w:tcPr>
          <w:p w14:paraId="0D857B58" w14:textId="77777777" w:rsidR="005800D3" w:rsidRPr="006F4D85" w:rsidRDefault="005800D3" w:rsidP="008F295B">
            <w:pPr>
              <w:spacing w:after="0"/>
              <w:rPr>
                <w:rFonts w:ascii="Arial" w:hAnsi="Arial" w:cs="Arial"/>
                <w:i/>
                <w:sz w:val="18"/>
                <w:lang w:eastAsia="ja-JP"/>
              </w:rPr>
            </w:pPr>
          </w:p>
        </w:tc>
        <w:tc>
          <w:tcPr>
            <w:tcW w:w="1701" w:type="dxa"/>
            <w:vMerge/>
            <w:tcBorders>
              <w:left w:val="single" w:sz="4" w:space="0" w:color="auto"/>
              <w:bottom w:val="single" w:sz="4" w:space="0" w:color="auto"/>
              <w:right w:val="single" w:sz="4" w:space="0" w:color="auto"/>
            </w:tcBorders>
            <w:vAlign w:val="center"/>
          </w:tcPr>
          <w:p w14:paraId="54D991C5" w14:textId="77777777" w:rsidR="005800D3" w:rsidRPr="006F4D85" w:rsidRDefault="005800D3" w:rsidP="008F295B">
            <w:pPr>
              <w:pStyle w:val="TAL"/>
              <w:rPr>
                <w:rFonts w:cs="Arial"/>
                <w:lang w:eastAsia="ja-JP"/>
              </w:rPr>
            </w:pPr>
          </w:p>
        </w:tc>
        <w:tc>
          <w:tcPr>
            <w:tcW w:w="1701" w:type="dxa"/>
            <w:tcBorders>
              <w:top w:val="nil"/>
              <w:left w:val="single" w:sz="4" w:space="0" w:color="auto"/>
              <w:bottom w:val="single" w:sz="4" w:space="0" w:color="auto"/>
              <w:right w:val="single" w:sz="4" w:space="0" w:color="auto"/>
            </w:tcBorders>
            <w:vAlign w:val="center"/>
            <w:hideMark/>
          </w:tcPr>
          <w:p w14:paraId="39BA1240"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325AF95E" w14:textId="77777777" w:rsidR="005800D3" w:rsidRPr="006F4D85" w:rsidRDefault="005800D3" w:rsidP="008F295B">
            <w:pPr>
              <w:spacing w:after="0"/>
              <w:rPr>
                <w:rFonts w:ascii="Arial" w:hAnsi="Arial" w:cs="Arial"/>
                <w:sz w:val="18"/>
                <w:lang w:eastAsia="ja-JP"/>
              </w:rPr>
            </w:pPr>
          </w:p>
        </w:tc>
      </w:tr>
      <w:tr w:rsidR="005800D3" w:rsidRPr="006F4D85" w14:paraId="291463D5"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B792972" w14:textId="77777777" w:rsidR="005800D3" w:rsidRPr="006F4D85" w:rsidRDefault="005800D3" w:rsidP="008F295B">
            <w:pPr>
              <w:pStyle w:val="TAL"/>
              <w:rPr>
                <w:rFonts w:cs="Arial"/>
                <w:i/>
                <w:lang w:eastAsia="ja-JP"/>
              </w:rPr>
            </w:pPr>
            <w:r w:rsidRPr="006F4D85">
              <w:t>frequencyDomainAllocation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37E663" w14:textId="77777777" w:rsidR="005800D3" w:rsidRPr="006F4D85" w:rsidRDefault="005800D3" w:rsidP="008F295B">
            <w:pPr>
              <w:pStyle w:val="TAL"/>
              <w:rPr>
                <w:rFonts w:cs="Arial"/>
                <w:lang w:eastAsia="ja-JP"/>
              </w:rPr>
            </w:pPr>
            <w:r w:rsidRPr="006F4D85">
              <w:rPr>
                <w:szCs w:val="18"/>
              </w:rPr>
              <w:t>0001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58E3410" w14:textId="77777777" w:rsidR="005800D3" w:rsidRPr="006F4D85" w:rsidRDefault="005800D3" w:rsidP="008F295B">
            <w:pPr>
              <w:pStyle w:val="TAL"/>
              <w:rPr>
                <w:rFonts w:cs="Arial"/>
                <w:lang w:eastAsia="ja-JP"/>
              </w:rPr>
            </w:pPr>
            <w:r w:rsidRPr="006F4D85">
              <w:rPr>
                <w:szCs w:val="18"/>
              </w:rPr>
              <w:t>0001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B702A52" w14:textId="77777777" w:rsidR="005800D3" w:rsidRPr="006F4D85" w:rsidRDefault="005800D3" w:rsidP="008F295B">
            <w:pPr>
              <w:pStyle w:val="TAL"/>
              <w:rPr>
                <w:rFonts w:cs="Arial"/>
                <w:lang w:eastAsia="ja-JP"/>
              </w:rPr>
            </w:pPr>
            <w:r w:rsidRPr="006F4D85">
              <w:rPr>
                <w:szCs w:val="18"/>
              </w:rPr>
              <w:t>0001</w:t>
            </w:r>
          </w:p>
        </w:tc>
      </w:tr>
      <w:tr w:rsidR="005800D3" w:rsidRPr="006F4D85" w14:paraId="0AB8014E"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0E46A644" w14:textId="77777777" w:rsidR="005800D3" w:rsidRPr="006F4D85" w:rsidRDefault="005800D3" w:rsidP="008F295B">
            <w:pPr>
              <w:pStyle w:val="TAL"/>
              <w:rPr>
                <w:rFonts w:cs="Arial"/>
                <w:i/>
                <w:lang w:eastAsia="ja-JP"/>
              </w:rPr>
            </w:pPr>
            <w:r w:rsidRPr="006F4D85">
              <w:t>nrofPorts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6547E8" w14:textId="77777777" w:rsidR="005800D3" w:rsidRPr="006F4D85" w:rsidRDefault="005800D3" w:rsidP="008F295B">
            <w:pPr>
              <w:pStyle w:val="TAL"/>
              <w:rPr>
                <w:rFonts w:cs="Arial"/>
                <w:lang w:eastAsia="ja-JP"/>
              </w:rPr>
            </w:pPr>
            <w:r w:rsidRPr="006F4D85">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3847AE2" w14:textId="77777777" w:rsidR="005800D3" w:rsidRPr="006F4D85" w:rsidRDefault="005800D3" w:rsidP="008F295B">
            <w:pPr>
              <w:pStyle w:val="TAL"/>
              <w:rPr>
                <w:rFonts w:cs="Arial"/>
                <w:lang w:eastAsia="ja-JP"/>
              </w:rPr>
            </w:pPr>
            <w:r w:rsidRPr="006F4D85">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C6ADD48" w14:textId="77777777" w:rsidR="005800D3" w:rsidRPr="006F4D85" w:rsidRDefault="005800D3" w:rsidP="008F295B">
            <w:pPr>
              <w:pStyle w:val="TAL"/>
              <w:rPr>
                <w:rFonts w:cs="Arial"/>
                <w:lang w:eastAsia="ja-JP"/>
              </w:rPr>
            </w:pPr>
            <w:r w:rsidRPr="006F4D85">
              <w:rPr>
                <w:rFonts w:cs="Arial"/>
                <w:lang w:eastAsia="ja-JP"/>
              </w:rPr>
              <w:t>1</w:t>
            </w:r>
          </w:p>
        </w:tc>
      </w:tr>
      <w:tr w:rsidR="005800D3" w:rsidRPr="006F4D85" w14:paraId="544074B9" w14:textId="77777777" w:rsidTr="008F295B">
        <w:trPr>
          <w:trHeight w:val="33"/>
          <w:jc w:val="center"/>
        </w:trPr>
        <w:tc>
          <w:tcPr>
            <w:tcW w:w="2836" w:type="dxa"/>
            <w:vMerge w:val="restart"/>
            <w:tcBorders>
              <w:top w:val="single" w:sz="4" w:space="0" w:color="auto"/>
              <w:left w:val="single" w:sz="4" w:space="0" w:color="auto"/>
              <w:right w:val="single" w:sz="4" w:space="0" w:color="auto"/>
            </w:tcBorders>
          </w:tcPr>
          <w:p w14:paraId="5016C143" w14:textId="77777777" w:rsidR="005800D3" w:rsidRPr="006F4D85" w:rsidRDefault="005800D3" w:rsidP="008F295B">
            <w:pPr>
              <w:pStyle w:val="TAL"/>
              <w:rPr>
                <w:rFonts w:cs="Arial"/>
                <w:i/>
                <w:lang w:eastAsia="ja-JP"/>
              </w:rPr>
            </w:pPr>
            <w:r w:rsidRPr="006F4D85">
              <w:t>firstOFDMSymbolInTimeDomain</w:t>
            </w:r>
          </w:p>
        </w:tc>
        <w:tc>
          <w:tcPr>
            <w:tcW w:w="1701" w:type="dxa"/>
            <w:tcBorders>
              <w:top w:val="single" w:sz="4" w:space="0" w:color="auto"/>
              <w:left w:val="single" w:sz="4" w:space="0" w:color="auto"/>
              <w:bottom w:val="nil"/>
              <w:right w:val="single" w:sz="4" w:space="0" w:color="auto"/>
            </w:tcBorders>
            <w:hideMark/>
          </w:tcPr>
          <w:p w14:paraId="1400FC76" w14:textId="77777777" w:rsidR="005800D3" w:rsidRPr="006F4D85" w:rsidRDefault="005800D3" w:rsidP="008F295B">
            <w:pPr>
              <w:keepNext/>
              <w:keepLines/>
              <w:spacing w:after="0"/>
              <w:rPr>
                <w:rFonts w:ascii="Arial" w:hAnsi="Arial" w:cs="Arial"/>
                <w:sz w:val="18"/>
                <w:lang w:val="en-US" w:eastAsia="ja-JP"/>
              </w:rPr>
            </w:pPr>
            <w:r w:rsidRPr="006F4D85">
              <w:rPr>
                <w:rFonts w:ascii="Arial" w:hAnsi="Arial" w:cs="Arial"/>
                <w:sz w:val="18"/>
                <w:lang w:eastAsia="ja-JP"/>
              </w:rPr>
              <w:t>6 for resource #0</w:t>
            </w:r>
          </w:p>
        </w:tc>
        <w:tc>
          <w:tcPr>
            <w:tcW w:w="1701" w:type="dxa"/>
            <w:tcBorders>
              <w:top w:val="single" w:sz="4" w:space="0" w:color="auto"/>
              <w:left w:val="single" w:sz="4" w:space="0" w:color="auto"/>
              <w:bottom w:val="nil"/>
              <w:right w:val="single" w:sz="4" w:space="0" w:color="auto"/>
            </w:tcBorders>
            <w:hideMark/>
          </w:tcPr>
          <w:p w14:paraId="04E1FB89" w14:textId="77777777" w:rsidR="005800D3" w:rsidRPr="006F4D85" w:rsidRDefault="005800D3" w:rsidP="008F295B">
            <w:pPr>
              <w:keepNext/>
              <w:keepLines/>
              <w:spacing w:after="0"/>
              <w:rPr>
                <w:rFonts w:ascii="Arial" w:hAnsi="Arial" w:cs="Arial"/>
                <w:sz w:val="18"/>
                <w:lang w:eastAsia="ja-JP"/>
              </w:rPr>
            </w:pPr>
            <w:r>
              <w:rPr>
                <w:rFonts w:ascii="Arial" w:hAnsi="Arial" w:cs="Arial"/>
                <w:sz w:val="18"/>
                <w:lang w:eastAsia="ja-JP"/>
              </w:rPr>
              <w:t>7</w:t>
            </w:r>
            <w:r w:rsidRPr="006F4D85">
              <w:rPr>
                <w:rFonts w:ascii="Arial" w:hAnsi="Arial" w:cs="Arial"/>
                <w:sz w:val="18"/>
                <w:lang w:eastAsia="ja-JP"/>
              </w:rPr>
              <w:t xml:space="preserve"> for resource #0</w:t>
            </w:r>
          </w:p>
        </w:tc>
        <w:tc>
          <w:tcPr>
            <w:tcW w:w="1701" w:type="dxa"/>
            <w:vMerge w:val="restart"/>
            <w:tcBorders>
              <w:top w:val="single" w:sz="4" w:space="0" w:color="auto"/>
              <w:left w:val="single" w:sz="4" w:space="0" w:color="auto"/>
              <w:right w:val="single" w:sz="4" w:space="0" w:color="auto"/>
            </w:tcBorders>
          </w:tcPr>
          <w:p w14:paraId="6C7B60E0" w14:textId="77777777" w:rsidR="005800D3" w:rsidRPr="006F4D85" w:rsidRDefault="005800D3" w:rsidP="008F295B">
            <w:pPr>
              <w:pStyle w:val="TAL"/>
              <w:rPr>
                <w:rFonts w:cs="Arial"/>
                <w:lang w:eastAsia="ja-JP"/>
              </w:rPr>
            </w:pPr>
            <w:r w:rsidRPr="006F4D85">
              <w:rPr>
                <w:rFonts w:cs="Arial"/>
                <w:lang w:eastAsia="ja-JP"/>
              </w:rPr>
              <w:t>6 for resource #0</w:t>
            </w:r>
          </w:p>
        </w:tc>
      </w:tr>
      <w:tr w:rsidR="005800D3" w:rsidRPr="006F4D85" w14:paraId="5E6D9C75" w14:textId="77777777" w:rsidTr="008F295B">
        <w:trPr>
          <w:trHeight w:val="31"/>
          <w:jc w:val="center"/>
        </w:trPr>
        <w:tc>
          <w:tcPr>
            <w:tcW w:w="2836" w:type="dxa"/>
            <w:vMerge/>
            <w:tcBorders>
              <w:left w:val="single" w:sz="4" w:space="0" w:color="auto"/>
              <w:right w:val="single" w:sz="4" w:space="0" w:color="auto"/>
            </w:tcBorders>
            <w:vAlign w:val="center"/>
            <w:hideMark/>
          </w:tcPr>
          <w:p w14:paraId="47CAC715" w14:textId="77777777" w:rsidR="005800D3" w:rsidRPr="006F4D85" w:rsidRDefault="005800D3" w:rsidP="008F295B">
            <w:pPr>
              <w:pStyle w:val="TAL"/>
              <w:rPr>
                <w:rFonts w:cs="Arial"/>
                <w:i/>
                <w:lang w:eastAsia="ja-JP"/>
              </w:rPr>
            </w:pPr>
          </w:p>
        </w:tc>
        <w:tc>
          <w:tcPr>
            <w:tcW w:w="1701" w:type="dxa"/>
            <w:tcBorders>
              <w:top w:val="nil"/>
              <w:left w:val="single" w:sz="4" w:space="0" w:color="auto"/>
              <w:bottom w:val="nil"/>
              <w:right w:val="single" w:sz="4" w:space="0" w:color="auto"/>
            </w:tcBorders>
            <w:vAlign w:val="center"/>
            <w:hideMark/>
          </w:tcPr>
          <w:p w14:paraId="49443D5B" w14:textId="77777777" w:rsidR="005800D3" w:rsidRPr="006F4D85" w:rsidRDefault="005800D3" w:rsidP="008F295B">
            <w:pPr>
              <w:spacing w:after="0"/>
              <w:rPr>
                <w:rFonts w:ascii="Arial" w:hAnsi="Arial" w:cs="Arial"/>
                <w:sz w:val="18"/>
                <w:lang w:val="en-US" w:eastAsia="ja-JP"/>
              </w:rPr>
            </w:pPr>
          </w:p>
        </w:tc>
        <w:tc>
          <w:tcPr>
            <w:tcW w:w="1701" w:type="dxa"/>
            <w:tcBorders>
              <w:top w:val="nil"/>
              <w:left w:val="single" w:sz="4" w:space="0" w:color="auto"/>
              <w:bottom w:val="nil"/>
              <w:right w:val="single" w:sz="4" w:space="0" w:color="auto"/>
            </w:tcBorders>
            <w:vAlign w:val="center"/>
            <w:hideMark/>
          </w:tcPr>
          <w:p w14:paraId="59F2A5E5"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4CD33A3A" w14:textId="77777777" w:rsidR="005800D3" w:rsidRPr="006F4D85" w:rsidRDefault="005800D3" w:rsidP="008F295B">
            <w:pPr>
              <w:pStyle w:val="TAL"/>
              <w:rPr>
                <w:rFonts w:cs="Arial"/>
                <w:lang w:eastAsia="ja-JP"/>
              </w:rPr>
            </w:pPr>
          </w:p>
        </w:tc>
      </w:tr>
      <w:tr w:rsidR="005800D3" w:rsidRPr="006F4D85" w14:paraId="650F8316" w14:textId="77777777" w:rsidTr="008F295B">
        <w:trPr>
          <w:trHeight w:val="31"/>
          <w:jc w:val="center"/>
        </w:trPr>
        <w:tc>
          <w:tcPr>
            <w:tcW w:w="2836" w:type="dxa"/>
            <w:vMerge/>
            <w:tcBorders>
              <w:left w:val="single" w:sz="4" w:space="0" w:color="auto"/>
              <w:right w:val="single" w:sz="4" w:space="0" w:color="auto"/>
            </w:tcBorders>
            <w:vAlign w:val="center"/>
            <w:hideMark/>
          </w:tcPr>
          <w:p w14:paraId="2E182918" w14:textId="77777777" w:rsidR="005800D3" w:rsidRPr="006F4D85" w:rsidRDefault="005800D3" w:rsidP="008F295B">
            <w:pPr>
              <w:pStyle w:val="TAL"/>
              <w:rPr>
                <w:rFonts w:cs="Arial"/>
                <w:i/>
                <w:lang w:eastAsia="ja-JP"/>
              </w:rPr>
            </w:pPr>
          </w:p>
        </w:tc>
        <w:tc>
          <w:tcPr>
            <w:tcW w:w="1701" w:type="dxa"/>
            <w:tcBorders>
              <w:top w:val="nil"/>
              <w:left w:val="single" w:sz="4" w:space="0" w:color="auto"/>
              <w:bottom w:val="nil"/>
              <w:right w:val="single" w:sz="4" w:space="0" w:color="auto"/>
            </w:tcBorders>
            <w:vAlign w:val="center"/>
            <w:hideMark/>
          </w:tcPr>
          <w:p w14:paraId="6FED4978" w14:textId="77777777" w:rsidR="005800D3" w:rsidRPr="006F4D85" w:rsidRDefault="005800D3" w:rsidP="008F295B">
            <w:pPr>
              <w:spacing w:after="0"/>
              <w:rPr>
                <w:rFonts w:ascii="Arial" w:hAnsi="Arial" w:cs="Arial"/>
                <w:sz w:val="18"/>
                <w:lang w:val="en-US" w:eastAsia="ja-JP"/>
              </w:rPr>
            </w:pPr>
          </w:p>
        </w:tc>
        <w:tc>
          <w:tcPr>
            <w:tcW w:w="1701" w:type="dxa"/>
            <w:tcBorders>
              <w:top w:val="nil"/>
              <w:left w:val="single" w:sz="4" w:space="0" w:color="auto"/>
              <w:bottom w:val="nil"/>
              <w:right w:val="single" w:sz="4" w:space="0" w:color="auto"/>
            </w:tcBorders>
            <w:vAlign w:val="center"/>
            <w:hideMark/>
          </w:tcPr>
          <w:p w14:paraId="7D2872EE"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13CE1BDC" w14:textId="77777777" w:rsidR="005800D3" w:rsidRPr="006F4D85" w:rsidRDefault="005800D3" w:rsidP="008F295B">
            <w:pPr>
              <w:pStyle w:val="TAL"/>
              <w:rPr>
                <w:rFonts w:cs="Arial"/>
                <w:lang w:eastAsia="ja-JP"/>
              </w:rPr>
            </w:pPr>
          </w:p>
        </w:tc>
      </w:tr>
      <w:tr w:rsidR="005800D3" w:rsidRPr="006F4D85" w14:paraId="303D7E95" w14:textId="77777777" w:rsidTr="008F295B">
        <w:trPr>
          <w:trHeight w:val="31"/>
          <w:jc w:val="center"/>
        </w:trPr>
        <w:tc>
          <w:tcPr>
            <w:tcW w:w="2836" w:type="dxa"/>
            <w:vMerge/>
            <w:tcBorders>
              <w:left w:val="single" w:sz="4" w:space="0" w:color="auto"/>
              <w:right w:val="single" w:sz="4" w:space="0" w:color="auto"/>
            </w:tcBorders>
            <w:vAlign w:val="center"/>
            <w:hideMark/>
          </w:tcPr>
          <w:p w14:paraId="1F24DDBA" w14:textId="77777777" w:rsidR="005800D3" w:rsidRPr="006F4D85" w:rsidRDefault="005800D3" w:rsidP="008F295B">
            <w:pPr>
              <w:pStyle w:val="TAL"/>
              <w:rPr>
                <w:rFonts w:cs="Arial"/>
                <w:i/>
                <w:lang w:eastAsia="ja-JP"/>
              </w:rPr>
            </w:pPr>
          </w:p>
        </w:tc>
        <w:tc>
          <w:tcPr>
            <w:tcW w:w="1701" w:type="dxa"/>
            <w:tcBorders>
              <w:top w:val="nil"/>
              <w:left w:val="single" w:sz="4" w:space="0" w:color="auto"/>
              <w:bottom w:val="single" w:sz="4" w:space="0" w:color="auto"/>
              <w:right w:val="single" w:sz="4" w:space="0" w:color="auto"/>
            </w:tcBorders>
            <w:vAlign w:val="center"/>
            <w:hideMark/>
          </w:tcPr>
          <w:p w14:paraId="645AF046" w14:textId="77777777" w:rsidR="005800D3" w:rsidRPr="006F4D85" w:rsidRDefault="005800D3" w:rsidP="008F295B">
            <w:pPr>
              <w:spacing w:after="0"/>
              <w:rPr>
                <w:rFonts w:ascii="Arial" w:hAnsi="Arial" w:cs="Arial"/>
                <w:sz w:val="18"/>
                <w:lang w:val="en-US" w:eastAsia="ja-JP"/>
              </w:rPr>
            </w:pPr>
          </w:p>
        </w:tc>
        <w:tc>
          <w:tcPr>
            <w:tcW w:w="1701" w:type="dxa"/>
            <w:tcBorders>
              <w:top w:val="nil"/>
              <w:left w:val="single" w:sz="4" w:space="0" w:color="auto"/>
              <w:bottom w:val="single" w:sz="4" w:space="0" w:color="auto"/>
              <w:right w:val="single" w:sz="4" w:space="0" w:color="auto"/>
            </w:tcBorders>
            <w:vAlign w:val="center"/>
            <w:hideMark/>
          </w:tcPr>
          <w:p w14:paraId="0FC0A71E"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6CD7DCC6" w14:textId="77777777" w:rsidR="005800D3" w:rsidRPr="006F4D85" w:rsidRDefault="005800D3" w:rsidP="008F295B">
            <w:pPr>
              <w:pStyle w:val="TAL"/>
              <w:rPr>
                <w:rFonts w:cs="Arial"/>
                <w:lang w:eastAsia="ja-JP"/>
              </w:rPr>
            </w:pPr>
          </w:p>
        </w:tc>
      </w:tr>
      <w:tr w:rsidR="005800D3" w:rsidRPr="006F4D85" w14:paraId="684433FE" w14:textId="77777777" w:rsidTr="008F295B">
        <w:trPr>
          <w:trHeight w:val="33"/>
          <w:jc w:val="center"/>
        </w:trPr>
        <w:tc>
          <w:tcPr>
            <w:tcW w:w="2836" w:type="dxa"/>
            <w:vMerge/>
            <w:tcBorders>
              <w:left w:val="single" w:sz="4" w:space="0" w:color="auto"/>
              <w:bottom w:val="nil"/>
              <w:right w:val="single" w:sz="4" w:space="0" w:color="auto"/>
            </w:tcBorders>
            <w:hideMark/>
          </w:tcPr>
          <w:p w14:paraId="422DEE46" w14:textId="77777777" w:rsidR="005800D3" w:rsidRPr="006F4D85" w:rsidRDefault="005800D3" w:rsidP="008F295B">
            <w:pPr>
              <w:pStyle w:val="TAL"/>
              <w:rPr>
                <w:rFonts w:cs="Arial"/>
                <w:i/>
                <w:lang w:eastAsia="ja-JP"/>
              </w:rPr>
            </w:pPr>
          </w:p>
        </w:tc>
        <w:tc>
          <w:tcPr>
            <w:tcW w:w="1701" w:type="dxa"/>
            <w:tcBorders>
              <w:top w:val="single" w:sz="4" w:space="0" w:color="auto"/>
              <w:left w:val="single" w:sz="4" w:space="0" w:color="auto"/>
              <w:bottom w:val="nil"/>
              <w:right w:val="single" w:sz="4" w:space="0" w:color="auto"/>
            </w:tcBorders>
            <w:vAlign w:val="center"/>
            <w:hideMark/>
          </w:tcPr>
          <w:p w14:paraId="771ACC97" w14:textId="77777777" w:rsidR="005800D3" w:rsidRPr="006F4D85" w:rsidRDefault="005800D3"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c>
          <w:tcPr>
            <w:tcW w:w="1701" w:type="dxa"/>
            <w:tcBorders>
              <w:top w:val="single" w:sz="4" w:space="0" w:color="auto"/>
              <w:left w:val="single" w:sz="4" w:space="0" w:color="auto"/>
              <w:bottom w:val="nil"/>
              <w:right w:val="single" w:sz="4" w:space="0" w:color="auto"/>
            </w:tcBorders>
            <w:vAlign w:val="center"/>
            <w:hideMark/>
          </w:tcPr>
          <w:p w14:paraId="5A27C2E7" w14:textId="77777777" w:rsidR="005800D3" w:rsidRPr="006F4D85" w:rsidRDefault="005800D3" w:rsidP="008F295B">
            <w:pPr>
              <w:keepNext/>
              <w:keepLines/>
              <w:spacing w:after="0"/>
              <w:rPr>
                <w:rFonts w:ascii="Arial" w:hAnsi="Arial" w:cs="Arial"/>
                <w:sz w:val="18"/>
                <w:lang w:eastAsia="ja-JP"/>
              </w:rPr>
            </w:pPr>
            <w:r w:rsidRPr="006F4D85">
              <w:rPr>
                <w:rFonts w:ascii="Arial" w:hAnsi="Arial" w:cs="Arial"/>
                <w:sz w:val="18"/>
                <w:lang w:eastAsia="ja-JP"/>
              </w:rPr>
              <w:t>1</w:t>
            </w:r>
            <w:r>
              <w:rPr>
                <w:rFonts w:ascii="Arial" w:hAnsi="Arial" w:cs="Arial"/>
                <w:sz w:val="18"/>
                <w:lang w:eastAsia="ja-JP"/>
              </w:rPr>
              <w:t>1</w:t>
            </w:r>
            <w:r w:rsidRPr="006F4D85">
              <w:rPr>
                <w:rFonts w:ascii="Arial" w:hAnsi="Arial" w:cs="Arial"/>
                <w:sz w:val="18"/>
                <w:lang w:eastAsia="ja-JP"/>
              </w:rPr>
              <w:t xml:space="preserve"> for resource #1</w:t>
            </w:r>
          </w:p>
        </w:tc>
        <w:tc>
          <w:tcPr>
            <w:tcW w:w="1701" w:type="dxa"/>
            <w:vMerge w:val="restart"/>
            <w:tcBorders>
              <w:top w:val="single" w:sz="4" w:space="0" w:color="auto"/>
              <w:left w:val="single" w:sz="4" w:space="0" w:color="auto"/>
              <w:right w:val="single" w:sz="4" w:space="0" w:color="auto"/>
            </w:tcBorders>
            <w:vAlign w:val="center"/>
          </w:tcPr>
          <w:p w14:paraId="426CF01C" w14:textId="77777777" w:rsidR="005800D3" w:rsidRPr="006F4D85" w:rsidRDefault="005800D3" w:rsidP="008F295B">
            <w:pPr>
              <w:pStyle w:val="TAL"/>
              <w:rPr>
                <w:rFonts w:cs="Arial"/>
                <w:lang w:eastAsia="ja-JP"/>
              </w:rPr>
            </w:pPr>
            <w:r w:rsidRPr="006F4D85">
              <w:rPr>
                <w:rFonts w:cs="Arial"/>
                <w:lang w:eastAsia="ja-JP"/>
              </w:rPr>
              <w:t>10 for resource #1</w:t>
            </w:r>
          </w:p>
        </w:tc>
      </w:tr>
      <w:tr w:rsidR="005800D3" w:rsidRPr="006F4D85" w14:paraId="4AE5C0CB"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1B8B7E9A" w14:textId="77777777" w:rsidR="005800D3" w:rsidRPr="006F4D85" w:rsidRDefault="005800D3" w:rsidP="008F295B">
            <w:pPr>
              <w:spacing w:after="0"/>
              <w:rPr>
                <w:rFonts w:ascii="Arial" w:hAnsi="Arial" w:cs="Arial"/>
                <w:i/>
                <w:sz w:val="18"/>
                <w:lang w:eastAsia="ja-JP"/>
              </w:rPr>
            </w:pPr>
          </w:p>
        </w:tc>
        <w:tc>
          <w:tcPr>
            <w:tcW w:w="1701" w:type="dxa"/>
            <w:tcBorders>
              <w:top w:val="nil"/>
              <w:left w:val="single" w:sz="4" w:space="0" w:color="auto"/>
              <w:bottom w:val="nil"/>
              <w:right w:val="single" w:sz="4" w:space="0" w:color="auto"/>
            </w:tcBorders>
            <w:vAlign w:val="center"/>
            <w:hideMark/>
          </w:tcPr>
          <w:p w14:paraId="51849FED"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67F839F6"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38D47DAA" w14:textId="77777777" w:rsidR="005800D3" w:rsidRPr="006F4D85" w:rsidRDefault="005800D3" w:rsidP="008F295B">
            <w:pPr>
              <w:pStyle w:val="TAL"/>
              <w:rPr>
                <w:rFonts w:cs="Arial"/>
                <w:lang w:eastAsia="ja-JP"/>
              </w:rPr>
            </w:pPr>
          </w:p>
        </w:tc>
      </w:tr>
      <w:tr w:rsidR="005800D3" w:rsidRPr="006F4D85" w14:paraId="382EF74D"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6B220402" w14:textId="77777777" w:rsidR="005800D3" w:rsidRPr="006F4D85" w:rsidRDefault="005800D3" w:rsidP="008F295B">
            <w:pPr>
              <w:spacing w:after="0"/>
              <w:rPr>
                <w:rFonts w:ascii="Arial" w:hAnsi="Arial" w:cs="Arial"/>
                <w:i/>
                <w:sz w:val="18"/>
                <w:lang w:eastAsia="ja-JP"/>
              </w:rPr>
            </w:pPr>
          </w:p>
        </w:tc>
        <w:tc>
          <w:tcPr>
            <w:tcW w:w="1701" w:type="dxa"/>
            <w:tcBorders>
              <w:top w:val="nil"/>
              <w:left w:val="single" w:sz="4" w:space="0" w:color="auto"/>
              <w:bottom w:val="nil"/>
              <w:right w:val="single" w:sz="4" w:space="0" w:color="auto"/>
            </w:tcBorders>
            <w:vAlign w:val="center"/>
            <w:hideMark/>
          </w:tcPr>
          <w:p w14:paraId="1300BFE2"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1ECDFE05"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5F96D324" w14:textId="77777777" w:rsidR="005800D3" w:rsidRPr="006F4D85" w:rsidRDefault="005800D3" w:rsidP="008F295B">
            <w:pPr>
              <w:pStyle w:val="TAL"/>
              <w:rPr>
                <w:rFonts w:cs="Arial"/>
                <w:lang w:eastAsia="ja-JP"/>
              </w:rPr>
            </w:pPr>
          </w:p>
        </w:tc>
      </w:tr>
      <w:tr w:rsidR="005800D3" w:rsidRPr="006F4D85" w14:paraId="4D4C6FBF" w14:textId="77777777" w:rsidTr="008F295B">
        <w:trPr>
          <w:trHeight w:val="31"/>
          <w:jc w:val="center"/>
        </w:trPr>
        <w:tc>
          <w:tcPr>
            <w:tcW w:w="2836" w:type="dxa"/>
            <w:tcBorders>
              <w:top w:val="nil"/>
              <w:left w:val="single" w:sz="4" w:space="0" w:color="auto"/>
              <w:bottom w:val="single" w:sz="4" w:space="0" w:color="auto"/>
              <w:right w:val="single" w:sz="4" w:space="0" w:color="auto"/>
            </w:tcBorders>
            <w:vAlign w:val="center"/>
            <w:hideMark/>
          </w:tcPr>
          <w:p w14:paraId="7CD21C09" w14:textId="77777777" w:rsidR="005800D3" w:rsidRPr="006F4D85" w:rsidRDefault="005800D3" w:rsidP="008F295B">
            <w:pPr>
              <w:spacing w:after="0"/>
              <w:rPr>
                <w:rFonts w:ascii="Arial" w:hAnsi="Arial" w:cs="Arial"/>
                <w:i/>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238A8805" w14:textId="77777777" w:rsidR="005800D3" w:rsidRPr="006F4D85" w:rsidRDefault="005800D3"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1491004F" w14:textId="77777777" w:rsidR="005800D3" w:rsidRPr="006F4D85" w:rsidRDefault="005800D3"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19C59E09" w14:textId="77777777" w:rsidR="005800D3" w:rsidRPr="006F4D85" w:rsidRDefault="005800D3" w:rsidP="008F295B">
            <w:pPr>
              <w:pStyle w:val="TAL"/>
              <w:rPr>
                <w:rFonts w:cs="Arial"/>
                <w:lang w:eastAsia="ja-JP"/>
              </w:rPr>
            </w:pPr>
          </w:p>
        </w:tc>
      </w:tr>
      <w:tr w:rsidR="005800D3" w:rsidRPr="006F4D85" w14:paraId="3E3DFF92"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0867E03C" w14:textId="77777777" w:rsidR="005800D3" w:rsidRPr="006F4D85" w:rsidRDefault="005800D3" w:rsidP="008F295B">
            <w:pPr>
              <w:pStyle w:val="TAL"/>
              <w:rPr>
                <w:rFonts w:cs="Arial"/>
                <w:i/>
                <w:lang w:eastAsia="ja-JP"/>
              </w:rPr>
            </w:pPr>
            <w:r w:rsidRPr="006F4D85">
              <w:t>cdm-Type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4121C37" w14:textId="77777777" w:rsidR="005800D3" w:rsidRPr="006F4D85" w:rsidRDefault="005800D3" w:rsidP="008F295B">
            <w:pPr>
              <w:pStyle w:val="TAL"/>
              <w:rPr>
                <w:rFonts w:cs="Arial"/>
                <w:lang w:eastAsia="ja-JP"/>
              </w:rPr>
            </w:pPr>
            <w:r w:rsidRPr="006F4D85">
              <w:rPr>
                <w:rFonts w:cs="Arial"/>
                <w:lang w:eastAsia="ja-JP"/>
              </w:rPr>
              <w:t>noCDM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5D12939" w14:textId="77777777" w:rsidR="005800D3" w:rsidRPr="006F4D85" w:rsidRDefault="005800D3" w:rsidP="008F295B">
            <w:pPr>
              <w:pStyle w:val="TAL"/>
              <w:rPr>
                <w:rFonts w:cs="Arial"/>
                <w:lang w:eastAsia="ja-JP"/>
              </w:rPr>
            </w:pPr>
            <w:r w:rsidRPr="006F4D85">
              <w:rPr>
                <w:rFonts w:cs="Arial"/>
                <w:lang w:eastAsia="ja-JP"/>
              </w:rPr>
              <w:t>noCDM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4272EE0" w14:textId="77777777" w:rsidR="005800D3" w:rsidRPr="006F4D85" w:rsidRDefault="005800D3" w:rsidP="008F295B">
            <w:pPr>
              <w:pStyle w:val="TAL"/>
              <w:rPr>
                <w:rFonts w:cs="Arial"/>
                <w:lang w:eastAsia="ja-JP"/>
              </w:rPr>
            </w:pPr>
            <w:r w:rsidRPr="006F4D85">
              <w:rPr>
                <w:rFonts w:cs="Arial"/>
                <w:lang w:eastAsia="ja-JP"/>
              </w:rPr>
              <w:t>noCDM</w:t>
            </w:r>
          </w:p>
        </w:tc>
      </w:tr>
      <w:tr w:rsidR="005800D3" w:rsidRPr="006F4D85" w14:paraId="2C4BBFEF"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B8266B8" w14:textId="77777777" w:rsidR="005800D3" w:rsidRPr="006F4D85" w:rsidRDefault="005800D3" w:rsidP="008F295B">
            <w:pPr>
              <w:pStyle w:val="TAL"/>
              <w:rPr>
                <w:rFonts w:cs="Arial"/>
                <w:i/>
                <w:lang w:eastAsia="ja-JP"/>
              </w:rPr>
            </w:pPr>
            <w:r w:rsidRPr="006F4D85">
              <w:t>density</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AB8327" w14:textId="77777777" w:rsidR="005800D3" w:rsidRPr="006F4D85" w:rsidRDefault="005800D3" w:rsidP="008F295B">
            <w:pPr>
              <w:pStyle w:val="TAL"/>
              <w:rPr>
                <w:rFonts w:cs="Arial"/>
                <w:lang w:eastAsia="ja-JP"/>
              </w:rPr>
            </w:pPr>
            <w:r w:rsidRPr="006F4D85">
              <w:rPr>
                <w:rFonts w:cs="Arial"/>
                <w:lang w:eastAsia="ja-JP"/>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D32EA2" w14:textId="77777777" w:rsidR="005800D3" w:rsidRPr="006F4D85" w:rsidRDefault="005800D3" w:rsidP="008F295B">
            <w:pPr>
              <w:pStyle w:val="TAL"/>
              <w:rPr>
                <w:rFonts w:cs="Arial"/>
                <w:lang w:eastAsia="ja-JP"/>
              </w:rPr>
            </w:pPr>
            <w:r w:rsidRPr="006F4D85">
              <w:rPr>
                <w:rFonts w:cs="Arial"/>
                <w:lang w:eastAsia="ja-JP"/>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AB0D0EC" w14:textId="77777777" w:rsidR="005800D3" w:rsidRPr="006F4D85" w:rsidRDefault="005800D3" w:rsidP="008F295B">
            <w:pPr>
              <w:pStyle w:val="TAL"/>
              <w:rPr>
                <w:rFonts w:cs="Arial"/>
                <w:lang w:eastAsia="ja-JP"/>
              </w:rPr>
            </w:pPr>
            <w:r w:rsidRPr="006F4D85">
              <w:rPr>
                <w:rFonts w:cs="Arial"/>
                <w:lang w:eastAsia="ja-JP"/>
              </w:rPr>
              <w:t>3</w:t>
            </w:r>
          </w:p>
        </w:tc>
      </w:tr>
      <w:tr w:rsidR="005800D3" w:rsidRPr="006F4D85" w14:paraId="14856DAE"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710EF143" w14:textId="77777777" w:rsidR="005800D3" w:rsidRPr="006F4D85" w:rsidRDefault="005800D3" w:rsidP="008F295B">
            <w:pPr>
              <w:pStyle w:val="TAL"/>
              <w:rPr>
                <w:rFonts w:cs="Arial"/>
                <w:i/>
                <w:lang w:eastAsia="ja-JP"/>
              </w:rPr>
            </w:pPr>
            <w:r w:rsidRPr="006F4D85">
              <w:t>startingRB</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54A9571" w14:textId="77777777" w:rsidR="005800D3" w:rsidRPr="006F4D85" w:rsidRDefault="005800D3"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95404DC" w14:textId="77777777" w:rsidR="005800D3" w:rsidRPr="006F4D85" w:rsidRDefault="005800D3"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74B72F2" w14:textId="77777777" w:rsidR="005800D3" w:rsidRPr="006F4D85" w:rsidRDefault="005800D3" w:rsidP="008F295B">
            <w:pPr>
              <w:pStyle w:val="TAL"/>
              <w:rPr>
                <w:rFonts w:cs="Arial"/>
                <w:lang w:eastAsia="ja-JP"/>
              </w:rPr>
            </w:pPr>
            <w:r w:rsidRPr="006F4D85">
              <w:rPr>
                <w:rFonts w:cs="Arial"/>
                <w:lang w:eastAsia="ja-JP"/>
              </w:rPr>
              <w:t>0</w:t>
            </w:r>
          </w:p>
        </w:tc>
      </w:tr>
      <w:tr w:rsidR="005800D3" w:rsidRPr="006F4D85" w14:paraId="47D76B3E"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5DCD75CA" w14:textId="77777777" w:rsidR="005800D3" w:rsidRPr="006F4D85" w:rsidRDefault="005800D3" w:rsidP="008F295B">
            <w:pPr>
              <w:pStyle w:val="TAL"/>
              <w:rPr>
                <w:rFonts w:cs="Arial"/>
                <w:i/>
                <w:lang w:eastAsia="ja-JP"/>
              </w:rPr>
            </w:pPr>
            <w:r w:rsidRPr="006F4D85">
              <w:t>nrofRBs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2CAE76" w14:textId="77777777" w:rsidR="005800D3" w:rsidRPr="006F4D85" w:rsidRDefault="005800D3" w:rsidP="008F295B">
            <w:pPr>
              <w:pStyle w:val="TAL"/>
              <w:rPr>
                <w:rFonts w:cs="Arial"/>
                <w:lang w:eastAsia="ja-JP"/>
              </w:rPr>
            </w:pPr>
            <w:r w:rsidRPr="006F4D85">
              <w:rPr>
                <w:rFonts w:cs="Arial"/>
                <w:lang w:eastAsia="ja-JP"/>
              </w:rPr>
              <w:t>276</w:t>
            </w:r>
            <w:r>
              <w:rPr>
                <w:rFonts w:cs="Arial"/>
                <w:lang w:eastAsia="ja-JP"/>
              </w:rPr>
              <w:t xml:space="preserve"> (Note 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DA3D0" w14:textId="77777777" w:rsidR="005800D3" w:rsidRPr="006F4D85" w:rsidRDefault="005800D3" w:rsidP="008F295B">
            <w:pPr>
              <w:pStyle w:val="TAL"/>
              <w:rPr>
                <w:rFonts w:cs="Arial"/>
                <w:lang w:eastAsia="ja-JP"/>
              </w:rPr>
            </w:pPr>
            <w:r w:rsidRPr="006F4D85">
              <w:rPr>
                <w:rFonts w:cs="Arial"/>
                <w:lang w:eastAsia="ja-JP"/>
              </w:rPr>
              <w:t>276</w:t>
            </w:r>
            <w:r>
              <w:rPr>
                <w:rFonts w:cs="Arial"/>
                <w:lang w:eastAsia="ja-JP"/>
              </w:rPr>
              <w:t xml:space="preserve"> (Note 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F205DB" w14:textId="77777777" w:rsidR="005800D3" w:rsidRPr="006F4D85" w:rsidRDefault="005800D3" w:rsidP="008F295B">
            <w:pPr>
              <w:pStyle w:val="TAL"/>
              <w:rPr>
                <w:rFonts w:cs="Arial"/>
                <w:lang w:eastAsia="ja-JP"/>
              </w:rPr>
            </w:pPr>
            <w:r w:rsidRPr="006F4D85">
              <w:rPr>
                <w:rFonts w:cs="Arial"/>
                <w:lang w:eastAsia="ja-JP"/>
              </w:rPr>
              <w:t>276</w:t>
            </w:r>
            <w:r>
              <w:rPr>
                <w:rFonts w:cs="Arial"/>
                <w:lang w:eastAsia="ja-JP"/>
              </w:rPr>
              <w:t xml:space="preserve"> (Note 1)</w:t>
            </w:r>
          </w:p>
        </w:tc>
      </w:tr>
      <w:tr w:rsidR="005800D3" w:rsidRPr="006F4D85" w14:paraId="016BEA49" w14:textId="77777777" w:rsidTr="008F295B">
        <w:trPr>
          <w:jc w:val="center"/>
        </w:trPr>
        <w:tc>
          <w:tcPr>
            <w:tcW w:w="7939" w:type="dxa"/>
            <w:gridSpan w:val="4"/>
            <w:tcBorders>
              <w:top w:val="single" w:sz="4" w:space="0" w:color="auto"/>
              <w:left w:val="single" w:sz="4" w:space="0" w:color="auto"/>
              <w:bottom w:val="single" w:sz="4" w:space="0" w:color="auto"/>
              <w:right w:val="single" w:sz="4" w:space="0" w:color="auto"/>
            </w:tcBorders>
            <w:vAlign w:val="center"/>
          </w:tcPr>
          <w:p w14:paraId="2E39FB56" w14:textId="77777777" w:rsidR="005800D3" w:rsidRPr="00F86215" w:rsidRDefault="005800D3" w:rsidP="008F295B">
            <w:pPr>
              <w:pStyle w:val="TAN"/>
              <w:rPr>
                <w:lang w:eastAsia="ja-JP"/>
              </w:rPr>
            </w:pPr>
            <w:r w:rsidRPr="00212A75">
              <w:rPr>
                <w:lang w:eastAsia="ja-JP"/>
              </w:rPr>
              <w:t>Note 1:</w:t>
            </w:r>
            <w:r w:rsidRPr="006F4D85">
              <w:rPr>
                <w:lang w:eastAsia="ja-JP"/>
              </w:rPr>
              <w:tab/>
            </w:r>
            <w:r w:rsidRPr="00212A75">
              <w:rPr>
                <w:lang w:eastAsia="ja-JP"/>
              </w:rPr>
              <w:t>If the configured value of PRBs is larger than the width of the corresponding BWP relevant for the test case, the Test Equipment shall implement CSI-RS only in the width of that BWP.</w:t>
            </w:r>
          </w:p>
        </w:tc>
      </w:tr>
    </w:tbl>
    <w:p w14:paraId="2407B668" w14:textId="77777777" w:rsidR="005800D3" w:rsidRPr="00F86215" w:rsidRDefault="005800D3" w:rsidP="005800D3">
      <w:pPr>
        <w:rPr>
          <w:rFonts w:eastAsia="MS Mincho"/>
        </w:rPr>
      </w:pPr>
    </w:p>
    <w:p w14:paraId="63F716E5" w14:textId="77777777" w:rsidR="00F178C5" w:rsidRPr="008E2FE7" w:rsidRDefault="00F178C5" w:rsidP="00F178C5">
      <w:pPr>
        <w:pStyle w:val="TH"/>
      </w:pPr>
      <w:r w:rsidRPr="008E2FE7">
        <w:lastRenderedPageBreak/>
        <w:t>Table A.3.14.2-2: CSI-RS Reference Measurement Channels for SCS=30kHz</w:t>
      </w:r>
    </w:p>
    <w:tbl>
      <w:tblPr>
        <w:tblW w:w="10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1184"/>
        <w:gridCol w:w="1184"/>
        <w:gridCol w:w="1184"/>
        <w:gridCol w:w="1184"/>
        <w:gridCol w:w="1184"/>
        <w:gridCol w:w="1184"/>
        <w:gridCol w:w="1184"/>
      </w:tblGrid>
      <w:tr w:rsidR="00F178C5" w:rsidRPr="008E2FE7" w14:paraId="5F84857C"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tcPr>
          <w:p w14:paraId="193636F8" w14:textId="77777777" w:rsidR="00F178C5" w:rsidRPr="008E2FE7" w:rsidRDefault="00F178C5" w:rsidP="00E838EC">
            <w:pPr>
              <w:keepNext/>
              <w:keepLines/>
              <w:spacing w:after="0"/>
              <w:jc w:val="center"/>
              <w:rPr>
                <w:rFonts w:ascii="Arial" w:hAnsi="Arial"/>
                <w:b/>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4FE79186"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b/>
                <w:sz w:val="18"/>
                <w:lang w:eastAsia="ja-JP"/>
              </w:rPr>
              <w:t>CSI-RS.2.1 TDD</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1C69BD3"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b/>
                <w:sz w:val="18"/>
                <w:lang w:eastAsia="ja-JP"/>
              </w:rPr>
              <w:t>CSI-RS.2.2 TDD</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B548E79"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b/>
                <w:sz w:val="18"/>
                <w:lang w:eastAsia="ja-JP"/>
              </w:rPr>
              <w:t>CSI-RS.2.3 TDD</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5EA80DE"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b/>
                <w:sz w:val="18"/>
                <w:lang w:eastAsia="ja-JP"/>
              </w:rPr>
              <w:t>CSI-RS.2.4 TDD</w:t>
            </w:r>
          </w:p>
        </w:tc>
        <w:tc>
          <w:tcPr>
            <w:tcW w:w="1184" w:type="dxa"/>
            <w:tcBorders>
              <w:top w:val="single" w:sz="4" w:space="0" w:color="auto"/>
              <w:left w:val="single" w:sz="4" w:space="0" w:color="auto"/>
              <w:bottom w:val="single" w:sz="4" w:space="0" w:color="auto"/>
              <w:right w:val="single" w:sz="4" w:space="0" w:color="auto"/>
            </w:tcBorders>
            <w:vAlign w:val="center"/>
          </w:tcPr>
          <w:p w14:paraId="005E8504"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cs="Arial"/>
                <w:b/>
                <w:sz w:val="18"/>
                <w:lang w:eastAsia="ja-JP"/>
              </w:rPr>
              <w:t>CSI-RS.2.5 TDD</w:t>
            </w:r>
          </w:p>
        </w:tc>
        <w:tc>
          <w:tcPr>
            <w:tcW w:w="1184" w:type="dxa"/>
            <w:tcBorders>
              <w:top w:val="single" w:sz="4" w:space="0" w:color="auto"/>
              <w:left w:val="single" w:sz="4" w:space="0" w:color="auto"/>
              <w:bottom w:val="single" w:sz="4" w:space="0" w:color="auto"/>
              <w:right w:val="single" w:sz="4" w:space="0" w:color="auto"/>
            </w:tcBorders>
          </w:tcPr>
          <w:p w14:paraId="45219F0E" w14:textId="77777777" w:rsidR="00F178C5" w:rsidRPr="008E2FE7" w:rsidRDefault="00F178C5" w:rsidP="00E838EC">
            <w:pPr>
              <w:keepNext/>
              <w:keepLines/>
              <w:spacing w:after="0"/>
              <w:jc w:val="center"/>
              <w:rPr>
                <w:rFonts w:ascii="Arial" w:hAnsi="Arial" w:cs="Arial"/>
                <w:b/>
                <w:sz w:val="18"/>
                <w:lang w:eastAsia="ja-JP"/>
              </w:rPr>
            </w:pPr>
            <w:r w:rsidRPr="008E2FE7">
              <w:rPr>
                <w:rFonts w:ascii="Arial" w:hAnsi="Arial"/>
                <w:b/>
                <w:sz w:val="18"/>
                <w:lang w:eastAsia="ja-JP"/>
              </w:rPr>
              <w:t>CSI-RS.2.6 TDD</w:t>
            </w:r>
          </w:p>
        </w:tc>
        <w:tc>
          <w:tcPr>
            <w:tcW w:w="1184" w:type="dxa"/>
            <w:tcBorders>
              <w:top w:val="single" w:sz="4" w:space="0" w:color="auto"/>
              <w:left w:val="single" w:sz="4" w:space="0" w:color="auto"/>
              <w:bottom w:val="single" w:sz="4" w:space="0" w:color="auto"/>
              <w:right w:val="single" w:sz="4" w:space="0" w:color="auto"/>
            </w:tcBorders>
            <w:vAlign w:val="center"/>
          </w:tcPr>
          <w:p w14:paraId="35DFA332"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b/>
                <w:sz w:val="18"/>
                <w:lang w:eastAsia="ja-JP"/>
              </w:rPr>
              <w:t>CSI-RS.2.</w:t>
            </w:r>
            <w:r>
              <w:rPr>
                <w:rFonts w:ascii="Arial" w:hAnsi="Arial"/>
                <w:b/>
                <w:sz w:val="18"/>
                <w:lang w:eastAsia="ja-JP"/>
              </w:rPr>
              <w:t>7</w:t>
            </w:r>
            <w:r w:rsidRPr="008E2FE7">
              <w:rPr>
                <w:rFonts w:ascii="Arial" w:hAnsi="Arial"/>
                <w:b/>
                <w:sz w:val="18"/>
                <w:lang w:eastAsia="ja-JP"/>
              </w:rPr>
              <w:t xml:space="preserve"> TDD</w:t>
            </w:r>
          </w:p>
        </w:tc>
      </w:tr>
      <w:tr w:rsidR="00F178C5" w:rsidRPr="008E2FE7" w14:paraId="51AAD018"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7A01DB75"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b/>
                <w:sz w:val="18"/>
                <w:lang w:eastAsia="ja-JP"/>
              </w:rPr>
              <w:t>Resource Type</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44D098C" w14:textId="77777777" w:rsidR="00F178C5" w:rsidRPr="009B19F3" w:rsidRDefault="00F178C5" w:rsidP="00E838EC">
            <w:pPr>
              <w:keepNext/>
              <w:keepLines/>
              <w:spacing w:after="0"/>
              <w:jc w:val="center"/>
              <w:rPr>
                <w:rFonts w:ascii="Arial" w:hAnsi="Arial"/>
                <w:bCs/>
                <w:sz w:val="18"/>
                <w:lang w:eastAsia="ja-JP"/>
              </w:rPr>
            </w:pPr>
            <w:r w:rsidRPr="009B19F3">
              <w:rPr>
                <w:rFonts w:ascii="Arial" w:hAnsi="Arial"/>
                <w:bCs/>
                <w:sz w:val="18"/>
                <w:lang w:eastAsia="ja-JP"/>
              </w:rPr>
              <w:t>periodic</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A740506" w14:textId="77777777" w:rsidR="00F178C5" w:rsidRPr="009B19F3" w:rsidRDefault="00F178C5" w:rsidP="00E838EC">
            <w:pPr>
              <w:keepNext/>
              <w:keepLines/>
              <w:spacing w:after="0"/>
              <w:jc w:val="center"/>
              <w:rPr>
                <w:rFonts w:ascii="Arial" w:hAnsi="Arial"/>
                <w:bCs/>
                <w:sz w:val="18"/>
                <w:lang w:eastAsia="ja-JP"/>
              </w:rPr>
            </w:pPr>
            <w:r w:rsidRPr="009B19F3">
              <w:rPr>
                <w:rFonts w:ascii="Arial" w:hAnsi="Arial"/>
                <w:bCs/>
                <w:sz w:val="18"/>
                <w:lang w:eastAsia="ja-JP"/>
              </w:rPr>
              <w:t>periodic</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FF15D65" w14:textId="77777777" w:rsidR="00F178C5" w:rsidRPr="009B19F3" w:rsidRDefault="00F178C5" w:rsidP="00E838EC">
            <w:pPr>
              <w:keepNext/>
              <w:keepLines/>
              <w:spacing w:after="0"/>
              <w:jc w:val="center"/>
              <w:rPr>
                <w:rFonts w:ascii="Arial" w:hAnsi="Arial"/>
                <w:bCs/>
                <w:sz w:val="18"/>
                <w:lang w:eastAsia="ja-JP"/>
              </w:rPr>
            </w:pPr>
            <w:r w:rsidRPr="009B19F3">
              <w:rPr>
                <w:rFonts w:ascii="Arial" w:hAnsi="Arial"/>
                <w:bCs/>
                <w:sz w:val="18"/>
                <w:lang w:eastAsia="ja-JP"/>
              </w:rPr>
              <w:t>aperiodic</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998B799" w14:textId="77777777" w:rsidR="00F178C5" w:rsidRPr="009B19F3" w:rsidRDefault="00F178C5" w:rsidP="00E838EC">
            <w:pPr>
              <w:keepNext/>
              <w:keepLines/>
              <w:spacing w:after="0"/>
              <w:jc w:val="center"/>
              <w:rPr>
                <w:rFonts w:ascii="Arial" w:hAnsi="Arial"/>
                <w:bCs/>
                <w:sz w:val="18"/>
                <w:lang w:eastAsia="ja-JP"/>
              </w:rPr>
            </w:pPr>
            <w:r w:rsidRPr="009B19F3">
              <w:rPr>
                <w:rFonts w:ascii="Arial" w:hAnsi="Arial"/>
                <w:bCs/>
                <w:sz w:val="18"/>
                <w:lang w:eastAsia="ja-JP"/>
              </w:rPr>
              <w:t>aperiodic</w:t>
            </w:r>
          </w:p>
        </w:tc>
        <w:tc>
          <w:tcPr>
            <w:tcW w:w="1184" w:type="dxa"/>
            <w:tcBorders>
              <w:top w:val="single" w:sz="4" w:space="0" w:color="auto"/>
              <w:left w:val="single" w:sz="4" w:space="0" w:color="auto"/>
              <w:bottom w:val="single" w:sz="4" w:space="0" w:color="auto"/>
              <w:right w:val="single" w:sz="4" w:space="0" w:color="auto"/>
            </w:tcBorders>
            <w:vAlign w:val="center"/>
          </w:tcPr>
          <w:p w14:paraId="42C81C22" w14:textId="77777777" w:rsidR="00F178C5" w:rsidRPr="009B19F3" w:rsidRDefault="00F178C5" w:rsidP="00E838EC">
            <w:pPr>
              <w:keepNext/>
              <w:keepLines/>
              <w:spacing w:after="0"/>
              <w:jc w:val="center"/>
              <w:rPr>
                <w:rFonts w:ascii="Arial" w:hAnsi="Arial"/>
                <w:bCs/>
                <w:sz w:val="18"/>
                <w:lang w:eastAsia="ja-JP"/>
              </w:rPr>
            </w:pPr>
            <w:r w:rsidRPr="009B19F3">
              <w:rPr>
                <w:rFonts w:ascii="Arial" w:hAnsi="Arial" w:cs="Arial"/>
                <w:bCs/>
                <w:sz w:val="18"/>
                <w:lang w:eastAsia="ja-JP"/>
              </w:rPr>
              <w:t>aperiodic</w:t>
            </w:r>
          </w:p>
        </w:tc>
        <w:tc>
          <w:tcPr>
            <w:tcW w:w="1184" w:type="dxa"/>
            <w:tcBorders>
              <w:top w:val="single" w:sz="4" w:space="0" w:color="auto"/>
              <w:left w:val="single" w:sz="4" w:space="0" w:color="auto"/>
              <w:bottom w:val="single" w:sz="4" w:space="0" w:color="auto"/>
              <w:right w:val="single" w:sz="4" w:space="0" w:color="auto"/>
            </w:tcBorders>
          </w:tcPr>
          <w:p w14:paraId="11EC1CFF" w14:textId="77777777" w:rsidR="00F178C5" w:rsidRPr="009B19F3" w:rsidRDefault="00F178C5" w:rsidP="00E838EC">
            <w:pPr>
              <w:keepNext/>
              <w:keepLines/>
              <w:spacing w:after="0"/>
              <w:jc w:val="center"/>
              <w:rPr>
                <w:rFonts w:ascii="Arial" w:hAnsi="Arial" w:cs="Arial"/>
                <w:bCs/>
                <w:sz w:val="18"/>
                <w:lang w:eastAsia="ja-JP"/>
              </w:rPr>
            </w:pPr>
            <w:r w:rsidRPr="009B19F3">
              <w:rPr>
                <w:rFonts w:ascii="Arial" w:hAnsi="Arial"/>
                <w:bCs/>
                <w:sz w:val="18"/>
                <w:lang w:eastAsia="ja-JP"/>
              </w:rPr>
              <w:t>periodic</w:t>
            </w:r>
          </w:p>
        </w:tc>
        <w:tc>
          <w:tcPr>
            <w:tcW w:w="1184" w:type="dxa"/>
            <w:tcBorders>
              <w:top w:val="single" w:sz="4" w:space="0" w:color="auto"/>
              <w:left w:val="single" w:sz="4" w:space="0" w:color="auto"/>
              <w:bottom w:val="single" w:sz="4" w:space="0" w:color="auto"/>
              <w:right w:val="single" w:sz="4" w:space="0" w:color="auto"/>
            </w:tcBorders>
            <w:vAlign w:val="center"/>
          </w:tcPr>
          <w:p w14:paraId="2A21118B" w14:textId="77777777" w:rsidR="00F178C5" w:rsidRPr="009B19F3" w:rsidRDefault="00F178C5" w:rsidP="00E838EC">
            <w:pPr>
              <w:keepNext/>
              <w:keepLines/>
              <w:spacing w:after="0"/>
              <w:jc w:val="center"/>
              <w:rPr>
                <w:rFonts w:ascii="Arial" w:hAnsi="Arial"/>
                <w:bCs/>
                <w:sz w:val="18"/>
                <w:lang w:eastAsia="ja-JP"/>
              </w:rPr>
            </w:pPr>
            <w:r w:rsidRPr="009B19F3">
              <w:rPr>
                <w:rFonts w:ascii="Arial" w:hAnsi="Arial"/>
                <w:bCs/>
                <w:sz w:val="18"/>
                <w:lang w:eastAsia="ja-JP"/>
              </w:rPr>
              <w:t>periodic</w:t>
            </w:r>
          </w:p>
        </w:tc>
      </w:tr>
      <w:tr w:rsidR="00F178C5" w:rsidRPr="008E2FE7" w14:paraId="7F75183E"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20FE1751" w14:textId="77777777" w:rsidR="00F178C5" w:rsidRPr="008E2FE7" w:rsidRDefault="00F178C5" w:rsidP="00E838EC">
            <w:pPr>
              <w:keepNext/>
              <w:keepLines/>
              <w:spacing w:after="0"/>
              <w:jc w:val="center"/>
              <w:rPr>
                <w:rFonts w:ascii="Arial" w:hAnsi="Arial"/>
                <w:b/>
                <w:sz w:val="18"/>
                <w:lang w:eastAsia="ja-JP"/>
              </w:rPr>
            </w:pPr>
            <w:r w:rsidRPr="008E2FE7">
              <w:rPr>
                <w:rFonts w:ascii="Arial" w:hAnsi="Arial"/>
                <w:b/>
                <w:sz w:val="18"/>
                <w:lang w:eastAsia="ja-JP"/>
              </w:rPr>
              <w:t>Resource Set Config</w:t>
            </w:r>
          </w:p>
        </w:tc>
        <w:tc>
          <w:tcPr>
            <w:tcW w:w="1184" w:type="dxa"/>
            <w:tcBorders>
              <w:top w:val="single" w:sz="4" w:space="0" w:color="auto"/>
              <w:left w:val="single" w:sz="4" w:space="0" w:color="auto"/>
              <w:bottom w:val="single" w:sz="4" w:space="0" w:color="auto"/>
              <w:right w:val="single" w:sz="4" w:space="0" w:color="auto"/>
            </w:tcBorders>
            <w:vAlign w:val="center"/>
          </w:tcPr>
          <w:p w14:paraId="4ED135CC" w14:textId="77777777" w:rsidR="00F178C5" w:rsidRPr="008E2FE7" w:rsidRDefault="00F178C5" w:rsidP="00E838EC">
            <w:pPr>
              <w:keepNext/>
              <w:keepLines/>
              <w:spacing w:after="0"/>
              <w:jc w:val="center"/>
              <w:rPr>
                <w:rFonts w:ascii="Arial" w:hAnsi="Arial" w:cs="Arial"/>
                <w:b/>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4B09B5DD" w14:textId="77777777" w:rsidR="00F178C5" w:rsidRPr="008E2FE7" w:rsidRDefault="00F178C5" w:rsidP="00E838EC">
            <w:pPr>
              <w:keepNext/>
              <w:keepLines/>
              <w:spacing w:after="0"/>
              <w:jc w:val="center"/>
              <w:rPr>
                <w:rFonts w:ascii="Arial" w:hAnsi="Arial" w:cs="Arial"/>
                <w:b/>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4E92C88F" w14:textId="77777777" w:rsidR="00F178C5" w:rsidRPr="008E2FE7" w:rsidRDefault="00F178C5" w:rsidP="00E838EC">
            <w:pPr>
              <w:keepNext/>
              <w:keepLines/>
              <w:spacing w:after="0"/>
              <w:jc w:val="center"/>
              <w:rPr>
                <w:rFonts w:ascii="Arial" w:hAnsi="Arial" w:cs="Arial"/>
                <w:b/>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7024F7A7" w14:textId="77777777" w:rsidR="00F178C5" w:rsidRPr="008E2FE7" w:rsidRDefault="00F178C5" w:rsidP="00E838EC">
            <w:pPr>
              <w:keepNext/>
              <w:keepLines/>
              <w:spacing w:after="0"/>
              <w:jc w:val="center"/>
              <w:rPr>
                <w:rFonts w:ascii="Arial" w:hAnsi="Arial" w:cs="Arial"/>
                <w:b/>
                <w:sz w:val="18"/>
                <w:lang w:eastAsia="ja-JP"/>
              </w:rPr>
            </w:pPr>
          </w:p>
        </w:tc>
        <w:tc>
          <w:tcPr>
            <w:tcW w:w="1184" w:type="dxa"/>
            <w:tcBorders>
              <w:top w:val="single" w:sz="4" w:space="0" w:color="auto"/>
              <w:left w:val="single" w:sz="4" w:space="0" w:color="auto"/>
              <w:bottom w:val="single" w:sz="4" w:space="0" w:color="auto"/>
              <w:right w:val="single" w:sz="4" w:space="0" w:color="auto"/>
            </w:tcBorders>
          </w:tcPr>
          <w:p w14:paraId="553DBC79" w14:textId="77777777" w:rsidR="00F178C5" w:rsidRPr="008E2FE7" w:rsidRDefault="00F178C5" w:rsidP="00E838EC">
            <w:pPr>
              <w:keepNext/>
              <w:keepLines/>
              <w:spacing w:after="0"/>
              <w:jc w:val="center"/>
              <w:rPr>
                <w:rFonts w:ascii="Arial" w:hAnsi="Arial"/>
                <w:b/>
                <w:sz w:val="18"/>
                <w:lang w:eastAsia="ja-JP"/>
              </w:rPr>
            </w:pPr>
          </w:p>
        </w:tc>
        <w:tc>
          <w:tcPr>
            <w:tcW w:w="1184" w:type="dxa"/>
            <w:tcBorders>
              <w:top w:val="single" w:sz="4" w:space="0" w:color="auto"/>
              <w:left w:val="single" w:sz="4" w:space="0" w:color="auto"/>
              <w:bottom w:val="single" w:sz="4" w:space="0" w:color="auto"/>
              <w:right w:val="single" w:sz="4" w:space="0" w:color="auto"/>
            </w:tcBorders>
          </w:tcPr>
          <w:p w14:paraId="3C746312" w14:textId="77777777" w:rsidR="00F178C5" w:rsidRPr="008E2FE7" w:rsidRDefault="00F178C5" w:rsidP="00E838EC">
            <w:pPr>
              <w:keepNext/>
              <w:keepLines/>
              <w:spacing w:after="0"/>
              <w:jc w:val="center"/>
              <w:rPr>
                <w:rFonts w:ascii="Arial" w:hAnsi="Arial"/>
                <w:b/>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58097FB5" w14:textId="77777777" w:rsidR="00F178C5" w:rsidRPr="008E2FE7" w:rsidRDefault="00F178C5" w:rsidP="00E838EC">
            <w:pPr>
              <w:keepNext/>
              <w:keepLines/>
              <w:spacing w:after="0"/>
              <w:jc w:val="center"/>
              <w:rPr>
                <w:rFonts w:ascii="Arial" w:hAnsi="Arial"/>
                <w:b/>
                <w:sz w:val="18"/>
                <w:lang w:eastAsia="ja-JP"/>
              </w:rPr>
            </w:pPr>
          </w:p>
        </w:tc>
      </w:tr>
      <w:tr w:rsidR="00F178C5" w:rsidRPr="008E2FE7" w14:paraId="4649A136"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4A300C64"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nzp-CSI-ResourceSetId</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0583A8F"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43CB5ECF"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6C010363"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DEBE525"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tcPr>
          <w:p w14:paraId="5DC2CA21"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14D1406A"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3AA0CF9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F178C5" w:rsidRPr="008E2FE7" w14:paraId="414CB5AD"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11BA7308"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repetition</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8DBA84A"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DD3E311"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off</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4BAE842"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off</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16CE0BA"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on</w:t>
            </w:r>
          </w:p>
        </w:tc>
        <w:tc>
          <w:tcPr>
            <w:tcW w:w="1184" w:type="dxa"/>
            <w:tcBorders>
              <w:top w:val="single" w:sz="4" w:space="0" w:color="auto"/>
              <w:left w:val="single" w:sz="4" w:space="0" w:color="auto"/>
              <w:bottom w:val="single" w:sz="4" w:space="0" w:color="auto"/>
              <w:right w:val="single" w:sz="4" w:space="0" w:color="auto"/>
            </w:tcBorders>
          </w:tcPr>
          <w:p w14:paraId="38F6149D"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off</w:t>
            </w:r>
          </w:p>
        </w:tc>
        <w:tc>
          <w:tcPr>
            <w:tcW w:w="1184" w:type="dxa"/>
            <w:tcBorders>
              <w:top w:val="single" w:sz="4" w:space="0" w:color="auto"/>
              <w:left w:val="single" w:sz="4" w:space="0" w:color="auto"/>
              <w:bottom w:val="single" w:sz="4" w:space="0" w:color="auto"/>
              <w:right w:val="single" w:sz="4" w:space="0" w:color="auto"/>
            </w:tcBorders>
            <w:vAlign w:val="center"/>
          </w:tcPr>
          <w:p w14:paraId="5381AB18"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tcPr>
          <w:p w14:paraId="308D8C5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off</w:t>
            </w:r>
          </w:p>
        </w:tc>
      </w:tr>
      <w:tr w:rsidR="004B170F" w:rsidRPr="008E2FE7" w14:paraId="15BC6510"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36E274CE" w14:textId="77777777" w:rsidR="004B170F" w:rsidRPr="008E2FE7" w:rsidRDefault="004B170F" w:rsidP="004B170F">
            <w:pPr>
              <w:keepNext/>
              <w:keepLines/>
              <w:spacing w:after="0"/>
              <w:rPr>
                <w:rFonts w:ascii="Arial" w:hAnsi="Arial" w:cs="Arial"/>
                <w:i/>
                <w:sz w:val="18"/>
                <w:lang w:eastAsia="ja-JP"/>
              </w:rPr>
            </w:pPr>
            <w:r w:rsidRPr="008E2FE7">
              <w:rPr>
                <w:rFonts w:ascii="Arial" w:hAnsi="Arial"/>
                <w:sz w:val="18"/>
              </w:rPr>
              <w:t>aperiodicTriggeringOffset</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8A7DD34"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4ADDC99D"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98C6EF1" w14:textId="416A172C" w:rsidR="004B170F" w:rsidRPr="008E2FE7" w:rsidRDefault="004B170F" w:rsidP="004B170F">
            <w:pPr>
              <w:pStyle w:val="TAL"/>
              <w:rPr>
                <w:lang w:eastAsia="ja-JP"/>
              </w:rPr>
            </w:pPr>
            <w:r>
              <w:rPr>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B88E466" w14:textId="1E07D152" w:rsidR="004B170F" w:rsidRPr="008E2FE7" w:rsidRDefault="004B170F" w:rsidP="004B170F">
            <w:pPr>
              <w:pStyle w:val="TAL"/>
              <w:rPr>
                <w:lang w:eastAsia="ja-JP"/>
              </w:rPr>
            </w:pPr>
            <w:r>
              <w:rPr>
                <w:lang w:eastAsia="ja-JP"/>
              </w:rPr>
              <w:t>0</w:t>
            </w:r>
          </w:p>
        </w:tc>
        <w:tc>
          <w:tcPr>
            <w:tcW w:w="1184" w:type="dxa"/>
            <w:tcBorders>
              <w:top w:val="single" w:sz="4" w:space="0" w:color="auto"/>
              <w:left w:val="single" w:sz="4" w:space="0" w:color="auto"/>
              <w:bottom w:val="single" w:sz="4" w:space="0" w:color="auto"/>
              <w:right w:val="single" w:sz="4" w:space="0" w:color="auto"/>
            </w:tcBorders>
          </w:tcPr>
          <w:p w14:paraId="2DAEF685" w14:textId="2CF60491" w:rsidR="004B170F" w:rsidRPr="008E2FE7" w:rsidRDefault="004B170F" w:rsidP="004B170F">
            <w:pPr>
              <w:pStyle w:val="TAL"/>
              <w:rPr>
                <w:lang w:eastAsia="ja-JP"/>
              </w:rPr>
            </w:pPr>
            <w:r>
              <w:rPr>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2C342183" w14:textId="77777777" w:rsidR="004B170F" w:rsidRPr="008E2FE7" w:rsidRDefault="004B170F" w:rsidP="004B170F">
            <w:pPr>
              <w:keepNext/>
              <w:keepLines/>
              <w:spacing w:after="0"/>
              <w:rPr>
                <w:rFonts w:ascii="Arial" w:hAnsi="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tcPr>
          <w:p w14:paraId="66F66638" w14:textId="77777777" w:rsidR="004B170F" w:rsidRPr="008E2FE7" w:rsidRDefault="004B170F" w:rsidP="004B170F">
            <w:pPr>
              <w:keepNext/>
              <w:keepLines/>
              <w:spacing w:after="0"/>
              <w:rPr>
                <w:rFonts w:ascii="Arial" w:hAnsi="Arial" w:cs="Arial"/>
                <w:sz w:val="18"/>
                <w:lang w:eastAsia="ja-JP"/>
              </w:rPr>
            </w:pPr>
            <w:r w:rsidRPr="008E2FE7">
              <w:rPr>
                <w:rFonts w:ascii="Arial" w:hAnsi="Arial" w:cs="Arial"/>
                <w:sz w:val="18"/>
                <w:lang w:eastAsia="ja-JP"/>
              </w:rPr>
              <w:t>n.a.</w:t>
            </w:r>
          </w:p>
        </w:tc>
      </w:tr>
      <w:tr w:rsidR="00F178C5" w:rsidRPr="008E2FE7" w14:paraId="74B53D7C"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777DCDCF"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trs-Info</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04D647A"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41473EA"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FAF9872"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4E782F5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tcPr>
          <w:p w14:paraId="73BD2C51"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tcPr>
          <w:p w14:paraId="3B5A081A"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tcPr>
          <w:p w14:paraId="07F59DD9"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r>
      <w:tr w:rsidR="00F178C5" w:rsidRPr="008E2FE7" w14:paraId="50511100"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6804ABF7" w14:textId="77777777" w:rsidR="00F178C5" w:rsidRPr="008E2FE7" w:rsidRDefault="00F178C5" w:rsidP="00E838EC">
            <w:pPr>
              <w:keepNext/>
              <w:keepLines/>
              <w:spacing w:after="0"/>
              <w:jc w:val="center"/>
              <w:rPr>
                <w:rFonts w:ascii="Arial" w:hAnsi="Arial"/>
                <w:b/>
                <w:sz w:val="18"/>
              </w:rPr>
            </w:pPr>
            <w:r w:rsidRPr="008E2FE7">
              <w:rPr>
                <w:rFonts w:ascii="Arial" w:hAnsi="Arial"/>
                <w:b/>
                <w:sz w:val="18"/>
              </w:rPr>
              <w:t>Resource Config</w:t>
            </w:r>
          </w:p>
        </w:tc>
        <w:tc>
          <w:tcPr>
            <w:tcW w:w="1184" w:type="dxa"/>
            <w:tcBorders>
              <w:top w:val="single" w:sz="4" w:space="0" w:color="auto"/>
              <w:left w:val="single" w:sz="4" w:space="0" w:color="auto"/>
              <w:bottom w:val="single" w:sz="4" w:space="0" w:color="auto"/>
              <w:right w:val="single" w:sz="4" w:space="0" w:color="auto"/>
            </w:tcBorders>
            <w:vAlign w:val="center"/>
          </w:tcPr>
          <w:p w14:paraId="16460E8E"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18A91FAD"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2B30EB44"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0EBE6B1E"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tcPr>
          <w:p w14:paraId="3A202874" w14:textId="77777777" w:rsidR="00F178C5" w:rsidRPr="008E2FE7" w:rsidRDefault="00F178C5" w:rsidP="00E838EC">
            <w:pPr>
              <w:keepNext/>
              <w:keepLines/>
              <w:spacing w:after="0"/>
              <w:rPr>
                <w:rFonts w:ascii="Arial" w:hAnsi="Arial"/>
                <w:sz w:val="18"/>
                <w:lang w:eastAsia="ja-JP"/>
              </w:rPr>
            </w:pPr>
          </w:p>
        </w:tc>
        <w:tc>
          <w:tcPr>
            <w:tcW w:w="1184" w:type="dxa"/>
            <w:tcBorders>
              <w:top w:val="single" w:sz="4" w:space="0" w:color="auto"/>
              <w:left w:val="single" w:sz="4" w:space="0" w:color="auto"/>
              <w:bottom w:val="single" w:sz="4" w:space="0" w:color="auto"/>
              <w:right w:val="single" w:sz="4" w:space="0" w:color="auto"/>
            </w:tcBorders>
          </w:tcPr>
          <w:p w14:paraId="7EBCB9B6" w14:textId="77777777" w:rsidR="00F178C5" w:rsidRPr="008E2FE7" w:rsidRDefault="00F178C5" w:rsidP="00E838EC">
            <w:pPr>
              <w:keepNext/>
              <w:keepLines/>
              <w:spacing w:after="0"/>
              <w:rPr>
                <w:rFonts w:ascii="Arial" w:hAnsi="Arial"/>
                <w:sz w:val="18"/>
                <w:lang w:eastAsia="ja-JP"/>
              </w:rPr>
            </w:pPr>
          </w:p>
        </w:tc>
        <w:tc>
          <w:tcPr>
            <w:tcW w:w="1184" w:type="dxa"/>
            <w:tcBorders>
              <w:top w:val="single" w:sz="4" w:space="0" w:color="auto"/>
              <w:left w:val="single" w:sz="4" w:space="0" w:color="auto"/>
              <w:bottom w:val="single" w:sz="4" w:space="0" w:color="auto"/>
              <w:right w:val="single" w:sz="4" w:space="0" w:color="auto"/>
            </w:tcBorders>
          </w:tcPr>
          <w:p w14:paraId="292D7793" w14:textId="77777777" w:rsidR="00F178C5" w:rsidRPr="008E2FE7" w:rsidRDefault="00F178C5" w:rsidP="00E838EC">
            <w:pPr>
              <w:keepNext/>
              <w:keepLines/>
              <w:spacing w:after="0"/>
              <w:rPr>
                <w:rFonts w:ascii="Arial" w:hAnsi="Arial"/>
                <w:sz w:val="18"/>
                <w:lang w:eastAsia="ja-JP"/>
              </w:rPr>
            </w:pPr>
          </w:p>
        </w:tc>
      </w:tr>
      <w:tr w:rsidR="00F178C5" w:rsidRPr="008E2FE7" w14:paraId="4FAAA573" w14:textId="77777777" w:rsidTr="00E838EC">
        <w:trPr>
          <w:trHeight w:val="33"/>
          <w:jc w:val="center"/>
        </w:trPr>
        <w:tc>
          <w:tcPr>
            <w:tcW w:w="2529" w:type="dxa"/>
            <w:tcBorders>
              <w:top w:val="single" w:sz="4" w:space="0" w:color="auto"/>
              <w:left w:val="single" w:sz="4" w:space="0" w:color="auto"/>
              <w:bottom w:val="nil"/>
              <w:right w:val="single" w:sz="4" w:space="0" w:color="auto"/>
            </w:tcBorders>
          </w:tcPr>
          <w:p w14:paraId="51061B98" w14:textId="77777777" w:rsidR="00F178C5" w:rsidRPr="008E2FE7" w:rsidRDefault="00F178C5" w:rsidP="00E838EC">
            <w:pPr>
              <w:keepNext/>
              <w:keepLines/>
              <w:spacing w:after="0"/>
              <w:rPr>
                <w:rFonts w:ascii="Arial" w:hAnsi="Arial"/>
                <w:sz w:val="18"/>
              </w:rPr>
            </w:pPr>
          </w:p>
        </w:tc>
        <w:tc>
          <w:tcPr>
            <w:tcW w:w="1184" w:type="dxa"/>
            <w:tcBorders>
              <w:top w:val="single" w:sz="4" w:space="0" w:color="auto"/>
              <w:left w:val="single" w:sz="4" w:space="0" w:color="auto"/>
              <w:bottom w:val="nil"/>
              <w:right w:val="single" w:sz="4" w:space="0" w:color="auto"/>
            </w:tcBorders>
          </w:tcPr>
          <w:p w14:paraId="725D73F4"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nil"/>
              <w:right w:val="single" w:sz="4" w:space="0" w:color="auto"/>
            </w:tcBorders>
            <w:vAlign w:val="center"/>
            <w:hideMark/>
          </w:tcPr>
          <w:p w14:paraId="06363A66"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184" w:type="dxa"/>
            <w:tcBorders>
              <w:top w:val="single" w:sz="4" w:space="0" w:color="auto"/>
              <w:left w:val="single" w:sz="4" w:space="0" w:color="auto"/>
              <w:bottom w:val="nil"/>
              <w:right w:val="single" w:sz="4" w:space="0" w:color="auto"/>
            </w:tcBorders>
            <w:vAlign w:val="center"/>
            <w:hideMark/>
          </w:tcPr>
          <w:p w14:paraId="696B1E1D"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184" w:type="dxa"/>
            <w:tcBorders>
              <w:top w:val="single" w:sz="4" w:space="0" w:color="auto"/>
              <w:left w:val="single" w:sz="4" w:space="0" w:color="auto"/>
              <w:bottom w:val="single" w:sz="4" w:space="0" w:color="auto"/>
              <w:right w:val="single" w:sz="4" w:space="0" w:color="auto"/>
            </w:tcBorders>
            <w:hideMark/>
          </w:tcPr>
          <w:p w14:paraId="4D6F2E2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184" w:type="dxa"/>
            <w:tcBorders>
              <w:top w:val="single" w:sz="4" w:space="0" w:color="auto"/>
              <w:left w:val="single" w:sz="4" w:space="0" w:color="auto"/>
              <w:bottom w:val="nil"/>
              <w:right w:val="single" w:sz="4" w:space="0" w:color="auto"/>
            </w:tcBorders>
          </w:tcPr>
          <w:p w14:paraId="3D4B66EA"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0 for resource #0</w:t>
            </w:r>
          </w:p>
        </w:tc>
        <w:tc>
          <w:tcPr>
            <w:tcW w:w="1184" w:type="dxa"/>
            <w:tcBorders>
              <w:top w:val="single" w:sz="4" w:space="0" w:color="auto"/>
              <w:left w:val="single" w:sz="4" w:space="0" w:color="auto"/>
              <w:bottom w:val="nil"/>
              <w:right w:val="single" w:sz="4" w:space="0" w:color="auto"/>
            </w:tcBorders>
            <w:vAlign w:val="center"/>
          </w:tcPr>
          <w:p w14:paraId="10B7EE6F" w14:textId="77777777" w:rsidR="00F178C5" w:rsidRPr="008E2FE7" w:rsidRDefault="00F178C5" w:rsidP="00E838EC">
            <w:pPr>
              <w:keepNext/>
              <w:keepLines/>
              <w:spacing w:after="0"/>
              <w:rPr>
                <w:rFonts w:ascii="Arial" w:hAnsi="Arial"/>
                <w:sz w:val="18"/>
                <w:lang w:eastAsia="ja-JP"/>
              </w:rPr>
            </w:pPr>
          </w:p>
        </w:tc>
        <w:tc>
          <w:tcPr>
            <w:tcW w:w="1184" w:type="dxa"/>
            <w:vMerge w:val="restart"/>
            <w:tcBorders>
              <w:top w:val="single" w:sz="4" w:space="0" w:color="auto"/>
              <w:left w:val="single" w:sz="4" w:space="0" w:color="auto"/>
              <w:right w:val="single" w:sz="4" w:space="0" w:color="auto"/>
            </w:tcBorders>
          </w:tcPr>
          <w:p w14:paraId="7B42E07A" w14:textId="77777777" w:rsidR="00F178C5" w:rsidRPr="008E2FE7" w:rsidRDefault="00F178C5" w:rsidP="00E838EC">
            <w:pPr>
              <w:keepNext/>
              <w:keepLines/>
              <w:spacing w:after="0"/>
              <w:rPr>
                <w:rFonts w:ascii="Arial" w:hAnsi="Arial"/>
                <w:sz w:val="18"/>
                <w:lang w:eastAsia="ja-JP"/>
              </w:rPr>
            </w:pPr>
            <w:r>
              <w:rPr>
                <w:rFonts w:ascii="Arial" w:hAnsi="Arial" w:cs="Arial"/>
                <w:sz w:val="18"/>
                <w:lang w:eastAsia="ja-JP"/>
              </w:rPr>
              <w:t>2</w:t>
            </w:r>
            <w:r w:rsidRPr="008E2FE7">
              <w:rPr>
                <w:rFonts w:ascii="Arial" w:hAnsi="Arial" w:cs="Arial"/>
                <w:sz w:val="18"/>
                <w:lang w:eastAsia="ja-JP"/>
              </w:rPr>
              <w:t xml:space="preserve"> for resource #0</w:t>
            </w:r>
          </w:p>
        </w:tc>
      </w:tr>
      <w:tr w:rsidR="00F178C5" w:rsidRPr="008E2FE7" w14:paraId="2FD70DFE" w14:textId="77777777" w:rsidTr="00E838EC">
        <w:trPr>
          <w:trHeight w:val="31"/>
          <w:jc w:val="center"/>
        </w:trPr>
        <w:tc>
          <w:tcPr>
            <w:tcW w:w="2529" w:type="dxa"/>
            <w:tcBorders>
              <w:top w:val="nil"/>
              <w:left w:val="single" w:sz="4" w:space="0" w:color="auto"/>
              <w:bottom w:val="nil"/>
              <w:right w:val="single" w:sz="4" w:space="0" w:color="auto"/>
            </w:tcBorders>
            <w:hideMark/>
          </w:tcPr>
          <w:p w14:paraId="609A13CD" w14:textId="77777777" w:rsidR="00F178C5" w:rsidRPr="008E2FE7" w:rsidRDefault="00F178C5" w:rsidP="00E838EC">
            <w:pPr>
              <w:keepNext/>
              <w:keepLines/>
              <w:spacing w:after="0"/>
              <w:rPr>
                <w:rFonts w:ascii="Arial" w:hAnsi="Arial"/>
                <w:sz w:val="18"/>
              </w:rPr>
            </w:pPr>
          </w:p>
        </w:tc>
        <w:tc>
          <w:tcPr>
            <w:tcW w:w="1184" w:type="dxa"/>
            <w:tcBorders>
              <w:top w:val="nil"/>
              <w:left w:val="single" w:sz="4" w:space="0" w:color="auto"/>
              <w:bottom w:val="nil"/>
              <w:right w:val="single" w:sz="4" w:space="0" w:color="auto"/>
            </w:tcBorders>
            <w:hideMark/>
          </w:tcPr>
          <w:p w14:paraId="11F69650"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3BF131B0"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2F0BF060"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781158A1"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184" w:type="dxa"/>
            <w:tcBorders>
              <w:top w:val="nil"/>
              <w:left w:val="single" w:sz="4" w:space="0" w:color="auto"/>
              <w:bottom w:val="nil"/>
              <w:right w:val="single" w:sz="4" w:space="0" w:color="auto"/>
            </w:tcBorders>
          </w:tcPr>
          <w:p w14:paraId="4C821CD0"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36982903"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066A1C94" w14:textId="77777777" w:rsidR="00F178C5" w:rsidRPr="008E2FE7" w:rsidRDefault="00F178C5" w:rsidP="00E838EC">
            <w:pPr>
              <w:keepNext/>
              <w:keepLines/>
              <w:spacing w:after="0"/>
              <w:rPr>
                <w:rFonts w:ascii="Arial" w:hAnsi="Arial"/>
                <w:sz w:val="18"/>
                <w:lang w:eastAsia="ja-JP"/>
              </w:rPr>
            </w:pPr>
          </w:p>
        </w:tc>
      </w:tr>
      <w:tr w:rsidR="00F178C5" w:rsidRPr="008E2FE7" w14:paraId="6EBC98B3" w14:textId="77777777" w:rsidTr="00E838EC">
        <w:trPr>
          <w:trHeight w:val="31"/>
          <w:jc w:val="center"/>
        </w:trPr>
        <w:tc>
          <w:tcPr>
            <w:tcW w:w="2529" w:type="dxa"/>
            <w:tcBorders>
              <w:top w:val="nil"/>
              <w:left w:val="single" w:sz="4" w:space="0" w:color="auto"/>
              <w:bottom w:val="nil"/>
              <w:right w:val="single" w:sz="4" w:space="0" w:color="auto"/>
            </w:tcBorders>
            <w:hideMark/>
          </w:tcPr>
          <w:p w14:paraId="684093E6" w14:textId="77777777" w:rsidR="00F178C5" w:rsidRPr="008E2FE7" w:rsidRDefault="00F178C5" w:rsidP="00E838EC">
            <w:pPr>
              <w:keepNext/>
              <w:keepLines/>
              <w:spacing w:after="0"/>
              <w:rPr>
                <w:rFonts w:ascii="Arial" w:hAnsi="Arial"/>
                <w:sz w:val="18"/>
              </w:rPr>
            </w:pPr>
          </w:p>
        </w:tc>
        <w:tc>
          <w:tcPr>
            <w:tcW w:w="1184" w:type="dxa"/>
            <w:tcBorders>
              <w:top w:val="nil"/>
              <w:left w:val="single" w:sz="4" w:space="0" w:color="auto"/>
              <w:bottom w:val="nil"/>
              <w:right w:val="single" w:sz="4" w:space="0" w:color="auto"/>
            </w:tcBorders>
            <w:hideMark/>
          </w:tcPr>
          <w:p w14:paraId="1076DB77"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3ACE0FD7"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0E427A02"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274F5C7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 for resource #2</w:t>
            </w:r>
          </w:p>
        </w:tc>
        <w:tc>
          <w:tcPr>
            <w:tcW w:w="1184" w:type="dxa"/>
            <w:tcBorders>
              <w:top w:val="nil"/>
              <w:left w:val="single" w:sz="4" w:space="0" w:color="auto"/>
              <w:bottom w:val="nil"/>
              <w:right w:val="single" w:sz="4" w:space="0" w:color="auto"/>
            </w:tcBorders>
          </w:tcPr>
          <w:p w14:paraId="2A9B34D9"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1F4726BA"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07A56266" w14:textId="77777777" w:rsidR="00F178C5" w:rsidRPr="008E2FE7" w:rsidRDefault="00F178C5" w:rsidP="00E838EC">
            <w:pPr>
              <w:keepNext/>
              <w:keepLines/>
              <w:spacing w:after="0"/>
              <w:rPr>
                <w:rFonts w:ascii="Arial" w:hAnsi="Arial"/>
                <w:sz w:val="18"/>
                <w:lang w:eastAsia="ja-JP"/>
              </w:rPr>
            </w:pPr>
          </w:p>
        </w:tc>
      </w:tr>
      <w:tr w:rsidR="00F178C5" w:rsidRPr="008E2FE7" w14:paraId="400DFC0D" w14:textId="77777777" w:rsidTr="00E838EC">
        <w:trPr>
          <w:trHeight w:val="31"/>
          <w:jc w:val="center"/>
        </w:trPr>
        <w:tc>
          <w:tcPr>
            <w:tcW w:w="2529" w:type="dxa"/>
            <w:tcBorders>
              <w:top w:val="nil"/>
              <w:left w:val="single" w:sz="4" w:space="0" w:color="auto"/>
              <w:bottom w:val="nil"/>
              <w:right w:val="single" w:sz="4" w:space="0" w:color="auto"/>
            </w:tcBorders>
            <w:hideMark/>
          </w:tcPr>
          <w:p w14:paraId="543B0D54" w14:textId="77777777" w:rsidR="00F178C5" w:rsidRPr="008E2FE7" w:rsidRDefault="00F178C5" w:rsidP="00E838EC">
            <w:pPr>
              <w:keepNext/>
              <w:keepLines/>
              <w:spacing w:after="0"/>
              <w:rPr>
                <w:rFonts w:ascii="Arial" w:hAnsi="Arial"/>
                <w:sz w:val="18"/>
              </w:rPr>
            </w:pPr>
          </w:p>
        </w:tc>
        <w:tc>
          <w:tcPr>
            <w:tcW w:w="1184" w:type="dxa"/>
            <w:tcBorders>
              <w:top w:val="nil"/>
              <w:left w:val="single" w:sz="4" w:space="0" w:color="auto"/>
              <w:bottom w:val="nil"/>
              <w:right w:val="single" w:sz="4" w:space="0" w:color="auto"/>
            </w:tcBorders>
            <w:hideMark/>
          </w:tcPr>
          <w:p w14:paraId="787B248E"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27366202"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6C5ABB78"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6FD6D524"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3 for resource #3</w:t>
            </w:r>
          </w:p>
        </w:tc>
        <w:tc>
          <w:tcPr>
            <w:tcW w:w="1184" w:type="dxa"/>
            <w:tcBorders>
              <w:top w:val="nil"/>
              <w:left w:val="single" w:sz="4" w:space="0" w:color="auto"/>
              <w:bottom w:val="single" w:sz="4" w:space="0" w:color="auto"/>
              <w:right w:val="single" w:sz="4" w:space="0" w:color="auto"/>
            </w:tcBorders>
          </w:tcPr>
          <w:p w14:paraId="1FBBAB4F"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7DA7B875"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bottom w:val="single" w:sz="4" w:space="0" w:color="auto"/>
              <w:right w:val="single" w:sz="4" w:space="0" w:color="auto"/>
            </w:tcBorders>
          </w:tcPr>
          <w:p w14:paraId="265C5AA4" w14:textId="77777777" w:rsidR="00F178C5" w:rsidRPr="008E2FE7" w:rsidRDefault="00F178C5" w:rsidP="00E838EC">
            <w:pPr>
              <w:keepNext/>
              <w:keepLines/>
              <w:spacing w:after="0"/>
              <w:rPr>
                <w:rFonts w:ascii="Arial" w:hAnsi="Arial"/>
                <w:sz w:val="18"/>
                <w:lang w:eastAsia="ja-JP"/>
              </w:rPr>
            </w:pPr>
          </w:p>
        </w:tc>
      </w:tr>
      <w:tr w:rsidR="00F178C5" w:rsidRPr="008E2FE7" w14:paraId="74112FDE" w14:textId="77777777" w:rsidTr="00E838EC">
        <w:trPr>
          <w:trHeight w:val="33"/>
          <w:jc w:val="center"/>
        </w:trPr>
        <w:tc>
          <w:tcPr>
            <w:tcW w:w="2529" w:type="dxa"/>
            <w:tcBorders>
              <w:top w:val="nil"/>
              <w:left w:val="single" w:sz="4" w:space="0" w:color="auto"/>
              <w:bottom w:val="nil"/>
              <w:right w:val="single" w:sz="4" w:space="0" w:color="auto"/>
            </w:tcBorders>
            <w:hideMark/>
          </w:tcPr>
          <w:p w14:paraId="738B5A95" w14:textId="77777777" w:rsidR="00F178C5" w:rsidRPr="008E2FE7" w:rsidRDefault="00F178C5" w:rsidP="00E838EC">
            <w:pPr>
              <w:keepNext/>
              <w:keepLines/>
              <w:spacing w:after="0"/>
              <w:rPr>
                <w:rFonts w:ascii="Arial" w:hAnsi="Arial"/>
                <w:sz w:val="18"/>
              </w:rPr>
            </w:pPr>
            <w:r w:rsidRPr="008E2FE7">
              <w:rPr>
                <w:rFonts w:ascii="Arial" w:hAnsi="Arial"/>
                <w:sz w:val="18"/>
              </w:rPr>
              <w:t>nzp-CSI-RS-ResourceId</w:t>
            </w:r>
          </w:p>
        </w:tc>
        <w:tc>
          <w:tcPr>
            <w:tcW w:w="1184" w:type="dxa"/>
            <w:tcBorders>
              <w:top w:val="nil"/>
              <w:left w:val="single" w:sz="4" w:space="0" w:color="auto"/>
              <w:bottom w:val="nil"/>
              <w:right w:val="single" w:sz="4" w:space="0" w:color="auto"/>
            </w:tcBorders>
            <w:hideMark/>
          </w:tcPr>
          <w:p w14:paraId="441EFA7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184" w:type="dxa"/>
            <w:tcBorders>
              <w:top w:val="single" w:sz="4" w:space="0" w:color="auto"/>
              <w:left w:val="single" w:sz="4" w:space="0" w:color="auto"/>
              <w:bottom w:val="nil"/>
              <w:right w:val="single" w:sz="4" w:space="0" w:color="auto"/>
            </w:tcBorders>
            <w:vAlign w:val="center"/>
            <w:hideMark/>
          </w:tcPr>
          <w:p w14:paraId="737C910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184" w:type="dxa"/>
            <w:tcBorders>
              <w:top w:val="single" w:sz="4" w:space="0" w:color="auto"/>
              <w:left w:val="single" w:sz="4" w:space="0" w:color="auto"/>
              <w:bottom w:val="nil"/>
              <w:right w:val="single" w:sz="4" w:space="0" w:color="auto"/>
            </w:tcBorders>
            <w:vAlign w:val="center"/>
            <w:hideMark/>
          </w:tcPr>
          <w:p w14:paraId="0CD5CBC3"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184" w:type="dxa"/>
            <w:tcBorders>
              <w:top w:val="single" w:sz="4" w:space="0" w:color="auto"/>
              <w:left w:val="single" w:sz="4" w:space="0" w:color="auto"/>
              <w:bottom w:val="single" w:sz="4" w:space="0" w:color="auto"/>
              <w:right w:val="single" w:sz="4" w:space="0" w:color="auto"/>
            </w:tcBorders>
            <w:hideMark/>
          </w:tcPr>
          <w:p w14:paraId="00F6AD1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4 for resource #4</w:t>
            </w:r>
          </w:p>
        </w:tc>
        <w:tc>
          <w:tcPr>
            <w:tcW w:w="1184" w:type="dxa"/>
            <w:tcBorders>
              <w:top w:val="single" w:sz="4" w:space="0" w:color="auto"/>
              <w:left w:val="single" w:sz="4" w:space="0" w:color="auto"/>
              <w:bottom w:val="nil"/>
              <w:right w:val="single" w:sz="4" w:space="0" w:color="auto"/>
            </w:tcBorders>
          </w:tcPr>
          <w:p w14:paraId="125C10FF"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1 for resource #1</w:t>
            </w:r>
          </w:p>
        </w:tc>
        <w:tc>
          <w:tcPr>
            <w:tcW w:w="1184" w:type="dxa"/>
            <w:tcBorders>
              <w:top w:val="nil"/>
              <w:left w:val="single" w:sz="4" w:space="0" w:color="auto"/>
              <w:bottom w:val="nil"/>
              <w:right w:val="single" w:sz="4" w:space="0" w:color="auto"/>
            </w:tcBorders>
          </w:tcPr>
          <w:p w14:paraId="7104C9D9"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0 for resource #0</w:t>
            </w:r>
          </w:p>
        </w:tc>
        <w:tc>
          <w:tcPr>
            <w:tcW w:w="1184" w:type="dxa"/>
            <w:vMerge w:val="restart"/>
            <w:tcBorders>
              <w:top w:val="single" w:sz="4" w:space="0" w:color="auto"/>
              <w:left w:val="single" w:sz="4" w:space="0" w:color="auto"/>
              <w:right w:val="single" w:sz="4" w:space="0" w:color="auto"/>
            </w:tcBorders>
          </w:tcPr>
          <w:p w14:paraId="5FC06C8C" w14:textId="77777777" w:rsidR="00F178C5" w:rsidRPr="008E2FE7" w:rsidRDefault="00F178C5" w:rsidP="00E838EC">
            <w:pPr>
              <w:keepNext/>
              <w:keepLines/>
              <w:spacing w:after="0"/>
              <w:rPr>
                <w:rFonts w:ascii="Arial" w:hAnsi="Arial" w:cs="Arial"/>
                <w:sz w:val="18"/>
                <w:lang w:eastAsia="ja-JP"/>
              </w:rPr>
            </w:pPr>
            <w:r>
              <w:rPr>
                <w:rFonts w:ascii="Arial" w:hAnsi="Arial" w:cs="Arial"/>
                <w:sz w:val="18"/>
                <w:lang w:eastAsia="ja-JP"/>
              </w:rPr>
              <w:t>3</w:t>
            </w:r>
            <w:r w:rsidRPr="008E2FE7">
              <w:rPr>
                <w:rFonts w:ascii="Arial" w:hAnsi="Arial" w:cs="Arial"/>
                <w:sz w:val="18"/>
                <w:lang w:eastAsia="ja-JP"/>
              </w:rPr>
              <w:t xml:space="preserve"> for resource #1</w:t>
            </w:r>
          </w:p>
        </w:tc>
      </w:tr>
      <w:tr w:rsidR="00F178C5" w:rsidRPr="008E2FE7" w14:paraId="773B3B10" w14:textId="77777777" w:rsidTr="00E838EC">
        <w:trPr>
          <w:trHeight w:val="31"/>
          <w:jc w:val="center"/>
        </w:trPr>
        <w:tc>
          <w:tcPr>
            <w:tcW w:w="2529" w:type="dxa"/>
            <w:tcBorders>
              <w:top w:val="nil"/>
              <w:left w:val="single" w:sz="4" w:space="0" w:color="auto"/>
              <w:bottom w:val="nil"/>
              <w:right w:val="single" w:sz="4" w:space="0" w:color="auto"/>
            </w:tcBorders>
            <w:hideMark/>
          </w:tcPr>
          <w:p w14:paraId="52663EE6" w14:textId="77777777" w:rsidR="00F178C5" w:rsidRPr="008E2FE7" w:rsidRDefault="00F178C5" w:rsidP="00E838EC">
            <w:pPr>
              <w:keepNext/>
              <w:keepLines/>
              <w:spacing w:after="0"/>
              <w:rPr>
                <w:rFonts w:ascii="Arial" w:hAnsi="Arial"/>
                <w:sz w:val="18"/>
              </w:rPr>
            </w:pPr>
          </w:p>
        </w:tc>
        <w:tc>
          <w:tcPr>
            <w:tcW w:w="1184" w:type="dxa"/>
            <w:tcBorders>
              <w:top w:val="nil"/>
              <w:left w:val="single" w:sz="4" w:space="0" w:color="auto"/>
              <w:bottom w:val="nil"/>
              <w:right w:val="single" w:sz="4" w:space="0" w:color="auto"/>
            </w:tcBorders>
            <w:hideMark/>
          </w:tcPr>
          <w:p w14:paraId="3787E315"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731F7B30"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19C5C31F"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52DB3847"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5 for resource #5</w:t>
            </w:r>
          </w:p>
        </w:tc>
        <w:tc>
          <w:tcPr>
            <w:tcW w:w="1184" w:type="dxa"/>
            <w:tcBorders>
              <w:top w:val="nil"/>
              <w:left w:val="single" w:sz="4" w:space="0" w:color="auto"/>
              <w:bottom w:val="nil"/>
              <w:right w:val="single" w:sz="4" w:space="0" w:color="auto"/>
            </w:tcBorders>
          </w:tcPr>
          <w:p w14:paraId="3F0AE897"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2089B8CE"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5E838968" w14:textId="77777777" w:rsidR="00F178C5" w:rsidRPr="008E2FE7" w:rsidRDefault="00F178C5" w:rsidP="00E838EC">
            <w:pPr>
              <w:keepNext/>
              <w:keepLines/>
              <w:spacing w:after="0"/>
              <w:rPr>
                <w:rFonts w:ascii="Arial" w:hAnsi="Arial"/>
                <w:sz w:val="18"/>
                <w:lang w:eastAsia="ja-JP"/>
              </w:rPr>
            </w:pPr>
          </w:p>
        </w:tc>
      </w:tr>
      <w:tr w:rsidR="00F178C5" w:rsidRPr="008E2FE7" w14:paraId="3A311F33" w14:textId="77777777" w:rsidTr="00E838EC">
        <w:trPr>
          <w:trHeight w:val="31"/>
          <w:jc w:val="center"/>
        </w:trPr>
        <w:tc>
          <w:tcPr>
            <w:tcW w:w="2529" w:type="dxa"/>
            <w:tcBorders>
              <w:top w:val="nil"/>
              <w:left w:val="single" w:sz="4" w:space="0" w:color="auto"/>
              <w:bottom w:val="nil"/>
              <w:right w:val="single" w:sz="4" w:space="0" w:color="auto"/>
            </w:tcBorders>
            <w:hideMark/>
          </w:tcPr>
          <w:p w14:paraId="3655BE50" w14:textId="77777777" w:rsidR="00F178C5" w:rsidRPr="008E2FE7" w:rsidRDefault="00F178C5" w:rsidP="00E838EC">
            <w:pPr>
              <w:keepNext/>
              <w:keepLines/>
              <w:spacing w:after="0"/>
              <w:rPr>
                <w:rFonts w:ascii="Arial" w:hAnsi="Arial"/>
                <w:sz w:val="18"/>
              </w:rPr>
            </w:pPr>
          </w:p>
        </w:tc>
        <w:tc>
          <w:tcPr>
            <w:tcW w:w="1184" w:type="dxa"/>
            <w:tcBorders>
              <w:top w:val="nil"/>
              <w:left w:val="single" w:sz="4" w:space="0" w:color="auto"/>
              <w:bottom w:val="nil"/>
              <w:right w:val="single" w:sz="4" w:space="0" w:color="auto"/>
            </w:tcBorders>
            <w:hideMark/>
          </w:tcPr>
          <w:p w14:paraId="1272D350"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5A216C24"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4F3E973D"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2F3CEA29"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6 for resource #6</w:t>
            </w:r>
          </w:p>
        </w:tc>
        <w:tc>
          <w:tcPr>
            <w:tcW w:w="1184" w:type="dxa"/>
            <w:tcBorders>
              <w:top w:val="nil"/>
              <w:left w:val="single" w:sz="4" w:space="0" w:color="auto"/>
              <w:bottom w:val="nil"/>
              <w:right w:val="single" w:sz="4" w:space="0" w:color="auto"/>
            </w:tcBorders>
          </w:tcPr>
          <w:p w14:paraId="4EEFE90E"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64CCA6D5"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1A293709" w14:textId="77777777" w:rsidR="00F178C5" w:rsidRPr="008E2FE7" w:rsidRDefault="00F178C5" w:rsidP="00E838EC">
            <w:pPr>
              <w:keepNext/>
              <w:keepLines/>
              <w:spacing w:after="0"/>
              <w:rPr>
                <w:rFonts w:ascii="Arial" w:hAnsi="Arial"/>
                <w:sz w:val="18"/>
                <w:lang w:eastAsia="ja-JP"/>
              </w:rPr>
            </w:pPr>
          </w:p>
        </w:tc>
      </w:tr>
      <w:tr w:rsidR="00F178C5" w:rsidRPr="008E2FE7" w14:paraId="37DA85BE" w14:textId="77777777" w:rsidTr="00E838EC">
        <w:trPr>
          <w:trHeight w:val="31"/>
          <w:jc w:val="center"/>
        </w:trPr>
        <w:tc>
          <w:tcPr>
            <w:tcW w:w="2529" w:type="dxa"/>
            <w:tcBorders>
              <w:top w:val="nil"/>
              <w:left w:val="single" w:sz="4" w:space="0" w:color="auto"/>
              <w:bottom w:val="single" w:sz="4" w:space="0" w:color="auto"/>
              <w:right w:val="single" w:sz="4" w:space="0" w:color="auto"/>
            </w:tcBorders>
            <w:vAlign w:val="center"/>
            <w:hideMark/>
          </w:tcPr>
          <w:p w14:paraId="0986B395" w14:textId="77777777" w:rsidR="00F178C5" w:rsidRPr="008E2FE7" w:rsidRDefault="00F178C5" w:rsidP="00E838EC">
            <w:pPr>
              <w:keepNext/>
              <w:keepLines/>
              <w:spacing w:after="0"/>
              <w:rPr>
                <w:rFonts w:ascii="Arial" w:hAnsi="Arial"/>
                <w:sz w:val="18"/>
              </w:rPr>
            </w:pPr>
          </w:p>
        </w:tc>
        <w:tc>
          <w:tcPr>
            <w:tcW w:w="1184" w:type="dxa"/>
            <w:tcBorders>
              <w:top w:val="nil"/>
              <w:left w:val="single" w:sz="4" w:space="0" w:color="auto"/>
              <w:bottom w:val="single" w:sz="4" w:space="0" w:color="auto"/>
              <w:right w:val="single" w:sz="4" w:space="0" w:color="auto"/>
            </w:tcBorders>
            <w:vAlign w:val="center"/>
            <w:hideMark/>
          </w:tcPr>
          <w:p w14:paraId="0FA41C9F"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25EAA9CC"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3680CD21"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064A328C"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7 for resource #7</w:t>
            </w:r>
          </w:p>
        </w:tc>
        <w:tc>
          <w:tcPr>
            <w:tcW w:w="1184" w:type="dxa"/>
            <w:tcBorders>
              <w:top w:val="nil"/>
              <w:left w:val="single" w:sz="4" w:space="0" w:color="auto"/>
              <w:bottom w:val="single" w:sz="4" w:space="0" w:color="auto"/>
              <w:right w:val="single" w:sz="4" w:space="0" w:color="auto"/>
            </w:tcBorders>
          </w:tcPr>
          <w:p w14:paraId="6781EA3E"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single" w:sz="4" w:space="0" w:color="auto"/>
              <w:right w:val="single" w:sz="4" w:space="0" w:color="auto"/>
            </w:tcBorders>
          </w:tcPr>
          <w:p w14:paraId="7E042E00"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bottom w:val="single" w:sz="4" w:space="0" w:color="auto"/>
              <w:right w:val="single" w:sz="4" w:space="0" w:color="auto"/>
            </w:tcBorders>
          </w:tcPr>
          <w:p w14:paraId="0165C245" w14:textId="77777777" w:rsidR="00F178C5" w:rsidRPr="008E2FE7" w:rsidRDefault="00F178C5" w:rsidP="00E838EC">
            <w:pPr>
              <w:keepNext/>
              <w:keepLines/>
              <w:spacing w:after="0"/>
              <w:rPr>
                <w:rFonts w:ascii="Arial" w:hAnsi="Arial"/>
                <w:sz w:val="18"/>
                <w:lang w:eastAsia="ja-JP"/>
              </w:rPr>
            </w:pPr>
          </w:p>
        </w:tc>
      </w:tr>
      <w:tr w:rsidR="00F178C5" w:rsidRPr="008E2FE7" w14:paraId="3667690B"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55499819"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powerControlOffset</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35CE6BB"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E0C39C6"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611305A"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6C78DB36"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tcPr>
          <w:p w14:paraId="737EA3BF"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5C5CBD69"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6CDB5C0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F178C5" w:rsidRPr="008E2FE7" w14:paraId="0BEC4916"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38358A76"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powerControlOffsetSS</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90DA4EF"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B7D5D63"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3745C7B"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20CB965"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db0</w:t>
            </w:r>
          </w:p>
        </w:tc>
        <w:tc>
          <w:tcPr>
            <w:tcW w:w="1184" w:type="dxa"/>
            <w:tcBorders>
              <w:top w:val="single" w:sz="4" w:space="0" w:color="auto"/>
              <w:left w:val="single" w:sz="4" w:space="0" w:color="auto"/>
              <w:bottom w:val="single" w:sz="4" w:space="0" w:color="auto"/>
              <w:right w:val="single" w:sz="4" w:space="0" w:color="auto"/>
            </w:tcBorders>
          </w:tcPr>
          <w:p w14:paraId="0D3121F3"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db0</w:t>
            </w:r>
          </w:p>
        </w:tc>
        <w:tc>
          <w:tcPr>
            <w:tcW w:w="1184" w:type="dxa"/>
            <w:tcBorders>
              <w:top w:val="single" w:sz="4" w:space="0" w:color="auto"/>
              <w:left w:val="single" w:sz="4" w:space="0" w:color="auto"/>
              <w:bottom w:val="single" w:sz="4" w:space="0" w:color="auto"/>
              <w:right w:val="single" w:sz="4" w:space="0" w:color="auto"/>
            </w:tcBorders>
            <w:vAlign w:val="center"/>
          </w:tcPr>
          <w:p w14:paraId="30F01AFB"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db0</w:t>
            </w:r>
          </w:p>
        </w:tc>
        <w:tc>
          <w:tcPr>
            <w:tcW w:w="1184" w:type="dxa"/>
            <w:tcBorders>
              <w:top w:val="single" w:sz="4" w:space="0" w:color="auto"/>
              <w:left w:val="single" w:sz="4" w:space="0" w:color="auto"/>
              <w:bottom w:val="single" w:sz="4" w:space="0" w:color="auto"/>
              <w:right w:val="single" w:sz="4" w:space="0" w:color="auto"/>
            </w:tcBorders>
            <w:vAlign w:val="center"/>
          </w:tcPr>
          <w:p w14:paraId="0647CF67"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db0</w:t>
            </w:r>
          </w:p>
        </w:tc>
      </w:tr>
      <w:tr w:rsidR="00F178C5" w:rsidRPr="008E2FE7" w14:paraId="4BEBE479"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02BC79FB"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scramblingID</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3A0536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8AB3E6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C85CC9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4056D4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tcPr>
          <w:p w14:paraId="7F3F1DA0"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33609097"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1A97C84D"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F178C5" w:rsidRPr="008E2FE7" w14:paraId="5A985DEC" w14:textId="77777777" w:rsidTr="000E1A68">
        <w:trPr>
          <w:trHeight w:val="271"/>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33A8E022"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Period (slots)</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0AB3A96"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slot10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3F37C35"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slot20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EF0F6DC"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D3B4EA1"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tcPr>
          <w:p w14:paraId="4744683B"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tcPr>
          <w:p w14:paraId="265F6EEF"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slot80</w:t>
            </w:r>
          </w:p>
        </w:tc>
        <w:tc>
          <w:tcPr>
            <w:tcW w:w="1184" w:type="dxa"/>
            <w:tcBorders>
              <w:top w:val="single" w:sz="4" w:space="0" w:color="auto"/>
              <w:left w:val="single" w:sz="4" w:space="0" w:color="auto"/>
              <w:bottom w:val="single" w:sz="4" w:space="0" w:color="auto"/>
              <w:right w:val="single" w:sz="4" w:space="0" w:color="auto"/>
            </w:tcBorders>
            <w:vAlign w:val="center"/>
          </w:tcPr>
          <w:p w14:paraId="362F95F3"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slot20</w:t>
            </w:r>
          </w:p>
        </w:tc>
      </w:tr>
      <w:tr w:rsidR="00F178C5" w:rsidRPr="008E2FE7" w14:paraId="57877717" w14:textId="77777777" w:rsidTr="000E1A68">
        <w:trPr>
          <w:trHeight w:val="263"/>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22580DFD" w14:textId="77777777" w:rsidR="00F178C5" w:rsidRPr="008E2FE7" w:rsidRDefault="00F178C5" w:rsidP="00E838EC">
            <w:pPr>
              <w:keepNext/>
              <w:keepLines/>
              <w:spacing w:after="0"/>
              <w:rPr>
                <w:rFonts w:ascii="Arial" w:hAnsi="Arial"/>
                <w:sz w:val="18"/>
              </w:rPr>
            </w:pPr>
            <w:r w:rsidRPr="008E2FE7">
              <w:rPr>
                <w:rFonts w:ascii="Arial" w:hAnsi="Arial"/>
                <w:sz w:val="18"/>
              </w:rPr>
              <w:t>Offset</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71D61ED"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D4291B9"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w:t>
            </w:r>
          </w:p>
        </w:tc>
        <w:tc>
          <w:tcPr>
            <w:tcW w:w="1184" w:type="dxa"/>
            <w:tcBorders>
              <w:top w:val="single" w:sz="4" w:space="0" w:color="auto"/>
              <w:left w:val="single" w:sz="4" w:space="0" w:color="auto"/>
              <w:bottom w:val="single" w:sz="4" w:space="0" w:color="auto"/>
              <w:right w:val="single" w:sz="4" w:space="0" w:color="auto"/>
            </w:tcBorders>
            <w:vAlign w:val="center"/>
            <w:hideMark/>
          </w:tcPr>
          <w:p w14:paraId="6DDD2AC4"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8BE82C2"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single" w:sz="4" w:space="0" w:color="auto"/>
              <w:right w:val="single" w:sz="4" w:space="0" w:color="auto"/>
            </w:tcBorders>
          </w:tcPr>
          <w:p w14:paraId="1FAB3980"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n.a.</w:t>
            </w:r>
          </w:p>
        </w:tc>
        <w:tc>
          <w:tcPr>
            <w:tcW w:w="1184" w:type="dxa"/>
            <w:tcBorders>
              <w:top w:val="single" w:sz="4" w:space="0" w:color="auto"/>
              <w:left w:val="single" w:sz="4" w:space="0" w:color="auto"/>
              <w:bottom w:val="single" w:sz="4" w:space="0" w:color="auto"/>
              <w:right w:val="single" w:sz="4" w:space="0" w:color="auto"/>
            </w:tcBorders>
            <w:vAlign w:val="center"/>
          </w:tcPr>
          <w:p w14:paraId="06C9A1FE"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2</w:t>
            </w:r>
          </w:p>
        </w:tc>
        <w:tc>
          <w:tcPr>
            <w:tcW w:w="1184" w:type="dxa"/>
            <w:tcBorders>
              <w:top w:val="single" w:sz="4" w:space="0" w:color="auto"/>
              <w:left w:val="single" w:sz="4" w:space="0" w:color="auto"/>
              <w:bottom w:val="single" w:sz="4" w:space="0" w:color="auto"/>
              <w:right w:val="single" w:sz="4" w:space="0" w:color="auto"/>
            </w:tcBorders>
          </w:tcPr>
          <w:p w14:paraId="0058537C" w14:textId="77777777" w:rsidR="00F178C5" w:rsidRPr="000E1A68" w:rsidRDefault="00F178C5" w:rsidP="00E838EC">
            <w:pPr>
              <w:keepNext/>
              <w:keepLines/>
              <w:spacing w:after="0"/>
              <w:rPr>
                <w:rFonts w:ascii="Arial" w:eastAsiaTheme="minorEastAsia" w:hAnsi="Arial" w:cs="Arial"/>
                <w:sz w:val="18"/>
                <w:lang w:eastAsia="zh-CN"/>
              </w:rPr>
            </w:pPr>
            <w:r>
              <w:rPr>
                <w:rFonts w:ascii="Arial" w:hAnsi="Arial" w:cs="Arial"/>
                <w:sz w:val="18"/>
                <w:lang w:eastAsia="zh-CN"/>
              </w:rPr>
              <w:t>2</w:t>
            </w:r>
          </w:p>
        </w:tc>
      </w:tr>
      <w:tr w:rsidR="00F178C5" w:rsidRPr="008E2FE7" w14:paraId="5ED4F2B5" w14:textId="77777777" w:rsidTr="000E1A68">
        <w:trPr>
          <w:trHeight w:val="126"/>
          <w:jc w:val="center"/>
        </w:trPr>
        <w:tc>
          <w:tcPr>
            <w:tcW w:w="2529" w:type="dxa"/>
            <w:tcBorders>
              <w:top w:val="single" w:sz="4" w:space="0" w:color="auto"/>
              <w:left w:val="single" w:sz="4" w:space="0" w:color="auto"/>
              <w:bottom w:val="nil"/>
              <w:right w:val="single" w:sz="4" w:space="0" w:color="auto"/>
            </w:tcBorders>
            <w:vAlign w:val="center"/>
            <w:hideMark/>
          </w:tcPr>
          <w:p w14:paraId="02F08C4C"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qcl-InfoPeriodicCSI-RS</w:t>
            </w:r>
          </w:p>
        </w:tc>
        <w:tc>
          <w:tcPr>
            <w:tcW w:w="1184" w:type="dxa"/>
            <w:tcBorders>
              <w:top w:val="single" w:sz="4" w:space="0" w:color="auto"/>
              <w:left w:val="single" w:sz="4" w:space="0" w:color="auto"/>
              <w:bottom w:val="nil"/>
              <w:right w:val="single" w:sz="4" w:space="0" w:color="auto"/>
            </w:tcBorders>
            <w:vAlign w:val="center"/>
            <w:hideMark/>
          </w:tcPr>
          <w:p w14:paraId="6142E06D"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TCI.State.0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DA8A4D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TCI.State.0</w:t>
            </w:r>
          </w:p>
        </w:tc>
        <w:tc>
          <w:tcPr>
            <w:tcW w:w="1184" w:type="dxa"/>
            <w:tcBorders>
              <w:top w:val="single" w:sz="4" w:space="0" w:color="auto"/>
              <w:left w:val="single" w:sz="4" w:space="0" w:color="auto"/>
              <w:bottom w:val="nil"/>
              <w:right w:val="single" w:sz="4" w:space="0" w:color="auto"/>
            </w:tcBorders>
            <w:vAlign w:val="center"/>
            <w:hideMark/>
          </w:tcPr>
          <w:p w14:paraId="29C9BF6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nil"/>
              <w:right w:val="single" w:sz="4" w:space="0" w:color="auto"/>
            </w:tcBorders>
            <w:vAlign w:val="center"/>
            <w:hideMark/>
          </w:tcPr>
          <w:p w14:paraId="3BBFA0D7"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n.a.</w:t>
            </w:r>
          </w:p>
        </w:tc>
        <w:tc>
          <w:tcPr>
            <w:tcW w:w="1184" w:type="dxa"/>
            <w:tcBorders>
              <w:top w:val="single" w:sz="4" w:space="0" w:color="auto"/>
              <w:left w:val="single" w:sz="4" w:space="0" w:color="auto"/>
              <w:bottom w:val="nil"/>
              <w:right w:val="single" w:sz="4" w:space="0" w:color="auto"/>
            </w:tcBorders>
          </w:tcPr>
          <w:p w14:paraId="418A1F36"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n.a.</w:t>
            </w:r>
          </w:p>
        </w:tc>
        <w:tc>
          <w:tcPr>
            <w:tcW w:w="1184" w:type="dxa"/>
            <w:tcBorders>
              <w:top w:val="single" w:sz="4" w:space="0" w:color="auto"/>
              <w:left w:val="single" w:sz="4" w:space="0" w:color="auto"/>
              <w:bottom w:val="nil"/>
              <w:right w:val="single" w:sz="4" w:space="0" w:color="auto"/>
            </w:tcBorders>
            <w:vAlign w:val="center"/>
          </w:tcPr>
          <w:p w14:paraId="6ADC42EA"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TCI.State.0</w:t>
            </w:r>
          </w:p>
        </w:tc>
        <w:tc>
          <w:tcPr>
            <w:tcW w:w="1184" w:type="dxa"/>
            <w:tcBorders>
              <w:top w:val="single" w:sz="4" w:space="0" w:color="auto"/>
              <w:left w:val="single" w:sz="4" w:space="0" w:color="auto"/>
              <w:bottom w:val="single" w:sz="4" w:space="0" w:color="auto"/>
              <w:right w:val="single" w:sz="4" w:space="0" w:color="auto"/>
            </w:tcBorders>
            <w:vAlign w:val="center"/>
          </w:tcPr>
          <w:p w14:paraId="1F00053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TCI.State.0</w:t>
            </w:r>
          </w:p>
        </w:tc>
      </w:tr>
      <w:tr w:rsidR="00F178C5" w:rsidRPr="008E2FE7" w14:paraId="4ACCF957" w14:textId="77777777" w:rsidTr="000E1A68">
        <w:trPr>
          <w:trHeight w:val="126"/>
          <w:jc w:val="center"/>
        </w:trPr>
        <w:tc>
          <w:tcPr>
            <w:tcW w:w="2529" w:type="dxa"/>
            <w:tcBorders>
              <w:top w:val="nil"/>
              <w:left w:val="single" w:sz="4" w:space="0" w:color="auto"/>
              <w:bottom w:val="single" w:sz="4" w:space="0" w:color="auto"/>
              <w:right w:val="single" w:sz="4" w:space="0" w:color="auto"/>
            </w:tcBorders>
            <w:vAlign w:val="center"/>
            <w:hideMark/>
          </w:tcPr>
          <w:p w14:paraId="2A7000E4" w14:textId="77777777" w:rsidR="00F178C5" w:rsidRPr="008E2FE7" w:rsidRDefault="00F178C5" w:rsidP="00E838EC">
            <w:pPr>
              <w:keepNext/>
              <w:keepLines/>
              <w:spacing w:after="0"/>
              <w:rPr>
                <w:rFonts w:ascii="Arial" w:hAnsi="Arial" w:cs="Arial"/>
                <w:i/>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25DEFD53"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hideMark/>
          </w:tcPr>
          <w:p w14:paraId="76A93277"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TCI.State.1</w:t>
            </w:r>
          </w:p>
        </w:tc>
        <w:tc>
          <w:tcPr>
            <w:tcW w:w="1184" w:type="dxa"/>
            <w:tcBorders>
              <w:top w:val="nil"/>
              <w:left w:val="single" w:sz="4" w:space="0" w:color="auto"/>
              <w:bottom w:val="single" w:sz="4" w:space="0" w:color="auto"/>
              <w:right w:val="single" w:sz="4" w:space="0" w:color="auto"/>
            </w:tcBorders>
            <w:vAlign w:val="center"/>
            <w:hideMark/>
          </w:tcPr>
          <w:p w14:paraId="5401ECDA"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68E83724"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tcPr>
          <w:p w14:paraId="2F985904"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single" w:sz="4" w:space="0" w:color="auto"/>
              <w:right w:val="single" w:sz="4" w:space="0" w:color="auto"/>
            </w:tcBorders>
            <w:vAlign w:val="center"/>
          </w:tcPr>
          <w:p w14:paraId="029BA860" w14:textId="77777777" w:rsidR="00F178C5" w:rsidRPr="008E2FE7" w:rsidRDefault="00F178C5" w:rsidP="00E838EC">
            <w:pPr>
              <w:keepNext/>
              <w:keepLines/>
              <w:spacing w:after="0"/>
              <w:rPr>
                <w:rFonts w:ascii="Arial" w:hAnsi="Arial"/>
                <w:sz w:val="18"/>
                <w:lang w:eastAsia="ja-JP"/>
              </w:rPr>
            </w:pPr>
          </w:p>
        </w:tc>
        <w:tc>
          <w:tcPr>
            <w:tcW w:w="1184" w:type="dxa"/>
            <w:tcBorders>
              <w:top w:val="single" w:sz="4" w:space="0" w:color="auto"/>
              <w:left w:val="single" w:sz="4" w:space="0" w:color="auto"/>
              <w:bottom w:val="single" w:sz="4" w:space="0" w:color="auto"/>
              <w:right w:val="single" w:sz="4" w:space="0" w:color="auto"/>
            </w:tcBorders>
            <w:vAlign w:val="center"/>
          </w:tcPr>
          <w:p w14:paraId="28972E03"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TCI.State.1</w:t>
            </w:r>
          </w:p>
        </w:tc>
      </w:tr>
      <w:tr w:rsidR="00F178C5" w:rsidRPr="008E2FE7" w14:paraId="0B7DD12D"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34865DB1"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frequencyDomainAllocation</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1C51609" w14:textId="77777777" w:rsidR="00F178C5" w:rsidRPr="008E2FE7" w:rsidRDefault="00F178C5" w:rsidP="00E838EC">
            <w:pPr>
              <w:keepNext/>
              <w:keepLines/>
              <w:spacing w:after="0"/>
              <w:rPr>
                <w:rFonts w:ascii="Arial" w:hAnsi="Arial" w:cs="Arial"/>
                <w:sz w:val="18"/>
                <w:lang w:eastAsia="ja-JP"/>
              </w:rPr>
            </w:pPr>
            <w:r w:rsidRPr="008E2FE7">
              <w:rPr>
                <w:rFonts w:ascii="Arial" w:hAnsi="Arial"/>
                <w:sz w:val="18"/>
                <w:szCs w:val="18"/>
              </w:rPr>
              <w:t>000001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0EB1CBB" w14:textId="77777777" w:rsidR="00F178C5" w:rsidRPr="008E2FE7" w:rsidRDefault="00F178C5" w:rsidP="00E838EC">
            <w:pPr>
              <w:keepNext/>
              <w:keepLines/>
              <w:spacing w:after="0"/>
              <w:rPr>
                <w:rFonts w:ascii="Arial" w:hAnsi="Arial" w:cs="Arial"/>
                <w:sz w:val="18"/>
                <w:lang w:eastAsia="ja-JP"/>
              </w:rPr>
            </w:pPr>
            <w:r w:rsidRPr="008E2FE7">
              <w:rPr>
                <w:rFonts w:ascii="Arial" w:hAnsi="Arial"/>
                <w:sz w:val="18"/>
                <w:szCs w:val="18"/>
              </w:rPr>
              <w:t>0001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6B9F404" w14:textId="77777777" w:rsidR="00F178C5" w:rsidRPr="008E2FE7" w:rsidRDefault="00F178C5" w:rsidP="00E838EC">
            <w:pPr>
              <w:keepNext/>
              <w:keepLines/>
              <w:spacing w:after="0"/>
              <w:rPr>
                <w:rFonts w:ascii="Arial" w:hAnsi="Arial" w:cs="Arial"/>
                <w:sz w:val="18"/>
                <w:lang w:eastAsia="ja-JP"/>
              </w:rPr>
            </w:pPr>
            <w:r w:rsidRPr="008E2FE7">
              <w:rPr>
                <w:rFonts w:ascii="Arial" w:hAnsi="Arial"/>
                <w:sz w:val="18"/>
                <w:szCs w:val="18"/>
              </w:rPr>
              <w:t>0001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6D34599" w14:textId="77777777" w:rsidR="00F178C5" w:rsidRPr="008E2FE7" w:rsidRDefault="00F178C5" w:rsidP="00E838EC">
            <w:pPr>
              <w:keepNext/>
              <w:keepLines/>
              <w:spacing w:after="0"/>
              <w:rPr>
                <w:rFonts w:ascii="Arial" w:hAnsi="Arial" w:cs="Arial"/>
                <w:sz w:val="18"/>
                <w:lang w:eastAsia="ja-JP"/>
              </w:rPr>
            </w:pPr>
            <w:r w:rsidRPr="008E2FE7">
              <w:rPr>
                <w:rFonts w:ascii="Arial" w:hAnsi="Arial"/>
                <w:sz w:val="18"/>
                <w:szCs w:val="18"/>
              </w:rPr>
              <w:t>0001</w:t>
            </w:r>
          </w:p>
        </w:tc>
        <w:tc>
          <w:tcPr>
            <w:tcW w:w="1184" w:type="dxa"/>
            <w:tcBorders>
              <w:top w:val="single" w:sz="4" w:space="0" w:color="auto"/>
              <w:left w:val="single" w:sz="4" w:space="0" w:color="auto"/>
              <w:bottom w:val="single" w:sz="4" w:space="0" w:color="auto"/>
              <w:right w:val="single" w:sz="4" w:space="0" w:color="auto"/>
            </w:tcBorders>
          </w:tcPr>
          <w:p w14:paraId="0221DA13" w14:textId="77777777" w:rsidR="00F178C5" w:rsidRPr="008E2FE7" w:rsidDel="001A53A1" w:rsidRDefault="00F178C5" w:rsidP="00E838EC">
            <w:pPr>
              <w:keepNext/>
              <w:keepLines/>
              <w:spacing w:after="0"/>
              <w:rPr>
                <w:rFonts w:ascii="Arial" w:hAnsi="Arial"/>
                <w:sz w:val="18"/>
                <w:szCs w:val="18"/>
              </w:rPr>
            </w:pPr>
            <w:r w:rsidRPr="008E2FE7">
              <w:rPr>
                <w:rFonts w:ascii="Arial" w:hAnsi="Arial"/>
                <w:sz w:val="18"/>
                <w:szCs w:val="18"/>
              </w:rPr>
              <w:t>000001</w:t>
            </w:r>
          </w:p>
        </w:tc>
        <w:tc>
          <w:tcPr>
            <w:tcW w:w="1184" w:type="dxa"/>
            <w:tcBorders>
              <w:top w:val="single" w:sz="4" w:space="0" w:color="auto"/>
              <w:left w:val="single" w:sz="4" w:space="0" w:color="auto"/>
              <w:bottom w:val="single" w:sz="4" w:space="0" w:color="auto"/>
              <w:right w:val="single" w:sz="4" w:space="0" w:color="auto"/>
            </w:tcBorders>
            <w:vAlign w:val="center"/>
          </w:tcPr>
          <w:p w14:paraId="67B7B60F" w14:textId="77777777" w:rsidR="00F178C5" w:rsidRPr="008E2FE7" w:rsidRDefault="00F178C5" w:rsidP="00E838EC">
            <w:pPr>
              <w:keepNext/>
              <w:keepLines/>
              <w:spacing w:after="0"/>
              <w:rPr>
                <w:rFonts w:ascii="Arial" w:hAnsi="Arial"/>
                <w:sz w:val="18"/>
                <w:szCs w:val="18"/>
              </w:rPr>
            </w:pPr>
            <w:r w:rsidRPr="008E2FE7">
              <w:rPr>
                <w:rFonts w:ascii="Arial" w:hAnsi="Arial"/>
                <w:sz w:val="18"/>
                <w:szCs w:val="18"/>
              </w:rPr>
              <w:t>000001</w:t>
            </w:r>
          </w:p>
        </w:tc>
        <w:tc>
          <w:tcPr>
            <w:tcW w:w="1184" w:type="dxa"/>
            <w:tcBorders>
              <w:top w:val="single" w:sz="4" w:space="0" w:color="auto"/>
              <w:left w:val="single" w:sz="4" w:space="0" w:color="auto"/>
              <w:bottom w:val="single" w:sz="4" w:space="0" w:color="auto"/>
              <w:right w:val="single" w:sz="4" w:space="0" w:color="auto"/>
            </w:tcBorders>
            <w:vAlign w:val="center"/>
          </w:tcPr>
          <w:p w14:paraId="0DD04F45" w14:textId="77777777" w:rsidR="00F178C5" w:rsidRPr="008E2FE7" w:rsidRDefault="00F178C5" w:rsidP="00E838EC">
            <w:pPr>
              <w:keepNext/>
              <w:keepLines/>
              <w:spacing w:after="0"/>
              <w:rPr>
                <w:rFonts w:ascii="Arial" w:hAnsi="Arial"/>
                <w:sz w:val="18"/>
                <w:szCs w:val="18"/>
              </w:rPr>
            </w:pPr>
            <w:r w:rsidRPr="008E2FE7">
              <w:rPr>
                <w:rFonts w:ascii="Arial" w:hAnsi="Arial"/>
                <w:sz w:val="18"/>
                <w:szCs w:val="18"/>
              </w:rPr>
              <w:t>0</w:t>
            </w:r>
            <w:r>
              <w:rPr>
                <w:rFonts w:ascii="Arial" w:hAnsi="Arial"/>
                <w:sz w:val="18"/>
                <w:szCs w:val="18"/>
              </w:rPr>
              <w:t>1</w:t>
            </w:r>
            <w:r w:rsidRPr="008E2FE7">
              <w:rPr>
                <w:rFonts w:ascii="Arial" w:hAnsi="Arial"/>
                <w:sz w:val="18"/>
                <w:szCs w:val="18"/>
              </w:rPr>
              <w:t>0</w:t>
            </w:r>
            <w:r>
              <w:rPr>
                <w:rFonts w:ascii="Arial" w:hAnsi="Arial"/>
                <w:sz w:val="18"/>
                <w:szCs w:val="18"/>
              </w:rPr>
              <w:t>0</w:t>
            </w:r>
          </w:p>
        </w:tc>
      </w:tr>
      <w:tr w:rsidR="00F178C5" w:rsidRPr="008E2FE7" w14:paraId="614F6E68"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74CE6D48"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nrofPorts</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E435D5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w:t>
            </w:r>
          </w:p>
        </w:tc>
        <w:tc>
          <w:tcPr>
            <w:tcW w:w="1184" w:type="dxa"/>
            <w:tcBorders>
              <w:top w:val="single" w:sz="4" w:space="0" w:color="auto"/>
              <w:left w:val="single" w:sz="4" w:space="0" w:color="auto"/>
              <w:bottom w:val="single" w:sz="4" w:space="0" w:color="auto"/>
              <w:right w:val="single" w:sz="4" w:space="0" w:color="auto"/>
            </w:tcBorders>
            <w:vAlign w:val="center"/>
            <w:hideMark/>
          </w:tcPr>
          <w:p w14:paraId="69619C83"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60BE44B9"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E5F661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184" w:type="dxa"/>
            <w:tcBorders>
              <w:top w:val="single" w:sz="4" w:space="0" w:color="auto"/>
              <w:left w:val="single" w:sz="4" w:space="0" w:color="auto"/>
              <w:bottom w:val="single" w:sz="4" w:space="0" w:color="auto"/>
              <w:right w:val="single" w:sz="4" w:space="0" w:color="auto"/>
            </w:tcBorders>
          </w:tcPr>
          <w:p w14:paraId="2CDB737E"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1</w:t>
            </w:r>
          </w:p>
        </w:tc>
        <w:tc>
          <w:tcPr>
            <w:tcW w:w="1184" w:type="dxa"/>
            <w:tcBorders>
              <w:top w:val="single" w:sz="4" w:space="0" w:color="auto"/>
              <w:left w:val="single" w:sz="4" w:space="0" w:color="auto"/>
              <w:bottom w:val="single" w:sz="4" w:space="0" w:color="auto"/>
              <w:right w:val="single" w:sz="4" w:space="0" w:color="auto"/>
            </w:tcBorders>
            <w:vAlign w:val="center"/>
          </w:tcPr>
          <w:p w14:paraId="79EA7007"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2</w:t>
            </w:r>
          </w:p>
        </w:tc>
        <w:tc>
          <w:tcPr>
            <w:tcW w:w="1184" w:type="dxa"/>
            <w:tcBorders>
              <w:top w:val="single" w:sz="4" w:space="0" w:color="auto"/>
              <w:left w:val="single" w:sz="4" w:space="0" w:color="auto"/>
              <w:bottom w:val="single" w:sz="4" w:space="0" w:color="auto"/>
              <w:right w:val="single" w:sz="4" w:space="0" w:color="auto"/>
            </w:tcBorders>
            <w:vAlign w:val="center"/>
          </w:tcPr>
          <w:p w14:paraId="31D8B2C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w:t>
            </w:r>
          </w:p>
        </w:tc>
      </w:tr>
      <w:tr w:rsidR="00F178C5" w:rsidRPr="008E2FE7" w14:paraId="14C534AF" w14:textId="77777777" w:rsidTr="00E838EC">
        <w:trPr>
          <w:trHeight w:val="33"/>
          <w:jc w:val="center"/>
        </w:trPr>
        <w:tc>
          <w:tcPr>
            <w:tcW w:w="2529" w:type="dxa"/>
            <w:tcBorders>
              <w:top w:val="single" w:sz="4" w:space="0" w:color="auto"/>
              <w:left w:val="single" w:sz="4" w:space="0" w:color="auto"/>
              <w:bottom w:val="nil"/>
              <w:right w:val="single" w:sz="4" w:space="0" w:color="auto"/>
            </w:tcBorders>
            <w:vAlign w:val="center"/>
          </w:tcPr>
          <w:p w14:paraId="3F4B7E1F" w14:textId="77777777" w:rsidR="00F178C5" w:rsidRPr="008E2FE7" w:rsidRDefault="00F178C5" w:rsidP="00E838EC">
            <w:pPr>
              <w:keepNext/>
              <w:keepLines/>
              <w:spacing w:after="0"/>
              <w:rPr>
                <w:rFonts w:ascii="Arial" w:hAnsi="Arial" w:cs="Arial"/>
                <w:i/>
                <w:sz w:val="18"/>
                <w:lang w:eastAsia="ja-JP"/>
              </w:rPr>
            </w:pPr>
          </w:p>
        </w:tc>
        <w:tc>
          <w:tcPr>
            <w:tcW w:w="1184" w:type="dxa"/>
            <w:tcBorders>
              <w:top w:val="single" w:sz="4" w:space="0" w:color="auto"/>
              <w:left w:val="single" w:sz="4" w:space="0" w:color="auto"/>
              <w:bottom w:val="nil"/>
              <w:right w:val="single" w:sz="4" w:space="0" w:color="auto"/>
            </w:tcBorders>
            <w:vAlign w:val="center"/>
          </w:tcPr>
          <w:p w14:paraId="4E324C25"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nil"/>
              <w:right w:val="single" w:sz="4" w:space="0" w:color="auto"/>
            </w:tcBorders>
            <w:vAlign w:val="center"/>
            <w:hideMark/>
          </w:tcPr>
          <w:p w14:paraId="7A9FFBF5" w14:textId="77777777" w:rsidR="00F178C5" w:rsidRPr="008E2FE7" w:rsidRDefault="00F178C5" w:rsidP="00E838EC">
            <w:pPr>
              <w:keepNext/>
              <w:keepLines/>
              <w:spacing w:after="0"/>
              <w:rPr>
                <w:rFonts w:ascii="Arial" w:hAnsi="Arial" w:cs="Arial"/>
                <w:sz w:val="18"/>
                <w:lang w:val="en-US" w:eastAsia="ja-JP"/>
              </w:rPr>
            </w:pPr>
            <w:r w:rsidRPr="008E2FE7">
              <w:rPr>
                <w:rFonts w:ascii="Arial" w:hAnsi="Arial" w:cs="Arial"/>
                <w:sz w:val="18"/>
                <w:lang w:eastAsia="ja-JP"/>
              </w:rPr>
              <w:t>6 for resource #0</w:t>
            </w:r>
          </w:p>
        </w:tc>
        <w:tc>
          <w:tcPr>
            <w:tcW w:w="1184" w:type="dxa"/>
            <w:tcBorders>
              <w:top w:val="single" w:sz="4" w:space="0" w:color="auto"/>
              <w:left w:val="single" w:sz="4" w:space="0" w:color="auto"/>
              <w:bottom w:val="nil"/>
              <w:right w:val="single" w:sz="4" w:space="0" w:color="auto"/>
            </w:tcBorders>
            <w:vAlign w:val="center"/>
            <w:hideMark/>
          </w:tcPr>
          <w:p w14:paraId="6691E202"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6 for resource #0</w:t>
            </w:r>
          </w:p>
        </w:tc>
        <w:tc>
          <w:tcPr>
            <w:tcW w:w="1184" w:type="dxa"/>
            <w:tcBorders>
              <w:top w:val="single" w:sz="4" w:space="0" w:color="auto"/>
              <w:left w:val="single" w:sz="4" w:space="0" w:color="auto"/>
              <w:bottom w:val="single" w:sz="4" w:space="0" w:color="auto"/>
              <w:right w:val="single" w:sz="4" w:space="0" w:color="auto"/>
            </w:tcBorders>
            <w:hideMark/>
          </w:tcPr>
          <w:p w14:paraId="0598583F"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 for resource #0</w:t>
            </w:r>
          </w:p>
        </w:tc>
        <w:tc>
          <w:tcPr>
            <w:tcW w:w="1184" w:type="dxa"/>
            <w:tcBorders>
              <w:top w:val="single" w:sz="4" w:space="0" w:color="auto"/>
              <w:left w:val="single" w:sz="4" w:space="0" w:color="auto"/>
              <w:bottom w:val="nil"/>
              <w:right w:val="single" w:sz="4" w:space="0" w:color="auto"/>
            </w:tcBorders>
          </w:tcPr>
          <w:p w14:paraId="407E237B"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Specified in the test case for resource #0</w:t>
            </w:r>
          </w:p>
        </w:tc>
        <w:tc>
          <w:tcPr>
            <w:tcW w:w="1184" w:type="dxa"/>
            <w:tcBorders>
              <w:top w:val="single" w:sz="4" w:space="0" w:color="auto"/>
              <w:left w:val="single" w:sz="4" w:space="0" w:color="auto"/>
              <w:bottom w:val="nil"/>
              <w:right w:val="single" w:sz="4" w:space="0" w:color="auto"/>
            </w:tcBorders>
            <w:vAlign w:val="center"/>
          </w:tcPr>
          <w:p w14:paraId="4224012C" w14:textId="77777777" w:rsidR="00F178C5" w:rsidRPr="008E2FE7" w:rsidRDefault="00F178C5" w:rsidP="00E838EC">
            <w:pPr>
              <w:keepNext/>
              <w:keepLines/>
              <w:spacing w:after="0"/>
              <w:rPr>
                <w:rFonts w:ascii="Arial" w:hAnsi="Arial"/>
                <w:sz w:val="18"/>
                <w:lang w:eastAsia="ja-JP"/>
              </w:rPr>
            </w:pPr>
          </w:p>
        </w:tc>
        <w:tc>
          <w:tcPr>
            <w:tcW w:w="1184" w:type="dxa"/>
            <w:vMerge w:val="restart"/>
            <w:tcBorders>
              <w:top w:val="single" w:sz="4" w:space="0" w:color="auto"/>
              <w:left w:val="single" w:sz="4" w:space="0" w:color="auto"/>
              <w:right w:val="single" w:sz="4" w:space="0" w:color="auto"/>
            </w:tcBorders>
          </w:tcPr>
          <w:p w14:paraId="7A4DC681"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6 for resource #0</w:t>
            </w:r>
          </w:p>
        </w:tc>
      </w:tr>
      <w:tr w:rsidR="00F178C5" w:rsidRPr="008E2FE7" w14:paraId="207296EA" w14:textId="77777777" w:rsidTr="00E838EC">
        <w:trPr>
          <w:trHeight w:val="31"/>
          <w:jc w:val="center"/>
        </w:trPr>
        <w:tc>
          <w:tcPr>
            <w:tcW w:w="2529" w:type="dxa"/>
            <w:tcBorders>
              <w:top w:val="nil"/>
              <w:left w:val="single" w:sz="4" w:space="0" w:color="auto"/>
              <w:bottom w:val="nil"/>
              <w:right w:val="single" w:sz="4" w:space="0" w:color="auto"/>
            </w:tcBorders>
            <w:vAlign w:val="center"/>
            <w:hideMark/>
          </w:tcPr>
          <w:p w14:paraId="6C82CDC0" w14:textId="77777777" w:rsidR="00F178C5" w:rsidRPr="008E2FE7" w:rsidRDefault="00F178C5" w:rsidP="00E838EC">
            <w:pPr>
              <w:keepNext/>
              <w:keepLines/>
              <w:spacing w:after="0"/>
              <w:rPr>
                <w:rFonts w:ascii="Arial" w:hAnsi="Arial" w:cs="Arial"/>
                <w:i/>
                <w:sz w:val="18"/>
                <w:lang w:eastAsia="ja-JP"/>
              </w:rPr>
            </w:pPr>
          </w:p>
        </w:tc>
        <w:tc>
          <w:tcPr>
            <w:tcW w:w="1184" w:type="dxa"/>
            <w:tcBorders>
              <w:top w:val="nil"/>
              <w:left w:val="single" w:sz="4" w:space="0" w:color="auto"/>
              <w:bottom w:val="nil"/>
              <w:right w:val="single" w:sz="4" w:space="0" w:color="auto"/>
            </w:tcBorders>
            <w:vAlign w:val="center"/>
            <w:hideMark/>
          </w:tcPr>
          <w:p w14:paraId="711C3715"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627A160A" w14:textId="77777777" w:rsidR="00F178C5" w:rsidRPr="008E2FE7" w:rsidRDefault="00F178C5" w:rsidP="00E838EC">
            <w:pPr>
              <w:keepNext/>
              <w:keepLines/>
              <w:spacing w:after="0"/>
              <w:rPr>
                <w:rFonts w:ascii="Arial" w:hAnsi="Arial" w:cs="Arial"/>
                <w:sz w:val="18"/>
                <w:lang w:val="en-US" w:eastAsia="ja-JP"/>
              </w:rPr>
            </w:pPr>
          </w:p>
        </w:tc>
        <w:tc>
          <w:tcPr>
            <w:tcW w:w="1184" w:type="dxa"/>
            <w:tcBorders>
              <w:top w:val="nil"/>
              <w:left w:val="single" w:sz="4" w:space="0" w:color="auto"/>
              <w:bottom w:val="nil"/>
              <w:right w:val="single" w:sz="4" w:space="0" w:color="auto"/>
            </w:tcBorders>
            <w:vAlign w:val="center"/>
            <w:hideMark/>
          </w:tcPr>
          <w:p w14:paraId="00AC6FC1"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hideMark/>
          </w:tcPr>
          <w:p w14:paraId="7247E4B9"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 for resource #1</w:t>
            </w:r>
          </w:p>
        </w:tc>
        <w:tc>
          <w:tcPr>
            <w:tcW w:w="1184" w:type="dxa"/>
            <w:tcBorders>
              <w:top w:val="nil"/>
              <w:left w:val="single" w:sz="4" w:space="0" w:color="auto"/>
              <w:bottom w:val="nil"/>
              <w:right w:val="single" w:sz="4" w:space="0" w:color="auto"/>
            </w:tcBorders>
          </w:tcPr>
          <w:p w14:paraId="4B1E9474"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6F320645"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6D2786FD" w14:textId="77777777" w:rsidR="00F178C5" w:rsidRPr="008E2FE7" w:rsidRDefault="00F178C5" w:rsidP="00E838EC">
            <w:pPr>
              <w:keepNext/>
              <w:keepLines/>
              <w:spacing w:after="0"/>
              <w:rPr>
                <w:rFonts w:ascii="Arial" w:hAnsi="Arial"/>
                <w:sz w:val="18"/>
                <w:lang w:eastAsia="ja-JP"/>
              </w:rPr>
            </w:pPr>
          </w:p>
        </w:tc>
      </w:tr>
      <w:tr w:rsidR="00F178C5" w:rsidRPr="008E2FE7" w14:paraId="7F02F106" w14:textId="77777777" w:rsidTr="00E838EC">
        <w:trPr>
          <w:trHeight w:val="31"/>
          <w:jc w:val="center"/>
        </w:trPr>
        <w:tc>
          <w:tcPr>
            <w:tcW w:w="2529" w:type="dxa"/>
            <w:tcBorders>
              <w:top w:val="nil"/>
              <w:left w:val="single" w:sz="4" w:space="0" w:color="auto"/>
              <w:bottom w:val="nil"/>
              <w:right w:val="single" w:sz="4" w:space="0" w:color="auto"/>
            </w:tcBorders>
            <w:vAlign w:val="center"/>
            <w:hideMark/>
          </w:tcPr>
          <w:p w14:paraId="67146459" w14:textId="77777777" w:rsidR="00F178C5" w:rsidRPr="008E2FE7" w:rsidRDefault="00F178C5" w:rsidP="00E838EC">
            <w:pPr>
              <w:keepNext/>
              <w:keepLines/>
              <w:spacing w:after="0"/>
              <w:rPr>
                <w:rFonts w:ascii="Arial" w:hAnsi="Arial" w:cs="Arial"/>
                <w:i/>
                <w:sz w:val="18"/>
                <w:lang w:eastAsia="ja-JP"/>
              </w:rPr>
            </w:pPr>
          </w:p>
        </w:tc>
        <w:tc>
          <w:tcPr>
            <w:tcW w:w="1184" w:type="dxa"/>
            <w:tcBorders>
              <w:top w:val="nil"/>
              <w:left w:val="single" w:sz="4" w:space="0" w:color="auto"/>
              <w:bottom w:val="nil"/>
              <w:right w:val="single" w:sz="4" w:space="0" w:color="auto"/>
            </w:tcBorders>
            <w:vAlign w:val="center"/>
            <w:hideMark/>
          </w:tcPr>
          <w:p w14:paraId="145AA644"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74A942CF" w14:textId="77777777" w:rsidR="00F178C5" w:rsidRPr="008E2FE7" w:rsidRDefault="00F178C5" w:rsidP="00E838EC">
            <w:pPr>
              <w:keepNext/>
              <w:keepLines/>
              <w:spacing w:after="0"/>
              <w:rPr>
                <w:rFonts w:ascii="Arial" w:hAnsi="Arial" w:cs="Arial"/>
                <w:sz w:val="18"/>
                <w:lang w:val="en-US" w:eastAsia="ja-JP"/>
              </w:rPr>
            </w:pPr>
          </w:p>
        </w:tc>
        <w:tc>
          <w:tcPr>
            <w:tcW w:w="1184" w:type="dxa"/>
            <w:tcBorders>
              <w:top w:val="nil"/>
              <w:left w:val="single" w:sz="4" w:space="0" w:color="auto"/>
              <w:bottom w:val="nil"/>
              <w:right w:val="single" w:sz="4" w:space="0" w:color="auto"/>
            </w:tcBorders>
            <w:vAlign w:val="center"/>
            <w:hideMark/>
          </w:tcPr>
          <w:p w14:paraId="1C7503AD"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hideMark/>
          </w:tcPr>
          <w:p w14:paraId="501ABCB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 for resource #2</w:t>
            </w:r>
          </w:p>
        </w:tc>
        <w:tc>
          <w:tcPr>
            <w:tcW w:w="1184" w:type="dxa"/>
            <w:tcBorders>
              <w:top w:val="nil"/>
              <w:left w:val="single" w:sz="4" w:space="0" w:color="auto"/>
              <w:bottom w:val="nil"/>
              <w:right w:val="single" w:sz="4" w:space="0" w:color="auto"/>
            </w:tcBorders>
          </w:tcPr>
          <w:p w14:paraId="2CC6B384"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5DE18C2B"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30CB36D2" w14:textId="77777777" w:rsidR="00F178C5" w:rsidRPr="008E2FE7" w:rsidRDefault="00F178C5" w:rsidP="00E838EC">
            <w:pPr>
              <w:keepNext/>
              <w:keepLines/>
              <w:spacing w:after="0"/>
              <w:rPr>
                <w:rFonts w:ascii="Arial" w:hAnsi="Arial"/>
                <w:sz w:val="18"/>
                <w:lang w:eastAsia="ja-JP"/>
              </w:rPr>
            </w:pPr>
          </w:p>
        </w:tc>
      </w:tr>
      <w:tr w:rsidR="00F178C5" w:rsidRPr="008E2FE7" w14:paraId="78B91C56" w14:textId="77777777" w:rsidTr="00E838EC">
        <w:trPr>
          <w:trHeight w:val="31"/>
          <w:jc w:val="center"/>
        </w:trPr>
        <w:tc>
          <w:tcPr>
            <w:tcW w:w="2529" w:type="dxa"/>
            <w:tcBorders>
              <w:top w:val="nil"/>
              <w:left w:val="single" w:sz="4" w:space="0" w:color="auto"/>
              <w:bottom w:val="nil"/>
              <w:right w:val="single" w:sz="4" w:space="0" w:color="auto"/>
            </w:tcBorders>
            <w:vAlign w:val="center"/>
            <w:hideMark/>
          </w:tcPr>
          <w:p w14:paraId="2EE5721C" w14:textId="77777777" w:rsidR="00F178C5" w:rsidRPr="008E2FE7" w:rsidRDefault="00F178C5" w:rsidP="00E838EC">
            <w:pPr>
              <w:keepNext/>
              <w:keepLines/>
              <w:spacing w:after="0"/>
              <w:rPr>
                <w:rFonts w:ascii="Arial" w:hAnsi="Arial" w:cs="Arial"/>
                <w:i/>
                <w:sz w:val="18"/>
                <w:lang w:eastAsia="ja-JP"/>
              </w:rPr>
            </w:pPr>
          </w:p>
        </w:tc>
        <w:tc>
          <w:tcPr>
            <w:tcW w:w="1184" w:type="dxa"/>
            <w:tcBorders>
              <w:top w:val="nil"/>
              <w:left w:val="single" w:sz="4" w:space="0" w:color="auto"/>
              <w:bottom w:val="nil"/>
              <w:right w:val="single" w:sz="4" w:space="0" w:color="auto"/>
            </w:tcBorders>
            <w:vAlign w:val="center"/>
            <w:hideMark/>
          </w:tcPr>
          <w:p w14:paraId="33576A9F"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3BA2366B" w14:textId="77777777" w:rsidR="00F178C5" w:rsidRPr="008E2FE7" w:rsidRDefault="00F178C5" w:rsidP="00E838EC">
            <w:pPr>
              <w:keepNext/>
              <w:keepLines/>
              <w:spacing w:after="0"/>
              <w:rPr>
                <w:rFonts w:ascii="Arial" w:hAnsi="Arial" w:cs="Arial"/>
                <w:sz w:val="18"/>
                <w:lang w:val="en-US" w:eastAsia="ja-JP"/>
              </w:rPr>
            </w:pPr>
          </w:p>
        </w:tc>
        <w:tc>
          <w:tcPr>
            <w:tcW w:w="1184" w:type="dxa"/>
            <w:tcBorders>
              <w:top w:val="nil"/>
              <w:left w:val="single" w:sz="4" w:space="0" w:color="auto"/>
              <w:bottom w:val="single" w:sz="4" w:space="0" w:color="auto"/>
              <w:right w:val="single" w:sz="4" w:space="0" w:color="auto"/>
            </w:tcBorders>
            <w:vAlign w:val="center"/>
            <w:hideMark/>
          </w:tcPr>
          <w:p w14:paraId="590E8CD9"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hideMark/>
          </w:tcPr>
          <w:p w14:paraId="1E3E42D7"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3 for resource #3</w:t>
            </w:r>
          </w:p>
        </w:tc>
        <w:tc>
          <w:tcPr>
            <w:tcW w:w="1184" w:type="dxa"/>
            <w:tcBorders>
              <w:top w:val="nil"/>
              <w:left w:val="single" w:sz="4" w:space="0" w:color="auto"/>
              <w:bottom w:val="single" w:sz="4" w:space="0" w:color="auto"/>
              <w:right w:val="single" w:sz="4" w:space="0" w:color="auto"/>
            </w:tcBorders>
          </w:tcPr>
          <w:p w14:paraId="5596FC0F"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1C50B001"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bottom w:val="single" w:sz="4" w:space="0" w:color="auto"/>
              <w:right w:val="single" w:sz="4" w:space="0" w:color="auto"/>
            </w:tcBorders>
          </w:tcPr>
          <w:p w14:paraId="5E7CE70F" w14:textId="77777777" w:rsidR="00F178C5" w:rsidRPr="008E2FE7" w:rsidRDefault="00F178C5" w:rsidP="00E838EC">
            <w:pPr>
              <w:keepNext/>
              <w:keepLines/>
              <w:spacing w:after="0"/>
              <w:rPr>
                <w:rFonts w:ascii="Arial" w:hAnsi="Arial"/>
                <w:sz w:val="18"/>
                <w:lang w:eastAsia="ja-JP"/>
              </w:rPr>
            </w:pPr>
          </w:p>
        </w:tc>
      </w:tr>
      <w:tr w:rsidR="00F178C5" w:rsidRPr="008E2FE7" w14:paraId="0A01E897" w14:textId="77777777" w:rsidTr="00E838EC">
        <w:trPr>
          <w:trHeight w:val="33"/>
          <w:jc w:val="center"/>
        </w:trPr>
        <w:tc>
          <w:tcPr>
            <w:tcW w:w="2529" w:type="dxa"/>
            <w:tcBorders>
              <w:top w:val="nil"/>
              <w:left w:val="single" w:sz="4" w:space="0" w:color="auto"/>
              <w:bottom w:val="nil"/>
              <w:right w:val="single" w:sz="4" w:space="0" w:color="auto"/>
            </w:tcBorders>
            <w:hideMark/>
          </w:tcPr>
          <w:p w14:paraId="7081130A"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firstOFDMSymbolInTimeDomain</w:t>
            </w:r>
          </w:p>
        </w:tc>
        <w:tc>
          <w:tcPr>
            <w:tcW w:w="1184" w:type="dxa"/>
            <w:tcBorders>
              <w:top w:val="nil"/>
              <w:left w:val="single" w:sz="4" w:space="0" w:color="auto"/>
              <w:bottom w:val="nil"/>
              <w:right w:val="single" w:sz="4" w:space="0" w:color="auto"/>
            </w:tcBorders>
            <w:hideMark/>
          </w:tcPr>
          <w:p w14:paraId="22C453F5"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5 for resource #0</w:t>
            </w:r>
          </w:p>
        </w:tc>
        <w:tc>
          <w:tcPr>
            <w:tcW w:w="1184" w:type="dxa"/>
            <w:tcBorders>
              <w:top w:val="single" w:sz="4" w:space="0" w:color="auto"/>
              <w:left w:val="single" w:sz="4" w:space="0" w:color="auto"/>
              <w:bottom w:val="nil"/>
              <w:right w:val="single" w:sz="4" w:space="0" w:color="auto"/>
            </w:tcBorders>
            <w:hideMark/>
          </w:tcPr>
          <w:p w14:paraId="60D59214"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10 for resource #1</w:t>
            </w:r>
          </w:p>
        </w:tc>
        <w:tc>
          <w:tcPr>
            <w:tcW w:w="1184" w:type="dxa"/>
            <w:tcBorders>
              <w:top w:val="single" w:sz="4" w:space="0" w:color="auto"/>
              <w:left w:val="single" w:sz="4" w:space="0" w:color="auto"/>
              <w:bottom w:val="nil"/>
              <w:right w:val="single" w:sz="4" w:space="0" w:color="auto"/>
            </w:tcBorders>
            <w:hideMark/>
          </w:tcPr>
          <w:p w14:paraId="7C51EC51"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10 for resource #1</w:t>
            </w:r>
          </w:p>
        </w:tc>
        <w:tc>
          <w:tcPr>
            <w:tcW w:w="1184" w:type="dxa"/>
            <w:tcBorders>
              <w:top w:val="single" w:sz="4" w:space="0" w:color="auto"/>
              <w:left w:val="single" w:sz="4" w:space="0" w:color="auto"/>
              <w:bottom w:val="single" w:sz="4" w:space="0" w:color="auto"/>
              <w:right w:val="single" w:sz="4" w:space="0" w:color="auto"/>
            </w:tcBorders>
            <w:hideMark/>
          </w:tcPr>
          <w:p w14:paraId="6DE3E492"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4 for resource #4</w:t>
            </w:r>
          </w:p>
        </w:tc>
        <w:tc>
          <w:tcPr>
            <w:tcW w:w="1184" w:type="dxa"/>
            <w:tcBorders>
              <w:top w:val="single" w:sz="4" w:space="0" w:color="auto"/>
              <w:left w:val="single" w:sz="4" w:space="0" w:color="auto"/>
              <w:bottom w:val="nil"/>
              <w:right w:val="single" w:sz="4" w:space="0" w:color="auto"/>
            </w:tcBorders>
          </w:tcPr>
          <w:p w14:paraId="5AC4ACB3"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n.a.</w:t>
            </w:r>
          </w:p>
        </w:tc>
        <w:tc>
          <w:tcPr>
            <w:tcW w:w="1184" w:type="dxa"/>
            <w:tcBorders>
              <w:top w:val="nil"/>
              <w:left w:val="single" w:sz="4" w:space="0" w:color="auto"/>
              <w:bottom w:val="nil"/>
              <w:right w:val="single" w:sz="4" w:space="0" w:color="auto"/>
            </w:tcBorders>
          </w:tcPr>
          <w:p w14:paraId="46222C03"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5 for resource #0</w:t>
            </w:r>
          </w:p>
        </w:tc>
        <w:tc>
          <w:tcPr>
            <w:tcW w:w="1184" w:type="dxa"/>
            <w:vMerge w:val="restart"/>
            <w:tcBorders>
              <w:top w:val="single" w:sz="4" w:space="0" w:color="auto"/>
              <w:left w:val="single" w:sz="4" w:space="0" w:color="auto"/>
              <w:right w:val="single" w:sz="4" w:space="0" w:color="auto"/>
            </w:tcBorders>
          </w:tcPr>
          <w:p w14:paraId="27FF58E4"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10 for resource #1</w:t>
            </w:r>
          </w:p>
        </w:tc>
      </w:tr>
      <w:tr w:rsidR="00F178C5" w:rsidRPr="008E2FE7" w14:paraId="11E4769A" w14:textId="77777777" w:rsidTr="00E838EC">
        <w:trPr>
          <w:trHeight w:val="31"/>
          <w:jc w:val="center"/>
        </w:trPr>
        <w:tc>
          <w:tcPr>
            <w:tcW w:w="2529" w:type="dxa"/>
            <w:tcBorders>
              <w:top w:val="nil"/>
              <w:left w:val="single" w:sz="4" w:space="0" w:color="auto"/>
              <w:bottom w:val="nil"/>
              <w:right w:val="single" w:sz="4" w:space="0" w:color="auto"/>
            </w:tcBorders>
            <w:vAlign w:val="center"/>
            <w:hideMark/>
          </w:tcPr>
          <w:p w14:paraId="0644A075" w14:textId="77777777" w:rsidR="00F178C5" w:rsidRPr="008E2FE7" w:rsidRDefault="00F178C5" w:rsidP="00E838EC">
            <w:pPr>
              <w:keepNext/>
              <w:keepLines/>
              <w:spacing w:after="0"/>
              <w:rPr>
                <w:rFonts w:ascii="Arial" w:hAnsi="Arial" w:cs="Arial"/>
                <w:i/>
                <w:sz w:val="18"/>
                <w:lang w:eastAsia="ja-JP"/>
              </w:rPr>
            </w:pPr>
          </w:p>
        </w:tc>
        <w:tc>
          <w:tcPr>
            <w:tcW w:w="1184" w:type="dxa"/>
            <w:tcBorders>
              <w:top w:val="nil"/>
              <w:left w:val="single" w:sz="4" w:space="0" w:color="auto"/>
              <w:bottom w:val="nil"/>
              <w:right w:val="single" w:sz="4" w:space="0" w:color="auto"/>
            </w:tcBorders>
            <w:vAlign w:val="center"/>
            <w:hideMark/>
          </w:tcPr>
          <w:p w14:paraId="11CC5371"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66A9CC99"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1B1AEC6A"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hideMark/>
          </w:tcPr>
          <w:p w14:paraId="72EC6862"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5 for resource #5</w:t>
            </w:r>
          </w:p>
        </w:tc>
        <w:tc>
          <w:tcPr>
            <w:tcW w:w="1184" w:type="dxa"/>
            <w:tcBorders>
              <w:top w:val="nil"/>
              <w:left w:val="single" w:sz="4" w:space="0" w:color="auto"/>
              <w:bottom w:val="nil"/>
              <w:right w:val="single" w:sz="4" w:space="0" w:color="auto"/>
            </w:tcBorders>
          </w:tcPr>
          <w:p w14:paraId="726D7B8C"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nil"/>
              <w:right w:val="single" w:sz="4" w:space="0" w:color="auto"/>
            </w:tcBorders>
          </w:tcPr>
          <w:p w14:paraId="6D29A51D"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71B04218" w14:textId="77777777" w:rsidR="00F178C5" w:rsidRPr="008E2FE7" w:rsidRDefault="00F178C5" w:rsidP="00E838EC">
            <w:pPr>
              <w:keepNext/>
              <w:keepLines/>
              <w:spacing w:after="0"/>
              <w:rPr>
                <w:rFonts w:ascii="Arial" w:hAnsi="Arial"/>
                <w:sz w:val="18"/>
                <w:lang w:eastAsia="ja-JP"/>
              </w:rPr>
            </w:pPr>
          </w:p>
        </w:tc>
      </w:tr>
      <w:tr w:rsidR="00F178C5" w:rsidRPr="008E2FE7" w14:paraId="622CDABD" w14:textId="77777777" w:rsidTr="00E838EC">
        <w:trPr>
          <w:trHeight w:val="31"/>
          <w:jc w:val="center"/>
        </w:trPr>
        <w:tc>
          <w:tcPr>
            <w:tcW w:w="2529" w:type="dxa"/>
            <w:tcBorders>
              <w:top w:val="nil"/>
              <w:left w:val="single" w:sz="4" w:space="0" w:color="auto"/>
              <w:bottom w:val="nil"/>
              <w:right w:val="single" w:sz="4" w:space="0" w:color="auto"/>
            </w:tcBorders>
            <w:vAlign w:val="center"/>
            <w:hideMark/>
          </w:tcPr>
          <w:p w14:paraId="04A6AA5F" w14:textId="77777777" w:rsidR="00F178C5" w:rsidRPr="008E2FE7" w:rsidRDefault="00F178C5" w:rsidP="00E838EC">
            <w:pPr>
              <w:keepNext/>
              <w:keepLines/>
              <w:spacing w:after="0"/>
              <w:rPr>
                <w:rFonts w:ascii="Arial" w:hAnsi="Arial" w:cs="Arial"/>
                <w:i/>
                <w:sz w:val="18"/>
                <w:lang w:eastAsia="ja-JP"/>
              </w:rPr>
            </w:pPr>
          </w:p>
        </w:tc>
        <w:tc>
          <w:tcPr>
            <w:tcW w:w="1184" w:type="dxa"/>
            <w:tcBorders>
              <w:top w:val="nil"/>
              <w:left w:val="single" w:sz="4" w:space="0" w:color="auto"/>
              <w:bottom w:val="nil"/>
              <w:right w:val="single" w:sz="4" w:space="0" w:color="auto"/>
            </w:tcBorders>
            <w:vAlign w:val="center"/>
            <w:hideMark/>
          </w:tcPr>
          <w:p w14:paraId="08E2A960"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7A887774"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nil"/>
              <w:right w:val="single" w:sz="4" w:space="0" w:color="auto"/>
            </w:tcBorders>
            <w:vAlign w:val="center"/>
            <w:hideMark/>
          </w:tcPr>
          <w:p w14:paraId="605B8417"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hideMark/>
          </w:tcPr>
          <w:p w14:paraId="31E7566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6 for resource #6</w:t>
            </w:r>
          </w:p>
        </w:tc>
        <w:tc>
          <w:tcPr>
            <w:tcW w:w="1184" w:type="dxa"/>
            <w:tcBorders>
              <w:top w:val="nil"/>
              <w:left w:val="single" w:sz="4" w:space="0" w:color="auto"/>
              <w:bottom w:val="single" w:sz="4" w:space="0" w:color="auto"/>
              <w:right w:val="single" w:sz="4" w:space="0" w:color="auto"/>
            </w:tcBorders>
          </w:tcPr>
          <w:p w14:paraId="12E9698F" w14:textId="77777777" w:rsidR="00F178C5" w:rsidRPr="008E2FE7" w:rsidRDefault="00F178C5" w:rsidP="00E838EC">
            <w:pPr>
              <w:keepNext/>
              <w:keepLines/>
              <w:spacing w:after="0"/>
              <w:rPr>
                <w:rFonts w:ascii="Arial" w:hAnsi="Arial"/>
                <w:sz w:val="18"/>
                <w:lang w:eastAsia="ja-JP"/>
              </w:rPr>
            </w:pPr>
          </w:p>
        </w:tc>
        <w:tc>
          <w:tcPr>
            <w:tcW w:w="1184" w:type="dxa"/>
            <w:tcBorders>
              <w:top w:val="nil"/>
              <w:left w:val="single" w:sz="4" w:space="0" w:color="auto"/>
              <w:bottom w:val="single" w:sz="4" w:space="0" w:color="auto"/>
              <w:right w:val="single" w:sz="4" w:space="0" w:color="auto"/>
            </w:tcBorders>
          </w:tcPr>
          <w:p w14:paraId="1F834DC5"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right w:val="single" w:sz="4" w:space="0" w:color="auto"/>
            </w:tcBorders>
          </w:tcPr>
          <w:p w14:paraId="0B4B4899" w14:textId="77777777" w:rsidR="00F178C5" w:rsidRPr="008E2FE7" w:rsidRDefault="00F178C5" w:rsidP="00E838EC">
            <w:pPr>
              <w:keepNext/>
              <w:keepLines/>
              <w:spacing w:after="0"/>
              <w:rPr>
                <w:rFonts w:ascii="Arial" w:hAnsi="Arial"/>
                <w:sz w:val="18"/>
                <w:lang w:eastAsia="ja-JP"/>
              </w:rPr>
            </w:pPr>
          </w:p>
        </w:tc>
      </w:tr>
      <w:tr w:rsidR="00F178C5" w:rsidRPr="008E2FE7" w14:paraId="4D63AC00" w14:textId="77777777" w:rsidTr="00E838EC">
        <w:trPr>
          <w:trHeight w:val="31"/>
          <w:jc w:val="center"/>
        </w:trPr>
        <w:tc>
          <w:tcPr>
            <w:tcW w:w="2529" w:type="dxa"/>
            <w:tcBorders>
              <w:top w:val="nil"/>
              <w:left w:val="single" w:sz="4" w:space="0" w:color="auto"/>
              <w:bottom w:val="single" w:sz="4" w:space="0" w:color="auto"/>
              <w:right w:val="single" w:sz="4" w:space="0" w:color="auto"/>
            </w:tcBorders>
            <w:vAlign w:val="center"/>
            <w:hideMark/>
          </w:tcPr>
          <w:p w14:paraId="6DD07799" w14:textId="77777777" w:rsidR="00F178C5" w:rsidRPr="008E2FE7" w:rsidRDefault="00F178C5" w:rsidP="00E838EC">
            <w:pPr>
              <w:keepNext/>
              <w:keepLines/>
              <w:spacing w:after="0"/>
              <w:rPr>
                <w:rFonts w:ascii="Arial" w:hAnsi="Arial" w:cs="Arial"/>
                <w:i/>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71891AD8"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33D7D0D2" w14:textId="77777777" w:rsidR="00F178C5" w:rsidRPr="008E2FE7" w:rsidRDefault="00F178C5" w:rsidP="00E838EC">
            <w:pPr>
              <w:keepNext/>
              <w:keepLines/>
              <w:spacing w:after="0"/>
              <w:rPr>
                <w:rFonts w:ascii="Arial" w:hAnsi="Arial" w:cs="Arial"/>
                <w:sz w:val="18"/>
                <w:lang w:eastAsia="ja-JP"/>
              </w:rPr>
            </w:pPr>
          </w:p>
        </w:tc>
        <w:tc>
          <w:tcPr>
            <w:tcW w:w="1184" w:type="dxa"/>
            <w:tcBorders>
              <w:top w:val="nil"/>
              <w:left w:val="single" w:sz="4" w:space="0" w:color="auto"/>
              <w:bottom w:val="single" w:sz="4" w:space="0" w:color="auto"/>
              <w:right w:val="single" w:sz="4" w:space="0" w:color="auto"/>
            </w:tcBorders>
            <w:vAlign w:val="center"/>
            <w:hideMark/>
          </w:tcPr>
          <w:p w14:paraId="7972E7F8" w14:textId="77777777" w:rsidR="00F178C5" w:rsidRPr="008E2FE7" w:rsidRDefault="00F178C5" w:rsidP="00E838EC">
            <w:pPr>
              <w:keepNext/>
              <w:keepLines/>
              <w:spacing w:after="0"/>
              <w:rPr>
                <w:rFonts w:ascii="Arial" w:hAnsi="Arial" w:cs="Arial"/>
                <w:sz w:val="18"/>
                <w:lang w:eastAsia="ja-JP"/>
              </w:rPr>
            </w:pPr>
          </w:p>
        </w:tc>
        <w:tc>
          <w:tcPr>
            <w:tcW w:w="1184" w:type="dxa"/>
            <w:tcBorders>
              <w:top w:val="single" w:sz="4" w:space="0" w:color="auto"/>
              <w:left w:val="single" w:sz="4" w:space="0" w:color="auto"/>
              <w:bottom w:val="single" w:sz="4" w:space="0" w:color="auto"/>
              <w:right w:val="single" w:sz="4" w:space="0" w:color="auto"/>
            </w:tcBorders>
            <w:hideMark/>
          </w:tcPr>
          <w:p w14:paraId="483A1393"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7 for resource #7</w:t>
            </w:r>
          </w:p>
        </w:tc>
        <w:tc>
          <w:tcPr>
            <w:tcW w:w="1184" w:type="dxa"/>
            <w:tcBorders>
              <w:top w:val="single" w:sz="4" w:space="0" w:color="auto"/>
              <w:left w:val="single" w:sz="4" w:space="0" w:color="auto"/>
              <w:bottom w:val="single" w:sz="4" w:space="0" w:color="auto"/>
              <w:right w:val="single" w:sz="4" w:space="0" w:color="auto"/>
            </w:tcBorders>
          </w:tcPr>
          <w:p w14:paraId="770DB941" w14:textId="77777777" w:rsidR="00F178C5" w:rsidRPr="008E2FE7" w:rsidRDefault="00F178C5" w:rsidP="00E838EC">
            <w:pPr>
              <w:keepNext/>
              <w:keepLines/>
              <w:spacing w:after="0"/>
              <w:rPr>
                <w:rFonts w:ascii="Arial" w:hAnsi="Arial"/>
                <w:sz w:val="18"/>
                <w:lang w:eastAsia="ja-JP"/>
              </w:rPr>
            </w:pPr>
          </w:p>
        </w:tc>
        <w:tc>
          <w:tcPr>
            <w:tcW w:w="1184" w:type="dxa"/>
            <w:tcBorders>
              <w:top w:val="single" w:sz="4" w:space="0" w:color="auto"/>
              <w:left w:val="single" w:sz="4" w:space="0" w:color="auto"/>
              <w:bottom w:val="single" w:sz="4" w:space="0" w:color="auto"/>
              <w:right w:val="single" w:sz="4" w:space="0" w:color="auto"/>
            </w:tcBorders>
          </w:tcPr>
          <w:p w14:paraId="6488DE0F" w14:textId="77777777" w:rsidR="00F178C5" w:rsidRPr="008E2FE7" w:rsidRDefault="00F178C5" w:rsidP="00E838EC">
            <w:pPr>
              <w:keepNext/>
              <w:keepLines/>
              <w:spacing w:after="0"/>
              <w:rPr>
                <w:rFonts w:ascii="Arial" w:hAnsi="Arial"/>
                <w:sz w:val="18"/>
                <w:lang w:eastAsia="ja-JP"/>
              </w:rPr>
            </w:pPr>
          </w:p>
        </w:tc>
        <w:tc>
          <w:tcPr>
            <w:tcW w:w="1184" w:type="dxa"/>
            <w:vMerge/>
            <w:tcBorders>
              <w:left w:val="single" w:sz="4" w:space="0" w:color="auto"/>
              <w:bottom w:val="single" w:sz="4" w:space="0" w:color="auto"/>
              <w:right w:val="single" w:sz="4" w:space="0" w:color="auto"/>
            </w:tcBorders>
          </w:tcPr>
          <w:p w14:paraId="71BBD191" w14:textId="77777777" w:rsidR="00F178C5" w:rsidRPr="008E2FE7" w:rsidRDefault="00F178C5" w:rsidP="00E838EC">
            <w:pPr>
              <w:keepNext/>
              <w:keepLines/>
              <w:spacing w:after="0"/>
              <w:rPr>
                <w:rFonts w:ascii="Arial" w:hAnsi="Arial"/>
                <w:sz w:val="18"/>
                <w:lang w:eastAsia="ja-JP"/>
              </w:rPr>
            </w:pPr>
          </w:p>
        </w:tc>
      </w:tr>
      <w:tr w:rsidR="00F178C5" w:rsidRPr="008E2FE7" w14:paraId="33B4E591"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03CA4D73"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cdm-Type</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309F944" w14:textId="77777777" w:rsidR="00F178C5" w:rsidRPr="008E2FE7" w:rsidRDefault="00F178C5" w:rsidP="00E838EC">
            <w:pPr>
              <w:keepNext/>
              <w:keepLines/>
              <w:spacing w:after="0"/>
              <w:rPr>
                <w:rFonts w:ascii="Arial" w:hAnsi="Arial" w:cs="Arial"/>
                <w:sz w:val="18"/>
                <w:lang w:eastAsia="ja-JP"/>
              </w:rPr>
            </w:pPr>
            <w:r w:rsidRPr="008E2FE7">
              <w:rPr>
                <w:rFonts w:ascii="Arial" w:hAnsi="Arial"/>
                <w:sz w:val="18"/>
                <w:szCs w:val="18"/>
              </w:rPr>
              <w:t>FD-CDM2</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0AC59E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noCDM</w:t>
            </w:r>
          </w:p>
        </w:tc>
        <w:tc>
          <w:tcPr>
            <w:tcW w:w="1184" w:type="dxa"/>
            <w:tcBorders>
              <w:top w:val="single" w:sz="4" w:space="0" w:color="auto"/>
              <w:left w:val="single" w:sz="4" w:space="0" w:color="auto"/>
              <w:bottom w:val="single" w:sz="4" w:space="0" w:color="auto"/>
              <w:right w:val="single" w:sz="4" w:space="0" w:color="auto"/>
            </w:tcBorders>
            <w:vAlign w:val="center"/>
            <w:hideMark/>
          </w:tcPr>
          <w:p w14:paraId="5F02CA17"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noCDM</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90FC1E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noCDM</w:t>
            </w:r>
          </w:p>
        </w:tc>
        <w:tc>
          <w:tcPr>
            <w:tcW w:w="1184" w:type="dxa"/>
            <w:tcBorders>
              <w:top w:val="single" w:sz="4" w:space="0" w:color="auto"/>
              <w:left w:val="single" w:sz="4" w:space="0" w:color="auto"/>
              <w:bottom w:val="single" w:sz="4" w:space="0" w:color="auto"/>
              <w:right w:val="single" w:sz="4" w:space="0" w:color="auto"/>
            </w:tcBorders>
          </w:tcPr>
          <w:p w14:paraId="3C8E83D3"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noCDM</w:t>
            </w:r>
          </w:p>
        </w:tc>
        <w:tc>
          <w:tcPr>
            <w:tcW w:w="1184" w:type="dxa"/>
            <w:tcBorders>
              <w:top w:val="single" w:sz="4" w:space="0" w:color="auto"/>
              <w:left w:val="single" w:sz="4" w:space="0" w:color="auto"/>
              <w:bottom w:val="single" w:sz="4" w:space="0" w:color="auto"/>
              <w:right w:val="single" w:sz="4" w:space="0" w:color="auto"/>
            </w:tcBorders>
            <w:vAlign w:val="center"/>
          </w:tcPr>
          <w:p w14:paraId="42640560" w14:textId="77777777" w:rsidR="00F178C5" w:rsidRPr="008E2FE7" w:rsidRDefault="00F178C5" w:rsidP="00E838EC">
            <w:pPr>
              <w:keepNext/>
              <w:keepLines/>
              <w:spacing w:after="0"/>
              <w:rPr>
                <w:rFonts w:ascii="Arial" w:hAnsi="Arial"/>
                <w:sz w:val="18"/>
                <w:lang w:eastAsia="ja-JP"/>
              </w:rPr>
            </w:pPr>
            <w:r w:rsidRPr="008E2FE7">
              <w:rPr>
                <w:rFonts w:ascii="Arial" w:hAnsi="Arial"/>
                <w:sz w:val="18"/>
                <w:szCs w:val="18"/>
              </w:rPr>
              <w:t>FD-CDM2</w:t>
            </w:r>
          </w:p>
        </w:tc>
        <w:tc>
          <w:tcPr>
            <w:tcW w:w="1184" w:type="dxa"/>
            <w:tcBorders>
              <w:top w:val="single" w:sz="4" w:space="0" w:color="auto"/>
              <w:left w:val="single" w:sz="4" w:space="0" w:color="auto"/>
              <w:bottom w:val="single" w:sz="4" w:space="0" w:color="auto"/>
              <w:right w:val="single" w:sz="4" w:space="0" w:color="auto"/>
            </w:tcBorders>
            <w:vAlign w:val="center"/>
          </w:tcPr>
          <w:p w14:paraId="122F17E8" w14:textId="77777777" w:rsidR="00F178C5" w:rsidRPr="008E2FE7" w:rsidRDefault="00F178C5" w:rsidP="00E838EC">
            <w:pPr>
              <w:keepNext/>
              <w:keepLines/>
              <w:spacing w:after="0"/>
              <w:rPr>
                <w:rFonts w:ascii="Arial" w:hAnsi="Arial"/>
                <w:sz w:val="18"/>
                <w:szCs w:val="18"/>
              </w:rPr>
            </w:pPr>
            <w:r w:rsidRPr="008E2FE7">
              <w:rPr>
                <w:rFonts w:ascii="Arial" w:hAnsi="Arial" w:cs="Arial"/>
                <w:sz w:val="18"/>
                <w:lang w:eastAsia="ja-JP"/>
              </w:rPr>
              <w:t>noCDM</w:t>
            </w:r>
          </w:p>
        </w:tc>
      </w:tr>
      <w:tr w:rsidR="00F178C5" w:rsidRPr="008E2FE7" w14:paraId="5D38E64A"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3DD7ADB0"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density</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62F13C1"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7158C49"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3</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0B396B4"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3</w:t>
            </w:r>
          </w:p>
        </w:tc>
        <w:tc>
          <w:tcPr>
            <w:tcW w:w="1184" w:type="dxa"/>
            <w:tcBorders>
              <w:top w:val="single" w:sz="4" w:space="0" w:color="auto"/>
              <w:left w:val="single" w:sz="4" w:space="0" w:color="auto"/>
              <w:bottom w:val="single" w:sz="4" w:space="0" w:color="auto"/>
              <w:right w:val="single" w:sz="4" w:space="0" w:color="auto"/>
            </w:tcBorders>
            <w:vAlign w:val="center"/>
            <w:hideMark/>
          </w:tcPr>
          <w:p w14:paraId="04A9242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3</w:t>
            </w:r>
          </w:p>
        </w:tc>
        <w:tc>
          <w:tcPr>
            <w:tcW w:w="1184" w:type="dxa"/>
            <w:tcBorders>
              <w:top w:val="single" w:sz="4" w:space="0" w:color="auto"/>
              <w:left w:val="single" w:sz="4" w:space="0" w:color="auto"/>
              <w:bottom w:val="single" w:sz="4" w:space="0" w:color="auto"/>
              <w:right w:val="single" w:sz="4" w:space="0" w:color="auto"/>
            </w:tcBorders>
          </w:tcPr>
          <w:p w14:paraId="67DBA3F5"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3</w:t>
            </w:r>
          </w:p>
        </w:tc>
        <w:tc>
          <w:tcPr>
            <w:tcW w:w="1184" w:type="dxa"/>
            <w:tcBorders>
              <w:top w:val="single" w:sz="4" w:space="0" w:color="auto"/>
              <w:left w:val="single" w:sz="4" w:space="0" w:color="auto"/>
              <w:bottom w:val="single" w:sz="4" w:space="0" w:color="auto"/>
              <w:right w:val="single" w:sz="4" w:space="0" w:color="auto"/>
            </w:tcBorders>
            <w:vAlign w:val="center"/>
          </w:tcPr>
          <w:p w14:paraId="702DEC83"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1</w:t>
            </w:r>
          </w:p>
        </w:tc>
        <w:tc>
          <w:tcPr>
            <w:tcW w:w="1184" w:type="dxa"/>
            <w:tcBorders>
              <w:top w:val="single" w:sz="4" w:space="0" w:color="auto"/>
              <w:left w:val="single" w:sz="4" w:space="0" w:color="auto"/>
              <w:bottom w:val="single" w:sz="4" w:space="0" w:color="auto"/>
              <w:right w:val="single" w:sz="4" w:space="0" w:color="auto"/>
            </w:tcBorders>
            <w:vAlign w:val="center"/>
          </w:tcPr>
          <w:p w14:paraId="2CD75DDE"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3</w:t>
            </w:r>
          </w:p>
        </w:tc>
      </w:tr>
      <w:tr w:rsidR="00F178C5" w:rsidRPr="008E2FE7" w14:paraId="7B5D6109"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6AE77A26"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startingRB</w:t>
            </w:r>
          </w:p>
        </w:tc>
        <w:tc>
          <w:tcPr>
            <w:tcW w:w="1184" w:type="dxa"/>
            <w:tcBorders>
              <w:top w:val="single" w:sz="4" w:space="0" w:color="auto"/>
              <w:left w:val="single" w:sz="4" w:space="0" w:color="auto"/>
              <w:bottom w:val="single" w:sz="4" w:space="0" w:color="auto"/>
              <w:right w:val="single" w:sz="4" w:space="0" w:color="auto"/>
            </w:tcBorders>
            <w:vAlign w:val="center"/>
            <w:hideMark/>
          </w:tcPr>
          <w:p w14:paraId="4D45F8C4"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06565E0"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1D0200B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0E24B1D"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tcPr>
          <w:p w14:paraId="3468812F"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2830C669"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0</w:t>
            </w:r>
          </w:p>
        </w:tc>
        <w:tc>
          <w:tcPr>
            <w:tcW w:w="1184" w:type="dxa"/>
            <w:tcBorders>
              <w:top w:val="single" w:sz="4" w:space="0" w:color="auto"/>
              <w:left w:val="single" w:sz="4" w:space="0" w:color="auto"/>
              <w:bottom w:val="single" w:sz="4" w:space="0" w:color="auto"/>
              <w:right w:val="single" w:sz="4" w:space="0" w:color="auto"/>
            </w:tcBorders>
            <w:vAlign w:val="center"/>
          </w:tcPr>
          <w:p w14:paraId="723877EB"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0</w:t>
            </w:r>
          </w:p>
        </w:tc>
      </w:tr>
      <w:tr w:rsidR="00F178C5" w:rsidRPr="008E2FE7" w14:paraId="1F7C114D" w14:textId="77777777" w:rsidTr="000E1A68">
        <w:trPr>
          <w:jc w:val="center"/>
        </w:trPr>
        <w:tc>
          <w:tcPr>
            <w:tcW w:w="2529" w:type="dxa"/>
            <w:tcBorders>
              <w:top w:val="single" w:sz="4" w:space="0" w:color="auto"/>
              <w:left w:val="single" w:sz="4" w:space="0" w:color="auto"/>
              <w:bottom w:val="single" w:sz="4" w:space="0" w:color="auto"/>
              <w:right w:val="single" w:sz="4" w:space="0" w:color="auto"/>
            </w:tcBorders>
            <w:vAlign w:val="center"/>
            <w:hideMark/>
          </w:tcPr>
          <w:p w14:paraId="4860A169" w14:textId="77777777" w:rsidR="00F178C5" w:rsidRPr="008E2FE7" w:rsidRDefault="00F178C5" w:rsidP="00E838EC">
            <w:pPr>
              <w:keepNext/>
              <w:keepLines/>
              <w:spacing w:after="0"/>
              <w:rPr>
                <w:rFonts w:ascii="Arial" w:hAnsi="Arial" w:cs="Arial"/>
                <w:i/>
                <w:sz w:val="18"/>
                <w:lang w:eastAsia="ja-JP"/>
              </w:rPr>
            </w:pPr>
            <w:r w:rsidRPr="008E2FE7">
              <w:rPr>
                <w:rFonts w:ascii="Arial" w:hAnsi="Arial"/>
                <w:sz w:val="18"/>
              </w:rPr>
              <w:t>nrofRBs</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E1D1ED3"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7E344AC8"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3725DB75"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184" w:type="dxa"/>
            <w:tcBorders>
              <w:top w:val="single" w:sz="4" w:space="0" w:color="auto"/>
              <w:left w:val="single" w:sz="4" w:space="0" w:color="auto"/>
              <w:bottom w:val="single" w:sz="4" w:space="0" w:color="auto"/>
              <w:right w:val="single" w:sz="4" w:space="0" w:color="auto"/>
            </w:tcBorders>
            <w:vAlign w:val="center"/>
            <w:hideMark/>
          </w:tcPr>
          <w:p w14:paraId="4260FAA2"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276 (Note 1)</w:t>
            </w:r>
          </w:p>
        </w:tc>
        <w:tc>
          <w:tcPr>
            <w:tcW w:w="1184" w:type="dxa"/>
            <w:tcBorders>
              <w:top w:val="single" w:sz="4" w:space="0" w:color="auto"/>
              <w:left w:val="single" w:sz="4" w:space="0" w:color="auto"/>
              <w:bottom w:val="single" w:sz="4" w:space="0" w:color="auto"/>
              <w:right w:val="single" w:sz="4" w:space="0" w:color="auto"/>
            </w:tcBorders>
          </w:tcPr>
          <w:p w14:paraId="1D7BFE9B" w14:textId="77777777" w:rsidR="00F178C5" w:rsidRPr="008E2FE7" w:rsidRDefault="00F178C5" w:rsidP="00E838EC">
            <w:pPr>
              <w:keepNext/>
              <w:keepLines/>
              <w:spacing w:after="0"/>
              <w:rPr>
                <w:rFonts w:ascii="Arial" w:hAnsi="Arial"/>
                <w:sz w:val="18"/>
                <w:lang w:eastAsia="ja-JP"/>
              </w:rPr>
            </w:pPr>
            <w:r w:rsidRPr="008E2FE7">
              <w:rPr>
                <w:rFonts w:ascii="Arial" w:hAnsi="Arial"/>
                <w:sz w:val="18"/>
                <w:lang w:eastAsia="ja-JP"/>
              </w:rPr>
              <w:t>276 (Note 1)</w:t>
            </w:r>
          </w:p>
        </w:tc>
        <w:tc>
          <w:tcPr>
            <w:tcW w:w="1184" w:type="dxa"/>
            <w:tcBorders>
              <w:top w:val="single" w:sz="4" w:space="0" w:color="auto"/>
              <w:left w:val="single" w:sz="4" w:space="0" w:color="auto"/>
              <w:bottom w:val="single" w:sz="4" w:space="0" w:color="auto"/>
              <w:right w:val="single" w:sz="4" w:space="0" w:color="auto"/>
            </w:tcBorders>
            <w:vAlign w:val="center"/>
          </w:tcPr>
          <w:p w14:paraId="38E34D69" w14:textId="77777777" w:rsidR="00F178C5" w:rsidRPr="008E2FE7" w:rsidRDefault="00F178C5" w:rsidP="00E838EC">
            <w:pPr>
              <w:keepNext/>
              <w:keepLines/>
              <w:spacing w:after="0"/>
              <w:rPr>
                <w:rFonts w:ascii="Arial" w:hAnsi="Arial"/>
                <w:sz w:val="18"/>
                <w:lang w:eastAsia="ja-JP"/>
              </w:rPr>
            </w:pPr>
            <w:r w:rsidRPr="008E2FE7">
              <w:rPr>
                <w:rFonts w:ascii="Arial" w:hAnsi="Arial" w:cs="Arial"/>
                <w:sz w:val="18"/>
                <w:lang w:eastAsia="ja-JP"/>
              </w:rPr>
              <w:t>276 (Note 1)</w:t>
            </w:r>
          </w:p>
        </w:tc>
        <w:tc>
          <w:tcPr>
            <w:tcW w:w="1184" w:type="dxa"/>
            <w:tcBorders>
              <w:top w:val="single" w:sz="4" w:space="0" w:color="auto"/>
              <w:left w:val="single" w:sz="4" w:space="0" w:color="auto"/>
              <w:bottom w:val="single" w:sz="4" w:space="0" w:color="auto"/>
              <w:right w:val="single" w:sz="4" w:space="0" w:color="auto"/>
            </w:tcBorders>
            <w:vAlign w:val="center"/>
          </w:tcPr>
          <w:p w14:paraId="031D8B77" w14:textId="77777777" w:rsidR="00F178C5" w:rsidRPr="008E2FE7" w:rsidRDefault="00F178C5" w:rsidP="00E838EC">
            <w:pPr>
              <w:keepNext/>
              <w:keepLines/>
              <w:spacing w:after="0"/>
              <w:rPr>
                <w:rFonts w:ascii="Arial" w:hAnsi="Arial" w:cs="Arial"/>
                <w:sz w:val="18"/>
                <w:lang w:eastAsia="ja-JP"/>
              </w:rPr>
            </w:pPr>
            <w:r w:rsidRPr="008E2FE7">
              <w:rPr>
                <w:rFonts w:ascii="Arial" w:hAnsi="Arial" w:cs="Arial"/>
                <w:sz w:val="18"/>
                <w:lang w:eastAsia="ja-JP"/>
              </w:rPr>
              <w:t>276 (Note 1)</w:t>
            </w:r>
          </w:p>
        </w:tc>
      </w:tr>
      <w:tr w:rsidR="00F178C5" w:rsidRPr="008E2FE7" w14:paraId="0C274400" w14:textId="77777777" w:rsidTr="00E838EC">
        <w:trPr>
          <w:jc w:val="center"/>
        </w:trPr>
        <w:tc>
          <w:tcPr>
            <w:tcW w:w="10817" w:type="dxa"/>
            <w:gridSpan w:val="8"/>
            <w:tcBorders>
              <w:top w:val="single" w:sz="4" w:space="0" w:color="auto"/>
              <w:left w:val="single" w:sz="4" w:space="0" w:color="auto"/>
              <w:bottom w:val="single" w:sz="4" w:space="0" w:color="auto"/>
              <w:right w:val="single" w:sz="4" w:space="0" w:color="auto"/>
            </w:tcBorders>
            <w:vAlign w:val="center"/>
          </w:tcPr>
          <w:p w14:paraId="75B06BDF" w14:textId="77777777" w:rsidR="00F178C5" w:rsidRPr="008E2FE7" w:rsidRDefault="00F178C5" w:rsidP="00E838EC">
            <w:pPr>
              <w:keepNext/>
              <w:keepLines/>
              <w:spacing w:after="0"/>
              <w:ind w:left="851" w:hanging="851"/>
              <w:rPr>
                <w:rFonts w:ascii="Arial" w:hAnsi="Arial"/>
                <w:sz w:val="18"/>
                <w:lang w:eastAsia="ja-JP"/>
              </w:rPr>
            </w:pPr>
            <w:r w:rsidRPr="008E2FE7">
              <w:rPr>
                <w:rFonts w:ascii="Arial" w:hAnsi="Arial"/>
                <w:sz w:val="18"/>
                <w:lang w:eastAsia="ja-JP"/>
              </w:rPr>
              <w:t>Note 1:</w:t>
            </w:r>
            <w:r w:rsidRPr="008E2FE7">
              <w:rPr>
                <w:rFonts w:ascii="Arial" w:hAnsi="Arial"/>
                <w:snapToGrid w:val="0"/>
                <w:sz w:val="18"/>
              </w:rPr>
              <w:tab/>
            </w:r>
            <w:r w:rsidRPr="008E2FE7">
              <w:rPr>
                <w:rFonts w:ascii="Arial" w:hAnsi="Arial"/>
                <w:sz w:val="18"/>
                <w:lang w:eastAsia="ja-JP"/>
              </w:rPr>
              <w:t>If the configured value of PRBs is larger than the width of the corresponding BWP relevant for the test case, the Test Equipment shall implement CSI-RS only in the width of that BWP.</w:t>
            </w:r>
          </w:p>
        </w:tc>
      </w:tr>
    </w:tbl>
    <w:p w14:paraId="7C9C86CE" w14:textId="77777777" w:rsidR="001268B4" w:rsidRPr="006F4D85" w:rsidRDefault="001268B4" w:rsidP="001268B4">
      <w:pPr>
        <w:rPr>
          <w:rFonts w:eastAsia="MS Mincho"/>
        </w:rPr>
      </w:pPr>
    </w:p>
    <w:p w14:paraId="0E3B5CA4" w14:textId="77777777" w:rsidR="00C26507" w:rsidRDefault="00C26507" w:rsidP="00C26507">
      <w:pPr>
        <w:pStyle w:val="TH"/>
      </w:pPr>
      <w:r w:rsidRPr="006F4D85">
        <w:lastRenderedPageBreak/>
        <w:t>Table A.3.14.2-2</w:t>
      </w:r>
      <w:r>
        <w:t>A</w:t>
      </w:r>
      <w:r w:rsidRPr="006F4D85">
        <w:t>: CSI-RS Reference Measurement Channels for SCS=30kHz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701"/>
        <w:gridCol w:w="1701"/>
        <w:gridCol w:w="1701"/>
      </w:tblGrid>
      <w:tr w:rsidR="00C26507" w:rsidRPr="006F4D85" w14:paraId="465E0F2C"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tcPr>
          <w:p w14:paraId="165DB8C0" w14:textId="77777777" w:rsidR="00C26507" w:rsidRPr="006F4D85" w:rsidRDefault="00C26507" w:rsidP="008F295B">
            <w:pPr>
              <w:pStyle w:val="TAH"/>
              <w:rPr>
                <w:rFonts w:cs="Arial"/>
                <w:b w:val="0"/>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248567EE" w14:textId="77777777" w:rsidR="00C26507" w:rsidRPr="006F4D85" w:rsidRDefault="00C26507" w:rsidP="008F295B">
            <w:pPr>
              <w:pStyle w:val="TAH"/>
              <w:rPr>
                <w:rFonts w:cs="Arial"/>
                <w:b w:val="0"/>
                <w:lang w:eastAsia="ja-JP"/>
              </w:rPr>
            </w:pPr>
            <w:r w:rsidRPr="006F4D85">
              <w:rPr>
                <w:lang w:eastAsia="ja-JP"/>
              </w:rPr>
              <w:t>CSI-RS.2.1</w:t>
            </w:r>
            <w:r>
              <w:rPr>
                <w:lang w:eastAsia="ja-JP"/>
              </w:rPr>
              <w:t>A</w:t>
            </w:r>
            <w:r w:rsidRPr="006F4D85">
              <w:rPr>
                <w:lang w:eastAsia="ja-JP"/>
              </w:rPr>
              <w:t xml:space="preserve"> TDD</w:t>
            </w:r>
          </w:p>
        </w:tc>
        <w:tc>
          <w:tcPr>
            <w:tcW w:w="1701" w:type="dxa"/>
            <w:tcBorders>
              <w:top w:val="single" w:sz="4" w:space="0" w:color="auto"/>
              <w:left w:val="single" w:sz="4" w:space="0" w:color="auto"/>
              <w:bottom w:val="single" w:sz="4" w:space="0" w:color="auto"/>
              <w:right w:val="single" w:sz="4" w:space="0" w:color="auto"/>
            </w:tcBorders>
            <w:vAlign w:val="center"/>
          </w:tcPr>
          <w:p w14:paraId="2CF0E88F" w14:textId="77777777" w:rsidR="00C26507" w:rsidRPr="006F4D85" w:rsidRDefault="00C26507" w:rsidP="008F295B">
            <w:pPr>
              <w:pStyle w:val="TAH"/>
              <w:rPr>
                <w:rFonts w:cs="Arial"/>
                <w:b w:val="0"/>
                <w:lang w:eastAsia="ja-JP"/>
              </w:rPr>
            </w:pPr>
            <w:r w:rsidRPr="006F4D85">
              <w:rPr>
                <w:lang w:eastAsia="ja-JP"/>
              </w:rPr>
              <w:t>CSI-RS.2.2</w:t>
            </w:r>
            <w:r>
              <w:rPr>
                <w:lang w:eastAsia="ja-JP"/>
              </w:rPr>
              <w:t>A</w:t>
            </w:r>
            <w:r w:rsidRPr="006F4D85">
              <w:rPr>
                <w:lang w:eastAsia="ja-JP"/>
              </w:rPr>
              <w:t xml:space="preserve"> TDD</w:t>
            </w:r>
          </w:p>
        </w:tc>
        <w:tc>
          <w:tcPr>
            <w:tcW w:w="1701" w:type="dxa"/>
            <w:tcBorders>
              <w:top w:val="single" w:sz="4" w:space="0" w:color="auto"/>
              <w:left w:val="single" w:sz="4" w:space="0" w:color="auto"/>
              <w:bottom w:val="single" w:sz="4" w:space="0" w:color="auto"/>
              <w:right w:val="single" w:sz="4" w:space="0" w:color="auto"/>
            </w:tcBorders>
            <w:vAlign w:val="center"/>
          </w:tcPr>
          <w:p w14:paraId="31167A49" w14:textId="77777777" w:rsidR="00C26507" w:rsidRPr="006F4D85" w:rsidRDefault="00C26507" w:rsidP="008F295B">
            <w:pPr>
              <w:pStyle w:val="TAH"/>
              <w:rPr>
                <w:rFonts w:cs="Arial"/>
                <w:b w:val="0"/>
                <w:lang w:eastAsia="ja-JP"/>
              </w:rPr>
            </w:pPr>
            <w:r w:rsidRPr="006F4D85">
              <w:rPr>
                <w:lang w:eastAsia="ja-JP"/>
              </w:rPr>
              <w:t>CSI-RS.2.3</w:t>
            </w:r>
            <w:r>
              <w:rPr>
                <w:lang w:eastAsia="ja-JP"/>
              </w:rPr>
              <w:t>A</w:t>
            </w:r>
            <w:r w:rsidRPr="006F4D85">
              <w:rPr>
                <w:lang w:eastAsia="ja-JP"/>
              </w:rPr>
              <w:t xml:space="preserve"> TDD</w:t>
            </w:r>
          </w:p>
        </w:tc>
      </w:tr>
      <w:tr w:rsidR="00C26507" w:rsidRPr="006F4D85" w14:paraId="7B89C6A4"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tcPr>
          <w:p w14:paraId="2178DDDB" w14:textId="77777777" w:rsidR="00C26507" w:rsidRPr="006F4D85" w:rsidRDefault="00C26507" w:rsidP="008F295B">
            <w:pPr>
              <w:pStyle w:val="TAH"/>
              <w:rPr>
                <w:rFonts w:cs="Arial"/>
                <w:b w:val="0"/>
                <w:lang w:eastAsia="ja-JP"/>
              </w:rPr>
            </w:pPr>
            <w:r w:rsidRPr="006F4D85">
              <w:rPr>
                <w:rFonts w:cs="Arial"/>
                <w:b w:val="0"/>
                <w:lang w:eastAsia="ja-JP"/>
              </w:rPr>
              <w:t>Resource Type</w:t>
            </w:r>
          </w:p>
        </w:tc>
        <w:tc>
          <w:tcPr>
            <w:tcW w:w="1701" w:type="dxa"/>
            <w:tcBorders>
              <w:top w:val="single" w:sz="4" w:space="0" w:color="auto"/>
              <w:left w:val="single" w:sz="4" w:space="0" w:color="auto"/>
              <w:bottom w:val="single" w:sz="4" w:space="0" w:color="auto"/>
              <w:right w:val="single" w:sz="4" w:space="0" w:color="auto"/>
            </w:tcBorders>
            <w:vAlign w:val="center"/>
          </w:tcPr>
          <w:p w14:paraId="34E3F05A" w14:textId="77777777" w:rsidR="00C26507" w:rsidRPr="006F4D85" w:rsidRDefault="00C26507" w:rsidP="008F295B">
            <w:pPr>
              <w:pStyle w:val="TAH"/>
              <w:rPr>
                <w:rFonts w:cs="Arial"/>
                <w:b w:val="0"/>
                <w:lang w:eastAsia="ja-JP"/>
              </w:rPr>
            </w:pPr>
            <w:r w:rsidRPr="006F4D85">
              <w:rPr>
                <w:rFonts w:cs="Arial"/>
                <w:b w:val="0"/>
                <w:lang w:eastAsia="ja-JP"/>
              </w:rPr>
              <w:t>periodic</w:t>
            </w:r>
          </w:p>
        </w:tc>
        <w:tc>
          <w:tcPr>
            <w:tcW w:w="1701" w:type="dxa"/>
            <w:tcBorders>
              <w:top w:val="single" w:sz="4" w:space="0" w:color="auto"/>
              <w:left w:val="single" w:sz="4" w:space="0" w:color="auto"/>
              <w:bottom w:val="single" w:sz="4" w:space="0" w:color="auto"/>
              <w:right w:val="single" w:sz="4" w:space="0" w:color="auto"/>
            </w:tcBorders>
            <w:vAlign w:val="center"/>
          </w:tcPr>
          <w:p w14:paraId="278885B6" w14:textId="77777777" w:rsidR="00C26507" w:rsidRPr="006F4D85" w:rsidRDefault="00C26507" w:rsidP="008F295B">
            <w:pPr>
              <w:pStyle w:val="TAH"/>
              <w:rPr>
                <w:rFonts w:cs="Arial"/>
                <w:b w:val="0"/>
                <w:lang w:eastAsia="ja-JP"/>
              </w:rPr>
            </w:pPr>
            <w:r w:rsidRPr="006F4D85">
              <w:rPr>
                <w:rFonts w:cs="Arial"/>
                <w:b w:val="0"/>
                <w:lang w:eastAsia="ja-JP"/>
              </w:rPr>
              <w:t>aperiodic</w:t>
            </w:r>
          </w:p>
        </w:tc>
        <w:tc>
          <w:tcPr>
            <w:tcW w:w="1701" w:type="dxa"/>
            <w:tcBorders>
              <w:top w:val="single" w:sz="4" w:space="0" w:color="auto"/>
              <w:left w:val="single" w:sz="4" w:space="0" w:color="auto"/>
              <w:bottom w:val="single" w:sz="4" w:space="0" w:color="auto"/>
              <w:right w:val="single" w:sz="4" w:space="0" w:color="auto"/>
            </w:tcBorders>
            <w:vAlign w:val="center"/>
          </w:tcPr>
          <w:p w14:paraId="3B7E68DD" w14:textId="77777777" w:rsidR="00C26507" w:rsidRPr="006F4D85" w:rsidRDefault="00C26507" w:rsidP="008F295B">
            <w:pPr>
              <w:pStyle w:val="TAH"/>
              <w:rPr>
                <w:rFonts w:cs="Arial"/>
                <w:b w:val="0"/>
                <w:lang w:eastAsia="ja-JP"/>
              </w:rPr>
            </w:pPr>
            <w:r w:rsidRPr="006F4D85">
              <w:rPr>
                <w:rFonts w:cs="Arial"/>
                <w:b w:val="0"/>
                <w:lang w:eastAsia="ja-JP"/>
              </w:rPr>
              <w:t>periodic</w:t>
            </w:r>
          </w:p>
        </w:tc>
      </w:tr>
      <w:tr w:rsidR="00C26507" w:rsidRPr="006F4D85" w14:paraId="2710A975"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F96720B" w14:textId="77777777" w:rsidR="00C26507" w:rsidRPr="006F4D85" w:rsidRDefault="00C26507" w:rsidP="008F295B">
            <w:pPr>
              <w:pStyle w:val="TAH"/>
              <w:rPr>
                <w:rFonts w:cs="Arial"/>
                <w:lang w:eastAsia="ja-JP"/>
              </w:rPr>
            </w:pPr>
            <w:r w:rsidRPr="006F4D85">
              <w:rPr>
                <w:rFonts w:cs="Arial"/>
                <w:lang w:eastAsia="ja-JP"/>
              </w:rPr>
              <w:t>Resource Set Config</w:t>
            </w:r>
          </w:p>
        </w:tc>
        <w:tc>
          <w:tcPr>
            <w:tcW w:w="1701" w:type="dxa"/>
            <w:tcBorders>
              <w:top w:val="single" w:sz="4" w:space="0" w:color="auto"/>
              <w:left w:val="single" w:sz="4" w:space="0" w:color="auto"/>
              <w:bottom w:val="single" w:sz="4" w:space="0" w:color="auto"/>
              <w:right w:val="single" w:sz="4" w:space="0" w:color="auto"/>
            </w:tcBorders>
            <w:vAlign w:val="center"/>
          </w:tcPr>
          <w:p w14:paraId="79A2028F" w14:textId="77777777" w:rsidR="00C26507" w:rsidRPr="006F4D85" w:rsidRDefault="00C26507" w:rsidP="008F295B">
            <w:pPr>
              <w:pStyle w:val="TAH"/>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57491DCF" w14:textId="77777777" w:rsidR="00C26507" w:rsidRPr="006F4D85" w:rsidRDefault="00C26507" w:rsidP="008F295B">
            <w:pPr>
              <w:pStyle w:val="TAH"/>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2B0983C3" w14:textId="77777777" w:rsidR="00C26507" w:rsidRPr="006F4D85" w:rsidRDefault="00C26507" w:rsidP="008F295B">
            <w:pPr>
              <w:pStyle w:val="TAH"/>
              <w:rPr>
                <w:rFonts w:cs="Arial"/>
                <w:lang w:eastAsia="ja-JP"/>
              </w:rPr>
            </w:pPr>
          </w:p>
        </w:tc>
      </w:tr>
      <w:tr w:rsidR="00C26507" w:rsidRPr="006F4D85" w14:paraId="6D76215F"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4541AA45" w14:textId="77777777" w:rsidR="00C26507" w:rsidRPr="006F4D85" w:rsidRDefault="00C26507" w:rsidP="008F295B">
            <w:pPr>
              <w:pStyle w:val="TAL"/>
              <w:rPr>
                <w:rFonts w:cs="Arial"/>
                <w:i/>
                <w:lang w:eastAsia="ja-JP"/>
              </w:rPr>
            </w:pPr>
            <w:r w:rsidRPr="006F4D85">
              <w:t>nzp-CSI-ResourceSetId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DFED3" w14:textId="77777777" w:rsidR="00C26507" w:rsidRPr="006F4D85" w:rsidRDefault="00C26507" w:rsidP="008F295B">
            <w:pPr>
              <w:pStyle w:val="TAL"/>
              <w:rPr>
                <w:rFonts w:cs="Arial"/>
                <w:lang w:eastAsia="ja-JP"/>
              </w:rPr>
            </w:pPr>
            <w:r>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958B65" w14:textId="77777777" w:rsidR="00C26507" w:rsidRPr="006F4D85" w:rsidRDefault="00C26507" w:rsidP="008F295B">
            <w:pPr>
              <w:pStyle w:val="TAL"/>
              <w:rPr>
                <w:rFonts w:cs="Arial"/>
                <w:lang w:eastAsia="ja-JP"/>
              </w:rPr>
            </w:pPr>
            <w:r>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151A7" w14:textId="77777777" w:rsidR="00C26507" w:rsidRPr="006F4D85" w:rsidRDefault="00C26507" w:rsidP="008F295B">
            <w:pPr>
              <w:pStyle w:val="TAL"/>
              <w:rPr>
                <w:rFonts w:cs="Arial"/>
                <w:lang w:eastAsia="ja-JP"/>
              </w:rPr>
            </w:pPr>
            <w:r>
              <w:rPr>
                <w:rFonts w:cs="Arial"/>
                <w:lang w:eastAsia="ja-JP"/>
              </w:rPr>
              <w:t>1</w:t>
            </w:r>
          </w:p>
        </w:tc>
      </w:tr>
      <w:tr w:rsidR="00C26507" w:rsidRPr="006F4D85" w14:paraId="26656CB7"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7EB3212" w14:textId="77777777" w:rsidR="00C26507" w:rsidRPr="006F4D85" w:rsidRDefault="00C26507" w:rsidP="008F295B">
            <w:pPr>
              <w:pStyle w:val="TAL"/>
              <w:rPr>
                <w:rFonts w:cs="Arial"/>
                <w:i/>
                <w:lang w:eastAsia="ja-JP"/>
              </w:rPr>
            </w:pPr>
            <w:r w:rsidRPr="006F4D85">
              <w:t>repetition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4ECD759" w14:textId="77777777" w:rsidR="00C26507" w:rsidRPr="006F4D85" w:rsidRDefault="00C26507" w:rsidP="008F295B">
            <w:pPr>
              <w:pStyle w:val="TAL"/>
              <w:rPr>
                <w:rFonts w:cs="Arial"/>
                <w:lang w:eastAsia="ja-JP"/>
              </w:rPr>
            </w:pPr>
            <w:r w:rsidRPr="006F4D85">
              <w:rPr>
                <w:rFonts w:cs="Arial"/>
                <w:lang w:eastAsia="ja-JP"/>
              </w:rPr>
              <w:t>off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D0E4002" w14:textId="77777777" w:rsidR="00C26507" w:rsidRPr="006F4D85" w:rsidRDefault="00C26507" w:rsidP="008F295B">
            <w:pPr>
              <w:pStyle w:val="TAL"/>
              <w:rPr>
                <w:rFonts w:cs="Arial"/>
                <w:lang w:eastAsia="ja-JP"/>
              </w:rPr>
            </w:pPr>
            <w:r w:rsidRPr="006F4D85">
              <w:rPr>
                <w:rFonts w:cs="Arial"/>
                <w:lang w:eastAsia="ja-JP"/>
              </w:rPr>
              <w:t>off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6BA5BED" w14:textId="77777777" w:rsidR="00C26507" w:rsidRPr="006F4D85" w:rsidRDefault="00C26507" w:rsidP="008F295B">
            <w:pPr>
              <w:pStyle w:val="TAL"/>
              <w:rPr>
                <w:rFonts w:cs="Arial"/>
                <w:lang w:eastAsia="ja-JP"/>
              </w:rPr>
            </w:pPr>
            <w:r w:rsidRPr="006F4D85">
              <w:rPr>
                <w:rFonts w:cs="Arial"/>
                <w:lang w:eastAsia="ja-JP"/>
              </w:rPr>
              <w:t>off</w:t>
            </w:r>
          </w:p>
        </w:tc>
      </w:tr>
      <w:tr w:rsidR="00C26507" w:rsidRPr="006F4D85" w14:paraId="072F467A"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1C086540" w14:textId="77777777" w:rsidR="00C26507" w:rsidRPr="006F4D85" w:rsidRDefault="00C26507" w:rsidP="008F295B">
            <w:pPr>
              <w:pStyle w:val="TAL"/>
              <w:rPr>
                <w:rFonts w:cs="Arial"/>
                <w:i/>
                <w:lang w:eastAsia="ja-JP"/>
              </w:rPr>
            </w:pPr>
            <w:r w:rsidRPr="006F4D85">
              <w:t>aperiodicTriggeringOffset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92107A5" w14:textId="77777777" w:rsidR="00C26507" w:rsidRPr="006F4D85" w:rsidRDefault="00C26507" w:rsidP="004B170F">
            <w:pPr>
              <w:pStyle w:val="TAL"/>
              <w:rPr>
                <w:lang w:eastAsia="ja-JP"/>
              </w:rPr>
            </w:pPr>
            <w:r w:rsidRPr="006F4D85">
              <w:rPr>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32EEBAE" w14:textId="7519F6FB" w:rsidR="00C26507" w:rsidRPr="006F4D85" w:rsidRDefault="004B170F" w:rsidP="004B170F">
            <w:pPr>
              <w:pStyle w:val="TAL"/>
              <w:rPr>
                <w:lang w:eastAsia="ja-JP"/>
              </w:rPr>
            </w:pPr>
            <w:r>
              <w:rPr>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A144887" w14:textId="77777777" w:rsidR="00C26507" w:rsidRPr="006F4D85" w:rsidRDefault="00C26507" w:rsidP="008F295B">
            <w:pPr>
              <w:pStyle w:val="TAL"/>
              <w:rPr>
                <w:rFonts w:cs="Arial"/>
                <w:lang w:eastAsia="ja-JP"/>
              </w:rPr>
            </w:pPr>
            <w:r w:rsidRPr="006F4D85">
              <w:rPr>
                <w:rFonts w:cs="Arial"/>
                <w:lang w:eastAsia="ja-JP"/>
              </w:rPr>
              <w:t>n.a.</w:t>
            </w:r>
          </w:p>
        </w:tc>
      </w:tr>
      <w:tr w:rsidR="00C26507" w:rsidRPr="006F4D85" w14:paraId="2B8ABE42"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3BAF6B38" w14:textId="77777777" w:rsidR="00C26507" w:rsidRPr="006F4D85" w:rsidRDefault="00C26507" w:rsidP="008F295B">
            <w:pPr>
              <w:pStyle w:val="TAL"/>
              <w:rPr>
                <w:rFonts w:cs="Arial"/>
                <w:i/>
                <w:lang w:eastAsia="ja-JP"/>
              </w:rPr>
            </w:pPr>
            <w:r w:rsidRPr="006F4D85">
              <w:t>trs-Info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3B12653" w14:textId="77777777" w:rsidR="00C26507" w:rsidRPr="006F4D85" w:rsidRDefault="00C26507"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E1815F8" w14:textId="77777777" w:rsidR="00C26507" w:rsidRPr="006F4D85" w:rsidRDefault="00C26507"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D0FA071" w14:textId="77777777" w:rsidR="00C26507" w:rsidRPr="006F4D85" w:rsidRDefault="00C26507" w:rsidP="008F295B">
            <w:pPr>
              <w:pStyle w:val="TAL"/>
              <w:rPr>
                <w:rFonts w:cs="Arial"/>
                <w:lang w:eastAsia="ja-JP"/>
              </w:rPr>
            </w:pPr>
            <w:r w:rsidRPr="006F4D85">
              <w:rPr>
                <w:rFonts w:cs="Arial"/>
                <w:lang w:eastAsia="ja-JP"/>
              </w:rPr>
              <w:t>n.a.</w:t>
            </w:r>
          </w:p>
        </w:tc>
      </w:tr>
      <w:tr w:rsidR="00C26507" w:rsidRPr="006F4D85" w14:paraId="73AA4A51"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04B1AE17" w14:textId="77777777" w:rsidR="00C26507" w:rsidRPr="006F4D85" w:rsidRDefault="00C26507" w:rsidP="008F295B">
            <w:pPr>
              <w:pStyle w:val="TAL"/>
              <w:jc w:val="center"/>
              <w:rPr>
                <w:b/>
              </w:rPr>
            </w:pPr>
            <w:r w:rsidRPr="006F4D85">
              <w:rPr>
                <w:b/>
              </w:rPr>
              <w:t>Resource Config</w:t>
            </w:r>
          </w:p>
        </w:tc>
        <w:tc>
          <w:tcPr>
            <w:tcW w:w="1701" w:type="dxa"/>
            <w:tcBorders>
              <w:top w:val="single" w:sz="4" w:space="0" w:color="auto"/>
              <w:left w:val="single" w:sz="4" w:space="0" w:color="auto"/>
              <w:bottom w:val="single" w:sz="4" w:space="0" w:color="auto"/>
              <w:right w:val="single" w:sz="4" w:space="0" w:color="auto"/>
            </w:tcBorders>
            <w:vAlign w:val="center"/>
          </w:tcPr>
          <w:p w14:paraId="2F70601A" w14:textId="77777777" w:rsidR="00C26507" w:rsidRPr="006F4D85" w:rsidRDefault="00C26507" w:rsidP="008F295B">
            <w:pPr>
              <w:pStyle w:val="TAL"/>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0523A4AF" w14:textId="77777777" w:rsidR="00C26507" w:rsidRPr="006F4D85" w:rsidRDefault="00C26507" w:rsidP="008F295B">
            <w:pPr>
              <w:pStyle w:val="TAL"/>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43717BE1" w14:textId="77777777" w:rsidR="00C26507" w:rsidRPr="006F4D85" w:rsidRDefault="00C26507" w:rsidP="008F295B">
            <w:pPr>
              <w:pStyle w:val="TAL"/>
              <w:rPr>
                <w:rFonts w:cs="Arial"/>
                <w:lang w:eastAsia="ja-JP"/>
              </w:rPr>
            </w:pPr>
          </w:p>
        </w:tc>
      </w:tr>
      <w:tr w:rsidR="00C26507" w:rsidRPr="006F4D85" w14:paraId="35EC67EF" w14:textId="77777777" w:rsidTr="008F295B">
        <w:trPr>
          <w:trHeight w:val="33"/>
          <w:jc w:val="center"/>
        </w:trPr>
        <w:tc>
          <w:tcPr>
            <w:tcW w:w="2836" w:type="dxa"/>
            <w:vMerge w:val="restart"/>
            <w:tcBorders>
              <w:top w:val="single" w:sz="4" w:space="0" w:color="auto"/>
              <w:left w:val="single" w:sz="4" w:space="0" w:color="auto"/>
              <w:right w:val="single" w:sz="4" w:space="0" w:color="auto"/>
            </w:tcBorders>
            <w:hideMark/>
          </w:tcPr>
          <w:p w14:paraId="66F1EEA0" w14:textId="77777777" w:rsidR="00C26507" w:rsidRPr="006F4D85" w:rsidRDefault="00C26507" w:rsidP="008F295B">
            <w:pPr>
              <w:pStyle w:val="TAL"/>
            </w:pPr>
            <w:r w:rsidRPr="006F4D85">
              <w:t>nzp-CSI-RS-ResourceId</w:t>
            </w:r>
          </w:p>
        </w:tc>
        <w:tc>
          <w:tcPr>
            <w:tcW w:w="1701" w:type="dxa"/>
            <w:tcBorders>
              <w:top w:val="single" w:sz="4" w:space="0" w:color="auto"/>
              <w:left w:val="single" w:sz="4" w:space="0" w:color="auto"/>
              <w:bottom w:val="nil"/>
              <w:right w:val="single" w:sz="4" w:space="0" w:color="auto"/>
            </w:tcBorders>
            <w:vAlign w:val="center"/>
            <w:hideMark/>
          </w:tcPr>
          <w:p w14:paraId="6A5C4ADC" w14:textId="77777777" w:rsidR="00C26507" w:rsidRPr="006F4D85" w:rsidRDefault="00C26507" w:rsidP="008F295B">
            <w:pPr>
              <w:pStyle w:val="TAL"/>
              <w:rPr>
                <w:rFonts w:cs="Arial"/>
                <w:lang w:eastAsia="ja-JP"/>
              </w:rPr>
            </w:pPr>
            <w:r w:rsidRPr="006F4D85">
              <w:rPr>
                <w:rFonts w:cs="Arial"/>
                <w:lang w:eastAsia="ja-JP"/>
              </w:rPr>
              <w:t>1</w:t>
            </w:r>
            <w:r>
              <w:rPr>
                <w:rFonts w:cs="Arial"/>
                <w:lang w:eastAsia="ja-JP"/>
              </w:rPr>
              <w:t>2</w:t>
            </w:r>
            <w:r w:rsidRPr="006F4D85">
              <w:rPr>
                <w:rFonts w:cs="Arial"/>
                <w:lang w:eastAsia="ja-JP"/>
              </w:rPr>
              <w:t xml:space="preserve"> for resource #0</w:t>
            </w:r>
          </w:p>
        </w:tc>
        <w:tc>
          <w:tcPr>
            <w:tcW w:w="1701" w:type="dxa"/>
            <w:tcBorders>
              <w:top w:val="single" w:sz="4" w:space="0" w:color="auto"/>
              <w:left w:val="single" w:sz="4" w:space="0" w:color="auto"/>
              <w:bottom w:val="nil"/>
              <w:right w:val="single" w:sz="4" w:space="0" w:color="auto"/>
            </w:tcBorders>
            <w:vAlign w:val="center"/>
            <w:hideMark/>
          </w:tcPr>
          <w:p w14:paraId="71B0D8D9" w14:textId="77777777" w:rsidR="00C26507" w:rsidRPr="006F4D85" w:rsidRDefault="00C26507" w:rsidP="008F295B">
            <w:pPr>
              <w:pStyle w:val="TAL"/>
              <w:rPr>
                <w:rFonts w:cs="Arial"/>
                <w:lang w:eastAsia="ja-JP"/>
              </w:rPr>
            </w:pPr>
            <w:r w:rsidRPr="006F4D85">
              <w:rPr>
                <w:rFonts w:cs="Arial"/>
                <w:lang w:eastAsia="ja-JP"/>
              </w:rPr>
              <w:t>2</w:t>
            </w:r>
            <w:r>
              <w:rPr>
                <w:rFonts w:cs="Arial"/>
                <w:lang w:eastAsia="ja-JP"/>
              </w:rPr>
              <w:t>2</w:t>
            </w:r>
            <w:r w:rsidRPr="006F4D85">
              <w:rPr>
                <w:rFonts w:cs="Arial"/>
                <w:lang w:eastAsia="ja-JP"/>
              </w:rPr>
              <w:t xml:space="preserve"> for resource #0</w:t>
            </w:r>
          </w:p>
        </w:tc>
        <w:tc>
          <w:tcPr>
            <w:tcW w:w="1701" w:type="dxa"/>
            <w:vMerge w:val="restart"/>
            <w:tcBorders>
              <w:top w:val="single" w:sz="4" w:space="0" w:color="auto"/>
              <w:left w:val="single" w:sz="4" w:space="0" w:color="auto"/>
              <w:right w:val="single" w:sz="4" w:space="0" w:color="auto"/>
            </w:tcBorders>
            <w:vAlign w:val="center"/>
          </w:tcPr>
          <w:p w14:paraId="287BF17F" w14:textId="77777777" w:rsidR="00C26507" w:rsidRPr="006F4D85" w:rsidRDefault="00C26507" w:rsidP="008F295B">
            <w:pPr>
              <w:pStyle w:val="TAL"/>
              <w:rPr>
                <w:rFonts w:cs="Arial"/>
                <w:lang w:eastAsia="ja-JP"/>
              </w:rPr>
            </w:pPr>
            <w:r w:rsidRPr="006F4D85">
              <w:rPr>
                <w:rFonts w:cs="Arial"/>
                <w:lang w:eastAsia="ja-JP"/>
              </w:rPr>
              <w:t>1</w:t>
            </w:r>
            <w:r>
              <w:rPr>
                <w:rFonts w:cs="Arial"/>
                <w:lang w:eastAsia="ja-JP"/>
              </w:rPr>
              <w:t>4</w:t>
            </w:r>
            <w:r w:rsidRPr="006F4D85">
              <w:rPr>
                <w:rFonts w:cs="Arial"/>
                <w:lang w:eastAsia="ja-JP"/>
              </w:rPr>
              <w:t xml:space="preserve"> for resource #0</w:t>
            </w:r>
          </w:p>
        </w:tc>
      </w:tr>
      <w:tr w:rsidR="00C26507" w:rsidRPr="006F4D85" w14:paraId="3D2378FD" w14:textId="77777777" w:rsidTr="008F295B">
        <w:trPr>
          <w:trHeight w:val="31"/>
          <w:jc w:val="center"/>
        </w:trPr>
        <w:tc>
          <w:tcPr>
            <w:tcW w:w="2836" w:type="dxa"/>
            <w:vMerge/>
            <w:tcBorders>
              <w:left w:val="single" w:sz="4" w:space="0" w:color="auto"/>
              <w:right w:val="single" w:sz="4" w:space="0" w:color="auto"/>
            </w:tcBorders>
            <w:vAlign w:val="center"/>
            <w:hideMark/>
          </w:tcPr>
          <w:p w14:paraId="495C0AA6" w14:textId="77777777" w:rsidR="00C26507" w:rsidRPr="006F4D85" w:rsidRDefault="00C26507" w:rsidP="008F295B">
            <w:pPr>
              <w:pStyle w:val="TAL"/>
            </w:pPr>
          </w:p>
        </w:tc>
        <w:tc>
          <w:tcPr>
            <w:tcW w:w="1701" w:type="dxa"/>
            <w:tcBorders>
              <w:top w:val="nil"/>
              <w:left w:val="single" w:sz="4" w:space="0" w:color="auto"/>
              <w:bottom w:val="nil"/>
              <w:right w:val="single" w:sz="4" w:space="0" w:color="auto"/>
            </w:tcBorders>
            <w:vAlign w:val="center"/>
            <w:hideMark/>
          </w:tcPr>
          <w:p w14:paraId="6B115F70"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1487436D"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24326A44" w14:textId="77777777" w:rsidR="00C26507" w:rsidRPr="006F4D85" w:rsidRDefault="00C26507" w:rsidP="008F295B">
            <w:pPr>
              <w:pStyle w:val="TAL"/>
              <w:rPr>
                <w:rFonts w:cs="Arial"/>
                <w:lang w:eastAsia="ja-JP"/>
              </w:rPr>
            </w:pPr>
          </w:p>
        </w:tc>
      </w:tr>
      <w:tr w:rsidR="00C26507" w:rsidRPr="006F4D85" w14:paraId="13B2EF1C" w14:textId="77777777" w:rsidTr="008F295B">
        <w:trPr>
          <w:trHeight w:val="31"/>
          <w:jc w:val="center"/>
        </w:trPr>
        <w:tc>
          <w:tcPr>
            <w:tcW w:w="2836" w:type="dxa"/>
            <w:vMerge/>
            <w:tcBorders>
              <w:left w:val="single" w:sz="4" w:space="0" w:color="auto"/>
              <w:right w:val="single" w:sz="4" w:space="0" w:color="auto"/>
            </w:tcBorders>
            <w:vAlign w:val="center"/>
            <w:hideMark/>
          </w:tcPr>
          <w:p w14:paraId="14E543ED" w14:textId="77777777" w:rsidR="00C26507" w:rsidRPr="006F4D85" w:rsidRDefault="00C26507" w:rsidP="008F295B">
            <w:pPr>
              <w:pStyle w:val="TAL"/>
            </w:pPr>
          </w:p>
        </w:tc>
        <w:tc>
          <w:tcPr>
            <w:tcW w:w="1701" w:type="dxa"/>
            <w:tcBorders>
              <w:top w:val="nil"/>
              <w:left w:val="single" w:sz="4" w:space="0" w:color="auto"/>
              <w:bottom w:val="nil"/>
              <w:right w:val="single" w:sz="4" w:space="0" w:color="auto"/>
            </w:tcBorders>
            <w:vAlign w:val="center"/>
            <w:hideMark/>
          </w:tcPr>
          <w:p w14:paraId="3A6B8F8C"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4B6ECD64"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74CA65DE" w14:textId="77777777" w:rsidR="00C26507" w:rsidRPr="006F4D85" w:rsidRDefault="00C26507" w:rsidP="008F295B">
            <w:pPr>
              <w:pStyle w:val="TAL"/>
              <w:rPr>
                <w:rFonts w:cs="Arial"/>
                <w:lang w:eastAsia="ja-JP"/>
              </w:rPr>
            </w:pPr>
          </w:p>
        </w:tc>
      </w:tr>
      <w:tr w:rsidR="00C26507" w:rsidRPr="006F4D85" w14:paraId="0D6EF99E" w14:textId="77777777" w:rsidTr="008F295B">
        <w:trPr>
          <w:trHeight w:val="42"/>
          <w:jc w:val="center"/>
        </w:trPr>
        <w:tc>
          <w:tcPr>
            <w:tcW w:w="2836" w:type="dxa"/>
            <w:vMerge/>
            <w:tcBorders>
              <w:left w:val="single" w:sz="4" w:space="0" w:color="auto"/>
              <w:right w:val="single" w:sz="4" w:space="0" w:color="auto"/>
            </w:tcBorders>
            <w:vAlign w:val="center"/>
            <w:hideMark/>
          </w:tcPr>
          <w:p w14:paraId="528BC995" w14:textId="77777777" w:rsidR="00C26507" w:rsidRPr="006F4D85" w:rsidRDefault="00C26507" w:rsidP="008F295B">
            <w:pPr>
              <w:pStyle w:val="TAL"/>
            </w:pPr>
          </w:p>
        </w:tc>
        <w:tc>
          <w:tcPr>
            <w:tcW w:w="1701" w:type="dxa"/>
            <w:tcBorders>
              <w:top w:val="nil"/>
              <w:left w:val="single" w:sz="4" w:space="0" w:color="auto"/>
              <w:bottom w:val="single" w:sz="4" w:space="0" w:color="auto"/>
              <w:right w:val="single" w:sz="4" w:space="0" w:color="auto"/>
            </w:tcBorders>
            <w:vAlign w:val="center"/>
            <w:hideMark/>
          </w:tcPr>
          <w:p w14:paraId="57C12CBF"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28DE9080"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7D5A54AA" w14:textId="77777777" w:rsidR="00C26507" w:rsidRPr="006F4D85" w:rsidRDefault="00C26507" w:rsidP="008F295B">
            <w:pPr>
              <w:pStyle w:val="TAL"/>
              <w:rPr>
                <w:rFonts w:cs="Arial"/>
                <w:lang w:eastAsia="ja-JP"/>
              </w:rPr>
            </w:pPr>
          </w:p>
        </w:tc>
      </w:tr>
      <w:tr w:rsidR="00C26507" w:rsidRPr="006F4D85" w14:paraId="0247688C" w14:textId="77777777" w:rsidTr="008F295B">
        <w:trPr>
          <w:trHeight w:val="33"/>
          <w:jc w:val="center"/>
        </w:trPr>
        <w:tc>
          <w:tcPr>
            <w:tcW w:w="2836" w:type="dxa"/>
            <w:vMerge/>
            <w:tcBorders>
              <w:left w:val="single" w:sz="4" w:space="0" w:color="auto"/>
              <w:bottom w:val="nil"/>
              <w:right w:val="single" w:sz="4" w:space="0" w:color="auto"/>
            </w:tcBorders>
            <w:hideMark/>
          </w:tcPr>
          <w:p w14:paraId="756ADF9D" w14:textId="77777777" w:rsidR="00C26507" w:rsidRPr="006F4D85" w:rsidRDefault="00C26507" w:rsidP="008F295B">
            <w:pPr>
              <w:pStyle w:val="TAL"/>
            </w:pPr>
          </w:p>
        </w:tc>
        <w:tc>
          <w:tcPr>
            <w:tcW w:w="1701" w:type="dxa"/>
            <w:tcBorders>
              <w:top w:val="single" w:sz="4" w:space="0" w:color="auto"/>
              <w:left w:val="single" w:sz="4" w:space="0" w:color="auto"/>
              <w:bottom w:val="nil"/>
              <w:right w:val="single" w:sz="4" w:space="0" w:color="auto"/>
            </w:tcBorders>
            <w:vAlign w:val="center"/>
            <w:hideMark/>
          </w:tcPr>
          <w:p w14:paraId="2011733D" w14:textId="77777777" w:rsidR="00C26507" w:rsidRPr="006F4D85" w:rsidRDefault="00C26507" w:rsidP="008F295B">
            <w:pPr>
              <w:pStyle w:val="TAL"/>
              <w:rPr>
                <w:rFonts w:cs="Arial"/>
                <w:lang w:eastAsia="ja-JP"/>
              </w:rPr>
            </w:pPr>
            <w:r w:rsidRPr="006F4D85">
              <w:rPr>
                <w:rFonts w:cs="Arial"/>
                <w:lang w:eastAsia="ja-JP"/>
              </w:rPr>
              <w:t>1</w:t>
            </w:r>
            <w:r>
              <w:rPr>
                <w:rFonts w:cs="Arial"/>
                <w:lang w:eastAsia="ja-JP"/>
              </w:rPr>
              <w:t>3</w:t>
            </w:r>
            <w:r w:rsidRPr="006F4D85">
              <w:rPr>
                <w:rFonts w:cs="Arial"/>
                <w:lang w:eastAsia="ja-JP"/>
              </w:rPr>
              <w:t xml:space="preserve"> for resource #1</w:t>
            </w:r>
          </w:p>
        </w:tc>
        <w:tc>
          <w:tcPr>
            <w:tcW w:w="1701" w:type="dxa"/>
            <w:tcBorders>
              <w:top w:val="single" w:sz="4" w:space="0" w:color="auto"/>
              <w:left w:val="single" w:sz="4" w:space="0" w:color="auto"/>
              <w:bottom w:val="nil"/>
              <w:right w:val="single" w:sz="4" w:space="0" w:color="auto"/>
            </w:tcBorders>
            <w:vAlign w:val="center"/>
            <w:hideMark/>
          </w:tcPr>
          <w:p w14:paraId="587E9F89" w14:textId="77777777" w:rsidR="00C26507" w:rsidRPr="006F4D85" w:rsidRDefault="00C26507" w:rsidP="008F295B">
            <w:pPr>
              <w:pStyle w:val="TAL"/>
              <w:rPr>
                <w:rFonts w:cs="Arial"/>
                <w:lang w:eastAsia="ja-JP"/>
              </w:rPr>
            </w:pPr>
            <w:r w:rsidRPr="006F4D85">
              <w:rPr>
                <w:rFonts w:cs="Arial"/>
                <w:lang w:eastAsia="ja-JP"/>
              </w:rPr>
              <w:t>2</w:t>
            </w:r>
            <w:r>
              <w:rPr>
                <w:rFonts w:cs="Arial"/>
                <w:lang w:eastAsia="ja-JP"/>
              </w:rPr>
              <w:t>3</w:t>
            </w:r>
            <w:r w:rsidRPr="006F4D85">
              <w:rPr>
                <w:rFonts w:cs="Arial"/>
                <w:lang w:eastAsia="ja-JP"/>
              </w:rPr>
              <w:t xml:space="preserve"> for resource #1</w:t>
            </w:r>
          </w:p>
        </w:tc>
        <w:tc>
          <w:tcPr>
            <w:tcW w:w="1701" w:type="dxa"/>
            <w:vMerge w:val="restart"/>
            <w:tcBorders>
              <w:top w:val="single" w:sz="4" w:space="0" w:color="auto"/>
              <w:left w:val="single" w:sz="4" w:space="0" w:color="auto"/>
              <w:right w:val="single" w:sz="4" w:space="0" w:color="auto"/>
            </w:tcBorders>
            <w:vAlign w:val="center"/>
          </w:tcPr>
          <w:p w14:paraId="0CBB2357" w14:textId="77777777" w:rsidR="00C26507" w:rsidRPr="006F4D85" w:rsidRDefault="00C26507" w:rsidP="008F295B">
            <w:pPr>
              <w:pStyle w:val="TAL"/>
              <w:rPr>
                <w:rFonts w:cs="Arial"/>
                <w:lang w:eastAsia="ja-JP"/>
              </w:rPr>
            </w:pPr>
            <w:r w:rsidRPr="006F4D85">
              <w:rPr>
                <w:rFonts w:cs="Arial"/>
                <w:lang w:eastAsia="ja-JP"/>
              </w:rPr>
              <w:t>1</w:t>
            </w:r>
            <w:r>
              <w:rPr>
                <w:rFonts w:cs="Arial"/>
                <w:lang w:eastAsia="ja-JP"/>
              </w:rPr>
              <w:t>5</w:t>
            </w:r>
            <w:r w:rsidRPr="006F4D85">
              <w:rPr>
                <w:rFonts w:cs="Arial"/>
                <w:lang w:eastAsia="ja-JP"/>
              </w:rPr>
              <w:t xml:space="preserve"> for resource #1</w:t>
            </w:r>
          </w:p>
        </w:tc>
      </w:tr>
      <w:tr w:rsidR="00C26507" w:rsidRPr="006F4D85" w14:paraId="512C2412"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08826F38" w14:textId="77777777" w:rsidR="00C26507" w:rsidRPr="006F4D85" w:rsidRDefault="00C26507" w:rsidP="008F295B">
            <w:pPr>
              <w:spacing w:after="0"/>
              <w:rPr>
                <w:rFonts w:ascii="Arial" w:hAnsi="Arial"/>
                <w:sz w:val="18"/>
              </w:rPr>
            </w:pPr>
          </w:p>
        </w:tc>
        <w:tc>
          <w:tcPr>
            <w:tcW w:w="1701" w:type="dxa"/>
            <w:tcBorders>
              <w:top w:val="nil"/>
              <w:left w:val="single" w:sz="4" w:space="0" w:color="auto"/>
              <w:bottom w:val="nil"/>
              <w:right w:val="single" w:sz="4" w:space="0" w:color="auto"/>
            </w:tcBorders>
            <w:vAlign w:val="center"/>
            <w:hideMark/>
          </w:tcPr>
          <w:p w14:paraId="0EF17F35"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61A9BFC7"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482F1457" w14:textId="77777777" w:rsidR="00C26507" w:rsidRPr="006F4D85" w:rsidRDefault="00C26507" w:rsidP="008F295B">
            <w:pPr>
              <w:pStyle w:val="TAL"/>
              <w:rPr>
                <w:rFonts w:cs="Arial"/>
                <w:lang w:eastAsia="ja-JP"/>
              </w:rPr>
            </w:pPr>
          </w:p>
        </w:tc>
      </w:tr>
      <w:tr w:rsidR="00C26507" w:rsidRPr="006F4D85" w14:paraId="77B94E9F"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2570B7E8" w14:textId="77777777" w:rsidR="00C26507" w:rsidRPr="006F4D85" w:rsidRDefault="00C26507" w:rsidP="008F295B">
            <w:pPr>
              <w:spacing w:after="0"/>
              <w:rPr>
                <w:rFonts w:ascii="Arial" w:hAnsi="Arial"/>
                <w:sz w:val="18"/>
              </w:rPr>
            </w:pPr>
          </w:p>
        </w:tc>
        <w:tc>
          <w:tcPr>
            <w:tcW w:w="1701" w:type="dxa"/>
            <w:tcBorders>
              <w:top w:val="nil"/>
              <w:left w:val="single" w:sz="4" w:space="0" w:color="auto"/>
              <w:bottom w:val="nil"/>
              <w:right w:val="single" w:sz="4" w:space="0" w:color="auto"/>
            </w:tcBorders>
            <w:vAlign w:val="center"/>
            <w:hideMark/>
          </w:tcPr>
          <w:p w14:paraId="704C124D"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3166F7B4"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5639853D" w14:textId="77777777" w:rsidR="00C26507" w:rsidRPr="006F4D85" w:rsidRDefault="00C26507" w:rsidP="008F295B">
            <w:pPr>
              <w:pStyle w:val="TAL"/>
              <w:rPr>
                <w:rFonts w:cs="Arial"/>
                <w:lang w:eastAsia="ja-JP"/>
              </w:rPr>
            </w:pPr>
          </w:p>
        </w:tc>
      </w:tr>
      <w:tr w:rsidR="00C26507" w:rsidRPr="006F4D85" w14:paraId="153B19C1" w14:textId="77777777" w:rsidTr="008F295B">
        <w:trPr>
          <w:trHeight w:val="31"/>
          <w:jc w:val="center"/>
        </w:trPr>
        <w:tc>
          <w:tcPr>
            <w:tcW w:w="2836" w:type="dxa"/>
            <w:tcBorders>
              <w:top w:val="nil"/>
              <w:left w:val="single" w:sz="4" w:space="0" w:color="auto"/>
              <w:bottom w:val="single" w:sz="4" w:space="0" w:color="auto"/>
              <w:right w:val="single" w:sz="4" w:space="0" w:color="auto"/>
            </w:tcBorders>
            <w:vAlign w:val="center"/>
            <w:hideMark/>
          </w:tcPr>
          <w:p w14:paraId="1B0A2552" w14:textId="77777777" w:rsidR="00C26507" w:rsidRPr="006F4D85" w:rsidRDefault="00C26507" w:rsidP="008F295B">
            <w:pPr>
              <w:spacing w:after="0"/>
              <w:rPr>
                <w:rFonts w:ascii="Arial" w:hAnsi="Arial"/>
                <w:sz w:val="18"/>
              </w:rPr>
            </w:pPr>
          </w:p>
        </w:tc>
        <w:tc>
          <w:tcPr>
            <w:tcW w:w="1701" w:type="dxa"/>
            <w:tcBorders>
              <w:top w:val="nil"/>
              <w:left w:val="single" w:sz="4" w:space="0" w:color="auto"/>
              <w:bottom w:val="single" w:sz="4" w:space="0" w:color="auto"/>
              <w:right w:val="single" w:sz="4" w:space="0" w:color="auto"/>
            </w:tcBorders>
            <w:vAlign w:val="center"/>
            <w:hideMark/>
          </w:tcPr>
          <w:p w14:paraId="6F46827E"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7F091574"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1A8902BF" w14:textId="77777777" w:rsidR="00C26507" w:rsidRPr="006F4D85" w:rsidRDefault="00C26507" w:rsidP="008F295B">
            <w:pPr>
              <w:pStyle w:val="TAL"/>
              <w:rPr>
                <w:rFonts w:cs="Arial"/>
                <w:lang w:eastAsia="ja-JP"/>
              </w:rPr>
            </w:pPr>
          </w:p>
        </w:tc>
      </w:tr>
      <w:tr w:rsidR="00C26507" w:rsidRPr="006F4D85" w14:paraId="62641D82"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1757B5B7" w14:textId="77777777" w:rsidR="00C26507" w:rsidRPr="006F4D85" w:rsidRDefault="00C26507" w:rsidP="008F295B">
            <w:pPr>
              <w:pStyle w:val="TAL"/>
              <w:rPr>
                <w:rFonts w:cs="Arial"/>
                <w:i/>
                <w:lang w:eastAsia="ja-JP"/>
              </w:rPr>
            </w:pPr>
            <w:r w:rsidRPr="006F4D85">
              <w:t>powerControlOffset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AE2F497" w14:textId="77777777" w:rsidR="00C26507" w:rsidRPr="006F4D85" w:rsidRDefault="00C26507"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FCE06CC" w14:textId="77777777" w:rsidR="00C26507" w:rsidRPr="006F4D85" w:rsidRDefault="00C26507"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DE76D97" w14:textId="77777777" w:rsidR="00C26507" w:rsidRPr="006F4D85" w:rsidRDefault="00C26507" w:rsidP="008F295B">
            <w:pPr>
              <w:pStyle w:val="TAL"/>
              <w:rPr>
                <w:rFonts w:cs="Arial"/>
                <w:lang w:eastAsia="ja-JP"/>
              </w:rPr>
            </w:pPr>
            <w:r w:rsidRPr="006F4D85">
              <w:rPr>
                <w:rFonts w:cs="Arial"/>
                <w:lang w:eastAsia="ja-JP"/>
              </w:rPr>
              <w:t>0</w:t>
            </w:r>
          </w:p>
        </w:tc>
      </w:tr>
      <w:tr w:rsidR="00C26507" w:rsidRPr="006F4D85" w14:paraId="210AD447"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35CCF48C" w14:textId="77777777" w:rsidR="00C26507" w:rsidRPr="006F4D85" w:rsidRDefault="00C26507" w:rsidP="008F295B">
            <w:pPr>
              <w:pStyle w:val="TAL"/>
              <w:rPr>
                <w:rFonts w:cs="Arial"/>
                <w:i/>
                <w:lang w:eastAsia="ja-JP"/>
              </w:rPr>
            </w:pPr>
            <w:r w:rsidRPr="006F4D85">
              <w:t>powerControlOffsetSS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2CE5D0E" w14:textId="77777777" w:rsidR="00C26507" w:rsidRPr="006F4D85" w:rsidRDefault="00C26507" w:rsidP="008F295B">
            <w:pPr>
              <w:pStyle w:val="TAL"/>
              <w:rPr>
                <w:rFonts w:cs="Arial"/>
                <w:lang w:eastAsia="ja-JP"/>
              </w:rPr>
            </w:pPr>
            <w:r w:rsidRPr="006F4D85">
              <w:rPr>
                <w:rFonts w:cs="Arial"/>
                <w:lang w:eastAsia="ja-JP"/>
              </w:rPr>
              <w:t>db0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1D48C6C" w14:textId="77777777" w:rsidR="00C26507" w:rsidRPr="006F4D85" w:rsidRDefault="00C26507" w:rsidP="008F295B">
            <w:pPr>
              <w:pStyle w:val="TAL"/>
              <w:rPr>
                <w:rFonts w:cs="Arial"/>
                <w:lang w:eastAsia="ja-JP"/>
              </w:rPr>
            </w:pPr>
            <w:r w:rsidRPr="006F4D85">
              <w:rPr>
                <w:rFonts w:cs="Arial"/>
                <w:lang w:eastAsia="ja-JP"/>
              </w:rPr>
              <w:t>db0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1BD6C4" w14:textId="77777777" w:rsidR="00C26507" w:rsidRPr="006F4D85" w:rsidRDefault="00C26507" w:rsidP="008F295B">
            <w:pPr>
              <w:pStyle w:val="TAL"/>
              <w:rPr>
                <w:rFonts w:cs="Arial"/>
                <w:lang w:eastAsia="ja-JP"/>
              </w:rPr>
            </w:pPr>
            <w:r w:rsidRPr="006F4D85">
              <w:rPr>
                <w:rFonts w:cs="Arial"/>
                <w:lang w:eastAsia="ja-JP"/>
              </w:rPr>
              <w:t>db0</w:t>
            </w:r>
          </w:p>
        </w:tc>
      </w:tr>
      <w:tr w:rsidR="00C26507" w:rsidRPr="006F4D85" w14:paraId="7D0F7999"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377E6EAD" w14:textId="77777777" w:rsidR="00C26507" w:rsidRPr="006F4D85" w:rsidRDefault="00C26507" w:rsidP="008F295B">
            <w:pPr>
              <w:pStyle w:val="TAL"/>
              <w:rPr>
                <w:rFonts w:cs="Arial"/>
                <w:i/>
                <w:lang w:eastAsia="ja-JP"/>
              </w:rPr>
            </w:pPr>
            <w:r w:rsidRPr="006F4D85">
              <w:t>scramblingID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68B63F" w14:textId="77777777" w:rsidR="00C26507" w:rsidRPr="006F4D85" w:rsidRDefault="00C26507"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2448BB" w14:textId="77777777" w:rsidR="00C26507" w:rsidRPr="006F4D85" w:rsidRDefault="00C26507"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F071076" w14:textId="77777777" w:rsidR="00C26507" w:rsidRPr="006F4D85" w:rsidRDefault="00C26507" w:rsidP="008F295B">
            <w:pPr>
              <w:pStyle w:val="TAL"/>
              <w:rPr>
                <w:rFonts w:cs="Arial"/>
                <w:lang w:eastAsia="ja-JP"/>
              </w:rPr>
            </w:pPr>
            <w:r w:rsidRPr="006F4D85">
              <w:rPr>
                <w:rFonts w:cs="Arial"/>
                <w:lang w:eastAsia="ja-JP"/>
              </w:rPr>
              <w:t>0</w:t>
            </w:r>
          </w:p>
        </w:tc>
      </w:tr>
      <w:tr w:rsidR="00C26507" w:rsidRPr="006F4D85" w14:paraId="61A6BB70" w14:textId="77777777" w:rsidTr="008F295B">
        <w:trPr>
          <w:trHeight w:val="271"/>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55B8D0CD" w14:textId="77777777" w:rsidR="00C26507" w:rsidRPr="006F4D85" w:rsidRDefault="00C26507" w:rsidP="008F295B">
            <w:pPr>
              <w:pStyle w:val="TAL"/>
              <w:rPr>
                <w:rFonts w:cs="Arial"/>
                <w:i/>
                <w:lang w:eastAsia="ja-JP"/>
              </w:rPr>
            </w:pPr>
            <w:r w:rsidRPr="006F4D85">
              <w:t>Period (slots)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2F29CE" w14:textId="77777777" w:rsidR="00C26507" w:rsidRPr="006F4D85" w:rsidRDefault="00C26507" w:rsidP="008F295B">
            <w:pPr>
              <w:pStyle w:val="TAL"/>
              <w:rPr>
                <w:rFonts w:cs="Arial"/>
                <w:lang w:eastAsia="ja-JP"/>
              </w:rPr>
            </w:pPr>
            <w:r>
              <w:rPr>
                <w:rFonts w:cs="Arial"/>
                <w:lang w:eastAsia="ja-JP"/>
              </w:rPr>
              <w:t>s</w:t>
            </w:r>
            <w:r w:rsidRPr="006F4D85">
              <w:rPr>
                <w:rFonts w:cs="Arial"/>
                <w:lang w:eastAsia="ja-JP"/>
              </w:rPr>
              <w:t>lot</w:t>
            </w:r>
            <w:r>
              <w:rPr>
                <w:rFonts w:cs="Arial"/>
                <w:lang w:eastAsia="ja-JP"/>
              </w:rPr>
              <w:t>4</w:t>
            </w: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639BCD" w14:textId="77777777" w:rsidR="00C26507" w:rsidRPr="006F4D85" w:rsidRDefault="00C26507"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5CEAC1" w14:textId="77777777" w:rsidR="00C26507" w:rsidRPr="006F4D85" w:rsidRDefault="00C26507" w:rsidP="008F295B">
            <w:pPr>
              <w:pStyle w:val="TAL"/>
              <w:rPr>
                <w:rFonts w:cs="Arial"/>
                <w:lang w:eastAsia="ja-JP"/>
              </w:rPr>
            </w:pPr>
            <w:r>
              <w:rPr>
                <w:rFonts w:cs="Arial"/>
                <w:lang w:eastAsia="ja-JP"/>
              </w:rPr>
              <w:t>s</w:t>
            </w:r>
            <w:r w:rsidRPr="006F4D85">
              <w:rPr>
                <w:rFonts w:cs="Arial"/>
                <w:lang w:eastAsia="ja-JP"/>
              </w:rPr>
              <w:t>lot</w:t>
            </w:r>
            <w:r>
              <w:rPr>
                <w:rFonts w:cs="Arial"/>
                <w:lang w:eastAsia="ja-JP"/>
              </w:rPr>
              <w:t>2</w:t>
            </w:r>
            <w:r w:rsidRPr="006F4D85">
              <w:rPr>
                <w:rFonts w:cs="Arial"/>
                <w:lang w:eastAsia="ja-JP"/>
              </w:rPr>
              <w:t>0</w:t>
            </w:r>
          </w:p>
        </w:tc>
      </w:tr>
      <w:tr w:rsidR="00C26507" w:rsidRPr="006F4D85" w14:paraId="60BC9C85" w14:textId="77777777" w:rsidTr="008F295B">
        <w:trPr>
          <w:trHeight w:val="263"/>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5471A2E9" w14:textId="77777777" w:rsidR="00C26507" w:rsidRPr="006F4D85" w:rsidRDefault="00C26507" w:rsidP="008F295B">
            <w:pPr>
              <w:pStyle w:val="TAL"/>
            </w:pPr>
            <w:r w:rsidRPr="006F4D85">
              <w:t>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839BB7" w14:textId="77777777" w:rsidR="00C26507" w:rsidRPr="006F4D85" w:rsidRDefault="00C26507" w:rsidP="008F295B">
            <w:pPr>
              <w:keepNext/>
              <w:keepLines/>
              <w:spacing w:after="0"/>
              <w:rPr>
                <w:rFonts w:ascii="Arial" w:hAnsi="Arial" w:cs="Arial"/>
                <w:sz w:val="18"/>
                <w:lang w:eastAsia="ja-JP"/>
              </w:rPr>
            </w:pPr>
            <w:r>
              <w:rPr>
                <w:rFonts w:ascii="Arial" w:hAnsi="Arial" w:cs="Arial"/>
                <w:sz w:val="18"/>
                <w:lang w:eastAsia="ja-JP"/>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F97182" w14:textId="77777777" w:rsidR="00C26507" w:rsidRPr="006F4D85" w:rsidRDefault="00C26507"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9843A47" w14:textId="77777777" w:rsidR="00C26507" w:rsidRPr="006F4D85" w:rsidRDefault="00C26507" w:rsidP="008F295B">
            <w:pPr>
              <w:pStyle w:val="TAL"/>
              <w:rPr>
                <w:rFonts w:cs="Arial"/>
                <w:lang w:eastAsia="ja-JP"/>
              </w:rPr>
            </w:pPr>
            <w:r>
              <w:rPr>
                <w:rFonts w:cs="Arial"/>
                <w:lang w:eastAsia="ja-JP"/>
              </w:rPr>
              <w:t>4</w:t>
            </w:r>
          </w:p>
        </w:tc>
      </w:tr>
      <w:tr w:rsidR="00C26507" w:rsidRPr="006F4D85" w14:paraId="52DC9121" w14:textId="77777777" w:rsidTr="008F295B">
        <w:trPr>
          <w:trHeight w:val="126"/>
          <w:jc w:val="center"/>
        </w:trPr>
        <w:tc>
          <w:tcPr>
            <w:tcW w:w="2836" w:type="dxa"/>
            <w:tcBorders>
              <w:top w:val="single" w:sz="4" w:space="0" w:color="auto"/>
              <w:left w:val="single" w:sz="4" w:space="0" w:color="auto"/>
              <w:bottom w:val="nil"/>
              <w:right w:val="single" w:sz="4" w:space="0" w:color="auto"/>
            </w:tcBorders>
            <w:vAlign w:val="center"/>
            <w:hideMark/>
          </w:tcPr>
          <w:p w14:paraId="3ECD755B" w14:textId="77777777" w:rsidR="00C26507" w:rsidRPr="006F4D85" w:rsidRDefault="00C26507" w:rsidP="008F295B">
            <w:pPr>
              <w:pStyle w:val="TAL"/>
              <w:rPr>
                <w:rFonts w:cs="Arial"/>
                <w:i/>
                <w:lang w:eastAsia="ja-JP"/>
              </w:rPr>
            </w:pPr>
            <w:r w:rsidRPr="006F4D85">
              <w:t>qcl-InfoPeriodicCSI-RS</w:t>
            </w:r>
          </w:p>
        </w:tc>
        <w:tc>
          <w:tcPr>
            <w:tcW w:w="1701" w:type="dxa"/>
            <w:vMerge w:val="restart"/>
            <w:tcBorders>
              <w:top w:val="single" w:sz="4" w:space="0" w:color="auto"/>
              <w:left w:val="single" w:sz="4" w:space="0" w:color="auto"/>
              <w:right w:val="single" w:sz="4" w:space="0" w:color="auto"/>
            </w:tcBorders>
            <w:vAlign w:val="center"/>
          </w:tcPr>
          <w:p w14:paraId="6B1BF222" w14:textId="77777777" w:rsidR="00C26507" w:rsidRPr="006F4D85" w:rsidRDefault="00C26507"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nil"/>
              <w:right w:val="single" w:sz="4" w:space="0" w:color="auto"/>
            </w:tcBorders>
            <w:vAlign w:val="center"/>
            <w:hideMark/>
          </w:tcPr>
          <w:p w14:paraId="2A24E688" w14:textId="77777777" w:rsidR="00C26507" w:rsidRPr="006F4D85" w:rsidRDefault="00C26507"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nil"/>
              <w:right w:val="single" w:sz="4" w:space="0" w:color="auto"/>
            </w:tcBorders>
            <w:vAlign w:val="center"/>
            <w:hideMark/>
          </w:tcPr>
          <w:p w14:paraId="64ACC3B3" w14:textId="77777777" w:rsidR="00C26507" w:rsidRPr="006F4D85" w:rsidRDefault="00C26507" w:rsidP="008F295B">
            <w:pPr>
              <w:pStyle w:val="TAL"/>
              <w:rPr>
                <w:rFonts w:cs="Arial"/>
                <w:lang w:eastAsia="ja-JP"/>
              </w:rPr>
            </w:pPr>
            <w:r w:rsidRPr="006F4D85">
              <w:rPr>
                <w:rFonts w:cs="Arial"/>
                <w:lang w:eastAsia="ja-JP"/>
              </w:rPr>
              <w:t>n.a.</w:t>
            </w:r>
          </w:p>
        </w:tc>
      </w:tr>
      <w:tr w:rsidR="00C26507" w:rsidRPr="006F4D85" w14:paraId="6E7E27BF" w14:textId="77777777" w:rsidTr="008F295B">
        <w:trPr>
          <w:trHeight w:val="42"/>
          <w:jc w:val="center"/>
        </w:trPr>
        <w:tc>
          <w:tcPr>
            <w:tcW w:w="2836" w:type="dxa"/>
            <w:tcBorders>
              <w:top w:val="nil"/>
              <w:left w:val="single" w:sz="4" w:space="0" w:color="auto"/>
              <w:bottom w:val="single" w:sz="4" w:space="0" w:color="auto"/>
              <w:right w:val="single" w:sz="4" w:space="0" w:color="auto"/>
            </w:tcBorders>
            <w:vAlign w:val="center"/>
            <w:hideMark/>
          </w:tcPr>
          <w:p w14:paraId="72B8766D" w14:textId="77777777" w:rsidR="00C26507" w:rsidRPr="006F4D85" w:rsidRDefault="00C26507" w:rsidP="008F295B">
            <w:pPr>
              <w:spacing w:after="0"/>
              <w:rPr>
                <w:rFonts w:ascii="Arial" w:hAnsi="Arial" w:cs="Arial"/>
                <w:i/>
                <w:sz w:val="18"/>
                <w:lang w:eastAsia="ja-JP"/>
              </w:rPr>
            </w:pPr>
          </w:p>
        </w:tc>
        <w:tc>
          <w:tcPr>
            <w:tcW w:w="1701" w:type="dxa"/>
            <w:vMerge/>
            <w:tcBorders>
              <w:left w:val="single" w:sz="4" w:space="0" w:color="auto"/>
              <w:bottom w:val="single" w:sz="4" w:space="0" w:color="auto"/>
              <w:right w:val="single" w:sz="4" w:space="0" w:color="auto"/>
            </w:tcBorders>
            <w:vAlign w:val="center"/>
          </w:tcPr>
          <w:p w14:paraId="29A432D4" w14:textId="77777777" w:rsidR="00C26507" w:rsidRPr="006F4D85" w:rsidRDefault="00C26507" w:rsidP="008F295B">
            <w:pPr>
              <w:pStyle w:val="TAL"/>
              <w:rPr>
                <w:rFonts w:cs="Arial"/>
                <w:lang w:eastAsia="ja-JP"/>
              </w:rPr>
            </w:pPr>
          </w:p>
        </w:tc>
        <w:tc>
          <w:tcPr>
            <w:tcW w:w="1701" w:type="dxa"/>
            <w:tcBorders>
              <w:top w:val="nil"/>
              <w:left w:val="single" w:sz="4" w:space="0" w:color="auto"/>
              <w:bottom w:val="single" w:sz="4" w:space="0" w:color="auto"/>
              <w:right w:val="single" w:sz="4" w:space="0" w:color="auto"/>
            </w:tcBorders>
            <w:vAlign w:val="center"/>
            <w:hideMark/>
          </w:tcPr>
          <w:p w14:paraId="1B3EB2FA"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4F64F0FE" w14:textId="77777777" w:rsidR="00C26507" w:rsidRPr="006F4D85" w:rsidRDefault="00C26507" w:rsidP="008F295B">
            <w:pPr>
              <w:spacing w:after="0"/>
              <w:rPr>
                <w:rFonts w:ascii="Arial" w:hAnsi="Arial" w:cs="Arial"/>
                <w:sz w:val="18"/>
                <w:lang w:eastAsia="ja-JP"/>
              </w:rPr>
            </w:pPr>
          </w:p>
        </w:tc>
      </w:tr>
      <w:tr w:rsidR="00C26507" w:rsidRPr="006F4D85" w14:paraId="46F768B7"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78C7C4AB" w14:textId="77777777" w:rsidR="00C26507" w:rsidRPr="006F4D85" w:rsidRDefault="00C26507" w:rsidP="008F295B">
            <w:pPr>
              <w:pStyle w:val="TAL"/>
              <w:rPr>
                <w:rFonts w:cs="Arial"/>
                <w:i/>
                <w:lang w:eastAsia="ja-JP"/>
              </w:rPr>
            </w:pPr>
            <w:r w:rsidRPr="006F4D85">
              <w:t>frequencyDomainAllocation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D0BEBF" w14:textId="77777777" w:rsidR="00C26507" w:rsidRPr="006F4D85" w:rsidRDefault="00C26507" w:rsidP="008F295B">
            <w:pPr>
              <w:pStyle w:val="TAL"/>
              <w:rPr>
                <w:rFonts w:cs="Arial"/>
                <w:lang w:eastAsia="ja-JP"/>
              </w:rPr>
            </w:pPr>
            <w:r w:rsidRPr="006F4D85">
              <w:rPr>
                <w:szCs w:val="18"/>
              </w:rPr>
              <w:t>0001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D326B25" w14:textId="77777777" w:rsidR="00C26507" w:rsidRPr="006F4D85" w:rsidRDefault="00C26507" w:rsidP="008F295B">
            <w:pPr>
              <w:pStyle w:val="TAL"/>
              <w:rPr>
                <w:rFonts w:cs="Arial"/>
                <w:lang w:eastAsia="ja-JP"/>
              </w:rPr>
            </w:pPr>
            <w:r w:rsidRPr="006F4D85">
              <w:rPr>
                <w:szCs w:val="18"/>
              </w:rPr>
              <w:t>0001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2454867" w14:textId="77777777" w:rsidR="00C26507" w:rsidRPr="006F4D85" w:rsidRDefault="00C26507" w:rsidP="008F295B">
            <w:pPr>
              <w:pStyle w:val="TAL"/>
              <w:rPr>
                <w:rFonts w:cs="Arial"/>
                <w:lang w:eastAsia="ja-JP"/>
              </w:rPr>
            </w:pPr>
            <w:r w:rsidRPr="006F4D85">
              <w:rPr>
                <w:szCs w:val="18"/>
              </w:rPr>
              <w:t>0001</w:t>
            </w:r>
          </w:p>
        </w:tc>
      </w:tr>
      <w:tr w:rsidR="00C26507" w:rsidRPr="006F4D85" w14:paraId="46F43B84"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1C791165" w14:textId="77777777" w:rsidR="00C26507" w:rsidRPr="006F4D85" w:rsidRDefault="00C26507" w:rsidP="008F295B">
            <w:pPr>
              <w:pStyle w:val="TAL"/>
              <w:rPr>
                <w:rFonts w:cs="Arial"/>
                <w:i/>
                <w:lang w:eastAsia="ja-JP"/>
              </w:rPr>
            </w:pPr>
            <w:r w:rsidRPr="006F4D85">
              <w:t>nrofPorts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B9D0C28" w14:textId="77777777" w:rsidR="00C26507" w:rsidRPr="006F4D85" w:rsidRDefault="00C26507" w:rsidP="008F295B">
            <w:pPr>
              <w:pStyle w:val="TAL"/>
              <w:rPr>
                <w:rFonts w:cs="Arial"/>
                <w:lang w:eastAsia="ja-JP"/>
              </w:rPr>
            </w:pPr>
            <w:r w:rsidRPr="006F4D85">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E84AC7" w14:textId="77777777" w:rsidR="00C26507" w:rsidRPr="006F4D85" w:rsidRDefault="00C26507" w:rsidP="008F295B">
            <w:pPr>
              <w:pStyle w:val="TAL"/>
              <w:rPr>
                <w:rFonts w:cs="Arial"/>
                <w:lang w:eastAsia="ja-JP"/>
              </w:rPr>
            </w:pPr>
            <w:r w:rsidRPr="006F4D85">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4896BAB" w14:textId="77777777" w:rsidR="00C26507" w:rsidRPr="006F4D85" w:rsidRDefault="00C26507" w:rsidP="008F295B">
            <w:pPr>
              <w:pStyle w:val="TAL"/>
              <w:rPr>
                <w:rFonts w:cs="Arial"/>
                <w:lang w:eastAsia="ja-JP"/>
              </w:rPr>
            </w:pPr>
            <w:r w:rsidRPr="006F4D85">
              <w:rPr>
                <w:rFonts w:cs="Arial"/>
                <w:lang w:eastAsia="ja-JP"/>
              </w:rPr>
              <w:t>1</w:t>
            </w:r>
          </w:p>
        </w:tc>
      </w:tr>
      <w:tr w:rsidR="00C26507" w:rsidRPr="006F4D85" w14:paraId="3A0088CC" w14:textId="77777777" w:rsidTr="008F295B">
        <w:trPr>
          <w:trHeight w:val="33"/>
          <w:jc w:val="center"/>
        </w:trPr>
        <w:tc>
          <w:tcPr>
            <w:tcW w:w="2836" w:type="dxa"/>
            <w:vMerge w:val="restart"/>
            <w:tcBorders>
              <w:top w:val="single" w:sz="4" w:space="0" w:color="auto"/>
              <w:left w:val="single" w:sz="4" w:space="0" w:color="auto"/>
              <w:right w:val="single" w:sz="4" w:space="0" w:color="auto"/>
            </w:tcBorders>
          </w:tcPr>
          <w:p w14:paraId="229C10DF" w14:textId="77777777" w:rsidR="00C26507" w:rsidRPr="006F4D85" w:rsidRDefault="00C26507" w:rsidP="008F295B">
            <w:pPr>
              <w:pStyle w:val="TAL"/>
              <w:rPr>
                <w:rFonts w:cs="Arial"/>
                <w:i/>
                <w:lang w:eastAsia="ja-JP"/>
              </w:rPr>
            </w:pPr>
            <w:r w:rsidRPr="006F4D85">
              <w:t>firstOFDMSymbolInTimeDomain</w:t>
            </w:r>
          </w:p>
        </w:tc>
        <w:tc>
          <w:tcPr>
            <w:tcW w:w="1701" w:type="dxa"/>
            <w:tcBorders>
              <w:top w:val="single" w:sz="4" w:space="0" w:color="auto"/>
              <w:left w:val="single" w:sz="4" w:space="0" w:color="auto"/>
              <w:bottom w:val="nil"/>
              <w:right w:val="single" w:sz="4" w:space="0" w:color="auto"/>
            </w:tcBorders>
            <w:hideMark/>
          </w:tcPr>
          <w:p w14:paraId="583FED4A" w14:textId="77777777" w:rsidR="00C26507" w:rsidRPr="006F4D85" w:rsidRDefault="00C26507" w:rsidP="008F295B">
            <w:pPr>
              <w:keepNext/>
              <w:keepLines/>
              <w:spacing w:after="0"/>
              <w:rPr>
                <w:rFonts w:ascii="Arial" w:hAnsi="Arial" w:cs="Arial"/>
                <w:sz w:val="18"/>
                <w:lang w:val="en-US" w:eastAsia="ja-JP"/>
              </w:rPr>
            </w:pPr>
            <w:r w:rsidRPr="006F4D85">
              <w:rPr>
                <w:rFonts w:ascii="Arial" w:hAnsi="Arial" w:cs="Arial"/>
                <w:sz w:val="18"/>
                <w:lang w:eastAsia="ja-JP"/>
              </w:rPr>
              <w:t>6 for resource #0</w:t>
            </w:r>
          </w:p>
        </w:tc>
        <w:tc>
          <w:tcPr>
            <w:tcW w:w="1701" w:type="dxa"/>
            <w:tcBorders>
              <w:top w:val="single" w:sz="4" w:space="0" w:color="auto"/>
              <w:left w:val="single" w:sz="4" w:space="0" w:color="auto"/>
              <w:bottom w:val="nil"/>
              <w:right w:val="single" w:sz="4" w:space="0" w:color="auto"/>
            </w:tcBorders>
            <w:hideMark/>
          </w:tcPr>
          <w:p w14:paraId="277F0527" w14:textId="77777777" w:rsidR="00C26507" w:rsidRPr="006F4D85" w:rsidRDefault="00C26507" w:rsidP="008F295B">
            <w:pPr>
              <w:keepNext/>
              <w:keepLines/>
              <w:spacing w:after="0"/>
              <w:rPr>
                <w:rFonts w:ascii="Arial" w:hAnsi="Arial" w:cs="Arial"/>
                <w:sz w:val="18"/>
                <w:lang w:eastAsia="ja-JP"/>
              </w:rPr>
            </w:pPr>
            <w:r>
              <w:rPr>
                <w:rFonts w:ascii="Arial" w:hAnsi="Arial" w:cs="Arial"/>
                <w:sz w:val="18"/>
                <w:lang w:eastAsia="ja-JP"/>
              </w:rPr>
              <w:t>7</w:t>
            </w:r>
            <w:r w:rsidRPr="006F4D85">
              <w:rPr>
                <w:rFonts w:ascii="Arial" w:hAnsi="Arial" w:cs="Arial"/>
                <w:sz w:val="18"/>
                <w:lang w:eastAsia="ja-JP"/>
              </w:rPr>
              <w:t xml:space="preserve"> for resource #0</w:t>
            </w:r>
          </w:p>
        </w:tc>
        <w:tc>
          <w:tcPr>
            <w:tcW w:w="1701" w:type="dxa"/>
            <w:vMerge w:val="restart"/>
            <w:tcBorders>
              <w:top w:val="single" w:sz="4" w:space="0" w:color="auto"/>
              <w:left w:val="single" w:sz="4" w:space="0" w:color="auto"/>
              <w:right w:val="single" w:sz="4" w:space="0" w:color="auto"/>
            </w:tcBorders>
          </w:tcPr>
          <w:p w14:paraId="4EF577C4" w14:textId="77777777" w:rsidR="00C26507" w:rsidRPr="006F4D85" w:rsidRDefault="00C26507" w:rsidP="008F295B">
            <w:pPr>
              <w:pStyle w:val="TAL"/>
              <w:rPr>
                <w:rFonts w:cs="Arial"/>
                <w:lang w:eastAsia="ja-JP"/>
              </w:rPr>
            </w:pPr>
            <w:r w:rsidRPr="006F4D85">
              <w:rPr>
                <w:rFonts w:cs="Arial"/>
                <w:lang w:eastAsia="ja-JP"/>
              </w:rPr>
              <w:t>6 for resource #0</w:t>
            </w:r>
          </w:p>
        </w:tc>
      </w:tr>
      <w:tr w:rsidR="00C26507" w:rsidRPr="006F4D85" w14:paraId="661FDC45" w14:textId="77777777" w:rsidTr="008F295B">
        <w:trPr>
          <w:trHeight w:val="31"/>
          <w:jc w:val="center"/>
        </w:trPr>
        <w:tc>
          <w:tcPr>
            <w:tcW w:w="2836" w:type="dxa"/>
            <w:vMerge/>
            <w:tcBorders>
              <w:left w:val="single" w:sz="4" w:space="0" w:color="auto"/>
              <w:right w:val="single" w:sz="4" w:space="0" w:color="auto"/>
            </w:tcBorders>
            <w:vAlign w:val="center"/>
            <w:hideMark/>
          </w:tcPr>
          <w:p w14:paraId="418CD7D8" w14:textId="77777777" w:rsidR="00C26507" w:rsidRPr="006F4D85" w:rsidRDefault="00C26507" w:rsidP="008F295B">
            <w:pPr>
              <w:pStyle w:val="TAL"/>
              <w:rPr>
                <w:rFonts w:cs="Arial"/>
                <w:i/>
                <w:lang w:eastAsia="ja-JP"/>
              </w:rPr>
            </w:pPr>
          </w:p>
        </w:tc>
        <w:tc>
          <w:tcPr>
            <w:tcW w:w="1701" w:type="dxa"/>
            <w:tcBorders>
              <w:top w:val="nil"/>
              <w:left w:val="single" w:sz="4" w:space="0" w:color="auto"/>
              <w:bottom w:val="nil"/>
              <w:right w:val="single" w:sz="4" w:space="0" w:color="auto"/>
            </w:tcBorders>
            <w:vAlign w:val="center"/>
            <w:hideMark/>
          </w:tcPr>
          <w:p w14:paraId="53415C39" w14:textId="77777777" w:rsidR="00C26507" w:rsidRPr="006F4D85" w:rsidRDefault="00C26507" w:rsidP="008F295B">
            <w:pPr>
              <w:spacing w:after="0"/>
              <w:rPr>
                <w:rFonts w:ascii="Arial" w:hAnsi="Arial" w:cs="Arial"/>
                <w:sz w:val="18"/>
                <w:lang w:val="en-US" w:eastAsia="ja-JP"/>
              </w:rPr>
            </w:pPr>
          </w:p>
        </w:tc>
        <w:tc>
          <w:tcPr>
            <w:tcW w:w="1701" w:type="dxa"/>
            <w:tcBorders>
              <w:top w:val="nil"/>
              <w:left w:val="single" w:sz="4" w:space="0" w:color="auto"/>
              <w:bottom w:val="nil"/>
              <w:right w:val="single" w:sz="4" w:space="0" w:color="auto"/>
            </w:tcBorders>
            <w:vAlign w:val="center"/>
            <w:hideMark/>
          </w:tcPr>
          <w:p w14:paraId="0D7BDFFC"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644C81E3" w14:textId="77777777" w:rsidR="00C26507" w:rsidRPr="006F4D85" w:rsidRDefault="00C26507" w:rsidP="008F295B">
            <w:pPr>
              <w:pStyle w:val="TAL"/>
              <w:rPr>
                <w:rFonts w:cs="Arial"/>
                <w:lang w:eastAsia="ja-JP"/>
              </w:rPr>
            </w:pPr>
          </w:p>
        </w:tc>
      </w:tr>
      <w:tr w:rsidR="00C26507" w:rsidRPr="006F4D85" w14:paraId="31570CF1" w14:textId="77777777" w:rsidTr="008F295B">
        <w:trPr>
          <w:trHeight w:val="31"/>
          <w:jc w:val="center"/>
        </w:trPr>
        <w:tc>
          <w:tcPr>
            <w:tcW w:w="2836" w:type="dxa"/>
            <w:vMerge/>
            <w:tcBorders>
              <w:left w:val="single" w:sz="4" w:space="0" w:color="auto"/>
              <w:right w:val="single" w:sz="4" w:space="0" w:color="auto"/>
            </w:tcBorders>
            <w:vAlign w:val="center"/>
            <w:hideMark/>
          </w:tcPr>
          <w:p w14:paraId="6F52381A" w14:textId="77777777" w:rsidR="00C26507" w:rsidRPr="006F4D85" w:rsidRDefault="00C26507" w:rsidP="008F295B">
            <w:pPr>
              <w:pStyle w:val="TAL"/>
              <w:rPr>
                <w:rFonts w:cs="Arial"/>
                <w:i/>
                <w:lang w:eastAsia="ja-JP"/>
              </w:rPr>
            </w:pPr>
          </w:p>
        </w:tc>
        <w:tc>
          <w:tcPr>
            <w:tcW w:w="1701" w:type="dxa"/>
            <w:tcBorders>
              <w:top w:val="nil"/>
              <w:left w:val="single" w:sz="4" w:space="0" w:color="auto"/>
              <w:bottom w:val="nil"/>
              <w:right w:val="single" w:sz="4" w:space="0" w:color="auto"/>
            </w:tcBorders>
            <w:vAlign w:val="center"/>
            <w:hideMark/>
          </w:tcPr>
          <w:p w14:paraId="403F3302" w14:textId="77777777" w:rsidR="00C26507" w:rsidRPr="006F4D85" w:rsidRDefault="00C26507" w:rsidP="008F295B">
            <w:pPr>
              <w:spacing w:after="0"/>
              <w:rPr>
                <w:rFonts w:ascii="Arial" w:hAnsi="Arial" w:cs="Arial"/>
                <w:sz w:val="18"/>
                <w:lang w:val="en-US" w:eastAsia="ja-JP"/>
              </w:rPr>
            </w:pPr>
          </w:p>
        </w:tc>
        <w:tc>
          <w:tcPr>
            <w:tcW w:w="1701" w:type="dxa"/>
            <w:tcBorders>
              <w:top w:val="nil"/>
              <w:left w:val="single" w:sz="4" w:space="0" w:color="auto"/>
              <w:bottom w:val="nil"/>
              <w:right w:val="single" w:sz="4" w:space="0" w:color="auto"/>
            </w:tcBorders>
            <w:vAlign w:val="center"/>
            <w:hideMark/>
          </w:tcPr>
          <w:p w14:paraId="5394AD6A"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09CDA59C" w14:textId="77777777" w:rsidR="00C26507" w:rsidRPr="006F4D85" w:rsidRDefault="00C26507" w:rsidP="008F295B">
            <w:pPr>
              <w:pStyle w:val="TAL"/>
              <w:rPr>
                <w:rFonts w:cs="Arial"/>
                <w:lang w:eastAsia="ja-JP"/>
              </w:rPr>
            </w:pPr>
          </w:p>
        </w:tc>
      </w:tr>
      <w:tr w:rsidR="00C26507" w:rsidRPr="006F4D85" w14:paraId="70593958" w14:textId="77777777" w:rsidTr="008F295B">
        <w:trPr>
          <w:trHeight w:val="31"/>
          <w:jc w:val="center"/>
        </w:trPr>
        <w:tc>
          <w:tcPr>
            <w:tcW w:w="2836" w:type="dxa"/>
            <w:vMerge/>
            <w:tcBorders>
              <w:left w:val="single" w:sz="4" w:space="0" w:color="auto"/>
              <w:right w:val="single" w:sz="4" w:space="0" w:color="auto"/>
            </w:tcBorders>
            <w:vAlign w:val="center"/>
            <w:hideMark/>
          </w:tcPr>
          <w:p w14:paraId="73984706" w14:textId="77777777" w:rsidR="00C26507" w:rsidRPr="006F4D85" w:rsidRDefault="00C26507" w:rsidP="008F295B">
            <w:pPr>
              <w:pStyle w:val="TAL"/>
              <w:rPr>
                <w:rFonts w:cs="Arial"/>
                <w:i/>
                <w:lang w:eastAsia="ja-JP"/>
              </w:rPr>
            </w:pPr>
          </w:p>
        </w:tc>
        <w:tc>
          <w:tcPr>
            <w:tcW w:w="1701" w:type="dxa"/>
            <w:tcBorders>
              <w:top w:val="nil"/>
              <w:left w:val="single" w:sz="4" w:space="0" w:color="auto"/>
              <w:bottom w:val="single" w:sz="4" w:space="0" w:color="auto"/>
              <w:right w:val="single" w:sz="4" w:space="0" w:color="auto"/>
            </w:tcBorders>
            <w:vAlign w:val="center"/>
            <w:hideMark/>
          </w:tcPr>
          <w:p w14:paraId="33E9AA57" w14:textId="77777777" w:rsidR="00C26507" w:rsidRPr="006F4D85" w:rsidRDefault="00C26507" w:rsidP="008F295B">
            <w:pPr>
              <w:spacing w:after="0"/>
              <w:rPr>
                <w:rFonts w:ascii="Arial" w:hAnsi="Arial" w:cs="Arial"/>
                <w:sz w:val="18"/>
                <w:lang w:val="en-US" w:eastAsia="ja-JP"/>
              </w:rPr>
            </w:pPr>
          </w:p>
        </w:tc>
        <w:tc>
          <w:tcPr>
            <w:tcW w:w="1701" w:type="dxa"/>
            <w:tcBorders>
              <w:top w:val="nil"/>
              <w:left w:val="single" w:sz="4" w:space="0" w:color="auto"/>
              <w:bottom w:val="single" w:sz="4" w:space="0" w:color="auto"/>
              <w:right w:val="single" w:sz="4" w:space="0" w:color="auto"/>
            </w:tcBorders>
            <w:vAlign w:val="center"/>
            <w:hideMark/>
          </w:tcPr>
          <w:p w14:paraId="26389A82"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648C2AF7" w14:textId="77777777" w:rsidR="00C26507" w:rsidRPr="006F4D85" w:rsidRDefault="00C26507" w:rsidP="008F295B">
            <w:pPr>
              <w:pStyle w:val="TAL"/>
              <w:rPr>
                <w:rFonts w:cs="Arial"/>
                <w:lang w:eastAsia="ja-JP"/>
              </w:rPr>
            </w:pPr>
          </w:p>
        </w:tc>
      </w:tr>
      <w:tr w:rsidR="00C26507" w:rsidRPr="006F4D85" w14:paraId="2A51AF35" w14:textId="77777777" w:rsidTr="008F295B">
        <w:trPr>
          <w:trHeight w:val="33"/>
          <w:jc w:val="center"/>
        </w:trPr>
        <w:tc>
          <w:tcPr>
            <w:tcW w:w="2836" w:type="dxa"/>
            <w:vMerge/>
            <w:tcBorders>
              <w:left w:val="single" w:sz="4" w:space="0" w:color="auto"/>
              <w:bottom w:val="nil"/>
              <w:right w:val="single" w:sz="4" w:space="0" w:color="auto"/>
            </w:tcBorders>
            <w:hideMark/>
          </w:tcPr>
          <w:p w14:paraId="29F9C939" w14:textId="77777777" w:rsidR="00C26507" w:rsidRPr="006F4D85" w:rsidRDefault="00C26507" w:rsidP="008F295B">
            <w:pPr>
              <w:pStyle w:val="TAL"/>
              <w:rPr>
                <w:rFonts w:cs="Arial"/>
                <w:i/>
                <w:lang w:eastAsia="ja-JP"/>
              </w:rPr>
            </w:pPr>
          </w:p>
        </w:tc>
        <w:tc>
          <w:tcPr>
            <w:tcW w:w="1701" w:type="dxa"/>
            <w:tcBorders>
              <w:top w:val="single" w:sz="4" w:space="0" w:color="auto"/>
              <w:left w:val="single" w:sz="4" w:space="0" w:color="auto"/>
              <w:bottom w:val="nil"/>
              <w:right w:val="single" w:sz="4" w:space="0" w:color="auto"/>
            </w:tcBorders>
            <w:vAlign w:val="center"/>
            <w:hideMark/>
          </w:tcPr>
          <w:p w14:paraId="6EA96B0B" w14:textId="77777777" w:rsidR="00C26507" w:rsidRPr="006F4D85" w:rsidRDefault="00C26507"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c>
          <w:tcPr>
            <w:tcW w:w="1701" w:type="dxa"/>
            <w:tcBorders>
              <w:top w:val="single" w:sz="4" w:space="0" w:color="auto"/>
              <w:left w:val="single" w:sz="4" w:space="0" w:color="auto"/>
              <w:bottom w:val="nil"/>
              <w:right w:val="single" w:sz="4" w:space="0" w:color="auto"/>
            </w:tcBorders>
            <w:vAlign w:val="center"/>
            <w:hideMark/>
          </w:tcPr>
          <w:p w14:paraId="747C6EF1" w14:textId="77777777" w:rsidR="00C26507" w:rsidRPr="006F4D85" w:rsidRDefault="00C26507" w:rsidP="008F295B">
            <w:pPr>
              <w:keepNext/>
              <w:keepLines/>
              <w:spacing w:after="0"/>
              <w:rPr>
                <w:rFonts w:ascii="Arial" w:hAnsi="Arial" w:cs="Arial"/>
                <w:sz w:val="18"/>
                <w:lang w:eastAsia="ja-JP"/>
              </w:rPr>
            </w:pPr>
            <w:r w:rsidRPr="006F4D85">
              <w:rPr>
                <w:rFonts w:ascii="Arial" w:hAnsi="Arial" w:cs="Arial"/>
                <w:sz w:val="18"/>
                <w:lang w:eastAsia="ja-JP"/>
              </w:rPr>
              <w:t>1</w:t>
            </w:r>
            <w:r>
              <w:rPr>
                <w:rFonts w:ascii="Arial" w:hAnsi="Arial" w:cs="Arial"/>
                <w:sz w:val="18"/>
                <w:lang w:eastAsia="ja-JP"/>
              </w:rPr>
              <w:t>1</w:t>
            </w:r>
            <w:r w:rsidRPr="006F4D85">
              <w:rPr>
                <w:rFonts w:ascii="Arial" w:hAnsi="Arial" w:cs="Arial"/>
                <w:sz w:val="18"/>
                <w:lang w:eastAsia="ja-JP"/>
              </w:rPr>
              <w:t xml:space="preserve"> for resource #1</w:t>
            </w:r>
          </w:p>
        </w:tc>
        <w:tc>
          <w:tcPr>
            <w:tcW w:w="1701" w:type="dxa"/>
            <w:vMerge w:val="restart"/>
            <w:tcBorders>
              <w:top w:val="single" w:sz="4" w:space="0" w:color="auto"/>
              <w:left w:val="single" w:sz="4" w:space="0" w:color="auto"/>
              <w:right w:val="single" w:sz="4" w:space="0" w:color="auto"/>
            </w:tcBorders>
            <w:vAlign w:val="center"/>
          </w:tcPr>
          <w:p w14:paraId="64B90DC2" w14:textId="77777777" w:rsidR="00C26507" w:rsidRPr="006F4D85" w:rsidRDefault="00C26507" w:rsidP="008F295B">
            <w:pPr>
              <w:pStyle w:val="TAL"/>
              <w:rPr>
                <w:rFonts w:cs="Arial"/>
                <w:lang w:eastAsia="ja-JP"/>
              </w:rPr>
            </w:pPr>
            <w:r w:rsidRPr="006F4D85">
              <w:rPr>
                <w:rFonts w:cs="Arial"/>
                <w:lang w:eastAsia="ja-JP"/>
              </w:rPr>
              <w:t>10 for resource #1</w:t>
            </w:r>
          </w:p>
        </w:tc>
      </w:tr>
      <w:tr w:rsidR="00C26507" w:rsidRPr="006F4D85" w14:paraId="4321FCA5"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1ABB5507" w14:textId="77777777" w:rsidR="00C26507" w:rsidRPr="006F4D85" w:rsidRDefault="00C26507" w:rsidP="008F295B">
            <w:pPr>
              <w:spacing w:after="0"/>
              <w:rPr>
                <w:rFonts w:ascii="Arial" w:hAnsi="Arial" w:cs="Arial"/>
                <w:i/>
                <w:sz w:val="18"/>
                <w:lang w:eastAsia="ja-JP"/>
              </w:rPr>
            </w:pPr>
          </w:p>
        </w:tc>
        <w:tc>
          <w:tcPr>
            <w:tcW w:w="1701" w:type="dxa"/>
            <w:tcBorders>
              <w:top w:val="nil"/>
              <w:left w:val="single" w:sz="4" w:space="0" w:color="auto"/>
              <w:bottom w:val="nil"/>
              <w:right w:val="single" w:sz="4" w:space="0" w:color="auto"/>
            </w:tcBorders>
            <w:vAlign w:val="center"/>
            <w:hideMark/>
          </w:tcPr>
          <w:p w14:paraId="1FB9C00B"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340918F3"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5C0EE988" w14:textId="77777777" w:rsidR="00C26507" w:rsidRPr="006F4D85" w:rsidRDefault="00C26507" w:rsidP="008F295B">
            <w:pPr>
              <w:pStyle w:val="TAL"/>
              <w:rPr>
                <w:rFonts w:cs="Arial"/>
                <w:lang w:eastAsia="ja-JP"/>
              </w:rPr>
            </w:pPr>
          </w:p>
        </w:tc>
      </w:tr>
      <w:tr w:rsidR="00C26507" w:rsidRPr="006F4D85" w14:paraId="7D9DE0DE"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09E6118C" w14:textId="77777777" w:rsidR="00C26507" w:rsidRPr="006F4D85" w:rsidRDefault="00C26507" w:rsidP="008F295B">
            <w:pPr>
              <w:spacing w:after="0"/>
              <w:rPr>
                <w:rFonts w:ascii="Arial" w:hAnsi="Arial" w:cs="Arial"/>
                <w:i/>
                <w:sz w:val="18"/>
                <w:lang w:eastAsia="ja-JP"/>
              </w:rPr>
            </w:pPr>
          </w:p>
        </w:tc>
        <w:tc>
          <w:tcPr>
            <w:tcW w:w="1701" w:type="dxa"/>
            <w:tcBorders>
              <w:top w:val="nil"/>
              <w:left w:val="single" w:sz="4" w:space="0" w:color="auto"/>
              <w:bottom w:val="nil"/>
              <w:right w:val="single" w:sz="4" w:space="0" w:color="auto"/>
            </w:tcBorders>
            <w:vAlign w:val="center"/>
            <w:hideMark/>
          </w:tcPr>
          <w:p w14:paraId="5A3BE5E6"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46EF91AE"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6FB493FA" w14:textId="77777777" w:rsidR="00C26507" w:rsidRPr="006F4D85" w:rsidRDefault="00C26507" w:rsidP="008F295B">
            <w:pPr>
              <w:pStyle w:val="TAL"/>
              <w:rPr>
                <w:rFonts w:cs="Arial"/>
                <w:lang w:eastAsia="ja-JP"/>
              </w:rPr>
            </w:pPr>
          </w:p>
        </w:tc>
      </w:tr>
      <w:tr w:rsidR="00C26507" w:rsidRPr="006F4D85" w14:paraId="4EBDFE93" w14:textId="77777777" w:rsidTr="008F295B">
        <w:trPr>
          <w:trHeight w:val="31"/>
          <w:jc w:val="center"/>
        </w:trPr>
        <w:tc>
          <w:tcPr>
            <w:tcW w:w="2836" w:type="dxa"/>
            <w:tcBorders>
              <w:top w:val="nil"/>
              <w:left w:val="single" w:sz="4" w:space="0" w:color="auto"/>
              <w:bottom w:val="single" w:sz="4" w:space="0" w:color="auto"/>
              <w:right w:val="single" w:sz="4" w:space="0" w:color="auto"/>
            </w:tcBorders>
            <w:vAlign w:val="center"/>
            <w:hideMark/>
          </w:tcPr>
          <w:p w14:paraId="2CC89903" w14:textId="77777777" w:rsidR="00C26507" w:rsidRPr="006F4D85" w:rsidRDefault="00C26507" w:rsidP="008F295B">
            <w:pPr>
              <w:spacing w:after="0"/>
              <w:rPr>
                <w:rFonts w:ascii="Arial" w:hAnsi="Arial" w:cs="Arial"/>
                <w:i/>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26A2E561" w14:textId="77777777" w:rsidR="00C26507" w:rsidRPr="006F4D85" w:rsidRDefault="00C26507"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5246732F" w14:textId="77777777" w:rsidR="00C26507" w:rsidRPr="006F4D85" w:rsidRDefault="00C26507"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73BDADB5" w14:textId="77777777" w:rsidR="00C26507" w:rsidRPr="006F4D85" w:rsidRDefault="00C26507" w:rsidP="008F295B">
            <w:pPr>
              <w:pStyle w:val="TAL"/>
              <w:rPr>
                <w:rFonts w:cs="Arial"/>
                <w:lang w:eastAsia="ja-JP"/>
              </w:rPr>
            </w:pPr>
          </w:p>
        </w:tc>
      </w:tr>
      <w:tr w:rsidR="00C26507" w:rsidRPr="006F4D85" w14:paraId="74CCA48A"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9DC3720" w14:textId="77777777" w:rsidR="00C26507" w:rsidRPr="006F4D85" w:rsidRDefault="00C26507" w:rsidP="008F295B">
            <w:pPr>
              <w:pStyle w:val="TAL"/>
              <w:rPr>
                <w:rFonts w:cs="Arial"/>
                <w:i/>
                <w:lang w:eastAsia="ja-JP"/>
              </w:rPr>
            </w:pPr>
            <w:r w:rsidRPr="006F4D85">
              <w:t>cdm-Type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BABC7" w14:textId="77777777" w:rsidR="00C26507" w:rsidRPr="006F4D85" w:rsidRDefault="00C26507" w:rsidP="008F295B">
            <w:pPr>
              <w:pStyle w:val="TAL"/>
              <w:rPr>
                <w:rFonts w:cs="Arial"/>
                <w:lang w:eastAsia="ja-JP"/>
              </w:rPr>
            </w:pPr>
            <w:r w:rsidRPr="006F4D85">
              <w:rPr>
                <w:rFonts w:cs="Arial"/>
                <w:lang w:eastAsia="ja-JP"/>
              </w:rPr>
              <w:t>noCDM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C39D360" w14:textId="77777777" w:rsidR="00C26507" w:rsidRPr="006F4D85" w:rsidRDefault="00C26507" w:rsidP="008F295B">
            <w:pPr>
              <w:pStyle w:val="TAL"/>
              <w:rPr>
                <w:rFonts w:cs="Arial"/>
                <w:lang w:eastAsia="ja-JP"/>
              </w:rPr>
            </w:pPr>
            <w:r w:rsidRPr="006F4D85">
              <w:rPr>
                <w:rFonts w:cs="Arial"/>
                <w:lang w:eastAsia="ja-JP"/>
              </w:rPr>
              <w:t>noCDM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6EDACC" w14:textId="77777777" w:rsidR="00C26507" w:rsidRPr="006F4D85" w:rsidRDefault="00C26507" w:rsidP="008F295B">
            <w:pPr>
              <w:pStyle w:val="TAL"/>
              <w:rPr>
                <w:rFonts w:cs="Arial"/>
                <w:lang w:eastAsia="ja-JP"/>
              </w:rPr>
            </w:pPr>
            <w:r w:rsidRPr="006F4D85">
              <w:rPr>
                <w:rFonts w:cs="Arial"/>
                <w:lang w:eastAsia="ja-JP"/>
              </w:rPr>
              <w:t>noCDM</w:t>
            </w:r>
          </w:p>
        </w:tc>
      </w:tr>
      <w:tr w:rsidR="00C26507" w:rsidRPr="006F4D85" w14:paraId="3AB24324"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9D13991" w14:textId="77777777" w:rsidR="00C26507" w:rsidRPr="006F4D85" w:rsidRDefault="00C26507" w:rsidP="008F295B">
            <w:pPr>
              <w:pStyle w:val="TAL"/>
              <w:rPr>
                <w:rFonts w:cs="Arial"/>
                <w:i/>
                <w:lang w:eastAsia="ja-JP"/>
              </w:rPr>
            </w:pPr>
            <w:r w:rsidRPr="006F4D85">
              <w:t>density</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A9A5E33" w14:textId="77777777" w:rsidR="00C26507" w:rsidRPr="006F4D85" w:rsidRDefault="00C26507" w:rsidP="008F295B">
            <w:pPr>
              <w:pStyle w:val="TAL"/>
              <w:rPr>
                <w:rFonts w:cs="Arial"/>
                <w:lang w:eastAsia="ja-JP"/>
              </w:rPr>
            </w:pPr>
            <w:r w:rsidRPr="006F4D85">
              <w:rPr>
                <w:rFonts w:cs="Arial"/>
                <w:lang w:eastAsia="ja-JP"/>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1C7AEF" w14:textId="77777777" w:rsidR="00C26507" w:rsidRPr="006F4D85" w:rsidRDefault="00C26507" w:rsidP="008F295B">
            <w:pPr>
              <w:pStyle w:val="TAL"/>
              <w:rPr>
                <w:rFonts w:cs="Arial"/>
                <w:lang w:eastAsia="ja-JP"/>
              </w:rPr>
            </w:pPr>
            <w:r w:rsidRPr="006F4D85">
              <w:rPr>
                <w:rFonts w:cs="Arial"/>
                <w:lang w:eastAsia="ja-JP"/>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2A4E356" w14:textId="77777777" w:rsidR="00C26507" w:rsidRPr="006F4D85" w:rsidRDefault="00C26507" w:rsidP="008F295B">
            <w:pPr>
              <w:pStyle w:val="TAL"/>
              <w:rPr>
                <w:rFonts w:cs="Arial"/>
                <w:lang w:eastAsia="ja-JP"/>
              </w:rPr>
            </w:pPr>
            <w:r w:rsidRPr="006F4D85">
              <w:rPr>
                <w:rFonts w:cs="Arial"/>
                <w:lang w:eastAsia="ja-JP"/>
              </w:rPr>
              <w:t>3</w:t>
            </w:r>
          </w:p>
        </w:tc>
      </w:tr>
      <w:tr w:rsidR="00C26507" w:rsidRPr="006F4D85" w14:paraId="262620A4"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3C6A14E" w14:textId="77777777" w:rsidR="00C26507" w:rsidRPr="006F4D85" w:rsidRDefault="00C26507" w:rsidP="008F295B">
            <w:pPr>
              <w:pStyle w:val="TAL"/>
              <w:rPr>
                <w:rFonts w:cs="Arial"/>
                <w:i/>
                <w:lang w:eastAsia="ja-JP"/>
              </w:rPr>
            </w:pPr>
            <w:r w:rsidRPr="006F4D85">
              <w:t>startingRB</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6271662" w14:textId="77777777" w:rsidR="00C26507" w:rsidRPr="006F4D85" w:rsidRDefault="00C26507"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92A0C4" w14:textId="77777777" w:rsidR="00C26507" w:rsidRPr="006F4D85" w:rsidRDefault="00C26507"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2E6002" w14:textId="77777777" w:rsidR="00C26507" w:rsidRPr="006F4D85" w:rsidRDefault="00C26507" w:rsidP="008F295B">
            <w:pPr>
              <w:pStyle w:val="TAL"/>
              <w:rPr>
                <w:rFonts w:cs="Arial"/>
                <w:lang w:eastAsia="ja-JP"/>
              </w:rPr>
            </w:pPr>
            <w:r w:rsidRPr="006F4D85">
              <w:rPr>
                <w:rFonts w:cs="Arial"/>
                <w:lang w:eastAsia="ja-JP"/>
              </w:rPr>
              <w:t>0</w:t>
            </w:r>
          </w:p>
        </w:tc>
      </w:tr>
      <w:tr w:rsidR="00C26507" w:rsidRPr="006F4D85" w14:paraId="54972FEC"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1FBF0D6B" w14:textId="77777777" w:rsidR="00C26507" w:rsidRPr="006F4D85" w:rsidRDefault="00C26507" w:rsidP="008F295B">
            <w:pPr>
              <w:pStyle w:val="TAL"/>
              <w:rPr>
                <w:rFonts w:cs="Arial"/>
                <w:i/>
                <w:lang w:eastAsia="ja-JP"/>
              </w:rPr>
            </w:pPr>
            <w:r w:rsidRPr="006F4D85">
              <w:t>nrofRBs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72938A" w14:textId="77777777" w:rsidR="00C26507" w:rsidRPr="006F4D85" w:rsidRDefault="00C26507" w:rsidP="008F295B">
            <w:pPr>
              <w:pStyle w:val="TAL"/>
              <w:rPr>
                <w:rFonts w:cs="Arial"/>
                <w:lang w:eastAsia="ja-JP"/>
              </w:rPr>
            </w:pPr>
            <w:r w:rsidRPr="006F4D85">
              <w:rPr>
                <w:rFonts w:cs="Arial"/>
                <w:lang w:eastAsia="ja-JP"/>
              </w:rPr>
              <w:t>276</w:t>
            </w:r>
            <w:r>
              <w:rPr>
                <w:rFonts w:cs="Arial"/>
                <w:lang w:eastAsia="ja-JP"/>
              </w:rPr>
              <w:t xml:space="preserve"> (Note 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99314E2" w14:textId="77777777" w:rsidR="00C26507" w:rsidRPr="006F4D85" w:rsidRDefault="00C26507" w:rsidP="008F295B">
            <w:pPr>
              <w:pStyle w:val="TAL"/>
              <w:rPr>
                <w:rFonts w:cs="Arial"/>
                <w:lang w:eastAsia="ja-JP"/>
              </w:rPr>
            </w:pPr>
            <w:r w:rsidRPr="006F4D85">
              <w:rPr>
                <w:rFonts w:cs="Arial"/>
                <w:lang w:eastAsia="ja-JP"/>
              </w:rPr>
              <w:t>276</w:t>
            </w:r>
            <w:r>
              <w:rPr>
                <w:rFonts w:cs="Arial"/>
                <w:lang w:eastAsia="ja-JP"/>
              </w:rPr>
              <w:t xml:space="preserve"> (Note 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A9516C4" w14:textId="77777777" w:rsidR="00C26507" w:rsidRPr="006F4D85" w:rsidRDefault="00C26507" w:rsidP="008F295B">
            <w:pPr>
              <w:pStyle w:val="TAL"/>
              <w:rPr>
                <w:rFonts w:cs="Arial"/>
                <w:lang w:eastAsia="ja-JP"/>
              </w:rPr>
            </w:pPr>
            <w:r w:rsidRPr="006F4D85">
              <w:rPr>
                <w:rFonts w:cs="Arial"/>
                <w:lang w:eastAsia="ja-JP"/>
              </w:rPr>
              <w:t>276</w:t>
            </w:r>
            <w:r>
              <w:rPr>
                <w:rFonts w:cs="Arial"/>
                <w:lang w:eastAsia="ja-JP"/>
              </w:rPr>
              <w:t xml:space="preserve"> (Note 1)</w:t>
            </w:r>
          </w:p>
        </w:tc>
      </w:tr>
      <w:tr w:rsidR="00C26507" w:rsidRPr="006F4D85" w14:paraId="404597E6" w14:textId="77777777" w:rsidTr="008F295B">
        <w:trPr>
          <w:jc w:val="center"/>
        </w:trPr>
        <w:tc>
          <w:tcPr>
            <w:tcW w:w="7939" w:type="dxa"/>
            <w:gridSpan w:val="4"/>
            <w:tcBorders>
              <w:top w:val="single" w:sz="4" w:space="0" w:color="auto"/>
              <w:left w:val="single" w:sz="4" w:space="0" w:color="auto"/>
              <w:bottom w:val="single" w:sz="4" w:space="0" w:color="auto"/>
              <w:right w:val="single" w:sz="4" w:space="0" w:color="auto"/>
            </w:tcBorders>
            <w:vAlign w:val="center"/>
          </w:tcPr>
          <w:p w14:paraId="47165EF4" w14:textId="77777777" w:rsidR="00C26507" w:rsidRPr="00F86215" w:rsidRDefault="00C26507" w:rsidP="008F295B">
            <w:pPr>
              <w:pStyle w:val="TAN"/>
              <w:rPr>
                <w:lang w:eastAsia="ja-JP"/>
              </w:rPr>
            </w:pPr>
            <w:r w:rsidRPr="00212A75">
              <w:rPr>
                <w:lang w:eastAsia="ja-JP"/>
              </w:rPr>
              <w:t>Note 1:</w:t>
            </w:r>
            <w:r w:rsidRPr="006F4D85">
              <w:rPr>
                <w:lang w:eastAsia="ja-JP"/>
              </w:rPr>
              <w:tab/>
            </w:r>
            <w:r w:rsidRPr="00212A75">
              <w:rPr>
                <w:lang w:eastAsia="ja-JP"/>
              </w:rPr>
              <w:t>If the configured value of PRBs is larger than the width of the corresponding BWP relevant for the test case, the Test Equipment shall implement CSI-RS only in the width of that BWP.</w:t>
            </w:r>
          </w:p>
        </w:tc>
      </w:tr>
    </w:tbl>
    <w:p w14:paraId="48E1238D" w14:textId="77777777" w:rsidR="00C26507" w:rsidRPr="007A6423" w:rsidRDefault="00C26507" w:rsidP="00C26507">
      <w:pPr>
        <w:rPr>
          <w:rFonts w:eastAsia="MS Mincho"/>
        </w:rPr>
      </w:pPr>
    </w:p>
    <w:p w14:paraId="107FBB0D" w14:textId="77777777" w:rsidR="00C30B78" w:rsidRPr="008E2FE7" w:rsidRDefault="00C30B78" w:rsidP="00C30B78">
      <w:pPr>
        <w:pStyle w:val="TH"/>
      </w:pPr>
      <w:r w:rsidRPr="008E2FE7">
        <w:lastRenderedPageBreak/>
        <w:t>Table A.3.14.2-3: CSI-RS Reference Measurement Channels for SCS=120kHz</w:t>
      </w:r>
    </w:p>
    <w:tbl>
      <w:tblPr>
        <w:tblW w:w="10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8"/>
        <w:gridCol w:w="1345"/>
        <w:gridCol w:w="1345"/>
        <w:gridCol w:w="1345"/>
        <w:gridCol w:w="1345"/>
        <w:gridCol w:w="1345"/>
        <w:gridCol w:w="1345"/>
      </w:tblGrid>
      <w:tr w:rsidR="00C30B78" w:rsidRPr="008E2FE7" w14:paraId="5CC0F834"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tcPr>
          <w:p w14:paraId="0F3793A1" w14:textId="77777777" w:rsidR="00C30B78" w:rsidRPr="008E2FE7" w:rsidRDefault="00C30B78" w:rsidP="00DF5ACB">
            <w:pPr>
              <w:pStyle w:val="TAH"/>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622739EA" w14:textId="77777777" w:rsidR="00C30B78" w:rsidRPr="008E2FE7" w:rsidRDefault="00C30B78" w:rsidP="00DF5ACB">
            <w:pPr>
              <w:pStyle w:val="TAH"/>
              <w:rPr>
                <w:lang w:eastAsia="ja-JP"/>
              </w:rPr>
            </w:pPr>
            <w:r w:rsidRPr="008E2FE7">
              <w:rPr>
                <w:lang w:eastAsia="ja-JP"/>
              </w:rPr>
              <w:t>CSI-RS.3.1 TDD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5E5A937" w14:textId="77777777" w:rsidR="00C30B78" w:rsidRPr="008E2FE7" w:rsidRDefault="00C30B78" w:rsidP="00DF5ACB">
            <w:pPr>
              <w:pStyle w:val="TAH"/>
              <w:rPr>
                <w:lang w:eastAsia="ja-JP"/>
              </w:rPr>
            </w:pPr>
            <w:r w:rsidRPr="008E2FE7">
              <w:rPr>
                <w:lang w:eastAsia="ja-JP"/>
              </w:rPr>
              <w:t>CSI-RS.3.2 TDD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6996957" w14:textId="77777777" w:rsidR="00C30B78" w:rsidRPr="008E2FE7" w:rsidRDefault="00C30B78" w:rsidP="00DF5ACB">
            <w:pPr>
              <w:pStyle w:val="TAH"/>
              <w:rPr>
                <w:lang w:eastAsia="ja-JP"/>
              </w:rPr>
            </w:pPr>
            <w:r w:rsidRPr="008E2FE7">
              <w:rPr>
                <w:lang w:eastAsia="ja-JP"/>
              </w:rPr>
              <w:t>CSI-RS.3.3 TDD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66AF795" w14:textId="77777777" w:rsidR="00C30B78" w:rsidRPr="008E2FE7" w:rsidRDefault="00C30B78" w:rsidP="00DF5ACB">
            <w:pPr>
              <w:pStyle w:val="TAH"/>
              <w:rPr>
                <w:lang w:eastAsia="ja-JP"/>
              </w:rPr>
            </w:pPr>
            <w:r w:rsidRPr="008E2FE7">
              <w:rPr>
                <w:lang w:eastAsia="ja-JP"/>
              </w:rPr>
              <w:t>CSI-RS.3.4 TDD</w:t>
            </w:r>
          </w:p>
        </w:tc>
        <w:tc>
          <w:tcPr>
            <w:tcW w:w="1345" w:type="dxa"/>
            <w:tcBorders>
              <w:top w:val="single" w:sz="4" w:space="0" w:color="auto"/>
              <w:left w:val="single" w:sz="4" w:space="0" w:color="auto"/>
              <w:bottom w:val="single" w:sz="4" w:space="0" w:color="auto"/>
              <w:right w:val="single" w:sz="4" w:space="0" w:color="auto"/>
            </w:tcBorders>
            <w:vAlign w:val="center"/>
          </w:tcPr>
          <w:p w14:paraId="30A90C2F" w14:textId="77777777" w:rsidR="00C30B78" w:rsidRPr="008E2FE7" w:rsidRDefault="00C30B78" w:rsidP="00DF5ACB">
            <w:pPr>
              <w:pStyle w:val="TAH"/>
              <w:rPr>
                <w:lang w:eastAsia="ja-JP"/>
              </w:rPr>
            </w:pPr>
            <w:r w:rsidRPr="008E2FE7">
              <w:rPr>
                <w:lang w:eastAsia="ja-JP"/>
              </w:rPr>
              <w:t>CSI-RS.3.5 TDD</w:t>
            </w:r>
          </w:p>
        </w:tc>
        <w:tc>
          <w:tcPr>
            <w:tcW w:w="1345" w:type="dxa"/>
            <w:tcBorders>
              <w:top w:val="single" w:sz="4" w:space="0" w:color="auto"/>
              <w:left w:val="single" w:sz="4" w:space="0" w:color="auto"/>
              <w:bottom w:val="single" w:sz="4" w:space="0" w:color="auto"/>
              <w:right w:val="single" w:sz="4" w:space="0" w:color="auto"/>
            </w:tcBorders>
            <w:vAlign w:val="center"/>
          </w:tcPr>
          <w:p w14:paraId="604546FB" w14:textId="77777777" w:rsidR="00C30B78" w:rsidRPr="008E2FE7" w:rsidRDefault="00C30B78" w:rsidP="00DF5ACB">
            <w:pPr>
              <w:pStyle w:val="TAH"/>
              <w:rPr>
                <w:lang w:eastAsia="ja-JP"/>
              </w:rPr>
            </w:pPr>
            <w:r w:rsidRPr="008E2FE7">
              <w:rPr>
                <w:lang w:eastAsia="ja-JP"/>
              </w:rPr>
              <w:t>CSI-RS.3.</w:t>
            </w:r>
            <w:r>
              <w:rPr>
                <w:lang w:eastAsia="ja-JP"/>
              </w:rPr>
              <w:t>6</w:t>
            </w:r>
            <w:r w:rsidRPr="008E2FE7">
              <w:rPr>
                <w:lang w:eastAsia="ja-JP"/>
              </w:rPr>
              <w:t xml:space="preserve"> TDD</w:t>
            </w:r>
          </w:p>
        </w:tc>
      </w:tr>
      <w:tr w:rsidR="00C30B78" w:rsidRPr="008E2FE7" w14:paraId="02F9EC5A"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71FEC7BE" w14:textId="77777777" w:rsidR="00C30B78" w:rsidRPr="008E2FE7" w:rsidRDefault="00C30B78" w:rsidP="00DF5ACB">
            <w:pPr>
              <w:pStyle w:val="TAH"/>
              <w:rPr>
                <w:lang w:eastAsia="ja-JP"/>
              </w:rPr>
            </w:pPr>
            <w:r w:rsidRPr="008E2FE7">
              <w:rPr>
                <w:lang w:eastAsia="ja-JP"/>
              </w:rPr>
              <w:t>Resource Type</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641B098" w14:textId="77777777" w:rsidR="00C30B78" w:rsidRPr="008E2FE7" w:rsidRDefault="00C30B78" w:rsidP="00DF5ACB">
            <w:pPr>
              <w:pStyle w:val="TAH"/>
              <w:rPr>
                <w:lang w:eastAsia="ja-JP"/>
              </w:rPr>
            </w:pPr>
            <w:r w:rsidRPr="008E2FE7">
              <w:rPr>
                <w:lang w:eastAsia="ja-JP"/>
              </w:rPr>
              <w:t>periodic</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12098B4" w14:textId="77777777" w:rsidR="00C30B78" w:rsidRPr="008E2FE7" w:rsidRDefault="00C30B78" w:rsidP="00DF5ACB">
            <w:pPr>
              <w:pStyle w:val="TAH"/>
              <w:rPr>
                <w:lang w:eastAsia="ja-JP"/>
              </w:rPr>
            </w:pPr>
            <w:r w:rsidRPr="008E2FE7">
              <w:rPr>
                <w:lang w:eastAsia="ja-JP"/>
              </w:rPr>
              <w:t>periodic</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A8EF0EE" w14:textId="77777777" w:rsidR="00C30B78" w:rsidRPr="008E2FE7" w:rsidRDefault="00C30B78" w:rsidP="00DF5ACB">
            <w:pPr>
              <w:pStyle w:val="TAH"/>
              <w:rPr>
                <w:lang w:eastAsia="ja-JP"/>
              </w:rPr>
            </w:pPr>
            <w:r w:rsidRPr="008E2FE7">
              <w:rPr>
                <w:lang w:eastAsia="ja-JP"/>
              </w:rPr>
              <w:t>aperiodic</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8BDB57F" w14:textId="77777777" w:rsidR="00C30B78" w:rsidRPr="008E2FE7" w:rsidRDefault="00C30B78" w:rsidP="00DF5ACB">
            <w:pPr>
              <w:pStyle w:val="TAH"/>
              <w:rPr>
                <w:lang w:eastAsia="ja-JP"/>
              </w:rPr>
            </w:pPr>
            <w:r w:rsidRPr="008E2FE7">
              <w:rPr>
                <w:lang w:eastAsia="ja-JP"/>
              </w:rPr>
              <w:t>aperiodic</w:t>
            </w:r>
          </w:p>
        </w:tc>
        <w:tc>
          <w:tcPr>
            <w:tcW w:w="1345" w:type="dxa"/>
            <w:tcBorders>
              <w:top w:val="single" w:sz="4" w:space="0" w:color="auto"/>
              <w:left w:val="single" w:sz="4" w:space="0" w:color="auto"/>
              <w:bottom w:val="single" w:sz="4" w:space="0" w:color="auto"/>
              <w:right w:val="single" w:sz="4" w:space="0" w:color="auto"/>
            </w:tcBorders>
            <w:vAlign w:val="center"/>
          </w:tcPr>
          <w:p w14:paraId="50E8BD93" w14:textId="77777777" w:rsidR="00C30B78" w:rsidRPr="009B19F3" w:rsidRDefault="00C30B78" w:rsidP="00DF5ACB">
            <w:pPr>
              <w:pStyle w:val="TAH"/>
              <w:rPr>
                <w:bCs/>
                <w:lang w:eastAsia="ja-JP"/>
              </w:rPr>
            </w:pPr>
            <w:r w:rsidRPr="009B19F3">
              <w:rPr>
                <w:bCs/>
                <w:lang w:eastAsia="ja-JP"/>
              </w:rPr>
              <w:t>periodic</w:t>
            </w:r>
          </w:p>
        </w:tc>
        <w:tc>
          <w:tcPr>
            <w:tcW w:w="1345" w:type="dxa"/>
            <w:tcBorders>
              <w:top w:val="single" w:sz="4" w:space="0" w:color="auto"/>
              <w:left w:val="single" w:sz="4" w:space="0" w:color="auto"/>
              <w:bottom w:val="single" w:sz="4" w:space="0" w:color="auto"/>
              <w:right w:val="single" w:sz="4" w:space="0" w:color="auto"/>
            </w:tcBorders>
            <w:vAlign w:val="center"/>
          </w:tcPr>
          <w:p w14:paraId="0BBD9496" w14:textId="77777777" w:rsidR="00C30B78" w:rsidRPr="008E2FE7" w:rsidRDefault="00C30B78" w:rsidP="00DF5ACB">
            <w:pPr>
              <w:pStyle w:val="TAH"/>
              <w:rPr>
                <w:lang w:eastAsia="ja-JP"/>
              </w:rPr>
            </w:pPr>
            <w:r w:rsidRPr="008E2FE7">
              <w:rPr>
                <w:lang w:eastAsia="ja-JP"/>
              </w:rPr>
              <w:t>periodic</w:t>
            </w:r>
          </w:p>
        </w:tc>
      </w:tr>
      <w:tr w:rsidR="00C30B78" w:rsidRPr="008E2FE7" w14:paraId="08081AD6"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48ECF277" w14:textId="77777777" w:rsidR="00C30B78" w:rsidRPr="008E2FE7" w:rsidRDefault="00C30B78" w:rsidP="00DF5ACB">
            <w:pPr>
              <w:pStyle w:val="TAH"/>
              <w:rPr>
                <w:lang w:eastAsia="ja-JP"/>
              </w:rPr>
            </w:pPr>
            <w:r w:rsidRPr="008E2FE7">
              <w:rPr>
                <w:lang w:eastAsia="ja-JP"/>
              </w:rPr>
              <w:t>Resource Set Config</w:t>
            </w:r>
          </w:p>
        </w:tc>
        <w:tc>
          <w:tcPr>
            <w:tcW w:w="1345" w:type="dxa"/>
            <w:tcBorders>
              <w:top w:val="single" w:sz="4" w:space="0" w:color="auto"/>
              <w:left w:val="single" w:sz="4" w:space="0" w:color="auto"/>
              <w:bottom w:val="single" w:sz="4" w:space="0" w:color="auto"/>
              <w:right w:val="single" w:sz="4" w:space="0" w:color="auto"/>
            </w:tcBorders>
            <w:vAlign w:val="center"/>
          </w:tcPr>
          <w:p w14:paraId="451E9ACC" w14:textId="77777777" w:rsidR="00C30B78" w:rsidRPr="008E2FE7" w:rsidRDefault="00C30B78" w:rsidP="00DF5ACB">
            <w:pPr>
              <w:pStyle w:val="TAH"/>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42254D3D" w14:textId="77777777" w:rsidR="00C30B78" w:rsidRPr="008E2FE7" w:rsidRDefault="00C30B78" w:rsidP="00DF5ACB">
            <w:pPr>
              <w:pStyle w:val="TAH"/>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2C1101CA" w14:textId="77777777" w:rsidR="00C30B78" w:rsidRPr="008E2FE7" w:rsidRDefault="00C30B78" w:rsidP="00DF5ACB">
            <w:pPr>
              <w:pStyle w:val="TAH"/>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237E7A0D" w14:textId="77777777" w:rsidR="00C30B78" w:rsidRPr="008E2FE7" w:rsidRDefault="00C30B78" w:rsidP="00DF5ACB">
            <w:pPr>
              <w:pStyle w:val="TAH"/>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461D0C21" w14:textId="77777777" w:rsidR="00C30B78" w:rsidRPr="008E2FE7" w:rsidRDefault="00C30B78" w:rsidP="00DF5ACB">
            <w:pPr>
              <w:pStyle w:val="TAH"/>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63672BCC" w14:textId="77777777" w:rsidR="00C30B78" w:rsidRPr="008E2FE7" w:rsidRDefault="00C30B78" w:rsidP="00DF5ACB">
            <w:pPr>
              <w:pStyle w:val="TAH"/>
              <w:rPr>
                <w:lang w:eastAsia="ja-JP"/>
              </w:rPr>
            </w:pPr>
          </w:p>
        </w:tc>
      </w:tr>
      <w:tr w:rsidR="00C30B78" w:rsidRPr="008E2FE7" w14:paraId="300C4C98"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39FA4288" w14:textId="77777777" w:rsidR="00C30B78" w:rsidRPr="008E2FE7" w:rsidRDefault="00C30B78" w:rsidP="00DF5ACB">
            <w:pPr>
              <w:pStyle w:val="TAL"/>
              <w:rPr>
                <w:rFonts w:cs="Arial"/>
                <w:i/>
                <w:lang w:eastAsia="ja-JP"/>
              </w:rPr>
            </w:pPr>
            <w:r w:rsidRPr="008E2FE7">
              <w:t>nzp-CSI-ResourceSetId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0D73D7D"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C5EB555"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85F5E51"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DB1F436"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3EF28A98"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79BBADED" w14:textId="77777777" w:rsidR="00C30B78" w:rsidRPr="008E2FE7" w:rsidRDefault="00C30B78" w:rsidP="00DF5ACB">
            <w:pPr>
              <w:pStyle w:val="TAL"/>
              <w:rPr>
                <w:lang w:eastAsia="ja-JP"/>
              </w:rPr>
            </w:pPr>
            <w:r w:rsidRPr="008E2FE7">
              <w:rPr>
                <w:lang w:eastAsia="ja-JP"/>
              </w:rPr>
              <w:t>0</w:t>
            </w:r>
          </w:p>
        </w:tc>
      </w:tr>
      <w:tr w:rsidR="00C30B78" w:rsidRPr="008E2FE7" w14:paraId="1E633CF0"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62E3217B" w14:textId="77777777" w:rsidR="00C30B78" w:rsidRPr="008E2FE7" w:rsidRDefault="00C30B78" w:rsidP="00DF5ACB">
            <w:pPr>
              <w:pStyle w:val="TAL"/>
              <w:rPr>
                <w:rFonts w:cs="Arial"/>
                <w:i/>
                <w:lang w:eastAsia="ja-JP"/>
              </w:rPr>
            </w:pPr>
            <w:r w:rsidRPr="008E2FE7">
              <w:t>repetition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E8869B7"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24C58E4" w14:textId="77777777" w:rsidR="00C30B78" w:rsidRPr="008E2FE7" w:rsidRDefault="00C30B78" w:rsidP="00DF5ACB">
            <w:pPr>
              <w:pStyle w:val="TAL"/>
              <w:rPr>
                <w:lang w:eastAsia="ja-JP"/>
              </w:rPr>
            </w:pPr>
            <w:r w:rsidRPr="008E2FE7">
              <w:rPr>
                <w:lang w:eastAsia="ja-JP"/>
              </w:rPr>
              <w:t>off</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5FADA47" w14:textId="77777777" w:rsidR="00C30B78" w:rsidRPr="008E2FE7" w:rsidRDefault="00C30B78" w:rsidP="00DF5ACB">
            <w:pPr>
              <w:pStyle w:val="TAL"/>
              <w:rPr>
                <w:lang w:eastAsia="ja-JP"/>
              </w:rPr>
            </w:pPr>
            <w:r w:rsidRPr="008E2FE7">
              <w:rPr>
                <w:lang w:eastAsia="ja-JP"/>
              </w:rPr>
              <w:t>off</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3949927" w14:textId="77777777" w:rsidR="00C30B78" w:rsidRPr="008E2FE7" w:rsidRDefault="00C30B78" w:rsidP="00DF5ACB">
            <w:pPr>
              <w:pStyle w:val="TAL"/>
              <w:rPr>
                <w:lang w:eastAsia="ja-JP"/>
              </w:rPr>
            </w:pPr>
            <w:r w:rsidRPr="008E2FE7">
              <w:rPr>
                <w:lang w:eastAsia="ja-JP"/>
              </w:rPr>
              <w:t>on</w:t>
            </w:r>
          </w:p>
        </w:tc>
        <w:tc>
          <w:tcPr>
            <w:tcW w:w="1345" w:type="dxa"/>
            <w:tcBorders>
              <w:top w:val="single" w:sz="4" w:space="0" w:color="auto"/>
              <w:left w:val="single" w:sz="4" w:space="0" w:color="auto"/>
              <w:bottom w:val="single" w:sz="4" w:space="0" w:color="auto"/>
              <w:right w:val="single" w:sz="4" w:space="0" w:color="auto"/>
            </w:tcBorders>
            <w:vAlign w:val="center"/>
          </w:tcPr>
          <w:p w14:paraId="06C45253"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3496F5DF" w14:textId="77777777" w:rsidR="00C30B78" w:rsidRPr="008E2FE7" w:rsidRDefault="00C30B78" w:rsidP="00DF5ACB">
            <w:pPr>
              <w:pStyle w:val="TAL"/>
              <w:rPr>
                <w:lang w:eastAsia="ja-JP"/>
              </w:rPr>
            </w:pPr>
            <w:r w:rsidRPr="008E2FE7">
              <w:rPr>
                <w:lang w:eastAsia="ja-JP"/>
              </w:rPr>
              <w:t>off</w:t>
            </w:r>
          </w:p>
        </w:tc>
      </w:tr>
      <w:tr w:rsidR="00C30B78" w:rsidRPr="008E2FE7" w14:paraId="2904D096"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60257D41" w14:textId="77777777" w:rsidR="00C30B78" w:rsidRPr="008E2FE7" w:rsidRDefault="00C30B78" w:rsidP="00DF5ACB">
            <w:pPr>
              <w:pStyle w:val="TAL"/>
              <w:rPr>
                <w:rFonts w:cs="Arial"/>
                <w:i/>
                <w:lang w:eastAsia="ja-JP"/>
              </w:rPr>
            </w:pPr>
            <w:r w:rsidRPr="008E2FE7">
              <w:t>aperiodicTriggeringOffset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9431E0D"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EE4A0BB"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3F6EEC3" w14:textId="77777777" w:rsidR="00C30B78" w:rsidRPr="008E2FE7" w:rsidRDefault="00C30B78" w:rsidP="00DF5ACB">
            <w:pPr>
              <w:pStyle w:val="TAL"/>
              <w:rPr>
                <w:lang w:eastAsia="ja-JP"/>
              </w:rPr>
            </w:pPr>
            <w:r w:rsidRPr="008E2FE7">
              <w:rPr>
                <w:lang w:eastAsia="ja-JP"/>
              </w:rPr>
              <w:t>4</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3329DF6" w14:textId="77777777" w:rsidR="00C30B78" w:rsidRPr="008E2FE7" w:rsidRDefault="00C30B78" w:rsidP="00DF5ACB">
            <w:pPr>
              <w:pStyle w:val="TAL"/>
              <w:rPr>
                <w:lang w:eastAsia="ja-JP"/>
              </w:rPr>
            </w:pPr>
            <w:r w:rsidRPr="008E2FE7">
              <w:rPr>
                <w:lang w:eastAsia="ja-JP"/>
              </w:rPr>
              <w:t>4</w:t>
            </w:r>
          </w:p>
        </w:tc>
        <w:tc>
          <w:tcPr>
            <w:tcW w:w="1345" w:type="dxa"/>
            <w:tcBorders>
              <w:top w:val="single" w:sz="4" w:space="0" w:color="auto"/>
              <w:left w:val="single" w:sz="4" w:space="0" w:color="auto"/>
              <w:bottom w:val="single" w:sz="4" w:space="0" w:color="auto"/>
              <w:right w:val="single" w:sz="4" w:space="0" w:color="auto"/>
            </w:tcBorders>
            <w:vAlign w:val="center"/>
          </w:tcPr>
          <w:p w14:paraId="17E2A828"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6D59CC70" w14:textId="77777777" w:rsidR="00C30B78" w:rsidRPr="008E2FE7" w:rsidRDefault="00C30B78" w:rsidP="00DF5ACB">
            <w:pPr>
              <w:pStyle w:val="TAL"/>
              <w:rPr>
                <w:lang w:eastAsia="ja-JP"/>
              </w:rPr>
            </w:pPr>
            <w:r w:rsidRPr="008E2FE7">
              <w:rPr>
                <w:lang w:eastAsia="ja-JP"/>
              </w:rPr>
              <w:t>n.a.</w:t>
            </w:r>
          </w:p>
        </w:tc>
      </w:tr>
      <w:tr w:rsidR="00C30B78" w:rsidRPr="008E2FE7" w14:paraId="2E723EA5"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38C2D38C" w14:textId="77777777" w:rsidR="00C30B78" w:rsidRPr="008E2FE7" w:rsidRDefault="00C30B78" w:rsidP="00DF5ACB">
            <w:pPr>
              <w:pStyle w:val="TAL"/>
              <w:rPr>
                <w:rFonts w:cs="Arial"/>
                <w:i/>
                <w:lang w:eastAsia="ja-JP"/>
              </w:rPr>
            </w:pPr>
            <w:r w:rsidRPr="008E2FE7">
              <w:t>trs-Info</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53A7F86"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03AED1A"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FA6EBD6"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1B27870"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76C338BA"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3A6421D2" w14:textId="77777777" w:rsidR="00C30B78" w:rsidRPr="008E2FE7" w:rsidRDefault="00C30B78" w:rsidP="00DF5ACB">
            <w:pPr>
              <w:pStyle w:val="TAL"/>
              <w:rPr>
                <w:lang w:eastAsia="ja-JP"/>
              </w:rPr>
            </w:pPr>
            <w:r w:rsidRPr="008E2FE7">
              <w:rPr>
                <w:lang w:eastAsia="ja-JP"/>
              </w:rPr>
              <w:t>n.a.</w:t>
            </w:r>
          </w:p>
        </w:tc>
      </w:tr>
      <w:tr w:rsidR="00C30B78" w:rsidRPr="008E2FE7" w14:paraId="70BC278F"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6FDA131C" w14:textId="77777777" w:rsidR="00C30B78" w:rsidRPr="008E2FE7" w:rsidRDefault="00C30B78" w:rsidP="00DF5ACB">
            <w:pPr>
              <w:pStyle w:val="TAL"/>
              <w:rPr>
                <w:b/>
              </w:rPr>
            </w:pPr>
            <w:r w:rsidRPr="008E2FE7">
              <w:rPr>
                <w:b/>
              </w:rPr>
              <w:t>Resource Config</w:t>
            </w:r>
          </w:p>
        </w:tc>
        <w:tc>
          <w:tcPr>
            <w:tcW w:w="1345" w:type="dxa"/>
            <w:tcBorders>
              <w:top w:val="single" w:sz="4" w:space="0" w:color="auto"/>
              <w:left w:val="single" w:sz="4" w:space="0" w:color="auto"/>
              <w:bottom w:val="single" w:sz="4" w:space="0" w:color="auto"/>
              <w:right w:val="single" w:sz="4" w:space="0" w:color="auto"/>
            </w:tcBorders>
            <w:vAlign w:val="center"/>
          </w:tcPr>
          <w:p w14:paraId="1C1C0AD7"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7AD8A2B5"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63E6FA54"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2F1E5D08"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tcPr>
          <w:p w14:paraId="3AE3C0B1"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tcPr>
          <w:p w14:paraId="4E641666" w14:textId="77777777" w:rsidR="00C30B78" w:rsidRPr="008E2FE7" w:rsidRDefault="00C30B78" w:rsidP="00DF5ACB">
            <w:pPr>
              <w:pStyle w:val="TAL"/>
              <w:rPr>
                <w:lang w:eastAsia="ja-JP"/>
              </w:rPr>
            </w:pPr>
          </w:p>
        </w:tc>
      </w:tr>
      <w:tr w:rsidR="00C30B78" w:rsidRPr="008E2FE7" w14:paraId="34F19B7C" w14:textId="77777777" w:rsidTr="00E838EC">
        <w:trPr>
          <w:trHeight w:val="33"/>
          <w:jc w:val="center"/>
        </w:trPr>
        <w:tc>
          <w:tcPr>
            <w:tcW w:w="2908" w:type="dxa"/>
            <w:tcBorders>
              <w:top w:val="single" w:sz="4" w:space="0" w:color="auto"/>
              <w:left w:val="single" w:sz="4" w:space="0" w:color="auto"/>
              <w:bottom w:val="nil"/>
              <w:right w:val="single" w:sz="4" w:space="0" w:color="auto"/>
            </w:tcBorders>
          </w:tcPr>
          <w:p w14:paraId="7D46975A" w14:textId="77777777" w:rsidR="00C30B78" w:rsidRPr="008E2FE7" w:rsidRDefault="00C30B78" w:rsidP="00DF5ACB">
            <w:pPr>
              <w:pStyle w:val="TAL"/>
            </w:pPr>
          </w:p>
        </w:tc>
        <w:tc>
          <w:tcPr>
            <w:tcW w:w="1345" w:type="dxa"/>
            <w:tcBorders>
              <w:top w:val="single" w:sz="4" w:space="0" w:color="auto"/>
              <w:left w:val="single" w:sz="4" w:space="0" w:color="auto"/>
              <w:bottom w:val="nil"/>
              <w:right w:val="single" w:sz="4" w:space="0" w:color="auto"/>
            </w:tcBorders>
          </w:tcPr>
          <w:p w14:paraId="18294205"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nil"/>
              <w:right w:val="single" w:sz="4" w:space="0" w:color="auto"/>
            </w:tcBorders>
            <w:hideMark/>
          </w:tcPr>
          <w:p w14:paraId="01D68A12" w14:textId="77777777" w:rsidR="00C30B78" w:rsidRPr="008E2FE7" w:rsidRDefault="00C30B78" w:rsidP="00DF5ACB">
            <w:pPr>
              <w:pStyle w:val="TAL"/>
              <w:rPr>
                <w:lang w:eastAsia="ja-JP"/>
              </w:rPr>
            </w:pPr>
            <w:r w:rsidRPr="008E2FE7">
              <w:rPr>
                <w:lang w:eastAsia="ja-JP"/>
              </w:rPr>
              <w:t>0 for resource #0</w:t>
            </w:r>
          </w:p>
        </w:tc>
        <w:tc>
          <w:tcPr>
            <w:tcW w:w="1345" w:type="dxa"/>
            <w:tcBorders>
              <w:top w:val="single" w:sz="4" w:space="0" w:color="auto"/>
              <w:left w:val="single" w:sz="4" w:space="0" w:color="auto"/>
              <w:bottom w:val="nil"/>
              <w:right w:val="single" w:sz="4" w:space="0" w:color="auto"/>
            </w:tcBorders>
            <w:hideMark/>
          </w:tcPr>
          <w:p w14:paraId="1E7B7642" w14:textId="77777777" w:rsidR="00C30B78" w:rsidRPr="008E2FE7" w:rsidRDefault="00C30B78" w:rsidP="00DF5ACB">
            <w:pPr>
              <w:pStyle w:val="TAL"/>
              <w:rPr>
                <w:lang w:eastAsia="ja-JP"/>
              </w:rPr>
            </w:pPr>
            <w:r w:rsidRPr="008E2FE7">
              <w:rPr>
                <w:lang w:eastAsia="ja-JP"/>
              </w:rPr>
              <w:t>0 for resource #0</w:t>
            </w:r>
          </w:p>
        </w:tc>
        <w:tc>
          <w:tcPr>
            <w:tcW w:w="1345" w:type="dxa"/>
            <w:tcBorders>
              <w:top w:val="single" w:sz="4" w:space="0" w:color="auto"/>
              <w:left w:val="single" w:sz="4" w:space="0" w:color="auto"/>
              <w:bottom w:val="single" w:sz="4" w:space="0" w:color="auto"/>
              <w:right w:val="single" w:sz="4" w:space="0" w:color="auto"/>
            </w:tcBorders>
            <w:hideMark/>
          </w:tcPr>
          <w:p w14:paraId="017491C8" w14:textId="77777777" w:rsidR="00C30B78" w:rsidRPr="008E2FE7" w:rsidRDefault="00C30B78" w:rsidP="00DF5ACB">
            <w:pPr>
              <w:pStyle w:val="TAL"/>
              <w:rPr>
                <w:lang w:eastAsia="ja-JP"/>
              </w:rPr>
            </w:pPr>
            <w:r w:rsidRPr="008E2FE7">
              <w:rPr>
                <w:lang w:eastAsia="ja-JP"/>
              </w:rPr>
              <w:t>0 for resource #0</w:t>
            </w:r>
          </w:p>
        </w:tc>
        <w:tc>
          <w:tcPr>
            <w:tcW w:w="1345" w:type="dxa"/>
            <w:tcBorders>
              <w:top w:val="single" w:sz="4" w:space="0" w:color="auto"/>
              <w:left w:val="single" w:sz="4" w:space="0" w:color="auto"/>
              <w:bottom w:val="nil"/>
              <w:right w:val="single" w:sz="4" w:space="0" w:color="auto"/>
            </w:tcBorders>
            <w:vAlign w:val="center"/>
          </w:tcPr>
          <w:p w14:paraId="70095AED" w14:textId="77777777" w:rsidR="00C30B78" w:rsidRPr="008E2FE7" w:rsidRDefault="00C30B78" w:rsidP="00DF5ACB">
            <w:pPr>
              <w:pStyle w:val="TAL"/>
              <w:rPr>
                <w:lang w:eastAsia="ja-JP"/>
              </w:rPr>
            </w:pPr>
          </w:p>
        </w:tc>
        <w:tc>
          <w:tcPr>
            <w:tcW w:w="1345" w:type="dxa"/>
            <w:vMerge w:val="restart"/>
            <w:tcBorders>
              <w:top w:val="single" w:sz="4" w:space="0" w:color="auto"/>
              <w:left w:val="single" w:sz="4" w:space="0" w:color="auto"/>
              <w:right w:val="single" w:sz="4" w:space="0" w:color="auto"/>
            </w:tcBorders>
          </w:tcPr>
          <w:p w14:paraId="31F23BEC" w14:textId="77777777" w:rsidR="00C30B78" w:rsidRPr="008E2FE7" w:rsidRDefault="00C30B78" w:rsidP="00DF5ACB">
            <w:pPr>
              <w:pStyle w:val="TAL"/>
              <w:rPr>
                <w:lang w:eastAsia="ja-JP"/>
              </w:rPr>
            </w:pPr>
            <w:r>
              <w:rPr>
                <w:lang w:eastAsia="ja-JP"/>
              </w:rPr>
              <w:t>2</w:t>
            </w:r>
            <w:r w:rsidRPr="008E2FE7">
              <w:rPr>
                <w:lang w:eastAsia="ja-JP"/>
              </w:rPr>
              <w:t xml:space="preserve"> for resource #0</w:t>
            </w:r>
          </w:p>
        </w:tc>
      </w:tr>
      <w:tr w:rsidR="00C30B78" w:rsidRPr="008E2FE7" w14:paraId="424304FF" w14:textId="77777777" w:rsidTr="00E838EC">
        <w:trPr>
          <w:trHeight w:val="31"/>
          <w:jc w:val="center"/>
        </w:trPr>
        <w:tc>
          <w:tcPr>
            <w:tcW w:w="2908" w:type="dxa"/>
            <w:tcBorders>
              <w:top w:val="nil"/>
              <w:left w:val="single" w:sz="4" w:space="0" w:color="auto"/>
              <w:bottom w:val="nil"/>
              <w:right w:val="single" w:sz="4" w:space="0" w:color="auto"/>
            </w:tcBorders>
            <w:hideMark/>
          </w:tcPr>
          <w:p w14:paraId="33E6BA37" w14:textId="77777777" w:rsidR="00C30B78" w:rsidRPr="008E2FE7" w:rsidRDefault="00C30B78" w:rsidP="00DF5ACB">
            <w:pPr>
              <w:pStyle w:val="TAL"/>
            </w:pPr>
          </w:p>
        </w:tc>
        <w:tc>
          <w:tcPr>
            <w:tcW w:w="1345" w:type="dxa"/>
            <w:tcBorders>
              <w:top w:val="nil"/>
              <w:left w:val="single" w:sz="4" w:space="0" w:color="auto"/>
              <w:bottom w:val="nil"/>
              <w:right w:val="single" w:sz="4" w:space="0" w:color="auto"/>
            </w:tcBorders>
            <w:hideMark/>
          </w:tcPr>
          <w:p w14:paraId="3582A57A"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7012F676"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2285EF1A"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07327105" w14:textId="77777777" w:rsidR="00C30B78" w:rsidRPr="008E2FE7" w:rsidRDefault="00C30B78" w:rsidP="00DF5ACB">
            <w:pPr>
              <w:pStyle w:val="TAL"/>
              <w:rPr>
                <w:lang w:eastAsia="ja-JP"/>
              </w:rPr>
            </w:pPr>
            <w:r w:rsidRPr="008E2FE7">
              <w:rPr>
                <w:lang w:eastAsia="ja-JP"/>
              </w:rPr>
              <w:t>1 for resource #1</w:t>
            </w:r>
          </w:p>
        </w:tc>
        <w:tc>
          <w:tcPr>
            <w:tcW w:w="1345" w:type="dxa"/>
            <w:tcBorders>
              <w:top w:val="nil"/>
              <w:left w:val="single" w:sz="4" w:space="0" w:color="auto"/>
              <w:bottom w:val="nil"/>
              <w:right w:val="single" w:sz="4" w:space="0" w:color="auto"/>
            </w:tcBorders>
          </w:tcPr>
          <w:p w14:paraId="3526859D"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21E0A5BD" w14:textId="77777777" w:rsidR="00C30B78" w:rsidRPr="008E2FE7" w:rsidRDefault="00C30B78" w:rsidP="00DF5ACB">
            <w:pPr>
              <w:pStyle w:val="TAL"/>
              <w:rPr>
                <w:lang w:eastAsia="ja-JP"/>
              </w:rPr>
            </w:pPr>
          </w:p>
        </w:tc>
      </w:tr>
      <w:tr w:rsidR="00C30B78" w:rsidRPr="008E2FE7" w14:paraId="5DFACA08" w14:textId="77777777" w:rsidTr="00E838EC">
        <w:trPr>
          <w:trHeight w:val="31"/>
          <w:jc w:val="center"/>
        </w:trPr>
        <w:tc>
          <w:tcPr>
            <w:tcW w:w="2908" w:type="dxa"/>
            <w:tcBorders>
              <w:top w:val="nil"/>
              <w:left w:val="single" w:sz="4" w:space="0" w:color="auto"/>
              <w:bottom w:val="nil"/>
              <w:right w:val="single" w:sz="4" w:space="0" w:color="auto"/>
            </w:tcBorders>
            <w:hideMark/>
          </w:tcPr>
          <w:p w14:paraId="20239377" w14:textId="77777777" w:rsidR="00C30B78" w:rsidRPr="008E2FE7" w:rsidRDefault="00C30B78" w:rsidP="00DF5ACB">
            <w:pPr>
              <w:pStyle w:val="TAL"/>
            </w:pPr>
          </w:p>
        </w:tc>
        <w:tc>
          <w:tcPr>
            <w:tcW w:w="1345" w:type="dxa"/>
            <w:tcBorders>
              <w:top w:val="nil"/>
              <w:left w:val="single" w:sz="4" w:space="0" w:color="auto"/>
              <w:bottom w:val="nil"/>
              <w:right w:val="single" w:sz="4" w:space="0" w:color="auto"/>
            </w:tcBorders>
            <w:hideMark/>
          </w:tcPr>
          <w:p w14:paraId="0FDCF421"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2A8E5CCC"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328ACA8A"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1188CE1A" w14:textId="77777777" w:rsidR="00C30B78" w:rsidRPr="008E2FE7" w:rsidRDefault="00C30B78" w:rsidP="00DF5ACB">
            <w:pPr>
              <w:pStyle w:val="TAL"/>
              <w:rPr>
                <w:lang w:eastAsia="ja-JP"/>
              </w:rPr>
            </w:pPr>
            <w:r w:rsidRPr="008E2FE7">
              <w:rPr>
                <w:lang w:eastAsia="ja-JP"/>
              </w:rPr>
              <w:t>2 for resource #2</w:t>
            </w:r>
          </w:p>
        </w:tc>
        <w:tc>
          <w:tcPr>
            <w:tcW w:w="1345" w:type="dxa"/>
            <w:tcBorders>
              <w:top w:val="nil"/>
              <w:left w:val="single" w:sz="4" w:space="0" w:color="auto"/>
              <w:bottom w:val="nil"/>
              <w:right w:val="single" w:sz="4" w:space="0" w:color="auto"/>
            </w:tcBorders>
          </w:tcPr>
          <w:p w14:paraId="4857773D"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5E86370D" w14:textId="77777777" w:rsidR="00C30B78" w:rsidRPr="008E2FE7" w:rsidRDefault="00C30B78" w:rsidP="00DF5ACB">
            <w:pPr>
              <w:pStyle w:val="TAL"/>
              <w:rPr>
                <w:lang w:eastAsia="ja-JP"/>
              </w:rPr>
            </w:pPr>
          </w:p>
        </w:tc>
      </w:tr>
      <w:tr w:rsidR="00C30B78" w:rsidRPr="008E2FE7" w14:paraId="26F9EB34" w14:textId="77777777" w:rsidTr="00E838EC">
        <w:trPr>
          <w:trHeight w:val="31"/>
          <w:jc w:val="center"/>
        </w:trPr>
        <w:tc>
          <w:tcPr>
            <w:tcW w:w="2908" w:type="dxa"/>
            <w:tcBorders>
              <w:top w:val="nil"/>
              <w:left w:val="single" w:sz="4" w:space="0" w:color="auto"/>
              <w:bottom w:val="nil"/>
              <w:right w:val="single" w:sz="4" w:space="0" w:color="auto"/>
            </w:tcBorders>
            <w:hideMark/>
          </w:tcPr>
          <w:p w14:paraId="79258CB7" w14:textId="77777777" w:rsidR="00C30B78" w:rsidRPr="008E2FE7" w:rsidRDefault="00C30B78" w:rsidP="00DF5ACB">
            <w:pPr>
              <w:pStyle w:val="TAL"/>
            </w:pPr>
          </w:p>
        </w:tc>
        <w:tc>
          <w:tcPr>
            <w:tcW w:w="1345" w:type="dxa"/>
            <w:tcBorders>
              <w:top w:val="nil"/>
              <w:left w:val="single" w:sz="4" w:space="0" w:color="auto"/>
              <w:bottom w:val="nil"/>
              <w:right w:val="single" w:sz="4" w:space="0" w:color="auto"/>
            </w:tcBorders>
            <w:hideMark/>
          </w:tcPr>
          <w:p w14:paraId="30943354"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4081F841"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551DAE2D"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6EAFE902" w14:textId="77777777" w:rsidR="00C30B78" w:rsidRPr="008E2FE7" w:rsidRDefault="00C30B78" w:rsidP="00DF5ACB">
            <w:pPr>
              <w:pStyle w:val="TAL"/>
              <w:rPr>
                <w:lang w:eastAsia="ja-JP"/>
              </w:rPr>
            </w:pPr>
            <w:r w:rsidRPr="008E2FE7">
              <w:rPr>
                <w:lang w:eastAsia="ja-JP"/>
              </w:rPr>
              <w:t>3 for resource #3</w:t>
            </w:r>
          </w:p>
        </w:tc>
        <w:tc>
          <w:tcPr>
            <w:tcW w:w="1345" w:type="dxa"/>
            <w:tcBorders>
              <w:top w:val="nil"/>
              <w:left w:val="single" w:sz="4" w:space="0" w:color="auto"/>
              <w:bottom w:val="nil"/>
              <w:right w:val="single" w:sz="4" w:space="0" w:color="auto"/>
            </w:tcBorders>
          </w:tcPr>
          <w:p w14:paraId="6D8AEACF" w14:textId="77777777" w:rsidR="00C30B78" w:rsidRPr="008E2FE7" w:rsidRDefault="00C30B78" w:rsidP="00DF5ACB">
            <w:pPr>
              <w:pStyle w:val="TAL"/>
              <w:rPr>
                <w:lang w:eastAsia="ja-JP"/>
              </w:rPr>
            </w:pPr>
          </w:p>
        </w:tc>
        <w:tc>
          <w:tcPr>
            <w:tcW w:w="1345" w:type="dxa"/>
            <w:vMerge/>
            <w:tcBorders>
              <w:left w:val="single" w:sz="4" w:space="0" w:color="auto"/>
              <w:bottom w:val="single" w:sz="4" w:space="0" w:color="auto"/>
              <w:right w:val="single" w:sz="4" w:space="0" w:color="auto"/>
            </w:tcBorders>
          </w:tcPr>
          <w:p w14:paraId="055EF56C" w14:textId="77777777" w:rsidR="00C30B78" w:rsidRPr="008E2FE7" w:rsidRDefault="00C30B78" w:rsidP="00DF5ACB">
            <w:pPr>
              <w:pStyle w:val="TAL"/>
              <w:rPr>
                <w:lang w:eastAsia="ja-JP"/>
              </w:rPr>
            </w:pPr>
          </w:p>
        </w:tc>
      </w:tr>
      <w:tr w:rsidR="00C30B78" w:rsidRPr="008E2FE7" w14:paraId="5E712199" w14:textId="77777777" w:rsidTr="00E838EC">
        <w:trPr>
          <w:trHeight w:val="33"/>
          <w:jc w:val="center"/>
        </w:trPr>
        <w:tc>
          <w:tcPr>
            <w:tcW w:w="2908" w:type="dxa"/>
            <w:tcBorders>
              <w:top w:val="nil"/>
              <w:left w:val="single" w:sz="4" w:space="0" w:color="auto"/>
              <w:bottom w:val="nil"/>
              <w:right w:val="single" w:sz="4" w:space="0" w:color="auto"/>
            </w:tcBorders>
            <w:hideMark/>
          </w:tcPr>
          <w:p w14:paraId="5CC101DB" w14:textId="77777777" w:rsidR="00C30B78" w:rsidRPr="008E2FE7" w:rsidRDefault="00C30B78" w:rsidP="00DF5ACB">
            <w:pPr>
              <w:pStyle w:val="TAL"/>
            </w:pPr>
            <w:r w:rsidRPr="008E2FE7">
              <w:t>nzp-CSI-RS-ResourceId</w:t>
            </w:r>
          </w:p>
        </w:tc>
        <w:tc>
          <w:tcPr>
            <w:tcW w:w="1345" w:type="dxa"/>
            <w:tcBorders>
              <w:top w:val="nil"/>
              <w:left w:val="single" w:sz="4" w:space="0" w:color="auto"/>
              <w:bottom w:val="nil"/>
              <w:right w:val="single" w:sz="4" w:space="0" w:color="auto"/>
            </w:tcBorders>
            <w:hideMark/>
          </w:tcPr>
          <w:p w14:paraId="737111D6" w14:textId="77777777" w:rsidR="00C30B78" w:rsidRPr="008E2FE7" w:rsidRDefault="00C30B78" w:rsidP="00DF5ACB">
            <w:pPr>
              <w:pStyle w:val="TAL"/>
              <w:rPr>
                <w:lang w:eastAsia="ja-JP"/>
              </w:rPr>
            </w:pPr>
            <w:r w:rsidRPr="008E2FE7">
              <w:rPr>
                <w:lang w:eastAsia="ja-JP"/>
              </w:rPr>
              <w:t>0 for resource #0</w:t>
            </w:r>
          </w:p>
        </w:tc>
        <w:tc>
          <w:tcPr>
            <w:tcW w:w="1345" w:type="dxa"/>
            <w:tcBorders>
              <w:top w:val="single" w:sz="4" w:space="0" w:color="auto"/>
              <w:left w:val="single" w:sz="4" w:space="0" w:color="auto"/>
              <w:bottom w:val="nil"/>
              <w:right w:val="single" w:sz="4" w:space="0" w:color="auto"/>
            </w:tcBorders>
            <w:hideMark/>
          </w:tcPr>
          <w:p w14:paraId="53C6326E" w14:textId="77777777" w:rsidR="00C30B78" w:rsidRPr="008E2FE7" w:rsidRDefault="00C30B78" w:rsidP="00DF5ACB">
            <w:pPr>
              <w:pStyle w:val="TAL"/>
              <w:rPr>
                <w:lang w:eastAsia="ja-JP"/>
              </w:rPr>
            </w:pPr>
            <w:r w:rsidRPr="008E2FE7">
              <w:rPr>
                <w:lang w:eastAsia="ja-JP"/>
              </w:rPr>
              <w:t>1 for resource #1</w:t>
            </w:r>
          </w:p>
        </w:tc>
        <w:tc>
          <w:tcPr>
            <w:tcW w:w="1345" w:type="dxa"/>
            <w:tcBorders>
              <w:top w:val="single" w:sz="4" w:space="0" w:color="auto"/>
              <w:left w:val="single" w:sz="4" w:space="0" w:color="auto"/>
              <w:bottom w:val="nil"/>
              <w:right w:val="single" w:sz="4" w:space="0" w:color="auto"/>
            </w:tcBorders>
            <w:hideMark/>
          </w:tcPr>
          <w:p w14:paraId="7589912E" w14:textId="77777777" w:rsidR="00C30B78" w:rsidRPr="008E2FE7" w:rsidRDefault="00C30B78" w:rsidP="00DF5ACB">
            <w:pPr>
              <w:pStyle w:val="TAL"/>
              <w:rPr>
                <w:lang w:eastAsia="ja-JP"/>
              </w:rPr>
            </w:pPr>
            <w:r w:rsidRPr="008E2FE7">
              <w:rPr>
                <w:lang w:eastAsia="ja-JP"/>
              </w:rPr>
              <w:t>1 for resource #1</w:t>
            </w:r>
          </w:p>
        </w:tc>
        <w:tc>
          <w:tcPr>
            <w:tcW w:w="1345" w:type="dxa"/>
            <w:tcBorders>
              <w:top w:val="single" w:sz="4" w:space="0" w:color="auto"/>
              <w:left w:val="single" w:sz="4" w:space="0" w:color="auto"/>
              <w:bottom w:val="single" w:sz="4" w:space="0" w:color="auto"/>
              <w:right w:val="single" w:sz="4" w:space="0" w:color="auto"/>
            </w:tcBorders>
            <w:hideMark/>
          </w:tcPr>
          <w:p w14:paraId="39938F24" w14:textId="77777777" w:rsidR="00C30B78" w:rsidRPr="008E2FE7" w:rsidRDefault="00C30B78" w:rsidP="00DF5ACB">
            <w:pPr>
              <w:pStyle w:val="TAL"/>
              <w:rPr>
                <w:lang w:eastAsia="ja-JP"/>
              </w:rPr>
            </w:pPr>
            <w:r w:rsidRPr="008E2FE7">
              <w:rPr>
                <w:lang w:eastAsia="ja-JP"/>
              </w:rPr>
              <w:t>4 for resource #4</w:t>
            </w:r>
          </w:p>
        </w:tc>
        <w:tc>
          <w:tcPr>
            <w:tcW w:w="1345" w:type="dxa"/>
            <w:tcBorders>
              <w:top w:val="nil"/>
              <w:left w:val="single" w:sz="4" w:space="0" w:color="auto"/>
              <w:bottom w:val="nil"/>
              <w:right w:val="single" w:sz="4" w:space="0" w:color="auto"/>
            </w:tcBorders>
          </w:tcPr>
          <w:p w14:paraId="6CE7349D" w14:textId="77777777" w:rsidR="00C30B78" w:rsidRPr="008E2FE7" w:rsidRDefault="00C30B78" w:rsidP="00DF5ACB">
            <w:pPr>
              <w:pStyle w:val="TAL"/>
              <w:rPr>
                <w:lang w:eastAsia="ja-JP"/>
              </w:rPr>
            </w:pPr>
            <w:r w:rsidRPr="008E2FE7">
              <w:rPr>
                <w:lang w:eastAsia="ja-JP"/>
              </w:rPr>
              <w:t>0 for resource #0</w:t>
            </w:r>
          </w:p>
        </w:tc>
        <w:tc>
          <w:tcPr>
            <w:tcW w:w="1345" w:type="dxa"/>
            <w:vMerge w:val="restart"/>
            <w:tcBorders>
              <w:top w:val="single" w:sz="4" w:space="0" w:color="auto"/>
              <w:left w:val="single" w:sz="4" w:space="0" w:color="auto"/>
              <w:right w:val="single" w:sz="4" w:space="0" w:color="auto"/>
            </w:tcBorders>
          </w:tcPr>
          <w:p w14:paraId="7CDA5162" w14:textId="77777777" w:rsidR="00C30B78" w:rsidRPr="008E2FE7" w:rsidRDefault="00C30B78" w:rsidP="00DF5ACB">
            <w:pPr>
              <w:pStyle w:val="TAL"/>
              <w:rPr>
                <w:lang w:eastAsia="ja-JP"/>
              </w:rPr>
            </w:pPr>
            <w:r>
              <w:rPr>
                <w:lang w:eastAsia="ja-JP"/>
              </w:rPr>
              <w:t>3</w:t>
            </w:r>
            <w:r w:rsidRPr="008E2FE7">
              <w:rPr>
                <w:lang w:eastAsia="ja-JP"/>
              </w:rPr>
              <w:t xml:space="preserve"> for resource #1</w:t>
            </w:r>
          </w:p>
        </w:tc>
      </w:tr>
      <w:tr w:rsidR="00C30B78" w:rsidRPr="008E2FE7" w14:paraId="1B62D20A" w14:textId="77777777" w:rsidTr="00E838EC">
        <w:trPr>
          <w:trHeight w:val="31"/>
          <w:jc w:val="center"/>
        </w:trPr>
        <w:tc>
          <w:tcPr>
            <w:tcW w:w="2908" w:type="dxa"/>
            <w:tcBorders>
              <w:top w:val="nil"/>
              <w:left w:val="single" w:sz="4" w:space="0" w:color="auto"/>
              <w:bottom w:val="nil"/>
              <w:right w:val="single" w:sz="4" w:space="0" w:color="auto"/>
            </w:tcBorders>
            <w:hideMark/>
          </w:tcPr>
          <w:p w14:paraId="3522D44F" w14:textId="77777777" w:rsidR="00C30B78" w:rsidRPr="008E2FE7" w:rsidRDefault="00C30B78" w:rsidP="00DF5ACB">
            <w:pPr>
              <w:pStyle w:val="TAL"/>
            </w:pPr>
          </w:p>
        </w:tc>
        <w:tc>
          <w:tcPr>
            <w:tcW w:w="1345" w:type="dxa"/>
            <w:tcBorders>
              <w:top w:val="nil"/>
              <w:left w:val="single" w:sz="4" w:space="0" w:color="auto"/>
              <w:bottom w:val="nil"/>
              <w:right w:val="single" w:sz="4" w:space="0" w:color="auto"/>
            </w:tcBorders>
            <w:hideMark/>
          </w:tcPr>
          <w:p w14:paraId="1437997E"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3408327E"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3985DCB2"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5F707918" w14:textId="77777777" w:rsidR="00C30B78" w:rsidRPr="008E2FE7" w:rsidRDefault="00C30B78" w:rsidP="00DF5ACB">
            <w:pPr>
              <w:pStyle w:val="TAL"/>
              <w:rPr>
                <w:lang w:eastAsia="ja-JP"/>
              </w:rPr>
            </w:pPr>
            <w:r w:rsidRPr="008E2FE7">
              <w:rPr>
                <w:lang w:eastAsia="ja-JP"/>
              </w:rPr>
              <w:t>5 for resource #5</w:t>
            </w:r>
          </w:p>
        </w:tc>
        <w:tc>
          <w:tcPr>
            <w:tcW w:w="1345" w:type="dxa"/>
            <w:tcBorders>
              <w:top w:val="nil"/>
              <w:left w:val="single" w:sz="4" w:space="0" w:color="auto"/>
              <w:bottom w:val="nil"/>
              <w:right w:val="single" w:sz="4" w:space="0" w:color="auto"/>
            </w:tcBorders>
          </w:tcPr>
          <w:p w14:paraId="78E28527"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251B178A" w14:textId="77777777" w:rsidR="00C30B78" w:rsidRPr="008E2FE7" w:rsidRDefault="00C30B78" w:rsidP="00DF5ACB">
            <w:pPr>
              <w:pStyle w:val="TAL"/>
              <w:rPr>
                <w:lang w:eastAsia="ja-JP"/>
              </w:rPr>
            </w:pPr>
          </w:p>
        </w:tc>
      </w:tr>
      <w:tr w:rsidR="00C30B78" w:rsidRPr="008E2FE7" w14:paraId="27980CEB" w14:textId="77777777" w:rsidTr="00E838EC">
        <w:trPr>
          <w:trHeight w:val="31"/>
          <w:jc w:val="center"/>
        </w:trPr>
        <w:tc>
          <w:tcPr>
            <w:tcW w:w="2908" w:type="dxa"/>
            <w:tcBorders>
              <w:top w:val="nil"/>
              <w:left w:val="single" w:sz="4" w:space="0" w:color="auto"/>
              <w:bottom w:val="nil"/>
              <w:right w:val="single" w:sz="4" w:space="0" w:color="auto"/>
            </w:tcBorders>
            <w:hideMark/>
          </w:tcPr>
          <w:p w14:paraId="3920995B" w14:textId="77777777" w:rsidR="00C30B78" w:rsidRPr="008E2FE7" w:rsidRDefault="00C30B78" w:rsidP="00DF5ACB">
            <w:pPr>
              <w:pStyle w:val="TAL"/>
            </w:pPr>
          </w:p>
        </w:tc>
        <w:tc>
          <w:tcPr>
            <w:tcW w:w="1345" w:type="dxa"/>
            <w:tcBorders>
              <w:top w:val="nil"/>
              <w:left w:val="single" w:sz="4" w:space="0" w:color="auto"/>
              <w:bottom w:val="nil"/>
              <w:right w:val="single" w:sz="4" w:space="0" w:color="auto"/>
            </w:tcBorders>
            <w:hideMark/>
          </w:tcPr>
          <w:p w14:paraId="32A81C17"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764A64A3"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1F03A998"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6A8DE0BE" w14:textId="77777777" w:rsidR="00C30B78" w:rsidRPr="008E2FE7" w:rsidRDefault="00C30B78" w:rsidP="00DF5ACB">
            <w:pPr>
              <w:pStyle w:val="TAL"/>
              <w:rPr>
                <w:lang w:eastAsia="ja-JP"/>
              </w:rPr>
            </w:pPr>
            <w:r w:rsidRPr="008E2FE7">
              <w:rPr>
                <w:lang w:eastAsia="ja-JP"/>
              </w:rPr>
              <w:t>6 for resource #6</w:t>
            </w:r>
          </w:p>
        </w:tc>
        <w:tc>
          <w:tcPr>
            <w:tcW w:w="1345" w:type="dxa"/>
            <w:tcBorders>
              <w:top w:val="nil"/>
              <w:left w:val="single" w:sz="4" w:space="0" w:color="auto"/>
              <w:bottom w:val="nil"/>
              <w:right w:val="single" w:sz="4" w:space="0" w:color="auto"/>
            </w:tcBorders>
          </w:tcPr>
          <w:p w14:paraId="5FF3BF86"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2507641A" w14:textId="77777777" w:rsidR="00C30B78" w:rsidRPr="008E2FE7" w:rsidRDefault="00C30B78" w:rsidP="00DF5ACB">
            <w:pPr>
              <w:pStyle w:val="TAL"/>
              <w:rPr>
                <w:lang w:eastAsia="ja-JP"/>
              </w:rPr>
            </w:pPr>
          </w:p>
        </w:tc>
      </w:tr>
      <w:tr w:rsidR="00C30B78" w:rsidRPr="008E2FE7" w14:paraId="197D3099" w14:textId="77777777" w:rsidTr="00E838EC">
        <w:trPr>
          <w:trHeight w:val="31"/>
          <w:jc w:val="center"/>
        </w:trPr>
        <w:tc>
          <w:tcPr>
            <w:tcW w:w="2908" w:type="dxa"/>
            <w:tcBorders>
              <w:top w:val="nil"/>
              <w:left w:val="single" w:sz="4" w:space="0" w:color="auto"/>
              <w:bottom w:val="single" w:sz="4" w:space="0" w:color="auto"/>
              <w:right w:val="single" w:sz="4" w:space="0" w:color="auto"/>
            </w:tcBorders>
            <w:hideMark/>
          </w:tcPr>
          <w:p w14:paraId="0F345430" w14:textId="77777777" w:rsidR="00C30B78" w:rsidRPr="008E2FE7" w:rsidRDefault="00C30B78" w:rsidP="00DF5ACB">
            <w:pPr>
              <w:pStyle w:val="TAL"/>
            </w:pPr>
          </w:p>
        </w:tc>
        <w:tc>
          <w:tcPr>
            <w:tcW w:w="1345" w:type="dxa"/>
            <w:tcBorders>
              <w:top w:val="nil"/>
              <w:left w:val="single" w:sz="4" w:space="0" w:color="auto"/>
              <w:bottom w:val="single" w:sz="4" w:space="0" w:color="auto"/>
              <w:right w:val="single" w:sz="4" w:space="0" w:color="auto"/>
            </w:tcBorders>
            <w:hideMark/>
          </w:tcPr>
          <w:p w14:paraId="658E6D7B"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240B02CB"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5576E9EE"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4DF9348A" w14:textId="77777777" w:rsidR="00C30B78" w:rsidRPr="008E2FE7" w:rsidRDefault="00C30B78" w:rsidP="00DF5ACB">
            <w:pPr>
              <w:pStyle w:val="TAL"/>
              <w:rPr>
                <w:lang w:eastAsia="ja-JP"/>
              </w:rPr>
            </w:pPr>
            <w:r w:rsidRPr="008E2FE7">
              <w:rPr>
                <w:lang w:eastAsia="ja-JP"/>
              </w:rPr>
              <w:t>7 for resource #7</w:t>
            </w:r>
          </w:p>
        </w:tc>
        <w:tc>
          <w:tcPr>
            <w:tcW w:w="1345" w:type="dxa"/>
            <w:tcBorders>
              <w:top w:val="nil"/>
              <w:left w:val="single" w:sz="4" w:space="0" w:color="auto"/>
              <w:bottom w:val="single" w:sz="4" w:space="0" w:color="auto"/>
              <w:right w:val="single" w:sz="4" w:space="0" w:color="auto"/>
            </w:tcBorders>
          </w:tcPr>
          <w:p w14:paraId="6C616D3E" w14:textId="77777777" w:rsidR="00C30B78" w:rsidRPr="008E2FE7" w:rsidRDefault="00C30B78" w:rsidP="00DF5ACB">
            <w:pPr>
              <w:pStyle w:val="TAL"/>
              <w:rPr>
                <w:lang w:eastAsia="ja-JP"/>
              </w:rPr>
            </w:pPr>
          </w:p>
        </w:tc>
        <w:tc>
          <w:tcPr>
            <w:tcW w:w="1345" w:type="dxa"/>
            <w:vMerge/>
            <w:tcBorders>
              <w:left w:val="single" w:sz="4" w:space="0" w:color="auto"/>
              <w:bottom w:val="single" w:sz="4" w:space="0" w:color="auto"/>
              <w:right w:val="single" w:sz="4" w:space="0" w:color="auto"/>
            </w:tcBorders>
          </w:tcPr>
          <w:p w14:paraId="70A8DEED" w14:textId="77777777" w:rsidR="00C30B78" w:rsidRPr="008E2FE7" w:rsidRDefault="00C30B78" w:rsidP="00DF5ACB">
            <w:pPr>
              <w:pStyle w:val="TAL"/>
              <w:rPr>
                <w:lang w:eastAsia="ja-JP"/>
              </w:rPr>
            </w:pPr>
          </w:p>
        </w:tc>
      </w:tr>
      <w:tr w:rsidR="00C30B78" w:rsidRPr="008E2FE7" w14:paraId="2DD097CB"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72BE12DA" w14:textId="77777777" w:rsidR="00C30B78" w:rsidRPr="008E2FE7" w:rsidRDefault="00C30B78" w:rsidP="00DF5ACB">
            <w:pPr>
              <w:pStyle w:val="TAL"/>
              <w:rPr>
                <w:rFonts w:cs="Arial"/>
                <w:i/>
                <w:lang w:eastAsia="ja-JP"/>
              </w:rPr>
            </w:pPr>
            <w:r w:rsidRPr="008E2FE7">
              <w:t>powerControlOffset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0E63B05"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B72F22E"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3C18D81"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35E5515"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64F2E633"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55761355" w14:textId="77777777" w:rsidR="00C30B78" w:rsidRPr="008E2FE7" w:rsidRDefault="00C30B78" w:rsidP="00DF5ACB">
            <w:pPr>
              <w:pStyle w:val="TAL"/>
              <w:rPr>
                <w:lang w:eastAsia="ja-JP"/>
              </w:rPr>
            </w:pPr>
            <w:r w:rsidRPr="008E2FE7">
              <w:rPr>
                <w:lang w:eastAsia="ja-JP"/>
              </w:rPr>
              <w:t>0</w:t>
            </w:r>
          </w:p>
        </w:tc>
      </w:tr>
      <w:tr w:rsidR="00C30B78" w:rsidRPr="008E2FE7" w14:paraId="438056A8"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365C2083" w14:textId="77777777" w:rsidR="00C30B78" w:rsidRPr="008E2FE7" w:rsidRDefault="00C30B78" w:rsidP="00DF5ACB">
            <w:pPr>
              <w:pStyle w:val="TAL"/>
              <w:rPr>
                <w:rFonts w:cs="Arial"/>
                <w:i/>
                <w:lang w:eastAsia="ja-JP"/>
              </w:rPr>
            </w:pPr>
            <w:r w:rsidRPr="008E2FE7">
              <w:t>powerControlOffsetSS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7580C4C" w14:textId="77777777" w:rsidR="00C30B78" w:rsidRPr="008E2FE7" w:rsidRDefault="00C30B78" w:rsidP="00DF5ACB">
            <w:pPr>
              <w:pStyle w:val="TAL"/>
              <w:rPr>
                <w:lang w:eastAsia="ja-JP"/>
              </w:rPr>
            </w:pPr>
            <w:r w:rsidRPr="008E2FE7">
              <w:rPr>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7DC76C1" w14:textId="77777777" w:rsidR="00C30B78" w:rsidRPr="008E2FE7" w:rsidRDefault="00C30B78" w:rsidP="00DF5ACB">
            <w:pPr>
              <w:pStyle w:val="TAL"/>
              <w:rPr>
                <w:lang w:eastAsia="ja-JP"/>
              </w:rPr>
            </w:pPr>
            <w:r w:rsidRPr="008E2FE7">
              <w:rPr>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FC4BE54" w14:textId="77777777" w:rsidR="00C30B78" w:rsidRPr="008E2FE7" w:rsidRDefault="00C30B78" w:rsidP="00DF5ACB">
            <w:pPr>
              <w:pStyle w:val="TAL"/>
              <w:rPr>
                <w:lang w:eastAsia="ja-JP"/>
              </w:rPr>
            </w:pPr>
            <w:r w:rsidRPr="008E2FE7">
              <w:rPr>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9C66BC9" w14:textId="77777777" w:rsidR="00C30B78" w:rsidRPr="008E2FE7" w:rsidRDefault="00C30B78" w:rsidP="00DF5ACB">
            <w:pPr>
              <w:pStyle w:val="TAL"/>
              <w:rPr>
                <w:lang w:eastAsia="ja-JP"/>
              </w:rPr>
            </w:pPr>
            <w:r w:rsidRPr="008E2FE7">
              <w:rPr>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tcPr>
          <w:p w14:paraId="4C2204F7" w14:textId="77777777" w:rsidR="00C30B78" w:rsidRPr="008E2FE7" w:rsidRDefault="00C30B78" w:rsidP="00DF5ACB">
            <w:pPr>
              <w:pStyle w:val="TAL"/>
              <w:rPr>
                <w:lang w:eastAsia="ja-JP"/>
              </w:rPr>
            </w:pPr>
            <w:r w:rsidRPr="008E2FE7">
              <w:rPr>
                <w:lang w:eastAsia="ja-JP"/>
              </w:rPr>
              <w:t>db0</w:t>
            </w:r>
          </w:p>
        </w:tc>
        <w:tc>
          <w:tcPr>
            <w:tcW w:w="1345" w:type="dxa"/>
            <w:tcBorders>
              <w:top w:val="single" w:sz="4" w:space="0" w:color="auto"/>
              <w:left w:val="single" w:sz="4" w:space="0" w:color="auto"/>
              <w:bottom w:val="single" w:sz="4" w:space="0" w:color="auto"/>
              <w:right w:val="single" w:sz="4" w:space="0" w:color="auto"/>
            </w:tcBorders>
            <w:vAlign w:val="center"/>
          </w:tcPr>
          <w:p w14:paraId="502556D0" w14:textId="77777777" w:rsidR="00C30B78" w:rsidRPr="008E2FE7" w:rsidRDefault="00C30B78" w:rsidP="00DF5ACB">
            <w:pPr>
              <w:pStyle w:val="TAL"/>
              <w:rPr>
                <w:lang w:eastAsia="ja-JP"/>
              </w:rPr>
            </w:pPr>
            <w:r w:rsidRPr="008E2FE7">
              <w:rPr>
                <w:lang w:eastAsia="ja-JP"/>
              </w:rPr>
              <w:t>db0</w:t>
            </w:r>
          </w:p>
        </w:tc>
      </w:tr>
      <w:tr w:rsidR="00C30B78" w:rsidRPr="008E2FE7" w14:paraId="77A5C23E"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2D8956DB" w14:textId="77777777" w:rsidR="00C30B78" w:rsidRPr="008E2FE7" w:rsidRDefault="00C30B78" w:rsidP="00DF5ACB">
            <w:pPr>
              <w:pStyle w:val="TAL"/>
              <w:rPr>
                <w:rFonts w:cs="Arial"/>
                <w:i/>
                <w:lang w:eastAsia="ja-JP"/>
              </w:rPr>
            </w:pPr>
            <w:r w:rsidRPr="008E2FE7">
              <w:t>scramblingID</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8D5D1A6"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DD888BA"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701FC9F"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2452A51"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22753500"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057F1719" w14:textId="77777777" w:rsidR="00C30B78" w:rsidRPr="008E2FE7" w:rsidRDefault="00C30B78" w:rsidP="00DF5ACB">
            <w:pPr>
              <w:pStyle w:val="TAL"/>
              <w:rPr>
                <w:lang w:eastAsia="ja-JP"/>
              </w:rPr>
            </w:pPr>
            <w:r w:rsidRPr="008E2FE7">
              <w:rPr>
                <w:lang w:eastAsia="ja-JP"/>
              </w:rPr>
              <w:t>0</w:t>
            </w:r>
          </w:p>
        </w:tc>
      </w:tr>
      <w:tr w:rsidR="00C30B78" w:rsidRPr="008E2FE7" w14:paraId="76C1E80A" w14:textId="77777777" w:rsidTr="000E1A68">
        <w:trPr>
          <w:trHeight w:val="271"/>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2D19AC27" w14:textId="77777777" w:rsidR="00C30B78" w:rsidRPr="008E2FE7" w:rsidRDefault="00C30B78" w:rsidP="00DF5ACB">
            <w:pPr>
              <w:pStyle w:val="TAL"/>
              <w:rPr>
                <w:rFonts w:cs="Arial"/>
                <w:i/>
                <w:lang w:eastAsia="ja-JP"/>
              </w:rPr>
            </w:pPr>
            <w:r w:rsidRPr="008E2FE7">
              <w:t>Period (slots)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CEE0FBC" w14:textId="77777777" w:rsidR="00C30B78" w:rsidRPr="008E2FE7" w:rsidRDefault="00C30B78" w:rsidP="00DF5ACB">
            <w:pPr>
              <w:pStyle w:val="TAL"/>
              <w:rPr>
                <w:lang w:eastAsia="ja-JP"/>
              </w:rPr>
            </w:pPr>
            <w:r w:rsidRPr="008E2FE7">
              <w:rPr>
                <w:lang w:eastAsia="ja-JP"/>
              </w:rPr>
              <w:t>slot40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3DE88A5" w14:textId="77777777" w:rsidR="00C30B78" w:rsidRPr="008E2FE7" w:rsidRDefault="00C30B78" w:rsidP="00DF5ACB">
            <w:pPr>
              <w:pStyle w:val="TAL"/>
              <w:rPr>
                <w:lang w:eastAsia="ja-JP"/>
              </w:rPr>
            </w:pPr>
            <w:r w:rsidRPr="008E2FE7">
              <w:rPr>
                <w:lang w:eastAsia="ja-JP"/>
              </w:rPr>
              <w:t>slot80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B2D0A9D"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9FD1FB9"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3EB6CB42" w14:textId="77777777" w:rsidR="00C30B78" w:rsidRPr="008E2FE7" w:rsidRDefault="00C30B78" w:rsidP="00DF5ACB">
            <w:pPr>
              <w:pStyle w:val="TAL"/>
              <w:rPr>
                <w:lang w:eastAsia="ja-JP"/>
              </w:rPr>
            </w:pPr>
            <w:r w:rsidRPr="008E2FE7">
              <w:rPr>
                <w:lang w:eastAsia="ja-JP"/>
              </w:rPr>
              <w:t>slot320</w:t>
            </w:r>
          </w:p>
        </w:tc>
        <w:tc>
          <w:tcPr>
            <w:tcW w:w="1345" w:type="dxa"/>
            <w:tcBorders>
              <w:top w:val="single" w:sz="4" w:space="0" w:color="auto"/>
              <w:left w:val="single" w:sz="4" w:space="0" w:color="auto"/>
              <w:bottom w:val="single" w:sz="4" w:space="0" w:color="auto"/>
              <w:right w:val="single" w:sz="4" w:space="0" w:color="auto"/>
            </w:tcBorders>
            <w:vAlign w:val="center"/>
          </w:tcPr>
          <w:p w14:paraId="05A06EA8" w14:textId="77777777" w:rsidR="00C30B78" w:rsidRPr="008E2FE7" w:rsidRDefault="00C30B78" w:rsidP="00DF5ACB">
            <w:pPr>
              <w:pStyle w:val="TAL"/>
              <w:rPr>
                <w:lang w:eastAsia="ja-JP"/>
              </w:rPr>
            </w:pPr>
            <w:r w:rsidRPr="008E2FE7">
              <w:rPr>
                <w:lang w:eastAsia="ja-JP"/>
              </w:rPr>
              <w:t>slot80</w:t>
            </w:r>
          </w:p>
        </w:tc>
      </w:tr>
      <w:tr w:rsidR="00DF5ACB" w:rsidRPr="008E2FE7" w14:paraId="2921B226" w14:textId="77777777" w:rsidTr="000E1A68">
        <w:trPr>
          <w:trHeight w:val="263"/>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07EFACA4" w14:textId="77777777" w:rsidR="00DF5ACB" w:rsidRPr="008E2FE7" w:rsidRDefault="00DF5ACB" w:rsidP="00DF5ACB">
            <w:pPr>
              <w:pStyle w:val="TAL"/>
            </w:pPr>
            <w:r w:rsidRPr="008E2FE7">
              <w:t>Offset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0BEBD5D" w14:textId="77777777" w:rsidR="00DF5ACB" w:rsidRPr="008E2FE7" w:rsidRDefault="00DF5ACB" w:rsidP="00DF5ACB">
            <w:pPr>
              <w:pStyle w:val="TAL"/>
              <w:rPr>
                <w:lang w:eastAsia="ja-JP"/>
              </w:rPr>
            </w:pPr>
            <w:r w:rsidRPr="008E2FE7">
              <w:rPr>
                <w:lang w:eastAsia="ja-JP"/>
              </w:rPr>
              <w:t>8</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0734B97" w14:textId="48A779D9" w:rsidR="00DF5ACB" w:rsidRPr="008E2FE7" w:rsidRDefault="00DF5ACB" w:rsidP="00DF5ACB">
            <w:pPr>
              <w:pStyle w:val="TAL"/>
              <w:rPr>
                <w:lang w:eastAsia="ja-JP"/>
              </w:rPr>
            </w:pPr>
            <w:r>
              <w:rPr>
                <w:lang w:eastAsia="ja-JP"/>
              </w:rPr>
              <w:t>16</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227992D" w14:textId="77777777" w:rsidR="00DF5ACB" w:rsidRPr="008E2FE7" w:rsidRDefault="00DF5ACB"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42C2B77" w14:textId="77777777" w:rsidR="00DF5ACB" w:rsidRPr="008E2FE7" w:rsidRDefault="00DF5ACB" w:rsidP="00DF5ACB">
            <w:pPr>
              <w:pStyle w:val="TAL"/>
              <w:rPr>
                <w:lang w:eastAsia="ja-JP"/>
              </w:rPr>
            </w:pPr>
            <w:r w:rsidRPr="008E2FE7">
              <w:rPr>
                <w:lang w:eastAsia="ja-JP"/>
              </w:rPr>
              <w:t>n.a.</w:t>
            </w:r>
          </w:p>
        </w:tc>
        <w:tc>
          <w:tcPr>
            <w:tcW w:w="1345" w:type="dxa"/>
            <w:tcBorders>
              <w:top w:val="single" w:sz="4" w:space="0" w:color="auto"/>
              <w:left w:val="single" w:sz="4" w:space="0" w:color="auto"/>
              <w:bottom w:val="single" w:sz="4" w:space="0" w:color="auto"/>
              <w:right w:val="single" w:sz="4" w:space="0" w:color="auto"/>
            </w:tcBorders>
            <w:vAlign w:val="center"/>
          </w:tcPr>
          <w:p w14:paraId="4D8C4A8C" w14:textId="2133AC24" w:rsidR="00DF5ACB" w:rsidRPr="008E2FE7" w:rsidRDefault="00DF5ACB" w:rsidP="00DF5ACB">
            <w:pPr>
              <w:pStyle w:val="TAL"/>
              <w:rPr>
                <w:lang w:eastAsia="ja-JP"/>
              </w:rPr>
            </w:pPr>
            <w:r w:rsidRPr="008E2FE7">
              <w:rPr>
                <w:lang w:eastAsia="ja-JP"/>
              </w:rPr>
              <w:t>8</w:t>
            </w:r>
          </w:p>
        </w:tc>
        <w:tc>
          <w:tcPr>
            <w:tcW w:w="1345" w:type="dxa"/>
            <w:tcBorders>
              <w:top w:val="single" w:sz="4" w:space="0" w:color="auto"/>
              <w:left w:val="single" w:sz="4" w:space="0" w:color="auto"/>
              <w:bottom w:val="single" w:sz="4" w:space="0" w:color="auto"/>
              <w:right w:val="single" w:sz="4" w:space="0" w:color="auto"/>
            </w:tcBorders>
            <w:vAlign w:val="center"/>
          </w:tcPr>
          <w:p w14:paraId="1A14C04B" w14:textId="0024DFE4" w:rsidR="00DF5ACB" w:rsidRPr="008E2FE7" w:rsidRDefault="00DF5ACB" w:rsidP="00DF5ACB">
            <w:pPr>
              <w:pStyle w:val="TAL"/>
              <w:rPr>
                <w:lang w:eastAsia="ja-JP"/>
              </w:rPr>
            </w:pPr>
            <w:r>
              <w:rPr>
                <w:lang w:eastAsia="ja-JP"/>
              </w:rPr>
              <w:t>16</w:t>
            </w:r>
          </w:p>
        </w:tc>
      </w:tr>
      <w:tr w:rsidR="00C30B78" w:rsidRPr="008E2FE7" w14:paraId="5F8D0F01" w14:textId="77777777" w:rsidTr="000E1A68">
        <w:trPr>
          <w:trHeight w:val="126"/>
          <w:jc w:val="center"/>
        </w:trPr>
        <w:tc>
          <w:tcPr>
            <w:tcW w:w="2908" w:type="dxa"/>
            <w:tcBorders>
              <w:top w:val="single" w:sz="4" w:space="0" w:color="auto"/>
              <w:left w:val="single" w:sz="4" w:space="0" w:color="auto"/>
              <w:bottom w:val="nil"/>
              <w:right w:val="single" w:sz="4" w:space="0" w:color="auto"/>
            </w:tcBorders>
            <w:vAlign w:val="center"/>
            <w:hideMark/>
          </w:tcPr>
          <w:p w14:paraId="0CBC186D" w14:textId="77777777" w:rsidR="00C30B78" w:rsidRPr="008E2FE7" w:rsidRDefault="00C30B78" w:rsidP="00DF5ACB">
            <w:pPr>
              <w:pStyle w:val="TAL"/>
              <w:rPr>
                <w:rFonts w:cs="Arial"/>
                <w:i/>
                <w:lang w:eastAsia="ja-JP"/>
              </w:rPr>
            </w:pPr>
            <w:r w:rsidRPr="008E2FE7">
              <w:t>qcl-InfoPeriodicCSI-RS</w:t>
            </w:r>
          </w:p>
        </w:tc>
        <w:tc>
          <w:tcPr>
            <w:tcW w:w="1345" w:type="dxa"/>
            <w:tcBorders>
              <w:top w:val="single" w:sz="4" w:space="0" w:color="auto"/>
              <w:left w:val="single" w:sz="4" w:space="0" w:color="auto"/>
              <w:bottom w:val="nil"/>
              <w:right w:val="single" w:sz="4" w:space="0" w:color="auto"/>
            </w:tcBorders>
            <w:vAlign w:val="center"/>
            <w:hideMark/>
          </w:tcPr>
          <w:p w14:paraId="2701BF0D" w14:textId="77777777" w:rsidR="00C30B78" w:rsidRPr="008E2FE7" w:rsidRDefault="00C30B78" w:rsidP="00DF5ACB">
            <w:pPr>
              <w:pStyle w:val="TAL"/>
              <w:rPr>
                <w:lang w:eastAsia="ja-JP"/>
              </w:rPr>
            </w:pPr>
            <w:r w:rsidRPr="008E2FE7">
              <w:rPr>
                <w:lang w:eastAsia="ja-JP"/>
              </w:rPr>
              <w:t>TCI.State.0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90B2B12" w14:textId="77777777" w:rsidR="00C30B78" w:rsidRPr="008E2FE7" w:rsidRDefault="00C30B78" w:rsidP="00DF5ACB">
            <w:pPr>
              <w:pStyle w:val="TAL"/>
              <w:rPr>
                <w:lang w:eastAsia="ja-JP"/>
              </w:rPr>
            </w:pPr>
            <w:r w:rsidRPr="008E2FE7">
              <w:rPr>
                <w:lang w:eastAsia="ja-JP"/>
              </w:rPr>
              <w:t>TCI.State.0</w:t>
            </w:r>
          </w:p>
        </w:tc>
        <w:tc>
          <w:tcPr>
            <w:tcW w:w="1345" w:type="dxa"/>
            <w:tcBorders>
              <w:top w:val="single" w:sz="4" w:space="0" w:color="auto"/>
              <w:left w:val="single" w:sz="4" w:space="0" w:color="auto"/>
              <w:bottom w:val="nil"/>
              <w:right w:val="single" w:sz="4" w:space="0" w:color="auto"/>
            </w:tcBorders>
            <w:vAlign w:val="center"/>
            <w:hideMark/>
          </w:tcPr>
          <w:p w14:paraId="0C8000BF"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nil"/>
              <w:right w:val="single" w:sz="4" w:space="0" w:color="auto"/>
            </w:tcBorders>
            <w:vAlign w:val="center"/>
            <w:hideMark/>
          </w:tcPr>
          <w:p w14:paraId="25A96380" w14:textId="77777777" w:rsidR="00C30B78" w:rsidRPr="008E2FE7" w:rsidRDefault="00C30B78" w:rsidP="00DF5ACB">
            <w:pPr>
              <w:pStyle w:val="TAL"/>
              <w:rPr>
                <w:lang w:eastAsia="ja-JP"/>
              </w:rPr>
            </w:pPr>
            <w:r w:rsidRPr="008E2FE7">
              <w:rPr>
                <w:lang w:eastAsia="ja-JP"/>
              </w:rPr>
              <w:t>n.a.</w:t>
            </w:r>
          </w:p>
        </w:tc>
        <w:tc>
          <w:tcPr>
            <w:tcW w:w="1345" w:type="dxa"/>
            <w:tcBorders>
              <w:top w:val="single" w:sz="4" w:space="0" w:color="auto"/>
              <w:left w:val="single" w:sz="4" w:space="0" w:color="auto"/>
              <w:bottom w:val="nil"/>
              <w:right w:val="single" w:sz="4" w:space="0" w:color="auto"/>
            </w:tcBorders>
            <w:vAlign w:val="center"/>
          </w:tcPr>
          <w:p w14:paraId="6E5ADD3F" w14:textId="77777777" w:rsidR="00C30B78" w:rsidRPr="008E2FE7" w:rsidRDefault="00C30B78" w:rsidP="00DF5ACB">
            <w:pPr>
              <w:pStyle w:val="TAL"/>
              <w:rPr>
                <w:lang w:eastAsia="ja-JP"/>
              </w:rPr>
            </w:pPr>
            <w:r w:rsidRPr="008E2FE7">
              <w:rPr>
                <w:lang w:eastAsia="ja-JP"/>
              </w:rPr>
              <w:t>TCI.State.0</w:t>
            </w:r>
          </w:p>
        </w:tc>
        <w:tc>
          <w:tcPr>
            <w:tcW w:w="1345" w:type="dxa"/>
            <w:tcBorders>
              <w:top w:val="single" w:sz="4" w:space="0" w:color="auto"/>
              <w:left w:val="single" w:sz="4" w:space="0" w:color="auto"/>
              <w:bottom w:val="single" w:sz="4" w:space="0" w:color="auto"/>
              <w:right w:val="single" w:sz="4" w:space="0" w:color="auto"/>
            </w:tcBorders>
            <w:vAlign w:val="center"/>
          </w:tcPr>
          <w:p w14:paraId="2EE6991F" w14:textId="77777777" w:rsidR="00C30B78" w:rsidRPr="008E2FE7" w:rsidRDefault="00C30B78" w:rsidP="00DF5ACB">
            <w:pPr>
              <w:pStyle w:val="TAL"/>
              <w:rPr>
                <w:lang w:eastAsia="ja-JP"/>
              </w:rPr>
            </w:pPr>
            <w:r w:rsidRPr="008E2FE7">
              <w:rPr>
                <w:lang w:eastAsia="ja-JP"/>
              </w:rPr>
              <w:t>TCI.State.0</w:t>
            </w:r>
          </w:p>
        </w:tc>
      </w:tr>
      <w:tr w:rsidR="00C30B78" w:rsidRPr="008E2FE7" w14:paraId="391A2E65" w14:textId="77777777" w:rsidTr="000E1A68">
        <w:trPr>
          <w:trHeight w:val="126"/>
          <w:jc w:val="center"/>
        </w:trPr>
        <w:tc>
          <w:tcPr>
            <w:tcW w:w="2908" w:type="dxa"/>
            <w:tcBorders>
              <w:top w:val="nil"/>
              <w:left w:val="single" w:sz="4" w:space="0" w:color="auto"/>
              <w:bottom w:val="single" w:sz="4" w:space="0" w:color="auto"/>
              <w:right w:val="single" w:sz="4" w:space="0" w:color="auto"/>
            </w:tcBorders>
            <w:vAlign w:val="center"/>
            <w:hideMark/>
          </w:tcPr>
          <w:p w14:paraId="418583E9" w14:textId="77777777" w:rsidR="00C30B78" w:rsidRPr="008E2FE7" w:rsidRDefault="00C30B78" w:rsidP="00DF5ACB">
            <w:pPr>
              <w:pStyle w:val="TAL"/>
              <w:rPr>
                <w:rFonts w:cs="Arial"/>
                <w:i/>
                <w:lang w:eastAsia="ja-JP"/>
              </w:rPr>
            </w:pPr>
          </w:p>
        </w:tc>
        <w:tc>
          <w:tcPr>
            <w:tcW w:w="1345" w:type="dxa"/>
            <w:tcBorders>
              <w:top w:val="nil"/>
              <w:left w:val="single" w:sz="4" w:space="0" w:color="auto"/>
              <w:bottom w:val="single" w:sz="4" w:space="0" w:color="auto"/>
              <w:right w:val="single" w:sz="4" w:space="0" w:color="auto"/>
            </w:tcBorders>
            <w:vAlign w:val="center"/>
            <w:hideMark/>
          </w:tcPr>
          <w:p w14:paraId="3A2266B9"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hideMark/>
          </w:tcPr>
          <w:p w14:paraId="54CBA252" w14:textId="77777777" w:rsidR="00C30B78" w:rsidRPr="008E2FE7" w:rsidRDefault="00C30B78" w:rsidP="00DF5ACB">
            <w:pPr>
              <w:pStyle w:val="TAL"/>
              <w:rPr>
                <w:lang w:eastAsia="ja-JP"/>
              </w:rPr>
            </w:pPr>
            <w:r w:rsidRPr="008E2FE7">
              <w:rPr>
                <w:lang w:eastAsia="ja-JP"/>
              </w:rPr>
              <w:t>TCI.State.1</w:t>
            </w:r>
          </w:p>
        </w:tc>
        <w:tc>
          <w:tcPr>
            <w:tcW w:w="1345" w:type="dxa"/>
            <w:tcBorders>
              <w:top w:val="nil"/>
              <w:left w:val="single" w:sz="4" w:space="0" w:color="auto"/>
              <w:bottom w:val="single" w:sz="4" w:space="0" w:color="auto"/>
              <w:right w:val="single" w:sz="4" w:space="0" w:color="auto"/>
            </w:tcBorders>
            <w:vAlign w:val="center"/>
            <w:hideMark/>
          </w:tcPr>
          <w:p w14:paraId="231EF8D6"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vAlign w:val="center"/>
            <w:hideMark/>
          </w:tcPr>
          <w:p w14:paraId="763CE36F"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vAlign w:val="center"/>
          </w:tcPr>
          <w:p w14:paraId="18EE1449"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vAlign w:val="center"/>
          </w:tcPr>
          <w:p w14:paraId="008CEAD9" w14:textId="77777777" w:rsidR="00C30B78" w:rsidRPr="008E2FE7" w:rsidRDefault="00C30B78" w:rsidP="00DF5ACB">
            <w:pPr>
              <w:pStyle w:val="TAL"/>
              <w:rPr>
                <w:lang w:eastAsia="ja-JP"/>
              </w:rPr>
            </w:pPr>
            <w:r w:rsidRPr="008E2FE7">
              <w:rPr>
                <w:lang w:eastAsia="ja-JP"/>
              </w:rPr>
              <w:t>TCI.State.1</w:t>
            </w:r>
          </w:p>
        </w:tc>
      </w:tr>
      <w:tr w:rsidR="00C30B78" w:rsidRPr="008E2FE7" w14:paraId="3CE735E3"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3C72AEF0" w14:textId="77777777" w:rsidR="00C30B78" w:rsidRPr="008E2FE7" w:rsidRDefault="00C30B78" w:rsidP="00DF5ACB">
            <w:pPr>
              <w:pStyle w:val="TAL"/>
              <w:rPr>
                <w:rFonts w:cs="Arial"/>
                <w:i/>
                <w:lang w:eastAsia="ja-JP"/>
              </w:rPr>
            </w:pPr>
            <w:r w:rsidRPr="008E2FE7">
              <w:t>frequencyDomainAllocation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6ADEEC1" w14:textId="77777777" w:rsidR="00C30B78" w:rsidRPr="008E2FE7" w:rsidRDefault="00C30B78" w:rsidP="00DF5ACB">
            <w:pPr>
              <w:pStyle w:val="TAL"/>
              <w:rPr>
                <w:lang w:eastAsia="ja-JP"/>
              </w:rPr>
            </w:pPr>
            <w:r w:rsidRPr="008E2FE7">
              <w:rPr>
                <w:szCs w:val="18"/>
              </w:rPr>
              <w:t>000001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9AD131E" w14:textId="77777777" w:rsidR="00C30B78" w:rsidRPr="008E2FE7" w:rsidRDefault="00C30B78" w:rsidP="00DF5ACB">
            <w:pPr>
              <w:pStyle w:val="TAL"/>
              <w:rPr>
                <w:lang w:eastAsia="ja-JP"/>
              </w:rPr>
            </w:pPr>
            <w:r w:rsidRPr="008E2FE7">
              <w:rPr>
                <w:szCs w:val="18"/>
              </w:rPr>
              <w:t>0001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FC337CB" w14:textId="77777777" w:rsidR="00C30B78" w:rsidRPr="008E2FE7" w:rsidRDefault="00C30B78" w:rsidP="00DF5ACB">
            <w:pPr>
              <w:pStyle w:val="TAL"/>
              <w:rPr>
                <w:lang w:eastAsia="ja-JP"/>
              </w:rPr>
            </w:pPr>
            <w:r w:rsidRPr="008E2FE7">
              <w:rPr>
                <w:szCs w:val="18"/>
              </w:rPr>
              <w:t>0001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F40550B" w14:textId="77777777" w:rsidR="00C30B78" w:rsidRPr="008E2FE7" w:rsidRDefault="00C30B78" w:rsidP="00DF5ACB">
            <w:pPr>
              <w:pStyle w:val="TAL"/>
              <w:rPr>
                <w:lang w:eastAsia="ja-JP"/>
              </w:rPr>
            </w:pPr>
            <w:r w:rsidRPr="008E2FE7">
              <w:rPr>
                <w:szCs w:val="18"/>
              </w:rPr>
              <w:t>0001</w:t>
            </w:r>
          </w:p>
        </w:tc>
        <w:tc>
          <w:tcPr>
            <w:tcW w:w="1345" w:type="dxa"/>
            <w:tcBorders>
              <w:top w:val="single" w:sz="4" w:space="0" w:color="auto"/>
              <w:left w:val="single" w:sz="4" w:space="0" w:color="auto"/>
              <w:bottom w:val="single" w:sz="4" w:space="0" w:color="auto"/>
              <w:right w:val="single" w:sz="4" w:space="0" w:color="auto"/>
            </w:tcBorders>
            <w:vAlign w:val="center"/>
          </w:tcPr>
          <w:p w14:paraId="520B48DB" w14:textId="77777777" w:rsidR="00C30B78" w:rsidRPr="008E2FE7" w:rsidRDefault="00C30B78" w:rsidP="00DF5ACB">
            <w:pPr>
              <w:pStyle w:val="TAL"/>
              <w:rPr>
                <w:szCs w:val="18"/>
              </w:rPr>
            </w:pPr>
            <w:r w:rsidRPr="008E2FE7">
              <w:rPr>
                <w:szCs w:val="18"/>
              </w:rPr>
              <w:t>000001</w:t>
            </w:r>
          </w:p>
        </w:tc>
        <w:tc>
          <w:tcPr>
            <w:tcW w:w="1345" w:type="dxa"/>
            <w:tcBorders>
              <w:top w:val="single" w:sz="4" w:space="0" w:color="auto"/>
              <w:left w:val="single" w:sz="4" w:space="0" w:color="auto"/>
              <w:bottom w:val="single" w:sz="4" w:space="0" w:color="auto"/>
              <w:right w:val="single" w:sz="4" w:space="0" w:color="auto"/>
            </w:tcBorders>
            <w:vAlign w:val="center"/>
          </w:tcPr>
          <w:p w14:paraId="15F6ECCD" w14:textId="77777777" w:rsidR="00C30B78" w:rsidRPr="008E2FE7" w:rsidRDefault="00C30B78" w:rsidP="00DF5ACB">
            <w:pPr>
              <w:pStyle w:val="TAL"/>
              <w:rPr>
                <w:szCs w:val="18"/>
              </w:rPr>
            </w:pPr>
            <w:r w:rsidRPr="008E2FE7">
              <w:rPr>
                <w:szCs w:val="18"/>
              </w:rPr>
              <w:t>0</w:t>
            </w:r>
            <w:r>
              <w:rPr>
                <w:szCs w:val="18"/>
              </w:rPr>
              <w:t>1</w:t>
            </w:r>
            <w:r w:rsidRPr="008E2FE7">
              <w:rPr>
                <w:szCs w:val="18"/>
              </w:rPr>
              <w:t>0</w:t>
            </w:r>
            <w:r>
              <w:rPr>
                <w:szCs w:val="18"/>
              </w:rPr>
              <w:t>0</w:t>
            </w:r>
          </w:p>
        </w:tc>
      </w:tr>
      <w:tr w:rsidR="00C30B78" w:rsidRPr="008E2FE7" w14:paraId="32EB4509"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0D0B0EE6" w14:textId="77777777" w:rsidR="00C30B78" w:rsidRPr="008E2FE7" w:rsidRDefault="00C30B78" w:rsidP="00DF5ACB">
            <w:pPr>
              <w:pStyle w:val="TAL"/>
              <w:rPr>
                <w:rFonts w:cs="Arial"/>
                <w:i/>
                <w:lang w:eastAsia="ja-JP"/>
              </w:rPr>
            </w:pPr>
            <w:r w:rsidRPr="008E2FE7">
              <w:t>nrofPorts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C474154" w14:textId="77777777" w:rsidR="00C30B78" w:rsidRPr="008E2FE7" w:rsidRDefault="00C30B78" w:rsidP="00DF5ACB">
            <w:pPr>
              <w:pStyle w:val="TAL"/>
              <w:rPr>
                <w:lang w:eastAsia="ja-JP"/>
              </w:rPr>
            </w:pPr>
            <w:r w:rsidRPr="008E2FE7">
              <w:rPr>
                <w:lang w:eastAsia="ja-JP"/>
              </w:rPr>
              <w:t>2</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4A2210F" w14:textId="77777777" w:rsidR="00C30B78" w:rsidRPr="008E2FE7" w:rsidRDefault="00C30B78" w:rsidP="00DF5ACB">
            <w:pPr>
              <w:pStyle w:val="TAL"/>
              <w:rPr>
                <w:lang w:eastAsia="ja-JP"/>
              </w:rPr>
            </w:pPr>
            <w:r w:rsidRPr="008E2FE7">
              <w:rPr>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ADB2BDE" w14:textId="77777777" w:rsidR="00C30B78" w:rsidRPr="008E2FE7" w:rsidRDefault="00C30B78" w:rsidP="00DF5ACB">
            <w:pPr>
              <w:pStyle w:val="TAL"/>
              <w:rPr>
                <w:lang w:eastAsia="ja-JP"/>
              </w:rPr>
            </w:pPr>
            <w:r w:rsidRPr="008E2FE7">
              <w:rPr>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52EC14E" w14:textId="77777777" w:rsidR="00C30B78" w:rsidRPr="008E2FE7" w:rsidRDefault="00C30B78" w:rsidP="00DF5ACB">
            <w:pPr>
              <w:pStyle w:val="TAL"/>
              <w:rPr>
                <w:lang w:eastAsia="ja-JP"/>
              </w:rPr>
            </w:pPr>
            <w:r w:rsidRPr="008E2FE7">
              <w:rPr>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tcPr>
          <w:p w14:paraId="1DBACFA3" w14:textId="77777777" w:rsidR="00C30B78" w:rsidRPr="008E2FE7" w:rsidRDefault="00C30B78" w:rsidP="00DF5ACB">
            <w:pPr>
              <w:pStyle w:val="TAL"/>
              <w:rPr>
                <w:lang w:eastAsia="ja-JP"/>
              </w:rPr>
            </w:pPr>
            <w:r w:rsidRPr="008E2FE7">
              <w:rPr>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tcPr>
          <w:p w14:paraId="22BC7543" w14:textId="77777777" w:rsidR="00C30B78" w:rsidRPr="008E2FE7" w:rsidRDefault="00C30B78" w:rsidP="00DF5ACB">
            <w:pPr>
              <w:pStyle w:val="TAL"/>
              <w:rPr>
                <w:lang w:eastAsia="ja-JP"/>
              </w:rPr>
            </w:pPr>
            <w:r w:rsidRPr="008E2FE7">
              <w:rPr>
                <w:lang w:eastAsia="ja-JP"/>
              </w:rPr>
              <w:t>1</w:t>
            </w:r>
          </w:p>
        </w:tc>
      </w:tr>
      <w:tr w:rsidR="00C30B78" w:rsidRPr="008E2FE7" w14:paraId="7CC51F15" w14:textId="77777777" w:rsidTr="00E838EC">
        <w:trPr>
          <w:trHeight w:val="33"/>
          <w:jc w:val="center"/>
        </w:trPr>
        <w:tc>
          <w:tcPr>
            <w:tcW w:w="2908" w:type="dxa"/>
            <w:tcBorders>
              <w:top w:val="single" w:sz="4" w:space="0" w:color="auto"/>
              <w:left w:val="single" w:sz="4" w:space="0" w:color="auto"/>
              <w:bottom w:val="nil"/>
              <w:right w:val="single" w:sz="4" w:space="0" w:color="auto"/>
            </w:tcBorders>
          </w:tcPr>
          <w:p w14:paraId="06C43EDE"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nil"/>
              <w:right w:val="single" w:sz="4" w:space="0" w:color="auto"/>
            </w:tcBorders>
          </w:tcPr>
          <w:p w14:paraId="31AC80E6"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nil"/>
              <w:right w:val="single" w:sz="4" w:space="0" w:color="auto"/>
            </w:tcBorders>
            <w:hideMark/>
          </w:tcPr>
          <w:p w14:paraId="41D9BE83" w14:textId="77777777" w:rsidR="00C30B78" w:rsidRPr="008E2FE7" w:rsidRDefault="00C30B78" w:rsidP="00DF5ACB">
            <w:pPr>
              <w:pStyle w:val="TAL"/>
              <w:rPr>
                <w:lang w:val="en-US" w:eastAsia="ja-JP"/>
              </w:rPr>
            </w:pPr>
            <w:r w:rsidRPr="008E2FE7">
              <w:rPr>
                <w:lang w:eastAsia="ja-JP"/>
              </w:rPr>
              <w:t>6 for resource #0</w:t>
            </w:r>
          </w:p>
        </w:tc>
        <w:tc>
          <w:tcPr>
            <w:tcW w:w="1345" w:type="dxa"/>
            <w:tcBorders>
              <w:top w:val="single" w:sz="4" w:space="0" w:color="auto"/>
              <w:left w:val="single" w:sz="4" w:space="0" w:color="auto"/>
              <w:bottom w:val="nil"/>
              <w:right w:val="single" w:sz="4" w:space="0" w:color="auto"/>
            </w:tcBorders>
            <w:hideMark/>
          </w:tcPr>
          <w:p w14:paraId="596E81F4" w14:textId="77777777" w:rsidR="00C30B78" w:rsidRPr="008E2FE7" w:rsidRDefault="00C30B78" w:rsidP="00DF5ACB">
            <w:pPr>
              <w:pStyle w:val="TAL"/>
              <w:rPr>
                <w:lang w:eastAsia="ja-JP"/>
              </w:rPr>
            </w:pPr>
            <w:r w:rsidRPr="008E2FE7">
              <w:rPr>
                <w:lang w:eastAsia="ja-JP"/>
              </w:rPr>
              <w:t>6 for resource #0</w:t>
            </w:r>
          </w:p>
        </w:tc>
        <w:tc>
          <w:tcPr>
            <w:tcW w:w="1345" w:type="dxa"/>
            <w:tcBorders>
              <w:top w:val="single" w:sz="4" w:space="0" w:color="auto"/>
              <w:left w:val="single" w:sz="4" w:space="0" w:color="auto"/>
              <w:bottom w:val="single" w:sz="4" w:space="0" w:color="auto"/>
              <w:right w:val="single" w:sz="4" w:space="0" w:color="auto"/>
            </w:tcBorders>
            <w:hideMark/>
          </w:tcPr>
          <w:p w14:paraId="7F7C49B9" w14:textId="77777777" w:rsidR="00C30B78" w:rsidRPr="008E2FE7" w:rsidRDefault="00C30B78" w:rsidP="00DF5ACB">
            <w:pPr>
              <w:pStyle w:val="TAL"/>
              <w:rPr>
                <w:lang w:eastAsia="ja-JP"/>
              </w:rPr>
            </w:pPr>
            <w:r w:rsidRPr="008E2FE7">
              <w:rPr>
                <w:lang w:eastAsia="ja-JP"/>
              </w:rPr>
              <w:t>0 for resource #0</w:t>
            </w:r>
          </w:p>
        </w:tc>
        <w:tc>
          <w:tcPr>
            <w:tcW w:w="1345" w:type="dxa"/>
            <w:tcBorders>
              <w:top w:val="single" w:sz="4" w:space="0" w:color="auto"/>
              <w:left w:val="single" w:sz="4" w:space="0" w:color="auto"/>
              <w:bottom w:val="nil"/>
              <w:right w:val="single" w:sz="4" w:space="0" w:color="auto"/>
            </w:tcBorders>
            <w:vAlign w:val="center"/>
          </w:tcPr>
          <w:p w14:paraId="5E254779" w14:textId="77777777" w:rsidR="00C30B78" w:rsidRPr="008E2FE7" w:rsidRDefault="00C30B78" w:rsidP="00DF5ACB">
            <w:pPr>
              <w:pStyle w:val="TAL"/>
              <w:rPr>
                <w:lang w:eastAsia="ja-JP"/>
              </w:rPr>
            </w:pPr>
          </w:p>
        </w:tc>
        <w:tc>
          <w:tcPr>
            <w:tcW w:w="1345" w:type="dxa"/>
            <w:vMerge w:val="restart"/>
            <w:tcBorders>
              <w:top w:val="single" w:sz="4" w:space="0" w:color="auto"/>
              <w:left w:val="single" w:sz="4" w:space="0" w:color="auto"/>
              <w:right w:val="single" w:sz="4" w:space="0" w:color="auto"/>
            </w:tcBorders>
          </w:tcPr>
          <w:p w14:paraId="5733E42B" w14:textId="77777777" w:rsidR="00C30B78" w:rsidRPr="008E2FE7" w:rsidRDefault="00C30B78" w:rsidP="00DF5ACB">
            <w:pPr>
              <w:pStyle w:val="TAL"/>
              <w:rPr>
                <w:lang w:eastAsia="ja-JP"/>
              </w:rPr>
            </w:pPr>
            <w:r w:rsidRPr="008E2FE7">
              <w:rPr>
                <w:lang w:eastAsia="ja-JP"/>
              </w:rPr>
              <w:t>6 for resource #0</w:t>
            </w:r>
          </w:p>
        </w:tc>
      </w:tr>
      <w:tr w:rsidR="00C30B78" w:rsidRPr="008E2FE7" w14:paraId="73D960CC" w14:textId="77777777" w:rsidTr="00E838EC">
        <w:trPr>
          <w:trHeight w:val="31"/>
          <w:jc w:val="center"/>
        </w:trPr>
        <w:tc>
          <w:tcPr>
            <w:tcW w:w="2908" w:type="dxa"/>
            <w:tcBorders>
              <w:top w:val="nil"/>
              <w:left w:val="single" w:sz="4" w:space="0" w:color="auto"/>
              <w:bottom w:val="nil"/>
              <w:right w:val="single" w:sz="4" w:space="0" w:color="auto"/>
            </w:tcBorders>
            <w:hideMark/>
          </w:tcPr>
          <w:p w14:paraId="31466430"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747E4D24"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2C6257C3" w14:textId="77777777" w:rsidR="00C30B78" w:rsidRPr="008E2FE7" w:rsidRDefault="00C30B78" w:rsidP="00DF5ACB">
            <w:pPr>
              <w:pStyle w:val="TAL"/>
              <w:rPr>
                <w:lang w:val="en-US" w:eastAsia="ja-JP"/>
              </w:rPr>
            </w:pPr>
          </w:p>
        </w:tc>
        <w:tc>
          <w:tcPr>
            <w:tcW w:w="1345" w:type="dxa"/>
            <w:tcBorders>
              <w:top w:val="nil"/>
              <w:left w:val="single" w:sz="4" w:space="0" w:color="auto"/>
              <w:bottom w:val="nil"/>
              <w:right w:val="single" w:sz="4" w:space="0" w:color="auto"/>
            </w:tcBorders>
            <w:hideMark/>
          </w:tcPr>
          <w:p w14:paraId="53CDAD14"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1475BEEC" w14:textId="77777777" w:rsidR="00C30B78" w:rsidRPr="008E2FE7" w:rsidRDefault="00C30B78" w:rsidP="00DF5ACB">
            <w:pPr>
              <w:pStyle w:val="TAL"/>
              <w:rPr>
                <w:lang w:eastAsia="ja-JP"/>
              </w:rPr>
            </w:pPr>
            <w:r w:rsidRPr="008E2FE7">
              <w:rPr>
                <w:lang w:eastAsia="ja-JP"/>
              </w:rPr>
              <w:t>1 for resource #1</w:t>
            </w:r>
          </w:p>
        </w:tc>
        <w:tc>
          <w:tcPr>
            <w:tcW w:w="1345" w:type="dxa"/>
            <w:tcBorders>
              <w:top w:val="nil"/>
              <w:left w:val="single" w:sz="4" w:space="0" w:color="auto"/>
              <w:bottom w:val="nil"/>
              <w:right w:val="single" w:sz="4" w:space="0" w:color="auto"/>
            </w:tcBorders>
          </w:tcPr>
          <w:p w14:paraId="042A115F"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5CE90E60" w14:textId="77777777" w:rsidR="00C30B78" w:rsidRPr="008E2FE7" w:rsidRDefault="00C30B78" w:rsidP="00DF5ACB">
            <w:pPr>
              <w:pStyle w:val="TAL"/>
              <w:rPr>
                <w:lang w:eastAsia="ja-JP"/>
              </w:rPr>
            </w:pPr>
          </w:p>
        </w:tc>
      </w:tr>
      <w:tr w:rsidR="00C30B78" w:rsidRPr="008E2FE7" w14:paraId="296DE4F9" w14:textId="77777777" w:rsidTr="00E838EC">
        <w:trPr>
          <w:trHeight w:val="31"/>
          <w:jc w:val="center"/>
        </w:trPr>
        <w:tc>
          <w:tcPr>
            <w:tcW w:w="2908" w:type="dxa"/>
            <w:tcBorders>
              <w:top w:val="nil"/>
              <w:left w:val="single" w:sz="4" w:space="0" w:color="auto"/>
              <w:bottom w:val="nil"/>
              <w:right w:val="single" w:sz="4" w:space="0" w:color="auto"/>
            </w:tcBorders>
            <w:hideMark/>
          </w:tcPr>
          <w:p w14:paraId="75636FD6"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02C65D28"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0EF0771D" w14:textId="77777777" w:rsidR="00C30B78" w:rsidRPr="008E2FE7" w:rsidRDefault="00C30B78" w:rsidP="00DF5ACB">
            <w:pPr>
              <w:pStyle w:val="TAL"/>
              <w:rPr>
                <w:lang w:val="en-US" w:eastAsia="ja-JP"/>
              </w:rPr>
            </w:pPr>
          </w:p>
        </w:tc>
        <w:tc>
          <w:tcPr>
            <w:tcW w:w="1345" w:type="dxa"/>
            <w:tcBorders>
              <w:top w:val="nil"/>
              <w:left w:val="single" w:sz="4" w:space="0" w:color="auto"/>
              <w:bottom w:val="nil"/>
              <w:right w:val="single" w:sz="4" w:space="0" w:color="auto"/>
            </w:tcBorders>
            <w:hideMark/>
          </w:tcPr>
          <w:p w14:paraId="3A165420"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05A63023" w14:textId="77777777" w:rsidR="00C30B78" w:rsidRPr="008E2FE7" w:rsidRDefault="00C30B78" w:rsidP="00DF5ACB">
            <w:pPr>
              <w:pStyle w:val="TAL"/>
              <w:rPr>
                <w:lang w:eastAsia="ja-JP"/>
              </w:rPr>
            </w:pPr>
            <w:r w:rsidRPr="008E2FE7">
              <w:rPr>
                <w:lang w:eastAsia="ja-JP"/>
              </w:rPr>
              <w:t>2 for resource #2</w:t>
            </w:r>
          </w:p>
        </w:tc>
        <w:tc>
          <w:tcPr>
            <w:tcW w:w="1345" w:type="dxa"/>
            <w:tcBorders>
              <w:top w:val="nil"/>
              <w:left w:val="single" w:sz="4" w:space="0" w:color="auto"/>
              <w:bottom w:val="nil"/>
              <w:right w:val="single" w:sz="4" w:space="0" w:color="auto"/>
            </w:tcBorders>
          </w:tcPr>
          <w:p w14:paraId="53916064"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0B2BC694" w14:textId="77777777" w:rsidR="00C30B78" w:rsidRPr="008E2FE7" w:rsidRDefault="00C30B78" w:rsidP="00DF5ACB">
            <w:pPr>
              <w:pStyle w:val="TAL"/>
              <w:rPr>
                <w:lang w:eastAsia="ja-JP"/>
              </w:rPr>
            </w:pPr>
          </w:p>
        </w:tc>
      </w:tr>
      <w:tr w:rsidR="00C30B78" w:rsidRPr="008E2FE7" w14:paraId="016D6897" w14:textId="77777777" w:rsidTr="00E838EC">
        <w:trPr>
          <w:trHeight w:val="31"/>
          <w:jc w:val="center"/>
        </w:trPr>
        <w:tc>
          <w:tcPr>
            <w:tcW w:w="2908" w:type="dxa"/>
            <w:tcBorders>
              <w:top w:val="nil"/>
              <w:left w:val="single" w:sz="4" w:space="0" w:color="auto"/>
              <w:bottom w:val="nil"/>
              <w:right w:val="single" w:sz="4" w:space="0" w:color="auto"/>
            </w:tcBorders>
            <w:hideMark/>
          </w:tcPr>
          <w:p w14:paraId="77F5E9B0"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3012FED9"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63C792B0" w14:textId="77777777" w:rsidR="00C30B78" w:rsidRPr="008E2FE7" w:rsidRDefault="00C30B78" w:rsidP="00DF5ACB">
            <w:pPr>
              <w:pStyle w:val="TAL"/>
              <w:rPr>
                <w:lang w:val="en-US" w:eastAsia="ja-JP"/>
              </w:rPr>
            </w:pPr>
          </w:p>
        </w:tc>
        <w:tc>
          <w:tcPr>
            <w:tcW w:w="1345" w:type="dxa"/>
            <w:tcBorders>
              <w:top w:val="nil"/>
              <w:left w:val="single" w:sz="4" w:space="0" w:color="auto"/>
              <w:bottom w:val="single" w:sz="4" w:space="0" w:color="auto"/>
              <w:right w:val="single" w:sz="4" w:space="0" w:color="auto"/>
            </w:tcBorders>
            <w:hideMark/>
          </w:tcPr>
          <w:p w14:paraId="7A534B31"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68788E29" w14:textId="77777777" w:rsidR="00C30B78" w:rsidRPr="008E2FE7" w:rsidRDefault="00C30B78" w:rsidP="00DF5ACB">
            <w:pPr>
              <w:pStyle w:val="TAL"/>
              <w:rPr>
                <w:lang w:eastAsia="ja-JP"/>
              </w:rPr>
            </w:pPr>
            <w:r w:rsidRPr="008E2FE7">
              <w:rPr>
                <w:lang w:eastAsia="ja-JP"/>
              </w:rPr>
              <w:t>3 for resource #3</w:t>
            </w:r>
          </w:p>
        </w:tc>
        <w:tc>
          <w:tcPr>
            <w:tcW w:w="1345" w:type="dxa"/>
            <w:tcBorders>
              <w:top w:val="nil"/>
              <w:left w:val="single" w:sz="4" w:space="0" w:color="auto"/>
              <w:bottom w:val="nil"/>
              <w:right w:val="single" w:sz="4" w:space="0" w:color="auto"/>
            </w:tcBorders>
          </w:tcPr>
          <w:p w14:paraId="73F2A25E" w14:textId="77777777" w:rsidR="00C30B78" w:rsidRPr="008E2FE7" w:rsidRDefault="00C30B78" w:rsidP="00DF5ACB">
            <w:pPr>
              <w:pStyle w:val="TAL"/>
              <w:rPr>
                <w:lang w:eastAsia="ja-JP"/>
              </w:rPr>
            </w:pPr>
          </w:p>
        </w:tc>
        <w:tc>
          <w:tcPr>
            <w:tcW w:w="1345" w:type="dxa"/>
            <w:vMerge/>
            <w:tcBorders>
              <w:left w:val="single" w:sz="4" w:space="0" w:color="auto"/>
              <w:bottom w:val="single" w:sz="4" w:space="0" w:color="auto"/>
              <w:right w:val="single" w:sz="4" w:space="0" w:color="auto"/>
            </w:tcBorders>
          </w:tcPr>
          <w:p w14:paraId="3E4BEA6F" w14:textId="77777777" w:rsidR="00C30B78" w:rsidRPr="008E2FE7" w:rsidRDefault="00C30B78" w:rsidP="00DF5ACB">
            <w:pPr>
              <w:pStyle w:val="TAL"/>
              <w:rPr>
                <w:lang w:eastAsia="ja-JP"/>
              </w:rPr>
            </w:pPr>
          </w:p>
        </w:tc>
      </w:tr>
      <w:tr w:rsidR="00C30B78" w:rsidRPr="008E2FE7" w14:paraId="0595C37F" w14:textId="77777777" w:rsidTr="00E838EC">
        <w:trPr>
          <w:trHeight w:val="33"/>
          <w:jc w:val="center"/>
        </w:trPr>
        <w:tc>
          <w:tcPr>
            <w:tcW w:w="2908" w:type="dxa"/>
            <w:tcBorders>
              <w:top w:val="nil"/>
              <w:left w:val="single" w:sz="4" w:space="0" w:color="auto"/>
              <w:bottom w:val="nil"/>
              <w:right w:val="single" w:sz="4" w:space="0" w:color="auto"/>
            </w:tcBorders>
            <w:hideMark/>
          </w:tcPr>
          <w:p w14:paraId="5D52082D" w14:textId="77777777" w:rsidR="00C30B78" w:rsidRPr="008E2FE7" w:rsidRDefault="00C30B78" w:rsidP="00DF5ACB">
            <w:pPr>
              <w:pStyle w:val="TAL"/>
              <w:rPr>
                <w:lang w:eastAsia="ja-JP"/>
              </w:rPr>
            </w:pPr>
            <w:r w:rsidRPr="008E2FE7">
              <w:t>firstOFDMSymbolInTimeDomain</w:t>
            </w:r>
          </w:p>
        </w:tc>
        <w:tc>
          <w:tcPr>
            <w:tcW w:w="1345" w:type="dxa"/>
            <w:tcBorders>
              <w:top w:val="nil"/>
              <w:left w:val="single" w:sz="4" w:space="0" w:color="auto"/>
              <w:bottom w:val="nil"/>
              <w:right w:val="single" w:sz="4" w:space="0" w:color="auto"/>
            </w:tcBorders>
            <w:hideMark/>
          </w:tcPr>
          <w:p w14:paraId="2F107D58" w14:textId="77777777" w:rsidR="00C30B78" w:rsidRPr="008E2FE7" w:rsidRDefault="00C30B78" w:rsidP="00DF5ACB">
            <w:pPr>
              <w:pStyle w:val="TAL"/>
              <w:rPr>
                <w:lang w:eastAsia="ja-JP"/>
              </w:rPr>
            </w:pPr>
            <w:r w:rsidRPr="008E2FE7">
              <w:rPr>
                <w:lang w:eastAsia="ja-JP"/>
              </w:rPr>
              <w:t>5 for resource #0</w:t>
            </w:r>
          </w:p>
        </w:tc>
        <w:tc>
          <w:tcPr>
            <w:tcW w:w="1345" w:type="dxa"/>
            <w:tcBorders>
              <w:top w:val="single" w:sz="4" w:space="0" w:color="auto"/>
              <w:left w:val="single" w:sz="4" w:space="0" w:color="auto"/>
              <w:bottom w:val="nil"/>
              <w:right w:val="single" w:sz="4" w:space="0" w:color="auto"/>
            </w:tcBorders>
            <w:hideMark/>
          </w:tcPr>
          <w:p w14:paraId="26A5537D" w14:textId="77777777" w:rsidR="00C30B78" w:rsidRPr="008E2FE7" w:rsidRDefault="00C30B78" w:rsidP="00DF5ACB">
            <w:pPr>
              <w:pStyle w:val="TAL"/>
              <w:rPr>
                <w:lang w:eastAsia="ja-JP"/>
              </w:rPr>
            </w:pPr>
            <w:r w:rsidRPr="008E2FE7">
              <w:rPr>
                <w:lang w:eastAsia="ja-JP"/>
              </w:rPr>
              <w:t>10 for resource #1</w:t>
            </w:r>
          </w:p>
        </w:tc>
        <w:tc>
          <w:tcPr>
            <w:tcW w:w="1345" w:type="dxa"/>
            <w:tcBorders>
              <w:top w:val="single" w:sz="4" w:space="0" w:color="auto"/>
              <w:left w:val="single" w:sz="4" w:space="0" w:color="auto"/>
              <w:bottom w:val="nil"/>
              <w:right w:val="single" w:sz="4" w:space="0" w:color="auto"/>
            </w:tcBorders>
            <w:hideMark/>
          </w:tcPr>
          <w:p w14:paraId="2F80B6EE" w14:textId="77777777" w:rsidR="00C30B78" w:rsidRPr="008E2FE7" w:rsidRDefault="00C30B78" w:rsidP="00DF5ACB">
            <w:pPr>
              <w:pStyle w:val="TAL"/>
              <w:rPr>
                <w:lang w:eastAsia="ja-JP"/>
              </w:rPr>
            </w:pPr>
            <w:r w:rsidRPr="008E2FE7">
              <w:rPr>
                <w:lang w:eastAsia="ja-JP"/>
              </w:rPr>
              <w:t>10 for resource #1</w:t>
            </w:r>
          </w:p>
        </w:tc>
        <w:tc>
          <w:tcPr>
            <w:tcW w:w="1345" w:type="dxa"/>
            <w:tcBorders>
              <w:top w:val="single" w:sz="4" w:space="0" w:color="auto"/>
              <w:left w:val="single" w:sz="4" w:space="0" w:color="auto"/>
              <w:bottom w:val="single" w:sz="4" w:space="0" w:color="auto"/>
              <w:right w:val="single" w:sz="4" w:space="0" w:color="auto"/>
            </w:tcBorders>
            <w:hideMark/>
          </w:tcPr>
          <w:p w14:paraId="77F69E1A" w14:textId="77777777" w:rsidR="00C30B78" w:rsidRPr="008E2FE7" w:rsidRDefault="00C30B78" w:rsidP="00DF5ACB">
            <w:pPr>
              <w:pStyle w:val="TAL"/>
              <w:rPr>
                <w:lang w:eastAsia="ja-JP"/>
              </w:rPr>
            </w:pPr>
            <w:r w:rsidRPr="008E2FE7">
              <w:rPr>
                <w:lang w:eastAsia="ja-JP"/>
              </w:rPr>
              <w:t>4 for resource #4</w:t>
            </w:r>
          </w:p>
        </w:tc>
        <w:tc>
          <w:tcPr>
            <w:tcW w:w="1345" w:type="dxa"/>
            <w:tcBorders>
              <w:top w:val="nil"/>
              <w:left w:val="single" w:sz="4" w:space="0" w:color="auto"/>
              <w:bottom w:val="nil"/>
              <w:right w:val="single" w:sz="4" w:space="0" w:color="auto"/>
            </w:tcBorders>
          </w:tcPr>
          <w:p w14:paraId="4B1C3CE3" w14:textId="77777777" w:rsidR="00C30B78" w:rsidRPr="008E2FE7" w:rsidRDefault="00C30B78" w:rsidP="00DF5ACB">
            <w:pPr>
              <w:pStyle w:val="TAL"/>
              <w:rPr>
                <w:lang w:eastAsia="ja-JP"/>
              </w:rPr>
            </w:pPr>
            <w:r w:rsidRPr="008E2FE7">
              <w:rPr>
                <w:lang w:eastAsia="ja-JP"/>
              </w:rPr>
              <w:t>5 for resource #0</w:t>
            </w:r>
          </w:p>
        </w:tc>
        <w:tc>
          <w:tcPr>
            <w:tcW w:w="1345" w:type="dxa"/>
            <w:vMerge w:val="restart"/>
            <w:tcBorders>
              <w:top w:val="single" w:sz="4" w:space="0" w:color="auto"/>
              <w:left w:val="single" w:sz="4" w:space="0" w:color="auto"/>
              <w:right w:val="single" w:sz="4" w:space="0" w:color="auto"/>
            </w:tcBorders>
          </w:tcPr>
          <w:p w14:paraId="1558AA9B" w14:textId="77777777" w:rsidR="00C30B78" w:rsidRPr="008E2FE7" w:rsidRDefault="00C30B78" w:rsidP="00DF5ACB">
            <w:pPr>
              <w:pStyle w:val="TAL"/>
              <w:rPr>
                <w:lang w:eastAsia="ja-JP"/>
              </w:rPr>
            </w:pPr>
            <w:r w:rsidRPr="008E2FE7">
              <w:rPr>
                <w:lang w:eastAsia="ja-JP"/>
              </w:rPr>
              <w:t>10 for resource #1</w:t>
            </w:r>
          </w:p>
        </w:tc>
      </w:tr>
      <w:tr w:rsidR="00C30B78" w:rsidRPr="008E2FE7" w14:paraId="2717688E" w14:textId="77777777" w:rsidTr="00E838EC">
        <w:trPr>
          <w:trHeight w:val="31"/>
          <w:jc w:val="center"/>
        </w:trPr>
        <w:tc>
          <w:tcPr>
            <w:tcW w:w="2908" w:type="dxa"/>
            <w:tcBorders>
              <w:top w:val="nil"/>
              <w:left w:val="single" w:sz="4" w:space="0" w:color="auto"/>
              <w:bottom w:val="nil"/>
              <w:right w:val="single" w:sz="4" w:space="0" w:color="auto"/>
            </w:tcBorders>
            <w:hideMark/>
          </w:tcPr>
          <w:p w14:paraId="5D7981AD"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1970BFF0"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158017DB"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6E1FF2D7"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5AB40A7B" w14:textId="77777777" w:rsidR="00C30B78" w:rsidRPr="008E2FE7" w:rsidRDefault="00C30B78" w:rsidP="00DF5ACB">
            <w:pPr>
              <w:pStyle w:val="TAL"/>
              <w:rPr>
                <w:lang w:eastAsia="ja-JP"/>
              </w:rPr>
            </w:pPr>
            <w:r w:rsidRPr="008E2FE7">
              <w:rPr>
                <w:lang w:eastAsia="ja-JP"/>
              </w:rPr>
              <w:t>5 for resource #5</w:t>
            </w:r>
          </w:p>
        </w:tc>
        <w:tc>
          <w:tcPr>
            <w:tcW w:w="1345" w:type="dxa"/>
            <w:tcBorders>
              <w:top w:val="nil"/>
              <w:left w:val="single" w:sz="4" w:space="0" w:color="auto"/>
              <w:bottom w:val="nil"/>
              <w:right w:val="single" w:sz="4" w:space="0" w:color="auto"/>
            </w:tcBorders>
          </w:tcPr>
          <w:p w14:paraId="4802EB92"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3314268B" w14:textId="77777777" w:rsidR="00C30B78" w:rsidRPr="008E2FE7" w:rsidRDefault="00C30B78" w:rsidP="00DF5ACB">
            <w:pPr>
              <w:pStyle w:val="TAL"/>
              <w:rPr>
                <w:lang w:eastAsia="ja-JP"/>
              </w:rPr>
            </w:pPr>
          </w:p>
        </w:tc>
      </w:tr>
      <w:tr w:rsidR="00C30B78" w:rsidRPr="008E2FE7" w14:paraId="35613F89" w14:textId="77777777" w:rsidTr="00E838EC">
        <w:trPr>
          <w:trHeight w:val="31"/>
          <w:jc w:val="center"/>
        </w:trPr>
        <w:tc>
          <w:tcPr>
            <w:tcW w:w="2908" w:type="dxa"/>
            <w:tcBorders>
              <w:top w:val="nil"/>
              <w:left w:val="single" w:sz="4" w:space="0" w:color="auto"/>
              <w:bottom w:val="nil"/>
              <w:right w:val="single" w:sz="4" w:space="0" w:color="auto"/>
            </w:tcBorders>
            <w:hideMark/>
          </w:tcPr>
          <w:p w14:paraId="4812E30E"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179D7744"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0EF523C1" w14:textId="77777777" w:rsidR="00C30B78" w:rsidRPr="008E2FE7" w:rsidRDefault="00C30B78" w:rsidP="00DF5ACB">
            <w:pPr>
              <w:pStyle w:val="TAL"/>
              <w:rPr>
                <w:lang w:eastAsia="ja-JP"/>
              </w:rPr>
            </w:pPr>
          </w:p>
        </w:tc>
        <w:tc>
          <w:tcPr>
            <w:tcW w:w="1345" w:type="dxa"/>
            <w:tcBorders>
              <w:top w:val="nil"/>
              <w:left w:val="single" w:sz="4" w:space="0" w:color="auto"/>
              <w:bottom w:val="nil"/>
              <w:right w:val="single" w:sz="4" w:space="0" w:color="auto"/>
            </w:tcBorders>
            <w:hideMark/>
          </w:tcPr>
          <w:p w14:paraId="6D69517E"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7C683951" w14:textId="77777777" w:rsidR="00C30B78" w:rsidRPr="008E2FE7" w:rsidRDefault="00C30B78" w:rsidP="00DF5ACB">
            <w:pPr>
              <w:pStyle w:val="TAL"/>
              <w:rPr>
                <w:lang w:eastAsia="ja-JP"/>
              </w:rPr>
            </w:pPr>
            <w:r w:rsidRPr="008E2FE7">
              <w:rPr>
                <w:lang w:eastAsia="ja-JP"/>
              </w:rPr>
              <w:t>6 for resource #6</w:t>
            </w:r>
          </w:p>
        </w:tc>
        <w:tc>
          <w:tcPr>
            <w:tcW w:w="1345" w:type="dxa"/>
            <w:tcBorders>
              <w:top w:val="nil"/>
              <w:left w:val="single" w:sz="4" w:space="0" w:color="auto"/>
              <w:bottom w:val="nil"/>
              <w:right w:val="single" w:sz="4" w:space="0" w:color="auto"/>
            </w:tcBorders>
          </w:tcPr>
          <w:p w14:paraId="456BE404" w14:textId="77777777" w:rsidR="00C30B78" w:rsidRPr="008E2FE7" w:rsidRDefault="00C30B78" w:rsidP="00DF5ACB">
            <w:pPr>
              <w:pStyle w:val="TAL"/>
              <w:rPr>
                <w:lang w:eastAsia="ja-JP"/>
              </w:rPr>
            </w:pPr>
          </w:p>
        </w:tc>
        <w:tc>
          <w:tcPr>
            <w:tcW w:w="1345" w:type="dxa"/>
            <w:vMerge/>
            <w:tcBorders>
              <w:left w:val="single" w:sz="4" w:space="0" w:color="auto"/>
              <w:right w:val="single" w:sz="4" w:space="0" w:color="auto"/>
            </w:tcBorders>
          </w:tcPr>
          <w:p w14:paraId="57175694" w14:textId="77777777" w:rsidR="00C30B78" w:rsidRPr="008E2FE7" w:rsidRDefault="00C30B78" w:rsidP="00DF5ACB">
            <w:pPr>
              <w:pStyle w:val="TAL"/>
              <w:rPr>
                <w:lang w:eastAsia="ja-JP"/>
              </w:rPr>
            </w:pPr>
          </w:p>
        </w:tc>
      </w:tr>
      <w:tr w:rsidR="00C30B78" w:rsidRPr="008E2FE7" w14:paraId="5C0EFD6D" w14:textId="77777777" w:rsidTr="00E838EC">
        <w:trPr>
          <w:trHeight w:val="31"/>
          <w:jc w:val="center"/>
        </w:trPr>
        <w:tc>
          <w:tcPr>
            <w:tcW w:w="2908" w:type="dxa"/>
            <w:tcBorders>
              <w:top w:val="nil"/>
              <w:left w:val="single" w:sz="4" w:space="0" w:color="auto"/>
              <w:bottom w:val="single" w:sz="4" w:space="0" w:color="auto"/>
              <w:right w:val="single" w:sz="4" w:space="0" w:color="auto"/>
            </w:tcBorders>
            <w:hideMark/>
          </w:tcPr>
          <w:p w14:paraId="6ECF4774"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20F5216E"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77104F33" w14:textId="77777777" w:rsidR="00C30B78" w:rsidRPr="008E2FE7" w:rsidRDefault="00C30B78" w:rsidP="00DF5ACB">
            <w:pPr>
              <w:pStyle w:val="TAL"/>
              <w:rPr>
                <w:lang w:eastAsia="ja-JP"/>
              </w:rPr>
            </w:pPr>
          </w:p>
        </w:tc>
        <w:tc>
          <w:tcPr>
            <w:tcW w:w="1345" w:type="dxa"/>
            <w:tcBorders>
              <w:top w:val="nil"/>
              <w:left w:val="single" w:sz="4" w:space="0" w:color="auto"/>
              <w:bottom w:val="single" w:sz="4" w:space="0" w:color="auto"/>
              <w:right w:val="single" w:sz="4" w:space="0" w:color="auto"/>
            </w:tcBorders>
            <w:hideMark/>
          </w:tcPr>
          <w:p w14:paraId="47BB5A5A" w14:textId="77777777" w:rsidR="00C30B78" w:rsidRPr="008E2FE7" w:rsidRDefault="00C30B78" w:rsidP="00DF5ACB">
            <w:pPr>
              <w:pStyle w:val="TAL"/>
              <w:rPr>
                <w:lang w:eastAsia="ja-JP"/>
              </w:rPr>
            </w:pPr>
          </w:p>
        </w:tc>
        <w:tc>
          <w:tcPr>
            <w:tcW w:w="1345" w:type="dxa"/>
            <w:tcBorders>
              <w:top w:val="single" w:sz="4" w:space="0" w:color="auto"/>
              <w:left w:val="single" w:sz="4" w:space="0" w:color="auto"/>
              <w:bottom w:val="single" w:sz="4" w:space="0" w:color="auto"/>
              <w:right w:val="single" w:sz="4" w:space="0" w:color="auto"/>
            </w:tcBorders>
            <w:hideMark/>
          </w:tcPr>
          <w:p w14:paraId="79860E3A" w14:textId="77777777" w:rsidR="00C30B78" w:rsidRPr="008E2FE7" w:rsidRDefault="00C30B78" w:rsidP="00DF5ACB">
            <w:pPr>
              <w:pStyle w:val="TAL"/>
              <w:rPr>
                <w:lang w:eastAsia="ja-JP"/>
              </w:rPr>
            </w:pPr>
            <w:r w:rsidRPr="008E2FE7">
              <w:rPr>
                <w:lang w:eastAsia="ja-JP"/>
              </w:rPr>
              <w:t>7 for resource #7</w:t>
            </w:r>
          </w:p>
        </w:tc>
        <w:tc>
          <w:tcPr>
            <w:tcW w:w="1345" w:type="dxa"/>
            <w:tcBorders>
              <w:top w:val="nil"/>
              <w:left w:val="single" w:sz="4" w:space="0" w:color="auto"/>
              <w:bottom w:val="single" w:sz="4" w:space="0" w:color="auto"/>
              <w:right w:val="single" w:sz="4" w:space="0" w:color="auto"/>
            </w:tcBorders>
          </w:tcPr>
          <w:p w14:paraId="26DCB79D" w14:textId="77777777" w:rsidR="00C30B78" w:rsidRPr="008E2FE7" w:rsidRDefault="00C30B78" w:rsidP="00DF5ACB">
            <w:pPr>
              <w:pStyle w:val="TAL"/>
              <w:rPr>
                <w:lang w:eastAsia="ja-JP"/>
              </w:rPr>
            </w:pPr>
          </w:p>
        </w:tc>
        <w:tc>
          <w:tcPr>
            <w:tcW w:w="1345" w:type="dxa"/>
            <w:vMerge/>
            <w:tcBorders>
              <w:left w:val="single" w:sz="4" w:space="0" w:color="auto"/>
              <w:bottom w:val="single" w:sz="4" w:space="0" w:color="auto"/>
              <w:right w:val="single" w:sz="4" w:space="0" w:color="auto"/>
            </w:tcBorders>
          </w:tcPr>
          <w:p w14:paraId="7C7CD547" w14:textId="77777777" w:rsidR="00C30B78" w:rsidRPr="008E2FE7" w:rsidRDefault="00C30B78" w:rsidP="00DF5ACB">
            <w:pPr>
              <w:pStyle w:val="TAL"/>
              <w:rPr>
                <w:lang w:eastAsia="ja-JP"/>
              </w:rPr>
            </w:pPr>
          </w:p>
        </w:tc>
      </w:tr>
      <w:tr w:rsidR="00C30B78" w:rsidRPr="008E2FE7" w14:paraId="16D3C110"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461D2985" w14:textId="77777777" w:rsidR="00C30B78" w:rsidRPr="008E2FE7" w:rsidRDefault="00C30B78" w:rsidP="00DF5ACB">
            <w:pPr>
              <w:pStyle w:val="TAL"/>
              <w:rPr>
                <w:rFonts w:cs="Arial"/>
                <w:i/>
                <w:lang w:eastAsia="ja-JP"/>
              </w:rPr>
            </w:pPr>
            <w:r w:rsidRPr="008E2FE7">
              <w:t>cdm-Type</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7CEB4DF" w14:textId="77777777" w:rsidR="00C30B78" w:rsidRPr="008E2FE7" w:rsidRDefault="00C30B78" w:rsidP="00DF5ACB">
            <w:pPr>
              <w:pStyle w:val="TAL"/>
              <w:rPr>
                <w:lang w:eastAsia="ja-JP"/>
              </w:rPr>
            </w:pPr>
            <w:r w:rsidRPr="008E2FE7">
              <w:rPr>
                <w:szCs w:val="18"/>
              </w:rPr>
              <w:t>FD-CDM2</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FFDBBE1" w14:textId="77777777" w:rsidR="00C30B78" w:rsidRPr="008E2FE7" w:rsidRDefault="00C30B78" w:rsidP="00DF5ACB">
            <w:pPr>
              <w:pStyle w:val="TAL"/>
              <w:rPr>
                <w:lang w:eastAsia="ja-JP"/>
              </w:rPr>
            </w:pPr>
            <w:r w:rsidRPr="008E2FE7">
              <w:rPr>
                <w:lang w:eastAsia="ja-JP"/>
              </w:rPr>
              <w:t>noCDM</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41DA405" w14:textId="77777777" w:rsidR="00C30B78" w:rsidRPr="008E2FE7" w:rsidRDefault="00C30B78" w:rsidP="00DF5ACB">
            <w:pPr>
              <w:pStyle w:val="TAL"/>
              <w:rPr>
                <w:lang w:eastAsia="ja-JP"/>
              </w:rPr>
            </w:pPr>
            <w:r w:rsidRPr="008E2FE7">
              <w:rPr>
                <w:lang w:eastAsia="ja-JP"/>
              </w:rPr>
              <w:t>noCDM</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02A2244" w14:textId="77777777" w:rsidR="00C30B78" w:rsidRPr="008E2FE7" w:rsidRDefault="00C30B78" w:rsidP="00DF5ACB">
            <w:pPr>
              <w:pStyle w:val="TAL"/>
              <w:rPr>
                <w:lang w:eastAsia="ja-JP"/>
              </w:rPr>
            </w:pPr>
            <w:r w:rsidRPr="008E2FE7">
              <w:rPr>
                <w:lang w:eastAsia="ja-JP"/>
              </w:rPr>
              <w:t>noCDM</w:t>
            </w:r>
          </w:p>
        </w:tc>
        <w:tc>
          <w:tcPr>
            <w:tcW w:w="1345" w:type="dxa"/>
            <w:tcBorders>
              <w:top w:val="single" w:sz="4" w:space="0" w:color="auto"/>
              <w:left w:val="single" w:sz="4" w:space="0" w:color="auto"/>
              <w:bottom w:val="single" w:sz="4" w:space="0" w:color="auto"/>
              <w:right w:val="single" w:sz="4" w:space="0" w:color="auto"/>
            </w:tcBorders>
            <w:vAlign w:val="center"/>
          </w:tcPr>
          <w:p w14:paraId="2B716B5D" w14:textId="77777777" w:rsidR="00C30B78" w:rsidRPr="008E2FE7" w:rsidRDefault="00C30B78" w:rsidP="00DF5ACB">
            <w:pPr>
              <w:pStyle w:val="TAL"/>
              <w:rPr>
                <w:lang w:eastAsia="ja-JP"/>
              </w:rPr>
            </w:pPr>
            <w:r w:rsidRPr="008E2FE7">
              <w:rPr>
                <w:szCs w:val="18"/>
              </w:rPr>
              <w:t>FD-CDM2</w:t>
            </w:r>
          </w:p>
        </w:tc>
        <w:tc>
          <w:tcPr>
            <w:tcW w:w="1345" w:type="dxa"/>
            <w:tcBorders>
              <w:top w:val="single" w:sz="4" w:space="0" w:color="auto"/>
              <w:left w:val="single" w:sz="4" w:space="0" w:color="auto"/>
              <w:bottom w:val="single" w:sz="4" w:space="0" w:color="auto"/>
              <w:right w:val="single" w:sz="4" w:space="0" w:color="auto"/>
            </w:tcBorders>
            <w:vAlign w:val="center"/>
          </w:tcPr>
          <w:p w14:paraId="39308E66" w14:textId="77777777" w:rsidR="00C30B78" w:rsidRPr="008E2FE7" w:rsidRDefault="00C30B78" w:rsidP="00DF5ACB">
            <w:pPr>
              <w:pStyle w:val="TAL"/>
              <w:rPr>
                <w:szCs w:val="18"/>
              </w:rPr>
            </w:pPr>
            <w:r w:rsidRPr="008E2FE7">
              <w:rPr>
                <w:lang w:eastAsia="ja-JP"/>
              </w:rPr>
              <w:t>noCDM</w:t>
            </w:r>
          </w:p>
        </w:tc>
      </w:tr>
      <w:tr w:rsidR="00C30B78" w:rsidRPr="008E2FE7" w14:paraId="55FEF3C6"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54A24CC4" w14:textId="77777777" w:rsidR="00C30B78" w:rsidRPr="008E2FE7" w:rsidRDefault="00C30B78" w:rsidP="00DF5ACB">
            <w:pPr>
              <w:pStyle w:val="TAL"/>
              <w:rPr>
                <w:rFonts w:cs="Arial"/>
                <w:i/>
                <w:lang w:eastAsia="ja-JP"/>
              </w:rPr>
            </w:pPr>
            <w:r w:rsidRPr="008E2FE7">
              <w:t>density</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167DFC1" w14:textId="77777777" w:rsidR="00C30B78" w:rsidRPr="008E2FE7" w:rsidRDefault="00C30B78" w:rsidP="00DF5ACB">
            <w:pPr>
              <w:pStyle w:val="TAL"/>
              <w:rPr>
                <w:lang w:eastAsia="ja-JP"/>
              </w:rPr>
            </w:pPr>
            <w:r w:rsidRPr="008E2FE7">
              <w:rPr>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8FFE62D" w14:textId="77777777" w:rsidR="00C30B78" w:rsidRPr="008E2FE7" w:rsidRDefault="00C30B78" w:rsidP="00DF5ACB">
            <w:pPr>
              <w:pStyle w:val="TAL"/>
              <w:rPr>
                <w:lang w:eastAsia="ja-JP"/>
              </w:rPr>
            </w:pPr>
            <w:r w:rsidRPr="008E2FE7">
              <w:rPr>
                <w:lang w:eastAsia="ja-JP"/>
              </w:rPr>
              <w:t>3</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C2E17F3" w14:textId="77777777" w:rsidR="00C30B78" w:rsidRPr="008E2FE7" w:rsidRDefault="00C30B78" w:rsidP="00DF5ACB">
            <w:pPr>
              <w:pStyle w:val="TAL"/>
              <w:rPr>
                <w:lang w:eastAsia="ja-JP"/>
              </w:rPr>
            </w:pPr>
            <w:r w:rsidRPr="008E2FE7">
              <w:rPr>
                <w:lang w:eastAsia="ja-JP"/>
              </w:rPr>
              <w:t>3</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F59A9AF" w14:textId="77777777" w:rsidR="00C30B78" w:rsidRPr="008E2FE7" w:rsidRDefault="00C30B78" w:rsidP="00DF5ACB">
            <w:pPr>
              <w:pStyle w:val="TAL"/>
              <w:rPr>
                <w:lang w:eastAsia="ja-JP"/>
              </w:rPr>
            </w:pPr>
            <w:r w:rsidRPr="008E2FE7">
              <w:rPr>
                <w:lang w:eastAsia="ja-JP"/>
              </w:rPr>
              <w:t>3</w:t>
            </w:r>
          </w:p>
        </w:tc>
        <w:tc>
          <w:tcPr>
            <w:tcW w:w="1345" w:type="dxa"/>
            <w:tcBorders>
              <w:top w:val="single" w:sz="4" w:space="0" w:color="auto"/>
              <w:left w:val="single" w:sz="4" w:space="0" w:color="auto"/>
              <w:bottom w:val="single" w:sz="4" w:space="0" w:color="auto"/>
              <w:right w:val="single" w:sz="4" w:space="0" w:color="auto"/>
            </w:tcBorders>
            <w:vAlign w:val="center"/>
          </w:tcPr>
          <w:p w14:paraId="4DCF6156" w14:textId="77777777" w:rsidR="00C30B78" w:rsidRPr="008E2FE7" w:rsidRDefault="00C30B78" w:rsidP="00DF5ACB">
            <w:pPr>
              <w:pStyle w:val="TAL"/>
              <w:rPr>
                <w:lang w:eastAsia="ja-JP"/>
              </w:rPr>
            </w:pPr>
            <w:r w:rsidRPr="008E2FE7">
              <w:rPr>
                <w:lang w:eastAsia="ja-JP"/>
              </w:rPr>
              <w:t>1</w:t>
            </w:r>
          </w:p>
        </w:tc>
        <w:tc>
          <w:tcPr>
            <w:tcW w:w="1345" w:type="dxa"/>
            <w:tcBorders>
              <w:top w:val="single" w:sz="4" w:space="0" w:color="auto"/>
              <w:left w:val="single" w:sz="4" w:space="0" w:color="auto"/>
              <w:bottom w:val="single" w:sz="4" w:space="0" w:color="auto"/>
              <w:right w:val="single" w:sz="4" w:space="0" w:color="auto"/>
            </w:tcBorders>
            <w:vAlign w:val="center"/>
          </w:tcPr>
          <w:p w14:paraId="27D5F404" w14:textId="77777777" w:rsidR="00C30B78" w:rsidRPr="008E2FE7" w:rsidRDefault="00C30B78" w:rsidP="00DF5ACB">
            <w:pPr>
              <w:pStyle w:val="TAL"/>
              <w:rPr>
                <w:lang w:eastAsia="ja-JP"/>
              </w:rPr>
            </w:pPr>
            <w:r w:rsidRPr="008E2FE7">
              <w:rPr>
                <w:lang w:eastAsia="ja-JP"/>
              </w:rPr>
              <w:t>3</w:t>
            </w:r>
          </w:p>
        </w:tc>
      </w:tr>
      <w:tr w:rsidR="00C30B78" w:rsidRPr="008E2FE7" w14:paraId="5131366C"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30DAE738" w14:textId="77777777" w:rsidR="00C30B78" w:rsidRPr="008E2FE7" w:rsidRDefault="00C30B78" w:rsidP="00DF5ACB">
            <w:pPr>
              <w:pStyle w:val="TAL"/>
              <w:rPr>
                <w:rFonts w:cs="Arial"/>
                <w:i/>
                <w:lang w:eastAsia="ja-JP"/>
              </w:rPr>
            </w:pPr>
            <w:r w:rsidRPr="008E2FE7">
              <w:t>startingRB</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8E52596"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9DFC7F4"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906BB06"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241B7CA"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4E34755B" w14:textId="77777777" w:rsidR="00C30B78" w:rsidRPr="008E2FE7" w:rsidRDefault="00C30B78" w:rsidP="00DF5ACB">
            <w:pPr>
              <w:pStyle w:val="TAL"/>
              <w:rPr>
                <w:lang w:eastAsia="ja-JP"/>
              </w:rPr>
            </w:pPr>
            <w:r w:rsidRPr="008E2FE7">
              <w:rPr>
                <w:lang w:eastAsia="ja-JP"/>
              </w:rPr>
              <w:t>0</w:t>
            </w:r>
          </w:p>
        </w:tc>
        <w:tc>
          <w:tcPr>
            <w:tcW w:w="1345" w:type="dxa"/>
            <w:tcBorders>
              <w:top w:val="single" w:sz="4" w:space="0" w:color="auto"/>
              <w:left w:val="single" w:sz="4" w:space="0" w:color="auto"/>
              <w:bottom w:val="single" w:sz="4" w:space="0" w:color="auto"/>
              <w:right w:val="single" w:sz="4" w:space="0" w:color="auto"/>
            </w:tcBorders>
            <w:vAlign w:val="center"/>
          </w:tcPr>
          <w:p w14:paraId="4D870E02" w14:textId="77777777" w:rsidR="00C30B78" w:rsidRPr="008E2FE7" w:rsidRDefault="00C30B78" w:rsidP="00DF5ACB">
            <w:pPr>
              <w:pStyle w:val="TAL"/>
              <w:rPr>
                <w:lang w:eastAsia="ja-JP"/>
              </w:rPr>
            </w:pPr>
            <w:r w:rsidRPr="008E2FE7">
              <w:rPr>
                <w:lang w:eastAsia="ja-JP"/>
              </w:rPr>
              <w:t>0</w:t>
            </w:r>
          </w:p>
        </w:tc>
      </w:tr>
      <w:tr w:rsidR="00C30B78" w:rsidRPr="008E2FE7" w14:paraId="58C67810" w14:textId="77777777" w:rsidTr="000E1A68">
        <w:trPr>
          <w:jc w:val="center"/>
        </w:trPr>
        <w:tc>
          <w:tcPr>
            <w:tcW w:w="2908" w:type="dxa"/>
            <w:tcBorders>
              <w:top w:val="single" w:sz="4" w:space="0" w:color="auto"/>
              <w:left w:val="single" w:sz="4" w:space="0" w:color="auto"/>
              <w:bottom w:val="single" w:sz="4" w:space="0" w:color="auto"/>
              <w:right w:val="single" w:sz="4" w:space="0" w:color="auto"/>
            </w:tcBorders>
            <w:vAlign w:val="center"/>
            <w:hideMark/>
          </w:tcPr>
          <w:p w14:paraId="6801A2F3" w14:textId="77777777" w:rsidR="00C30B78" w:rsidRPr="008E2FE7" w:rsidRDefault="00C30B78" w:rsidP="00DF5ACB">
            <w:pPr>
              <w:pStyle w:val="TAL"/>
              <w:rPr>
                <w:rFonts w:cs="Arial"/>
                <w:i/>
                <w:lang w:eastAsia="ja-JP"/>
              </w:rPr>
            </w:pPr>
            <w:r w:rsidRPr="008E2FE7">
              <w:t>nrofRBs</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1D53CB0" w14:textId="77777777" w:rsidR="00C30B78" w:rsidRPr="008E2FE7" w:rsidRDefault="00C30B78" w:rsidP="00DF5ACB">
            <w:pPr>
              <w:pStyle w:val="TAL"/>
              <w:rPr>
                <w:lang w:eastAsia="ja-JP"/>
              </w:rPr>
            </w:pPr>
            <w:r w:rsidRPr="008E2FE7">
              <w:rPr>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C8601CF" w14:textId="77777777" w:rsidR="00C30B78" w:rsidRPr="008E2FE7" w:rsidRDefault="00C30B78" w:rsidP="00DF5ACB">
            <w:pPr>
              <w:pStyle w:val="TAL"/>
              <w:rPr>
                <w:lang w:eastAsia="ja-JP"/>
              </w:rPr>
            </w:pPr>
            <w:r w:rsidRPr="008E2FE7">
              <w:rPr>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C001BD3" w14:textId="77777777" w:rsidR="00C30B78" w:rsidRPr="008E2FE7" w:rsidRDefault="00C30B78" w:rsidP="00DF5ACB">
            <w:pPr>
              <w:pStyle w:val="TAL"/>
              <w:rPr>
                <w:lang w:eastAsia="ja-JP"/>
              </w:rPr>
            </w:pPr>
            <w:r w:rsidRPr="008E2FE7">
              <w:rPr>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B3814E9" w14:textId="77777777" w:rsidR="00C30B78" w:rsidRPr="008E2FE7" w:rsidRDefault="00C30B78" w:rsidP="00DF5ACB">
            <w:pPr>
              <w:pStyle w:val="TAL"/>
              <w:rPr>
                <w:lang w:eastAsia="ja-JP"/>
              </w:rPr>
            </w:pPr>
            <w:r w:rsidRPr="008E2FE7">
              <w:rPr>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tcPr>
          <w:p w14:paraId="318735BE" w14:textId="77777777" w:rsidR="00C30B78" w:rsidRPr="008E2FE7" w:rsidRDefault="00C30B78" w:rsidP="00DF5ACB">
            <w:pPr>
              <w:pStyle w:val="TAL"/>
              <w:rPr>
                <w:lang w:eastAsia="ja-JP"/>
              </w:rPr>
            </w:pPr>
            <w:r w:rsidRPr="008E2FE7">
              <w:rPr>
                <w:lang w:eastAsia="ja-JP"/>
              </w:rPr>
              <w:t>276 (Note 1)</w:t>
            </w:r>
          </w:p>
        </w:tc>
        <w:tc>
          <w:tcPr>
            <w:tcW w:w="1345" w:type="dxa"/>
            <w:tcBorders>
              <w:top w:val="single" w:sz="4" w:space="0" w:color="auto"/>
              <w:left w:val="single" w:sz="4" w:space="0" w:color="auto"/>
              <w:bottom w:val="single" w:sz="4" w:space="0" w:color="auto"/>
              <w:right w:val="single" w:sz="4" w:space="0" w:color="auto"/>
            </w:tcBorders>
            <w:vAlign w:val="center"/>
          </w:tcPr>
          <w:p w14:paraId="2B2580AF" w14:textId="77777777" w:rsidR="00C30B78" w:rsidRPr="008E2FE7" w:rsidRDefault="00C30B78" w:rsidP="00DF5ACB">
            <w:pPr>
              <w:pStyle w:val="TAL"/>
              <w:rPr>
                <w:lang w:eastAsia="ja-JP"/>
              </w:rPr>
            </w:pPr>
            <w:r w:rsidRPr="008E2FE7">
              <w:rPr>
                <w:lang w:eastAsia="ja-JP"/>
              </w:rPr>
              <w:t>276 (Note 1)</w:t>
            </w:r>
          </w:p>
        </w:tc>
      </w:tr>
      <w:tr w:rsidR="00C30B78" w:rsidRPr="008E2FE7" w14:paraId="78449301" w14:textId="77777777" w:rsidTr="00E838EC">
        <w:trPr>
          <w:jc w:val="center"/>
        </w:trPr>
        <w:tc>
          <w:tcPr>
            <w:tcW w:w="10978" w:type="dxa"/>
            <w:gridSpan w:val="7"/>
            <w:tcBorders>
              <w:top w:val="single" w:sz="4" w:space="0" w:color="auto"/>
              <w:left w:val="single" w:sz="4" w:space="0" w:color="auto"/>
              <w:bottom w:val="single" w:sz="4" w:space="0" w:color="auto"/>
              <w:right w:val="single" w:sz="4" w:space="0" w:color="auto"/>
            </w:tcBorders>
            <w:vAlign w:val="center"/>
          </w:tcPr>
          <w:p w14:paraId="50F8EA62" w14:textId="77777777" w:rsidR="00C30B78" w:rsidRPr="008E2FE7" w:rsidRDefault="00C30B78" w:rsidP="00DF5ACB">
            <w:pPr>
              <w:pStyle w:val="TAN"/>
              <w:rPr>
                <w:lang w:eastAsia="ja-JP"/>
              </w:rPr>
            </w:pPr>
            <w:r w:rsidRPr="008E2FE7">
              <w:rPr>
                <w:lang w:eastAsia="ja-JP"/>
              </w:rPr>
              <w:t>Note 1:</w:t>
            </w:r>
            <w:r w:rsidRPr="008E2FE7">
              <w:rPr>
                <w:snapToGrid w:val="0"/>
              </w:rPr>
              <w:tab/>
            </w:r>
            <w:r w:rsidRPr="008E2FE7">
              <w:rPr>
                <w:lang w:eastAsia="ja-JP"/>
              </w:rPr>
              <w:t>If the configured value of PRBs is larger than the width of the corresponding BWP relevant for the test case, the Test Equipment shall implement CSI-RS only in the width of that BWP.</w:t>
            </w:r>
          </w:p>
        </w:tc>
      </w:tr>
    </w:tbl>
    <w:p w14:paraId="79C892A8" w14:textId="77777777" w:rsidR="00C30B78" w:rsidRPr="008E2FE7" w:rsidRDefault="00C30B78" w:rsidP="00C30B78">
      <w:pPr>
        <w:rPr>
          <w:rFonts w:eastAsia="MS Mincho"/>
          <w:noProof/>
          <w:lang w:eastAsia="zh-CN"/>
        </w:rPr>
      </w:pPr>
    </w:p>
    <w:p w14:paraId="6BDCB811" w14:textId="77777777" w:rsidR="0026291D" w:rsidRDefault="0026291D" w:rsidP="0026291D">
      <w:pPr>
        <w:pStyle w:val="TH"/>
      </w:pPr>
      <w:r w:rsidRPr="006F4D85">
        <w:lastRenderedPageBreak/>
        <w:t>Table A.3.14.2-3</w:t>
      </w:r>
      <w:r>
        <w:t>A</w:t>
      </w:r>
      <w:r w:rsidRPr="006F4D85">
        <w:t>:</w:t>
      </w:r>
      <w:r>
        <w:t xml:space="preserve"> </w:t>
      </w:r>
      <w:r w:rsidRPr="006F4D85">
        <w:t>CSI-RS Reference Measurement Channels for SCS=120kHz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701"/>
        <w:gridCol w:w="1701"/>
        <w:gridCol w:w="1701"/>
      </w:tblGrid>
      <w:tr w:rsidR="0026291D" w:rsidRPr="006F4D85" w14:paraId="2B26E016"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tcPr>
          <w:p w14:paraId="0D8E4FA0" w14:textId="77777777" w:rsidR="0026291D" w:rsidRPr="006F4D85" w:rsidRDefault="0026291D" w:rsidP="008F295B">
            <w:pPr>
              <w:pStyle w:val="TAH"/>
              <w:rPr>
                <w:rFonts w:cs="Arial"/>
                <w:b w:val="0"/>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279172E3" w14:textId="77777777" w:rsidR="0026291D" w:rsidRPr="006F4D85" w:rsidRDefault="0026291D" w:rsidP="008F295B">
            <w:pPr>
              <w:pStyle w:val="TAH"/>
              <w:rPr>
                <w:rFonts w:cs="Arial"/>
                <w:b w:val="0"/>
                <w:lang w:eastAsia="ja-JP"/>
              </w:rPr>
            </w:pPr>
            <w:r w:rsidRPr="006F4D85">
              <w:rPr>
                <w:rFonts w:cs="Arial"/>
                <w:lang w:eastAsia="ja-JP"/>
              </w:rPr>
              <w:t>CSI-RS.3.1</w:t>
            </w:r>
            <w:r>
              <w:rPr>
                <w:rFonts w:cs="Arial"/>
                <w:lang w:eastAsia="ja-JP"/>
              </w:rPr>
              <w:t>A</w:t>
            </w:r>
            <w:r w:rsidRPr="006F4D85">
              <w:rPr>
                <w:rFonts w:cs="Arial"/>
                <w:lang w:eastAsia="ja-JP"/>
              </w:rPr>
              <w:t xml:space="preserve"> TDD</w:t>
            </w:r>
          </w:p>
        </w:tc>
        <w:tc>
          <w:tcPr>
            <w:tcW w:w="1701" w:type="dxa"/>
            <w:tcBorders>
              <w:top w:val="single" w:sz="4" w:space="0" w:color="auto"/>
              <w:left w:val="single" w:sz="4" w:space="0" w:color="auto"/>
              <w:bottom w:val="single" w:sz="4" w:space="0" w:color="auto"/>
              <w:right w:val="single" w:sz="4" w:space="0" w:color="auto"/>
            </w:tcBorders>
            <w:vAlign w:val="center"/>
          </w:tcPr>
          <w:p w14:paraId="11F12611" w14:textId="77777777" w:rsidR="0026291D" w:rsidRPr="006F4D85" w:rsidRDefault="0026291D" w:rsidP="008F295B">
            <w:pPr>
              <w:pStyle w:val="TAH"/>
              <w:rPr>
                <w:rFonts w:cs="Arial"/>
                <w:b w:val="0"/>
                <w:lang w:eastAsia="ja-JP"/>
              </w:rPr>
            </w:pPr>
            <w:r w:rsidRPr="006F4D85">
              <w:rPr>
                <w:rFonts w:cs="Arial"/>
                <w:lang w:eastAsia="ja-JP"/>
              </w:rPr>
              <w:t>CSI-RS.3.2</w:t>
            </w:r>
            <w:r>
              <w:rPr>
                <w:rFonts w:cs="Arial"/>
                <w:lang w:eastAsia="ja-JP"/>
              </w:rPr>
              <w:t>A</w:t>
            </w:r>
            <w:r w:rsidRPr="006F4D85">
              <w:rPr>
                <w:rFonts w:cs="Arial"/>
                <w:lang w:eastAsia="ja-JP"/>
              </w:rPr>
              <w:t xml:space="preserve"> TDD</w:t>
            </w:r>
          </w:p>
        </w:tc>
        <w:tc>
          <w:tcPr>
            <w:tcW w:w="1701" w:type="dxa"/>
            <w:tcBorders>
              <w:top w:val="single" w:sz="4" w:space="0" w:color="auto"/>
              <w:left w:val="single" w:sz="4" w:space="0" w:color="auto"/>
              <w:bottom w:val="single" w:sz="4" w:space="0" w:color="auto"/>
              <w:right w:val="single" w:sz="4" w:space="0" w:color="auto"/>
            </w:tcBorders>
            <w:vAlign w:val="center"/>
          </w:tcPr>
          <w:p w14:paraId="6B4E051B" w14:textId="77777777" w:rsidR="0026291D" w:rsidRPr="006F4D85" w:rsidRDefault="0026291D" w:rsidP="008F295B">
            <w:pPr>
              <w:pStyle w:val="TAH"/>
              <w:rPr>
                <w:rFonts w:cs="Arial"/>
                <w:b w:val="0"/>
                <w:lang w:eastAsia="ja-JP"/>
              </w:rPr>
            </w:pPr>
            <w:r w:rsidRPr="006F4D85">
              <w:rPr>
                <w:rFonts w:cs="Arial"/>
                <w:lang w:eastAsia="ja-JP"/>
              </w:rPr>
              <w:t>CSI-RS.3.3</w:t>
            </w:r>
            <w:r>
              <w:rPr>
                <w:rFonts w:cs="Arial"/>
                <w:lang w:eastAsia="ja-JP"/>
              </w:rPr>
              <w:t>A</w:t>
            </w:r>
            <w:r w:rsidRPr="006F4D85">
              <w:rPr>
                <w:rFonts w:cs="Arial"/>
                <w:lang w:eastAsia="ja-JP"/>
              </w:rPr>
              <w:t xml:space="preserve"> TDD</w:t>
            </w:r>
          </w:p>
        </w:tc>
      </w:tr>
      <w:tr w:rsidR="0026291D" w:rsidRPr="006F4D85" w14:paraId="6E0F7BF2"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tcPr>
          <w:p w14:paraId="0D6F6876" w14:textId="77777777" w:rsidR="0026291D" w:rsidRPr="006F4D85" w:rsidRDefault="0026291D" w:rsidP="008F295B">
            <w:pPr>
              <w:pStyle w:val="TAH"/>
              <w:rPr>
                <w:rFonts w:cs="Arial"/>
                <w:b w:val="0"/>
                <w:lang w:eastAsia="ja-JP"/>
              </w:rPr>
            </w:pPr>
            <w:r w:rsidRPr="006F4D85">
              <w:rPr>
                <w:rFonts w:cs="Arial"/>
                <w:b w:val="0"/>
                <w:lang w:eastAsia="ja-JP"/>
              </w:rPr>
              <w:t>Resource Type</w:t>
            </w:r>
          </w:p>
        </w:tc>
        <w:tc>
          <w:tcPr>
            <w:tcW w:w="1701" w:type="dxa"/>
            <w:tcBorders>
              <w:top w:val="single" w:sz="4" w:space="0" w:color="auto"/>
              <w:left w:val="single" w:sz="4" w:space="0" w:color="auto"/>
              <w:bottom w:val="single" w:sz="4" w:space="0" w:color="auto"/>
              <w:right w:val="single" w:sz="4" w:space="0" w:color="auto"/>
            </w:tcBorders>
            <w:vAlign w:val="center"/>
          </w:tcPr>
          <w:p w14:paraId="060740C0" w14:textId="77777777" w:rsidR="0026291D" w:rsidRPr="006F4D85" w:rsidRDefault="0026291D" w:rsidP="008F295B">
            <w:pPr>
              <w:pStyle w:val="TAH"/>
              <w:rPr>
                <w:rFonts w:cs="Arial"/>
                <w:b w:val="0"/>
                <w:lang w:eastAsia="ja-JP"/>
              </w:rPr>
            </w:pPr>
            <w:r w:rsidRPr="006F4D85">
              <w:rPr>
                <w:rFonts w:cs="Arial"/>
                <w:b w:val="0"/>
                <w:lang w:eastAsia="ja-JP"/>
              </w:rPr>
              <w:t>periodic</w:t>
            </w:r>
          </w:p>
        </w:tc>
        <w:tc>
          <w:tcPr>
            <w:tcW w:w="1701" w:type="dxa"/>
            <w:tcBorders>
              <w:top w:val="single" w:sz="4" w:space="0" w:color="auto"/>
              <w:left w:val="single" w:sz="4" w:space="0" w:color="auto"/>
              <w:bottom w:val="single" w:sz="4" w:space="0" w:color="auto"/>
              <w:right w:val="single" w:sz="4" w:space="0" w:color="auto"/>
            </w:tcBorders>
            <w:vAlign w:val="center"/>
          </w:tcPr>
          <w:p w14:paraId="5F4BBCF8" w14:textId="77777777" w:rsidR="0026291D" w:rsidRPr="006F4D85" w:rsidRDefault="0026291D" w:rsidP="008F295B">
            <w:pPr>
              <w:pStyle w:val="TAH"/>
              <w:rPr>
                <w:rFonts w:cs="Arial"/>
                <w:b w:val="0"/>
                <w:lang w:eastAsia="ja-JP"/>
              </w:rPr>
            </w:pPr>
            <w:r w:rsidRPr="006F4D85">
              <w:rPr>
                <w:rFonts w:cs="Arial"/>
                <w:b w:val="0"/>
                <w:lang w:eastAsia="ja-JP"/>
              </w:rPr>
              <w:t>aperiodic</w:t>
            </w:r>
          </w:p>
        </w:tc>
        <w:tc>
          <w:tcPr>
            <w:tcW w:w="1701" w:type="dxa"/>
            <w:tcBorders>
              <w:top w:val="single" w:sz="4" w:space="0" w:color="auto"/>
              <w:left w:val="single" w:sz="4" w:space="0" w:color="auto"/>
              <w:bottom w:val="single" w:sz="4" w:space="0" w:color="auto"/>
              <w:right w:val="single" w:sz="4" w:space="0" w:color="auto"/>
            </w:tcBorders>
            <w:vAlign w:val="center"/>
          </w:tcPr>
          <w:p w14:paraId="779D7146" w14:textId="77777777" w:rsidR="0026291D" w:rsidRPr="006F4D85" w:rsidRDefault="0026291D" w:rsidP="008F295B">
            <w:pPr>
              <w:pStyle w:val="TAH"/>
              <w:rPr>
                <w:rFonts w:cs="Arial"/>
                <w:b w:val="0"/>
                <w:lang w:eastAsia="ja-JP"/>
              </w:rPr>
            </w:pPr>
            <w:r w:rsidRPr="006F4D85">
              <w:rPr>
                <w:rFonts w:cs="Arial"/>
                <w:b w:val="0"/>
                <w:lang w:eastAsia="ja-JP"/>
              </w:rPr>
              <w:t>periodic</w:t>
            </w:r>
          </w:p>
        </w:tc>
      </w:tr>
      <w:tr w:rsidR="0026291D" w:rsidRPr="006F4D85" w14:paraId="234C32E5"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6312D3F2" w14:textId="77777777" w:rsidR="0026291D" w:rsidRPr="006F4D85" w:rsidRDefault="0026291D" w:rsidP="008F295B">
            <w:pPr>
              <w:pStyle w:val="TAH"/>
              <w:rPr>
                <w:rFonts w:cs="Arial"/>
                <w:lang w:eastAsia="ja-JP"/>
              </w:rPr>
            </w:pPr>
            <w:r w:rsidRPr="006F4D85">
              <w:rPr>
                <w:rFonts w:cs="Arial"/>
                <w:lang w:eastAsia="ja-JP"/>
              </w:rPr>
              <w:t>Resource Set Config</w:t>
            </w:r>
          </w:p>
        </w:tc>
        <w:tc>
          <w:tcPr>
            <w:tcW w:w="1701" w:type="dxa"/>
            <w:tcBorders>
              <w:top w:val="single" w:sz="4" w:space="0" w:color="auto"/>
              <w:left w:val="single" w:sz="4" w:space="0" w:color="auto"/>
              <w:bottom w:val="single" w:sz="4" w:space="0" w:color="auto"/>
              <w:right w:val="single" w:sz="4" w:space="0" w:color="auto"/>
            </w:tcBorders>
            <w:vAlign w:val="center"/>
          </w:tcPr>
          <w:p w14:paraId="6459CD71" w14:textId="77777777" w:rsidR="0026291D" w:rsidRPr="006F4D85" w:rsidRDefault="0026291D" w:rsidP="008F295B">
            <w:pPr>
              <w:pStyle w:val="TAH"/>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642B62C8" w14:textId="77777777" w:rsidR="0026291D" w:rsidRPr="006F4D85" w:rsidRDefault="0026291D" w:rsidP="008F295B">
            <w:pPr>
              <w:pStyle w:val="TAH"/>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6F7980B9" w14:textId="77777777" w:rsidR="0026291D" w:rsidRPr="006F4D85" w:rsidRDefault="0026291D" w:rsidP="008F295B">
            <w:pPr>
              <w:pStyle w:val="TAH"/>
              <w:rPr>
                <w:rFonts w:cs="Arial"/>
                <w:lang w:eastAsia="ja-JP"/>
              </w:rPr>
            </w:pPr>
          </w:p>
        </w:tc>
      </w:tr>
      <w:tr w:rsidR="0026291D" w:rsidRPr="006F4D85" w14:paraId="18B37A5B"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3D492E11" w14:textId="77777777" w:rsidR="0026291D" w:rsidRPr="006F4D85" w:rsidRDefault="0026291D" w:rsidP="008F295B">
            <w:pPr>
              <w:pStyle w:val="TAL"/>
              <w:rPr>
                <w:rFonts w:cs="Arial"/>
                <w:i/>
                <w:lang w:eastAsia="ja-JP"/>
              </w:rPr>
            </w:pPr>
            <w:r w:rsidRPr="006F4D85">
              <w:t>nzp-CSI-ResourceSetId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B7928D4" w14:textId="77777777" w:rsidR="0026291D" w:rsidRPr="006F4D85" w:rsidRDefault="0026291D" w:rsidP="008F295B">
            <w:pPr>
              <w:pStyle w:val="TAL"/>
              <w:rPr>
                <w:rFonts w:cs="Arial"/>
                <w:lang w:eastAsia="ja-JP"/>
              </w:rPr>
            </w:pPr>
            <w:r>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202103" w14:textId="77777777" w:rsidR="0026291D" w:rsidRPr="006F4D85" w:rsidRDefault="0026291D" w:rsidP="008F295B">
            <w:pPr>
              <w:pStyle w:val="TAL"/>
              <w:rPr>
                <w:rFonts w:cs="Arial"/>
                <w:lang w:eastAsia="ja-JP"/>
              </w:rPr>
            </w:pPr>
            <w:r>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59F3B52" w14:textId="77777777" w:rsidR="0026291D" w:rsidRPr="006F4D85" w:rsidRDefault="0026291D" w:rsidP="008F295B">
            <w:pPr>
              <w:pStyle w:val="TAL"/>
              <w:rPr>
                <w:rFonts w:cs="Arial"/>
                <w:lang w:eastAsia="ja-JP"/>
              </w:rPr>
            </w:pPr>
            <w:r>
              <w:rPr>
                <w:rFonts w:cs="Arial"/>
                <w:lang w:eastAsia="ja-JP"/>
              </w:rPr>
              <w:t>1</w:t>
            </w:r>
          </w:p>
        </w:tc>
      </w:tr>
      <w:tr w:rsidR="0026291D" w:rsidRPr="006F4D85" w14:paraId="044A425F"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3869A610" w14:textId="77777777" w:rsidR="0026291D" w:rsidRPr="006F4D85" w:rsidRDefault="0026291D" w:rsidP="008F295B">
            <w:pPr>
              <w:pStyle w:val="TAL"/>
              <w:rPr>
                <w:rFonts w:cs="Arial"/>
                <w:i/>
                <w:lang w:eastAsia="ja-JP"/>
              </w:rPr>
            </w:pPr>
            <w:r w:rsidRPr="006F4D85">
              <w:t>repetition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81485B5" w14:textId="77777777" w:rsidR="0026291D" w:rsidRPr="006F4D85" w:rsidRDefault="0026291D" w:rsidP="008F295B">
            <w:pPr>
              <w:pStyle w:val="TAL"/>
              <w:rPr>
                <w:rFonts w:cs="Arial"/>
                <w:lang w:eastAsia="ja-JP"/>
              </w:rPr>
            </w:pPr>
            <w:r w:rsidRPr="006F4D85">
              <w:rPr>
                <w:rFonts w:cs="Arial"/>
                <w:lang w:eastAsia="ja-JP"/>
              </w:rPr>
              <w:t>off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65A5F0C" w14:textId="77777777" w:rsidR="0026291D" w:rsidRPr="006F4D85" w:rsidRDefault="0026291D" w:rsidP="008F295B">
            <w:pPr>
              <w:pStyle w:val="TAL"/>
              <w:rPr>
                <w:rFonts w:cs="Arial"/>
                <w:lang w:eastAsia="ja-JP"/>
              </w:rPr>
            </w:pPr>
            <w:r w:rsidRPr="006F4D85">
              <w:rPr>
                <w:rFonts w:cs="Arial"/>
                <w:lang w:eastAsia="ja-JP"/>
              </w:rPr>
              <w:t>off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FD3795" w14:textId="77777777" w:rsidR="0026291D" w:rsidRPr="006F4D85" w:rsidRDefault="0026291D" w:rsidP="008F295B">
            <w:pPr>
              <w:pStyle w:val="TAL"/>
              <w:rPr>
                <w:rFonts w:cs="Arial"/>
                <w:lang w:eastAsia="ja-JP"/>
              </w:rPr>
            </w:pPr>
            <w:r w:rsidRPr="006F4D85">
              <w:rPr>
                <w:rFonts w:cs="Arial"/>
                <w:lang w:eastAsia="ja-JP"/>
              </w:rPr>
              <w:t>off</w:t>
            </w:r>
          </w:p>
        </w:tc>
      </w:tr>
      <w:tr w:rsidR="0026291D" w:rsidRPr="006F4D85" w14:paraId="7C149BE1"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2FE0F7ED" w14:textId="77777777" w:rsidR="0026291D" w:rsidRPr="006F4D85" w:rsidRDefault="0026291D" w:rsidP="008F295B">
            <w:pPr>
              <w:pStyle w:val="TAL"/>
              <w:rPr>
                <w:rFonts w:cs="Arial"/>
                <w:i/>
                <w:lang w:eastAsia="ja-JP"/>
              </w:rPr>
            </w:pPr>
            <w:r w:rsidRPr="006F4D85">
              <w:t>aperiodicTriggeringOffset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940887" w14:textId="77777777" w:rsidR="0026291D" w:rsidRPr="006F4D85" w:rsidRDefault="0026291D"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E17FD2F" w14:textId="77777777" w:rsidR="0026291D" w:rsidRPr="006F4D85" w:rsidRDefault="0026291D" w:rsidP="008F295B">
            <w:pPr>
              <w:pStyle w:val="TAL"/>
              <w:rPr>
                <w:rFonts w:cs="Arial"/>
                <w:lang w:eastAsia="ja-JP"/>
              </w:rPr>
            </w:pPr>
            <w:r w:rsidRPr="006F4D85">
              <w:rPr>
                <w:rFonts w:cs="Arial"/>
                <w:lang w:eastAsia="ja-JP"/>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58BB42" w14:textId="77777777" w:rsidR="0026291D" w:rsidRPr="006F4D85" w:rsidRDefault="0026291D" w:rsidP="008F295B">
            <w:pPr>
              <w:pStyle w:val="TAL"/>
              <w:rPr>
                <w:rFonts w:cs="Arial"/>
                <w:lang w:eastAsia="ja-JP"/>
              </w:rPr>
            </w:pPr>
            <w:r w:rsidRPr="006F4D85">
              <w:rPr>
                <w:rFonts w:cs="Arial"/>
                <w:lang w:eastAsia="ja-JP"/>
              </w:rPr>
              <w:t>n.a.</w:t>
            </w:r>
          </w:p>
        </w:tc>
      </w:tr>
      <w:tr w:rsidR="0026291D" w:rsidRPr="006F4D85" w14:paraId="08305DA4"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3DACFCD3" w14:textId="77777777" w:rsidR="0026291D" w:rsidRPr="006F4D85" w:rsidRDefault="0026291D" w:rsidP="008F295B">
            <w:pPr>
              <w:pStyle w:val="TAL"/>
              <w:rPr>
                <w:rFonts w:cs="Arial"/>
                <w:i/>
                <w:lang w:eastAsia="ja-JP"/>
              </w:rPr>
            </w:pPr>
            <w:r w:rsidRPr="006F4D85">
              <w:t>trs-Info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06C0EAF" w14:textId="77777777" w:rsidR="0026291D" w:rsidRPr="006F4D85" w:rsidRDefault="0026291D"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C7C15DC" w14:textId="77777777" w:rsidR="0026291D" w:rsidRPr="006F4D85" w:rsidRDefault="0026291D"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5F5AEE" w14:textId="77777777" w:rsidR="0026291D" w:rsidRPr="006F4D85" w:rsidRDefault="0026291D" w:rsidP="008F295B">
            <w:pPr>
              <w:pStyle w:val="TAL"/>
              <w:rPr>
                <w:rFonts w:cs="Arial"/>
                <w:lang w:eastAsia="ja-JP"/>
              </w:rPr>
            </w:pPr>
            <w:r w:rsidRPr="006F4D85">
              <w:rPr>
                <w:rFonts w:cs="Arial"/>
                <w:lang w:eastAsia="ja-JP"/>
              </w:rPr>
              <w:t>n.a.</w:t>
            </w:r>
          </w:p>
        </w:tc>
      </w:tr>
      <w:tr w:rsidR="0026291D" w:rsidRPr="006F4D85" w14:paraId="48EBFC2C"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428515C0" w14:textId="77777777" w:rsidR="0026291D" w:rsidRPr="006F4D85" w:rsidRDefault="0026291D" w:rsidP="008F295B">
            <w:pPr>
              <w:pStyle w:val="TAL"/>
              <w:jc w:val="center"/>
              <w:rPr>
                <w:b/>
              </w:rPr>
            </w:pPr>
            <w:r w:rsidRPr="006F4D85">
              <w:rPr>
                <w:b/>
              </w:rPr>
              <w:t>Resource Config</w:t>
            </w:r>
          </w:p>
        </w:tc>
        <w:tc>
          <w:tcPr>
            <w:tcW w:w="1701" w:type="dxa"/>
            <w:tcBorders>
              <w:top w:val="single" w:sz="4" w:space="0" w:color="auto"/>
              <w:left w:val="single" w:sz="4" w:space="0" w:color="auto"/>
              <w:bottom w:val="single" w:sz="4" w:space="0" w:color="auto"/>
              <w:right w:val="single" w:sz="4" w:space="0" w:color="auto"/>
            </w:tcBorders>
            <w:vAlign w:val="center"/>
          </w:tcPr>
          <w:p w14:paraId="06A030EF" w14:textId="77777777" w:rsidR="0026291D" w:rsidRPr="006F4D85" w:rsidRDefault="0026291D" w:rsidP="008F295B">
            <w:pPr>
              <w:pStyle w:val="TAL"/>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4A81ED8E" w14:textId="77777777" w:rsidR="0026291D" w:rsidRPr="006F4D85" w:rsidRDefault="0026291D" w:rsidP="008F295B">
            <w:pPr>
              <w:pStyle w:val="TAL"/>
              <w:rPr>
                <w:rFonts w:cs="Arial"/>
                <w:lang w:eastAsia="ja-JP"/>
              </w:rPr>
            </w:pPr>
          </w:p>
        </w:tc>
        <w:tc>
          <w:tcPr>
            <w:tcW w:w="1701" w:type="dxa"/>
            <w:tcBorders>
              <w:top w:val="single" w:sz="4" w:space="0" w:color="auto"/>
              <w:left w:val="single" w:sz="4" w:space="0" w:color="auto"/>
              <w:bottom w:val="single" w:sz="4" w:space="0" w:color="auto"/>
              <w:right w:val="single" w:sz="4" w:space="0" w:color="auto"/>
            </w:tcBorders>
            <w:vAlign w:val="center"/>
          </w:tcPr>
          <w:p w14:paraId="75834B48" w14:textId="77777777" w:rsidR="0026291D" w:rsidRPr="006F4D85" w:rsidRDefault="0026291D" w:rsidP="008F295B">
            <w:pPr>
              <w:pStyle w:val="TAL"/>
              <w:rPr>
                <w:rFonts w:cs="Arial"/>
                <w:lang w:eastAsia="ja-JP"/>
              </w:rPr>
            </w:pPr>
          </w:p>
        </w:tc>
      </w:tr>
      <w:tr w:rsidR="0026291D" w:rsidRPr="006F4D85" w14:paraId="2F9B0703" w14:textId="77777777" w:rsidTr="008F295B">
        <w:trPr>
          <w:trHeight w:val="33"/>
          <w:jc w:val="center"/>
        </w:trPr>
        <w:tc>
          <w:tcPr>
            <w:tcW w:w="2836" w:type="dxa"/>
            <w:vMerge w:val="restart"/>
            <w:tcBorders>
              <w:top w:val="single" w:sz="4" w:space="0" w:color="auto"/>
              <w:left w:val="single" w:sz="4" w:space="0" w:color="auto"/>
              <w:right w:val="single" w:sz="4" w:space="0" w:color="auto"/>
            </w:tcBorders>
            <w:hideMark/>
          </w:tcPr>
          <w:p w14:paraId="2035F6EF" w14:textId="77777777" w:rsidR="0026291D" w:rsidRPr="006F4D85" w:rsidRDefault="0026291D" w:rsidP="008F295B">
            <w:pPr>
              <w:pStyle w:val="TAL"/>
            </w:pPr>
            <w:r w:rsidRPr="006F4D85">
              <w:t>nzp-CSI-RS-ResourceId</w:t>
            </w:r>
          </w:p>
        </w:tc>
        <w:tc>
          <w:tcPr>
            <w:tcW w:w="1701" w:type="dxa"/>
            <w:tcBorders>
              <w:top w:val="single" w:sz="4" w:space="0" w:color="auto"/>
              <w:left w:val="single" w:sz="4" w:space="0" w:color="auto"/>
              <w:bottom w:val="nil"/>
              <w:right w:val="single" w:sz="4" w:space="0" w:color="auto"/>
            </w:tcBorders>
            <w:vAlign w:val="center"/>
            <w:hideMark/>
          </w:tcPr>
          <w:p w14:paraId="514EE539" w14:textId="77777777" w:rsidR="0026291D" w:rsidRPr="006F4D85" w:rsidRDefault="0026291D" w:rsidP="008F295B">
            <w:pPr>
              <w:pStyle w:val="TAL"/>
              <w:rPr>
                <w:rFonts w:cs="Arial"/>
                <w:lang w:eastAsia="ja-JP"/>
              </w:rPr>
            </w:pPr>
            <w:r w:rsidRPr="006F4D85">
              <w:rPr>
                <w:rFonts w:cs="Arial"/>
                <w:lang w:eastAsia="ja-JP"/>
              </w:rPr>
              <w:t>1</w:t>
            </w:r>
            <w:r>
              <w:rPr>
                <w:rFonts w:cs="Arial"/>
                <w:lang w:eastAsia="ja-JP"/>
              </w:rPr>
              <w:t>2</w:t>
            </w:r>
            <w:r w:rsidRPr="006F4D85">
              <w:rPr>
                <w:rFonts w:cs="Arial"/>
                <w:lang w:eastAsia="ja-JP"/>
              </w:rPr>
              <w:t xml:space="preserve"> for resource #0</w:t>
            </w:r>
          </w:p>
        </w:tc>
        <w:tc>
          <w:tcPr>
            <w:tcW w:w="1701" w:type="dxa"/>
            <w:tcBorders>
              <w:top w:val="single" w:sz="4" w:space="0" w:color="auto"/>
              <w:left w:val="single" w:sz="4" w:space="0" w:color="auto"/>
              <w:bottom w:val="nil"/>
              <w:right w:val="single" w:sz="4" w:space="0" w:color="auto"/>
            </w:tcBorders>
            <w:vAlign w:val="center"/>
            <w:hideMark/>
          </w:tcPr>
          <w:p w14:paraId="5ABC9099" w14:textId="77777777" w:rsidR="0026291D" w:rsidRPr="006F4D85" w:rsidRDefault="0026291D" w:rsidP="008F295B">
            <w:pPr>
              <w:pStyle w:val="TAL"/>
              <w:rPr>
                <w:rFonts w:cs="Arial"/>
                <w:lang w:eastAsia="ja-JP"/>
              </w:rPr>
            </w:pPr>
            <w:r w:rsidRPr="006F4D85">
              <w:rPr>
                <w:rFonts w:cs="Arial"/>
                <w:lang w:eastAsia="ja-JP"/>
              </w:rPr>
              <w:t>2</w:t>
            </w:r>
            <w:r>
              <w:rPr>
                <w:rFonts w:cs="Arial"/>
                <w:lang w:eastAsia="ja-JP"/>
              </w:rPr>
              <w:t>2</w:t>
            </w:r>
            <w:r w:rsidRPr="006F4D85">
              <w:rPr>
                <w:rFonts w:cs="Arial"/>
                <w:lang w:eastAsia="ja-JP"/>
              </w:rPr>
              <w:t xml:space="preserve"> for resource #0</w:t>
            </w:r>
          </w:p>
        </w:tc>
        <w:tc>
          <w:tcPr>
            <w:tcW w:w="1701" w:type="dxa"/>
            <w:vMerge w:val="restart"/>
            <w:tcBorders>
              <w:top w:val="single" w:sz="4" w:space="0" w:color="auto"/>
              <w:left w:val="single" w:sz="4" w:space="0" w:color="auto"/>
              <w:right w:val="single" w:sz="4" w:space="0" w:color="auto"/>
            </w:tcBorders>
            <w:vAlign w:val="center"/>
          </w:tcPr>
          <w:p w14:paraId="0F043612" w14:textId="77777777" w:rsidR="0026291D" w:rsidRPr="006F4D85" w:rsidRDefault="0026291D" w:rsidP="008F295B">
            <w:pPr>
              <w:pStyle w:val="TAL"/>
              <w:rPr>
                <w:rFonts w:cs="Arial"/>
                <w:lang w:eastAsia="ja-JP"/>
              </w:rPr>
            </w:pPr>
            <w:r w:rsidRPr="006F4D85">
              <w:rPr>
                <w:rFonts w:cs="Arial"/>
                <w:lang w:eastAsia="ja-JP"/>
              </w:rPr>
              <w:t>1</w:t>
            </w:r>
            <w:r>
              <w:rPr>
                <w:rFonts w:cs="Arial"/>
                <w:lang w:eastAsia="ja-JP"/>
              </w:rPr>
              <w:t>4</w:t>
            </w:r>
            <w:r w:rsidRPr="006F4D85">
              <w:rPr>
                <w:rFonts w:cs="Arial"/>
                <w:lang w:eastAsia="ja-JP"/>
              </w:rPr>
              <w:t xml:space="preserve"> for resource #0</w:t>
            </w:r>
          </w:p>
        </w:tc>
      </w:tr>
      <w:tr w:rsidR="0026291D" w:rsidRPr="006F4D85" w14:paraId="558410F7" w14:textId="77777777" w:rsidTr="008F295B">
        <w:trPr>
          <w:trHeight w:val="31"/>
          <w:jc w:val="center"/>
        </w:trPr>
        <w:tc>
          <w:tcPr>
            <w:tcW w:w="2836" w:type="dxa"/>
            <w:vMerge/>
            <w:tcBorders>
              <w:left w:val="single" w:sz="4" w:space="0" w:color="auto"/>
              <w:right w:val="single" w:sz="4" w:space="0" w:color="auto"/>
            </w:tcBorders>
            <w:vAlign w:val="center"/>
            <w:hideMark/>
          </w:tcPr>
          <w:p w14:paraId="6968D9F3" w14:textId="77777777" w:rsidR="0026291D" w:rsidRPr="006F4D85" w:rsidRDefault="0026291D" w:rsidP="008F295B">
            <w:pPr>
              <w:pStyle w:val="TAL"/>
            </w:pPr>
          </w:p>
        </w:tc>
        <w:tc>
          <w:tcPr>
            <w:tcW w:w="1701" w:type="dxa"/>
            <w:tcBorders>
              <w:top w:val="nil"/>
              <w:left w:val="single" w:sz="4" w:space="0" w:color="auto"/>
              <w:bottom w:val="nil"/>
              <w:right w:val="single" w:sz="4" w:space="0" w:color="auto"/>
            </w:tcBorders>
            <w:vAlign w:val="center"/>
            <w:hideMark/>
          </w:tcPr>
          <w:p w14:paraId="767E33A3"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628FF7CA"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4821D8B9" w14:textId="77777777" w:rsidR="0026291D" w:rsidRPr="006F4D85" w:rsidRDefault="0026291D" w:rsidP="008F295B">
            <w:pPr>
              <w:pStyle w:val="TAL"/>
              <w:rPr>
                <w:rFonts w:cs="Arial"/>
                <w:lang w:eastAsia="ja-JP"/>
              </w:rPr>
            </w:pPr>
          </w:p>
        </w:tc>
      </w:tr>
      <w:tr w:rsidR="0026291D" w:rsidRPr="006F4D85" w14:paraId="66708497" w14:textId="77777777" w:rsidTr="008F295B">
        <w:trPr>
          <w:trHeight w:val="31"/>
          <w:jc w:val="center"/>
        </w:trPr>
        <w:tc>
          <w:tcPr>
            <w:tcW w:w="2836" w:type="dxa"/>
            <w:vMerge/>
            <w:tcBorders>
              <w:left w:val="single" w:sz="4" w:space="0" w:color="auto"/>
              <w:right w:val="single" w:sz="4" w:space="0" w:color="auto"/>
            </w:tcBorders>
            <w:vAlign w:val="center"/>
            <w:hideMark/>
          </w:tcPr>
          <w:p w14:paraId="468BB2D0" w14:textId="77777777" w:rsidR="0026291D" w:rsidRPr="006F4D85" w:rsidRDefault="0026291D" w:rsidP="008F295B">
            <w:pPr>
              <w:pStyle w:val="TAL"/>
            </w:pPr>
          </w:p>
        </w:tc>
        <w:tc>
          <w:tcPr>
            <w:tcW w:w="1701" w:type="dxa"/>
            <w:tcBorders>
              <w:top w:val="nil"/>
              <w:left w:val="single" w:sz="4" w:space="0" w:color="auto"/>
              <w:bottom w:val="nil"/>
              <w:right w:val="single" w:sz="4" w:space="0" w:color="auto"/>
            </w:tcBorders>
            <w:vAlign w:val="center"/>
            <w:hideMark/>
          </w:tcPr>
          <w:p w14:paraId="7857C2A8"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59D392DA"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24B59DB9" w14:textId="77777777" w:rsidR="0026291D" w:rsidRPr="006F4D85" w:rsidRDefault="0026291D" w:rsidP="008F295B">
            <w:pPr>
              <w:pStyle w:val="TAL"/>
              <w:rPr>
                <w:rFonts w:cs="Arial"/>
                <w:lang w:eastAsia="ja-JP"/>
              </w:rPr>
            </w:pPr>
          </w:p>
        </w:tc>
      </w:tr>
      <w:tr w:rsidR="0026291D" w:rsidRPr="006F4D85" w14:paraId="7D556E8B" w14:textId="77777777" w:rsidTr="008F295B">
        <w:trPr>
          <w:trHeight w:val="42"/>
          <w:jc w:val="center"/>
        </w:trPr>
        <w:tc>
          <w:tcPr>
            <w:tcW w:w="2836" w:type="dxa"/>
            <w:vMerge/>
            <w:tcBorders>
              <w:left w:val="single" w:sz="4" w:space="0" w:color="auto"/>
              <w:right w:val="single" w:sz="4" w:space="0" w:color="auto"/>
            </w:tcBorders>
            <w:vAlign w:val="center"/>
            <w:hideMark/>
          </w:tcPr>
          <w:p w14:paraId="059B9284" w14:textId="77777777" w:rsidR="0026291D" w:rsidRPr="006F4D85" w:rsidRDefault="0026291D" w:rsidP="008F295B">
            <w:pPr>
              <w:pStyle w:val="TAL"/>
            </w:pPr>
          </w:p>
        </w:tc>
        <w:tc>
          <w:tcPr>
            <w:tcW w:w="1701" w:type="dxa"/>
            <w:tcBorders>
              <w:top w:val="nil"/>
              <w:left w:val="single" w:sz="4" w:space="0" w:color="auto"/>
              <w:bottom w:val="single" w:sz="4" w:space="0" w:color="auto"/>
              <w:right w:val="single" w:sz="4" w:space="0" w:color="auto"/>
            </w:tcBorders>
            <w:vAlign w:val="center"/>
            <w:hideMark/>
          </w:tcPr>
          <w:p w14:paraId="3C507685"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75DF985E"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1DE53600" w14:textId="77777777" w:rsidR="0026291D" w:rsidRPr="006F4D85" w:rsidRDefault="0026291D" w:rsidP="008F295B">
            <w:pPr>
              <w:pStyle w:val="TAL"/>
              <w:rPr>
                <w:rFonts w:cs="Arial"/>
                <w:lang w:eastAsia="ja-JP"/>
              </w:rPr>
            </w:pPr>
          </w:p>
        </w:tc>
      </w:tr>
      <w:tr w:rsidR="0026291D" w:rsidRPr="006F4D85" w14:paraId="29B0030E" w14:textId="77777777" w:rsidTr="008F295B">
        <w:trPr>
          <w:trHeight w:val="33"/>
          <w:jc w:val="center"/>
        </w:trPr>
        <w:tc>
          <w:tcPr>
            <w:tcW w:w="2836" w:type="dxa"/>
            <w:vMerge/>
            <w:tcBorders>
              <w:left w:val="single" w:sz="4" w:space="0" w:color="auto"/>
              <w:bottom w:val="nil"/>
              <w:right w:val="single" w:sz="4" w:space="0" w:color="auto"/>
            </w:tcBorders>
            <w:hideMark/>
          </w:tcPr>
          <w:p w14:paraId="517ED4D0" w14:textId="77777777" w:rsidR="0026291D" w:rsidRPr="006F4D85" w:rsidRDefault="0026291D" w:rsidP="008F295B">
            <w:pPr>
              <w:pStyle w:val="TAL"/>
            </w:pPr>
          </w:p>
        </w:tc>
        <w:tc>
          <w:tcPr>
            <w:tcW w:w="1701" w:type="dxa"/>
            <w:tcBorders>
              <w:top w:val="single" w:sz="4" w:space="0" w:color="auto"/>
              <w:left w:val="single" w:sz="4" w:space="0" w:color="auto"/>
              <w:bottom w:val="nil"/>
              <w:right w:val="single" w:sz="4" w:space="0" w:color="auto"/>
            </w:tcBorders>
            <w:vAlign w:val="center"/>
            <w:hideMark/>
          </w:tcPr>
          <w:p w14:paraId="09B71565" w14:textId="77777777" w:rsidR="0026291D" w:rsidRPr="006F4D85" w:rsidRDefault="0026291D" w:rsidP="008F295B">
            <w:pPr>
              <w:pStyle w:val="TAL"/>
              <w:rPr>
                <w:rFonts w:cs="Arial"/>
                <w:lang w:eastAsia="ja-JP"/>
              </w:rPr>
            </w:pPr>
            <w:r w:rsidRPr="006F4D85">
              <w:rPr>
                <w:rFonts w:cs="Arial"/>
                <w:lang w:eastAsia="ja-JP"/>
              </w:rPr>
              <w:t>1</w:t>
            </w:r>
            <w:r>
              <w:rPr>
                <w:rFonts w:cs="Arial"/>
                <w:lang w:eastAsia="ja-JP"/>
              </w:rPr>
              <w:t>3</w:t>
            </w:r>
            <w:r w:rsidRPr="006F4D85">
              <w:rPr>
                <w:rFonts w:cs="Arial"/>
                <w:lang w:eastAsia="ja-JP"/>
              </w:rPr>
              <w:t xml:space="preserve"> for resource #1</w:t>
            </w:r>
          </w:p>
        </w:tc>
        <w:tc>
          <w:tcPr>
            <w:tcW w:w="1701" w:type="dxa"/>
            <w:tcBorders>
              <w:top w:val="single" w:sz="4" w:space="0" w:color="auto"/>
              <w:left w:val="single" w:sz="4" w:space="0" w:color="auto"/>
              <w:bottom w:val="nil"/>
              <w:right w:val="single" w:sz="4" w:space="0" w:color="auto"/>
            </w:tcBorders>
            <w:vAlign w:val="center"/>
            <w:hideMark/>
          </w:tcPr>
          <w:p w14:paraId="4FBC7166" w14:textId="77777777" w:rsidR="0026291D" w:rsidRPr="006F4D85" w:rsidRDefault="0026291D" w:rsidP="008F295B">
            <w:pPr>
              <w:pStyle w:val="TAL"/>
              <w:rPr>
                <w:rFonts w:cs="Arial"/>
                <w:lang w:eastAsia="ja-JP"/>
              </w:rPr>
            </w:pPr>
            <w:r w:rsidRPr="006F4D85">
              <w:rPr>
                <w:rFonts w:cs="Arial"/>
                <w:lang w:eastAsia="ja-JP"/>
              </w:rPr>
              <w:t>2</w:t>
            </w:r>
            <w:r>
              <w:rPr>
                <w:rFonts w:cs="Arial"/>
                <w:lang w:eastAsia="ja-JP"/>
              </w:rPr>
              <w:t>3</w:t>
            </w:r>
            <w:r w:rsidRPr="006F4D85">
              <w:rPr>
                <w:rFonts w:cs="Arial"/>
                <w:lang w:eastAsia="ja-JP"/>
              </w:rPr>
              <w:t xml:space="preserve"> for resource #1</w:t>
            </w:r>
          </w:p>
        </w:tc>
        <w:tc>
          <w:tcPr>
            <w:tcW w:w="1701" w:type="dxa"/>
            <w:vMerge w:val="restart"/>
            <w:tcBorders>
              <w:top w:val="single" w:sz="4" w:space="0" w:color="auto"/>
              <w:left w:val="single" w:sz="4" w:space="0" w:color="auto"/>
              <w:right w:val="single" w:sz="4" w:space="0" w:color="auto"/>
            </w:tcBorders>
            <w:vAlign w:val="center"/>
          </w:tcPr>
          <w:p w14:paraId="0B572841" w14:textId="77777777" w:rsidR="0026291D" w:rsidRPr="006F4D85" w:rsidRDefault="0026291D" w:rsidP="008F295B">
            <w:pPr>
              <w:pStyle w:val="TAL"/>
              <w:rPr>
                <w:rFonts w:cs="Arial"/>
                <w:lang w:eastAsia="ja-JP"/>
              </w:rPr>
            </w:pPr>
            <w:r w:rsidRPr="006F4D85">
              <w:rPr>
                <w:rFonts w:cs="Arial"/>
                <w:lang w:eastAsia="ja-JP"/>
              </w:rPr>
              <w:t>1</w:t>
            </w:r>
            <w:r>
              <w:rPr>
                <w:rFonts w:cs="Arial"/>
                <w:lang w:eastAsia="ja-JP"/>
              </w:rPr>
              <w:t>5</w:t>
            </w:r>
            <w:r w:rsidRPr="006F4D85">
              <w:rPr>
                <w:rFonts w:cs="Arial"/>
                <w:lang w:eastAsia="ja-JP"/>
              </w:rPr>
              <w:t xml:space="preserve"> for resource #1</w:t>
            </w:r>
          </w:p>
        </w:tc>
      </w:tr>
      <w:tr w:rsidR="0026291D" w:rsidRPr="006F4D85" w14:paraId="71F535DA"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607207D3" w14:textId="77777777" w:rsidR="0026291D" w:rsidRPr="006F4D85" w:rsidRDefault="0026291D" w:rsidP="008F295B">
            <w:pPr>
              <w:spacing w:after="0"/>
              <w:rPr>
                <w:rFonts w:ascii="Arial" w:hAnsi="Arial"/>
                <w:sz w:val="18"/>
              </w:rPr>
            </w:pPr>
          </w:p>
        </w:tc>
        <w:tc>
          <w:tcPr>
            <w:tcW w:w="1701" w:type="dxa"/>
            <w:tcBorders>
              <w:top w:val="nil"/>
              <w:left w:val="single" w:sz="4" w:space="0" w:color="auto"/>
              <w:bottom w:val="nil"/>
              <w:right w:val="single" w:sz="4" w:space="0" w:color="auto"/>
            </w:tcBorders>
            <w:vAlign w:val="center"/>
            <w:hideMark/>
          </w:tcPr>
          <w:p w14:paraId="11A31E65"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39D1BC05"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3E26CF8D" w14:textId="77777777" w:rsidR="0026291D" w:rsidRPr="006F4D85" w:rsidRDefault="0026291D" w:rsidP="008F295B">
            <w:pPr>
              <w:pStyle w:val="TAL"/>
              <w:rPr>
                <w:rFonts w:cs="Arial"/>
                <w:lang w:eastAsia="ja-JP"/>
              </w:rPr>
            </w:pPr>
          </w:p>
        </w:tc>
      </w:tr>
      <w:tr w:rsidR="0026291D" w:rsidRPr="006F4D85" w14:paraId="3A2F287E"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671FE008" w14:textId="77777777" w:rsidR="0026291D" w:rsidRPr="006F4D85" w:rsidRDefault="0026291D" w:rsidP="008F295B">
            <w:pPr>
              <w:spacing w:after="0"/>
              <w:rPr>
                <w:rFonts w:ascii="Arial" w:hAnsi="Arial"/>
                <w:sz w:val="18"/>
              </w:rPr>
            </w:pPr>
          </w:p>
        </w:tc>
        <w:tc>
          <w:tcPr>
            <w:tcW w:w="1701" w:type="dxa"/>
            <w:tcBorders>
              <w:top w:val="nil"/>
              <w:left w:val="single" w:sz="4" w:space="0" w:color="auto"/>
              <w:bottom w:val="nil"/>
              <w:right w:val="single" w:sz="4" w:space="0" w:color="auto"/>
            </w:tcBorders>
            <w:vAlign w:val="center"/>
            <w:hideMark/>
          </w:tcPr>
          <w:p w14:paraId="4CE28C37"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2A29F6BE"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26EBABEB" w14:textId="77777777" w:rsidR="0026291D" w:rsidRPr="006F4D85" w:rsidRDefault="0026291D" w:rsidP="008F295B">
            <w:pPr>
              <w:pStyle w:val="TAL"/>
              <w:rPr>
                <w:rFonts w:cs="Arial"/>
                <w:lang w:eastAsia="ja-JP"/>
              </w:rPr>
            </w:pPr>
          </w:p>
        </w:tc>
      </w:tr>
      <w:tr w:rsidR="0026291D" w:rsidRPr="006F4D85" w14:paraId="3C0253A2" w14:textId="77777777" w:rsidTr="008F295B">
        <w:trPr>
          <w:trHeight w:val="31"/>
          <w:jc w:val="center"/>
        </w:trPr>
        <w:tc>
          <w:tcPr>
            <w:tcW w:w="2836" w:type="dxa"/>
            <w:tcBorders>
              <w:top w:val="nil"/>
              <w:left w:val="single" w:sz="4" w:space="0" w:color="auto"/>
              <w:bottom w:val="single" w:sz="4" w:space="0" w:color="auto"/>
              <w:right w:val="single" w:sz="4" w:space="0" w:color="auto"/>
            </w:tcBorders>
            <w:vAlign w:val="center"/>
            <w:hideMark/>
          </w:tcPr>
          <w:p w14:paraId="3E31469C" w14:textId="77777777" w:rsidR="0026291D" w:rsidRPr="006F4D85" w:rsidRDefault="0026291D" w:rsidP="008F295B">
            <w:pPr>
              <w:spacing w:after="0"/>
              <w:rPr>
                <w:rFonts w:ascii="Arial" w:hAnsi="Arial"/>
                <w:sz w:val="18"/>
              </w:rPr>
            </w:pPr>
          </w:p>
        </w:tc>
        <w:tc>
          <w:tcPr>
            <w:tcW w:w="1701" w:type="dxa"/>
            <w:tcBorders>
              <w:top w:val="nil"/>
              <w:left w:val="single" w:sz="4" w:space="0" w:color="auto"/>
              <w:bottom w:val="single" w:sz="4" w:space="0" w:color="auto"/>
              <w:right w:val="single" w:sz="4" w:space="0" w:color="auto"/>
            </w:tcBorders>
            <w:vAlign w:val="center"/>
            <w:hideMark/>
          </w:tcPr>
          <w:p w14:paraId="036EAA8A"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479117C5"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2449BDC7" w14:textId="77777777" w:rsidR="0026291D" w:rsidRPr="006F4D85" w:rsidRDefault="0026291D" w:rsidP="008F295B">
            <w:pPr>
              <w:pStyle w:val="TAL"/>
              <w:rPr>
                <w:rFonts w:cs="Arial"/>
                <w:lang w:eastAsia="ja-JP"/>
              </w:rPr>
            </w:pPr>
          </w:p>
        </w:tc>
      </w:tr>
      <w:tr w:rsidR="0026291D" w:rsidRPr="006F4D85" w14:paraId="79288359"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404F4D9C" w14:textId="77777777" w:rsidR="0026291D" w:rsidRPr="006F4D85" w:rsidRDefault="0026291D" w:rsidP="008F295B">
            <w:pPr>
              <w:pStyle w:val="TAL"/>
              <w:rPr>
                <w:rFonts w:cs="Arial"/>
                <w:i/>
                <w:lang w:eastAsia="ja-JP"/>
              </w:rPr>
            </w:pPr>
            <w:r w:rsidRPr="006F4D85">
              <w:t>powerControlOffset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D6138C2" w14:textId="77777777" w:rsidR="0026291D" w:rsidRPr="006F4D85" w:rsidRDefault="0026291D"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5CB3135" w14:textId="77777777" w:rsidR="0026291D" w:rsidRPr="006F4D85" w:rsidRDefault="0026291D"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F2BAA13" w14:textId="77777777" w:rsidR="0026291D" w:rsidRPr="006F4D85" w:rsidRDefault="0026291D" w:rsidP="008F295B">
            <w:pPr>
              <w:pStyle w:val="TAL"/>
              <w:rPr>
                <w:rFonts w:cs="Arial"/>
                <w:lang w:eastAsia="ja-JP"/>
              </w:rPr>
            </w:pPr>
            <w:r w:rsidRPr="006F4D85">
              <w:rPr>
                <w:rFonts w:cs="Arial"/>
                <w:lang w:eastAsia="ja-JP"/>
              </w:rPr>
              <w:t>0</w:t>
            </w:r>
          </w:p>
        </w:tc>
      </w:tr>
      <w:tr w:rsidR="0026291D" w:rsidRPr="006F4D85" w14:paraId="0B22869A"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2243F5A1" w14:textId="77777777" w:rsidR="0026291D" w:rsidRPr="006F4D85" w:rsidRDefault="0026291D" w:rsidP="008F295B">
            <w:pPr>
              <w:pStyle w:val="TAL"/>
              <w:rPr>
                <w:rFonts w:cs="Arial"/>
                <w:i/>
                <w:lang w:eastAsia="ja-JP"/>
              </w:rPr>
            </w:pPr>
            <w:r w:rsidRPr="006F4D85">
              <w:t>powerControlOffsetSS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432E48D" w14:textId="77777777" w:rsidR="0026291D" w:rsidRPr="006F4D85" w:rsidRDefault="0026291D" w:rsidP="008F295B">
            <w:pPr>
              <w:pStyle w:val="TAL"/>
              <w:rPr>
                <w:rFonts w:cs="Arial"/>
                <w:lang w:eastAsia="ja-JP"/>
              </w:rPr>
            </w:pPr>
            <w:r w:rsidRPr="006F4D85">
              <w:rPr>
                <w:rFonts w:cs="Arial"/>
                <w:lang w:eastAsia="ja-JP"/>
              </w:rPr>
              <w:t>db0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76BE80" w14:textId="77777777" w:rsidR="0026291D" w:rsidRPr="006F4D85" w:rsidRDefault="0026291D" w:rsidP="008F295B">
            <w:pPr>
              <w:pStyle w:val="TAL"/>
              <w:rPr>
                <w:rFonts w:cs="Arial"/>
                <w:lang w:eastAsia="ja-JP"/>
              </w:rPr>
            </w:pPr>
            <w:r w:rsidRPr="006F4D85">
              <w:rPr>
                <w:rFonts w:cs="Arial"/>
                <w:lang w:eastAsia="ja-JP"/>
              </w:rPr>
              <w:t>db0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772711" w14:textId="77777777" w:rsidR="0026291D" w:rsidRPr="006F4D85" w:rsidRDefault="0026291D" w:rsidP="008F295B">
            <w:pPr>
              <w:pStyle w:val="TAL"/>
              <w:rPr>
                <w:rFonts w:cs="Arial"/>
                <w:lang w:eastAsia="ja-JP"/>
              </w:rPr>
            </w:pPr>
            <w:r w:rsidRPr="006F4D85">
              <w:rPr>
                <w:rFonts w:cs="Arial"/>
                <w:lang w:eastAsia="ja-JP"/>
              </w:rPr>
              <w:t>db0</w:t>
            </w:r>
          </w:p>
        </w:tc>
      </w:tr>
      <w:tr w:rsidR="0026291D" w:rsidRPr="006F4D85" w14:paraId="540FB1A8"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46928A1A" w14:textId="77777777" w:rsidR="0026291D" w:rsidRPr="006F4D85" w:rsidRDefault="0026291D" w:rsidP="008F295B">
            <w:pPr>
              <w:pStyle w:val="TAL"/>
              <w:rPr>
                <w:rFonts w:cs="Arial"/>
                <w:i/>
                <w:lang w:eastAsia="ja-JP"/>
              </w:rPr>
            </w:pPr>
            <w:r w:rsidRPr="006F4D85">
              <w:t>scramblingID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EC8DE35" w14:textId="77777777" w:rsidR="0026291D" w:rsidRPr="006F4D85" w:rsidRDefault="0026291D"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B01A47E" w14:textId="77777777" w:rsidR="0026291D" w:rsidRPr="006F4D85" w:rsidRDefault="0026291D"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9105EC0" w14:textId="77777777" w:rsidR="0026291D" w:rsidRPr="006F4D85" w:rsidRDefault="0026291D" w:rsidP="008F295B">
            <w:pPr>
              <w:pStyle w:val="TAL"/>
              <w:rPr>
                <w:rFonts w:cs="Arial"/>
                <w:lang w:eastAsia="ja-JP"/>
              </w:rPr>
            </w:pPr>
            <w:r w:rsidRPr="006F4D85">
              <w:rPr>
                <w:rFonts w:cs="Arial"/>
                <w:lang w:eastAsia="ja-JP"/>
              </w:rPr>
              <w:t>0</w:t>
            </w:r>
          </w:p>
        </w:tc>
      </w:tr>
      <w:tr w:rsidR="0026291D" w:rsidRPr="006F4D85" w14:paraId="1CB7AA94" w14:textId="77777777" w:rsidTr="008F295B">
        <w:trPr>
          <w:trHeight w:val="271"/>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791F65ED" w14:textId="77777777" w:rsidR="0026291D" w:rsidRPr="006F4D85" w:rsidRDefault="0026291D" w:rsidP="008F295B">
            <w:pPr>
              <w:pStyle w:val="TAL"/>
              <w:rPr>
                <w:rFonts w:cs="Arial"/>
                <w:i/>
                <w:lang w:eastAsia="ja-JP"/>
              </w:rPr>
            </w:pPr>
            <w:r w:rsidRPr="006F4D85">
              <w:t>Period (slots)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4962484" w14:textId="77777777" w:rsidR="0026291D" w:rsidRPr="006F4D85" w:rsidRDefault="0026291D" w:rsidP="008F295B">
            <w:pPr>
              <w:pStyle w:val="TAL"/>
              <w:rPr>
                <w:rFonts w:cs="Arial"/>
                <w:lang w:eastAsia="ja-JP"/>
              </w:rPr>
            </w:pPr>
            <w:r>
              <w:rPr>
                <w:rFonts w:cs="Arial"/>
                <w:lang w:eastAsia="ja-JP"/>
              </w:rPr>
              <w:t>s</w:t>
            </w:r>
            <w:r w:rsidRPr="006F4D85">
              <w:rPr>
                <w:rFonts w:cs="Arial"/>
                <w:lang w:eastAsia="ja-JP"/>
              </w:rPr>
              <w:t>lot</w:t>
            </w:r>
            <w:r>
              <w:rPr>
                <w:rFonts w:cs="Arial"/>
                <w:lang w:eastAsia="ja-JP"/>
              </w:rPr>
              <w:t>16</w:t>
            </w: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03B9B0" w14:textId="77777777" w:rsidR="0026291D" w:rsidRPr="006F4D85" w:rsidRDefault="0026291D"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CF777B1" w14:textId="77777777" w:rsidR="0026291D" w:rsidRPr="006F4D85" w:rsidRDefault="0026291D" w:rsidP="008F295B">
            <w:pPr>
              <w:pStyle w:val="TAL"/>
              <w:rPr>
                <w:rFonts w:cs="Arial"/>
                <w:lang w:eastAsia="ja-JP"/>
              </w:rPr>
            </w:pPr>
            <w:r>
              <w:rPr>
                <w:rFonts w:cs="Arial"/>
                <w:lang w:eastAsia="ja-JP"/>
              </w:rPr>
              <w:t>s</w:t>
            </w:r>
            <w:r w:rsidRPr="006F4D85">
              <w:rPr>
                <w:rFonts w:cs="Arial"/>
                <w:lang w:eastAsia="ja-JP"/>
              </w:rPr>
              <w:t>lot</w:t>
            </w:r>
            <w:r>
              <w:rPr>
                <w:rFonts w:cs="Arial"/>
                <w:lang w:eastAsia="ja-JP"/>
              </w:rPr>
              <w:t>8</w:t>
            </w:r>
            <w:r w:rsidRPr="006F4D85">
              <w:rPr>
                <w:rFonts w:cs="Arial"/>
                <w:lang w:eastAsia="ja-JP"/>
              </w:rPr>
              <w:t>0</w:t>
            </w:r>
          </w:p>
        </w:tc>
      </w:tr>
      <w:tr w:rsidR="0026291D" w:rsidRPr="006F4D85" w14:paraId="2206DC10" w14:textId="77777777" w:rsidTr="008F295B">
        <w:trPr>
          <w:trHeight w:val="263"/>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4D17AB1C" w14:textId="77777777" w:rsidR="0026291D" w:rsidRPr="006F4D85" w:rsidRDefault="0026291D" w:rsidP="008F295B">
            <w:pPr>
              <w:pStyle w:val="TAL"/>
            </w:pPr>
            <w:r w:rsidRPr="006F4D85">
              <w:t>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0C259E" w14:textId="77777777" w:rsidR="0026291D" w:rsidRPr="006F4D85" w:rsidRDefault="0026291D" w:rsidP="008F295B">
            <w:pPr>
              <w:keepNext/>
              <w:keepLines/>
              <w:spacing w:after="0"/>
              <w:rPr>
                <w:rFonts w:ascii="Arial" w:hAnsi="Arial" w:cs="Arial"/>
                <w:sz w:val="18"/>
                <w:lang w:eastAsia="ja-JP"/>
              </w:rPr>
            </w:pPr>
            <w:r>
              <w:rPr>
                <w:rFonts w:ascii="Arial" w:hAnsi="Arial" w:cs="Arial"/>
                <w:sz w:val="18"/>
                <w:lang w:eastAsia="ja-JP"/>
              </w:rPr>
              <w:t>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D0BED14" w14:textId="77777777" w:rsidR="0026291D" w:rsidRPr="006F4D85" w:rsidRDefault="0026291D"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92C11B" w14:textId="77777777" w:rsidR="0026291D" w:rsidRPr="006F4D85" w:rsidRDefault="0026291D" w:rsidP="008F295B">
            <w:pPr>
              <w:pStyle w:val="TAL"/>
              <w:rPr>
                <w:rFonts w:cs="Arial"/>
                <w:lang w:eastAsia="ja-JP"/>
              </w:rPr>
            </w:pPr>
            <w:r>
              <w:rPr>
                <w:rFonts w:cs="Arial"/>
                <w:lang w:eastAsia="ja-JP"/>
              </w:rPr>
              <w:t>16</w:t>
            </w:r>
          </w:p>
        </w:tc>
      </w:tr>
      <w:tr w:rsidR="0026291D" w:rsidRPr="006F4D85" w14:paraId="2D738BA6" w14:textId="77777777" w:rsidTr="008F295B">
        <w:trPr>
          <w:trHeight w:val="126"/>
          <w:jc w:val="center"/>
        </w:trPr>
        <w:tc>
          <w:tcPr>
            <w:tcW w:w="2836" w:type="dxa"/>
            <w:tcBorders>
              <w:top w:val="single" w:sz="4" w:space="0" w:color="auto"/>
              <w:left w:val="single" w:sz="4" w:space="0" w:color="auto"/>
              <w:bottom w:val="nil"/>
              <w:right w:val="single" w:sz="4" w:space="0" w:color="auto"/>
            </w:tcBorders>
            <w:vAlign w:val="center"/>
            <w:hideMark/>
          </w:tcPr>
          <w:p w14:paraId="7C350E93" w14:textId="77777777" w:rsidR="0026291D" w:rsidRPr="006F4D85" w:rsidRDefault="0026291D" w:rsidP="008F295B">
            <w:pPr>
              <w:pStyle w:val="TAL"/>
              <w:rPr>
                <w:rFonts w:cs="Arial"/>
                <w:i/>
                <w:lang w:eastAsia="ja-JP"/>
              </w:rPr>
            </w:pPr>
            <w:r w:rsidRPr="006F4D85">
              <w:t>qcl-InfoPeriodicCSI-RS</w:t>
            </w:r>
          </w:p>
        </w:tc>
        <w:tc>
          <w:tcPr>
            <w:tcW w:w="1701" w:type="dxa"/>
            <w:vMerge w:val="restart"/>
            <w:tcBorders>
              <w:top w:val="single" w:sz="4" w:space="0" w:color="auto"/>
              <w:left w:val="single" w:sz="4" w:space="0" w:color="auto"/>
              <w:right w:val="single" w:sz="4" w:space="0" w:color="auto"/>
            </w:tcBorders>
            <w:vAlign w:val="center"/>
          </w:tcPr>
          <w:p w14:paraId="1A7D2985" w14:textId="77777777" w:rsidR="0026291D" w:rsidRPr="006F4D85" w:rsidRDefault="0026291D"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nil"/>
              <w:right w:val="single" w:sz="4" w:space="0" w:color="auto"/>
            </w:tcBorders>
            <w:vAlign w:val="center"/>
            <w:hideMark/>
          </w:tcPr>
          <w:p w14:paraId="4EAEA091" w14:textId="77777777" w:rsidR="0026291D" w:rsidRPr="006F4D85" w:rsidRDefault="0026291D" w:rsidP="008F295B">
            <w:pPr>
              <w:pStyle w:val="TAL"/>
              <w:rPr>
                <w:rFonts w:cs="Arial"/>
                <w:lang w:eastAsia="ja-JP"/>
              </w:rPr>
            </w:pPr>
            <w:r w:rsidRPr="006F4D85">
              <w:rPr>
                <w:rFonts w:cs="Arial"/>
                <w:lang w:eastAsia="ja-JP"/>
              </w:rPr>
              <w:t>n.a.</w:t>
            </w:r>
          </w:p>
        </w:tc>
        <w:tc>
          <w:tcPr>
            <w:tcW w:w="1701" w:type="dxa"/>
            <w:tcBorders>
              <w:top w:val="single" w:sz="4" w:space="0" w:color="auto"/>
              <w:left w:val="single" w:sz="4" w:space="0" w:color="auto"/>
              <w:bottom w:val="nil"/>
              <w:right w:val="single" w:sz="4" w:space="0" w:color="auto"/>
            </w:tcBorders>
            <w:vAlign w:val="center"/>
            <w:hideMark/>
          </w:tcPr>
          <w:p w14:paraId="1C52BEEF" w14:textId="77777777" w:rsidR="0026291D" w:rsidRPr="006F4D85" w:rsidRDefault="0026291D" w:rsidP="008F295B">
            <w:pPr>
              <w:pStyle w:val="TAL"/>
              <w:rPr>
                <w:rFonts w:cs="Arial"/>
                <w:lang w:eastAsia="ja-JP"/>
              </w:rPr>
            </w:pPr>
            <w:r w:rsidRPr="006F4D85">
              <w:rPr>
                <w:rFonts w:cs="Arial"/>
                <w:lang w:eastAsia="ja-JP"/>
              </w:rPr>
              <w:t>n.a.</w:t>
            </w:r>
          </w:p>
        </w:tc>
      </w:tr>
      <w:tr w:rsidR="0026291D" w:rsidRPr="006F4D85" w14:paraId="6F6A3E9A" w14:textId="77777777" w:rsidTr="008F295B">
        <w:trPr>
          <w:trHeight w:val="42"/>
          <w:jc w:val="center"/>
        </w:trPr>
        <w:tc>
          <w:tcPr>
            <w:tcW w:w="2836" w:type="dxa"/>
            <w:tcBorders>
              <w:top w:val="nil"/>
              <w:left w:val="single" w:sz="4" w:space="0" w:color="auto"/>
              <w:bottom w:val="single" w:sz="4" w:space="0" w:color="auto"/>
              <w:right w:val="single" w:sz="4" w:space="0" w:color="auto"/>
            </w:tcBorders>
            <w:vAlign w:val="center"/>
            <w:hideMark/>
          </w:tcPr>
          <w:p w14:paraId="44C13B51" w14:textId="77777777" w:rsidR="0026291D" w:rsidRPr="006F4D85" w:rsidRDefault="0026291D" w:rsidP="008F295B">
            <w:pPr>
              <w:spacing w:after="0"/>
              <w:rPr>
                <w:rFonts w:ascii="Arial" w:hAnsi="Arial" w:cs="Arial"/>
                <w:i/>
                <w:sz w:val="18"/>
                <w:lang w:eastAsia="ja-JP"/>
              </w:rPr>
            </w:pPr>
          </w:p>
        </w:tc>
        <w:tc>
          <w:tcPr>
            <w:tcW w:w="1701" w:type="dxa"/>
            <w:vMerge/>
            <w:tcBorders>
              <w:left w:val="single" w:sz="4" w:space="0" w:color="auto"/>
              <w:bottom w:val="single" w:sz="4" w:space="0" w:color="auto"/>
              <w:right w:val="single" w:sz="4" w:space="0" w:color="auto"/>
            </w:tcBorders>
            <w:vAlign w:val="center"/>
          </w:tcPr>
          <w:p w14:paraId="440D6E5D" w14:textId="77777777" w:rsidR="0026291D" w:rsidRPr="006F4D85" w:rsidRDefault="0026291D" w:rsidP="008F295B">
            <w:pPr>
              <w:pStyle w:val="TAL"/>
              <w:rPr>
                <w:rFonts w:cs="Arial"/>
                <w:lang w:eastAsia="ja-JP"/>
              </w:rPr>
            </w:pPr>
          </w:p>
        </w:tc>
        <w:tc>
          <w:tcPr>
            <w:tcW w:w="1701" w:type="dxa"/>
            <w:tcBorders>
              <w:top w:val="nil"/>
              <w:left w:val="single" w:sz="4" w:space="0" w:color="auto"/>
              <w:bottom w:val="single" w:sz="4" w:space="0" w:color="auto"/>
              <w:right w:val="single" w:sz="4" w:space="0" w:color="auto"/>
            </w:tcBorders>
            <w:vAlign w:val="center"/>
            <w:hideMark/>
          </w:tcPr>
          <w:p w14:paraId="524FBAC1"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57BC5734" w14:textId="77777777" w:rsidR="0026291D" w:rsidRPr="006F4D85" w:rsidRDefault="0026291D" w:rsidP="008F295B">
            <w:pPr>
              <w:spacing w:after="0"/>
              <w:rPr>
                <w:rFonts w:ascii="Arial" w:hAnsi="Arial" w:cs="Arial"/>
                <w:sz w:val="18"/>
                <w:lang w:eastAsia="ja-JP"/>
              </w:rPr>
            </w:pPr>
          </w:p>
        </w:tc>
      </w:tr>
      <w:tr w:rsidR="0026291D" w:rsidRPr="006F4D85" w14:paraId="1AF46D7A"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59F09C8B" w14:textId="77777777" w:rsidR="0026291D" w:rsidRPr="006F4D85" w:rsidRDefault="0026291D" w:rsidP="008F295B">
            <w:pPr>
              <w:pStyle w:val="TAL"/>
              <w:rPr>
                <w:rFonts w:cs="Arial"/>
                <w:i/>
                <w:lang w:eastAsia="ja-JP"/>
              </w:rPr>
            </w:pPr>
            <w:r w:rsidRPr="006F4D85">
              <w:t>frequencyDomainAllocation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EB27169" w14:textId="77777777" w:rsidR="0026291D" w:rsidRPr="006F4D85" w:rsidRDefault="0026291D" w:rsidP="008F295B">
            <w:pPr>
              <w:pStyle w:val="TAL"/>
              <w:rPr>
                <w:rFonts w:cs="Arial"/>
                <w:lang w:eastAsia="ja-JP"/>
              </w:rPr>
            </w:pPr>
            <w:r w:rsidRPr="006F4D85">
              <w:rPr>
                <w:szCs w:val="18"/>
              </w:rPr>
              <w:t>0001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EB5BF16" w14:textId="77777777" w:rsidR="0026291D" w:rsidRPr="006F4D85" w:rsidRDefault="0026291D" w:rsidP="008F295B">
            <w:pPr>
              <w:pStyle w:val="TAL"/>
              <w:rPr>
                <w:rFonts w:cs="Arial"/>
                <w:lang w:eastAsia="ja-JP"/>
              </w:rPr>
            </w:pPr>
            <w:r w:rsidRPr="006F4D85">
              <w:rPr>
                <w:szCs w:val="18"/>
              </w:rPr>
              <w:t>0001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D705EDF" w14:textId="77777777" w:rsidR="0026291D" w:rsidRPr="006F4D85" w:rsidRDefault="0026291D" w:rsidP="008F295B">
            <w:pPr>
              <w:pStyle w:val="TAL"/>
              <w:rPr>
                <w:rFonts w:cs="Arial"/>
                <w:lang w:eastAsia="ja-JP"/>
              </w:rPr>
            </w:pPr>
            <w:r w:rsidRPr="006F4D85">
              <w:rPr>
                <w:szCs w:val="18"/>
              </w:rPr>
              <w:t>0001</w:t>
            </w:r>
          </w:p>
        </w:tc>
      </w:tr>
      <w:tr w:rsidR="0026291D" w:rsidRPr="006F4D85" w14:paraId="30422A0E"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2E189A58" w14:textId="77777777" w:rsidR="0026291D" w:rsidRPr="006F4D85" w:rsidRDefault="0026291D" w:rsidP="008F295B">
            <w:pPr>
              <w:pStyle w:val="TAL"/>
              <w:rPr>
                <w:rFonts w:cs="Arial"/>
                <w:i/>
                <w:lang w:eastAsia="ja-JP"/>
              </w:rPr>
            </w:pPr>
            <w:r w:rsidRPr="006F4D85">
              <w:t>nrofPorts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0E5DE37" w14:textId="77777777" w:rsidR="0026291D" w:rsidRPr="006F4D85" w:rsidRDefault="0026291D" w:rsidP="008F295B">
            <w:pPr>
              <w:pStyle w:val="TAL"/>
              <w:rPr>
                <w:rFonts w:cs="Arial"/>
                <w:lang w:eastAsia="ja-JP"/>
              </w:rPr>
            </w:pPr>
            <w:r w:rsidRPr="006F4D85">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D8A98F5" w14:textId="77777777" w:rsidR="0026291D" w:rsidRPr="006F4D85" w:rsidRDefault="0026291D" w:rsidP="008F295B">
            <w:pPr>
              <w:pStyle w:val="TAL"/>
              <w:rPr>
                <w:rFonts w:cs="Arial"/>
                <w:lang w:eastAsia="ja-JP"/>
              </w:rPr>
            </w:pPr>
            <w:r w:rsidRPr="006F4D85">
              <w:rPr>
                <w:rFonts w:cs="Arial"/>
                <w:lang w:eastAsia="ja-JP"/>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1AB298" w14:textId="77777777" w:rsidR="0026291D" w:rsidRPr="006F4D85" w:rsidRDefault="0026291D" w:rsidP="008F295B">
            <w:pPr>
              <w:pStyle w:val="TAL"/>
              <w:rPr>
                <w:rFonts w:cs="Arial"/>
                <w:lang w:eastAsia="ja-JP"/>
              </w:rPr>
            </w:pPr>
            <w:r w:rsidRPr="006F4D85">
              <w:rPr>
                <w:rFonts w:cs="Arial"/>
                <w:lang w:eastAsia="ja-JP"/>
              </w:rPr>
              <w:t>1</w:t>
            </w:r>
          </w:p>
        </w:tc>
      </w:tr>
      <w:tr w:rsidR="0026291D" w:rsidRPr="006F4D85" w14:paraId="1E7FF471" w14:textId="77777777" w:rsidTr="008F295B">
        <w:trPr>
          <w:trHeight w:val="33"/>
          <w:jc w:val="center"/>
        </w:trPr>
        <w:tc>
          <w:tcPr>
            <w:tcW w:w="2836" w:type="dxa"/>
            <w:vMerge w:val="restart"/>
            <w:tcBorders>
              <w:top w:val="single" w:sz="4" w:space="0" w:color="auto"/>
              <w:left w:val="single" w:sz="4" w:space="0" w:color="auto"/>
              <w:right w:val="single" w:sz="4" w:space="0" w:color="auto"/>
            </w:tcBorders>
          </w:tcPr>
          <w:p w14:paraId="75541916" w14:textId="77777777" w:rsidR="0026291D" w:rsidRPr="006F4D85" w:rsidRDefault="0026291D" w:rsidP="008F295B">
            <w:pPr>
              <w:pStyle w:val="TAL"/>
              <w:rPr>
                <w:rFonts w:cs="Arial"/>
                <w:i/>
                <w:lang w:eastAsia="ja-JP"/>
              </w:rPr>
            </w:pPr>
            <w:r w:rsidRPr="006F4D85">
              <w:t>firstOFDMSymbolInTimeDomain</w:t>
            </w:r>
          </w:p>
        </w:tc>
        <w:tc>
          <w:tcPr>
            <w:tcW w:w="1701" w:type="dxa"/>
            <w:tcBorders>
              <w:top w:val="single" w:sz="4" w:space="0" w:color="auto"/>
              <w:left w:val="single" w:sz="4" w:space="0" w:color="auto"/>
              <w:bottom w:val="nil"/>
              <w:right w:val="single" w:sz="4" w:space="0" w:color="auto"/>
            </w:tcBorders>
            <w:hideMark/>
          </w:tcPr>
          <w:p w14:paraId="365359D1" w14:textId="77777777" w:rsidR="0026291D" w:rsidRPr="006F4D85" w:rsidRDefault="0026291D" w:rsidP="008F295B">
            <w:pPr>
              <w:keepNext/>
              <w:keepLines/>
              <w:spacing w:after="0"/>
              <w:rPr>
                <w:rFonts w:ascii="Arial" w:hAnsi="Arial" w:cs="Arial"/>
                <w:sz w:val="18"/>
                <w:lang w:val="en-US" w:eastAsia="ja-JP"/>
              </w:rPr>
            </w:pPr>
            <w:r w:rsidRPr="006F4D85">
              <w:rPr>
                <w:rFonts w:ascii="Arial" w:hAnsi="Arial" w:cs="Arial"/>
                <w:sz w:val="18"/>
                <w:lang w:eastAsia="ja-JP"/>
              </w:rPr>
              <w:t>6 for resource #0</w:t>
            </w:r>
          </w:p>
        </w:tc>
        <w:tc>
          <w:tcPr>
            <w:tcW w:w="1701" w:type="dxa"/>
            <w:tcBorders>
              <w:top w:val="single" w:sz="4" w:space="0" w:color="auto"/>
              <w:left w:val="single" w:sz="4" w:space="0" w:color="auto"/>
              <w:bottom w:val="nil"/>
              <w:right w:val="single" w:sz="4" w:space="0" w:color="auto"/>
            </w:tcBorders>
            <w:hideMark/>
          </w:tcPr>
          <w:p w14:paraId="36A969B0" w14:textId="77777777" w:rsidR="0026291D" w:rsidRPr="006F4D85" w:rsidRDefault="0026291D" w:rsidP="008F295B">
            <w:pPr>
              <w:keepNext/>
              <w:keepLines/>
              <w:spacing w:after="0"/>
              <w:rPr>
                <w:rFonts w:ascii="Arial" w:hAnsi="Arial" w:cs="Arial"/>
                <w:sz w:val="18"/>
                <w:lang w:eastAsia="ja-JP"/>
              </w:rPr>
            </w:pPr>
            <w:r>
              <w:rPr>
                <w:rFonts w:ascii="Arial" w:hAnsi="Arial" w:cs="Arial"/>
                <w:sz w:val="18"/>
                <w:lang w:eastAsia="ja-JP"/>
              </w:rPr>
              <w:t>7</w:t>
            </w:r>
            <w:r w:rsidRPr="006F4D85">
              <w:rPr>
                <w:rFonts w:ascii="Arial" w:hAnsi="Arial" w:cs="Arial"/>
                <w:sz w:val="18"/>
                <w:lang w:eastAsia="ja-JP"/>
              </w:rPr>
              <w:t xml:space="preserve"> for resource #0</w:t>
            </w:r>
          </w:p>
        </w:tc>
        <w:tc>
          <w:tcPr>
            <w:tcW w:w="1701" w:type="dxa"/>
            <w:vMerge w:val="restart"/>
            <w:tcBorders>
              <w:top w:val="single" w:sz="4" w:space="0" w:color="auto"/>
              <w:left w:val="single" w:sz="4" w:space="0" w:color="auto"/>
              <w:right w:val="single" w:sz="4" w:space="0" w:color="auto"/>
            </w:tcBorders>
          </w:tcPr>
          <w:p w14:paraId="1C4858B6" w14:textId="77777777" w:rsidR="0026291D" w:rsidRPr="006F4D85" w:rsidRDefault="0026291D" w:rsidP="008F295B">
            <w:pPr>
              <w:pStyle w:val="TAL"/>
              <w:rPr>
                <w:rFonts w:cs="Arial"/>
                <w:lang w:eastAsia="ja-JP"/>
              </w:rPr>
            </w:pPr>
            <w:r w:rsidRPr="006F4D85">
              <w:rPr>
                <w:rFonts w:cs="Arial"/>
                <w:lang w:eastAsia="ja-JP"/>
              </w:rPr>
              <w:t>6 for resource #0</w:t>
            </w:r>
          </w:p>
        </w:tc>
      </w:tr>
      <w:tr w:rsidR="0026291D" w:rsidRPr="006F4D85" w14:paraId="1BB82D2C" w14:textId="77777777" w:rsidTr="008F295B">
        <w:trPr>
          <w:trHeight w:val="31"/>
          <w:jc w:val="center"/>
        </w:trPr>
        <w:tc>
          <w:tcPr>
            <w:tcW w:w="2836" w:type="dxa"/>
            <w:vMerge/>
            <w:tcBorders>
              <w:left w:val="single" w:sz="4" w:space="0" w:color="auto"/>
              <w:right w:val="single" w:sz="4" w:space="0" w:color="auto"/>
            </w:tcBorders>
            <w:vAlign w:val="center"/>
            <w:hideMark/>
          </w:tcPr>
          <w:p w14:paraId="2DD160FA" w14:textId="77777777" w:rsidR="0026291D" w:rsidRPr="006F4D85" w:rsidRDefault="0026291D" w:rsidP="008F295B">
            <w:pPr>
              <w:pStyle w:val="TAL"/>
              <w:rPr>
                <w:rFonts w:cs="Arial"/>
                <w:i/>
                <w:lang w:eastAsia="ja-JP"/>
              </w:rPr>
            </w:pPr>
          </w:p>
        </w:tc>
        <w:tc>
          <w:tcPr>
            <w:tcW w:w="1701" w:type="dxa"/>
            <w:tcBorders>
              <w:top w:val="nil"/>
              <w:left w:val="single" w:sz="4" w:space="0" w:color="auto"/>
              <w:bottom w:val="nil"/>
              <w:right w:val="single" w:sz="4" w:space="0" w:color="auto"/>
            </w:tcBorders>
            <w:vAlign w:val="center"/>
            <w:hideMark/>
          </w:tcPr>
          <w:p w14:paraId="54822D10" w14:textId="77777777" w:rsidR="0026291D" w:rsidRPr="006F4D85" w:rsidRDefault="0026291D" w:rsidP="008F295B">
            <w:pPr>
              <w:spacing w:after="0"/>
              <w:rPr>
                <w:rFonts w:ascii="Arial" w:hAnsi="Arial" w:cs="Arial"/>
                <w:sz w:val="18"/>
                <w:lang w:val="en-US" w:eastAsia="ja-JP"/>
              </w:rPr>
            </w:pPr>
          </w:p>
        </w:tc>
        <w:tc>
          <w:tcPr>
            <w:tcW w:w="1701" w:type="dxa"/>
            <w:tcBorders>
              <w:top w:val="nil"/>
              <w:left w:val="single" w:sz="4" w:space="0" w:color="auto"/>
              <w:bottom w:val="nil"/>
              <w:right w:val="single" w:sz="4" w:space="0" w:color="auto"/>
            </w:tcBorders>
            <w:vAlign w:val="center"/>
            <w:hideMark/>
          </w:tcPr>
          <w:p w14:paraId="21079B47"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3BDCABD0" w14:textId="77777777" w:rsidR="0026291D" w:rsidRPr="006F4D85" w:rsidRDefault="0026291D" w:rsidP="008F295B">
            <w:pPr>
              <w:pStyle w:val="TAL"/>
              <w:rPr>
                <w:rFonts w:cs="Arial"/>
                <w:lang w:eastAsia="ja-JP"/>
              </w:rPr>
            </w:pPr>
          </w:p>
        </w:tc>
      </w:tr>
      <w:tr w:rsidR="0026291D" w:rsidRPr="006F4D85" w14:paraId="3D4FE06A" w14:textId="77777777" w:rsidTr="008F295B">
        <w:trPr>
          <w:trHeight w:val="31"/>
          <w:jc w:val="center"/>
        </w:trPr>
        <w:tc>
          <w:tcPr>
            <w:tcW w:w="2836" w:type="dxa"/>
            <w:vMerge/>
            <w:tcBorders>
              <w:left w:val="single" w:sz="4" w:space="0" w:color="auto"/>
              <w:right w:val="single" w:sz="4" w:space="0" w:color="auto"/>
            </w:tcBorders>
            <w:vAlign w:val="center"/>
            <w:hideMark/>
          </w:tcPr>
          <w:p w14:paraId="03A9A5F6" w14:textId="77777777" w:rsidR="0026291D" w:rsidRPr="006F4D85" w:rsidRDefault="0026291D" w:rsidP="008F295B">
            <w:pPr>
              <w:pStyle w:val="TAL"/>
              <w:rPr>
                <w:rFonts w:cs="Arial"/>
                <w:i/>
                <w:lang w:eastAsia="ja-JP"/>
              </w:rPr>
            </w:pPr>
          </w:p>
        </w:tc>
        <w:tc>
          <w:tcPr>
            <w:tcW w:w="1701" w:type="dxa"/>
            <w:tcBorders>
              <w:top w:val="nil"/>
              <w:left w:val="single" w:sz="4" w:space="0" w:color="auto"/>
              <w:bottom w:val="nil"/>
              <w:right w:val="single" w:sz="4" w:space="0" w:color="auto"/>
            </w:tcBorders>
            <w:vAlign w:val="center"/>
            <w:hideMark/>
          </w:tcPr>
          <w:p w14:paraId="1E5091F4" w14:textId="77777777" w:rsidR="0026291D" w:rsidRPr="006F4D85" w:rsidRDefault="0026291D" w:rsidP="008F295B">
            <w:pPr>
              <w:spacing w:after="0"/>
              <w:rPr>
                <w:rFonts w:ascii="Arial" w:hAnsi="Arial" w:cs="Arial"/>
                <w:sz w:val="18"/>
                <w:lang w:val="en-US" w:eastAsia="ja-JP"/>
              </w:rPr>
            </w:pPr>
          </w:p>
        </w:tc>
        <w:tc>
          <w:tcPr>
            <w:tcW w:w="1701" w:type="dxa"/>
            <w:tcBorders>
              <w:top w:val="nil"/>
              <w:left w:val="single" w:sz="4" w:space="0" w:color="auto"/>
              <w:bottom w:val="nil"/>
              <w:right w:val="single" w:sz="4" w:space="0" w:color="auto"/>
            </w:tcBorders>
            <w:vAlign w:val="center"/>
            <w:hideMark/>
          </w:tcPr>
          <w:p w14:paraId="13FC1157"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4831E5F6" w14:textId="77777777" w:rsidR="0026291D" w:rsidRPr="006F4D85" w:rsidRDefault="0026291D" w:rsidP="008F295B">
            <w:pPr>
              <w:pStyle w:val="TAL"/>
              <w:rPr>
                <w:rFonts w:cs="Arial"/>
                <w:lang w:eastAsia="ja-JP"/>
              </w:rPr>
            </w:pPr>
          </w:p>
        </w:tc>
      </w:tr>
      <w:tr w:rsidR="0026291D" w:rsidRPr="006F4D85" w14:paraId="2E57ABE1" w14:textId="77777777" w:rsidTr="008F295B">
        <w:trPr>
          <w:trHeight w:val="31"/>
          <w:jc w:val="center"/>
        </w:trPr>
        <w:tc>
          <w:tcPr>
            <w:tcW w:w="2836" w:type="dxa"/>
            <w:vMerge/>
            <w:tcBorders>
              <w:left w:val="single" w:sz="4" w:space="0" w:color="auto"/>
              <w:right w:val="single" w:sz="4" w:space="0" w:color="auto"/>
            </w:tcBorders>
            <w:vAlign w:val="center"/>
            <w:hideMark/>
          </w:tcPr>
          <w:p w14:paraId="3C611860" w14:textId="77777777" w:rsidR="0026291D" w:rsidRPr="006F4D85" w:rsidRDefault="0026291D" w:rsidP="008F295B">
            <w:pPr>
              <w:pStyle w:val="TAL"/>
              <w:rPr>
                <w:rFonts w:cs="Arial"/>
                <w:i/>
                <w:lang w:eastAsia="ja-JP"/>
              </w:rPr>
            </w:pPr>
          </w:p>
        </w:tc>
        <w:tc>
          <w:tcPr>
            <w:tcW w:w="1701" w:type="dxa"/>
            <w:tcBorders>
              <w:top w:val="nil"/>
              <w:left w:val="single" w:sz="4" w:space="0" w:color="auto"/>
              <w:bottom w:val="single" w:sz="4" w:space="0" w:color="auto"/>
              <w:right w:val="single" w:sz="4" w:space="0" w:color="auto"/>
            </w:tcBorders>
            <w:vAlign w:val="center"/>
            <w:hideMark/>
          </w:tcPr>
          <w:p w14:paraId="73F0FADB" w14:textId="77777777" w:rsidR="0026291D" w:rsidRPr="006F4D85" w:rsidRDefault="0026291D" w:rsidP="008F295B">
            <w:pPr>
              <w:spacing w:after="0"/>
              <w:rPr>
                <w:rFonts w:ascii="Arial" w:hAnsi="Arial" w:cs="Arial"/>
                <w:sz w:val="18"/>
                <w:lang w:val="en-US" w:eastAsia="ja-JP"/>
              </w:rPr>
            </w:pPr>
          </w:p>
        </w:tc>
        <w:tc>
          <w:tcPr>
            <w:tcW w:w="1701" w:type="dxa"/>
            <w:tcBorders>
              <w:top w:val="nil"/>
              <w:left w:val="single" w:sz="4" w:space="0" w:color="auto"/>
              <w:bottom w:val="single" w:sz="4" w:space="0" w:color="auto"/>
              <w:right w:val="single" w:sz="4" w:space="0" w:color="auto"/>
            </w:tcBorders>
            <w:vAlign w:val="center"/>
            <w:hideMark/>
          </w:tcPr>
          <w:p w14:paraId="7ED4978B"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3CC6B698" w14:textId="77777777" w:rsidR="0026291D" w:rsidRPr="006F4D85" w:rsidRDefault="0026291D" w:rsidP="008F295B">
            <w:pPr>
              <w:pStyle w:val="TAL"/>
              <w:rPr>
                <w:rFonts w:cs="Arial"/>
                <w:lang w:eastAsia="ja-JP"/>
              </w:rPr>
            </w:pPr>
          </w:p>
        </w:tc>
      </w:tr>
      <w:tr w:rsidR="0026291D" w:rsidRPr="006F4D85" w14:paraId="681C5BBB" w14:textId="77777777" w:rsidTr="008F295B">
        <w:trPr>
          <w:trHeight w:val="33"/>
          <w:jc w:val="center"/>
        </w:trPr>
        <w:tc>
          <w:tcPr>
            <w:tcW w:w="2836" w:type="dxa"/>
            <w:vMerge/>
            <w:tcBorders>
              <w:left w:val="single" w:sz="4" w:space="0" w:color="auto"/>
              <w:bottom w:val="nil"/>
              <w:right w:val="single" w:sz="4" w:space="0" w:color="auto"/>
            </w:tcBorders>
            <w:hideMark/>
          </w:tcPr>
          <w:p w14:paraId="7469953A" w14:textId="77777777" w:rsidR="0026291D" w:rsidRPr="006F4D85" w:rsidRDefault="0026291D" w:rsidP="008F295B">
            <w:pPr>
              <w:pStyle w:val="TAL"/>
              <w:rPr>
                <w:rFonts w:cs="Arial"/>
                <w:i/>
                <w:lang w:eastAsia="ja-JP"/>
              </w:rPr>
            </w:pPr>
          </w:p>
        </w:tc>
        <w:tc>
          <w:tcPr>
            <w:tcW w:w="1701" w:type="dxa"/>
            <w:tcBorders>
              <w:top w:val="single" w:sz="4" w:space="0" w:color="auto"/>
              <w:left w:val="single" w:sz="4" w:space="0" w:color="auto"/>
              <w:bottom w:val="nil"/>
              <w:right w:val="single" w:sz="4" w:space="0" w:color="auto"/>
            </w:tcBorders>
            <w:vAlign w:val="center"/>
            <w:hideMark/>
          </w:tcPr>
          <w:p w14:paraId="118EBEA5" w14:textId="77777777" w:rsidR="0026291D" w:rsidRPr="006F4D85" w:rsidRDefault="0026291D"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c>
          <w:tcPr>
            <w:tcW w:w="1701" w:type="dxa"/>
            <w:tcBorders>
              <w:top w:val="single" w:sz="4" w:space="0" w:color="auto"/>
              <w:left w:val="single" w:sz="4" w:space="0" w:color="auto"/>
              <w:bottom w:val="nil"/>
              <w:right w:val="single" w:sz="4" w:space="0" w:color="auto"/>
            </w:tcBorders>
            <w:vAlign w:val="center"/>
            <w:hideMark/>
          </w:tcPr>
          <w:p w14:paraId="2C347B10" w14:textId="77777777" w:rsidR="0026291D" w:rsidRPr="006F4D85" w:rsidRDefault="0026291D" w:rsidP="008F295B">
            <w:pPr>
              <w:keepNext/>
              <w:keepLines/>
              <w:spacing w:after="0"/>
              <w:rPr>
                <w:rFonts w:ascii="Arial" w:hAnsi="Arial" w:cs="Arial"/>
                <w:sz w:val="18"/>
                <w:lang w:eastAsia="ja-JP"/>
              </w:rPr>
            </w:pPr>
            <w:r w:rsidRPr="006F4D85">
              <w:rPr>
                <w:rFonts w:ascii="Arial" w:hAnsi="Arial" w:cs="Arial"/>
                <w:sz w:val="18"/>
                <w:lang w:eastAsia="ja-JP"/>
              </w:rPr>
              <w:t>1</w:t>
            </w:r>
            <w:r>
              <w:rPr>
                <w:rFonts w:ascii="Arial" w:hAnsi="Arial" w:cs="Arial"/>
                <w:sz w:val="18"/>
                <w:lang w:eastAsia="ja-JP"/>
              </w:rPr>
              <w:t>1</w:t>
            </w:r>
            <w:r w:rsidRPr="006F4D85">
              <w:rPr>
                <w:rFonts w:ascii="Arial" w:hAnsi="Arial" w:cs="Arial"/>
                <w:sz w:val="18"/>
                <w:lang w:eastAsia="ja-JP"/>
              </w:rPr>
              <w:t xml:space="preserve"> for resource #1</w:t>
            </w:r>
          </w:p>
        </w:tc>
        <w:tc>
          <w:tcPr>
            <w:tcW w:w="1701" w:type="dxa"/>
            <w:vMerge w:val="restart"/>
            <w:tcBorders>
              <w:top w:val="single" w:sz="4" w:space="0" w:color="auto"/>
              <w:left w:val="single" w:sz="4" w:space="0" w:color="auto"/>
              <w:right w:val="single" w:sz="4" w:space="0" w:color="auto"/>
            </w:tcBorders>
            <w:vAlign w:val="center"/>
          </w:tcPr>
          <w:p w14:paraId="7461D459" w14:textId="77777777" w:rsidR="0026291D" w:rsidRPr="006F4D85" w:rsidRDefault="0026291D" w:rsidP="008F295B">
            <w:pPr>
              <w:pStyle w:val="TAL"/>
              <w:rPr>
                <w:rFonts w:cs="Arial"/>
                <w:lang w:eastAsia="ja-JP"/>
              </w:rPr>
            </w:pPr>
            <w:r w:rsidRPr="006F4D85">
              <w:rPr>
                <w:rFonts w:cs="Arial"/>
                <w:lang w:eastAsia="ja-JP"/>
              </w:rPr>
              <w:t>10 for resource #1</w:t>
            </w:r>
          </w:p>
        </w:tc>
      </w:tr>
      <w:tr w:rsidR="0026291D" w:rsidRPr="006F4D85" w14:paraId="713B67B5"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22F80973" w14:textId="77777777" w:rsidR="0026291D" w:rsidRPr="006F4D85" w:rsidRDefault="0026291D" w:rsidP="008F295B">
            <w:pPr>
              <w:spacing w:after="0"/>
              <w:rPr>
                <w:rFonts w:ascii="Arial" w:hAnsi="Arial" w:cs="Arial"/>
                <w:i/>
                <w:sz w:val="18"/>
                <w:lang w:eastAsia="ja-JP"/>
              </w:rPr>
            </w:pPr>
          </w:p>
        </w:tc>
        <w:tc>
          <w:tcPr>
            <w:tcW w:w="1701" w:type="dxa"/>
            <w:tcBorders>
              <w:top w:val="nil"/>
              <w:left w:val="single" w:sz="4" w:space="0" w:color="auto"/>
              <w:bottom w:val="nil"/>
              <w:right w:val="single" w:sz="4" w:space="0" w:color="auto"/>
            </w:tcBorders>
            <w:vAlign w:val="center"/>
            <w:hideMark/>
          </w:tcPr>
          <w:p w14:paraId="208F4590"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336C7569"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62E11DA6" w14:textId="77777777" w:rsidR="0026291D" w:rsidRPr="006F4D85" w:rsidRDefault="0026291D" w:rsidP="008F295B">
            <w:pPr>
              <w:pStyle w:val="TAL"/>
              <w:rPr>
                <w:rFonts w:cs="Arial"/>
                <w:lang w:eastAsia="ja-JP"/>
              </w:rPr>
            </w:pPr>
          </w:p>
        </w:tc>
      </w:tr>
      <w:tr w:rsidR="0026291D" w:rsidRPr="006F4D85" w14:paraId="48367502" w14:textId="77777777" w:rsidTr="008F295B">
        <w:trPr>
          <w:trHeight w:val="31"/>
          <w:jc w:val="center"/>
        </w:trPr>
        <w:tc>
          <w:tcPr>
            <w:tcW w:w="2836" w:type="dxa"/>
            <w:tcBorders>
              <w:top w:val="nil"/>
              <w:left w:val="single" w:sz="4" w:space="0" w:color="auto"/>
              <w:bottom w:val="nil"/>
              <w:right w:val="single" w:sz="4" w:space="0" w:color="auto"/>
            </w:tcBorders>
            <w:vAlign w:val="center"/>
            <w:hideMark/>
          </w:tcPr>
          <w:p w14:paraId="0F067501" w14:textId="77777777" w:rsidR="0026291D" w:rsidRPr="006F4D85" w:rsidRDefault="0026291D" w:rsidP="008F295B">
            <w:pPr>
              <w:spacing w:after="0"/>
              <w:rPr>
                <w:rFonts w:ascii="Arial" w:hAnsi="Arial" w:cs="Arial"/>
                <w:i/>
                <w:sz w:val="18"/>
                <w:lang w:eastAsia="ja-JP"/>
              </w:rPr>
            </w:pPr>
          </w:p>
        </w:tc>
        <w:tc>
          <w:tcPr>
            <w:tcW w:w="1701" w:type="dxa"/>
            <w:tcBorders>
              <w:top w:val="nil"/>
              <w:left w:val="single" w:sz="4" w:space="0" w:color="auto"/>
              <w:bottom w:val="nil"/>
              <w:right w:val="single" w:sz="4" w:space="0" w:color="auto"/>
            </w:tcBorders>
            <w:vAlign w:val="center"/>
            <w:hideMark/>
          </w:tcPr>
          <w:p w14:paraId="05C370B9"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nil"/>
              <w:right w:val="single" w:sz="4" w:space="0" w:color="auto"/>
            </w:tcBorders>
            <w:vAlign w:val="center"/>
            <w:hideMark/>
          </w:tcPr>
          <w:p w14:paraId="35C81604"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right w:val="single" w:sz="4" w:space="0" w:color="auto"/>
            </w:tcBorders>
            <w:vAlign w:val="center"/>
          </w:tcPr>
          <w:p w14:paraId="580162C1" w14:textId="77777777" w:rsidR="0026291D" w:rsidRPr="006F4D85" w:rsidRDefault="0026291D" w:rsidP="008F295B">
            <w:pPr>
              <w:pStyle w:val="TAL"/>
              <w:rPr>
                <w:rFonts w:cs="Arial"/>
                <w:lang w:eastAsia="ja-JP"/>
              </w:rPr>
            </w:pPr>
          </w:p>
        </w:tc>
      </w:tr>
      <w:tr w:rsidR="0026291D" w:rsidRPr="006F4D85" w14:paraId="26CE3E63" w14:textId="77777777" w:rsidTr="008F295B">
        <w:trPr>
          <w:trHeight w:val="31"/>
          <w:jc w:val="center"/>
        </w:trPr>
        <w:tc>
          <w:tcPr>
            <w:tcW w:w="2836" w:type="dxa"/>
            <w:tcBorders>
              <w:top w:val="nil"/>
              <w:left w:val="single" w:sz="4" w:space="0" w:color="auto"/>
              <w:bottom w:val="single" w:sz="4" w:space="0" w:color="auto"/>
              <w:right w:val="single" w:sz="4" w:space="0" w:color="auto"/>
            </w:tcBorders>
            <w:vAlign w:val="center"/>
            <w:hideMark/>
          </w:tcPr>
          <w:p w14:paraId="6C33A0F8" w14:textId="77777777" w:rsidR="0026291D" w:rsidRPr="006F4D85" w:rsidRDefault="0026291D" w:rsidP="008F295B">
            <w:pPr>
              <w:spacing w:after="0"/>
              <w:rPr>
                <w:rFonts w:ascii="Arial" w:hAnsi="Arial" w:cs="Arial"/>
                <w:i/>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13B342BB" w14:textId="77777777" w:rsidR="0026291D" w:rsidRPr="006F4D85" w:rsidRDefault="0026291D" w:rsidP="008F295B">
            <w:pPr>
              <w:spacing w:after="0"/>
              <w:rPr>
                <w:rFonts w:ascii="Arial" w:hAnsi="Arial" w:cs="Arial"/>
                <w:sz w:val="18"/>
                <w:lang w:eastAsia="ja-JP"/>
              </w:rPr>
            </w:pPr>
          </w:p>
        </w:tc>
        <w:tc>
          <w:tcPr>
            <w:tcW w:w="1701" w:type="dxa"/>
            <w:tcBorders>
              <w:top w:val="nil"/>
              <w:left w:val="single" w:sz="4" w:space="0" w:color="auto"/>
              <w:bottom w:val="single" w:sz="4" w:space="0" w:color="auto"/>
              <w:right w:val="single" w:sz="4" w:space="0" w:color="auto"/>
            </w:tcBorders>
            <w:vAlign w:val="center"/>
            <w:hideMark/>
          </w:tcPr>
          <w:p w14:paraId="5F13C47E" w14:textId="77777777" w:rsidR="0026291D" w:rsidRPr="006F4D85" w:rsidRDefault="0026291D" w:rsidP="008F295B">
            <w:pPr>
              <w:spacing w:after="0"/>
              <w:rPr>
                <w:rFonts w:ascii="Arial" w:hAnsi="Arial" w:cs="Arial"/>
                <w:sz w:val="18"/>
                <w:lang w:eastAsia="ja-JP"/>
              </w:rPr>
            </w:pPr>
          </w:p>
        </w:tc>
        <w:tc>
          <w:tcPr>
            <w:tcW w:w="1701" w:type="dxa"/>
            <w:vMerge/>
            <w:tcBorders>
              <w:left w:val="single" w:sz="4" w:space="0" w:color="auto"/>
              <w:bottom w:val="single" w:sz="4" w:space="0" w:color="auto"/>
              <w:right w:val="single" w:sz="4" w:space="0" w:color="auto"/>
            </w:tcBorders>
            <w:vAlign w:val="center"/>
          </w:tcPr>
          <w:p w14:paraId="1465F755" w14:textId="77777777" w:rsidR="0026291D" w:rsidRPr="006F4D85" w:rsidRDefault="0026291D" w:rsidP="008F295B">
            <w:pPr>
              <w:pStyle w:val="TAL"/>
              <w:rPr>
                <w:rFonts w:cs="Arial"/>
                <w:lang w:eastAsia="ja-JP"/>
              </w:rPr>
            </w:pPr>
          </w:p>
        </w:tc>
      </w:tr>
      <w:tr w:rsidR="0026291D" w:rsidRPr="006F4D85" w14:paraId="1A614E90"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513C32E2" w14:textId="77777777" w:rsidR="0026291D" w:rsidRPr="006F4D85" w:rsidRDefault="0026291D" w:rsidP="008F295B">
            <w:pPr>
              <w:pStyle w:val="TAL"/>
              <w:rPr>
                <w:rFonts w:cs="Arial"/>
                <w:i/>
                <w:lang w:eastAsia="ja-JP"/>
              </w:rPr>
            </w:pPr>
            <w:r w:rsidRPr="006F4D85">
              <w:t>cdm-Type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D78D68E" w14:textId="77777777" w:rsidR="0026291D" w:rsidRPr="006F4D85" w:rsidRDefault="0026291D" w:rsidP="008F295B">
            <w:pPr>
              <w:pStyle w:val="TAL"/>
              <w:rPr>
                <w:rFonts w:cs="Arial"/>
                <w:lang w:eastAsia="ja-JP"/>
              </w:rPr>
            </w:pPr>
            <w:r w:rsidRPr="006F4D85">
              <w:rPr>
                <w:rFonts w:cs="Arial"/>
                <w:lang w:eastAsia="ja-JP"/>
              </w:rPr>
              <w:t>noCDM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FCBBFE1" w14:textId="77777777" w:rsidR="0026291D" w:rsidRPr="006F4D85" w:rsidRDefault="0026291D" w:rsidP="008F295B">
            <w:pPr>
              <w:pStyle w:val="TAL"/>
              <w:rPr>
                <w:rFonts w:cs="Arial"/>
                <w:lang w:eastAsia="ja-JP"/>
              </w:rPr>
            </w:pPr>
            <w:r w:rsidRPr="006F4D85">
              <w:rPr>
                <w:rFonts w:cs="Arial"/>
                <w:lang w:eastAsia="ja-JP"/>
              </w:rPr>
              <w:t>noCDM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68D00B6" w14:textId="77777777" w:rsidR="0026291D" w:rsidRPr="006F4D85" w:rsidRDefault="0026291D" w:rsidP="008F295B">
            <w:pPr>
              <w:pStyle w:val="TAL"/>
              <w:rPr>
                <w:rFonts w:cs="Arial"/>
                <w:lang w:eastAsia="ja-JP"/>
              </w:rPr>
            </w:pPr>
            <w:r w:rsidRPr="006F4D85">
              <w:rPr>
                <w:rFonts w:cs="Arial"/>
                <w:lang w:eastAsia="ja-JP"/>
              </w:rPr>
              <w:t>noCDM</w:t>
            </w:r>
          </w:p>
        </w:tc>
      </w:tr>
      <w:tr w:rsidR="0026291D" w:rsidRPr="006F4D85" w14:paraId="795BDE25"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220FBB50" w14:textId="77777777" w:rsidR="0026291D" w:rsidRPr="006F4D85" w:rsidRDefault="0026291D" w:rsidP="008F295B">
            <w:pPr>
              <w:pStyle w:val="TAL"/>
              <w:rPr>
                <w:rFonts w:cs="Arial"/>
                <w:i/>
                <w:lang w:eastAsia="ja-JP"/>
              </w:rPr>
            </w:pPr>
            <w:r w:rsidRPr="006F4D85">
              <w:t>density</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91AD19" w14:textId="77777777" w:rsidR="0026291D" w:rsidRPr="006F4D85" w:rsidRDefault="0026291D" w:rsidP="008F295B">
            <w:pPr>
              <w:pStyle w:val="TAL"/>
              <w:rPr>
                <w:rFonts w:cs="Arial"/>
                <w:lang w:eastAsia="ja-JP"/>
              </w:rPr>
            </w:pPr>
            <w:r w:rsidRPr="006F4D85">
              <w:rPr>
                <w:rFonts w:cs="Arial"/>
                <w:lang w:eastAsia="ja-JP"/>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AA8B65" w14:textId="77777777" w:rsidR="0026291D" w:rsidRPr="006F4D85" w:rsidRDefault="0026291D" w:rsidP="008F295B">
            <w:pPr>
              <w:pStyle w:val="TAL"/>
              <w:rPr>
                <w:rFonts w:cs="Arial"/>
                <w:lang w:eastAsia="ja-JP"/>
              </w:rPr>
            </w:pPr>
            <w:r w:rsidRPr="006F4D85">
              <w:rPr>
                <w:rFonts w:cs="Arial"/>
                <w:lang w:eastAsia="ja-JP"/>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CB2906F" w14:textId="77777777" w:rsidR="0026291D" w:rsidRPr="006F4D85" w:rsidRDefault="0026291D" w:rsidP="008F295B">
            <w:pPr>
              <w:pStyle w:val="TAL"/>
              <w:rPr>
                <w:rFonts w:cs="Arial"/>
                <w:lang w:eastAsia="ja-JP"/>
              </w:rPr>
            </w:pPr>
            <w:r w:rsidRPr="006F4D85">
              <w:rPr>
                <w:rFonts w:cs="Arial"/>
                <w:lang w:eastAsia="ja-JP"/>
              </w:rPr>
              <w:t>3</w:t>
            </w:r>
          </w:p>
        </w:tc>
      </w:tr>
      <w:tr w:rsidR="0026291D" w:rsidRPr="006F4D85" w14:paraId="764FE994"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546619E4" w14:textId="77777777" w:rsidR="0026291D" w:rsidRPr="006F4D85" w:rsidRDefault="0026291D" w:rsidP="008F295B">
            <w:pPr>
              <w:pStyle w:val="TAL"/>
              <w:rPr>
                <w:rFonts w:cs="Arial"/>
                <w:i/>
                <w:lang w:eastAsia="ja-JP"/>
              </w:rPr>
            </w:pPr>
            <w:r w:rsidRPr="006F4D85">
              <w:t>startingRB</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BFC21C2" w14:textId="77777777" w:rsidR="0026291D" w:rsidRPr="006F4D85" w:rsidRDefault="0026291D"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A7F8D3" w14:textId="77777777" w:rsidR="0026291D" w:rsidRPr="006F4D85" w:rsidRDefault="0026291D" w:rsidP="008F295B">
            <w:pPr>
              <w:pStyle w:val="TAL"/>
              <w:rPr>
                <w:rFonts w:cs="Arial"/>
                <w:lang w:eastAsia="ja-JP"/>
              </w:rPr>
            </w:pPr>
            <w:r w:rsidRPr="006F4D85">
              <w:rPr>
                <w:rFonts w:cs="Arial"/>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1019F7A" w14:textId="77777777" w:rsidR="0026291D" w:rsidRPr="006F4D85" w:rsidRDefault="0026291D" w:rsidP="008F295B">
            <w:pPr>
              <w:pStyle w:val="TAL"/>
              <w:rPr>
                <w:rFonts w:cs="Arial"/>
                <w:lang w:eastAsia="ja-JP"/>
              </w:rPr>
            </w:pPr>
            <w:r w:rsidRPr="006F4D85">
              <w:rPr>
                <w:rFonts w:cs="Arial"/>
                <w:lang w:eastAsia="ja-JP"/>
              </w:rPr>
              <w:t>0</w:t>
            </w:r>
          </w:p>
        </w:tc>
      </w:tr>
      <w:tr w:rsidR="0026291D" w:rsidRPr="006F4D85" w14:paraId="5D9F5D89" w14:textId="77777777" w:rsidTr="008F295B">
        <w:trPr>
          <w:jc w:val="center"/>
        </w:trPr>
        <w:tc>
          <w:tcPr>
            <w:tcW w:w="2836" w:type="dxa"/>
            <w:tcBorders>
              <w:top w:val="single" w:sz="4" w:space="0" w:color="auto"/>
              <w:left w:val="single" w:sz="4" w:space="0" w:color="auto"/>
              <w:bottom w:val="single" w:sz="4" w:space="0" w:color="auto"/>
              <w:right w:val="single" w:sz="4" w:space="0" w:color="auto"/>
            </w:tcBorders>
            <w:vAlign w:val="center"/>
            <w:hideMark/>
          </w:tcPr>
          <w:p w14:paraId="72C0BFEF" w14:textId="77777777" w:rsidR="0026291D" w:rsidRPr="006F4D85" w:rsidRDefault="0026291D" w:rsidP="008F295B">
            <w:pPr>
              <w:pStyle w:val="TAL"/>
              <w:rPr>
                <w:rFonts w:cs="Arial"/>
                <w:i/>
                <w:lang w:eastAsia="ja-JP"/>
              </w:rPr>
            </w:pPr>
            <w:r w:rsidRPr="006F4D85">
              <w:t>nrofRBs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79026B0" w14:textId="77777777" w:rsidR="0026291D" w:rsidRPr="006F4D85" w:rsidRDefault="0026291D" w:rsidP="008F295B">
            <w:pPr>
              <w:pStyle w:val="TAL"/>
              <w:rPr>
                <w:rFonts w:cs="Arial"/>
                <w:lang w:eastAsia="ja-JP"/>
              </w:rPr>
            </w:pPr>
            <w:r w:rsidRPr="006F4D85">
              <w:rPr>
                <w:rFonts w:cs="Arial"/>
                <w:lang w:eastAsia="ja-JP"/>
              </w:rPr>
              <w:t>276</w:t>
            </w:r>
            <w:r>
              <w:rPr>
                <w:rFonts w:cs="Arial"/>
                <w:lang w:eastAsia="ja-JP"/>
              </w:rPr>
              <w:t xml:space="preserve"> (Note 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291950" w14:textId="77777777" w:rsidR="0026291D" w:rsidRPr="006F4D85" w:rsidRDefault="0026291D" w:rsidP="008F295B">
            <w:pPr>
              <w:pStyle w:val="TAL"/>
              <w:rPr>
                <w:rFonts w:cs="Arial"/>
                <w:lang w:eastAsia="ja-JP"/>
              </w:rPr>
            </w:pPr>
            <w:r w:rsidRPr="006F4D85">
              <w:rPr>
                <w:rFonts w:cs="Arial"/>
                <w:lang w:eastAsia="ja-JP"/>
              </w:rPr>
              <w:t>276</w:t>
            </w:r>
            <w:r>
              <w:rPr>
                <w:rFonts w:cs="Arial"/>
                <w:lang w:eastAsia="ja-JP"/>
              </w:rPr>
              <w:t xml:space="preserve"> (Note 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BCD0B3" w14:textId="77777777" w:rsidR="0026291D" w:rsidRPr="006F4D85" w:rsidRDefault="0026291D" w:rsidP="008F295B">
            <w:pPr>
              <w:pStyle w:val="TAL"/>
              <w:rPr>
                <w:rFonts w:cs="Arial"/>
                <w:lang w:eastAsia="ja-JP"/>
              </w:rPr>
            </w:pPr>
            <w:r w:rsidRPr="006F4D85">
              <w:rPr>
                <w:rFonts w:cs="Arial"/>
                <w:lang w:eastAsia="ja-JP"/>
              </w:rPr>
              <w:t>276</w:t>
            </w:r>
            <w:r>
              <w:rPr>
                <w:rFonts w:cs="Arial"/>
                <w:lang w:eastAsia="ja-JP"/>
              </w:rPr>
              <w:t xml:space="preserve"> (Note 1)</w:t>
            </w:r>
          </w:p>
        </w:tc>
      </w:tr>
      <w:tr w:rsidR="0026291D" w:rsidRPr="006F4D85" w14:paraId="77599581" w14:textId="77777777" w:rsidTr="008F295B">
        <w:trPr>
          <w:jc w:val="center"/>
        </w:trPr>
        <w:tc>
          <w:tcPr>
            <w:tcW w:w="7939" w:type="dxa"/>
            <w:gridSpan w:val="4"/>
            <w:tcBorders>
              <w:top w:val="single" w:sz="4" w:space="0" w:color="auto"/>
              <w:left w:val="single" w:sz="4" w:space="0" w:color="auto"/>
              <w:bottom w:val="single" w:sz="4" w:space="0" w:color="auto"/>
              <w:right w:val="single" w:sz="4" w:space="0" w:color="auto"/>
            </w:tcBorders>
            <w:vAlign w:val="center"/>
          </w:tcPr>
          <w:p w14:paraId="45D429EF" w14:textId="77777777" w:rsidR="0026291D" w:rsidRPr="00F86215" w:rsidRDefault="0026291D" w:rsidP="008F295B">
            <w:pPr>
              <w:pStyle w:val="TAN"/>
              <w:rPr>
                <w:lang w:eastAsia="ja-JP"/>
              </w:rPr>
            </w:pPr>
            <w:r w:rsidRPr="00212A75">
              <w:rPr>
                <w:lang w:eastAsia="ja-JP"/>
              </w:rPr>
              <w:t>Note 1:</w:t>
            </w:r>
            <w:r w:rsidRPr="006F4D85">
              <w:rPr>
                <w:lang w:eastAsia="ja-JP"/>
              </w:rPr>
              <w:tab/>
            </w:r>
            <w:r w:rsidRPr="00212A75">
              <w:rPr>
                <w:lang w:eastAsia="ja-JP"/>
              </w:rPr>
              <w:t>If the configured value of PRBs is larger than the width of the corresponding BWP relevant for the test case, the Test Equipment shall implement CSI-RS only in the width of that BWP.</w:t>
            </w:r>
          </w:p>
        </w:tc>
      </w:tr>
    </w:tbl>
    <w:p w14:paraId="5F58FB88" w14:textId="77777777" w:rsidR="00533BDC" w:rsidRDefault="00533BDC" w:rsidP="00533BDC"/>
    <w:p w14:paraId="7C9C87AF" w14:textId="77777777" w:rsidR="001268B4" w:rsidRPr="006F4D85" w:rsidRDefault="001268B4" w:rsidP="001268B4">
      <w:pPr>
        <w:pStyle w:val="Heading2"/>
        <w:rPr>
          <w:snapToGrid w:val="0"/>
        </w:rPr>
      </w:pPr>
      <w:r w:rsidRPr="006F4D85">
        <w:rPr>
          <w:snapToGrid w:val="0"/>
        </w:rPr>
        <w:t>A.</w:t>
      </w:r>
      <w:r w:rsidRPr="006F4D85">
        <w:rPr>
          <w:snapToGrid w:val="0"/>
          <w:lang w:eastAsia="zh-CN"/>
        </w:rPr>
        <w:t>3</w:t>
      </w:r>
      <w:r w:rsidRPr="006F4D85">
        <w:rPr>
          <w:snapToGrid w:val="0"/>
        </w:rPr>
        <w:t>.15</w:t>
      </w:r>
      <w:r w:rsidRPr="006F4D85">
        <w:rPr>
          <w:snapToGrid w:val="0"/>
        </w:rPr>
        <w:tab/>
        <w:t>Angle of Arrival (AoA) for FR2 RRM test cases</w:t>
      </w:r>
      <w:bookmarkEnd w:id="92"/>
    </w:p>
    <w:p w14:paraId="7C9C87B0" w14:textId="5A7DD3E6" w:rsidR="001268B4" w:rsidRPr="006F4D85" w:rsidRDefault="001268B4" w:rsidP="001268B4">
      <w:pPr>
        <w:rPr>
          <w:rFonts w:cs="v4.2.0"/>
        </w:rPr>
      </w:pPr>
      <w:r w:rsidRPr="006F4D85">
        <w:rPr>
          <w:rFonts w:cs="v4.2.0"/>
        </w:rPr>
        <w:t xml:space="preserve">This clause specifies the AoA setups for FR2 RRM test cases in </w:t>
      </w:r>
      <w:r w:rsidR="00E833B2" w:rsidRPr="006F4D85">
        <w:rPr>
          <w:rFonts w:cs="v4.2.0"/>
        </w:rPr>
        <w:t>clause</w:t>
      </w:r>
      <w:r w:rsidRPr="006F4D85">
        <w:rPr>
          <w:rFonts w:cs="v4.2.0"/>
        </w:rPr>
        <w:t xml:space="preserve"> A.5 and A.7. The applicable AoA setup is defined in each test case in </w:t>
      </w:r>
      <w:r w:rsidR="00E833B2" w:rsidRPr="006F4D85">
        <w:rPr>
          <w:rFonts w:cs="v4.2.0"/>
        </w:rPr>
        <w:t>clause</w:t>
      </w:r>
      <w:r w:rsidRPr="006F4D85">
        <w:rPr>
          <w:rFonts w:cs="v4.2.0"/>
        </w:rPr>
        <w:t xml:space="preserve"> A.5 and A.7.</w:t>
      </w:r>
    </w:p>
    <w:p w14:paraId="7C9C87B1" w14:textId="77777777" w:rsidR="001268B4" w:rsidRPr="006F4D85" w:rsidRDefault="001268B4" w:rsidP="001268B4">
      <w:pPr>
        <w:pStyle w:val="Heading3"/>
        <w:rPr>
          <w:snapToGrid w:val="0"/>
        </w:rPr>
      </w:pPr>
      <w:bookmarkStart w:id="94" w:name="_Toc535476141"/>
      <w:r w:rsidRPr="006F4D85">
        <w:rPr>
          <w:snapToGrid w:val="0"/>
        </w:rPr>
        <w:t>A.</w:t>
      </w:r>
      <w:r w:rsidRPr="006F4D85">
        <w:rPr>
          <w:snapToGrid w:val="0"/>
          <w:lang w:eastAsia="zh-CN"/>
        </w:rPr>
        <w:t>3</w:t>
      </w:r>
      <w:r w:rsidRPr="006F4D85">
        <w:rPr>
          <w:snapToGrid w:val="0"/>
        </w:rPr>
        <w:t>.15.1</w:t>
      </w:r>
      <w:r w:rsidRPr="006F4D85">
        <w:rPr>
          <w:snapToGrid w:val="0"/>
        </w:rPr>
        <w:tab/>
        <w:t>Setup 1: Single AoA in Rx beam peak direction</w:t>
      </w:r>
      <w:bookmarkEnd w:id="94"/>
    </w:p>
    <w:p w14:paraId="7C9C87B2" w14:textId="77777777" w:rsidR="001268B4" w:rsidRPr="006F4D85" w:rsidRDefault="001268B4" w:rsidP="001268B4">
      <w:r w:rsidRPr="006F4D85">
        <w:t>There is only one active probe in the test. The DL signals, and noise if applicable, transmitted from the probe, are aligned to the UE Rx beam peak direction (as defined in TS 38.101-2 [19]).</w:t>
      </w:r>
    </w:p>
    <w:p w14:paraId="7C9C87B3" w14:textId="77777777" w:rsidR="001268B4" w:rsidRPr="006F4D85" w:rsidRDefault="001268B4" w:rsidP="001268B4">
      <w:pPr>
        <w:pStyle w:val="Heading3"/>
        <w:rPr>
          <w:snapToGrid w:val="0"/>
        </w:rPr>
      </w:pPr>
      <w:r w:rsidRPr="006F4D85">
        <w:rPr>
          <w:snapToGrid w:val="0"/>
        </w:rPr>
        <w:lastRenderedPageBreak/>
        <w:t>A.</w:t>
      </w:r>
      <w:r w:rsidRPr="006F4D85">
        <w:rPr>
          <w:snapToGrid w:val="0"/>
          <w:lang w:eastAsia="zh-CN"/>
        </w:rPr>
        <w:t>3</w:t>
      </w:r>
      <w:r w:rsidRPr="006F4D85">
        <w:rPr>
          <w:snapToGrid w:val="0"/>
        </w:rPr>
        <w:t>.15.2</w:t>
      </w:r>
      <w:r w:rsidRPr="006F4D85">
        <w:rPr>
          <w:snapToGrid w:val="0"/>
        </w:rPr>
        <w:tab/>
        <w:t>Setup 2: Single AoA in non Rx beam peak direction</w:t>
      </w:r>
    </w:p>
    <w:p w14:paraId="7C9C87B4" w14:textId="77777777" w:rsidR="001268B4" w:rsidRPr="006F4D85" w:rsidRDefault="001268B4" w:rsidP="001268B4">
      <w:pPr>
        <w:pStyle w:val="Heading4"/>
        <w:rPr>
          <w:lang w:eastAsia="ja-JP"/>
        </w:rPr>
      </w:pPr>
      <w:r w:rsidRPr="006F4D85">
        <w:rPr>
          <w:lang w:eastAsia="ja-JP"/>
        </w:rPr>
        <w:t>A.3.15.2.1</w:t>
      </w:r>
      <w:r w:rsidRPr="006F4D85">
        <w:rPr>
          <w:rFonts w:ascii="Yu Mincho" w:eastAsia="Yu Mincho" w:hAnsi="Yu Mincho" w:hint="eastAsia"/>
          <w:lang w:eastAsia="ja-JP"/>
        </w:rPr>
        <w:tab/>
      </w:r>
      <w:r w:rsidRPr="006F4D85">
        <w:rPr>
          <w:lang w:eastAsia="ja-JP"/>
        </w:rPr>
        <w:t xml:space="preserve">Setup 2a: Single AoA in non Rx beam peak direction </w:t>
      </w:r>
      <w:bookmarkStart w:id="95" w:name="_Hlk5813084"/>
      <w:r w:rsidRPr="006F4D85">
        <w:rPr>
          <w:lang w:eastAsia="ja-JP"/>
        </w:rPr>
        <w:t>without change in direction</w:t>
      </w:r>
    </w:p>
    <w:bookmarkEnd w:id="95"/>
    <w:p w14:paraId="7C9C87B5" w14:textId="77777777" w:rsidR="001268B4" w:rsidRPr="006F4D85" w:rsidRDefault="001268B4" w:rsidP="001268B4">
      <w:r w:rsidRPr="006F4D85">
        <w:t>There is only one active probe in the test. The DL signals, and noise if applicable, transmitted from the probe, align to a direction (AoA) wh</w:t>
      </w:r>
      <w:r w:rsidRPr="006F4D85">
        <w:rPr>
          <w:lang w:eastAsia="ja-JP"/>
        </w:rPr>
        <w:t>ich is from the set of directions corresponding to the EIS spherical coverage percentile of the DUT as defined in clause 7.3.4 of TS</w:t>
      </w:r>
      <w:r w:rsidRPr="006F4D85">
        <w:rPr>
          <w:lang w:val="en-US" w:eastAsia="ja-JP"/>
        </w:rPr>
        <w:t> </w:t>
      </w:r>
      <w:r w:rsidRPr="006F4D85">
        <w:rPr>
          <w:lang w:eastAsia="ja-JP"/>
        </w:rPr>
        <w:t>38.101-2</w:t>
      </w:r>
      <w:r w:rsidRPr="006F4D85">
        <w:rPr>
          <w:lang w:val="en-US" w:eastAsia="ja-JP"/>
        </w:rPr>
        <w:t> [19]</w:t>
      </w:r>
      <w:r w:rsidRPr="006F4D85">
        <w:rPr>
          <w:lang w:eastAsia="ja-JP"/>
        </w:rPr>
        <w:t xml:space="preserve"> for each UE power class.</w:t>
      </w:r>
      <w:r w:rsidRPr="006F4D85">
        <w:t xml:space="preserve"> The direction (AoA) of the signals shall not be changed between test iterations.</w:t>
      </w:r>
    </w:p>
    <w:p w14:paraId="7C9C87B6" w14:textId="77777777" w:rsidR="001268B4" w:rsidRPr="006F4D85" w:rsidRDefault="001268B4" w:rsidP="001268B4">
      <w:pPr>
        <w:pStyle w:val="Heading4"/>
        <w:rPr>
          <w:lang w:eastAsia="ja-JP"/>
        </w:rPr>
      </w:pPr>
      <w:r w:rsidRPr="006F4D85">
        <w:rPr>
          <w:lang w:eastAsia="ja-JP"/>
        </w:rPr>
        <w:t>A.3.15.2.2</w:t>
      </w:r>
      <w:r w:rsidRPr="006F4D85">
        <w:rPr>
          <w:lang w:eastAsia="ja-JP"/>
        </w:rPr>
        <w:tab/>
        <w:t>Setup 2b: Single AoA in non Rx beam peak direction with change in direction</w:t>
      </w:r>
    </w:p>
    <w:p w14:paraId="7C9C87B7" w14:textId="77777777" w:rsidR="001268B4" w:rsidRPr="006F4D85" w:rsidRDefault="001268B4" w:rsidP="001268B4">
      <w:r w:rsidRPr="006F4D85">
        <w:t>There is only one active probe in the test. The DL signals, and noise if applicable, transmitted from the probe, align to a direction (AoA) wh</w:t>
      </w:r>
      <w:r w:rsidRPr="006F4D85">
        <w:rPr>
          <w:lang w:eastAsia="ja-JP"/>
        </w:rPr>
        <w:t>ich is from the set of directions corresponding to the EIS spherical coverage percentile of the DUT as defined in clause 7.3.4 of TS</w:t>
      </w:r>
      <w:r w:rsidRPr="006F4D85">
        <w:rPr>
          <w:lang w:val="en-US" w:eastAsia="ja-JP"/>
        </w:rPr>
        <w:t> </w:t>
      </w:r>
      <w:r w:rsidRPr="006F4D85">
        <w:rPr>
          <w:lang w:eastAsia="ja-JP"/>
        </w:rPr>
        <w:t>38.101-2</w:t>
      </w:r>
      <w:r w:rsidRPr="006F4D85">
        <w:rPr>
          <w:lang w:val="en-US" w:eastAsia="ja-JP"/>
        </w:rPr>
        <w:t> [19]</w:t>
      </w:r>
      <w:r w:rsidRPr="006F4D85">
        <w:rPr>
          <w:lang w:eastAsia="ja-JP"/>
        </w:rPr>
        <w:t xml:space="preserve"> for each UE power class.</w:t>
      </w:r>
      <w:r w:rsidRPr="006F4D85">
        <w:t xml:space="preserve"> For UE power class 3, the direction (AoA) of the signals shall be changed for each test iteration (for UE power classes other than 3, this is FFS).</w:t>
      </w:r>
    </w:p>
    <w:p w14:paraId="7C9C87B8" w14:textId="77777777" w:rsidR="001268B4" w:rsidRPr="006F4D85" w:rsidRDefault="001268B4" w:rsidP="001268B4">
      <w:pPr>
        <w:pStyle w:val="Heading3"/>
        <w:rPr>
          <w:snapToGrid w:val="0"/>
        </w:rPr>
      </w:pPr>
      <w:r w:rsidRPr="006F4D85">
        <w:rPr>
          <w:snapToGrid w:val="0"/>
        </w:rPr>
        <w:t>A.</w:t>
      </w:r>
      <w:r w:rsidRPr="006F4D85">
        <w:rPr>
          <w:snapToGrid w:val="0"/>
          <w:lang w:eastAsia="zh-CN"/>
        </w:rPr>
        <w:t>3</w:t>
      </w:r>
      <w:r w:rsidRPr="006F4D85">
        <w:rPr>
          <w:snapToGrid w:val="0"/>
        </w:rPr>
        <w:t>.15.3</w:t>
      </w:r>
      <w:r w:rsidRPr="006F4D85">
        <w:rPr>
          <w:snapToGrid w:val="0"/>
        </w:rPr>
        <w:tab/>
        <w:t>Setup 3: 2 AoAs</w:t>
      </w:r>
    </w:p>
    <w:p w14:paraId="7C9C87B9" w14:textId="77777777" w:rsidR="001268B4" w:rsidRPr="006F4D85" w:rsidRDefault="001268B4" w:rsidP="001268B4">
      <w:r w:rsidRPr="006F4D85">
        <w:t xml:space="preserve">There are 2 active probes in the test. The DL signals, and noise if applicable, transmitted from the two active probes, align to </w:t>
      </w:r>
      <w:r w:rsidRPr="006F4D85">
        <w:rPr>
          <w:lang w:eastAsia="ja-JP"/>
        </w:rPr>
        <w:t>directions (AoAs) which are from the set of directions corresponding to the EIS spherical coverage percentile of the DUT as defined in clause</w:t>
      </w:r>
      <w:r w:rsidRPr="006F4D85">
        <w:rPr>
          <w:lang w:val="en-US" w:eastAsia="ja-JP"/>
        </w:rPr>
        <w:t> </w:t>
      </w:r>
      <w:r w:rsidRPr="006F4D85">
        <w:rPr>
          <w:lang w:eastAsia="ja-JP"/>
        </w:rPr>
        <w:t>7.3.4 of TS</w:t>
      </w:r>
      <w:r w:rsidRPr="006F4D85">
        <w:rPr>
          <w:lang w:val="en-US" w:eastAsia="ja-JP"/>
        </w:rPr>
        <w:t> </w:t>
      </w:r>
      <w:r w:rsidRPr="006F4D85">
        <w:rPr>
          <w:lang w:eastAsia="ja-JP"/>
        </w:rPr>
        <w:t>38.101-2</w:t>
      </w:r>
      <w:r w:rsidRPr="006F4D85">
        <w:rPr>
          <w:lang w:val="en-US" w:eastAsia="ja-JP"/>
        </w:rPr>
        <w:t> </w:t>
      </w:r>
      <w:r w:rsidRPr="006F4D85">
        <w:rPr>
          <w:rFonts w:eastAsia="MS Mincho"/>
          <w:lang w:val="en-US" w:eastAsia="ja-JP"/>
        </w:rPr>
        <w:t>[19]</w:t>
      </w:r>
      <w:r w:rsidRPr="006F4D85">
        <w:rPr>
          <w:lang w:eastAsia="ja-JP"/>
        </w:rPr>
        <w:t xml:space="preserve"> for each UE power class.</w:t>
      </w:r>
      <w:r w:rsidRPr="006F4D85">
        <w:t xml:space="preserve"> The relative angular offset between the directions (AoAs) of the 2 active probes, shall be changed for each test iteration. The applicable set of relative angular offsets between the 2 active probes is given in Table 3.15.3-1 for each UE power class.</w:t>
      </w:r>
    </w:p>
    <w:p w14:paraId="7C9C87BA" w14:textId="77777777" w:rsidR="001268B4" w:rsidRPr="006F4D85" w:rsidRDefault="001268B4" w:rsidP="001268B4">
      <w:r w:rsidRPr="006F4D85">
        <w:t xml:space="preserve">Editor Note: If RAN5 finds the changing of angular offset between the directions (AoAs) of the 2 active probes per test iteration to be infeasible from the perspectives of EIS spherical coverage and other impacts, e.g.: testing time, then the test setup will be revised. </w:t>
      </w:r>
    </w:p>
    <w:p w14:paraId="37FF38AE" w14:textId="77777777" w:rsidR="00AC6FB4" w:rsidRPr="006F4D85" w:rsidRDefault="00AC6FB4" w:rsidP="00AC6FB4">
      <w:pPr>
        <w:pStyle w:val="TH"/>
      </w:pPr>
      <w:r w:rsidRPr="006F4D85">
        <w:t xml:space="preserve">Table </w:t>
      </w:r>
      <w:r>
        <w:t>A.</w:t>
      </w:r>
      <w:r w:rsidRPr="006F4D85">
        <w:t>3.15.3-1: Set of relative angular offsets between active probes for each power class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6301"/>
      </w:tblGrid>
      <w:tr w:rsidR="00AC6FB4" w:rsidRPr="006F4D85" w14:paraId="4B115042" w14:textId="77777777" w:rsidTr="003429B0">
        <w:trPr>
          <w:trHeight w:val="424"/>
        </w:trPr>
        <w:tc>
          <w:tcPr>
            <w:tcW w:w="1822" w:type="dxa"/>
            <w:tcBorders>
              <w:top w:val="single" w:sz="4" w:space="0" w:color="auto"/>
              <w:left w:val="single" w:sz="4" w:space="0" w:color="auto"/>
              <w:bottom w:val="single" w:sz="4" w:space="0" w:color="auto"/>
              <w:right w:val="single" w:sz="4" w:space="0" w:color="auto"/>
            </w:tcBorders>
            <w:hideMark/>
          </w:tcPr>
          <w:p w14:paraId="552E4C78" w14:textId="77777777" w:rsidR="00AC6FB4" w:rsidRPr="006F4D85" w:rsidRDefault="00AC6FB4" w:rsidP="003429B0">
            <w:pPr>
              <w:pStyle w:val="TAH"/>
            </w:pPr>
            <w:r w:rsidRPr="006F4D85">
              <w:t>UE Power class</w:t>
            </w:r>
          </w:p>
        </w:tc>
        <w:tc>
          <w:tcPr>
            <w:tcW w:w="6301" w:type="dxa"/>
            <w:tcBorders>
              <w:top w:val="single" w:sz="4" w:space="0" w:color="auto"/>
              <w:left w:val="single" w:sz="4" w:space="0" w:color="auto"/>
              <w:bottom w:val="single" w:sz="4" w:space="0" w:color="auto"/>
              <w:right w:val="single" w:sz="4" w:space="0" w:color="auto"/>
            </w:tcBorders>
            <w:vAlign w:val="center"/>
            <w:hideMark/>
          </w:tcPr>
          <w:p w14:paraId="6C386897" w14:textId="77777777" w:rsidR="00AC6FB4" w:rsidRPr="006F4D85" w:rsidRDefault="00AC6FB4" w:rsidP="003429B0">
            <w:pPr>
              <w:pStyle w:val="TAH"/>
              <w:rPr>
                <w:rFonts w:eastAsia="Yu Mincho"/>
                <w:lang w:eastAsia="ja-JP"/>
              </w:rPr>
            </w:pPr>
            <w:r w:rsidRPr="006F4D85">
              <w:rPr>
                <w:rFonts w:eastAsia="Yu Mincho"/>
                <w:lang w:eastAsia="ja-JP"/>
              </w:rPr>
              <w:t>Relative angular offset between active probes</w:t>
            </w:r>
          </w:p>
        </w:tc>
      </w:tr>
      <w:tr w:rsidR="00AC6FB4" w:rsidRPr="006F4D85" w14:paraId="6F494DED" w14:textId="77777777" w:rsidTr="003429B0">
        <w:tc>
          <w:tcPr>
            <w:tcW w:w="1822" w:type="dxa"/>
            <w:tcBorders>
              <w:top w:val="single" w:sz="4" w:space="0" w:color="auto"/>
              <w:left w:val="single" w:sz="4" w:space="0" w:color="auto"/>
              <w:bottom w:val="single" w:sz="4" w:space="0" w:color="auto"/>
              <w:right w:val="single" w:sz="4" w:space="0" w:color="auto"/>
            </w:tcBorders>
            <w:hideMark/>
          </w:tcPr>
          <w:p w14:paraId="7240C0ED" w14:textId="77777777" w:rsidR="00AC6FB4" w:rsidRPr="006F4D85" w:rsidRDefault="00AC6FB4" w:rsidP="003429B0">
            <w:pPr>
              <w:pStyle w:val="TAC"/>
              <w:rPr>
                <w:rFonts w:eastAsia="Yu Mincho"/>
                <w:lang w:eastAsia="ja-JP"/>
              </w:rPr>
            </w:pPr>
            <w:r w:rsidRPr="006F4D85">
              <w:rPr>
                <w:rFonts w:eastAsia="Yu Mincho"/>
                <w:lang w:eastAsia="ja-JP"/>
              </w:rPr>
              <w:t>1</w:t>
            </w:r>
          </w:p>
        </w:tc>
        <w:tc>
          <w:tcPr>
            <w:tcW w:w="6301" w:type="dxa"/>
            <w:tcBorders>
              <w:top w:val="single" w:sz="4" w:space="0" w:color="auto"/>
              <w:left w:val="single" w:sz="4" w:space="0" w:color="auto"/>
              <w:bottom w:val="single" w:sz="4" w:space="0" w:color="auto"/>
              <w:right w:val="single" w:sz="4" w:space="0" w:color="auto"/>
            </w:tcBorders>
            <w:hideMark/>
          </w:tcPr>
          <w:p w14:paraId="393632D8" w14:textId="77777777" w:rsidR="00AC6FB4" w:rsidRPr="006F4D85" w:rsidRDefault="00AC6FB4" w:rsidP="003429B0">
            <w:pPr>
              <w:pStyle w:val="TAC"/>
              <w:rPr>
                <w:rFonts w:eastAsia="Yu Mincho"/>
                <w:szCs w:val="18"/>
                <w:lang w:eastAsia="ja-JP"/>
              </w:rPr>
            </w:pPr>
            <w:r w:rsidRPr="006F4D85">
              <w:rPr>
                <w:rFonts w:eastAsia="Yu Mincho"/>
                <w:szCs w:val="18"/>
                <w:lang w:eastAsia="ja-JP"/>
              </w:rPr>
              <w:t>FFS</w:t>
            </w:r>
          </w:p>
        </w:tc>
      </w:tr>
      <w:tr w:rsidR="00AC6FB4" w:rsidRPr="006F4D85" w14:paraId="117767BC" w14:textId="77777777" w:rsidTr="003429B0">
        <w:tc>
          <w:tcPr>
            <w:tcW w:w="1822" w:type="dxa"/>
            <w:tcBorders>
              <w:top w:val="single" w:sz="4" w:space="0" w:color="auto"/>
              <w:left w:val="single" w:sz="4" w:space="0" w:color="auto"/>
              <w:bottom w:val="single" w:sz="4" w:space="0" w:color="auto"/>
              <w:right w:val="single" w:sz="4" w:space="0" w:color="auto"/>
            </w:tcBorders>
            <w:hideMark/>
          </w:tcPr>
          <w:p w14:paraId="6A3F658C" w14:textId="77777777" w:rsidR="00AC6FB4" w:rsidRPr="006F4D85" w:rsidRDefault="00AC6FB4" w:rsidP="003429B0">
            <w:pPr>
              <w:pStyle w:val="TAC"/>
              <w:rPr>
                <w:rFonts w:eastAsia="Yu Mincho"/>
                <w:lang w:eastAsia="ja-JP"/>
              </w:rPr>
            </w:pPr>
            <w:r w:rsidRPr="006F4D85">
              <w:rPr>
                <w:rFonts w:eastAsia="Yu Mincho"/>
                <w:lang w:eastAsia="ja-JP"/>
              </w:rPr>
              <w:t>2</w:t>
            </w:r>
          </w:p>
        </w:tc>
        <w:tc>
          <w:tcPr>
            <w:tcW w:w="6301" w:type="dxa"/>
            <w:tcBorders>
              <w:top w:val="single" w:sz="4" w:space="0" w:color="auto"/>
              <w:left w:val="single" w:sz="4" w:space="0" w:color="auto"/>
              <w:bottom w:val="single" w:sz="4" w:space="0" w:color="auto"/>
              <w:right w:val="single" w:sz="4" w:space="0" w:color="auto"/>
            </w:tcBorders>
            <w:hideMark/>
          </w:tcPr>
          <w:p w14:paraId="1D278DCB" w14:textId="77777777" w:rsidR="00AC6FB4" w:rsidRPr="006F4D85" w:rsidRDefault="00AC6FB4" w:rsidP="003429B0">
            <w:pPr>
              <w:pStyle w:val="TAC"/>
              <w:rPr>
                <w:rFonts w:eastAsia="Yu Mincho"/>
                <w:szCs w:val="18"/>
                <w:lang w:eastAsia="ja-JP"/>
              </w:rPr>
            </w:pPr>
            <w:r w:rsidRPr="006F4D85">
              <w:rPr>
                <w:rFonts w:eastAsia="Yu Mincho"/>
                <w:szCs w:val="18"/>
                <w:lang w:eastAsia="ja-JP"/>
              </w:rPr>
              <w:t>FFS</w:t>
            </w:r>
          </w:p>
        </w:tc>
      </w:tr>
      <w:tr w:rsidR="00AC6FB4" w:rsidRPr="006F4D85" w14:paraId="781E56AF" w14:textId="77777777" w:rsidTr="003429B0">
        <w:tc>
          <w:tcPr>
            <w:tcW w:w="1822" w:type="dxa"/>
            <w:tcBorders>
              <w:top w:val="single" w:sz="4" w:space="0" w:color="auto"/>
              <w:left w:val="single" w:sz="4" w:space="0" w:color="auto"/>
              <w:bottom w:val="single" w:sz="4" w:space="0" w:color="auto"/>
              <w:right w:val="single" w:sz="4" w:space="0" w:color="auto"/>
            </w:tcBorders>
            <w:hideMark/>
          </w:tcPr>
          <w:p w14:paraId="2CD3599C" w14:textId="77777777" w:rsidR="00AC6FB4" w:rsidRPr="006F4D85" w:rsidRDefault="00AC6FB4" w:rsidP="003429B0">
            <w:pPr>
              <w:pStyle w:val="TAC"/>
              <w:rPr>
                <w:rFonts w:eastAsia="Yu Mincho"/>
                <w:lang w:eastAsia="ja-JP"/>
              </w:rPr>
            </w:pPr>
            <w:r w:rsidRPr="006F4D85">
              <w:rPr>
                <w:rFonts w:eastAsia="Yu Mincho"/>
                <w:lang w:eastAsia="ja-JP"/>
              </w:rPr>
              <w:t>3</w:t>
            </w:r>
          </w:p>
        </w:tc>
        <w:tc>
          <w:tcPr>
            <w:tcW w:w="6301" w:type="dxa"/>
            <w:tcBorders>
              <w:top w:val="single" w:sz="4" w:space="0" w:color="auto"/>
              <w:left w:val="single" w:sz="4" w:space="0" w:color="auto"/>
              <w:bottom w:val="single" w:sz="4" w:space="0" w:color="auto"/>
              <w:right w:val="single" w:sz="4" w:space="0" w:color="auto"/>
            </w:tcBorders>
            <w:hideMark/>
          </w:tcPr>
          <w:p w14:paraId="432185FF" w14:textId="77777777" w:rsidR="00AC6FB4" w:rsidRPr="006F4D85" w:rsidRDefault="00AC6FB4" w:rsidP="003429B0">
            <w:pPr>
              <w:pStyle w:val="TH"/>
              <w:spacing w:before="0" w:after="0"/>
              <w:rPr>
                <w:rFonts w:eastAsia="Yu Mincho"/>
                <w:b w:val="0"/>
                <w:szCs w:val="18"/>
                <w:lang w:eastAsia="ja-JP"/>
              </w:rPr>
            </w:pPr>
            <w:r w:rsidRPr="006F4D85">
              <w:rPr>
                <w:b w:val="0"/>
              </w:rPr>
              <w:t>30°, 60°, 90°, 120° and 150°</w:t>
            </w:r>
          </w:p>
        </w:tc>
      </w:tr>
      <w:tr w:rsidR="00AC6FB4" w:rsidRPr="006F4D85" w14:paraId="1F931587" w14:textId="77777777" w:rsidTr="003429B0">
        <w:tc>
          <w:tcPr>
            <w:tcW w:w="1822" w:type="dxa"/>
            <w:tcBorders>
              <w:top w:val="single" w:sz="4" w:space="0" w:color="auto"/>
              <w:left w:val="single" w:sz="4" w:space="0" w:color="auto"/>
              <w:bottom w:val="single" w:sz="4" w:space="0" w:color="auto"/>
              <w:right w:val="single" w:sz="4" w:space="0" w:color="auto"/>
            </w:tcBorders>
            <w:hideMark/>
          </w:tcPr>
          <w:p w14:paraId="3EF0699E" w14:textId="77777777" w:rsidR="00AC6FB4" w:rsidRPr="006F4D85" w:rsidRDefault="00AC6FB4" w:rsidP="003429B0">
            <w:pPr>
              <w:pStyle w:val="TAC"/>
              <w:rPr>
                <w:rFonts w:eastAsia="Yu Mincho"/>
                <w:lang w:val="en-US" w:eastAsia="ja-JP"/>
              </w:rPr>
            </w:pPr>
            <w:r w:rsidRPr="006F4D85">
              <w:rPr>
                <w:rFonts w:eastAsia="Yu Mincho"/>
                <w:lang w:val="en-US" w:eastAsia="ja-JP"/>
              </w:rPr>
              <w:t>4</w:t>
            </w:r>
          </w:p>
        </w:tc>
        <w:tc>
          <w:tcPr>
            <w:tcW w:w="6301" w:type="dxa"/>
            <w:tcBorders>
              <w:top w:val="single" w:sz="4" w:space="0" w:color="auto"/>
              <w:left w:val="single" w:sz="4" w:space="0" w:color="auto"/>
              <w:bottom w:val="single" w:sz="4" w:space="0" w:color="auto"/>
              <w:right w:val="single" w:sz="4" w:space="0" w:color="auto"/>
            </w:tcBorders>
            <w:hideMark/>
          </w:tcPr>
          <w:p w14:paraId="2810978F" w14:textId="77777777" w:rsidR="00AC6FB4" w:rsidRPr="006F4D85" w:rsidRDefault="00AC6FB4" w:rsidP="003429B0">
            <w:pPr>
              <w:pStyle w:val="TAC"/>
              <w:rPr>
                <w:rFonts w:eastAsia="Yu Mincho"/>
                <w:szCs w:val="18"/>
                <w:lang w:eastAsia="ja-JP"/>
              </w:rPr>
            </w:pPr>
            <w:r w:rsidRPr="006F4D85">
              <w:rPr>
                <w:rFonts w:eastAsia="Yu Mincho"/>
                <w:szCs w:val="18"/>
                <w:lang w:eastAsia="ja-JP"/>
              </w:rPr>
              <w:t>FFS</w:t>
            </w:r>
          </w:p>
        </w:tc>
      </w:tr>
      <w:tr w:rsidR="00AC6FB4" w:rsidRPr="006F4D85" w14:paraId="43F545A8" w14:textId="77777777" w:rsidTr="003429B0">
        <w:tc>
          <w:tcPr>
            <w:tcW w:w="1822" w:type="dxa"/>
            <w:tcBorders>
              <w:top w:val="single" w:sz="4" w:space="0" w:color="auto"/>
              <w:left w:val="single" w:sz="4" w:space="0" w:color="auto"/>
              <w:bottom w:val="single" w:sz="4" w:space="0" w:color="auto"/>
              <w:right w:val="single" w:sz="4" w:space="0" w:color="auto"/>
            </w:tcBorders>
          </w:tcPr>
          <w:p w14:paraId="68ADA7F1" w14:textId="77777777" w:rsidR="00AC6FB4" w:rsidRPr="006F4D85" w:rsidRDefault="00AC6FB4" w:rsidP="003429B0">
            <w:pPr>
              <w:pStyle w:val="TAC"/>
              <w:rPr>
                <w:rFonts w:eastAsia="Yu Mincho"/>
                <w:lang w:val="en-US" w:eastAsia="ja-JP"/>
              </w:rPr>
            </w:pPr>
            <w:r>
              <w:rPr>
                <w:lang w:val="en-US" w:eastAsia="zh-CN"/>
              </w:rPr>
              <w:t>5</w:t>
            </w:r>
          </w:p>
        </w:tc>
        <w:tc>
          <w:tcPr>
            <w:tcW w:w="6301" w:type="dxa"/>
            <w:tcBorders>
              <w:top w:val="single" w:sz="4" w:space="0" w:color="auto"/>
              <w:left w:val="single" w:sz="4" w:space="0" w:color="auto"/>
              <w:bottom w:val="single" w:sz="4" w:space="0" w:color="auto"/>
              <w:right w:val="single" w:sz="4" w:space="0" w:color="auto"/>
            </w:tcBorders>
          </w:tcPr>
          <w:p w14:paraId="6910C8D3" w14:textId="77777777" w:rsidR="00AC6FB4" w:rsidRPr="006F4D85" w:rsidRDefault="00AC6FB4" w:rsidP="003429B0">
            <w:pPr>
              <w:pStyle w:val="TAC"/>
              <w:rPr>
                <w:rFonts w:eastAsia="Yu Mincho"/>
                <w:szCs w:val="18"/>
                <w:lang w:eastAsia="ja-JP"/>
              </w:rPr>
            </w:pPr>
            <w:r>
              <w:rPr>
                <w:rFonts w:hint="eastAsia"/>
                <w:szCs w:val="18"/>
                <w:lang w:eastAsia="zh-CN"/>
              </w:rPr>
              <w:t>F</w:t>
            </w:r>
            <w:r>
              <w:rPr>
                <w:szCs w:val="18"/>
                <w:lang w:eastAsia="zh-CN"/>
              </w:rPr>
              <w:t>FS</w:t>
            </w:r>
          </w:p>
        </w:tc>
      </w:tr>
      <w:tr w:rsidR="00AC6FB4" w:rsidRPr="006F4D85" w14:paraId="3F0EB2A2" w14:textId="77777777" w:rsidTr="003429B0">
        <w:tc>
          <w:tcPr>
            <w:tcW w:w="1822" w:type="dxa"/>
            <w:tcBorders>
              <w:top w:val="single" w:sz="4" w:space="0" w:color="auto"/>
              <w:left w:val="single" w:sz="4" w:space="0" w:color="auto"/>
              <w:bottom w:val="single" w:sz="4" w:space="0" w:color="auto"/>
              <w:right w:val="single" w:sz="4" w:space="0" w:color="auto"/>
            </w:tcBorders>
          </w:tcPr>
          <w:p w14:paraId="337E134D" w14:textId="77777777" w:rsidR="00AC6FB4" w:rsidRDefault="00AC6FB4" w:rsidP="003429B0">
            <w:pPr>
              <w:pStyle w:val="TAC"/>
              <w:rPr>
                <w:lang w:val="en-US" w:eastAsia="zh-CN"/>
              </w:rPr>
            </w:pPr>
            <w:r>
              <w:rPr>
                <w:lang w:val="en-US" w:eastAsia="zh-CN"/>
              </w:rPr>
              <w:t>7</w:t>
            </w:r>
          </w:p>
        </w:tc>
        <w:tc>
          <w:tcPr>
            <w:tcW w:w="6301" w:type="dxa"/>
            <w:tcBorders>
              <w:top w:val="single" w:sz="4" w:space="0" w:color="auto"/>
              <w:left w:val="single" w:sz="4" w:space="0" w:color="auto"/>
              <w:bottom w:val="single" w:sz="4" w:space="0" w:color="auto"/>
              <w:right w:val="single" w:sz="4" w:space="0" w:color="auto"/>
            </w:tcBorders>
          </w:tcPr>
          <w:p w14:paraId="06B73F94" w14:textId="77777777" w:rsidR="00AC6FB4" w:rsidRDefault="00AC6FB4" w:rsidP="003429B0">
            <w:pPr>
              <w:pStyle w:val="TAC"/>
              <w:rPr>
                <w:szCs w:val="18"/>
                <w:lang w:eastAsia="zh-CN"/>
              </w:rPr>
            </w:pPr>
            <w:r>
              <w:rPr>
                <w:szCs w:val="18"/>
                <w:lang w:eastAsia="zh-CN"/>
              </w:rPr>
              <w:t>FFS</w:t>
            </w:r>
          </w:p>
        </w:tc>
      </w:tr>
    </w:tbl>
    <w:p w14:paraId="31E7CE97" w14:textId="77777777" w:rsidR="00AC6FB4" w:rsidRPr="006F4D85" w:rsidRDefault="00AC6FB4" w:rsidP="00AC6FB4">
      <w:pPr>
        <w:rPr>
          <w:rFonts w:eastAsia="MS Mincho"/>
        </w:rPr>
      </w:pPr>
    </w:p>
    <w:p w14:paraId="43FFEFBD" w14:textId="77777777" w:rsidR="009C00E5" w:rsidRPr="006F4D85" w:rsidRDefault="009C00E5" w:rsidP="00471699">
      <w:pPr>
        <w:pStyle w:val="Heading3"/>
        <w:rPr>
          <w:snapToGrid w:val="0"/>
        </w:rPr>
      </w:pPr>
      <w:r w:rsidRPr="006F4D85">
        <w:rPr>
          <w:snapToGrid w:val="0"/>
        </w:rPr>
        <w:t>A.</w:t>
      </w:r>
      <w:r w:rsidRPr="006F4D85">
        <w:rPr>
          <w:snapToGrid w:val="0"/>
          <w:lang w:eastAsia="zh-CN"/>
        </w:rPr>
        <w:t>3</w:t>
      </w:r>
      <w:r w:rsidRPr="006F4D85">
        <w:rPr>
          <w:snapToGrid w:val="0"/>
        </w:rPr>
        <w:t>.15.4</w:t>
      </w:r>
      <w:r w:rsidRPr="006F4D85">
        <w:rPr>
          <w:snapToGrid w:val="0"/>
        </w:rPr>
        <w:tab/>
        <w:t xml:space="preserve">Setup 4: 2 AoAs, </w:t>
      </w:r>
      <w:r w:rsidRPr="006F4D85">
        <w:rPr>
          <w:lang w:eastAsia="ja-JP"/>
        </w:rPr>
        <w:t>1 AoA in Rx beam peak direction, 1 in non Rx beam peak</w:t>
      </w:r>
    </w:p>
    <w:p w14:paraId="4C9D0D96" w14:textId="77777777" w:rsidR="009C00E5" w:rsidRPr="006F4D85" w:rsidRDefault="009C00E5" w:rsidP="00471699">
      <w:pPr>
        <w:pStyle w:val="Heading4"/>
        <w:rPr>
          <w:lang w:eastAsia="ja-JP"/>
        </w:rPr>
      </w:pPr>
      <w:r w:rsidRPr="006F4D85">
        <w:rPr>
          <w:lang w:eastAsia="ja-JP"/>
        </w:rPr>
        <w:t>A.3.15.4.1</w:t>
      </w:r>
      <w:r w:rsidRPr="006F4D85">
        <w:rPr>
          <w:rFonts w:ascii="Yu Mincho" w:eastAsia="Yu Mincho" w:hAnsi="Yu Mincho" w:hint="eastAsia"/>
          <w:lang w:eastAsia="ja-JP"/>
        </w:rPr>
        <w:tab/>
      </w:r>
      <w:r w:rsidRPr="006F4D85">
        <w:rPr>
          <w:lang w:eastAsia="ja-JP"/>
        </w:rPr>
        <w:t xml:space="preserve">Setup 4a: 2 </w:t>
      </w:r>
      <w:r w:rsidRPr="006F4D85">
        <w:rPr>
          <w:snapToGrid w:val="0"/>
        </w:rPr>
        <w:t xml:space="preserve">AoAs, </w:t>
      </w:r>
      <w:r w:rsidRPr="006F4D85">
        <w:rPr>
          <w:lang w:eastAsia="ja-JP"/>
        </w:rPr>
        <w:t>1 AoA in Rx beam peak direction, 1 in non Rx beam peak without change in direction</w:t>
      </w:r>
    </w:p>
    <w:p w14:paraId="401F0ADC" w14:textId="77777777" w:rsidR="009C00E5" w:rsidRPr="006F4D85" w:rsidRDefault="009C00E5" w:rsidP="009C00E5">
      <w:r w:rsidRPr="006F4D85">
        <w:t>There are 2 active probes in the test. The DL signals, and noise if applicable, are transmitted from the two active probes. One probe is aligned to the UE Rx beam peak direction as defined in TS 38.101-2 [19]. The second is aligned to a direction (AoA) wh</w:t>
      </w:r>
      <w:r w:rsidRPr="006F4D85">
        <w:rPr>
          <w:lang w:eastAsia="ja-JP"/>
        </w:rPr>
        <w:t>ich is from the set of directions corresponding to the EIS spherical coverage percentile of the DUT as defined in clause 7.3.4 of TS</w:t>
      </w:r>
      <w:r w:rsidRPr="006F4D85">
        <w:rPr>
          <w:lang w:val="en-US" w:eastAsia="ja-JP"/>
        </w:rPr>
        <w:t> </w:t>
      </w:r>
      <w:r w:rsidRPr="006F4D85">
        <w:rPr>
          <w:lang w:eastAsia="ja-JP"/>
        </w:rPr>
        <w:t>38.101-2</w:t>
      </w:r>
      <w:r w:rsidRPr="006F4D85">
        <w:rPr>
          <w:lang w:val="en-US" w:eastAsia="ja-JP"/>
        </w:rPr>
        <w:t> [19]</w:t>
      </w:r>
      <w:r w:rsidRPr="006F4D85">
        <w:rPr>
          <w:lang w:eastAsia="ja-JP"/>
        </w:rPr>
        <w:t xml:space="preserve"> for each UE power class.</w:t>
      </w:r>
      <w:r w:rsidRPr="006F4D85">
        <w:t xml:space="preserve"> The direction (AoA) of the non Rx beam peak signal shall not be changed between test iterations.</w:t>
      </w:r>
    </w:p>
    <w:p w14:paraId="01F06BD3" w14:textId="77777777" w:rsidR="009C00E5" w:rsidRPr="006F4D85" w:rsidRDefault="009C00E5" w:rsidP="00471699">
      <w:pPr>
        <w:pStyle w:val="Heading4"/>
        <w:rPr>
          <w:lang w:eastAsia="ja-JP"/>
        </w:rPr>
      </w:pPr>
      <w:r w:rsidRPr="006F4D85">
        <w:rPr>
          <w:lang w:eastAsia="ja-JP"/>
        </w:rPr>
        <w:lastRenderedPageBreak/>
        <w:t>A.3.15.4.2</w:t>
      </w:r>
      <w:r w:rsidRPr="006F4D85">
        <w:rPr>
          <w:rFonts w:ascii="Yu Mincho" w:eastAsia="Yu Mincho" w:hAnsi="Yu Mincho" w:hint="eastAsia"/>
          <w:lang w:eastAsia="ja-JP"/>
        </w:rPr>
        <w:tab/>
      </w:r>
      <w:r w:rsidRPr="006F4D85">
        <w:rPr>
          <w:lang w:eastAsia="ja-JP"/>
        </w:rPr>
        <w:t xml:space="preserve">Setup 4b: 2 </w:t>
      </w:r>
      <w:r w:rsidRPr="006F4D85">
        <w:rPr>
          <w:snapToGrid w:val="0"/>
        </w:rPr>
        <w:t xml:space="preserve">AoAs, </w:t>
      </w:r>
      <w:r w:rsidRPr="006F4D85">
        <w:rPr>
          <w:lang w:eastAsia="ja-JP"/>
        </w:rPr>
        <w:t>1 AoA in Rx beam peak direction, 1 in non Rx beam peak with change in direction</w:t>
      </w:r>
    </w:p>
    <w:p w14:paraId="7F651F37" w14:textId="77777777" w:rsidR="009C00E5" w:rsidRPr="006F4D85" w:rsidRDefault="009C00E5" w:rsidP="009C00E5">
      <w:r w:rsidRPr="006F4D85">
        <w:t>There are 2 active probes in the test. The DL signals, and noise if applicable, are transmitted from the two active probes. One probe is aligned to the UE Rx beam peak direction as defined in TS 38.101-2 [19]. The second is aligned to a direction (AoA) wh</w:t>
      </w:r>
      <w:r w:rsidRPr="006F4D85">
        <w:rPr>
          <w:lang w:eastAsia="ja-JP"/>
        </w:rPr>
        <w:t>ich is from the set of directions corresponding to the EIS spherical coverage percentile of the DUT as defined in clause 7.3.4 of TS</w:t>
      </w:r>
      <w:r w:rsidRPr="006F4D85">
        <w:rPr>
          <w:lang w:val="en-US" w:eastAsia="ja-JP"/>
        </w:rPr>
        <w:t> </w:t>
      </w:r>
      <w:r w:rsidRPr="006F4D85">
        <w:rPr>
          <w:lang w:eastAsia="ja-JP"/>
        </w:rPr>
        <w:t>38.101-2</w:t>
      </w:r>
      <w:r w:rsidRPr="006F4D85">
        <w:rPr>
          <w:lang w:val="en-US" w:eastAsia="ja-JP"/>
        </w:rPr>
        <w:t> [19]</w:t>
      </w:r>
      <w:r w:rsidRPr="006F4D85">
        <w:rPr>
          <w:lang w:eastAsia="ja-JP"/>
        </w:rPr>
        <w:t xml:space="preserve"> for each UE power class.</w:t>
      </w:r>
      <w:r w:rsidRPr="006F4D85">
        <w:t xml:space="preserve"> </w:t>
      </w:r>
    </w:p>
    <w:p w14:paraId="656B8F92" w14:textId="77777777" w:rsidR="009C00E5" w:rsidRPr="006F4D85" w:rsidRDefault="009C00E5" w:rsidP="009C00E5">
      <w:pPr>
        <w:rPr>
          <w:lang w:eastAsia="ja-JP"/>
        </w:rPr>
      </w:pPr>
      <w:r w:rsidRPr="006F4D85">
        <w:t>For UE power class 3, the relative angular offset between the directions (AoAs) of the 2 active probes shall be changed for each test iteration, within the probe alignment described above. The applicable set of relative angular offsets between the 2 active probes is given in Table 3.15.3-1 for each UE power class.</w:t>
      </w:r>
    </w:p>
    <w:p w14:paraId="2A5593AF" w14:textId="77777777" w:rsidR="009C00E5" w:rsidRPr="006F4D85" w:rsidRDefault="009C00E5" w:rsidP="009C00E5"/>
    <w:p w14:paraId="7C9C87CC" w14:textId="2D36CCA5" w:rsidR="001268B4" w:rsidRPr="006F4D85" w:rsidRDefault="001268B4" w:rsidP="001268B4">
      <w:pPr>
        <w:pStyle w:val="Heading2"/>
      </w:pPr>
      <w:r w:rsidRPr="006F4D85">
        <w:t>A.3.16</w:t>
      </w:r>
      <w:r w:rsidRPr="006F4D85">
        <w:tab/>
        <w:t>TCI State Configuration</w:t>
      </w:r>
    </w:p>
    <w:p w14:paraId="7C9C87CD" w14:textId="77777777" w:rsidR="001268B4" w:rsidRPr="006F4D85" w:rsidRDefault="001268B4" w:rsidP="001268B4">
      <w:pPr>
        <w:pStyle w:val="Heading3"/>
      </w:pPr>
      <w:r w:rsidRPr="006F4D85">
        <w:t>A.3.16.1</w:t>
      </w:r>
      <w:r w:rsidRPr="006F4D85">
        <w:tab/>
        <w:t>Introduction</w:t>
      </w:r>
    </w:p>
    <w:p w14:paraId="7C9C87CE" w14:textId="30C1F7EA" w:rsidR="001268B4" w:rsidRPr="006F4D85" w:rsidRDefault="001268B4" w:rsidP="001268B4">
      <w:r w:rsidRPr="006F4D85">
        <w:t xml:space="preserve">This </w:t>
      </w:r>
      <w:r w:rsidR="00E833B2" w:rsidRPr="006F4D85">
        <w:t>clause</w:t>
      </w:r>
      <w:r w:rsidRPr="006F4D85">
        <w:t xml:space="preserve"> provides the configurations for TCI states towards either SSB or CSI-RS. The TCI states defined in this </w:t>
      </w:r>
      <w:r w:rsidR="00E833B2" w:rsidRPr="006F4D85">
        <w:t>clause</w:t>
      </w:r>
      <w:r w:rsidRPr="006F4D85">
        <w:t xml:space="preserve"> are configured in each test when applicable to indicate that certain DL signals are QCL’ed with the referenceSignal configured in the TCI states.</w:t>
      </w:r>
    </w:p>
    <w:p w14:paraId="7C9C87CF" w14:textId="77777777" w:rsidR="001268B4" w:rsidRPr="006F4D85" w:rsidRDefault="001268B4" w:rsidP="001268B4">
      <w:pPr>
        <w:pStyle w:val="Heading3"/>
      </w:pPr>
      <w:r w:rsidRPr="006F4D85">
        <w:t>A.3.16.2</w:t>
      </w:r>
      <w:r w:rsidRPr="006F4D85">
        <w:tab/>
        <w:t>TCI states</w:t>
      </w:r>
    </w:p>
    <w:p w14:paraId="7C9C87D0" w14:textId="77777777" w:rsidR="001268B4" w:rsidRPr="006F4D85" w:rsidRDefault="001268B4" w:rsidP="0094339A">
      <w:pPr>
        <w:pStyle w:val="TH"/>
      </w:pPr>
      <w:r w:rsidRPr="006F4D85">
        <w:t>Table A.3.16.2-1: TCI States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3B71BE" w:rsidRPr="006F4D85" w14:paraId="7C9C87D6" w14:textId="77777777" w:rsidTr="000B5C74">
        <w:tc>
          <w:tcPr>
            <w:tcW w:w="1870" w:type="dxa"/>
            <w:tcBorders>
              <w:top w:val="single" w:sz="4" w:space="0" w:color="auto"/>
              <w:left w:val="single" w:sz="4" w:space="0" w:color="auto"/>
              <w:bottom w:val="single" w:sz="4" w:space="0" w:color="auto"/>
              <w:right w:val="single" w:sz="4" w:space="0" w:color="auto"/>
            </w:tcBorders>
            <w:hideMark/>
          </w:tcPr>
          <w:p w14:paraId="7C9C87D1" w14:textId="77777777" w:rsidR="001268B4" w:rsidRPr="006F4D85" w:rsidRDefault="001268B4" w:rsidP="0094339A">
            <w:pPr>
              <w:pStyle w:val="TAH"/>
            </w:pPr>
            <w:r w:rsidRPr="006F4D85">
              <w:t>Parameter</w:t>
            </w:r>
          </w:p>
        </w:tc>
        <w:tc>
          <w:tcPr>
            <w:tcW w:w="1870" w:type="dxa"/>
            <w:tcBorders>
              <w:top w:val="single" w:sz="4" w:space="0" w:color="auto"/>
              <w:left w:val="single" w:sz="4" w:space="0" w:color="auto"/>
              <w:bottom w:val="single" w:sz="4" w:space="0" w:color="auto"/>
              <w:right w:val="single" w:sz="4" w:space="0" w:color="auto"/>
            </w:tcBorders>
            <w:hideMark/>
          </w:tcPr>
          <w:p w14:paraId="7C9C87D2" w14:textId="77777777" w:rsidR="001268B4" w:rsidRPr="006F4D85" w:rsidRDefault="001268B4" w:rsidP="0094339A">
            <w:pPr>
              <w:pStyle w:val="TAH"/>
            </w:pPr>
            <w:r w:rsidRPr="006F4D85">
              <w:t>TCI.State.0</w:t>
            </w:r>
          </w:p>
        </w:tc>
        <w:tc>
          <w:tcPr>
            <w:tcW w:w="1870" w:type="dxa"/>
            <w:tcBorders>
              <w:top w:val="single" w:sz="4" w:space="0" w:color="auto"/>
              <w:left w:val="single" w:sz="4" w:space="0" w:color="auto"/>
              <w:bottom w:val="single" w:sz="4" w:space="0" w:color="auto"/>
              <w:right w:val="single" w:sz="4" w:space="0" w:color="auto"/>
            </w:tcBorders>
            <w:hideMark/>
          </w:tcPr>
          <w:p w14:paraId="7C9C87D3" w14:textId="77777777" w:rsidR="001268B4" w:rsidRPr="006F4D85" w:rsidRDefault="001268B4" w:rsidP="0094339A">
            <w:pPr>
              <w:pStyle w:val="TAH"/>
            </w:pPr>
            <w:r w:rsidRPr="006F4D85">
              <w:t>TCI.State.1</w:t>
            </w:r>
          </w:p>
        </w:tc>
        <w:tc>
          <w:tcPr>
            <w:tcW w:w="1870" w:type="dxa"/>
            <w:tcBorders>
              <w:top w:val="single" w:sz="4" w:space="0" w:color="auto"/>
              <w:left w:val="single" w:sz="4" w:space="0" w:color="auto"/>
              <w:bottom w:val="single" w:sz="4" w:space="0" w:color="auto"/>
              <w:right w:val="single" w:sz="4" w:space="0" w:color="auto"/>
            </w:tcBorders>
            <w:hideMark/>
          </w:tcPr>
          <w:p w14:paraId="7C9C87D4" w14:textId="77777777" w:rsidR="001268B4" w:rsidRPr="006F4D85" w:rsidRDefault="001268B4" w:rsidP="0094339A">
            <w:pPr>
              <w:pStyle w:val="TAH"/>
            </w:pPr>
            <w:r w:rsidRPr="006F4D85">
              <w:t>TCI.State.2</w:t>
            </w:r>
          </w:p>
        </w:tc>
        <w:tc>
          <w:tcPr>
            <w:tcW w:w="1870" w:type="dxa"/>
            <w:tcBorders>
              <w:top w:val="single" w:sz="4" w:space="0" w:color="auto"/>
              <w:left w:val="single" w:sz="4" w:space="0" w:color="auto"/>
              <w:bottom w:val="single" w:sz="4" w:space="0" w:color="auto"/>
              <w:right w:val="single" w:sz="4" w:space="0" w:color="auto"/>
            </w:tcBorders>
            <w:hideMark/>
          </w:tcPr>
          <w:p w14:paraId="7C9C87D5" w14:textId="77777777" w:rsidR="001268B4" w:rsidRPr="006F4D85" w:rsidRDefault="001268B4" w:rsidP="0094339A">
            <w:pPr>
              <w:pStyle w:val="TAH"/>
            </w:pPr>
            <w:r w:rsidRPr="006F4D85">
              <w:t>TCI.State.3</w:t>
            </w:r>
          </w:p>
        </w:tc>
      </w:tr>
      <w:tr w:rsidR="003B71BE" w:rsidRPr="006F4D85" w14:paraId="7C9C87DC" w14:textId="77777777" w:rsidTr="000B5C74">
        <w:tc>
          <w:tcPr>
            <w:tcW w:w="1870" w:type="dxa"/>
            <w:tcBorders>
              <w:top w:val="single" w:sz="4" w:space="0" w:color="auto"/>
              <w:left w:val="single" w:sz="4" w:space="0" w:color="auto"/>
              <w:bottom w:val="single" w:sz="4" w:space="0" w:color="auto"/>
              <w:right w:val="single" w:sz="4" w:space="0" w:color="auto"/>
            </w:tcBorders>
            <w:hideMark/>
          </w:tcPr>
          <w:p w14:paraId="7C9C87D7" w14:textId="77777777" w:rsidR="001268B4" w:rsidRPr="006F4D85" w:rsidRDefault="001268B4" w:rsidP="0094339A">
            <w:pPr>
              <w:pStyle w:val="TAC"/>
            </w:pPr>
            <w:r w:rsidRPr="006F4D85">
              <w:t>tci-StateId</w:t>
            </w:r>
          </w:p>
        </w:tc>
        <w:tc>
          <w:tcPr>
            <w:tcW w:w="1870" w:type="dxa"/>
            <w:tcBorders>
              <w:top w:val="single" w:sz="4" w:space="0" w:color="auto"/>
              <w:left w:val="single" w:sz="4" w:space="0" w:color="auto"/>
              <w:bottom w:val="single" w:sz="4" w:space="0" w:color="auto"/>
              <w:right w:val="single" w:sz="4" w:space="0" w:color="auto"/>
            </w:tcBorders>
            <w:hideMark/>
          </w:tcPr>
          <w:p w14:paraId="7C9C87D8" w14:textId="77777777" w:rsidR="001268B4" w:rsidRPr="006F4D85" w:rsidRDefault="001268B4" w:rsidP="0094339A">
            <w:pPr>
              <w:pStyle w:val="TAC"/>
            </w:pPr>
            <w:r w:rsidRPr="006F4D85">
              <w:t>Id0</w:t>
            </w:r>
          </w:p>
        </w:tc>
        <w:tc>
          <w:tcPr>
            <w:tcW w:w="1870" w:type="dxa"/>
            <w:tcBorders>
              <w:top w:val="single" w:sz="4" w:space="0" w:color="auto"/>
              <w:left w:val="single" w:sz="4" w:space="0" w:color="auto"/>
              <w:bottom w:val="single" w:sz="4" w:space="0" w:color="auto"/>
              <w:right w:val="single" w:sz="4" w:space="0" w:color="auto"/>
            </w:tcBorders>
            <w:hideMark/>
          </w:tcPr>
          <w:p w14:paraId="7C9C87D9" w14:textId="77777777" w:rsidR="001268B4" w:rsidRPr="006F4D85" w:rsidRDefault="001268B4" w:rsidP="0094339A">
            <w:pPr>
              <w:pStyle w:val="TAC"/>
            </w:pPr>
            <w:r w:rsidRPr="006F4D85">
              <w:t>Id1</w:t>
            </w:r>
          </w:p>
        </w:tc>
        <w:tc>
          <w:tcPr>
            <w:tcW w:w="1870" w:type="dxa"/>
            <w:tcBorders>
              <w:top w:val="single" w:sz="4" w:space="0" w:color="auto"/>
              <w:left w:val="single" w:sz="4" w:space="0" w:color="auto"/>
              <w:bottom w:val="single" w:sz="4" w:space="0" w:color="auto"/>
              <w:right w:val="single" w:sz="4" w:space="0" w:color="auto"/>
            </w:tcBorders>
            <w:hideMark/>
          </w:tcPr>
          <w:p w14:paraId="7C9C87DA" w14:textId="77777777" w:rsidR="001268B4" w:rsidRPr="006F4D85" w:rsidRDefault="001268B4" w:rsidP="0094339A">
            <w:pPr>
              <w:pStyle w:val="TAC"/>
            </w:pPr>
            <w:r w:rsidRPr="006F4D85">
              <w:t>Id2</w:t>
            </w:r>
          </w:p>
        </w:tc>
        <w:tc>
          <w:tcPr>
            <w:tcW w:w="1870" w:type="dxa"/>
            <w:tcBorders>
              <w:top w:val="single" w:sz="4" w:space="0" w:color="auto"/>
              <w:left w:val="single" w:sz="4" w:space="0" w:color="auto"/>
              <w:bottom w:val="single" w:sz="4" w:space="0" w:color="auto"/>
              <w:right w:val="single" w:sz="4" w:space="0" w:color="auto"/>
            </w:tcBorders>
            <w:hideMark/>
          </w:tcPr>
          <w:p w14:paraId="7C9C87DB" w14:textId="77777777" w:rsidR="001268B4" w:rsidRPr="006F4D85" w:rsidRDefault="001268B4" w:rsidP="0094339A">
            <w:pPr>
              <w:pStyle w:val="TAC"/>
            </w:pPr>
            <w:r w:rsidRPr="006F4D85">
              <w:t>Id3</w:t>
            </w:r>
          </w:p>
        </w:tc>
      </w:tr>
      <w:tr w:rsidR="003B71BE" w:rsidRPr="006F4D85" w14:paraId="7C9C87E2" w14:textId="77777777" w:rsidTr="000B5C74">
        <w:tc>
          <w:tcPr>
            <w:tcW w:w="1870" w:type="dxa"/>
            <w:tcBorders>
              <w:top w:val="single" w:sz="4" w:space="0" w:color="auto"/>
              <w:left w:val="single" w:sz="4" w:space="0" w:color="auto"/>
              <w:bottom w:val="single" w:sz="4" w:space="0" w:color="auto"/>
              <w:right w:val="single" w:sz="4" w:space="0" w:color="auto"/>
            </w:tcBorders>
            <w:hideMark/>
          </w:tcPr>
          <w:p w14:paraId="7C9C87DD" w14:textId="77777777" w:rsidR="001268B4" w:rsidRPr="006F4D85" w:rsidRDefault="001268B4" w:rsidP="0094339A">
            <w:pPr>
              <w:pStyle w:val="TAC"/>
            </w:pPr>
            <w:r w:rsidRPr="006F4D85">
              <w:t>qcl-Type1</w:t>
            </w:r>
          </w:p>
        </w:tc>
        <w:tc>
          <w:tcPr>
            <w:tcW w:w="1870" w:type="dxa"/>
            <w:tcBorders>
              <w:top w:val="single" w:sz="4" w:space="0" w:color="auto"/>
              <w:left w:val="single" w:sz="4" w:space="0" w:color="auto"/>
              <w:bottom w:val="single" w:sz="4" w:space="0" w:color="auto"/>
              <w:right w:val="single" w:sz="4" w:space="0" w:color="auto"/>
            </w:tcBorders>
            <w:hideMark/>
          </w:tcPr>
          <w:p w14:paraId="7C9C87DE" w14:textId="77777777" w:rsidR="001268B4" w:rsidRPr="006F4D85" w:rsidRDefault="001268B4" w:rsidP="0094339A">
            <w:pPr>
              <w:pStyle w:val="TAC"/>
            </w:pPr>
            <w:r w:rsidRPr="006F4D85">
              <w:t>typeC</w:t>
            </w:r>
          </w:p>
        </w:tc>
        <w:tc>
          <w:tcPr>
            <w:tcW w:w="1870" w:type="dxa"/>
            <w:tcBorders>
              <w:top w:val="single" w:sz="4" w:space="0" w:color="auto"/>
              <w:left w:val="single" w:sz="4" w:space="0" w:color="auto"/>
              <w:bottom w:val="single" w:sz="4" w:space="0" w:color="auto"/>
              <w:right w:val="single" w:sz="4" w:space="0" w:color="auto"/>
            </w:tcBorders>
            <w:hideMark/>
          </w:tcPr>
          <w:p w14:paraId="7C9C87DF" w14:textId="77777777" w:rsidR="001268B4" w:rsidRPr="006F4D85" w:rsidRDefault="001268B4" w:rsidP="0094339A">
            <w:pPr>
              <w:pStyle w:val="TAC"/>
            </w:pPr>
            <w:r w:rsidRPr="006F4D85">
              <w:t>typeC</w:t>
            </w:r>
          </w:p>
        </w:tc>
        <w:tc>
          <w:tcPr>
            <w:tcW w:w="1870" w:type="dxa"/>
            <w:tcBorders>
              <w:top w:val="single" w:sz="4" w:space="0" w:color="auto"/>
              <w:left w:val="single" w:sz="4" w:space="0" w:color="auto"/>
              <w:bottom w:val="single" w:sz="4" w:space="0" w:color="auto"/>
              <w:right w:val="single" w:sz="4" w:space="0" w:color="auto"/>
            </w:tcBorders>
            <w:hideMark/>
          </w:tcPr>
          <w:p w14:paraId="7C9C87E0" w14:textId="77777777" w:rsidR="001268B4" w:rsidRPr="006F4D85" w:rsidRDefault="001268B4" w:rsidP="0094339A">
            <w:pPr>
              <w:pStyle w:val="TAC"/>
            </w:pPr>
            <w:r w:rsidRPr="006F4D85">
              <w:t>typeA</w:t>
            </w:r>
          </w:p>
        </w:tc>
        <w:tc>
          <w:tcPr>
            <w:tcW w:w="1870" w:type="dxa"/>
            <w:tcBorders>
              <w:top w:val="single" w:sz="4" w:space="0" w:color="auto"/>
              <w:left w:val="single" w:sz="4" w:space="0" w:color="auto"/>
              <w:bottom w:val="single" w:sz="4" w:space="0" w:color="auto"/>
              <w:right w:val="single" w:sz="4" w:space="0" w:color="auto"/>
            </w:tcBorders>
            <w:hideMark/>
          </w:tcPr>
          <w:p w14:paraId="7C9C87E1" w14:textId="77777777" w:rsidR="001268B4" w:rsidRPr="006F4D85" w:rsidRDefault="001268B4" w:rsidP="0094339A">
            <w:pPr>
              <w:pStyle w:val="TAC"/>
            </w:pPr>
            <w:r w:rsidRPr="006F4D85">
              <w:t>typeA</w:t>
            </w:r>
          </w:p>
        </w:tc>
      </w:tr>
      <w:tr w:rsidR="003B71BE" w:rsidRPr="006F4D85" w14:paraId="7C9C87E8" w14:textId="77777777" w:rsidTr="000B5C74">
        <w:tc>
          <w:tcPr>
            <w:tcW w:w="1870" w:type="dxa"/>
            <w:tcBorders>
              <w:top w:val="single" w:sz="4" w:space="0" w:color="auto"/>
              <w:left w:val="single" w:sz="4" w:space="0" w:color="auto"/>
              <w:bottom w:val="single" w:sz="4" w:space="0" w:color="auto"/>
              <w:right w:val="single" w:sz="4" w:space="0" w:color="auto"/>
            </w:tcBorders>
            <w:hideMark/>
          </w:tcPr>
          <w:p w14:paraId="7C9C87E3" w14:textId="77777777" w:rsidR="001268B4" w:rsidRPr="006F4D85" w:rsidRDefault="001268B4" w:rsidP="0094339A">
            <w:pPr>
              <w:pStyle w:val="TAC"/>
            </w:pPr>
            <w:r w:rsidRPr="006F4D85">
              <w:t>qcl-Type2</w:t>
            </w:r>
            <w:r w:rsidRPr="006F4D85">
              <w:rPr>
                <w:vertAlign w:val="superscript"/>
              </w:rPr>
              <w:t>Note1</w:t>
            </w:r>
          </w:p>
        </w:tc>
        <w:tc>
          <w:tcPr>
            <w:tcW w:w="1870" w:type="dxa"/>
            <w:tcBorders>
              <w:top w:val="single" w:sz="4" w:space="0" w:color="auto"/>
              <w:left w:val="single" w:sz="4" w:space="0" w:color="auto"/>
              <w:bottom w:val="single" w:sz="4" w:space="0" w:color="auto"/>
              <w:right w:val="single" w:sz="4" w:space="0" w:color="auto"/>
            </w:tcBorders>
            <w:hideMark/>
          </w:tcPr>
          <w:p w14:paraId="7C9C87E4" w14:textId="77777777" w:rsidR="001268B4" w:rsidRPr="006F4D85" w:rsidRDefault="001268B4" w:rsidP="0094339A">
            <w:pPr>
              <w:pStyle w:val="TAC"/>
            </w:pPr>
            <w:r w:rsidRPr="006F4D85">
              <w:t>typeD</w:t>
            </w:r>
          </w:p>
        </w:tc>
        <w:tc>
          <w:tcPr>
            <w:tcW w:w="1870" w:type="dxa"/>
            <w:tcBorders>
              <w:top w:val="single" w:sz="4" w:space="0" w:color="auto"/>
              <w:left w:val="single" w:sz="4" w:space="0" w:color="auto"/>
              <w:bottom w:val="single" w:sz="4" w:space="0" w:color="auto"/>
              <w:right w:val="single" w:sz="4" w:space="0" w:color="auto"/>
            </w:tcBorders>
            <w:hideMark/>
          </w:tcPr>
          <w:p w14:paraId="7C9C87E5" w14:textId="77777777" w:rsidR="001268B4" w:rsidRPr="006F4D85" w:rsidRDefault="001268B4" w:rsidP="0094339A">
            <w:pPr>
              <w:pStyle w:val="TAC"/>
            </w:pPr>
            <w:r w:rsidRPr="006F4D85">
              <w:t>typeD</w:t>
            </w:r>
          </w:p>
        </w:tc>
        <w:tc>
          <w:tcPr>
            <w:tcW w:w="1870" w:type="dxa"/>
            <w:tcBorders>
              <w:top w:val="single" w:sz="4" w:space="0" w:color="auto"/>
              <w:left w:val="single" w:sz="4" w:space="0" w:color="auto"/>
              <w:bottom w:val="single" w:sz="4" w:space="0" w:color="auto"/>
              <w:right w:val="single" w:sz="4" w:space="0" w:color="auto"/>
            </w:tcBorders>
            <w:hideMark/>
          </w:tcPr>
          <w:p w14:paraId="7C9C87E6" w14:textId="77777777" w:rsidR="001268B4" w:rsidRPr="006F4D85" w:rsidRDefault="001268B4" w:rsidP="0094339A">
            <w:pPr>
              <w:pStyle w:val="TAC"/>
            </w:pPr>
            <w:r w:rsidRPr="006F4D85">
              <w:t>typeD</w:t>
            </w:r>
          </w:p>
        </w:tc>
        <w:tc>
          <w:tcPr>
            <w:tcW w:w="1870" w:type="dxa"/>
            <w:tcBorders>
              <w:top w:val="single" w:sz="4" w:space="0" w:color="auto"/>
              <w:left w:val="single" w:sz="4" w:space="0" w:color="auto"/>
              <w:bottom w:val="single" w:sz="4" w:space="0" w:color="auto"/>
              <w:right w:val="single" w:sz="4" w:space="0" w:color="auto"/>
            </w:tcBorders>
            <w:hideMark/>
          </w:tcPr>
          <w:p w14:paraId="7C9C87E7" w14:textId="77777777" w:rsidR="001268B4" w:rsidRPr="006F4D85" w:rsidRDefault="001268B4" w:rsidP="0094339A">
            <w:pPr>
              <w:pStyle w:val="TAC"/>
            </w:pPr>
            <w:r w:rsidRPr="006F4D85">
              <w:t>typeD</w:t>
            </w:r>
          </w:p>
        </w:tc>
      </w:tr>
      <w:tr w:rsidR="003B71BE" w:rsidRPr="006F4D85" w14:paraId="7C9C87EE" w14:textId="77777777" w:rsidTr="000B5C74">
        <w:tc>
          <w:tcPr>
            <w:tcW w:w="1870" w:type="dxa"/>
            <w:tcBorders>
              <w:top w:val="single" w:sz="4" w:space="0" w:color="auto"/>
              <w:left w:val="single" w:sz="4" w:space="0" w:color="auto"/>
              <w:bottom w:val="single" w:sz="4" w:space="0" w:color="auto"/>
              <w:right w:val="single" w:sz="4" w:space="0" w:color="auto"/>
            </w:tcBorders>
            <w:hideMark/>
          </w:tcPr>
          <w:p w14:paraId="7C9C87E9" w14:textId="77777777" w:rsidR="001268B4" w:rsidRPr="006F4D85" w:rsidRDefault="001268B4" w:rsidP="0094339A">
            <w:pPr>
              <w:pStyle w:val="TAC"/>
            </w:pPr>
            <w:r w:rsidRPr="006F4D85">
              <w:t>referenceSignal</w:t>
            </w:r>
          </w:p>
        </w:tc>
        <w:tc>
          <w:tcPr>
            <w:tcW w:w="1870" w:type="dxa"/>
            <w:tcBorders>
              <w:top w:val="single" w:sz="4" w:space="0" w:color="auto"/>
              <w:left w:val="single" w:sz="4" w:space="0" w:color="auto"/>
              <w:bottom w:val="single" w:sz="4" w:space="0" w:color="auto"/>
              <w:right w:val="single" w:sz="4" w:space="0" w:color="auto"/>
            </w:tcBorders>
            <w:hideMark/>
          </w:tcPr>
          <w:p w14:paraId="7C9C87EA" w14:textId="77777777" w:rsidR="001268B4" w:rsidRPr="006F4D85" w:rsidRDefault="001268B4" w:rsidP="0094339A">
            <w:pPr>
              <w:pStyle w:val="TAC"/>
            </w:pPr>
            <w:r w:rsidRPr="006F4D85">
              <w:t>SSB0</w:t>
            </w:r>
          </w:p>
        </w:tc>
        <w:tc>
          <w:tcPr>
            <w:tcW w:w="1870" w:type="dxa"/>
            <w:tcBorders>
              <w:top w:val="single" w:sz="4" w:space="0" w:color="auto"/>
              <w:left w:val="single" w:sz="4" w:space="0" w:color="auto"/>
              <w:bottom w:val="single" w:sz="4" w:space="0" w:color="auto"/>
              <w:right w:val="single" w:sz="4" w:space="0" w:color="auto"/>
            </w:tcBorders>
            <w:hideMark/>
          </w:tcPr>
          <w:p w14:paraId="7C9C87EB" w14:textId="77777777" w:rsidR="001268B4" w:rsidRPr="006F4D85" w:rsidRDefault="001268B4" w:rsidP="0094339A">
            <w:pPr>
              <w:pStyle w:val="TAC"/>
            </w:pPr>
            <w:r w:rsidRPr="006F4D85">
              <w:t>SSB1</w:t>
            </w:r>
          </w:p>
        </w:tc>
        <w:tc>
          <w:tcPr>
            <w:tcW w:w="1870" w:type="dxa"/>
            <w:tcBorders>
              <w:top w:val="single" w:sz="4" w:space="0" w:color="auto"/>
              <w:left w:val="single" w:sz="4" w:space="0" w:color="auto"/>
              <w:bottom w:val="single" w:sz="4" w:space="0" w:color="auto"/>
              <w:right w:val="single" w:sz="4" w:space="0" w:color="auto"/>
            </w:tcBorders>
            <w:hideMark/>
          </w:tcPr>
          <w:p w14:paraId="7C9C87EC" w14:textId="77777777" w:rsidR="001268B4" w:rsidRPr="006F4D85" w:rsidRDefault="001268B4" w:rsidP="0094339A">
            <w:pPr>
              <w:pStyle w:val="TAC"/>
            </w:pPr>
            <w:r w:rsidRPr="006F4D85">
              <w:t>Resource #4 in TRS resource set 1</w:t>
            </w:r>
            <w:r w:rsidRPr="006F4D85">
              <w:rPr>
                <w:vertAlign w:val="superscript"/>
              </w:rPr>
              <w:t xml:space="preserve"> Note3</w:t>
            </w:r>
          </w:p>
        </w:tc>
        <w:tc>
          <w:tcPr>
            <w:tcW w:w="1870" w:type="dxa"/>
            <w:tcBorders>
              <w:top w:val="single" w:sz="4" w:space="0" w:color="auto"/>
              <w:left w:val="single" w:sz="4" w:space="0" w:color="auto"/>
              <w:bottom w:val="single" w:sz="4" w:space="0" w:color="auto"/>
              <w:right w:val="single" w:sz="4" w:space="0" w:color="auto"/>
            </w:tcBorders>
            <w:hideMark/>
          </w:tcPr>
          <w:p w14:paraId="7C9C87ED" w14:textId="77777777" w:rsidR="001268B4" w:rsidRPr="006F4D85" w:rsidRDefault="001268B4" w:rsidP="0094339A">
            <w:pPr>
              <w:pStyle w:val="TAC"/>
            </w:pPr>
            <w:r w:rsidRPr="006F4D85">
              <w:t>Resource #4 in TRS resource set 2</w:t>
            </w:r>
            <w:r w:rsidRPr="006F4D85">
              <w:rPr>
                <w:vertAlign w:val="superscript"/>
              </w:rPr>
              <w:t xml:space="preserve"> Note3</w:t>
            </w:r>
          </w:p>
        </w:tc>
      </w:tr>
      <w:tr w:rsidR="003B71BE" w:rsidRPr="006F4D85" w14:paraId="7C9C87F2" w14:textId="77777777" w:rsidTr="000B5C74">
        <w:tc>
          <w:tcPr>
            <w:tcW w:w="9350" w:type="dxa"/>
            <w:gridSpan w:val="5"/>
            <w:tcBorders>
              <w:top w:val="single" w:sz="4" w:space="0" w:color="auto"/>
              <w:left w:val="single" w:sz="4" w:space="0" w:color="auto"/>
              <w:bottom w:val="single" w:sz="4" w:space="0" w:color="auto"/>
              <w:right w:val="single" w:sz="4" w:space="0" w:color="auto"/>
            </w:tcBorders>
            <w:hideMark/>
          </w:tcPr>
          <w:p w14:paraId="7C9C87EF" w14:textId="77777777" w:rsidR="001268B4" w:rsidRPr="006F4D85" w:rsidRDefault="001268B4" w:rsidP="0094339A">
            <w:pPr>
              <w:pStyle w:val="TAN"/>
            </w:pPr>
            <w:r w:rsidRPr="006F4D85">
              <w:t>Note 1:</w:t>
            </w:r>
            <w:r w:rsidRPr="006F4D85">
              <w:tab/>
              <w:t>qcl-Type2 of typeD only where applicable. For RRM test cases, this will be only in FR2</w:t>
            </w:r>
          </w:p>
          <w:p w14:paraId="7C9C87F0" w14:textId="77777777" w:rsidR="001268B4" w:rsidRPr="006F4D85" w:rsidRDefault="001268B4" w:rsidP="0094339A">
            <w:pPr>
              <w:pStyle w:val="TAN"/>
            </w:pPr>
            <w:r w:rsidRPr="006F4D85">
              <w:t>Note 2:</w:t>
            </w:r>
            <w:r w:rsidRPr="006F4D85">
              <w:tab/>
              <w:t>referenceSignal configurations towards which the TCI states are configured are defined in a test-specific manner.</w:t>
            </w:r>
          </w:p>
          <w:p w14:paraId="7C9C87F1" w14:textId="77777777" w:rsidR="001268B4" w:rsidRPr="006F4D85" w:rsidRDefault="001268B4" w:rsidP="0094339A">
            <w:pPr>
              <w:pStyle w:val="TAN"/>
            </w:pPr>
            <w:r w:rsidRPr="006F4D85">
              <w:t>Note 3:</w:t>
            </w:r>
            <w:r w:rsidRPr="006F4D85">
              <w:tab/>
              <w:t>Reference TRS resource sets are defined in A.3.17, and the applicable TRS resource set(s) are specified in each test case. When a single TRS resource set is configured in a test case, it is considered as resource set 1.</w:t>
            </w:r>
          </w:p>
        </w:tc>
      </w:tr>
    </w:tbl>
    <w:p w14:paraId="7C9C87F3" w14:textId="77777777" w:rsidR="001268B4" w:rsidRPr="006F4D85" w:rsidRDefault="001268B4" w:rsidP="001268B4"/>
    <w:p w14:paraId="7C9C87F4" w14:textId="77777777" w:rsidR="001268B4" w:rsidRPr="006F4D85" w:rsidRDefault="001268B4" w:rsidP="001268B4">
      <w:pPr>
        <w:pStyle w:val="TH"/>
      </w:pPr>
      <w:r w:rsidRPr="006F4D85">
        <w:t>Table A.3.16.2-2: Void</w:t>
      </w:r>
    </w:p>
    <w:p w14:paraId="7C9C87F5" w14:textId="61692538" w:rsidR="001268B4" w:rsidRDefault="001268B4" w:rsidP="001268B4"/>
    <w:p w14:paraId="064F4E04" w14:textId="77777777" w:rsidR="00B23358" w:rsidRPr="005631E2" w:rsidRDefault="00B23358" w:rsidP="00B23358">
      <w:pPr>
        <w:pStyle w:val="Heading2"/>
      </w:pPr>
      <w:r>
        <w:t>A.3.16A</w:t>
      </w:r>
      <w:r w:rsidRPr="005631E2">
        <w:tab/>
      </w:r>
      <w:r>
        <w:t xml:space="preserve">Unified </w:t>
      </w:r>
      <w:r w:rsidRPr="005631E2">
        <w:t>TCI State Configuration</w:t>
      </w:r>
    </w:p>
    <w:p w14:paraId="2B70978B" w14:textId="77777777" w:rsidR="00B23358" w:rsidRPr="005631E2" w:rsidRDefault="00B23358" w:rsidP="00B23358">
      <w:pPr>
        <w:pStyle w:val="Heading3"/>
      </w:pPr>
      <w:r>
        <w:t>A.3.16A</w:t>
      </w:r>
      <w:r w:rsidRPr="005631E2">
        <w:t>.1</w:t>
      </w:r>
      <w:r w:rsidRPr="005631E2">
        <w:tab/>
        <w:t>Introduction</w:t>
      </w:r>
    </w:p>
    <w:p w14:paraId="197269CB" w14:textId="77777777" w:rsidR="00B23358" w:rsidRPr="005631E2" w:rsidRDefault="00B23358" w:rsidP="00B23358">
      <w:r w:rsidRPr="005631E2">
        <w:t xml:space="preserve">This clause provides the configurations for </w:t>
      </w:r>
      <w:r>
        <w:t xml:space="preserve">unified </w:t>
      </w:r>
      <w:r w:rsidRPr="005631E2">
        <w:t xml:space="preserve">TCI states towards either SSB or CSI-RS. The </w:t>
      </w:r>
      <w:r>
        <w:t xml:space="preserve">DLorJoint </w:t>
      </w:r>
      <w:r w:rsidRPr="005631E2">
        <w:t>TCI states defined in this clause are configured in each test when applicable to indicate that certain DL</w:t>
      </w:r>
      <w:r>
        <w:t xml:space="preserve"> (and UL, if joint DL/UL operation is configured)</w:t>
      </w:r>
      <w:r w:rsidRPr="005631E2">
        <w:t xml:space="preserve"> signals are QCL’ed with the referenceSignal configured in the TCI states.</w:t>
      </w:r>
      <w:r w:rsidRPr="002E2C72">
        <w:t xml:space="preserve"> </w:t>
      </w:r>
      <w:r w:rsidRPr="005631E2">
        <w:t xml:space="preserve">The </w:t>
      </w:r>
      <w:r>
        <w:t xml:space="preserve">UL </w:t>
      </w:r>
      <w:r w:rsidRPr="005631E2">
        <w:t xml:space="preserve">TCI states defined in this clause are configured in each test when applicable to indicate that certain </w:t>
      </w:r>
      <w:r>
        <w:t>U</w:t>
      </w:r>
      <w:r w:rsidRPr="005631E2">
        <w:t>L signals are QCL’ed with the referenceSignal configured in the TCI states.</w:t>
      </w:r>
    </w:p>
    <w:p w14:paraId="5551505C" w14:textId="77777777" w:rsidR="00B23358" w:rsidRPr="005631E2" w:rsidRDefault="00B23358" w:rsidP="00B23358">
      <w:pPr>
        <w:pStyle w:val="Heading3"/>
      </w:pPr>
      <w:r>
        <w:lastRenderedPageBreak/>
        <w:t>A.3.16A</w:t>
      </w:r>
      <w:r w:rsidRPr="005631E2">
        <w:t>.2</w:t>
      </w:r>
      <w:r w:rsidRPr="005631E2">
        <w:tab/>
      </w:r>
      <w:r>
        <w:t xml:space="preserve">DLorJoint </w:t>
      </w:r>
      <w:r w:rsidRPr="005631E2">
        <w:t>TCI states</w:t>
      </w:r>
    </w:p>
    <w:p w14:paraId="2B84BB6E" w14:textId="67BFEE7D" w:rsidR="00B23358" w:rsidRDefault="00B23358" w:rsidP="00B23358">
      <w:pPr>
        <w:pStyle w:val="TH"/>
      </w:pPr>
      <w:r w:rsidRPr="005631E2">
        <w:t xml:space="preserve">Table </w:t>
      </w:r>
      <w:r>
        <w:t>A.3.16A</w:t>
      </w:r>
      <w:r w:rsidRPr="005631E2">
        <w:t xml:space="preserve">.2-1: </w:t>
      </w:r>
      <w:r>
        <w:t xml:space="preserve">DLorJoint </w:t>
      </w:r>
      <w:r w:rsidRPr="005631E2">
        <w:t>TCI States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1273"/>
        <w:gridCol w:w="1273"/>
        <w:gridCol w:w="1273"/>
        <w:gridCol w:w="1273"/>
        <w:gridCol w:w="1147"/>
        <w:gridCol w:w="1147"/>
      </w:tblGrid>
      <w:tr w:rsidR="00960166" w:rsidRPr="005631E2" w14:paraId="670285A2" w14:textId="77777777" w:rsidTr="00CF3117">
        <w:tc>
          <w:tcPr>
            <w:tcW w:w="1968" w:type="dxa"/>
            <w:tcBorders>
              <w:top w:val="single" w:sz="4" w:space="0" w:color="auto"/>
              <w:left w:val="single" w:sz="4" w:space="0" w:color="auto"/>
              <w:bottom w:val="single" w:sz="4" w:space="0" w:color="auto"/>
              <w:right w:val="single" w:sz="4" w:space="0" w:color="auto"/>
            </w:tcBorders>
            <w:hideMark/>
          </w:tcPr>
          <w:p w14:paraId="45D28D39" w14:textId="77777777" w:rsidR="00960166" w:rsidRPr="005631E2" w:rsidRDefault="00960166" w:rsidP="00B17128">
            <w:pPr>
              <w:pStyle w:val="TAH"/>
            </w:pPr>
            <w:r w:rsidRPr="005631E2">
              <w:t>Parameter</w:t>
            </w:r>
          </w:p>
        </w:tc>
        <w:tc>
          <w:tcPr>
            <w:tcW w:w="1343" w:type="dxa"/>
            <w:tcBorders>
              <w:top w:val="single" w:sz="4" w:space="0" w:color="auto"/>
              <w:left w:val="single" w:sz="4" w:space="0" w:color="auto"/>
              <w:bottom w:val="single" w:sz="4" w:space="0" w:color="auto"/>
              <w:right w:val="single" w:sz="4" w:space="0" w:color="auto"/>
            </w:tcBorders>
            <w:hideMark/>
          </w:tcPr>
          <w:p w14:paraId="39808F29" w14:textId="77777777" w:rsidR="00960166" w:rsidRPr="005631E2" w:rsidRDefault="00960166" w:rsidP="00B17128">
            <w:pPr>
              <w:pStyle w:val="TAH"/>
            </w:pPr>
            <w:r>
              <w:t xml:space="preserve">DLorJoint </w:t>
            </w:r>
            <w:r w:rsidRPr="005631E2">
              <w:t>TCI.State.0</w:t>
            </w:r>
          </w:p>
        </w:tc>
        <w:tc>
          <w:tcPr>
            <w:tcW w:w="1343" w:type="dxa"/>
            <w:tcBorders>
              <w:top w:val="single" w:sz="4" w:space="0" w:color="auto"/>
              <w:left w:val="single" w:sz="4" w:space="0" w:color="auto"/>
              <w:bottom w:val="single" w:sz="4" w:space="0" w:color="auto"/>
              <w:right w:val="single" w:sz="4" w:space="0" w:color="auto"/>
            </w:tcBorders>
            <w:hideMark/>
          </w:tcPr>
          <w:p w14:paraId="1400EE5D" w14:textId="77777777" w:rsidR="00960166" w:rsidRPr="005631E2" w:rsidRDefault="00960166" w:rsidP="00B17128">
            <w:pPr>
              <w:pStyle w:val="TAH"/>
            </w:pPr>
            <w:r>
              <w:t xml:space="preserve">DLorJoint </w:t>
            </w:r>
            <w:r w:rsidRPr="005631E2">
              <w:t>TCI.State.1</w:t>
            </w:r>
          </w:p>
        </w:tc>
        <w:tc>
          <w:tcPr>
            <w:tcW w:w="1343" w:type="dxa"/>
            <w:tcBorders>
              <w:top w:val="single" w:sz="4" w:space="0" w:color="auto"/>
              <w:left w:val="single" w:sz="4" w:space="0" w:color="auto"/>
              <w:bottom w:val="single" w:sz="4" w:space="0" w:color="auto"/>
              <w:right w:val="single" w:sz="4" w:space="0" w:color="auto"/>
            </w:tcBorders>
            <w:hideMark/>
          </w:tcPr>
          <w:p w14:paraId="02C530CB" w14:textId="77777777" w:rsidR="00960166" w:rsidRPr="005631E2" w:rsidRDefault="00960166" w:rsidP="00B17128">
            <w:pPr>
              <w:pStyle w:val="TAH"/>
            </w:pPr>
            <w:r>
              <w:t xml:space="preserve">DLorJoint </w:t>
            </w:r>
            <w:r w:rsidRPr="005631E2">
              <w:t>TCI.State.2</w:t>
            </w:r>
          </w:p>
        </w:tc>
        <w:tc>
          <w:tcPr>
            <w:tcW w:w="1343" w:type="dxa"/>
            <w:tcBorders>
              <w:top w:val="single" w:sz="4" w:space="0" w:color="auto"/>
              <w:left w:val="single" w:sz="4" w:space="0" w:color="auto"/>
              <w:bottom w:val="single" w:sz="4" w:space="0" w:color="auto"/>
              <w:right w:val="single" w:sz="4" w:space="0" w:color="auto"/>
            </w:tcBorders>
            <w:hideMark/>
          </w:tcPr>
          <w:p w14:paraId="61ED8867" w14:textId="77777777" w:rsidR="00960166" w:rsidRPr="005631E2" w:rsidRDefault="00960166" w:rsidP="00B17128">
            <w:pPr>
              <w:pStyle w:val="TAH"/>
            </w:pPr>
            <w:r>
              <w:t xml:space="preserve">DLorJoint </w:t>
            </w:r>
            <w:r w:rsidRPr="005631E2">
              <w:t>TCI.State.3</w:t>
            </w:r>
          </w:p>
        </w:tc>
        <w:tc>
          <w:tcPr>
            <w:tcW w:w="1147" w:type="dxa"/>
            <w:tcBorders>
              <w:top w:val="single" w:sz="4" w:space="0" w:color="auto"/>
              <w:left w:val="single" w:sz="4" w:space="0" w:color="auto"/>
              <w:bottom w:val="single" w:sz="4" w:space="0" w:color="auto"/>
              <w:right w:val="single" w:sz="4" w:space="0" w:color="auto"/>
            </w:tcBorders>
          </w:tcPr>
          <w:p w14:paraId="7096BB26" w14:textId="77777777" w:rsidR="00960166" w:rsidRDefault="00960166" w:rsidP="00B17128">
            <w:pPr>
              <w:pStyle w:val="TAH"/>
            </w:pPr>
            <w:r>
              <w:t xml:space="preserve">DLorJoint </w:t>
            </w:r>
            <w:r w:rsidRPr="005631E2">
              <w:t>TCI.State.</w:t>
            </w:r>
            <w:r>
              <w:t>4</w:t>
            </w:r>
          </w:p>
        </w:tc>
        <w:tc>
          <w:tcPr>
            <w:tcW w:w="1147" w:type="dxa"/>
            <w:tcBorders>
              <w:top w:val="single" w:sz="4" w:space="0" w:color="auto"/>
              <w:left w:val="single" w:sz="4" w:space="0" w:color="auto"/>
              <w:bottom w:val="single" w:sz="4" w:space="0" w:color="auto"/>
              <w:right w:val="single" w:sz="4" w:space="0" w:color="auto"/>
            </w:tcBorders>
          </w:tcPr>
          <w:p w14:paraId="61968894" w14:textId="77777777" w:rsidR="00960166" w:rsidRDefault="00960166" w:rsidP="00B17128">
            <w:pPr>
              <w:pStyle w:val="TAH"/>
            </w:pPr>
            <w:r>
              <w:t xml:space="preserve">DLorJoint </w:t>
            </w:r>
            <w:r w:rsidRPr="005631E2">
              <w:t>TCI.State.</w:t>
            </w:r>
            <w:r>
              <w:t>5</w:t>
            </w:r>
          </w:p>
        </w:tc>
      </w:tr>
      <w:tr w:rsidR="00960166" w:rsidRPr="005631E2" w14:paraId="5E925434" w14:textId="77777777" w:rsidTr="00CF3117">
        <w:tc>
          <w:tcPr>
            <w:tcW w:w="1968" w:type="dxa"/>
            <w:tcBorders>
              <w:top w:val="single" w:sz="4" w:space="0" w:color="auto"/>
              <w:left w:val="single" w:sz="4" w:space="0" w:color="auto"/>
              <w:bottom w:val="single" w:sz="4" w:space="0" w:color="auto"/>
              <w:right w:val="single" w:sz="4" w:space="0" w:color="auto"/>
            </w:tcBorders>
            <w:hideMark/>
          </w:tcPr>
          <w:p w14:paraId="66CD78F5" w14:textId="77777777" w:rsidR="00960166" w:rsidRPr="005631E2" w:rsidRDefault="00960166" w:rsidP="00B17128">
            <w:pPr>
              <w:pStyle w:val="TAC"/>
            </w:pPr>
            <w:r w:rsidRPr="001F26BE">
              <w:t>tci-StateUnifiedId</w:t>
            </w:r>
          </w:p>
        </w:tc>
        <w:tc>
          <w:tcPr>
            <w:tcW w:w="1343" w:type="dxa"/>
            <w:tcBorders>
              <w:top w:val="single" w:sz="4" w:space="0" w:color="auto"/>
              <w:left w:val="single" w:sz="4" w:space="0" w:color="auto"/>
              <w:bottom w:val="single" w:sz="4" w:space="0" w:color="auto"/>
              <w:right w:val="single" w:sz="4" w:space="0" w:color="auto"/>
            </w:tcBorders>
            <w:hideMark/>
          </w:tcPr>
          <w:p w14:paraId="73A6386D" w14:textId="77777777" w:rsidR="00960166" w:rsidRPr="005631E2" w:rsidRDefault="00960166" w:rsidP="00B17128">
            <w:pPr>
              <w:pStyle w:val="TAC"/>
            </w:pPr>
            <w:r w:rsidRPr="005631E2">
              <w:t>Id0</w:t>
            </w:r>
          </w:p>
        </w:tc>
        <w:tc>
          <w:tcPr>
            <w:tcW w:w="1343" w:type="dxa"/>
            <w:tcBorders>
              <w:top w:val="single" w:sz="4" w:space="0" w:color="auto"/>
              <w:left w:val="single" w:sz="4" w:space="0" w:color="auto"/>
              <w:bottom w:val="single" w:sz="4" w:space="0" w:color="auto"/>
              <w:right w:val="single" w:sz="4" w:space="0" w:color="auto"/>
            </w:tcBorders>
            <w:hideMark/>
          </w:tcPr>
          <w:p w14:paraId="4ACF9D3E" w14:textId="77777777" w:rsidR="00960166" w:rsidRPr="005631E2" w:rsidRDefault="00960166" w:rsidP="00B17128">
            <w:pPr>
              <w:pStyle w:val="TAC"/>
            </w:pPr>
            <w:r w:rsidRPr="005631E2">
              <w:t>Id1</w:t>
            </w:r>
          </w:p>
        </w:tc>
        <w:tc>
          <w:tcPr>
            <w:tcW w:w="1343" w:type="dxa"/>
            <w:tcBorders>
              <w:top w:val="single" w:sz="4" w:space="0" w:color="auto"/>
              <w:left w:val="single" w:sz="4" w:space="0" w:color="auto"/>
              <w:bottom w:val="single" w:sz="4" w:space="0" w:color="auto"/>
              <w:right w:val="single" w:sz="4" w:space="0" w:color="auto"/>
            </w:tcBorders>
            <w:hideMark/>
          </w:tcPr>
          <w:p w14:paraId="19D01FE1" w14:textId="77777777" w:rsidR="00960166" w:rsidRPr="005631E2" w:rsidRDefault="00960166" w:rsidP="00B17128">
            <w:pPr>
              <w:pStyle w:val="TAC"/>
            </w:pPr>
            <w:r w:rsidRPr="005631E2">
              <w:t>Id2</w:t>
            </w:r>
          </w:p>
        </w:tc>
        <w:tc>
          <w:tcPr>
            <w:tcW w:w="1343" w:type="dxa"/>
            <w:tcBorders>
              <w:top w:val="single" w:sz="4" w:space="0" w:color="auto"/>
              <w:left w:val="single" w:sz="4" w:space="0" w:color="auto"/>
              <w:bottom w:val="single" w:sz="4" w:space="0" w:color="auto"/>
              <w:right w:val="single" w:sz="4" w:space="0" w:color="auto"/>
            </w:tcBorders>
            <w:hideMark/>
          </w:tcPr>
          <w:p w14:paraId="6063B1BC" w14:textId="77777777" w:rsidR="00960166" w:rsidRPr="005631E2" w:rsidRDefault="00960166" w:rsidP="00B17128">
            <w:pPr>
              <w:pStyle w:val="TAC"/>
            </w:pPr>
            <w:r w:rsidRPr="005631E2">
              <w:t>Id3</w:t>
            </w:r>
          </w:p>
        </w:tc>
        <w:tc>
          <w:tcPr>
            <w:tcW w:w="1147" w:type="dxa"/>
            <w:tcBorders>
              <w:top w:val="single" w:sz="4" w:space="0" w:color="auto"/>
              <w:left w:val="single" w:sz="4" w:space="0" w:color="auto"/>
              <w:bottom w:val="single" w:sz="4" w:space="0" w:color="auto"/>
              <w:right w:val="single" w:sz="4" w:space="0" w:color="auto"/>
            </w:tcBorders>
          </w:tcPr>
          <w:p w14:paraId="6BA65F92" w14:textId="77777777" w:rsidR="00960166" w:rsidRPr="005631E2" w:rsidRDefault="00960166" w:rsidP="00B17128">
            <w:pPr>
              <w:pStyle w:val="TAC"/>
            </w:pPr>
            <w:r w:rsidRPr="005631E2">
              <w:t>Id</w:t>
            </w:r>
            <w:r>
              <w:t>4</w:t>
            </w:r>
          </w:p>
        </w:tc>
        <w:tc>
          <w:tcPr>
            <w:tcW w:w="1147" w:type="dxa"/>
            <w:tcBorders>
              <w:top w:val="single" w:sz="4" w:space="0" w:color="auto"/>
              <w:left w:val="single" w:sz="4" w:space="0" w:color="auto"/>
              <w:bottom w:val="single" w:sz="4" w:space="0" w:color="auto"/>
              <w:right w:val="single" w:sz="4" w:space="0" w:color="auto"/>
            </w:tcBorders>
          </w:tcPr>
          <w:p w14:paraId="68AD61EB" w14:textId="77777777" w:rsidR="00960166" w:rsidRPr="005631E2" w:rsidRDefault="00960166" w:rsidP="00B17128">
            <w:pPr>
              <w:pStyle w:val="TAC"/>
            </w:pPr>
            <w:r w:rsidRPr="005631E2">
              <w:t>Id</w:t>
            </w:r>
            <w:r>
              <w:t>5</w:t>
            </w:r>
          </w:p>
        </w:tc>
      </w:tr>
      <w:tr w:rsidR="00960166" w:rsidRPr="005631E2" w14:paraId="704A50A4" w14:textId="77777777" w:rsidTr="00CF3117">
        <w:tc>
          <w:tcPr>
            <w:tcW w:w="1968" w:type="dxa"/>
            <w:tcBorders>
              <w:top w:val="single" w:sz="4" w:space="0" w:color="auto"/>
              <w:left w:val="single" w:sz="4" w:space="0" w:color="auto"/>
              <w:bottom w:val="single" w:sz="4" w:space="0" w:color="auto"/>
              <w:right w:val="single" w:sz="4" w:space="0" w:color="auto"/>
            </w:tcBorders>
            <w:hideMark/>
          </w:tcPr>
          <w:p w14:paraId="2EB534F2" w14:textId="77777777" w:rsidR="00960166" w:rsidRPr="005631E2" w:rsidRDefault="00960166" w:rsidP="00B17128">
            <w:pPr>
              <w:pStyle w:val="TAC"/>
            </w:pPr>
            <w:r w:rsidRPr="005631E2">
              <w:t>qcl-Type1</w:t>
            </w:r>
          </w:p>
        </w:tc>
        <w:tc>
          <w:tcPr>
            <w:tcW w:w="1343" w:type="dxa"/>
            <w:tcBorders>
              <w:top w:val="single" w:sz="4" w:space="0" w:color="auto"/>
              <w:left w:val="single" w:sz="4" w:space="0" w:color="auto"/>
              <w:bottom w:val="single" w:sz="4" w:space="0" w:color="auto"/>
              <w:right w:val="single" w:sz="4" w:space="0" w:color="auto"/>
            </w:tcBorders>
            <w:hideMark/>
          </w:tcPr>
          <w:p w14:paraId="78BCEA86" w14:textId="77777777" w:rsidR="00960166" w:rsidRPr="005631E2" w:rsidRDefault="00960166" w:rsidP="00B17128">
            <w:pPr>
              <w:pStyle w:val="TAC"/>
            </w:pPr>
            <w:r w:rsidRPr="005631E2">
              <w:t>typeA</w:t>
            </w:r>
          </w:p>
        </w:tc>
        <w:tc>
          <w:tcPr>
            <w:tcW w:w="1343" w:type="dxa"/>
            <w:tcBorders>
              <w:top w:val="single" w:sz="4" w:space="0" w:color="auto"/>
              <w:left w:val="single" w:sz="4" w:space="0" w:color="auto"/>
              <w:bottom w:val="single" w:sz="4" w:space="0" w:color="auto"/>
              <w:right w:val="single" w:sz="4" w:space="0" w:color="auto"/>
            </w:tcBorders>
            <w:hideMark/>
          </w:tcPr>
          <w:p w14:paraId="027E02E1" w14:textId="77777777" w:rsidR="00960166" w:rsidRPr="005631E2" w:rsidRDefault="00960166" w:rsidP="00B17128">
            <w:pPr>
              <w:pStyle w:val="TAC"/>
            </w:pPr>
            <w:r w:rsidRPr="005631E2">
              <w:t>typeA</w:t>
            </w:r>
          </w:p>
        </w:tc>
        <w:tc>
          <w:tcPr>
            <w:tcW w:w="1343" w:type="dxa"/>
            <w:tcBorders>
              <w:top w:val="single" w:sz="4" w:space="0" w:color="auto"/>
              <w:left w:val="single" w:sz="4" w:space="0" w:color="auto"/>
              <w:bottom w:val="single" w:sz="4" w:space="0" w:color="auto"/>
              <w:right w:val="single" w:sz="4" w:space="0" w:color="auto"/>
            </w:tcBorders>
            <w:hideMark/>
          </w:tcPr>
          <w:p w14:paraId="3741304E" w14:textId="77777777" w:rsidR="00960166" w:rsidRPr="005631E2" w:rsidRDefault="00960166" w:rsidP="00B17128">
            <w:pPr>
              <w:pStyle w:val="TAC"/>
            </w:pPr>
            <w:r w:rsidRPr="005631E2">
              <w:t>typeA</w:t>
            </w:r>
          </w:p>
        </w:tc>
        <w:tc>
          <w:tcPr>
            <w:tcW w:w="1343" w:type="dxa"/>
            <w:tcBorders>
              <w:top w:val="single" w:sz="4" w:space="0" w:color="auto"/>
              <w:left w:val="single" w:sz="4" w:space="0" w:color="auto"/>
              <w:bottom w:val="single" w:sz="4" w:space="0" w:color="auto"/>
              <w:right w:val="single" w:sz="4" w:space="0" w:color="auto"/>
            </w:tcBorders>
            <w:hideMark/>
          </w:tcPr>
          <w:p w14:paraId="5AE6ED83" w14:textId="77777777" w:rsidR="00960166" w:rsidRPr="005631E2" w:rsidRDefault="00960166" w:rsidP="00B17128">
            <w:pPr>
              <w:pStyle w:val="TAC"/>
            </w:pPr>
            <w:r w:rsidRPr="005631E2">
              <w:t>typeA</w:t>
            </w:r>
          </w:p>
        </w:tc>
        <w:tc>
          <w:tcPr>
            <w:tcW w:w="1147" w:type="dxa"/>
            <w:tcBorders>
              <w:top w:val="single" w:sz="4" w:space="0" w:color="auto"/>
              <w:left w:val="single" w:sz="4" w:space="0" w:color="auto"/>
              <w:bottom w:val="single" w:sz="4" w:space="0" w:color="auto"/>
              <w:right w:val="single" w:sz="4" w:space="0" w:color="auto"/>
            </w:tcBorders>
          </w:tcPr>
          <w:p w14:paraId="6832AEE0" w14:textId="77777777" w:rsidR="00960166" w:rsidRPr="005631E2" w:rsidRDefault="00960166" w:rsidP="00B17128">
            <w:pPr>
              <w:pStyle w:val="TAC"/>
            </w:pPr>
            <w:r w:rsidRPr="005631E2">
              <w:t>type</w:t>
            </w:r>
            <w:r>
              <w:t>C</w:t>
            </w:r>
          </w:p>
        </w:tc>
        <w:tc>
          <w:tcPr>
            <w:tcW w:w="1147" w:type="dxa"/>
            <w:tcBorders>
              <w:top w:val="single" w:sz="4" w:space="0" w:color="auto"/>
              <w:left w:val="single" w:sz="4" w:space="0" w:color="auto"/>
              <w:bottom w:val="single" w:sz="4" w:space="0" w:color="auto"/>
              <w:right w:val="single" w:sz="4" w:space="0" w:color="auto"/>
            </w:tcBorders>
          </w:tcPr>
          <w:p w14:paraId="7B6BC3FA" w14:textId="77777777" w:rsidR="00960166" w:rsidRPr="005631E2" w:rsidRDefault="00960166" w:rsidP="00B17128">
            <w:pPr>
              <w:pStyle w:val="TAC"/>
            </w:pPr>
            <w:r w:rsidRPr="005631E2">
              <w:t>type</w:t>
            </w:r>
            <w:r>
              <w:t>C</w:t>
            </w:r>
          </w:p>
        </w:tc>
      </w:tr>
      <w:tr w:rsidR="00960166" w:rsidRPr="005631E2" w14:paraId="4D974E6F" w14:textId="77777777" w:rsidTr="00CF3117">
        <w:tc>
          <w:tcPr>
            <w:tcW w:w="1968" w:type="dxa"/>
            <w:tcBorders>
              <w:top w:val="single" w:sz="4" w:space="0" w:color="auto"/>
              <w:left w:val="single" w:sz="4" w:space="0" w:color="auto"/>
              <w:bottom w:val="single" w:sz="4" w:space="0" w:color="auto"/>
              <w:right w:val="single" w:sz="4" w:space="0" w:color="auto"/>
            </w:tcBorders>
            <w:hideMark/>
          </w:tcPr>
          <w:p w14:paraId="6E04A979" w14:textId="77777777" w:rsidR="00960166" w:rsidRPr="005631E2" w:rsidRDefault="00960166" w:rsidP="00B17128">
            <w:pPr>
              <w:pStyle w:val="TAC"/>
            </w:pPr>
            <w:r w:rsidRPr="005631E2">
              <w:t>qcl-Type2</w:t>
            </w:r>
            <w:r w:rsidRPr="005631E2">
              <w:rPr>
                <w:vertAlign w:val="superscript"/>
              </w:rPr>
              <w:t>Note1</w:t>
            </w:r>
          </w:p>
        </w:tc>
        <w:tc>
          <w:tcPr>
            <w:tcW w:w="1343" w:type="dxa"/>
            <w:tcBorders>
              <w:top w:val="single" w:sz="4" w:space="0" w:color="auto"/>
              <w:left w:val="single" w:sz="4" w:space="0" w:color="auto"/>
              <w:bottom w:val="single" w:sz="4" w:space="0" w:color="auto"/>
              <w:right w:val="single" w:sz="4" w:space="0" w:color="auto"/>
            </w:tcBorders>
            <w:hideMark/>
          </w:tcPr>
          <w:p w14:paraId="43E67793" w14:textId="77777777" w:rsidR="00960166" w:rsidRPr="005631E2" w:rsidRDefault="00960166" w:rsidP="00B17128">
            <w:pPr>
              <w:pStyle w:val="TAC"/>
            </w:pPr>
            <w:r w:rsidRPr="005631E2">
              <w:t>typeD</w:t>
            </w:r>
          </w:p>
        </w:tc>
        <w:tc>
          <w:tcPr>
            <w:tcW w:w="1343" w:type="dxa"/>
            <w:tcBorders>
              <w:top w:val="single" w:sz="4" w:space="0" w:color="auto"/>
              <w:left w:val="single" w:sz="4" w:space="0" w:color="auto"/>
              <w:bottom w:val="single" w:sz="4" w:space="0" w:color="auto"/>
              <w:right w:val="single" w:sz="4" w:space="0" w:color="auto"/>
            </w:tcBorders>
            <w:hideMark/>
          </w:tcPr>
          <w:p w14:paraId="7B861C8A" w14:textId="77777777" w:rsidR="00960166" w:rsidRPr="005631E2" w:rsidRDefault="00960166" w:rsidP="00B17128">
            <w:pPr>
              <w:pStyle w:val="TAC"/>
            </w:pPr>
            <w:r w:rsidRPr="005631E2">
              <w:t>typeD</w:t>
            </w:r>
          </w:p>
        </w:tc>
        <w:tc>
          <w:tcPr>
            <w:tcW w:w="1343" w:type="dxa"/>
            <w:tcBorders>
              <w:top w:val="single" w:sz="4" w:space="0" w:color="auto"/>
              <w:left w:val="single" w:sz="4" w:space="0" w:color="auto"/>
              <w:bottom w:val="single" w:sz="4" w:space="0" w:color="auto"/>
              <w:right w:val="single" w:sz="4" w:space="0" w:color="auto"/>
            </w:tcBorders>
            <w:hideMark/>
          </w:tcPr>
          <w:p w14:paraId="6301C7AD" w14:textId="77777777" w:rsidR="00960166" w:rsidRPr="005631E2" w:rsidRDefault="00960166" w:rsidP="00B17128">
            <w:pPr>
              <w:pStyle w:val="TAC"/>
            </w:pPr>
            <w:r w:rsidRPr="005631E2">
              <w:t>typeD</w:t>
            </w:r>
          </w:p>
        </w:tc>
        <w:tc>
          <w:tcPr>
            <w:tcW w:w="1343" w:type="dxa"/>
            <w:tcBorders>
              <w:top w:val="single" w:sz="4" w:space="0" w:color="auto"/>
              <w:left w:val="single" w:sz="4" w:space="0" w:color="auto"/>
              <w:bottom w:val="single" w:sz="4" w:space="0" w:color="auto"/>
              <w:right w:val="single" w:sz="4" w:space="0" w:color="auto"/>
            </w:tcBorders>
            <w:hideMark/>
          </w:tcPr>
          <w:p w14:paraId="56562744" w14:textId="77777777" w:rsidR="00960166" w:rsidRPr="005631E2" w:rsidRDefault="00960166" w:rsidP="00B17128">
            <w:pPr>
              <w:pStyle w:val="TAC"/>
            </w:pPr>
            <w:r w:rsidRPr="005631E2">
              <w:t>typeD</w:t>
            </w:r>
          </w:p>
        </w:tc>
        <w:tc>
          <w:tcPr>
            <w:tcW w:w="1147" w:type="dxa"/>
            <w:tcBorders>
              <w:top w:val="single" w:sz="4" w:space="0" w:color="auto"/>
              <w:left w:val="single" w:sz="4" w:space="0" w:color="auto"/>
              <w:bottom w:val="single" w:sz="4" w:space="0" w:color="auto"/>
              <w:right w:val="single" w:sz="4" w:space="0" w:color="auto"/>
            </w:tcBorders>
          </w:tcPr>
          <w:p w14:paraId="422D395D" w14:textId="77777777" w:rsidR="00960166" w:rsidRPr="005631E2" w:rsidRDefault="00960166" w:rsidP="00B17128">
            <w:pPr>
              <w:pStyle w:val="TAC"/>
            </w:pPr>
            <w:r w:rsidRPr="005631E2">
              <w:t>typeD</w:t>
            </w:r>
          </w:p>
        </w:tc>
        <w:tc>
          <w:tcPr>
            <w:tcW w:w="1147" w:type="dxa"/>
            <w:tcBorders>
              <w:top w:val="single" w:sz="4" w:space="0" w:color="auto"/>
              <w:left w:val="single" w:sz="4" w:space="0" w:color="auto"/>
              <w:bottom w:val="single" w:sz="4" w:space="0" w:color="auto"/>
              <w:right w:val="single" w:sz="4" w:space="0" w:color="auto"/>
            </w:tcBorders>
          </w:tcPr>
          <w:p w14:paraId="5BFE8092" w14:textId="77777777" w:rsidR="00960166" w:rsidRPr="005631E2" w:rsidRDefault="00960166" w:rsidP="00B17128">
            <w:pPr>
              <w:pStyle w:val="TAC"/>
            </w:pPr>
            <w:r w:rsidRPr="005631E2">
              <w:t>typeD</w:t>
            </w:r>
          </w:p>
        </w:tc>
      </w:tr>
      <w:tr w:rsidR="00960166" w:rsidRPr="005631E2" w14:paraId="500A5734" w14:textId="77777777" w:rsidTr="00CF3117">
        <w:tc>
          <w:tcPr>
            <w:tcW w:w="1968" w:type="dxa"/>
            <w:tcBorders>
              <w:top w:val="single" w:sz="4" w:space="0" w:color="auto"/>
              <w:left w:val="single" w:sz="4" w:space="0" w:color="auto"/>
              <w:bottom w:val="single" w:sz="4" w:space="0" w:color="auto"/>
              <w:right w:val="single" w:sz="4" w:space="0" w:color="auto"/>
            </w:tcBorders>
            <w:hideMark/>
          </w:tcPr>
          <w:p w14:paraId="40A8D9A8" w14:textId="77777777" w:rsidR="00960166" w:rsidRPr="005631E2" w:rsidRDefault="00960166" w:rsidP="00B17128">
            <w:pPr>
              <w:pStyle w:val="TAC"/>
            </w:pPr>
            <w:r w:rsidRPr="005631E2">
              <w:t>referenceSignal</w:t>
            </w:r>
            <w:r w:rsidRPr="005631E2">
              <w:rPr>
                <w:vertAlign w:val="superscript"/>
              </w:rPr>
              <w:t xml:space="preserve"> Note</w:t>
            </w:r>
            <w:r>
              <w:rPr>
                <w:vertAlign w:val="superscript"/>
              </w:rPr>
              <w:t>2</w:t>
            </w:r>
          </w:p>
        </w:tc>
        <w:tc>
          <w:tcPr>
            <w:tcW w:w="1343" w:type="dxa"/>
            <w:tcBorders>
              <w:top w:val="single" w:sz="4" w:space="0" w:color="auto"/>
              <w:left w:val="single" w:sz="4" w:space="0" w:color="auto"/>
              <w:bottom w:val="single" w:sz="4" w:space="0" w:color="auto"/>
              <w:right w:val="single" w:sz="4" w:space="0" w:color="auto"/>
            </w:tcBorders>
            <w:hideMark/>
          </w:tcPr>
          <w:p w14:paraId="28B2DA00" w14:textId="77777777" w:rsidR="00960166" w:rsidRPr="005631E2" w:rsidRDefault="00960166" w:rsidP="00B17128">
            <w:pPr>
              <w:pStyle w:val="TAC"/>
            </w:pPr>
            <w:r w:rsidRPr="005631E2">
              <w:t>Resource #4 in TRS resource set 1</w:t>
            </w:r>
            <w:r w:rsidRPr="005631E2">
              <w:rPr>
                <w:vertAlign w:val="superscript"/>
              </w:rPr>
              <w:t xml:space="preserve"> Note3</w:t>
            </w:r>
          </w:p>
        </w:tc>
        <w:tc>
          <w:tcPr>
            <w:tcW w:w="1343" w:type="dxa"/>
            <w:tcBorders>
              <w:top w:val="single" w:sz="4" w:space="0" w:color="auto"/>
              <w:left w:val="single" w:sz="4" w:space="0" w:color="auto"/>
              <w:bottom w:val="single" w:sz="4" w:space="0" w:color="auto"/>
              <w:right w:val="single" w:sz="4" w:space="0" w:color="auto"/>
            </w:tcBorders>
            <w:hideMark/>
          </w:tcPr>
          <w:p w14:paraId="7061EEEA" w14:textId="12B4E401" w:rsidR="00960166" w:rsidRPr="005631E2" w:rsidRDefault="00960166" w:rsidP="00B17128">
            <w:pPr>
              <w:pStyle w:val="TAC"/>
            </w:pPr>
            <w:r w:rsidRPr="005631E2">
              <w:t>Resource #4 in TRS resource set 2</w:t>
            </w:r>
            <w:r w:rsidRPr="005631E2">
              <w:rPr>
                <w:vertAlign w:val="superscript"/>
              </w:rPr>
              <w:t xml:space="preserve"> </w:t>
            </w:r>
            <w:r>
              <w:rPr>
                <w:vertAlign w:val="superscript"/>
              </w:rPr>
              <w:t xml:space="preserve"> Note 5</w:t>
            </w:r>
          </w:p>
        </w:tc>
        <w:tc>
          <w:tcPr>
            <w:tcW w:w="1343" w:type="dxa"/>
            <w:tcBorders>
              <w:top w:val="single" w:sz="4" w:space="0" w:color="auto"/>
              <w:left w:val="single" w:sz="4" w:space="0" w:color="auto"/>
              <w:bottom w:val="single" w:sz="4" w:space="0" w:color="auto"/>
              <w:right w:val="single" w:sz="4" w:space="0" w:color="auto"/>
            </w:tcBorders>
            <w:hideMark/>
          </w:tcPr>
          <w:p w14:paraId="78177AB2" w14:textId="77777777" w:rsidR="00960166" w:rsidRPr="005631E2" w:rsidRDefault="00960166" w:rsidP="00B17128">
            <w:pPr>
              <w:pStyle w:val="TAC"/>
            </w:pPr>
            <w:r w:rsidRPr="005631E2">
              <w:t>Resource #4 in TRS resource set 1</w:t>
            </w:r>
            <w:r w:rsidRPr="005631E2">
              <w:rPr>
                <w:vertAlign w:val="superscript"/>
              </w:rPr>
              <w:t xml:space="preserve"> Note3</w:t>
            </w:r>
          </w:p>
        </w:tc>
        <w:tc>
          <w:tcPr>
            <w:tcW w:w="1343" w:type="dxa"/>
            <w:tcBorders>
              <w:top w:val="single" w:sz="4" w:space="0" w:color="auto"/>
              <w:left w:val="single" w:sz="4" w:space="0" w:color="auto"/>
              <w:bottom w:val="single" w:sz="4" w:space="0" w:color="auto"/>
              <w:right w:val="single" w:sz="4" w:space="0" w:color="auto"/>
            </w:tcBorders>
            <w:hideMark/>
          </w:tcPr>
          <w:p w14:paraId="37CAE9E3" w14:textId="77777777" w:rsidR="00960166" w:rsidRPr="005631E2" w:rsidRDefault="00960166" w:rsidP="00B17128">
            <w:pPr>
              <w:pStyle w:val="TAC"/>
            </w:pPr>
            <w:r w:rsidRPr="005631E2">
              <w:t>Resource #4 in TRS resource set 2</w:t>
            </w:r>
            <w:r w:rsidRPr="005631E2">
              <w:rPr>
                <w:vertAlign w:val="superscript"/>
              </w:rPr>
              <w:t xml:space="preserve"> Note3</w:t>
            </w:r>
          </w:p>
        </w:tc>
        <w:tc>
          <w:tcPr>
            <w:tcW w:w="1147" w:type="dxa"/>
            <w:tcBorders>
              <w:top w:val="single" w:sz="4" w:space="0" w:color="auto"/>
              <w:left w:val="single" w:sz="4" w:space="0" w:color="auto"/>
              <w:bottom w:val="single" w:sz="4" w:space="0" w:color="auto"/>
              <w:right w:val="single" w:sz="4" w:space="0" w:color="auto"/>
            </w:tcBorders>
          </w:tcPr>
          <w:p w14:paraId="7E7B809A" w14:textId="77777777" w:rsidR="00960166" w:rsidRPr="005631E2" w:rsidRDefault="00960166" w:rsidP="00B17128">
            <w:pPr>
              <w:pStyle w:val="TAC"/>
            </w:pPr>
            <w:r w:rsidRPr="006F4D85">
              <w:t>SSB</w:t>
            </w:r>
            <w:r>
              <w:t xml:space="preserve">0 </w:t>
            </w:r>
          </w:p>
        </w:tc>
        <w:tc>
          <w:tcPr>
            <w:tcW w:w="1147" w:type="dxa"/>
            <w:tcBorders>
              <w:top w:val="single" w:sz="4" w:space="0" w:color="auto"/>
              <w:left w:val="single" w:sz="4" w:space="0" w:color="auto"/>
              <w:bottom w:val="single" w:sz="4" w:space="0" w:color="auto"/>
              <w:right w:val="single" w:sz="4" w:space="0" w:color="auto"/>
            </w:tcBorders>
          </w:tcPr>
          <w:p w14:paraId="63019DA9" w14:textId="77777777" w:rsidR="00960166" w:rsidRPr="005631E2" w:rsidRDefault="00960166" w:rsidP="00B17128">
            <w:pPr>
              <w:pStyle w:val="TAC"/>
            </w:pPr>
            <w:r w:rsidRPr="006F4D85">
              <w:t>SSB</w:t>
            </w:r>
            <w:r>
              <w:t>1 from the cell with different PCI</w:t>
            </w:r>
          </w:p>
        </w:tc>
      </w:tr>
      <w:tr w:rsidR="00960166" w:rsidRPr="005631E2" w14:paraId="3D502ADB" w14:textId="77777777" w:rsidTr="00CF3117">
        <w:tc>
          <w:tcPr>
            <w:tcW w:w="1968" w:type="dxa"/>
            <w:tcBorders>
              <w:top w:val="single" w:sz="4" w:space="0" w:color="auto"/>
              <w:left w:val="single" w:sz="4" w:space="0" w:color="auto"/>
              <w:bottom w:val="single" w:sz="4" w:space="0" w:color="auto"/>
              <w:right w:val="single" w:sz="4" w:space="0" w:color="auto"/>
            </w:tcBorders>
          </w:tcPr>
          <w:p w14:paraId="37C03491" w14:textId="77777777" w:rsidR="00960166" w:rsidRPr="005631E2" w:rsidRDefault="00960166" w:rsidP="00B17128">
            <w:pPr>
              <w:pStyle w:val="TAC"/>
            </w:pPr>
            <w:r w:rsidRPr="00874A95">
              <w:t>pathlossReferenceRS</w:t>
            </w:r>
          </w:p>
        </w:tc>
        <w:tc>
          <w:tcPr>
            <w:tcW w:w="1343" w:type="dxa"/>
            <w:tcBorders>
              <w:top w:val="single" w:sz="4" w:space="0" w:color="auto"/>
              <w:left w:val="single" w:sz="4" w:space="0" w:color="auto"/>
              <w:bottom w:val="single" w:sz="4" w:space="0" w:color="auto"/>
              <w:right w:val="single" w:sz="4" w:space="0" w:color="auto"/>
            </w:tcBorders>
          </w:tcPr>
          <w:p w14:paraId="63AD6DE0" w14:textId="77777777" w:rsidR="00960166" w:rsidRPr="00874A95" w:rsidRDefault="00960166" w:rsidP="00B17128">
            <w:pPr>
              <w:pStyle w:val="TAC"/>
              <w:rPr>
                <w:lang w:eastAsia="zh-CN"/>
              </w:rPr>
            </w:pPr>
            <w:r>
              <w:rPr>
                <w:rFonts w:hint="eastAsia"/>
                <w:lang w:eastAsia="zh-CN"/>
              </w:rPr>
              <w:t>N</w:t>
            </w:r>
            <w:r>
              <w:rPr>
                <w:lang w:eastAsia="zh-CN"/>
              </w:rPr>
              <w:t>/A</w:t>
            </w:r>
          </w:p>
        </w:tc>
        <w:tc>
          <w:tcPr>
            <w:tcW w:w="1343" w:type="dxa"/>
            <w:tcBorders>
              <w:top w:val="single" w:sz="4" w:space="0" w:color="auto"/>
              <w:left w:val="single" w:sz="4" w:space="0" w:color="auto"/>
              <w:bottom w:val="single" w:sz="4" w:space="0" w:color="auto"/>
              <w:right w:val="single" w:sz="4" w:space="0" w:color="auto"/>
            </w:tcBorders>
          </w:tcPr>
          <w:p w14:paraId="0F5D03FE" w14:textId="77777777" w:rsidR="00960166" w:rsidRPr="005631E2" w:rsidRDefault="00960166" w:rsidP="00B17128">
            <w:pPr>
              <w:pStyle w:val="TAC"/>
            </w:pPr>
            <w:r>
              <w:rPr>
                <w:rFonts w:hint="eastAsia"/>
                <w:lang w:eastAsia="zh-CN"/>
              </w:rPr>
              <w:t>N</w:t>
            </w:r>
            <w:r>
              <w:rPr>
                <w:lang w:eastAsia="zh-CN"/>
              </w:rPr>
              <w:t>/A</w:t>
            </w:r>
          </w:p>
        </w:tc>
        <w:tc>
          <w:tcPr>
            <w:tcW w:w="1343" w:type="dxa"/>
            <w:tcBorders>
              <w:top w:val="single" w:sz="4" w:space="0" w:color="auto"/>
              <w:left w:val="single" w:sz="4" w:space="0" w:color="auto"/>
              <w:bottom w:val="single" w:sz="4" w:space="0" w:color="auto"/>
              <w:right w:val="single" w:sz="4" w:space="0" w:color="auto"/>
            </w:tcBorders>
          </w:tcPr>
          <w:p w14:paraId="7E6EE409" w14:textId="77777777" w:rsidR="00960166" w:rsidRPr="00874A95" w:rsidRDefault="00960166" w:rsidP="00B17128">
            <w:pPr>
              <w:pStyle w:val="TAC"/>
              <w:rPr>
                <w:lang w:eastAsia="zh-CN"/>
              </w:rPr>
            </w:pPr>
            <w:r w:rsidRPr="005631E2">
              <w:t>Resource #4 in TRS resource set 1</w:t>
            </w:r>
            <w:r w:rsidRPr="005631E2">
              <w:rPr>
                <w:vertAlign w:val="superscript"/>
              </w:rPr>
              <w:t xml:space="preserve"> Note3</w:t>
            </w:r>
          </w:p>
        </w:tc>
        <w:tc>
          <w:tcPr>
            <w:tcW w:w="1343" w:type="dxa"/>
            <w:tcBorders>
              <w:top w:val="single" w:sz="4" w:space="0" w:color="auto"/>
              <w:left w:val="single" w:sz="4" w:space="0" w:color="auto"/>
              <w:bottom w:val="single" w:sz="4" w:space="0" w:color="auto"/>
              <w:right w:val="single" w:sz="4" w:space="0" w:color="auto"/>
            </w:tcBorders>
          </w:tcPr>
          <w:p w14:paraId="7F2F3962" w14:textId="3034F999" w:rsidR="00960166" w:rsidRPr="005631E2" w:rsidRDefault="00960166" w:rsidP="00B17128">
            <w:pPr>
              <w:pStyle w:val="TAC"/>
            </w:pPr>
            <w:r w:rsidRPr="005631E2">
              <w:t xml:space="preserve">Resource #4 in TRS resource set </w:t>
            </w:r>
            <w:r>
              <w:t>1</w:t>
            </w:r>
            <w:r w:rsidRPr="005631E2">
              <w:rPr>
                <w:vertAlign w:val="superscript"/>
              </w:rPr>
              <w:t xml:space="preserve"> Note3</w:t>
            </w:r>
          </w:p>
        </w:tc>
        <w:tc>
          <w:tcPr>
            <w:tcW w:w="1147" w:type="dxa"/>
            <w:tcBorders>
              <w:top w:val="single" w:sz="4" w:space="0" w:color="auto"/>
              <w:left w:val="single" w:sz="4" w:space="0" w:color="auto"/>
              <w:bottom w:val="single" w:sz="4" w:space="0" w:color="auto"/>
              <w:right w:val="single" w:sz="4" w:space="0" w:color="auto"/>
            </w:tcBorders>
          </w:tcPr>
          <w:p w14:paraId="51B95837" w14:textId="77777777" w:rsidR="00960166" w:rsidRPr="005631E2" w:rsidRDefault="00960166" w:rsidP="00B17128">
            <w:pPr>
              <w:pStyle w:val="TAC"/>
            </w:pPr>
            <w:r>
              <w:rPr>
                <w:rFonts w:hint="eastAsia"/>
                <w:lang w:eastAsia="zh-CN"/>
              </w:rPr>
              <w:t>N</w:t>
            </w:r>
            <w:r>
              <w:rPr>
                <w:lang w:eastAsia="zh-CN"/>
              </w:rPr>
              <w:t>/A</w:t>
            </w:r>
          </w:p>
        </w:tc>
        <w:tc>
          <w:tcPr>
            <w:tcW w:w="1147" w:type="dxa"/>
            <w:tcBorders>
              <w:top w:val="single" w:sz="4" w:space="0" w:color="auto"/>
              <w:left w:val="single" w:sz="4" w:space="0" w:color="auto"/>
              <w:bottom w:val="single" w:sz="4" w:space="0" w:color="auto"/>
              <w:right w:val="single" w:sz="4" w:space="0" w:color="auto"/>
            </w:tcBorders>
          </w:tcPr>
          <w:p w14:paraId="4E7A1A4F" w14:textId="77777777" w:rsidR="00960166" w:rsidRPr="005631E2" w:rsidRDefault="00960166" w:rsidP="00B17128">
            <w:pPr>
              <w:pStyle w:val="TAC"/>
            </w:pPr>
            <w:r>
              <w:rPr>
                <w:rFonts w:hint="eastAsia"/>
                <w:lang w:eastAsia="zh-CN"/>
              </w:rPr>
              <w:t>N</w:t>
            </w:r>
            <w:r>
              <w:rPr>
                <w:lang w:eastAsia="zh-CN"/>
              </w:rPr>
              <w:t>/A</w:t>
            </w:r>
          </w:p>
        </w:tc>
      </w:tr>
      <w:tr w:rsidR="00960166" w:rsidRPr="005631E2" w14:paraId="4AEBDA0B" w14:textId="77777777" w:rsidTr="00CF3117">
        <w:tc>
          <w:tcPr>
            <w:tcW w:w="1968" w:type="dxa"/>
            <w:tcBorders>
              <w:top w:val="single" w:sz="4" w:space="0" w:color="auto"/>
              <w:left w:val="single" w:sz="4" w:space="0" w:color="auto"/>
              <w:bottom w:val="single" w:sz="4" w:space="0" w:color="auto"/>
              <w:right w:val="single" w:sz="4" w:space="0" w:color="auto"/>
            </w:tcBorders>
          </w:tcPr>
          <w:p w14:paraId="4788EB73" w14:textId="77777777" w:rsidR="00960166" w:rsidRPr="00874A95" w:rsidRDefault="00960166" w:rsidP="00B17128">
            <w:pPr>
              <w:pStyle w:val="TAC"/>
            </w:pPr>
            <w:r w:rsidRPr="00544133">
              <w:t>additionalPCI</w:t>
            </w:r>
          </w:p>
        </w:tc>
        <w:tc>
          <w:tcPr>
            <w:tcW w:w="1343" w:type="dxa"/>
            <w:tcBorders>
              <w:top w:val="single" w:sz="4" w:space="0" w:color="auto"/>
              <w:left w:val="single" w:sz="4" w:space="0" w:color="auto"/>
              <w:bottom w:val="single" w:sz="4" w:space="0" w:color="auto"/>
              <w:right w:val="single" w:sz="4" w:space="0" w:color="auto"/>
            </w:tcBorders>
          </w:tcPr>
          <w:p w14:paraId="6ABD7716" w14:textId="77777777" w:rsidR="00960166" w:rsidRDefault="00960166" w:rsidP="00B17128">
            <w:pPr>
              <w:pStyle w:val="TAC"/>
              <w:rPr>
                <w:lang w:eastAsia="zh-CN"/>
              </w:rPr>
            </w:pPr>
            <w:r>
              <w:rPr>
                <w:rFonts w:hint="eastAsia"/>
                <w:lang w:eastAsia="zh-CN"/>
              </w:rPr>
              <w:t>N</w:t>
            </w:r>
            <w:r>
              <w:rPr>
                <w:lang w:eastAsia="zh-CN"/>
              </w:rPr>
              <w:t>/A</w:t>
            </w:r>
          </w:p>
        </w:tc>
        <w:tc>
          <w:tcPr>
            <w:tcW w:w="1343" w:type="dxa"/>
            <w:tcBorders>
              <w:top w:val="single" w:sz="4" w:space="0" w:color="auto"/>
              <w:left w:val="single" w:sz="4" w:space="0" w:color="auto"/>
              <w:bottom w:val="single" w:sz="4" w:space="0" w:color="auto"/>
              <w:right w:val="single" w:sz="4" w:space="0" w:color="auto"/>
            </w:tcBorders>
          </w:tcPr>
          <w:p w14:paraId="018E7ECF" w14:textId="77777777" w:rsidR="00960166" w:rsidRDefault="00960166" w:rsidP="00B17128">
            <w:pPr>
              <w:pStyle w:val="TAC"/>
              <w:rPr>
                <w:lang w:eastAsia="zh-CN"/>
              </w:rPr>
            </w:pPr>
            <w:r>
              <w:rPr>
                <w:rFonts w:hint="eastAsia"/>
                <w:lang w:eastAsia="zh-CN"/>
              </w:rPr>
              <w:t>c</w:t>
            </w:r>
            <w:r>
              <w:rPr>
                <w:lang w:eastAsia="zh-CN"/>
              </w:rPr>
              <w:t>onfigured</w:t>
            </w:r>
            <w:r w:rsidRPr="005631E2">
              <w:rPr>
                <w:vertAlign w:val="superscript"/>
              </w:rPr>
              <w:t xml:space="preserve"> Note</w:t>
            </w:r>
            <w:r>
              <w:rPr>
                <w:vertAlign w:val="superscript"/>
              </w:rPr>
              <w:t>4</w:t>
            </w:r>
          </w:p>
        </w:tc>
        <w:tc>
          <w:tcPr>
            <w:tcW w:w="1343" w:type="dxa"/>
            <w:tcBorders>
              <w:top w:val="single" w:sz="4" w:space="0" w:color="auto"/>
              <w:left w:val="single" w:sz="4" w:space="0" w:color="auto"/>
              <w:bottom w:val="single" w:sz="4" w:space="0" w:color="auto"/>
              <w:right w:val="single" w:sz="4" w:space="0" w:color="auto"/>
            </w:tcBorders>
          </w:tcPr>
          <w:p w14:paraId="52A36952" w14:textId="77777777" w:rsidR="00960166" w:rsidRPr="005631E2" w:rsidRDefault="00960166" w:rsidP="00B17128">
            <w:pPr>
              <w:pStyle w:val="TAC"/>
            </w:pPr>
            <w:r>
              <w:rPr>
                <w:rFonts w:hint="eastAsia"/>
                <w:lang w:eastAsia="zh-CN"/>
              </w:rPr>
              <w:t>N</w:t>
            </w:r>
            <w:r>
              <w:rPr>
                <w:lang w:eastAsia="zh-CN"/>
              </w:rPr>
              <w:t>/A</w:t>
            </w:r>
          </w:p>
        </w:tc>
        <w:tc>
          <w:tcPr>
            <w:tcW w:w="1343" w:type="dxa"/>
            <w:tcBorders>
              <w:top w:val="single" w:sz="4" w:space="0" w:color="auto"/>
              <w:left w:val="single" w:sz="4" w:space="0" w:color="auto"/>
              <w:bottom w:val="single" w:sz="4" w:space="0" w:color="auto"/>
              <w:right w:val="single" w:sz="4" w:space="0" w:color="auto"/>
            </w:tcBorders>
          </w:tcPr>
          <w:p w14:paraId="620C4960" w14:textId="77777777" w:rsidR="00960166" w:rsidRPr="005631E2" w:rsidRDefault="00960166" w:rsidP="00B17128">
            <w:pPr>
              <w:pStyle w:val="TAC"/>
            </w:pPr>
            <w:r>
              <w:rPr>
                <w:rFonts w:hint="eastAsia"/>
                <w:lang w:eastAsia="zh-CN"/>
              </w:rPr>
              <w:t>N</w:t>
            </w:r>
            <w:r>
              <w:rPr>
                <w:lang w:eastAsia="zh-CN"/>
              </w:rPr>
              <w:t>/A</w:t>
            </w:r>
          </w:p>
        </w:tc>
        <w:tc>
          <w:tcPr>
            <w:tcW w:w="1147" w:type="dxa"/>
            <w:tcBorders>
              <w:top w:val="single" w:sz="4" w:space="0" w:color="auto"/>
              <w:left w:val="single" w:sz="4" w:space="0" w:color="auto"/>
              <w:bottom w:val="single" w:sz="4" w:space="0" w:color="auto"/>
              <w:right w:val="single" w:sz="4" w:space="0" w:color="auto"/>
            </w:tcBorders>
          </w:tcPr>
          <w:p w14:paraId="0C67E456" w14:textId="77777777" w:rsidR="00960166" w:rsidRDefault="00960166" w:rsidP="00B17128">
            <w:pPr>
              <w:pStyle w:val="TAC"/>
              <w:rPr>
                <w:lang w:eastAsia="zh-CN"/>
              </w:rPr>
            </w:pPr>
            <w:r>
              <w:rPr>
                <w:rFonts w:hint="eastAsia"/>
                <w:lang w:eastAsia="zh-CN"/>
              </w:rPr>
              <w:t>N</w:t>
            </w:r>
            <w:r>
              <w:rPr>
                <w:lang w:eastAsia="zh-CN"/>
              </w:rPr>
              <w:t>/A</w:t>
            </w:r>
          </w:p>
        </w:tc>
        <w:tc>
          <w:tcPr>
            <w:tcW w:w="1147" w:type="dxa"/>
            <w:tcBorders>
              <w:top w:val="single" w:sz="4" w:space="0" w:color="auto"/>
              <w:left w:val="single" w:sz="4" w:space="0" w:color="auto"/>
              <w:bottom w:val="single" w:sz="4" w:space="0" w:color="auto"/>
              <w:right w:val="single" w:sz="4" w:space="0" w:color="auto"/>
            </w:tcBorders>
          </w:tcPr>
          <w:p w14:paraId="08AF5F68" w14:textId="77777777" w:rsidR="00960166" w:rsidRDefault="00960166" w:rsidP="00B17128">
            <w:pPr>
              <w:pStyle w:val="TAC"/>
              <w:rPr>
                <w:lang w:eastAsia="zh-CN"/>
              </w:rPr>
            </w:pPr>
            <w:r>
              <w:rPr>
                <w:rFonts w:hint="eastAsia"/>
                <w:lang w:eastAsia="zh-CN"/>
              </w:rPr>
              <w:t>c</w:t>
            </w:r>
            <w:r>
              <w:rPr>
                <w:lang w:eastAsia="zh-CN"/>
              </w:rPr>
              <w:t>onfigured</w:t>
            </w:r>
            <w:r w:rsidRPr="005631E2">
              <w:rPr>
                <w:vertAlign w:val="superscript"/>
              </w:rPr>
              <w:t xml:space="preserve"> Note</w:t>
            </w:r>
            <w:r>
              <w:rPr>
                <w:vertAlign w:val="superscript"/>
              </w:rPr>
              <w:t>4</w:t>
            </w:r>
          </w:p>
        </w:tc>
      </w:tr>
      <w:tr w:rsidR="00960166" w:rsidRPr="005631E2" w14:paraId="4003B71C" w14:textId="77777777" w:rsidTr="00B17128">
        <w:tc>
          <w:tcPr>
            <w:tcW w:w="9634" w:type="dxa"/>
            <w:gridSpan w:val="7"/>
            <w:tcBorders>
              <w:top w:val="single" w:sz="4" w:space="0" w:color="auto"/>
              <w:left w:val="single" w:sz="4" w:space="0" w:color="auto"/>
              <w:bottom w:val="single" w:sz="4" w:space="0" w:color="auto"/>
              <w:right w:val="single" w:sz="4" w:space="0" w:color="auto"/>
            </w:tcBorders>
            <w:hideMark/>
          </w:tcPr>
          <w:p w14:paraId="5518B9DA" w14:textId="77777777" w:rsidR="00960166" w:rsidRPr="005631E2" w:rsidRDefault="00960166" w:rsidP="00960166">
            <w:pPr>
              <w:pStyle w:val="TAN"/>
            </w:pPr>
            <w:r w:rsidRPr="005631E2">
              <w:t>Note 1:</w:t>
            </w:r>
            <w:r w:rsidRPr="005631E2">
              <w:tab/>
              <w:t>qcl-Type2 of typeD only where applicable. For RRM test cases, this will be only in FR2</w:t>
            </w:r>
          </w:p>
          <w:p w14:paraId="309EC294" w14:textId="77777777" w:rsidR="00960166" w:rsidRPr="005631E2" w:rsidRDefault="00960166" w:rsidP="00960166">
            <w:pPr>
              <w:pStyle w:val="TAN"/>
            </w:pPr>
            <w:r w:rsidRPr="005631E2">
              <w:t>Note 2:</w:t>
            </w:r>
            <w:r w:rsidRPr="005631E2">
              <w:tab/>
              <w:t>referenceSignal configurations towards which the TCI states are configured are defined in a test-specific manner.</w:t>
            </w:r>
          </w:p>
          <w:p w14:paraId="559B6E32" w14:textId="77777777" w:rsidR="00960166" w:rsidRDefault="00960166" w:rsidP="00960166">
            <w:pPr>
              <w:pStyle w:val="TAN"/>
            </w:pPr>
            <w:r w:rsidRPr="005631E2">
              <w:t>Note 3:</w:t>
            </w:r>
            <w:r w:rsidRPr="005631E2">
              <w:tab/>
              <w:t>Reference TRS resource sets are defined in A.3.17, and the applicable TRS resource set(s) are specified in each test case. When a single TRS resource set is configured in a test case, it is considered as resource set 1.</w:t>
            </w:r>
            <w:r w:rsidRPr="00483CFF">
              <w:rPr>
                <w:rFonts w:eastAsia="SimSun"/>
                <w:lang w:eastAsia="zh-CN"/>
              </w:rPr>
              <w:t xml:space="preserve"> The TCI state of the TRS is the DLorJoint TCI.State.4.</w:t>
            </w:r>
          </w:p>
          <w:p w14:paraId="46DF6A7A" w14:textId="77777777" w:rsidR="00960166" w:rsidRDefault="00960166" w:rsidP="00960166">
            <w:pPr>
              <w:pStyle w:val="TAN"/>
            </w:pPr>
            <w:r w:rsidRPr="005631E2">
              <w:t xml:space="preserve">Note </w:t>
            </w:r>
            <w:r>
              <w:t>4</w:t>
            </w:r>
            <w:r w:rsidRPr="005631E2">
              <w:t>:</w:t>
            </w:r>
            <w:r w:rsidRPr="005631E2">
              <w:tab/>
            </w:r>
            <w:r>
              <w:t xml:space="preserve">Only one PCI </w:t>
            </w:r>
            <w:r w:rsidRPr="00E86C69">
              <w:t xml:space="preserve">than serving cell PCI </w:t>
            </w:r>
            <w:r>
              <w:t>is included in the additionalPCIList, and the additionalPCIIndex is configured as 0.</w:t>
            </w:r>
          </w:p>
          <w:p w14:paraId="04049CE5" w14:textId="3604464C" w:rsidR="00960166" w:rsidRPr="005631E2" w:rsidRDefault="00960166" w:rsidP="00960166">
            <w:pPr>
              <w:pStyle w:val="TAN"/>
            </w:pPr>
            <w:r>
              <w:rPr>
                <w:rFonts w:hint="eastAsia"/>
                <w:lang w:eastAsia="zh-CN"/>
              </w:rPr>
              <w:t>N</w:t>
            </w:r>
            <w:r>
              <w:rPr>
                <w:lang w:eastAsia="zh-CN"/>
              </w:rPr>
              <w:t>ote 5:</w:t>
            </w:r>
            <w:r w:rsidRPr="005631E2">
              <w:tab/>
              <w:t>Reference TRS resource sets are defined in A.3.17, and the applicable TRS resource set(s) are specified in each test case. When a single TRS resource set is configured in a test case, it is considered as resource set 1.</w:t>
            </w:r>
            <w:r>
              <w:t xml:space="preserve"> </w:t>
            </w:r>
            <w:r w:rsidRPr="00FC461C">
              <w:rPr>
                <w:rFonts w:eastAsia="SimSun"/>
                <w:lang w:eastAsia="zh-CN"/>
              </w:rPr>
              <w:t>The TCI state of the TRS is the DLorJoint TCI.State.</w:t>
            </w:r>
            <w:r>
              <w:rPr>
                <w:rFonts w:eastAsia="SimSun"/>
                <w:lang w:eastAsia="zh-CN"/>
              </w:rPr>
              <w:t>5</w:t>
            </w:r>
            <w:r w:rsidRPr="00FC461C">
              <w:rPr>
                <w:rFonts w:eastAsia="SimSun"/>
                <w:lang w:eastAsia="zh-CN"/>
              </w:rPr>
              <w:t>.</w:t>
            </w:r>
          </w:p>
        </w:tc>
      </w:tr>
    </w:tbl>
    <w:p w14:paraId="10EEF9A7" w14:textId="77777777" w:rsidR="00B23358" w:rsidRDefault="00B23358" w:rsidP="00B23358">
      <w:pPr>
        <w:rPr>
          <w:noProof/>
        </w:rPr>
      </w:pPr>
    </w:p>
    <w:p w14:paraId="3AEC3AAF" w14:textId="77777777" w:rsidR="00B23358" w:rsidRPr="005631E2" w:rsidRDefault="00B23358" w:rsidP="00B23358">
      <w:pPr>
        <w:pStyle w:val="Heading3"/>
      </w:pPr>
      <w:r>
        <w:t>A.3.16A</w:t>
      </w:r>
      <w:r w:rsidRPr="005631E2">
        <w:t>.</w:t>
      </w:r>
      <w:r>
        <w:t>3</w:t>
      </w:r>
      <w:r w:rsidRPr="005631E2">
        <w:tab/>
      </w:r>
      <w:r>
        <w:t xml:space="preserve">UL </w:t>
      </w:r>
      <w:r w:rsidRPr="005631E2">
        <w:t>TCI states</w:t>
      </w:r>
    </w:p>
    <w:p w14:paraId="13941C33" w14:textId="77777777" w:rsidR="00B23358" w:rsidRPr="005631E2" w:rsidRDefault="00B23358" w:rsidP="00B23358">
      <w:pPr>
        <w:pStyle w:val="TH"/>
      </w:pPr>
      <w:r w:rsidRPr="005631E2">
        <w:t xml:space="preserve">Table </w:t>
      </w:r>
      <w:r>
        <w:t>A.3.16A</w:t>
      </w:r>
      <w:r w:rsidRPr="005631E2">
        <w:t>.</w:t>
      </w:r>
      <w:r>
        <w:t>3</w:t>
      </w:r>
      <w:r w:rsidRPr="005631E2">
        <w:t xml:space="preserve">-1: </w:t>
      </w:r>
      <w:r>
        <w:t xml:space="preserve">UL </w:t>
      </w:r>
      <w:r w:rsidRPr="005631E2">
        <w:t>TCI States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7"/>
        <w:gridCol w:w="1847"/>
        <w:gridCol w:w="1847"/>
        <w:gridCol w:w="1847"/>
        <w:gridCol w:w="1847"/>
      </w:tblGrid>
      <w:tr w:rsidR="00B23358" w:rsidRPr="005631E2" w14:paraId="38CA7C9A" w14:textId="77777777" w:rsidTr="00960166">
        <w:tc>
          <w:tcPr>
            <w:tcW w:w="1967" w:type="dxa"/>
            <w:tcBorders>
              <w:top w:val="single" w:sz="4" w:space="0" w:color="auto"/>
              <w:left w:val="single" w:sz="4" w:space="0" w:color="auto"/>
              <w:bottom w:val="single" w:sz="4" w:space="0" w:color="auto"/>
              <w:right w:val="single" w:sz="4" w:space="0" w:color="auto"/>
            </w:tcBorders>
            <w:hideMark/>
          </w:tcPr>
          <w:p w14:paraId="340A9516" w14:textId="77777777" w:rsidR="00B23358" w:rsidRPr="005631E2" w:rsidRDefault="00B23358" w:rsidP="00B23358">
            <w:pPr>
              <w:pStyle w:val="TAH"/>
            </w:pPr>
            <w:r w:rsidRPr="005631E2">
              <w:t>Parameter</w:t>
            </w:r>
          </w:p>
        </w:tc>
        <w:tc>
          <w:tcPr>
            <w:tcW w:w="1847" w:type="dxa"/>
            <w:tcBorders>
              <w:top w:val="single" w:sz="4" w:space="0" w:color="auto"/>
              <w:left w:val="single" w:sz="4" w:space="0" w:color="auto"/>
              <w:bottom w:val="single" w:sz="4" w:space="0" w:color="auto"/>
              <w:right w:val="single" w:sz="4" w:space="0" w:color="auto"/>
            </w:tcBorders>
            <w:hideMark/>
          </w:tcPr>
          <w:p w14:paraId="15064E8D" w14:textId="77777777" w:rsidR="00B23358" w:rsidRPr="005631E2" w:rsidRDefault="00B23358" w:rsidP="00B23358">
            <w:pPr>
              <w:pStyle w:val="TAH"/>
            </w:pPr>
            <w:r>
              <w:t xml:space="preserve">UL </w:t>
            </w:r>
            <w:r w:rsidRPr="005631E2">
              <w:t>TCI.State.0</w:t>
            </w:r>
          </w:p>
        </w:tc>
        <w:tc>
          <w:tcPr>
            <w:tcW w:w="1847" w:type="dxa"/>
            <w:tcBorders>
              <w:top w:val="single" w:sz="4" w:space="0" w:color="auto"/>
              <w:left w:val="single" w:sz="4" w:space="0" w:color="auto"/>
              <w:bottom w:val="single" w:sz="4" w:space="0" w:color="auto"/>
              <w:right w:val="single" w:sz="4" w:space="0" w:color="auto"/>
            </w:tcBorders>
            <w:hideMark/>
          </w:tcPr>
          <w:p w14:paraId="2E003DBB" w14:textId="77777777" w:rsidR="00B23358" w:rsidRPr="005631E2" w:rsidRDefault="00B23358" w:rsidP="00B23358">
            <w:pPr>
              <w:pStyle w:val="TAH"/>
            </w:pPr>
            <w:r>
              <w:t xml:space="preserve">UL </w:t>
            </w:r>
            <w:r w:rsidRPr="005631E2">
              <w:t>TCI.State.1</w:t>
            </w:r>
          </w:p>
        </w:tc>
        <w:tc>
          <w:tcPr>
            <w:tcW w:w="1847" w:type="dxa"/>
            <w:tcBorders>
              <w:top w:val="single" w:sz="4" w:space="0" w:color="auto"/>
              <w:left w:val="single" w:sz="4" w:space="0" w:color="auto"/>
              <w:bottom w:val="single" w:sz="4" w:space="0" w:color="auto"/>
              <w:right w:val="single" w:sz="4" w:space="0" w:color="auto"/>
            </w:tcBorders>
            <w:hideMark/>
          </w:tcPr>
          <w:p w14:paraId="5A4D05D9" w14:textId="77777777" w:rsidR="00B23358" w:rsidRPr="005631E2" w:rsidRDefault="00B23358" w:rsidP="00B23358">
            <w:pPr>
              <w:pStyle w:val="TAH"/>
            </w:pPr>
            <w:r>
              <w:t xml:space="preserve">UL </w:t>
            </w:r>
            <w:r w:rsidRPr="005631E2">
              <w:t>TCI.State.2</w:t>
            </w:r>
          </w:p>
        </w:tc>
        <w:tc>
          <w:tcPr>
            <w:tcW w:w="1847" w:type="dxa"/>
            <w:tcBorders>
              <w:top w:val="single" w:sz="4" w:space="0" w:color="auto"/>
              <w:left w:val="single" w:sz="4" w:space="0" w:color="auto"/>
              <w:bottom w:val="single" w:sz="4" w:space="0" w:color="auto"/>
              <w:right w:val="single" w:sz="4" w:space="0" w:color="auto"/>
            </w:tcBorders>
            <w:hideMark/>
          </w:tcPr>
          <w:p w14:paraId="57E64AA5" w14:textId="77777777" w:rsidR="00B23358" w:rsidRPr="005631E2" w:rsidRDefault="00B23358" w:rsidP="00B23358">
            <w:pPr>
              <w:pStyle w:val="TAH"/>
            </w:pPr>
            <w:r>
              <w:t xml:space="preserve">UL </w:t>
            </w:r>
            <w:r w:rsidRPr="005631E2">
              <w:t>TCI.State.3</w:t>
            </w:r>
          </w:p>
        </w:tc>
      </w:tr>
      <w:tr w:rsidR="00B23358" w:rsidRPr="005631E2" w14:paraId="089356D6" w14:textId="77777777" w:rsidTr="00960166">
        <w:tc>
          <w:tcPr>
            <w:tcW w:w="1967" w:type="dxa"/>
            <w:tcBorders>
              <w:top w:val="single" w:sz="4" w:space="0" w:color="auto"/>
              <w:left w:val="single" w:sz="4" w:space="0" w:color="auto"/>
              <w:bottom w:val="single" w:sz="4" w:space="0" w:color="auto"/>
              <w:right w:val="single" w:sz="4" w:space="0" w:color="auto"/>
            </w:tcBorders>
            <w:hideMark/>
          </w:tcPr>
          <w:p w14:paraId="4B1ADF8F" w14:textId="77777777" w:rsidR="00B23358" w:rsidRPr="005631E2" w:rsidRDefault="00B23358" w:rsidP="00B23358">
            <w:pPr>
              <w:pStyle w:val="TAC"/>
            </w:pPr>
            <w:r w:rsidRPr="001F26BE">
              <w:t>ul-TCIState-Id</w:t>
            </w:r>
          </w:p>
        </w:tc>
        <w:tc>
          <w:tcPr>
            <w:tcW w:w="1847" w:type="dxa"/>
            <w:tcBorders>
              <w:top w:val="single" w:sz="4" w:space="0" w:color="auto"/>
              <w:left w:val="single" w:sz="4" w:space="0" w:color="auto"/>
              <w:bottom w:val="single" w:sz="4" w:space="0" w:color="auto"/>
              <w:right w:val="single" w:sz="4" w:space="0" w:color="auto"/>
            </w:tcBorders>
            <w:hideMark/>
          </w:tcPr>
          <w:p w14:paraId="60FF52F4" w14:textId="77777777" w:rsidR="00B23358" w:rsidRPr="005631E2" w:rsidRDefault="00B23358" w:rsidP="00B23358">
            <w:pPr>
              <w:pStyle w:val="TAC"/>
            </w:pPr>
            <w:r w:rsidRPr="005631E2">
              <w:t>Id0</w:t>
            </w:r>
          </w:p>
        </w:tc>
        <w:tc>
          <w:tcPr>
            <w:tcW w:w="1847" w:type="dxa"/>
            <w:tcBorders>
              <w:top w:val="single" w:sz="4" w:space="0" w:color="auto"/>
              <w:left w:val="single" w:sz="4" w:space="0" w:color="auto"/>
              <w:bottom w:val="single" w:sz="4" w:space="0" w:color="auto"/>
              <w:right w:val="single" w:sz="4" w:space="0" w:color="auto"/>
            </w:tcBorders>
            <w:hideMark/>
          </w:tcPr>
          <w:p w14:paraId="3E1E4AF5" w14:textId="77777777" w:rsidR="00B23358" w:rsidRPr="005631E2" w:rsidRDefault="00B23358" w:rsidP="00B23358">
            <w:pPr>
              <w:pStyle w:val="TAC"/>
            </w:pPr>
            <w:r w:rsidRPr="005631E2">
              <w:t>Id1</w:t>
            </w:r>
          </w:p>
        </w:tc>
        <w:tc>
          <w:tcPr>
            <w:tcW w:w="1847" w:type="dxa"/>
            <w:tcBorders>
              <w:top w:val="single" w:sz="4" w:space="0" w:color="auto"/>
              <w:left w:val="single" w:sz="4" w:space="0" w:color="auto"/>
              <w:bottom w:val="single" w:sz="4" w:space="0" w:color="auto"/>
              <w:right w:val="single" w:sz="4" w:space="0" w:color="auto"/>
            </w:tcBorders>
            <w:hideMark/>
          </w:tcPr>
          <w:p w14:paraId="2B2E7D8F" w14:textId="77777777" w:rsidR="00B23358" w:rsidRPr="005631E2" w:rsidRDefault="00B23358" w:rsidP="00B23358">
            <w:pPr>
              <w:pStyle w:val="TAC"/>
            </w:pPr>
            <w:r w:rsidRPr="005631E2">
              <w:t>Id2</w:t>
            </w:r>
          </w:p>
        </w:tc>
        <w:tc>
          <w:tcPr>
            <w:tcW w:w="1847" w:type="dxa"/>
            <w:tcBorders>
              <w:top w:val="single" w:sz="4" w:space="0" w:color="auto"/>
              <w:left w:val="single" w:sz="4" w:space="0" w:color="auto"/>
              <w:bottom w:val="single" w:sz="4" w:space="0" w:color="auto"/>
              <w:right w:val="single" w:sz="4" w:space="0" w:color="auto"/>
            </w:tcBorders>
            <w:hideMark/>
          </w:tcPr>
          <w:p w14:paraId="3193A7A6" w14:textId="77777777" w:rsidR="00B23358" w:rsidRPr="005631E2" w:rsidRDefault="00B23358" w:rsidP="00B23358">
            <w:pPr>
              <w:pStyle w:val="TAC"/>
            </w:pPr>
            <w:r w:rsidRPr="005631E2">
              <w:t>Id3</w:t>
            </w:r>
          </w:p>
        </w:tc>
      </w:tr>
      <w:tr w:rsidR="00B23358" w:rsidRPr="005631E2" w14:paraId="78239B5B" w14:textId="77777777" w:rsidTr="00960166">
        <w:tc>
          <w:tcPr>
            <w:tcW w:w="1967" w:type="dxa"/>
            <w:tcBorders>
              <w:top w:val="single" w:sz="4" w:space="0" w:color="auto"/>
              <w:left w:val="single" w:sz="4" w:space="0" w:color="auto"/>
              <w:bottom w:val="single" w:sz="4" w:space="0" w:color="auto"/>
              <w:right w:val="single" w:sz="4" w:space="0" w:color="auto"/>
            </w:tcBorders>
            <w:hideMark/>
          </w:tcPr>
          <w:p w14:paraId="177706D1" w14:textId="77777777" w:rsidR="00B23358" w:rsidRPr="005631E2" w:rsidRDefault="00B23358" w:rsidP="00B23358">
            <w:pPr>
              <w:pStyle w:val="TAC"/>
            </w:pPr>
            <w:r w:rsidRPr="005631E2">
              <w:t>referenceSignal</w:t>
            </w:r>
            <w:r w:rsidRPr="005631E2">
              <w:rPr>
                <w:vertAlign w:val="superscript"/>
              </w:rPr>
              <w:t xml:space="preserve"> Note</w:t>
            </w:r>
            <w:r>
              <w:rPr>
                <w:vertAlign w:val="superscript"/>
              </w:rPr>
              <w:t>1</w:t>
            </w:r>
          </w:p>
        </w:tc>
        <w:tc>
          <w:tcPr>
            <w:tcW w:w="1847" w:type="dxa"/>
            <w:tcBorders>
              <w:top w:val="single" w:sz="4" w:space="0" w:color="auto"/>
              <w:left w:val="single" w:sz="4" w:space="0" w:color="auto"/>
              <w:bottom w:val="single" w:sz="4" w:space="0" w:color="auto"/>
              <w:right w:val="single" w:sz="4" w:space="0" w:color="auto"/>
            </w:tcBorders>
            <w:hideMark/>
          </w:tcPr>
          <w:p w14:paraId="4C4D46CF" w14:textId="77777777" w:rsidR="00B23358" w:rsidRPr="005631E2" w:rsidRDefault="00B23358" w:rsidP="00B23358">
            <w:pPr>
              <w:pStyle w:val="TAC"/>
            </w:pPr>
            <w:r w:rsidRPr="005631E2">
              <w:t>SSB0</w:t>
            </w:r>
          </w:p>
        </w:tc>
        <w:tc>
          <w:tcPr>
            <w:tcW w:w="1847" w:type="dxa"/>
            <w:tcBorders>
              <w:top w:val="single" w:sz="4" w:space="0" w:color="auto"/>
              <w:left w:val="single" w:sz="4" w:space="0" w:color="auto"/>
              <w:bottom w:val="single" w:sz="4" w:space="0" w:color="auto"/>
              <w:right w:val="single" w:sz="4" w:space="0" w:color="auto"/>
            </w:tcBorders>
            <w:hideMark/>
          </w:tcPr>
          <w:p w14:paraId="4BA24698" w14:textId="77777777" w:rsidR="00B23358" w:rsidRPr="005631E2" w:rsidRDefault="00B23358" w:rsidP="00B23358">
            <w:pPr>
              <w:pStyle w:val="TAC"/>
            </w:pPr>
            <w:r w:rsidRPr="005631E2">
              <w:t>SSB1</w:t>
            </w:r>
          </w:p>
        </w:tc>
        <w:tc>
          <w:tcPr>
            <w:tcW w:w="1847" w:type="dxa"/>
            <w:tcBorders>
              <w:top w:val="single" w:sz="4" w:space="0" w:color="auto"/>
              <w:left w:val="single" w:sz="4" w:space="0" w:color="auto"/>
              <w:bottom w:val="single" w:sz="4" w:space="0" w:color="auto"/>
              <w:right w:val="single" w:sz="4" w:space="0" w:color="auto"/>
            </w:tcBorders>
            <w:hideMark/>
          </w:tcPr>
          <w:p w14:paraId="2B7B156E" w14:textId="77777777" w:rsidR="00B23358" w:rsidRPr="005631E2" w:rsidRDefault="00B23358" w:rsidP="00B23358">
            <w:pPr>
              <w:pStyle w:val="TAC"/>
            </w:pPr>
            <w:r w:rsidRPr="005631E2">
              <w:t>Resource #4 in TRS resource set 1</w:t>
            </w:r>
            <w:r w:rsidRPr="005631E2">
              <w:rPr>
                <w:vertAlign w:val="superscript"/>
              </w:rPr>
              <w:t xml:space="preserve"> Note</w:t>
            </w:r>
            <w:r>
              <w:rPr>
                <w:vertAlign w:val="superscript"/>
              </w:rPr>
              <w:t>2</w:t>
            </w:r>
          </w:p>
        </w:tc>
        <w:tc>
          <w:tcPr>
            <w:tcW w:w="1847" w:type="dxa"/>
            <w:tcBorders>
              <w:top w:val="single" w:sz="4" w:space="0" w:color="auto"/>
              <w:left w:val="single" w:sz="4" w:space="0" w:color="auto"/>
              <w:bottom w:val="single" w:sz="4" w:space="0" w:color="auto"/>
              <w:right w:val="single" w:sz="4" w:space="0" w:color="auto"/>
            </w:tcBorders>
            <w:hideMark/>
          </w:tcPr>
          <w:p w14:paraId="2BF1D921" w14:textId="77777777" w:rsidR="00B23358" w:rsidRPr="005631E2" w:rsidRDefault="00B23358" w:rsidP="00B23358">
            <w:pPr>
              <w:pStyle w:val="TAC"/>
            </w:pPr>
            <w:r w:rsidRPr="005631E2">
              <w:t>Resource #4 in TRS resource set 2</w:t>
            </w:r>
            <w:r w:rsidRPr="005631E2">
              <w:rPr>
                <w:vertAlign w:val="superscript"/>
              </w:rPr>
              <w:t xml:space="preserve"> Note</w:t>
            </w:r>
            <w:r>
              <w:rPr>
                <w:vertAlign w:val="superscript"/>
              </w:rPr>
              <w:t>2</w:t>
            </w:r>
          </w:p>
        </w:tc>
      </w:tr>
      <w:tr w:rsidR="00960166" w:rsidRPr="005631E2" w14:paraId="45D40931" w14:textId="77777777" w:rsidTr="00960166">
        <w:tc>
          <w:tcPr>
            <w:tcW w:w="1967" w:type="dxa"/>
            <w:tcBorders>
              <w:top w:val="single" w:sz="4" w:space="0" w:color="auto"/>
              <w:left w:val="single" w:sz="4" w:space="0" w:color="auto"/>
              <w:bottom w:val="single" w:sz="4" w:space="0" w:color="auto"/>
              <w:right w:val="single" w:sz="4" w:space="0" w:color="auto"/>
            </w:tcBorders>
          </w:tcPr>
          <w:p w14:paraId="090BE022" w14:textId="77777777" w:rsidR="00960166" w:rsidRPr="005631E2" w:rsidRDefault="00960166" w:rsidP="00960166">
            <w:pPr>
              <w:pStyle w:val="TAC"/>
            </w:pPr>
            <w:r w:rsidRPr="00874A95">
              <w:t>pathlossReferenceRS</w:t>
            </w:r>
          </w:p>
        </w:tc>
        <w:tc>
          <w:tcPr>
            <w:tcW w:w="1847" w:type="dxa"/>
            <w:tcBorders>
              <w:top w:val="single" w:sz="4" w:space="0" w:color="auto"/>
              <w:left w:val="single" w:sz="4" w:space="0" w:color="auto"/>
              <w:bottom w:val="single" w:sz="4" w:space="0" w:color="auto"/>
              <w:right w:val="single" w:sz="4" w:space="0" w:color="auto"/>
            </w:tcBorders>
          </w:tcPr>
          <w:p w14:paraId="27A22563" w14:textId="77777777" w:rsidR="00960166" w:rsidRPr="005631E2" w:rsidRDefault="00960166" w:rsidP="00960166">
            <w:pPr>
              <w:pStyle w:val="TAC"/>
            </w:pPr>
            <w:r w:rsidRPr="005631E2">
              <w:t>Resource #4 in TRS resource set 1</w:t>
            </w:r>
            <w:r w:rsidRPr="005631E2">
              <w:rPr>
                <w:vertAlign w:val="superscript"/>
              </w:rPr>
              <w:t xml:space="preserve"> Note</w:t>
            </w:r>
            <w:r>
              <w:rPr>
                <w:vertAlign w:val="superscript"/>
              </w:rPr>
              <w:t>2</w:t>
            </w:r>
          </w:p>
        </w:tc>
        <w:tc>
          <w:tcPr>
            <w:tcW w:w="1847" w:type="dxa"/>
            <w:tcBorders>
              <w:top w:val="single" w:sz="4" w:space="0" w:color="auto"/>
              <w:left w:val="single" w:sz="4" w:space="0" w:color="auto"/>
              <w:bottom w:val="single" w:sz="4" w:space="0" w:color="auto"/>
              <w:right w:val="single" w:sz="4" w:space="0" w:color="auto"/>
            </w:tcBorders>
          </w:tcPr>
          <w:p w14:paraId="128100D0" w14:textId="7F66D731" w:rsidR="00960166" w:rsidRPr="005631E2" w:rsidRDefault="00960166" w:rsidP="00960166">
            <w:pPr>
              <w:pStyle w:val="TAC"/>
            </w:pPr>
            <w:r w:rsidRPr="005631E2">
              <w:t xml:space="preserve">Resource #4 in TRS resource </w:t>
            </w:r>
            <w:r w:rsidRPr="003B2048">
              <w:t xml:space="preserve">set </w:t>
            </w:r>
            <w:r w:rsidRPr="002B6400">
              <w:t>1</w:t>
            </w:r>
            <w:r w:rsidRPr="003B2048">
              <w:rPr>
                <w:vertAlign w:val="superscript"/>
              </w:rPr>
              <w:t xml:space="preserve"> N</w:t>
            </w:r>
            <w:r w:rsidRPr="005631E2">
              <w:rPr>
                <w:vertAlign w:val="superscript"/>
              </w:rPr>
              <w:t>ote</w:t>
            </w:r>
            <w:r>
              <w:rPr>
                <w:vertAlign w:val="superscript"/>
              </w:rPr>
              <w:t>2</w:t>
            </w:r>
          </w:p>
        </w:tc>
        <w:tc>
          <w:tcPr>
            <w:tcW w:w="1847" w:type="dxa"/>
            <w:tcBorders>
              <w:top w:val="single" w:sz="4" w:space="0" w:color="auto"/>
              <w:left w:val="single" w:sz="4" w:space="0" w:color="auto"/>
              <w:bottom w:val="single" w:sz="4" w:space="0" w:color="auto"/>
              <w:right w:val="single" w:sz="4" w:space="0" w:color="auto"/>
            </w:tcBorders>
          </w:tcPr>
          <w:p w14:paraId="7A08E7BA" w14:textId="77777777" w:rsidR="00960166" w:rsidRPr="005631E2" w:rsidRDefault="00960166" w:rsidP="00960166">
            <w:pPr>
              <w:pStyle w:val="TAC"/>
            </w:pPr>
            <w:r w:rsidRPr="005631E2">
              <w:t>Resource #4 in TRS resource set 1</w:t>
            </w:r>
            <w:r w:rsidRPr="005631E2">
              <w:rPr>
                <w:vertAlign w:val="superscript"/>
              </w:rPr>
              <w:t xml:space="preserve"> Note</w:t>
            </w:r>
            <w:r>
              <w:rPr>
                <w:vertAlign w:val="superscript"/>
              </w:rPr>
              <w:t>2</w:t>
            </w:r>
          </w:p>
        </w:tc>
        <w:tc>
          <w:tcPr>
            <w:tcW w:w="1847" w:type="dxa"/>
            <w:tcBorders>
              <w:top w:val="single" w:sz="4" w:space="0" w:color="auto"/>
              <w:left w:val="single" w:sz="4" w:space="0" w:color="auto"/>
              <w:bottom w:val="single" w:sz="4" w:space="0" w:color="auto"/>
              <w:right w:val="single" w:sz="4" w:space="0" w:color="auto"/>
            </w:tcBorders>
          </w:tcPr>
          <w:p w14:paraId="42AEC54E" w14:textId="77777777" w:rsidR="00960166" w:rsidRPr="005631E2" w:rsidRDefault="00960166" w:rsidP="00960166">
            <w:pPr>
              <w:pStyle w:val="TAC"/>
            </w:pPr>
            <w:r w:rsidRPr="005631E2">
              <w:t>Resource #4 in TRS resource set 2</w:t>
            </w:r>
            <w:r w:rsidRPr="005631E2">
              <w:rPr>
                <w:vertAlign w:val="superscript"/>
              </w:rPr>
              <w:t xml:space="preserve"> Note</w:t>
            </w:r>
            <w:r>
              <w:rPr>
                <w:vertAlign w:val="superscript"/>
              </w:rPr>
              <w:t>2</w:t>
            </w:r>
          </w:p>
        </w:tc>
      </w:tr>
      <w:tr w:rsidR="00960166" w:rsidRPr="005631E2" w14:paraId="6DD76AD8" w14:textId="77777777" w:rsidTr="00960166">
        <w:tc>
          <w:tcPr>
            <w:tcW w:w="1967" w:type="dxa"/>
            <w:tcBorders>
              <w:top w:val="single" w:sz="4" w:space="0" w:color="auto"/>
              <w:left w:val="single" w:sz="4" w:space="0" w:color="auto"/>
              <w:bottom w:val="single" w:sz="4" w:space="0" w:color="auto"/>
              <w:right w:val="single" w:sz="4" w:space="0" w:color="auto"/>
            </w:tcBorders>
          </w:tcPr>
          <w:p w14:paraId="72717E0E" w14:textId="77777777" w:rsidR="00960166" w:rsidRPr="00874A95" w:rsidRDefault="00960166" w:rsidP="00960166">
            <w:pPr>
              <w:pStyle w:val="TAC"/>
            </w:pPr>
            <w:r w:rsidRPr="00544133">
              <w:t>additionalPCI</w:t>
            </w:r>
          </w:p>
        </w:tc>
        <w:tc>
          <w:tcPr>
            <w:tcW w:w="1847" w:type="dxa"/>
            <w:tcBorders>
              <w:top w:val="single" w:sz="4" w:space="0" w:color="auto"/>
              <w:left w:val="single" w:sz="4" w:space="0" w:color="auto"/>
              <w:bottom w:val="single" w:sz="4" w:space="0" w:color="auto"/>
              <w:right w:val="single" w:sz="4" w:space="0" w:color="auto"/>
            </w:tcBorders>
          </w:tcPr>
          <w:p w14:paraId="06FDD673" w14:textId="77777777" w:rsidR="00960166" w:rsidRPr="005631E2" w:rsidRDefault="00960166" w:rsidP="00960166">
            <w:pPr>
              <w:pStyle w:val="TAC"/>
            </w:pPr>
            <w:r>
              <w:rPr>
                <w:rFonts w:hint="eastAsia"/>
                <w:lang w:eastAsia="zh-CN"/>
              </w:rPr>
              <w:t>N</w:t>
            </w:r>
            <w:r>
              <w:rPr>
                <w:lang w:eastAsia="zh-CN"/>
              </w:rPr>
              <w:t>/A</w:t>
            </w:r>
          </w:p>
        </w:tc>
        <w:tc>
          <w:tcPr>
            <w:tcW w:w="1847" w:type="dxa"/>
            <w:tcBorders>
              <w:top w:val="single" w:sz="4" w:space="0" w:color="auto"/>
              <w:left w:val="single" w:sz="4" w:space="0" w:color="auto"/>
              <w:bottom w:val="single" w:sz="4" w:space="0" w:color="auto"/>
              <w:right w:val="single" w:sz="4" w:space="0" w:color="auto"/>
            </w:tcBorders>
          </w:tcPr>
          <w:p w14:paraId="5318BAE4" w14:textId="54A73759" w:rsidR="00960166" w:rsidRPr="005631E2" w:rsidRDefault="00960166" w:rsidP="00960166">
            <w:pPr>
              <w:pStyle w:val="TAC"/>
            </w:pPr>
            <w:r>
              <w:rPr>
                <w:rFonts w:hint="eastAsia"/>
                <w:lang w:eastAsia="zh-CN"/>
              </w:rPr>
              <w:t>c</w:t>
            </w:r>
            <w:r>
              <w:rPr>
                <w:lang w:eastAsia="zh-CN"/>
              </w:rPr>
              <w:t>onfigured</w:t>
            </w:r>
            <w:r w:rsidRPr="005631E2">
              <w:rPr>
                <w:vertAlign w:val="superscript"/>
              </w:rPr>
              <w:t xml:space="preserve"> Note</w:t>
            </w:r>
            <w:r>
              <w:rPr>
                <w:vertAlign w:val="superscript"/>
              </w:rPr>
              <w:t>3</w:t>
            </w:r>
          </w:p>
        </w:tc>
        <w:tc>
          <w:tcPr>
            <w:tcW w:w="1847" w:type="dxa"/>
            <w:tcBorders>
              <w:top w:val="single" w:sz="4" w:space="0" w:color="auto"/>
              <w:left w:val="single" w:sz="4" w:space="0" w:color="auto"/>
              <w:bottom w:val="single" w:sz="4" w:space="0" w:color="auto"/>
              <w:right w:val="single" w:sz="4" w:space="0" w:color="auto"/>
            </w:tcBorders>
          </w:tcPr>
          <w:p w14:paraId="76C690BF" w14:textId="77777777" w:rsidR="00960166" w:rsidRPr="005631E2" w:rsidRDefault="00960166" w:rsidP="00960166">
            <w:pPr>
              <w:pStyle w:val="TAC"/>
            </w:pPr>
            <w:r>
              <w:rPr>
                <w:rFonts w:hint="eastAsia"/>
                <w:lang w:eastAsia="zh-CN"/>
              </w:rPr>
              <w:t>N</w:t>
            </w:r>
            <w:r>
              <w:rPr>
                <w:lang w:eastAsia="zh-CN"/>
              </w:rPr>
              <w:t>/A</w:t>
            </w:r>
          </w:p>
        </w:tc>
        <w:tc>
          <w:tcPr>
            <w:tcW w:w="1847" w:type="dxa"/>
            <w:tcBorders>
              <w:top w:val="single" w:sz="4" w:space="0" w:color="auto"/>
              <w:left w:val="single" w:sz="4" w:space="0" w:color="auto"/>
              <w:bottom w:val="single" w:sz="4" w:space="0" w:color="auto"/>
              <w:right w:val="single" w:sz="4" w:space="0" w:color="auto"/>
            </w:tcBorders>
          </w:tcPr>
          <w:p w14:paraId="3AABDA03" w14:textId="77777777" w:rsidR="00960166" w:rsidRPr="005631E2" w:rsidRDefault="00960166" w:rsidP="00960166">
            <w:pPr>
              <w:pStyle w:val="TAC"/>
            </w:pPr>
            <w:r>
              <w:rPr>
                <w:rFonts w:hint="eastAsia"/>
                <w:lang w:eastAsia="zh-CN"/>
              </w:rPr>
              <w:t>N</w:t>
            </w:r>
            <w:r>
              <w:rPr>
                <w:lang w:eastAsia="zh-CN"/>
              </w:rPr>
              <w:t>/A</w:t>
            </w:r>
          </w:p>
        </w:tc>
      </w:tr>
      <w:tr w:rsidR="00B23358" w:rsidRPr="005631E2" w14:paraId="28D86FBA" w14:textId="77777777" w:rsidTr="00960166">
        <w:tc>
          <w:tcPr>
            <w:tcW w:w="9355" w:type="dxa"/>
            <w:gridSpan w:val="5"/>
            <w:tcBorders>
              <w:top w:val="single" w:sz="4" w:space="0" w:color="auto"/>
              <w:left w:val="single" w:sz="4" w:space="0" w:color="auto"/>
              <w:bottom w:val="single" w:sz="4" w:space="0" w:color="auto"/>
              <w:right w:val="single" w:sz="4" w:space="0" w:color="auto"/>
            </w:tcBorders>
            <w:hideMark/>
          </w:tcPr>
          <w:p w14:paraId="7C2AE4CA" w14:textId="77777777" w:rsidR="00B23358" w:rsidRPr="005631E2" w:rsidRDefault="00B23358" w:rsidP="00B23358">
            <w:pPr>
              <w:pStyle w:val="TAN"/>
            </w:pPr>
            <w:r w:rsidRPr="005631E2">
              <w:t xml:space="preserve">Note </w:t>
            </w:r>
            <w:r>
              <w:t>1</w:t>
            </w:r>
            <w:r w:rsidRPr="005631E2">
              <w:t>:</w:t>
            </w:r>
            <w:r w:rsidRPr="005631E2">
              <w:tab/>
              <w:t xml:space="preserve">referenceSignal configurations towards which the </w:t>
            </w:r>
            <w:r>
              <w:t xml:space="preserve">UL </w:t>
            </w:r>
            <w:r w:rsidRPr="005631E2">
              <w:t>TCI states are configured are defined in a test-specific manner.</w:t>
            </w:r>
          </w:p>
          <w:p w14:paraId="5AAB3B41" w14:textId="77777777" w:rsidR="00B23358" w:rsidRDefault="00B23358" w:rsidP="00B23358">
            <w:pPr>
              <w:pStyle w:val="TAN"/>
            </w:pPr>
            <w:r w:rsidRPr="005631E2">
              <w:t xml:space="preserve">Note </w:t>
            </w:r>
            <w:r>
              <w:t>2</w:t>
            </w:r>
            <w:r w:rsidRPr="005631E2">
              <w:t>:</w:t>
            </w:r>
            <w:r w:rsidRPr="005631E2">
              <w:tab/>
              <w:t>Reference TRS resource sets are defined in A.3.17, and the applicable TRS resource set(s) are specified in each test case. When a single TRS resource set is configured in a test case, it is considered as resource set 1.</w:t>
            </w:r>
          </w:p>
          <w:p w14:paraId="14981132" w14:textId="760D1A28" w:rsidR="00960166" w:rsidRPr="005631E2" w:rsidRDefault="00960166" w:rsidP="00B23358">
            <w:pPr>
              <w:pStyle w:val="TAN"/>
            </w:pPr>
            <w:r w:rsidRPr="005631E2">
              <w:t xml:space="preserve">Note </w:t>
            </w:r>
            <w:r>
              <w:t>3</w:t>
            </w:r>
            <w:r w:rsidRPr="005631E2">
              <w:t>:</w:t>
            </w:r>
            <w:r w:rsidRPr="005631E2">
              <w:tab/>
            </w:r>
            <w:r>
              <w:t xml:space="preserve">Only one PCI </w:t>
            </w:r>
            <w:r w:rsidRPr="00E86C69">
              <w:t xml:space="preserve">than serving cell PCI </w:t>
            </w:r>
            <w:r>
              <w:t>is included in the additionalPCIList, and the additionalPCIIndex is configured as 0.</w:t>
            </w:r>
          </w:p>
        </w:tc>
      </w:tr>
    </w:tbl>
    <w:p w14:paraId="216BCA9C" w14:textId="77777777" w:rsidR="00B23358" w:rsidRPr="006F4D85" w:rsidRDefault="00B23358" w:rsidP="001268B4"/>
    <w:p w14:paraId="7C9C87F6" w14:textId="77777777" w:rsidR="001268B4" w:rsidRPr="006F4D85" w:rsidRDefault="001268B4" w:rsidP="001268B4">
      <w:pPr>
        <w:pStyle w:val="Heading2"/>
      </w:pPr>
      <w:r w:rsidRPr="006F4D85">
        <w:lastRenderedPageBreak/>
        <w:t>A.3.17</w:t>
      </w:r>
      <w:r w:rsidRPr="006F4D85">
        <w:tab/>
        <w:t xml:space="preserve">Configurations of CSI-RS for tracking </w:t>
      </w:r>
    </w:p>
    <w:p w14:paraId="7C9C87F7" w14:textId="77777777" w:rsidR="001268B4" w:rsidRPr="006F4D85" w:rsidRDefault="001268B4" w:rsidP="001268B4">
      <w:pPr>
        <w:pStyle w:val="Heading3"/>
      </w:pPr>
      <w:r w:rsidRPr="006F4D85">
        <w:t>A.3.17.1</w:t>
      </w:r>
      <w:r w:rsidRPr="006F4D85">
        <w:tab/>
        <w:t>Configuration of CSI-RS for tracking for FR1</w:t>
      </w:r>
    </w:p>
    <w:p w14:paraId="7C9C87F8" w14:textId="77777777" w:rsidR="001268B4" w:rsidRPr="006F4D85" w:rsidRDefault="001268B4" w:rsidP="001268B4">
      <w:pPr>
        <w:pStyle w:val="Heading4"/>
        <w:rPr>
          <w:lang w:val="en-US"/>
        </w:rPr>
      </w:pPr>
      <w:r w:rsidRPr="006F4D85">
        <w:t>A.3.17.1.1</w:t>
      </w:r>
      <w:r w:rsidRPr="006F4D85">
        <w:tab/>
      </w:r>
      <w:r w:rsidRPr="006F4D85">
        <w:rPr>
          <w:lang w:eastAsia="zh-CN"/>
        </w:rPr>
        <w:t>FDD</w:t>
      </w:r>
    </w:p>
    <w:p w14:paraId="7C9C87F9" w14:textId="77777777" w:rsidR="001268B4" w:rsidRPr="006F4D85" w:rsidRDefault="001268B4" w:rsidP="001268B4">
      <w:pPr>
        <w:pStyle w:val="TH"/>
      </w:pPr>
      <w:r w:rsidRPr="006F4D85">
        <w:t>Table A.3.17.1.1-1: CSI-RS for tracking for SCS=15kHz</w:t>
      </w:r>
    </w:p>
    <w:tbl>
      <w:tblPr>
        <w:tblW w:w="9204"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3B71BE" w:rsidRPr="006F4D85" w14:paraId="7C9C87FD"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7FA" w14:textId="77777777" w:rsidR="001268B4" w:rsidRPr="006F4D85" w:rsidRDefault="001268B4" w:rsidP="000B5C74">
            <w:pPr>
              <w:keepNext/>
              <w:keepLines/>
              <w:spacing w:after="0" w:line="256" w:lineRule="auto"/>
              <w:ind w:left="-472" w:firstLine="472"/>
              <w:rPr>
                <w:rFonts w:ascii="Arial" w:hAnsi="Arial"/>
                <w:b/>
                <w:sz w:val="18"/>
                <w:szCs w:val="18"/>
              </w:rPr>
            </w:pPr>
            <w:r w:rsidRPr="006F4D85">
              <w:rPr>
                <w:rFonts w:ascii="Arial" w:hAnsi="Arial"/>
                <w:b/>
                <w:sz w:val="18"/>
                <w:szCs w:val="18"/>
              </w:rP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7FB" w14:textId="77777777" w:rsidR="001268B4" w:rsidRPr="006F4D85" w:rsidRDefault="001268B4" w:rsidP="000B5C74">
            <w:pPr>
              <w:keepNext/>
              <w:keepLines/>
              <w:spacing w:after="0" w:line="256" w:lineRule="auto"/>
              <w:rPr>
                <w:rFonts w:ascii="Arial" w:hAnsi="Arial"/>
                <w:b/>
                <w:sz w:val="18"/>
                <w:szCs w:val="18"/>
              </w:rPr>
            </w:pPr>
            <w:r w:rsidRPr="006F4D85">
              <w:rPr>
                <w:rFonts w:ascii="Arial" w:hAnsi="Arial"/>
                <w:b/>
                <w:sz w:val="18"/>
                <w:szCs w:val="18"/>
              </w:rPr>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7FC" w14:textId="77777777" w:rsidR="001268B4" w:rsidRPr="006F4D85" w:rsidRDefault="001268B4" w:rsidP="000B5C74">
            <w:pPr>
              <w:keepNext/>
              <w:keepLines/>
              <w:spacing w:after="0" w:line="256" w:lineRule="auto"/>
              <w:rPr>
                <w:rFonts w:ascii="Arial" w:hAnsi="Arial"/>
                <w:b/>
                <w:sz w:val="18"/>
                <w:szCs w:val="18"/>
              </w:rPr>
            </w:pPr>
            <w:r w:rsidRPr="006F4D85">
              <w:rPr>
                <w:rFonts w:ascii="Arial" w:hAnsi="Arial"/>
                <w:b/>
                <w:sz w:val="18"/>
                <w:szCs w:val="18"/>
              </w:rPr>
              <w:t>Value</w:t>
            </w:r>
          </w:p>
        </w:tc>
      </w:tr>
      <w:tr w:rsidR="003B71BE" w:rsidRPr="006F4D85" w14:paraId="7C9C8801"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7FE" w14:textId="77777777" w:rsidR="001268B4" w:rsidRPr="006F4D85" w:rsidRDefault="001268B4" w:rsidP="0094339A">
            <w:pPr>
              <w:pStyle w:val="TAL"/>
            </w:pPr>
            <w:r w:rsidRPr="006F4D85">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7C9C87FF"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00" w14:textId="77777777" w:rsidR="001268B4" w:rsidRPr="006F4D85" w:rsidRDefault="001268B4" w:rsidP="0094339A">
            <w:pPr>
              <w:pStyle w:val="TAL"/>
            </w:pPr>
            <w:r w:rsidRPr="006F4D85">
              <w:t>TRS.1.1 FDD</w:t>
            </w:r>
          </w:p>
        </w:tc>
      </w:tr>
      <w:tr w:rsidR="003B71BE" w:rsidRPr="006F4D85" w14:paraId="7C9C8805"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02" w14:textId="77777777" w:rsidR="001268B4" w:rsidRPr="006F4D85" w:rsidRDefault="001268B4" w:rsidP="0094339A">
            <w:pPr>
              <w:pStyle w:val="TAL"/>
            </w:pPr>
            <w:r w:rsidRPr="006F4D85">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03"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04" w14:textId="4AE4DF88" w:rsidR="001268B4" w:rsidRPr="006F4D85" w:rsidRDefault="004B44FC" w:rsidP="0094339A">
            <w:pPr>
              <w:pStyle w:val="TAL"/>
              <w:rPr>
                <w:vertAlign w:val="superscript"/>
              </w:rPr>
            </w:pPr>
            <w:r w:rsidRPr="006F4D85">
              <w:t>BW of Active BWP</w:t>
            </w:r>
            <w:r w:rsidRPr="006F4D85">
              <w:rPr>
                <w:vertAlign w:val="superscript"/>
              </w:rPr>
              <w:t>Note 1</w:t>
            </w:r>
          </w:p>
        </w:tc>
      </w:tr>
      <w:tr w:rsidR="003B71BE" w:rsidRPr="006F4D85" w14:paraId="7C9C8809"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06" w14:textId="77777777" w:rsidR="001268B4" w:rsidRPr="006F4D85" w:rsidRDefault="001268B4" w:rsidP="0094339A">
            <w:pPr>
              <w:pStyle w:val="TAL"/>
            </w:pPr>
            <w:r w:rsidRPr="006F4D85">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07" w14:textId="77777777" w:rsidR="001268B4" w:rsidRPr="006F4D85" w:rsidRDefault="001268B4" w:rsidP="0094339A">
            <w:pPr>
              <w:pStyle w:val="TAL"/>
            </w:pPr>
            <w:r w:rsidRPr="006F4D85">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08" w14:textId="77777777" w:rsidR="001268B4" w:rsidRPr="006F4D85" w:rsidRDefault="001268B4" w:rsidP="0094339A">
            <w:pPr>
              <w:pStyle w:val="TAL"/>
            </w:pPr>
            <w:r w:rsidRPr="006F4D85">
              <w:t>15</w:t>
            </w:r>
          </w:p>
        </w:tc>
      </w:tr>
      <w:tr w:rsidR="003B71BE" w:rsidRPr="006F4D85" w14:paraId="7C9C880D"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0A" w14:textId="77777777" w:rsidR="001268B4" w:rsidRPr="006F4D85" w:rsidRDefault="001268B4" w:rsidP="0094339A">
            <w:pPr>
              <w:pStyle w:val="TAL"/>
            </w:pPr>
            <w:r w:rsidRPr="006F4D85">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0B"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0C" w14:textId="77777777" w:rsidR="001268B4" w:rsidRPr="006F4D85" w:rsidRDefault="001268B4" w:rsidP="0094339A">
            <w:pPr>
              <w:pStyle w:val="TAL"/>
            </w:pPr>
            <w:r w:rsidRPr="006F4D85">
              <w:t>k</w:t>
            </w:r>
            <w:r w:rsidRPr="006F4D85">
              <w:rPr>
                <w:vertAlign w:val="subscript"/>
              </w:rPr>
              <w:t>0</w:t>
            </w:r>
            <w:r w:rsidRPr="006F4D85">
              <w:t>=0 for CSI-RS resource 1,2,3,4</w:t>
            </w:r>
          </w:p>
        </w:tc>
      </w:tr>
      <w:tr w:rsidR="00B02A06" w:rsidRPr="006F4D85" w14:paraId="7C9C8812"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0E" w14:textId="7F715DE7" w:rsidR="00B02A06" w:rsidRPr="006F4D85" w:rsidRDefault="00B02A06" w:rsidP="0094339A">
            <w:pPr>
              <w:pStyle w:val="TAL"/>
            </w:pPr>
            <w:r w:rsidRPr="006F4D85">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0F" w14:textId="77777777" w:rsidR="00B02A06" w:rsidRPr="006F4D85" w:rsidRDefault="00B02A06"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DF5FCB9" w14:textId="3B2C676C" w:rsidR="00B02A06" w:rsidRPr="006F4D85" w:rsidRDefault="00B02A06" w:rsidP="0094339A">
            <w:pPr>
              <w:pStyle w:val="TAL"/>
            </w:pPr>
            <w:r w:rsidRPr="006F4D85">
              <w:t>l</w:t>
            </w:r>
            <w:r w:rsidRPr="006F4D85">
              <w:rPr>
                <w:vertAlign w:val="subscript"/>
              </w:rPr>
              <w:t>0</w:t>
            </w:r>
            <w:r w:rsidRPr="006F4D85">
              <w:t xml:space="preserve"> = 5 for CSI-RS resource 1 and 3</w:t>
            </w:r>
          </w:p>
          <w:p w14:paraId="7C9C8811" w14:textId="3188617E" w:rsidR="00B02A06" w:rsidRPr="006F4D85" w:rsidRDefault="00B02A06" w:rsidP="0094339A">
            <w:pPr>
              <w:pStyle w:val="TAL"/>
            </w:pPr>
            <w:r w:rsidRPr="006F4D85">
              <w:t>l</w:t>
            </w:r>
            <w:r w:rsidRPr="006F4D85">
              <w:rPr>
                <w:vertAlign w:val="subscript"/>
              </w:rPr>
              <w:t>0</w:t>
            </w:r>
            <w:r w:rsidRPr="006F4D85">
              <w:t xml:space="preserve"> = 9 for CSI-RS resource 2 and 4</w:t>
            </w:r>
          </w:p>
        </w:tc>
      </w:tr>
      <w:tr w:rsidR="003B71BE" w:rsidRPr="006F4D85" w14:paraId="7C9C8816"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13" w14:textId="77777777" w:rsidR="001268B4" w:rsidRPr="006F4D85" w:rsidRDefault="001268B4" w:rsidP="0094339A">
            <w:pPr>
              <w:pStyle w:val="TAL"/>
            </w:pPr>
            <w:r w:rsidRPr="006F4D85">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7C9C8814"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15" w14:textId="77777777" w:rsidR="001268B4" w:rsidRPr="006F4D85" w:rsidRDefault="001268B4" w:rsidP="0094339A">
            <w:pPr>
              <w:pStyle w:val="TAL"/>
            </w:pPr>
            <w:r w:rsidRPr="006F4D85">
              <w:t>1 for CSI-RS resource 1,2,3,4</w:t>
            </w:r>
          </w:p>
        </w:tc>
      </w:tr>
      <w:tr w:rsidR="003B71BE" w:rsidRPr="006F4D85" w14:paraId="7C9C881A"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17" w14:textId="77777777" w:rsidR="001268B4" w:rsidRPr="006F4D85" w:rsidRDefault="001268B4" w:rsidP="0094339A">
            <w:pPr>
              <w:pStyle w:val="TAL"/>
            </w:pPr>
            <w:r w:rsidRPr="006F4D85">
              <w:t>CDM Type</w:t>
            </w:r>
          </w:p>
        </w:tc>
        <w:tc>
          <w:tcPr>
            <w:tcW w:w="630" w:type="dxa"/>
            <w:tcBorders>
              <w:top w:val="single" w:sz="4" w:space="0" w:color="auto"/>
              <w:left w:val="single" w:sz="4" w:space="0" w:color="auto"/>
              <w:bottom w:val="single" w:sz="4" w:space="0" w:color="auto"/>
              <w:right w:val="single" w:sz="4" w:space="0" w:color="auto"/>
            </w:tcBorders>
            <w:vAlign w:val="center"/>
          </w:tcPr>
          <w:p w14:paraId="7C9C8818"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19" w14:textId="77777777" w:rsidR="001268B4" w:rsidRPr="006F4D85" w:rsidRDefault="001268B4" w:rsidP="0094339A">
            <w:pPr>
              <w:pStyle w:val="TAL"/>
            </w:pPr>
            <w:r w:rsidRPr="006F4D85">
              <w:t>‘No CDM’ for CSI-RS resource 1,2,3,4</w:t>
            </w:r>
          </w:p>
        </w:tc>
      </w:tr>
      <w:tr w:rsidR="003B71BE" w:rsidRPr="006F4D85" w14:paraId="7C9C881E"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1B" w14:textId="77777777" w:rsidR="001268B4" w:rsidRPr="006F4D85" w:rsidRDefault="001268B4" w:rsidP="0094339A">
            <w:pPr>
              <w:pStyle w:val="TAL"/>
            </w:pPr>
            <w:r w:rsidRPr="006F4D85">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7C9C881C"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1D" w14:textId="77777777" w:rsidR="001268B4" w:rsidRPr="006F4D85" w:rsidRDefault="001268B4" w:rsidP="0094339A">
            <w:pPr>
              <w:pStyle w:val="TAL"/>
            </w:pPr>
            <w:r w:rsidRPr="006F4D85">
              <w:t>3 for CSI-RS resource 1,2,3,4</w:t>
            </w:r>
          </w:p>
        </w:tc>
      </w:tr>
      <w:tr w:rsidR="003B71BE" w:rsidRPr="006F4D85" w14:paraId="7C9C8822"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1F" w14:textId="77777777" w:rsidR="001268B4" w:rsidRPr="006F4D85" w:rsidRDefault="001268B4" w:rsidP="0094339A">
            <w:pPr>
              <w:pStyle w:val="TAL"/>
            </w:pPr>
            <w:r w:rsidRPr="006F4D85">
              <w:t>CSI-RS periodicity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20"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21" w14:textId="77777777" w:rsidR="001268B4" w:rsidRPr="006F4D85" w:rsidRDefault="001268B4" w:rsidP="0094339A">
            <w:pPr>
              <w:pStyle w:val="TAL"/>
            </w:pPr>
            <w:r w:rsidRPr="006F4D85">
              <w:t>20 for CSI-RS resource 1,2,3,4</w:t>
            </w:r>
          </w:p>
        </w:tc>
      </w:tr>
      <w:tr w:rsidR="003B71BE" w:rsidRPr="006F4D85" w14:paraId="7C9C8827"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23" w14:textId="77777777" w:rsidR="001268B4" w:rsidRPr="006F4D85" w:rsidRDefault="001268B4" w:rsidP="0094339A">
            <w:pPr>
              <w:pStyle w:val="TAL"/>
            </w:pPr>
            <w:r w:rsidRPr="006F4D85">
              <w:t>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24"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25" w14:textId="77777777" w:rsidR="001268B4" w:rsidRPr="006F4D85" w:rsidRDefault="001268B4" w:rsidP="0094339A">
            <w:pPr>
              <w:pStyle w:val="TAL"/>
            </w:pPr>
            <w:r w:rsidRPr="006F4D85">
              <w:t>10 for CSI-RS resource 1 and 2</w:t>
            </w:r>
          </w:p>
          <w:p w14:paraId="7C9C8826" w14:textId="77777777" w:rsidR="001268B4" w:rsidRPr="006F4D85" w:rsidRDefault="001268B4" w:rsidP="0094339A">
            <w:pPr>
              <w:pStyle w:val="TAL"/>
            </w:pPr>
            <w:r w:rsidRPr="006F4D85">
              <w:t>11 for CSI-RS resource 3 and 4</w:t>
            </w:r>
          </w:p>
        </w:tc>
      </w:tr>
      <w:tr w:rsidR="00776413" w:rsidRPr="006F4D85" w14:paraId="7C9C882B"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28" w14:textId="46EF87FC" w:rsidR="00776413" w:rsidRPr="006F4D85" w:rsidRDefault="00776413" w:rsidP="0094339A">
            <w:pPr>
              <w:pStyle w:val="TAL"/>
              <w:rPr>
                <w:szCs w:val="22"/>
                <w:lang w:eastAsia="ja-JP"/>
              </w:rPr>
            </w:pPr>
            <w:r w:rsidRPr="006F4D85">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29" w14:textId="42C2018A" w:rsidR="00776413" w:rsidRPr="006F4D85" w:rsidRDefault="00776413" w:rsidP="0094339A">
            <w:pPr>
              <w:pStyle w:val="TAL"/>
            </w:pPr>
            <w:r w:rsidRPr="006F4D85">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2A" w14:textId="6DFD5D4B" w:rsidR="00776413" w:rsidRPr="006F4D85" w:rsidRDefault="00434A42" w:rsidP="0094339A">
            <w:pPr>
              <w:pStyle w:val="TAL"/>
            </w:pPr>
            <w:r>
              <w:t>0</w:t>
            </w:r>
            <w:r w:rsidR="00776413" w:rsidRPr="006F4D85">
              <w:rPr>
                <w:vertAlign w:val="superscript"/>
              </w:rPr>
              <w:t>Note</w:t>
            </w:r>
            <w:r w:rsidR="00776413" w:rsidRPr="006F4D85">
              <w:rPr>
                <w:rFonts w:hint="eastAsia"/>
                <w:vertAlign w:val="superscript"/>
                <w:lang w:eastAsia="zh-CN"/>
              </w:rPr>
              <w:t xml:space="preserve"> 2</w:t>
            </w:r>
          </w:p>
        </w:tc>
      </w:tr>
      <w:tr w:rsidR="00776413" w:rsidRPr="006F4D85" w14:paraId="6429EEFD" w14:textId="77777777" w:rsidTr="00E30CFE">
        <w:trPr>
          <w:trHeight w:val="44"/>
        </w:trPr>
        <w:tc>
          <w:tcPr>
            <w:tcW w:w="3393" w:type="dxa"/>
            <w:tcBorders>
              <w:top w:val="single" w:sz="4" w:space="0" w:color="auto"/>
              <w:left w:val="single" w:sz="4" w:space="0" w:color="auto"/>
              <w:bottom w:val="single" w:sz="4" w:space="0" w:color="auto"/>
              <w:right w:val="single" w:sz="4" w:space="0" w:color="auto"/>
            </w:tcBorders>
            <w:vAlign w:val="center"/>
          </w:tcPr>
          <w:p w14:paraId="59C90658" w14:textId="580159A9" w:rsidR="00776413" w:rsidRPr="006F4D85" w:rsidRDefault="00776413" w:rsidP="0094339A">
            <w:pPr>
              <w:pStyle w:val="TAL"/>
            </w:pPr>
            <w:r w:rsidRPr="006F4D85">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100550C3" w14:textId="77777777" w:rsidR="00776413" w:rsidRPr="006F4D85" w:rsidRDefault="00776413"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tcPr>
          <w:p w14:paraId="36F806CE" w14:textId="23C76E0E" w:rsidR="00776413" w:rsidRPr="006F4D85" w:rsidRDefault="00776413" w:rsidP="0094339A">
            <w:pPr>
              <w:pStyle w:val="TAL"/>
            </w:pPr>
            <w:r w:rsidRPr="006F4D85">
              <w:rPr>
                <w:rFonts w:eastAsia="MS Mincho"/>
              </w:rPr>
              <w:t>TCI.State.0</w:t>
            </w:r>
          </w:p>
        </w:tc>
      </w:tr>
      <w:tr w:rsidR="001268B4" w:rsidRPr="006F4D85" w14:paraId="7C9C882D" w14:textId="77777777" w:rsidTr="00E30CFE">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39773EC1" w14:textId="7C109ED0" w:rsidR="00AB0739" w:rsidRPr="006F4D85" w:rsidRDefault="001268B4" w:rsidP="0094339A">
            <w:pPr>
              <w:pStyle w:val="TAN"/>
            </w:pPr>
            <w:r w:rsidRPr="006F4D85">
              <w:t>Note</w:t>
            </w:r>
            <w:r w:rsidR="00E84E85" w:rsidRPr="006F4D85">
              <w:t xml:space="preserve"> 1</w:t>
            </w:r>
            <w:r w:rsidRPr="006F4D85">
              <w:t xml:space="preserve">: </w:t>
            </w:r>
            <w:r w:rsidRPr="006F4D85">
              <w:tab/>
              <w:t>BW of TRS is configured same as the BW size of UE active BWP in the RRM test cases</w:t>
            </w:r>
          </w:p>
          <w:p w14:paraId="7C9C882C" w14:textId="2EAF523F" w:rsidR="001268B4" w:rsidRPr="006F4D85" w:rsidRDefault="00AB0739" w:rsidP="0094339A">
            <w:pPr>
              <w:pStyle w:val="TAN"/>
            </w:pPr>
            <w:r w:rsidRPr="006F4D85">
              <w:t xml:space="preserve">Note </w:t>
            </w:r>
            <w:r w:rsidRPr="006F4D85">
              <w:rPr>
                <w:rFonts w:hint="eastAsia"/>
                <w:lang w:eastAsia="zh-CN"/>
              </w:rPr>
              <w:t>2</w:t>
            </w:r>
            <w:r w:rsidRPr="006F4D85">
              <w:t xml:space="preserve">: </w:t>
            </w:r>
            <w:r w:rsidRPr="006F4D85">
              <w:tab/>
            </w:r>
            <w:r w:rsidRPr="006F4D85">
              <w:rPr>
                <w:lang w:eastAsia="zh-CN"/>
              </w:rPr>
              <w:t>U</w:t>
            </w:r>
            <w:r w:rsidRPr="006F4D85">
              <w:rPr>
                <w:rFonts w:hint="eastAsia"/>
                <w:lang w:eastAsia="zh-CN"/>
              </w:rPr>
              <w:t>nless</w:t>
            </w:r>
            <w:r w:rsidRPr="006F4D85">
              <w:rPr>
                <w:lang w:eastAsia="zh-CN"/>
              </w:rPr>
              <w:t xml:space="preserve"> otherwise specified in the test case</w:t>
            </w:r>
          </w:p>
        </w:tc>
      </w:tr>
    </w:tbl>
    <w:p w14:paraId="7C9C882E" w14:textId="77777777" w:rsidR="001268B4" w:rsidRPr="006F4D85" w:rsidRDefault="001268B4" w:rsidP="001268B4"/>
    <w:p w14:paraId="7C9C882F" w14:textId="77777777" w:rsidR="001268B4" w:rsidRPr="006F4D85" w:rsidRDefault="001268B4" w:rsidP="0094339A">
      <w:pPr>
        <w:pStyle w:val="TH"/>
      </w:pPr>
      <w:r w:rsidRPr="006F4D85">
        <w:t>Table A.3.17.1.1-2: CSI-RS for tracking for SCS=30kHz</w:t>
      </w:r>
    </w:p>
    <w:tbl>
      <w:tblPr>
        <w:tblW w:w="9204"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3B71BE" w:rsidRPr="006F4D85" w14:paraId="7C9C8833"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30" w14:textId="77777777" w:rsidR="001268B4" w:rsidRPr="006F4D85" w:rsidRDefault="001268B4" w:rsidP="0094339A">
            <w:pPr>
              <w:pStyle w:val="TAH"/>
            </w:pPr>
            <w:r w:rsidRPr="006F4D85">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31" w14:textId="77777777" w:rsidR="001268B4" w:rsidRPr="006F4D85" w:rsidRDefault="001268B4" w:rsidP="0094339A">
            <w:pPr>
              <w:pStyle w:val="TAH"/>
            </w:pPr>
            <w:r w:rsidRPr="006F4D85">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32" w14:textId="77777777" w:rsidR="001268B4" w:rsidRPr="006F4D85" w:rsidRDefault="001268B4" w:rsidP="0094339A">
            <w:pPr>
              <w:pStyle w:val="TAH"/>
            </w:pPr>
            <w:r w:rsidRPr="006F4D85">
              <w:t>Value</w:t>
            </w:r>
          </w:p>
        </w:tc>
      </w:tr>
      <w:tr w:rsidR="003B71BE" w:rsidRPr="006F4D85" w14:paraId="7C9C8837"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34" w14:textId="77777777" w:rsidR="001268B4" w:rsidRPr="006F4D85" w:rsidRDefault="001268B4" w:rsidP="0094339A">
            <w:pPr>
              <w:pStyle w:val="TAL"/>
            </w:pPr>
            <w:r w:rsidRPr="006F4D85">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7C9C8835"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36" w14:textId="77777777" w:rsidR="001268B4" w:rsidRPr="006F4D85" w:rsidRDefault="001268B4" w:rsidP="0094339A">
            <w:pPr>
              <w:pStyle w:val="TAL"/>
            </w:pPr>
            <w:r w:rsidRPr="006F4D85">
              <w:t>TRS.1.2 FDD</w:t>
            </w:r>
          </w:p>
        </w:tc>
      </w:tr>
      <w:tr w:rsidR="003B71BE" w:rsidRPr="006F4D85" w14:paraId="7C9C883B"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38" w14:textId="77777777" w:rsidR="001268B4" w:rsidRPr="006F4D85" w:rsidRDefault="001268B4" w:rsidP="0094339A">
            <w:pPr>
              <w:pStyle w:val="TAL"/>
            </w:pPr>
            <w:r w:rsidRPr="006F4D85">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39"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3A" w14:textId="3B14CB67" w:rsidR="001268B4" w:rsidRPr="006F4D85" w:rsidRDefault="003310D4" w:rsidP="0094339A">
            <w:pPr>
              <w:pStyle w:val="TAL"/>
              <w:rPr>
                <w:vertAlign w:val="superscript"/>
              </w:rPr>
            </w:pPr>
            <w:r w:rsidRPr="006F4D85">
              <w:t>BW of Active BWP</w:t>
            </w:r>
            <w:r w:rsidRPr="006F4D85">
              <w:rPr>
                <w:vertAlign w:val="superscript"/>
              </w:rPr>
              <w:t>Note 1</w:t>
            </w:r>
          </w:p>
        </w:tc>
      </w:tr>
      <w:tr w:rsidR="003B71BE" w:rsidRPr="006F4D85" w14:paraId="7C9C883F"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3C" w14:textId="77777777" w:rsidR="001268B4" w:rsidRPr="006F4D85" w:rsidRDefault="001268B4" w:rsidP="0094339A">
            <w:pPr>
              <w:pStyle w:val="TAL"/>
            </w:pPr>
            <w:r w:rsidRPr="006F4D85">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3D" w14:textId="77777777" w:rsidR="001268B4" w:rsidRPr="006F4D85" w:rsidRDefault="001268B4" w:rsidP="0094339A">
            <w:pPr>
              <w:pStyle w:val="TAL"/>
            </w:pPr>
            <w:r w:rsidRPr="006F4D85">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3E" w14:textId="77777777" w:rsidR="001268B4" w:rsidRPr="006F4D85" w:rsidRDefault="001268B4" w:rsidP="0094339A">
            <w:pPr>
              <w:pStyle w:val="TAL"/>
            </w:pPr>
            <w:r w:rsidRPr="006F4D85">
              <w:t>30</w:t>
            </w:r>
          </w:p>
        </w:tc>
      </w:tr>
      <w:tr w:rsidR="003B71BE" w:rsidRPr="006F4D85" w14:paraId="7C9C8843"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40" w14:textId="77777777" w:rsidR="001268B4" w:rsidRPr="006F4D85" w:rsidRDefault="001268B4" w:rsidP="0094339A">
            <w:pPr>
              <w:pStyle w:val="TAL"/>
            </w:pPr>
            <w:r w:rsidRPr="006F4D85">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41"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42" w14:textId="77777777" w:rsidR="001268B4" w:rsidRPr="006F4D85" w:rsidRDefault="001268B4" w:rsidP="0094339A">
            <w:pPr>
              <w:pStyle w:val="TAL"/>
            </w:pPr>
            <w:r w:rsidRPr="006F4D85">
              <w:t>k</w:t>
            </w:r>
            <w:r w:rsidRPr="006F4D85">
              <w:rPr>
                <w:vertAlign w:val="subscript"/>
              </w:rPr>
              <w:t>0</w:t>
            </w:r>
            <w:r w:rsidRPr="006F4D85">
              <w:t>=0 for CSI-RS resource 1,2,3,4</w:t>
            </w:r>
          </w:p>
        </w:tc>
      </w:tr>
      <w:tr w:rsidR="00B02A06" w:rsidRPr="006F4D85" w14:paraId="7C9C8848"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44" w14:textId="5810EEA5" w:rsidR="00B02A06" w:rsidRPr="006F4D85" w:rsidRDefault="00B02A06" w:rsidP="0094339A">
            <w:pPr>
              <w:pStyle w:val="TAL"/>
            </w:pPr>
            <w:r w:rsidRPr="006F4D85">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45" w14:textId="77777777" w:rsidR="00B02A06" w:rsidRPr="006F4D85" w:rsidRDefault="00B02A06"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3EC92AED" w14:textId="1CA021E9" w:rsidR="00B02A06" w:rsidRPr="006F4D85" w:rsidRDefault="00B02A06" w:rsidP="0094339A">
            <w:pPr>
              <w:pStyle w:val="TAL"/>
            </w:pPr>
            <w:r w:rsidRPr="006F4D85">
              <w:t>l</w:t>
            </w:r>
            <w:r w:rsidRPr="006F4D85">
              <w:rPr>
                <w:vertAlign w:val="subscript"/>
              </w:rPr>
              <w:t>0</w:t>
            </w:r>
            <w:r w:rsidRPr="006F4D85">
              <w:t xml:space="preserve"> = 5 for CSI-RS resource 1 and 3</w:t>
            </w:r>
          </w:p>
          <w:p w14:paraId="7C9C8847" w14:textId="4641A5AF" w:rsidR="00B02A06" w:rsidRPr="006F4D85" w:rsidRDefault="00B02A06" w:rsidP="0094339A">
            <w:pPr>
              <w:pStyle w:val="TAL"/>
            </w:pPr>
            <w:r w:rsidRPr="006F4D85">
              <w:t>l</w:t>
            </w:r>
            <w:r w:rsidRPr="006F4D85">
              <w:rPr>
                <w:vertAlign w:val="subscript"/>
              </w:rPr>
              <w:t>0</w:t>
            </w:r>
            <w:r w:rsidRPr="006F4D85">
              <w:t xml:space="preserve"> = 9 for CSI-RS resource 2 and 4</w:t>
            </w:r>
          </w:p>
        </w:tc>
      </w:tr>
      <w:tr w:rsidR="003B71BE" w:rsidRPr="006F4D85" w14:paraId="7C9C884C"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49" w14:textId="77777777" w:rsidR="001268B4" w:rsidRPr="006F4D85" w:rsidRDefault="001268B4" w:rsidP="0094339A">
            <w:pPr>
              <w:pStyle w:val="TAL"/>
            </w:pPr>
            <w:r w:rsidRPr="006F4D85">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7C9C884A"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4B" w14:textId="77777777" w:rsidR="001268B4" w:rsidRPr="006F4D85" w:rsidRDefault="001268B4" w:rsidP="0094339A">
            <w:pPr>
              <w:pStyle w:val="TAL"/>
            </w:pPr>
            <w:r w:rsidRPr="006F4D85">
              <w:t>1 for CSI-RS resource 1,2,3,4</w:t>
            </w:r>
          </w:p>
        </w:tc>
      </w:tr>
      <w:tr w:rsidR="003B71BE" w:rsidRPr="006F4D85" w14:paraId="7C9C8850"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4D" w14:textId="77777777" w:rsidR="001268B4" w:rsidRPr="006F4D85" w:rsidRDefault="001268B4" w:rsidP="0094339A">
            <w:pPr>
              <w:pStyle w:val="TAL"/>
            </w:pPr>
            <w:r w:rsidRPr="006F4D85">
              <w:t>CDM Type</w:t>
            </w:r>
          </w:p>
        </w:tc>
        <w:tc>
          <w:tcPr>
            <w:tcW w:w="630" w:type="dxa"/>
            <w:tcBorders>
              <w:top w:val="single" w:sz="4" w:space="0" w:color="auto"/>
              <w:left w:val="single" w:sz="4" w:space="0" w:color="auto"/>
              <w:bottom w:val="single" w:sz="4" w:space="0" w:color="auto"/>
              <w:right w:val="single" w:sz="4" w:space="0" w:color="auto"/>
            </w:tcBorders>
            <w:vAlign w:val="center"/>
          </w:tcPr>
          <w:p w14:paraId="7C9C884E"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4F" w14:textId="77777777" w:rsidR="001268B4" w:rsidRPr="006F4D85" w:rsidRDefault="001268B4" w:rsidP="0094339A">
            <w:pPr>
              <w:pStyle w:val="TAL"/>
            </w:pPr>
            <w:r w:rsidRPr="006F4D85">
              <w:t>‘No CDM’ for CSI-RS resource 1,2,3,4</w:t>
            </w:r>
          </w:p>
        </w:tc>
      </w:tr>
      <w:tr w:rsidR="003B71BE" w:rsidRPr="006F4D85" w14:paraId="7C9C8854"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51" w14:textId="77777777" w:rsidR="001268B4" w:rsidRPr="006F4D85" w:rsidRDefault="001268B4" w:rsidP="0094339A">
            <w:pPr>
              <w:pStyle w:val="TAL"/>
            </w:pPr>
            <w:r w:rsidRPr="006F4D85">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7C9C8852"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53" w14:textId="77777777" w:rsidR="001268B4" w:rsidRPr="006F4D85" w:rsidRDefault="001268B4" w:rsidP="0094339A">
            <w:pPr>
              <w:pStyle w:val="TAL"/>
            </w:pPr>
            <w:r w:rsidRPr="006F4D85">
              <w:t>3 for CSI-RS resource 1,2,3,4</w:t>
            </w:r>
          </w:p>
        </w:tc>
      </w:tr>
      <w:tr w:rsidR="003B71BE" w:rsidRPr="006F4D85" w14:paraId="7C9C8858"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55" w14:textId="77777777" w:rsidR="001268B4" w:rsidRPr="006F4D85" w:rsidRDefault="001268B4" w:rsidP="0094339A">
            <w:pPr>
              <w:pStyle w:val="TAL"/>
            </w:pPr>
            <w:r w:rsidRPr="006F4D85">
              <w:t>CSI-RS periodicity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56"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57" w14:textId="77777777" w:rsidR="001268B4" w:rsidRPr="006F4D85" w:rsidRDefault="001268B4" w:rsidP="0094339A">
            <w:pPr>
              <w:pStyle w:val="TAL"/>
            </w:pPr>
            <w:r w:rsidRPr="006F4D85">
              <w:t>40 for CSI-RS resource 1,2,3,4</w:t>
            </w:r>
          </w:p>
        </w:tc>
      </w:tr>
      <w:tr w:rsidR="003B71BE" w:rsidRPr="006F4D85" w14:paraId="7C9C885D"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59" w14:textId="77777777" w:rsidR="001268B4" w:rsidRPr="006F4D85" w:rsidRDefault="001268B4" w:rsidP="0094339A">
            <w:pPr>
              <w:pStyle w:val="TAL"/>
            </w:pPr>
            <w:r w:rsidRPr="006F4D85">
              <w:t>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5A"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5B" w14:textId="77777777" w:rsidR="001268B4" w:rsidRPr="006F4D85" w:rsidRDefault="001268B4" w:rsidP="0094339A">
            <w:pPr>
              <w:pStyle w:val="TAL"/>
            </w:pPr>
            <w:r w:rsidRPr="006F4D85">
              <w:t>20 for CSI-RS resource 1 and 2</w:t>
            </w:r>
          </w:p>
          <w:p w14:paraId="7C9C885C" w14:textId="77777777" w:rsidR="001268B4" w:rsidRPr="006F4D85" w:rsidRDefault="001268B4" w:rsidP="0094339A">
            <w:pPr>
              <w:pStyle w:val="TAL"/>
            </w:pPr>
            <w:r w:rsidRPr="006F4D85">
              <w:t>21 for CSI-RS resource 3 and 4</w:t>
            </w:r>
          </w:p>
        </w:tc>
      </w:tr>
      <w:tr w:rsidR="00BA0666" w:rsidRPr="006F4D85" w14:paraId="7C9C8861"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5E" w14:textId="127F49BD" w:rsidR="00BA0666" w:rsidRPr="006F4D85" w:rsidRDefault="00BA0666" w:rsidP="0094339A">
            <w:pPr>
              <w:pStyle w:val="TAL"/>
              <w:rPr>
                <w:szCs w:val="22"/>
                <w:lang w:eastAsia="ja-JP"/>
              </w:rPr>
            </w:pPr>
            <w:r w:rsidRPr="006F4D85">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5F" w14:textId="087E4F30" w:rsidR="00BA0666" w:rsidRPr="006F4D85" w:rsidRDefault="00BA0666" w:rsidP="0094339A">
            <w:pPr>
              <w:pStyle w:val="TAL"/>
            </w:pPr>
            <w:r w:rsidRPr="006F4D85">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60" w14:textId="2BF0FEF5" w:rsidR="00BA0666" w:rsidRPr="006F4D85" w:rsidRDefault="00434A42" w:rsidP="0094339A">
            <w:pPr>
              <w:pStyle w:val="TAL"/>
            </w:pPr>
            <w:r>
              <w:t>0</w:t>
            </w:r>
            <w:r w:rsidR="00BA0666" w:rsidRPr="006F4D85">
              <w:rPr>
                <w:vertAlign w:val="superscript"/>
              </w:rPr>
              <w:t>Note</w:t>
            </w:r>
            <w:r w:rsidR="00BA0666" w:rsidRPr="006F4D85">
              <w:rPr>
                <w:rFonts w:hint="eastAsia"/>
                <w:vertAlign w:val="superscript"/>
                <w:lang w:eastAsia="zh-CN"/>
              </w:rPr>
              <w:t xml:space="preserve"> 2</w:t>
            </w:r>
          </w:p>
        </w:tc>
      </w:tr>
      <w:tr w:rsidR="00BA0666" w:rsidRPr="006F4D85" w14:paraId="7FCD043D" w14:textId="77777777" w:rsidTr="00EE5931">
        <w:trPr>
          <w:trHeight w:val="44"/>
        </w:trPr>
        <w:tc>
          <w:tcPr>
            <w:tcW w:w="3393" w:type="dxa"/>
            <w:tcBorders>
              <w:top w:val="single" w:sz="4" w:space="0" w:color="auto"/>
              <w:left w:val="single" w:sz="4" w:space="0" w:color="auto"/>
              <w:bottom w:val="single" w:sz="4" w:space="0" w:color="auto"/>
              <w:right w:val="single" w:sz="4" w:space="0" w:color="auto"/>
            </w:tcBorders>
            <w:vAlign w:val="center"/>
          </w:tcPr>
          <w:p w14:paraId="69056A5C" w14:textId="43DA6BFB" w:rsidR="00BA0666" w:rsidRPr="006F4D85" w:rsidRDefault="00BA0666" w:rsidP="0094339A">
            <w:pPr>
              <w:pStyle w:val="TAL"/>
            </w:pPr>
            <w:r w:rsidRPr="006F4D85">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0FCE3C0B" w14:textId="77777777" w:rsidR="00BA0666" w:rsidRPr="006F4D85" w:rsidRDefault="00BA0666"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tcPr>
          <w:p w14:paraId="75E225B2" w14:textId="57E2E655" w:rsidR="00BA0666" w:rsidRPr="006F4D85" w:rsidRDefault="00BA0666" w:rsidP="0094339A">
            <w:pPr>
              <w:pStyle w:val="TAL"/>
            </w:pPr>
            <w:r w:rsidRPr="006F4D85">
              <w:rPr>
                <w:rFonts w:eastAsia="MS Mincho"/>
              </w:rPr>
              <w:t>TCI.State.0</w:t>
            </w:r>
          </w:p>
        </w:tc>
      </w:tr>
      <w:tr w:rsidR="001268B4" w:rsidRPr="006F4D85" w14:paraId="7C9C8863" w14:textId="77777777" w:rsidTr="00EE5931">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64004B01" w14:textId="77777777" w:rsidR="00A17383" w:rsidRPr="006F4D85" w:rsidRDefault="00A17383" w:rsidP="0094339A">
            <w:pPr>
              <w:pStyle w:val="TAN"/>
            </w:pPr>
            <w:r w:rsidRPr="006F4D85">
              <w:t xml:space="preserve">Note 1: </w:t>
            </w:r>
            <w:r w:rsidRPr="006F4D85">
              <w:tab/>
              <w:t>BW of TRS is configured same as the BW size of UE active BWP in the RRM test cases</w:t>
            </w:r>
          </w:p>
          <w:p w14:paraId="7C9C8862" w14:textId="7A4A53CE" w:rsidR="001268B4" w:rsidRPr="006F4D85" w:rsidRDefault="00A17383" w:rsidP="0094339A">
            <w:pPr>
              <w:pStyle w:val="TAN"/>
            </w:pPr>
            <w:r w:rsidRPr="006F4D85">
              <w:t xml:space="preserve">Note </w:t>
            </w:r>
            <w:r w:rsidRPr="006F4D85">
              <w:rPr>
                <w:rFonts w:hint="eastAsia"/>
                <w:lang w:eastAsia="zh-CN"/>
              </w:rPr>
              <w:t>2</w:t>
            </w:r>
            <w:r w:rsidRPr="006F4D85">
              <w:t xml:space="preserve">: </w:t>
            </w:r>
            <w:r w:rsidRPr="006F4D85">
              <w:tab/>
            </w:r>
            <w:r w:rsidRPr="006F4D85">
              <w:rPr>
                <w:lang w:eastAsia="zh-CN"/>
              </w:rPr>
              <w:t>U</w:t>
            </w:r>
            <w:r w:rsidRPr="006F4D85">
              <w:rPr>
                <w:rFonts w:hint="eastAsia"/>
                <w:lang w:eastAsia="zh-CN"/>
              </w:rPr>
              <w:t>nless</w:t>
            </w:r>
            <w:r w:rsidRPr="006F4D85">
              <w:rPr>
                <w:lang w:eastAsia="zh-CN"/>
              </w:rPr>
              <w:t xml:space="preserve"> otherwise specified in the test case</w:t>
            </w:r>
          </w:p>
        </w:tc>
      </w:tr>
    </w:tbl>
    <w:p w14:paraId="7C9C8864" w14:textId="059D22CF" w:rsidR="001268B4" w:rsidRDefault="001268B4" w:rsidP="001268B4"/>
    <w:p w14:paraId="16F1852A" w14:textId="77777777" w:rsidR="00B578D9" w:rsidRDefault="00B578D9" w:rsidP="00B578D9">
      <w:pPr>
        <w:pStyle w:val="TH"/>
      </w:pPr>
      <w:r>
        <w:lastRenderedPageBreak/>
        <w:t>Table A.3.17.1.1-3: Aperiodic CSI-RS for tracking for SCS=15kHz</w:t>
      </w:r>
    </w:p>
    <w:tbl>
      <w:tblPr>
        <w:tblW w:w="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B578D9" w14:paraId="62192FF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A8E57C0" w14:textId="77777777" w:rsidR="00B578D9" w:rsidRDefault="00B578D9" w:rsidP="00E838EC">
            <w:pPr>
              <w:keepNext/>
              <w:keepLines/>
              <w:spacing w:after="0" w:line="254" w:lineRule="auto"/>
              <w:ind w:left="-472" w:firstLine="472"/>
              <w:rPr>
                <w:rFonts w:ascii="Arial" w:hAnsi="Arial"/>
                <w:b/>
                <w:sz w:val="18"/>
                <w:szCs w:val="18"/>
              </w:rPr>
            </w:pPr>
            <w:r>
              <w:rPr>
                <w:rFonts w:ascii="Arial" w:hAnsi="Arial"/>
                <w:b/>
                <w:sz w:val="18"/>
                <w:szCs w:val="18"/>
              </w:rP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C94321" w14:textId="77777777" w:rsidR="00B578D9" w:rsidRDefault="00B578D9" w:rsidP="00E838EC">
            <w:pPr>
              <w:keepNext/>
              <w:keepLines/>
              <w:spacing w:after="0" w:line="254" w:lineRule="auto"/>
              <w:rPr>
                <w:rFonts w:ascii="Arial" w:hAnsi="Arial"/>
                <w:b/>
                <w:sz w:val="18"/>
                <w:szCs w:val="18"/>
              </w:rPr>
            </w:pPr>
            <w:r>
              <w:rPr>
                <w:rFonts w:ascii="Arial" w:hAnsi="Arial"/>
                <w:b/>
                <w:sz w:val="18"/>
                <w:szCs w:val="18"/>
              </w:rPr>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312135C9" w14:textId="77777777" w:rsidR="00B578D9" w:rsidRDefault="00B578D9" w:rsidP="00E838EC">
            <w:pPr>
              <w:keepNext/>
              <w:keepLines/>
              <w:spacing w:after="0" w:line="254" w:lineRule="auto"/>
              <w:rPr>
                <w:rFonts w:ascii="Arial" w:hAnsi="Arial"/>
                <w:b/>
                <w:sz w:val="18"/>
                <w:szCs w:val="18"/>
              </w:rPr>
            </w:pPr>
            <w:r>
              <w:rPr>
                <w:rFonts w:ascii="Arial" w:hAnsi="Arial"/>
                <w:b/>
                <w:sz w:val="18"/>
                <w:szCs w:val="18"/>
              </w:rPr>
              <w:t>Value</w:t>
            </w:r>
          </w:p>
        </w:tc>
      </w:tr>
      <w:tr w:rsidR="00B578D9" w14:paraId="3BC7E27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B520FA9" w14:textId="77777777" w:rsidR="00B578D9" w:rsidRDefault="00B578D9" w:rsidP="00E838EC">
            <w:pPr>
              <w:pStyle w:val="TAL"/>
            </w:pPr>
            <w:r>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162FCD0B"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2D9E235" w14:textId="77777777" w:rsidR="00B578D9" w:rsidRDefault="00B578D9" w:rsidP="00E838EC">
            <w:pPr>
              <w:keepNext/>
              <w:keepLines/>
              <w:spacing w:after="0"/>
            </w:pPr>
            <w:r>
              <w:rPr>
                <w:rFonts w:ascii="Arial" w:hAnsi="Arial"/>
                <w:sz w:val="18"/>
              </w:rPr>
              <w:t>TRS.1.3 FDD</w:t>
            </w:r>
          </w:p>
        </w:tc>
      </w:tr>
      <w:tr w:rsidR="00B578D9" w14:paraId="62BB4D1E"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E47FFEA" w14:textId="77777777" w:rsidR="00B578D9" w:rsidRDefault="00B578D9" w:rsidP="00E838EC">
            <w:pPr>
              <w:pStyle w:val="TAL"/>
            </w:pPr>
            <w:r>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2B31AA8C" w14:textId="77777777" w:rsidR="00B578D9" w:rsidRDefault="00B578D9" w:rsidP="00E838EC"/>
        </w:tc>
        <w:tc>
          <w:tcPr>
            <w:tcW w:w="5181" w:type="dxa"/>
            <w:tcBorders>
              <w:top w:val="single" w:sz="4" w:space="0" w:color="auto"/>
              <w:left w:val="single" w:sz="4" w:space="0" w:color="auto"/>
              <w:bottom w:val="single" w:sz="4" w:space="0" w:color="auto"/>
              <w:right w:val="single" w:sz="4" w:space="0" w:color="auto"/>
            </w:tcBorders>
            <w:vAlign w:val="center"/>
            <w:hideMark/>
          </w:tcPr>
          <w:p w14:paraId="2B687E20" w14:textId="77777777" w:rsidR="00B578D9" w:rsidRDefault="00B578D9" w:rsidP="00E838EC">
            <w:pPr>
              <w:pStyle w:val="TAL"/>
              <w:rPr>
                <w:vertAlign w:val="superscript"/>
              </w:rPr>
            </w:pPr>
            <w:r>
              <w:t>BW of Active BWP</w:t>
            </w:r>
            <w:r>
              <w:rPr>
                <w:vertAlign w:val="superscript"/>
              </w:rPr>
              <w:t>Note 1</w:t>
            </w:r>
          </w:p>
        </w:tc>
      </w:tr>
      <w:tr w:rsidR="00B578D9" w14:paraId="797F336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68A5A47" w14:textId="77777777" w:rsidR="00B578D9" w:rsidRDefault="00B578D9" w:rsidP="00E838EC">
            <w:pPr>
              <w:pStyle w:val="TAL"/>
            </w:pPr>
            <w:r>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44B64297" w14:textId="77777777" w:rsidR="00B578D9" w:rsidRDefault="00B578D9" w:rsidP="00E838EC">
            <w:pPr>
              <w:pStyle w:val="TAL"/>
            </w:pPr>
            <w:r>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1F256ACE" w14:textId="77777777" w:rsidR="00B578D9" w:rsidRDefault="00B578D9" w:rsidP="00E838EC">
            <w:pPr>
              <w:pStyle w:val="TAL"/>
            </w:pPr>
            <w:r>
              <w:t>15</w:t>
            </w:r>
          </w:p>
        </w:tc>
      </w:tr>
      <w:tr w:rsidR="00B578D9" w14:paraId="5143A00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FE3FD11" w14:textId="77777777" w:rsidR="00B578D9" w:rsidRDefault="00B578D9" w:rsidP="00E838EC">
            <w:pPr>
              <w:pStyle w:val="TAL"/>
            </w:pPr>
            <w:r>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08703864"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5430052E" w14:textId="77777777" w:rsidR="00B578D9" w:rsidRDefault="00B578D9" w:rsidP="00E838EC">
            <w:pPr>
              <w:pStyle w:val="TAL"/>
            </w:pPr>
            <w:r>
              <w:t>k</w:t>
            </w:r>
            <w:r>
              <w:rPr>
                <w:vertAlign w:val="subscript"/>
              </w:rPr>
              <w:t>0</w:t>
            </w:r>
            <w:r>
              <w:t>=0 for CSI-RS resource 1,2,3,4</w:t>
            </w:r>
          </w:p>
        </w:tc>
      </w:tr>
      <w:tr w:rsidR="00B578D9" w14:paraId="4D0AE608"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2A5F4972" w14:textId="77777777" w:rsidR="00B578D9" w:rsidRDefault="00B578D9" w:rsidP="00E838EC">
            <w:pPr>
              <w:pStyle w:val="TAL"/>
            </w:pPr>
            <w:r>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24915B87"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7711DF6" w14:textId="77777777" w:rsidR="00B578D9" w:rsidRDefault="00B578D9" w:rsidP="00E838EC">
            <w:pPr>
              <w:pStyle w:val="TAL"/>
            </w:pPr>
            <w:r>
              <w:t>l</w:t>
            </w:r>
            <w:r>
              <w:rPr>
                <w:vertAlign w:val="subscript"/>
              </w:rPr>
              <w:t>0</w:t>
            </w:r>
            <w:r>
              <w:t xml:space="preserve"> = 5 for CSI-RS resource 1 and 3</w:t>
            </w:r>
          </w:p>
          <w:p w14:paraId="499750FD" w14:textId="77777777" w:rsidR="00B578D9" w:rsidRDefault="00B578D9" w:rsidP="00E838EC">
            <w:pPr>
              <w:pStyle w:val="TAL"/>
            </w:pPr>
            <w:r>
              <w:t>l</w:t>
            </w:r>
            <w:r>
              <w:rPr>
                <w:vertAlign w:val="subscript"/>
              </w:rPr>
              <w:t>0</w:t>
            </w:r>
            <w:r>
              <w:t xml:space="preserve"> = 9 for CSI-RS resource 2 and 4</w:t>
            </w:r>
          </w:p>
        </w:tc>
      </w:tr>
      <w:tr w:rsidR="00B578D9" w14:paraId="0AAAB47D"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36279EDE" w14:textId="77777777" w:rsidR="00B578D9" w:rsidRDefault="00B578D9" w:rsidP="00E838EC">
            <w:pPr>
              <w:pStyle w:val="TAL"/>
            </w:pPr>
            <w:r>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29067BF3"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8CDCFD2" w14:textId="77777777" w:rsidR="00B578D9" w:rsidRDefault="00B578D9" w:rsidP="00E838EC">
            <w:pPr>
              <w:pStyle w:val="TAL"/>
            </w:pPr>
            <w:r>
              <w:t>1 for CSI-RS resource 1,2,3,4</w:t>
            </w:r>
          </w:p>
        </w:tc>
      </w:tr>
      <w:tr w:rsidR="00B578D9" w14:paraId="1E1B470D"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51DAC300" w14:textId="77777777" w:rsidR="00B578D9" w:rsidRDefault="00B578D9" w:rsidP="00E838EC">
            <w:pPr>
              <w:pStyle w:val="TAL"/>
            </w:pPr>
            <w:r>
              <w:t>CDM Type</w:t>
            </w:r>
          </w:p>
        </w:tc>
        <w:tc>
          <w:tcPr>
            <w:tcW w:w="630" w:type="dxa"/>
            <w:tcBorders>
              <w:top w:val="single" w:sz="4" w:space="0" w:color="auto"/>
              <w:left w:val="single" w:sz="4" w:space="0" w:color="auto"/>
              <w:bottom w:val="single" w:sz="4" w:space="0" w:color="auto"/>
              <w:right w:val="single" w:sz="4" w:space="0" w:color="auto"/>
            </w:tcBorders>
            <w:vAlign w:val="center"/>
          </w:tcPr>
          <w:p w14:paraId="5077BB8E"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1C630749" w14:textId="77777777" w:rsidR="00B578D9" w:rsidRDefault="00B578D9" w:rsidP="00E838EC">
            <w:pPr>
              <w:pStyle w:val="TAL"/>
            </w:pPr>
            <w:r>
              <w:t>‘No CDM’ for CSI-RS resource 1,2,3,4</w:t>
            </w:r>
          </w:p>
        </w:tc>
      </w:tr>
      <w:tr w:rsidR="00B578D9" w14:paraId="3B7C5354"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78174CC" w14:textId="77777777" w:rsidR="00B578D9" w:rsidRDefault="00B578D9" w:rsidP="00E838EC">
            <w:pPr>
              <w:pStyle w:val="TAL"/>
            </w:pPr>
            <w:r>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5C6A7CFD"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49EFAA" w14:textId="77777777" w:rsidR="00B578D9" w:rsidRDefault="00B578D9" w:rsidP="00E838EC">
            <w:pPr>
              <w:pStyle w:val="TAL"/>
            </w:pPr>
            <w:r>
              <w:t>3 for CSI-RS resource 1,2,3,4</w:t>
            </w:r>
          </w:p>
        </w:tc>
      </w:tr>
      <w:tr w:rsidR="00B578D9" w14:paraId="10ED9FE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2B95A00C" w14:textId="77777777" w:rsidR="00B578D9" w:rsidRDefault="00B578D9" w:rsidP="00E838EC">
            <w:pPr>
              <w:pStyle w:val="TAL"/>
            </w:pPr>
            <w:r>
              <w:t>aperiodicTriggeringOffsetL2</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29C0BB" w14:textId="77777777" w:rsidR="00B578D9" w:rsidRDefault="00B578D9"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2AD38DA4" w14:textId="77777777" w:rsidR="00B578D9" w:rsidRDefault="00B578D9" w:rsidP="00E838EC">
            <w:pPr>
              <w:pStyle w:val="TAL"/>
            </w:pPr>
            <w:r>
              <w:t>2</w:t>
            </w:r>
          </w:p>
        </w:tc>
      </w:tr>
      <w:tr w:rsidR="00B578D9" w14:paraId="3C8EDD34"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71C13CC" w14:textId="77777777" w:rsidR="00B578D9" w:rsidRDefault="00B578D9" w:rsidP="00E838EC">
            <w:pPr>
              <w:pStyle w:val="TAL"/>
            </w:pPr>
            <w:r>
              <w:t>Aperiodic 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303966" w14:textId="77777777" w:rsidR="00B578D9" w:rsidRDefault="00B578D9"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6416D20C" w14:textId="77777777" w:rsidR="00B578D9" w:rsidRDefault="00B578D9" w:rsidP="00E838EC">
            <w:pPr>
              <w:pStyle w:val="TAL"/>
            </w:pPr>
            <w:r>
              <w:t>2 for CSI-RS resource 1 and 2</w:t>
            </w:r>
          </w:p>
          <w:p w14:paraId="5A8507F3" w14:textId="77777777" w:rsidR="00B578D9" w:rsidRDefault="00B578D9" w:rsidP="00E838EC">
            <w:pPr>
              <w:pStyle w:val="TAL"/>
            </w:pPr>
            <w:r>
              <w:t>3 for CSI-RS resource 3 and 4</w:t>
            </w:r>
          </w:p>
        </w:tc>
      </w:tr>
      <w:tr w:rsidR="00B578D9" w14:paraId="271EA190"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FC8EB42" w14:textId="77777777" w:rsidR="00B578D9" w:rsidRDefault="00B578D9" w:rsidP="00E838EC">
            <w:pPr>
              <w:pStyle w:val="TAL"/>
              <w:rPr>
                <w:szCs w:val="22"/>
                <w:lang w:eastAsia="ja-JP"/>
              </w:rPr>
            </w:pPr>
            <w:r>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69F614DF" w14:textId="77777777" w:rsidR="00B578D9" w:rsidRDefault="00B578D9" w:rsidP="00E838EC">
            <w:pPr>
              <w:pStyle w:val="TAL"/>
            </w:pPr>
            <w:r>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208B9D4F" w14:textId="77777777" w:rsidR="00B578D9" w:rsidRDefault="00B578D9" w:rsidP="00E838EC">
            <w:pPr>
              <w:pStyle w:val="TAL"/>
            </w:pPr>
            <w:r>
              <w:t>0</w:t>
            </w:r>
            <w:r>
              <w:rPr>
                <w:vertAlign w:val="superscript"/>
              </w:rPr>
              <w:t>Note</w:t>
            </w:r>
            <w:r>
              <w:rPr>
                <w:vertAlign w:val="superscript"/>
                <w:lang w:eastAsia="zh-CN"/>
              </w:rPr>
              <w:t xml:space="preserve"> 2</w:t>
            </w:r>
          </w:p>
        </w:tc>
      </w:tr>
      <w:tr w:rsidR="00B578D9" w14:paraId="0A43184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5D28DE30" w14:textId="77777777" w:rsidR="00B578D9" w:rsidRDefault="00B578D9" w:rsidP="00E838EC">
            <w:pPr>
              <w:pStyle w:val="TAL"/>
            </w:pPr>
            <w:r>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03E0BF38"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60146A69" w14:textId="77777777" w:rsidR="00B578D9" w:rsidRDefault="00B578D9" w:rsidP="00E838EC">
            <w:pPr>
              <w:pStyle w:val="TAL"/>
            </w:pPr>
            <w:r>
              <w:rPr>
                <w:rFonts w:eastAsia="MS Mincho"/>
              </w:rPr>
              <w:t>TCI.State.0</w:t>
            </w:r>
          </w:p>
        </w:tc>
      </w:tr>
      <w:tr w:rsidR="00B578D9" w14:paraId="161ED456" w14:textId="77777777" w:rsidTr="00E838EC">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4B076FB3" w14:textId="77777777" w:rsidR="00B578D9" w:rsidRDefault="00B578D9" w:rsidP="00E838EC">
            <w:pPr>
              <w:pStyle w:val="TAN"/>
            </w:pPr>
            <w:r>
              <w:t xml:space="preserve">Note 1: </w:t>
            </w:r>
            <w:r>
              <w:tab/>
              <w:t>BW of TRS is configured same as the BW size of UE active BWP in the RRM test cases</w:t>
            </w:r>
          </w:p>
          <w:p w14:paraId="7755154B" w14:textId="77777777" w:rsidR="00B578D9" w:rsidRDefault="00B578D9" w:rsidP="00E838EC">
            <w:pPr>
              <w:pStyle w:val="TAN"/>
            </w:pPr>
            <w:r>
              <w:t xml:space="preserve">Note </w:t>
            </w:r>
            <w:r>
              <w:rPr>
                <w:lang w:eastAsia="zh-CN"/>
              </w:rPr>
              <w:t>2</w:t>
            </w:r>
            <w:r>
              <w:t xml:space="preserve">: </w:t>
            </w:r>
            <w:r>
              <w:tab/>
            </w:r>
            <w:r>
              <w:rPr>
                <w:lang w:eastAsia="zh-CN"/>
              </w:rPr>
              <w:t>Unless otherwise specified in the test case</w:t>
            </w:r>
          </w:p>
        </w:tc>
      </w:tr>
    </w:tbl>
    <w:p w14:paraId="71EDD233" w14:textId="77777777" w:rsidR="00B578D9" w:rsidRDefault="00B578D9" w:rsidP="00B578D9"/>
    <w:p w14:paraId="37C4A4E9" w14:textId="3084CE5F" w:rsidR="00B578D9" w:rsidRDefault="00B578D9" w:rsidP="00B578D9">
      <w:pPr>
        <w:pStyle w:val="TH"/>
      </w:pPr>
      <w:r>
        <w:t>Table A.3.17.1.1-4: Aperiodic CSI-RS for tracking for SCS=30kHz</w:t>
      </w:r>
    </w:p>
    <w:tbl>
      <w:tblPr>
        <w:tblW w:w="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B578D9" w14:paraId="3A89111A"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DF744EE" w14:textId="77777777" w:rsidR="00B578D9" w:rsidRDefault="00B578D9" w:rsidP="00E838EC">
            <w:pPr>
              <w:keepNext/>
              <w:keepLines/>
              <w:spacing w:after="0" w:line="254" w:lineRule="auto"/>
              <w:ind w:left="-472" w:firstLine="472"/>
              <w:rPr>
                <w:rFonts w:ascii="Arial" w:hAnsi="Arial"/>
                <w:b/>
                <w:sz w:val="18"/>
                <w:szCs w:val="18"/>
              </w:rPr>
            </w:pPr>
            <w:r>
              <w:rPr>
                <w:rFonts w:ascii="Arial" w:hAnsi="Arial"/>
                <w:b/>
                <w:sz w:val="18"/>
                <w:szCs w:val="18"/>
              </w:rP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21C2079" w14:textId="77777777" w:rsidR="00B578D9" w:rsidRDefault="00B578D9" w:rsidP="00E838EC">
            <w:pPr>
              <w:keepNext/>
              <w:keepLines/>
              <w:spacing w:after="0" w:line="254" w:lineRule="auto"/>
              <w:rPr>
                <w:rFonts w:ascii="Arial" w:hAnsi="Arial"/>
                <w:b/>
                <w:sz w:val="18"/>
                <w:szCs w:val="18"/>
              </w:rPr>
            </w:pPr>
            <w:r>
              <w:rPr>
                <w:rFonts w:ascii="Arial" w:hAnsi="Arial"/>
                <w:b/>
                <w:sz w:val="18"/>
                <w:szCs w:val="18"/>
              </w:rPr>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6C169CC5" w14:textId="77777777" w:rsidR="00B578D9" w:rsidRDefault="00B578D9" w:rsidP="00E838EC">
            <w:pPr>
              <w:keepNext/>
              <w:keepLines/>
              <w:spacing w:after="0" w:line="254" w:lineRule="auto"/>
              <w:rPr>
                <w:rFonts w:ascii="Arial" w:hAnsi="Arial"/>
                <w:b/>
                <w:sz w:val="18"/>
                <w:szCs w:val="18"/>
              </w:rPr>
            </w:pPr>
            <w:r>
              <w:rPr>
                <w:rFonts w:ascii="Arial" w:hAnsi="Arial"/>
                <w:b/>
                <w:sz w:val="18"/>
                <w:szCs w:val="18"/>
              </w:rPr>
              <w:t>Value</w:t>
            </w:r>
          </w:p>
        </w:tc>
      </w:tr>
      <w:tr w:rsidR="00B578D9" w14:paraId="69D9B6D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3761DCB3" w14:textId="77777777" w:rsidR="00B578D9" w:rsidRDefault="00B578D9" w:rsidP="00E838EC">
            <w:pPr>
              <w:pStyle w:val="TAL"/>
            </w:pPr>
            <w:r>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405C9917"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3B69EDEF" w14:textId="77777777" w:rsidR="00B578D9" w:rsidRDefault="00B578D9" w:rsidP="00E838EC">
            <w:pPr>
              <w:keepNext/>
              <w:keepLines/>
              <w:spacing w:after="0"/>
            </w:pPr>
            <w:r>
              <w:rPr>
                <w:rFonts w:ascii="Arial" w:hAnsi="Arial"/>
                <w:sz w:val="18"/>
              </w:rPr>
              <w:t>TRS.1.4 FDD</w:t>
            </w:r>
          </w:p>
        </w:tc>
      </w:tr>
      <w:tr w:rsidR="00B578D9" w14:paraId="75A69663"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6048988B" w14:textId="77777777" w:rsidR="00B578D9" w:rsidRDefault="00B578D9" w:rsidP="00E838EC">
            <w:pPr>
              <w:pStyle w:val="TAL"/>
            </w:pPr>
            <w:r>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10F40C" w14:textId="77777777" w:rsidR="00B578D9" w:rsidRDefault="00B578D9" w:rsidP="00E838EC"/>
        </w:tc>
        <w:tc>
          <w:tcPr>
            <w:tcW w:w="5181" w:type="dxa"/>
            <w:tcBorders>
              <w:top w:val="single" w:sz="4" w:space="0" w:color="auto"/>
              <w:left w:val="single" w:sz="4" w:space="0" w:color="auto"/>
              <w:bottom w:val="single" w:sz="4" w:space="0" w:color="auto"/>
              <w:right w:val="single" w:sz="4" w:space="0" w:color="auto"/>
            </w:tcBorders>
            <w:vAlign w:val="center"/>
            <w:hideMark/>
          </w:tcPr>
          <w:p w14:paraId="116F4B40" w14:textId="77777777" w:rsidR="00B578D9" w:rsidRDefault="00B578D9" w:rsidP="00E838EC">
            <w:pPr>
              <w:pStyle w:val="TAL"/>
              <w:rPr>
                <w:vertAlign w:val="superscript"/>
              </w:rPr>
            </w:pPr>
            <w:r>
              <w:t>BW of Active BWP</w:t>
            </w:r>
            <w:r>
              <w:rPr>
                <w:vertAlign w:val="superscript"/>
              </w:rPr>
              <w:t>Note 1</w:t>
            </w:r>
          </w:p>
        </w:tc>
      </w:tr>
      <w:tr w:rsidR="00B578D9" w14:paraId="01692CCE"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2E44064" w14:textId="77777777" w:rsidR="00B578D9" w:rsidRDefault="00B578D9" w:rsidP="00E838EC">
            <w:pPr>
              <w:pStyle w:val="TAL"/>
            </w:pPr>
            <w:r>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5986E982" w14:textId="77777777" w:rsidR="00B578D9" w:rsidRDefault="00B578D9" w:rsidP="00E838EC">
            <w:pPr>
              <w:pStyle w:val="TAL"/>
            </w:pPr>
            <w:r>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27B90E5F" w14:textId="77777777" w:rsidR="00B578D9" w:rsidRDefault="00B578D9" w:rsidP="00E838EC">
            <w:pPr>
              <w:pStyle w:val="TAL"/>
            </w:pPr>
            <w:r>
              <w:t>30</w:t>
            </w:r>
          </w:p>
        </w:tc>
      </w:tr>
      <w:tr w:rsidR="00B578D9" w14:paraId="69C6929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3AE88998" w14:textId="77777777" w:rsidR="00B578D9" w:rsidRDefault="00B578D9" w:rsidP="00E838EC">
            <w:pPr>
              <w:pStyle w:val="TAL"/>
            </w:pPr>
            <w:r>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05F34CE3"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61D95609" w14:textId="77777777" w:rsidR="00B578D9" w:rsidRDefault="00B578D9" w:rsidP="00E838EC">
            <w:pPr>
              <w:pStyle w:val="TAL"/>
            </w:pPr>
            <w:r>
              <w:t>k</w:t>
            </w:r>
            <w:r>
              <w:rPr>
                <w:vertAlign w:val="subscript"/>
              </w:rPr>
              <w:t>0</w:t>
            </w:r>
            <w:r>
              <w:t>=0 for CSI-RS resource 1,2,3,4</w:t>
            </w:r>
          </w:p>
        </w:tc>
      </w:tr>
      <w:tr w:rsidR="00B578D9" w14:paraId="702C8766"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1F2F70A" w14:textId="77777777" w:rsidR="00B578D9" w:rsidRDefault="00B578D9" w:rsidP="00E838EC">
            <w:pPr>
              <w:pStyle w:val="TAL"/>
            </w:pPr>
            <w:r>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60FBECFC"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3BBF5BC9" w14:textId="77777777" w:rsidR="00B578D9" w:rsidRDefault="00B578D9" w:rsidP="00E838EC">
            <w:pPr>
              <w:pStyle w:val="TAL"/>
            </w:pPr>
            <w:r>
              <w:t>l</w:t>
            </w:r>
            <w:r>
              <w:rPr>
                <w:vertAlign w:val="subscript"/>
              </w:rPr>
              <w:t>0</w:t>
            </w:r>
            <w:r>
              <w:t xml:space="preserve"> = 5 for CSI-RS resource 1 and 3</w:t>
            </w:r>
          </w:p>
          <w:p w14:paraId="37310F81" w14:textId="77777777" w:rsidR="00B578D9" w:rsidRDefault="00B578D9" w:rsidP="00E838EC">
            <w:pPr>
              <w:pStyle w:val="TAL"/>
            </w:pPr>
            <w:r>
              <w:t>l</w:t>
            </w:r>
            <w:r>
              <w:rPr>
                <w:vertAlign w:val="subscript"/>
              </w:rPr>
              <w:t>0</w:t>
            </w:r>
            <w:r>
              <w:t xml:space="preserve"> = 9 for CSI-RS resource 2 and 4</w:t>
            </w:r>
          </w:p>
        </w:tc>
      </w:tr>
      <w:tr w:rsidR="00B578D9" w14:paraId="7215BDE4"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7535574" w14:textId="77777777" w:rsidR="00B578D9" w:rsidRDefault="00B578D9" w:rsidP="00E838EC">
            <w:pPr>
              <w:pStyle w:val="TAL"/>
            </w:pPr>
            <w:r>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530237A7"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171DECE5" w14:textId="77777777" w:rsidR="00B578D9" w:rsidRDefault="00B578D9" w:rsidP="00E838EC">
            <w:pPr>
              <w:pStyle w:val="TAL"/>
            </w:pPr>
            <w:r>
              <w:t>1 for CSI-RS resource 1,2,3,4</w:t>
            </w:r>
          </w:p>
        </w:tc>
      </w:tr>
      <w:tr w:rsidR="00B578D9" w14:paraId="7082B08A"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722D694" w14:textId="77777777" w:rsidR="00B578D9" w:rsidRDefault="00B578D9" w:rsidP="00E838EC">
            <w:pPr>
              <w:pStyle w:val="TAL"/>
            </w:pPr>
            <w:r>
              <w:t>CDM Type</w:t>
            </w:r>
          </w:p>
        </w:tc>
        <w:tc>
          <w:tcPr>
            <w:tcW w:w="630" w:type="dxa"/>
            <w:tcBorders>
              <w:top w:val="single" w:sz="4" w:space="0" w:color="auto"/>
              <w:left w:val="single" w:sz="4" w:space="0" w:color="auto"/>
              <w:bottom w:val="single" w:sz="4" w:space="0" w:color="auto"/>
              <w:right w:val="single" w:sz="4" w:space="0" w:color="auto"/>
            </w:tcBorders>
            <w:vAlign w:val="center"/>
          </w:tcPr>
          <w:p w14:paraId="1E8EC442"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660BDF4E" w14:textId="77777777" w:rsidR="00B578D9" w:rsidRDefault="00B578D9" w:rsidP="00E838EC">
            <w:pPr>
              <w:pStyle w:val="TAL"/>
            </w:pPr>
            <w:r>
              <w:t>‘No CDM’ for CSI-RS resource 1,2,3,4</w:t>
            </w:r>
          </w:p>
        </w:tc>
      </w:tr>
      <w:tr w:rsidR="00B578D9" w14:paraId="0AF09563"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60BB8BFA" w14:textId="77777777" w:rsidR="00B578D9" w:rsidRDefault="00B578D9" w:rsidP="00E838EC">
            <w:pPr>
              <w:pStyle w:val="TAL"/>
            </w:pPr>
            <w:r>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15F5DAC0"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13D5C4EE" w14:textId="77777777" w:rsidR="00B578D9" w:rsidRDefault="00B578D9" w:rsidP="00E838EC">
            <w:pPr>
              <w:pStyle w:val="TAL"/>
            </w:pPr>
            <w:r>
              <w:t>3 for CSI-RS resource 1,2,3,4</w:t>
            </w:r>
          </w:p>
        </w:tc>
      </w:tr>
      <w:tr w:rsidR="00B578D9" w14:paraId="4059B6C2"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A9FAFE9" w14:textId="77777777" w:rsidR="00B578D9" w:rsidRDefault="00B578D9" w:rsidP="00E838EC">
            <w:pPr>
              <w:pStyle w:val="TAL"/>
            </w:pPr>
            <w:r>
              <w:t>aperiodicTriggeringOffsetL2</w:t>
            </w:r>
          </w:p>
        </w:tc>
        <w:tc>
          <w:tcPr>
            <w:tcW w:w="630" w:type="dxa"/>
            <w:tcBorders>
              <w:top w:val="single" w:sz="4" w:space="0" w:color="auto"/>
              <w:left w:val="single" w:sz="4" w:space="0" w:color="auto"/>
              <w:bottom w:val="single" w:sz="4" w:space="0" w:color="auto"/>
              <w:right w:val="single" w:sz="4" w:space="0" w:color="auto"/>
            </w:tcBorders>
            <w:vAlign w:val="center"/>
            <w:hideMark/>
          </w:tcPr>
          <w:p w14:paraId="6B2C5948" w14:textId="77777777" w:rsidR="00B578D9" w:rsidRDefault="00B578D9"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1F69FE9E" w14:textId="77777777" w:rsidR="00B578D9" w:rsidRDefault="00B578D9" w:rsidP="00E838EC">
            <w:pPr>
              <w:pStyle w:val="TAL"/>
            </w:pPr>
            <w:r>
              <w:t>2</w:t>
            </w:r>
          </w:p>
        </w:tc>
      </w:tr>
      <w:tr w:rsidR="00B578D9" w14:paraId="07D75A8C"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CC515A1" w14:textId="77777777" w:rsidR="00B578D9" w:rsidRDefault="00B578D9" w:rsidP="00E838EC">
            <w:pPr>
              <w:pStyle w:val="TAL"/>
            </w:pPr>
            <w:r>
              <w:t>Aperiodic 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DBA392" w14:textId="77777777" w:rsidR="00B578D9" w:rsidRDefault="00B578D9"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681EE8F6" w14:textId="77777777" w:rsidR="00B578D9" w:rsidRDefault="00B578D9" w:rsidP="00E838EC">
            <w:pPr>
              <w:pStyle w:val="TAL"/>
            </w:pPr>
            <w:r>
              <w:t>2 for CSI-RS resource 1 and 2</w:t>
            </w:r>
          </w:p>
          <w:p w14:paraId="04DC05CE" w14:textId="77777777" w:rsidR="00B578D9" w:rsidRDefault="00B578D9" w:rsidP="00E838EC">
            <w:pPr>
              <w:pStyle w:val="TAL"/>
            </w:pPr>
            <w:r>
              <w:t>3 for CSI-RS resource 3 and 4</w:t>
            </w:r>
          </w:p>
        </w:tc>
      </w:tr>
      <w:tr w:rsidR="00B578D9" w14:paraId="3A9F24D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6BB974DD" w14:textId="77777777" w:rsidR="00B578D9" w:rsidRDefault="00B578D9" w:rsidP="00E838EC">
            <w:pPr>
              <w:pStyle w:val="TAL"/>
              <w:rPr>
                <w:szCs w:val="22"/>
                <w:lang w:eastAsia="ja-JP"/>
              </w:rPr>
            </w:pPr>
            <w:r>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44C5317B" w14:textId="77777777" w:rsidR="00B578D9" w:rsidRDefault="00B578D9" w:rsidP="00E838EC">
            <w:pPr>
              <w:pStyle w:val="TAL"/>
            </w:pPr>
            <w:r>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5C080470" w14:textId="77777777" w:rsidR="00B578D9" w:rsidRDefault="00B578D9" w:rsidP="00E838EC">
            <w:pPr>
              <w:pStyle w:val="TAL"/>
            </w:pPr>
            <w:r>
              <w:t>0</w:t>
            </w:r>
            <w:r>
              <w:rPr>
                <w:vertAlign w:val="superscript"/>
              </w:rPr>
              <w:t>Note</w:t>
            </w:r>
            <w:r>
              <w:rPr>
                <w:vertAlign w:val="superscript"/>
                <w:lang w:eastAsia="zh-CN"/>
              </w:rPr>
              <w:t xml:space="preserve"> 2</w:t>
            </w:r>
          </w:p>
        </w:tc>
      </w:tr>
      <w:tr w:rsidR="00B578D9" w14:paraId="2CA6B364"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6551204" w14:textId="77777777" w:rsidR="00B578D9" w:rsidRDefault="00B578D9" w:rsidP="00E838EC">
            <w:pPr>
              <w:pStyle w:val="TAL"/>
            </w:pPr>
            <w:r>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08A0E8FE" w14:textId="77777777" w:rsidR="00B578D9" w:rsidRDefault="00B578D9"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2016FAF8" w14:textId="77777777" w:rsidR="00B578D9" w:rsidRDefault="00B578D9" w:rsidP="00E838EC">
            <w:pPr>
              <w:pStyle w:val="TAL"/>
            </w:pPr>
            <w:r>
              <w:rPr>
                <w:rFonts w:eastAsia="MS Mincho"/>
              </w:rPr>
              <w:t>TCI.State.0</w:t>
            </w:r>
          </w:p>
        </w:tc>
      </w:tr>
      <w:tr w:rsidR="00B578D9" w14:paraId="2422B3CB" w14:textId="77777777" w:rsidTr="00E838EC">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123CDF1E" w14:textId="77777777" w:rsidR="00B578D9" w:rsidRDefault="00B578D9" w:rsidP="00E838EC">
            <w:pPr>
              <w:pStyle w:val="TAN"/>
            </w:pPr>
            <w:r>
              <w:t xml:space="preserve">Note 1: </w:t>
            </w:r>
            <w:r>
              <w:tab/>
              <w:t>BW of TRS is configured same as the BW size of UE active BWP in the RRM test cases</w:t>
            </w:r>
          </w:p>
          <w:p w14:paraId="444848EE" w14:textId="77777777" w:rsidR="00B578D9" w:rsidRDefault="00B578D9" w:rsidP="00E838EC">
            <w:pPr>
              <w:pStyle w:val="TAN"/>
            </w:pPr>
            <w:r>
              <w:t xml:space="preserve">Note </w:t>
            </w:r>
            <w:r>
              <w:rPr>
                <w:lang w:eastAsia="zh-CN"/>
              </w:rPr>
              <w:t>2</w:t>
            </w:r>
            <w:r>
              <w:t xml:space="preserve">: </w:t>
            </w:r>
            <w:r>
              <w:tab/>
            </w:r>
            <w:r>
              <w:rPr>
                <w:lang w:eastAsia="zh-CN"/>
              </w:rPr>
              <w:t>Unless otherwise specified in the test case</w:t>
            </w:r>
          </w:p>
        </w:tc>
      </w:tr>
    </w:tbl>
    <w:p w14:paraId="62584AB6" w14:textId="77777777" w:rsidR="00B578D9" w:rsidRDefault="00B578D9" w:rsidP="00B578D9"/>
    <w:p w14:paraId="7C9C8865" w14:textId="77777777" w:rsidR="001268B4" w:rsidRPr="006F4D85" w:rsidRDefault="001268B4" w:rsidP="001268B4">
      <w:pPr>
        <w:pStyle w:val="Heading4"/>
        <w:rPr>
          <w:lang w:val="en-US"/>
        </w:rPr>
      </w:pPr>
      <w:r w:rsidRPr="006F4D85">
        <w:lastRenderedPageBreak/>
        <w:t>A.3.17.1.2</w:t>
      </w:r>
      <w:r w:rsidRPr="006F4D85">
        <w:tab/>
      </w:r>
      <w:r w:rsidRPr="006F4D85">
        <w:rPr>
          <w:lang w:eastAsia="zh-CN"/>
        </w:rPr>
        <w:t>TDD</w:t>
      </w:r>
    </w:p>
    <w:p w14:paraId="7C9C8866" w14:textId="77777777" w:rsidR="001268B4" w:rsidRPr="006F4D85" w:rsidRDefault="001268B4" w:rsidP="0094339A">
      <w:pPr>
        <w:pStyle w:val="TH"/>
      </w:pPr>
      <w:r w:rsidRPr="006F4D85">
        <w:t>Table A.3.17.1.2-1: CSI-RS for tracking for SCS=15kHz</w:t>
      </w:r>
    </w:p>
    <w:tbl>
      <w:tblPr>
        <w:tblW w:w="9204"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3B71BE" w:rsidRPr="006F4D85" w14:paraId="7C9C886A"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67" w14:textId="77777777" w:rsidR="001268B4" w:rsidRPr="006F4D85" w:rsidRDefault="001268B4" w:rsidP="0094339A">
            <w:pPr>
              <w:pStyle w:val="TAH"/>
            </w:pPr>
            <w:r w:rsidRPr="006F4D85">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68" w14:textId="77777777" w:rsidR="001268B4" w:rsidRPr="006F4D85" w:rsidRDefault="001268B4" w:rsidP="0094339A">
            <w:pPr>
              <w:pStyle w:val="TAH"/>
            </w:pPr>
            <w:r w:rsidRPr="006F4D85">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69" w14:textId="77777777" w:rsidR="001268B4" w:rsidRPr="006F4D85" w:rsidRDefault="001268B4" w:rsidP="0094339A">
            <w:pPr>
              <w:pStyle w:val="TAH"/>
            </w:pPr>
            <w:r w:rsidRPr="006F4D85">
              <w:t>Value</w:t>
            </w:r>
          </w:p>
        </w:tc>
      </w:tr>
      <w:tr w:rsidR="003B71BE" w:rsidRPr="006F4D85" w14:paraId="7C9C886E"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6B" w14:textId="77777777" w:rsidR="001268B4" w:rsidRPr="006F4D85" w:rsidRDefault="001268B4" w:rsidP="0094339A">
            <w:pPr>
              <w:pStyle w:val="TAL"/>
            </w:pPr>
            <w:r w:rsidRPr="006F4D85">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7C9C886C"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6D" w14:textId="77777777" w:rsidR="001268B4" w:rsidRPr="006F4D85" w:rsidRDefault="001268B4" w:rsidP="0094339A">
            <w:pPr>
              <w:pStyle w:val="TAL"/>
            </w:pPr>
            <w:r w:rsidRPr="006F4D85">
              <w:t>TRS.1.1 TDD</w:t>
            </w:r>
          </w:p>
        </w:tc>
      </w:tr>
      <w:tr w:rsidR="0063458E" w:rsidRPr="006F4D85" w14:paraId="7C9C8872"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6F" w14:textId="2F2186E3" w:rsidR="0063458E" w:rsidRPr="006F4D85" w:rsidRDefault="0063458E" w:rsidP="0094339A">
            <w:pPr>
              <w:pStyle w:val="TAL"/>
            </w:pPr>
            <w:r w:rsidRPr="006F4D85">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70" w14:textId="77777777" w:rsidR="0063458E" w:rsidRPr="006F4D85" w:rsidRDefault="0063458E"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71" w14:textId="2AACA583" w:rsidR="0063458E" w:rsidRPr="006F4D85" w:rsidRDefault="0063458E" w:rsidP="0094339A">
            <w:pPr>
              <w:pStyle w:val="TAL"/>
              <w:rPr>
                <w:vertAlign w:val="superscript"/>
              </w:rPr>
            </w:pPr>
            <w:r w:rsidRPr="006F4D85">
              <w:t>BW of Active BWP</w:t>
            </w:r>
            <w:r w:rsidRPr="006F4D85">
              <w:rPr>
                <w:vertAlign w:val="superscript"/>
              </w:rPr>
              <w:t>Note</w:t>
            </w:r>
            <w:r w:rsidRPr="006F4D85">
              <w:rPr>
                <w:rFonts w:hint="eastAsia"/>
                <w:vertAlign w:val="superscript"/>
                <w:lang w:eastAsia="zh-CN"/>
              </w:rPr>
              <w:t xml:space="preserve"> 1</w:t>
            </w:r>
          </w:p>
        </w:tc>
      </w:tr>
      <w:tr w:rsidR="003B71BE" w:rsidRPr="006F4D85" w14:paraId="7C9C8876"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73" w14:textId="77777777" w:rsidR="001268B4" w:rsidRPr="006F4D85" w:rsidRDefault="001268B4" w:rsidP="0094339A">
            <w:pPr>
              <w:pStyle w:val="TAL"/>
            </w:pPr>
            <w:r w:rsidRPr="006F4D85">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74" w14:textId="77777777" w:rsidR="001268B4" w:rsidRPr="006F4D85" w:rsidRDefault="001268B4" w:rsidP="0094339A">
            <w:pPr>
              <w:pStyle w:val="TAL"/>
            </w:pPr>
            <w:r w:rsidRPr="006F4D85">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75" w14:textId="77777777" w:rsidR="001268B4" w:rsidRPr="006F4D85" w:rsidRDefault="001268B4" w:rsidP="0094339A">
            <w:pPr>
              <w:pStyle w:val="TAL"/>
            </w:pPr>
            <w:r w:rsidRPr="006F4D85">
              <w:t>15</w:t>
            </w:r>
          </w:p>
        </w:tc>
      </w:tr>
      <w:tr w:rsidR="003B71BE" w:rsidRPr="006F4D85" w14:paraId="7C9C887A"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77" w14:textId="77777777" w:rsidR="001268B4" w:rsidRPr="006F4D85" w:rsidRDefault="001268B4" w:rsidP="0094339A">
            <w:pPr>
              <w:pStyle w:val="TAL"/>
            </w:pPr>
            <w:r w:rsidRPr="006F4D85">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78"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79" w14:textId="77777777" w:rsidR="001268B4" w:rsidRPr="006F4D85" w:rsidRDefault="001268B4" w:rsidP="0094339A">
            <w:pPr>
              <w:pStyle w:val="TAL"/>
            </w:pPr>
            <w:r w:rsidRPr="006F4D85">
              <w:t>k</w:t>
            </w:r>
            <w:r w:rsidRPr="006F4D85">
              <w:rPr>
                <w:vertAlign w:val="subscript"/>
              </w:rPr>
              <w:t>0</w:t>
            </w:r>
            <w:r w:rsidRPr="006F4D85">
              <w:t>=0 for CSI-RS resource 1,2,3,4</w:t>
            </w:r>
          </w:p>
        </w:tc>
      </w:tr>
      <w:tr w:rsidR="00B02A06" w:rsidRPr="006F4D85" w14:paraId="7C9C887F"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7B" w14:textId="5F7E13B2" w:rsidR="00B02A06" w:rsidRPr="006F4D85" w:rsidRDefault="00B02A06" w:rsidP="0094339A">
            <w:pPr>
              <w:pStyle w:val="TAL"/>
            </w:pPr>
            <w:r w:rsidRPr="006F4D85">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7C" w14:textId="77777777" w:rsidR="00B02A06" w:rsidRPr="006F4D85" w:rsidRDefault="00B02A06"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7D5DA45" w14:textId="02C68DCD" w:rsidR="00B02A06" w:rsidRPr="006F4D85" w:rsidRDefault="00B02A06" w:rsidP="0094339A">
            <w:pPr>
              <w:pStyle w:val="TAL"/>
            </w:pPr>
            <w:r w:rsidRPr="006F4D85">
              <w:t>l</w:t>
            </w:r>
            <w:r w:rsidRPr="006F4D85">
              <w:rPr>
                <w:vertAlign w:val="subscript"/>
              </w:rPr>
              <w:t>0</w:t>
            </w:r>
            <w:r w:rsidRPr="006F4D85">
              <w:t xml:space="preserve"> = 5 for CSI-RS resource 1 and 3</w:t>
            </w:r>
          </w:p>
          <w:p w14:paraId="7C9C887E" w14:textId="163AA7CC" w:rsidR="00B02A06" w:rsidRPr="006F4D85" w:rsidRDefault="00B02A06" w:rsidP="0094339A">
            <w:pPr>
              <w:pStyle w:val="TAL"/>
            </w:pPr>
            <w:r w:rsidRPr="006F4D85">
              <w:t>l</w:t>
            </w:r>
            <w:r w:rsidRPr="006F4D85">
              <w:rPr>
                <w:vertAlign w:val="subscript"/>
              </w:rPr>
              <w:t>0</w:t>
            </w:r>
            <w:r w:rsidRPr="006F4D85">
              <w:t xml:space="preserve"> = 9 for CSI-RS resource 2 and 4</w:t>
            </w:r>
          </w:p>
        </w:tc>
      </w:tr>
      <w:tr w:rsidR="003B71BE" w:rsidRPr="006F4D85" w14:paraId="7C9C8883"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80" w14:textId="77777777" w:rsidR="001268B4" w:rsidRPr="006F4D85" w:rsidRDefault="001268B4" w:rsidP="0094339A">
            <w:pPr>
              <w:pStyle w:val="TAL"/>
            </w:pPr>
            <w:r w:rsidRPr="006F4D85">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7C9C8881"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82" w14:textId="77777777" w:rsidR="001268B4" w:rsidRPr="006F4D85" w:rsidRDefault="001268B4" w:rsidP="0094339A">
            <w:pPr>
              <w:pStyle w:val="TAL"/>
            </w:pPr>
            <w:r w:rsidRPr="006F4D85">
              <w:t>1 for CSI-RS resource 1,2,3,4</w:t>
            </w:r>
          </w:p>
        </w:tc>
      </w:tr>
      <w:tr w:rsidR="003B71BE" w:rsidRPr="006F4D85" w14:paraId="7C9C8887"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84" w14:textId="77777777" w:rsidR="001268B4" w:rsidRPr="006F4D85" w:rsidRDefault="001268B4" w:rsidP="0094339A">
            <w:pPr>
              <w:pStyle w:val="TAL"/>
            </w:pPr>
            <w:r w:rsidRPr="006F4D85">
              <w:t>CDM Type</w:t>
            </w:r>
          </w:p>
        </w:tc>
        <w:tc>
          <w:tcPr>
            <w:tcW w:w="630" w:type="dxa"/>
            <w:tcBorders>
              <w:top w:val="single" w:sz="4" w:space="0" w:color="auto"/>
              <w:left w:val="single" w:sz="4" w:space="0" w:color="auto"/>
              <w:bottom w:val="single" w:sz="4" w:space="0" w:color="auto"/>
              <w:right w:val="single" w:sz="4" w:space="0" w:color="auto"/>
            </w:tcBorders>
            <w:vAlign w:val="center"/>
          </w:tcPr>
          <w:p w14:paraId="7C9C8885"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86" w14:textId="77777777" w:rsidR="001268B4" w:rsidRPr="006F4D85" w:rsidRDefault="001268B4" w:rsidP="0094339A">
            <w:pPr>
              <w:pStyle w:val="TAL"/>
            </w:pPr>
            <w:r w:rsidRPr="006F4D85">
              <w:t>‘No CDM’ for CSI-RS resource 1,2,3,4</w:t>
            </w:r>
          </w:p>
        </w:tc>
      </w:tr>
      <w:tr w:rsidR="003B71BE" w:rsidRPr="006F4D85" w14:paraId="7C9C888B"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88" w14:textId="77777777" w:rsidR="001268B4" w:rsidRPr="006F4D85" w:rsidRDefault="001268B4" w:rsidP="0094339A">
            <w:pPr>
              <w:pStyle w:val="TAL"/>
            </w:pPr>
            <w:r w:rsidRPr="006F4D85">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7C9C8889"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8A" w14:textId="77777777" w:rsidR="001268B4" w:rsidRPr="006F4D85" w:rsidRDefault="001268B4" w:rsidP="0094339A">
            <w:pPr>
              <w:pStyle w:val="TAL"/>
            </w:pPr>
            <w:r w:rsidRPr="006F4D85">
              <w:t>3 for CSI-RS resource 1,2,3,4</w:t>
            </w:r>
          </w:p>
        </w:tc>
      </w:tr>
      <w:tr w:rsidR="003B71BE" w:rsidRPr="006F4D85" w14:paraId="7C9C888F"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8C" w14:textId="77777777" w:rsidR="001268B4" w:rsidRPr="006F4D85" w:rsidRDefault="001268B4" w:rsidP="0094339A">
            <w:pPr>
              <w:pStyle w:val="TAL"/>
            </w:pPr>
            <w:r w:rsidRPr="006F4D85">
              <w:t>CSI-RS periodicity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8D"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8E" w14:textId="77777777" w:rsidR="001268B4" w:rsidRPr="006F4D85" w:rsidRDefault="001268B4" w:rsidP="0094339A">
            <w:pPr>
              <w:pStyle w:val="TAL"/>
            </w:pPr>
            <w:r w:rsidRPr="006F4D85">
              <w:t>20 for CSI-RS resource 1,2,3,4</w:t>
            </w:r>
          </w:p>
        </w:tc>
      </w:tr>
      <w:tr w:rsidR="003B71BE" w:rsidRPr="006F4D85" w14:paraId="7C9C8894"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90" w14:textId="77777777" w:rsidR="001268B4" w:rsidRPr="006F4D85" w:rsidRDefault="001268B4" w:rsidP="0094339A">
            <w:pPr>
              <w:pStyle w:val="TAL"/>
            </w:pPr>
            <w:r w:rsidRPr="006F4D85">
              <w:t>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91"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92" w14:textId="77777777" w:rsidR="001268B4" w:rsidRPr="006F4D85" w:rsidRDefault="001268B4" w:rsidP="0094339A">
            <w:pPr>
              <w:pStyle w:val="TAL"/>
            </w:pPr>
            <w:r w:rsidRPr="006F4D85">
              <w:t>10 for CSI-RS resource 1 and 2</w:t>
            </w:r>
          </w:p>
          <w:p w14:paraId="7C9C8893" w14:textId="77777777" w:rsidR="001268B4" w:rsidRPr="006F4D85" w:rsidRDefault="001268B4" w:rsidP="0094339A">
            <w:pPr>
              <w:pStyle w:val="TAL"/>
            </w:pPr>
            <w:r w:rsidRPr="006F4D85">
              <w:t>11 for CSI-RS resource 3 and 4</w:t>
            </w:r>
          </w:p>
        </w:tc>
      </w:tr>
      <w:tr w:rsidR="00FE5F63" w:rsidRPr="006F4D85" w14:paraId="7C9C8898"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95" w14:textId="6D606A47" w:rsidR="00FE5F63" w:rsidRPr="006F4D85" w:rsidRDefault="00FE5F63" w:rsidP="0094339A">
            <w:pPr>
              <w:pStyle w:val="TAL"/>
              <w:rPr>
                <w:szCs w:val="22"/>
                <w:lang w:eastAsia="ja-JP"/>
              </w:rPr>
            </w:pPr>
            <w:r w:rsidRPr="006F4D85">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96" w14:textId="1935A1DE" w:rsidR="00FE5F63" w:rsidRPr="006F4D85" w:rsidRDefault="00FE5F63" w:rsidP="0094339A">
            <w:pPr>
              <w:pStyle w:val="TAL"/>
            </w:pPr>
            <w:r w:rsidRPr="006F4D85">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97" w14:textId="5771C875" w:rsidR="00FE5F63" w:rsidRPr="006F4D85" w:rsidRDefault="00434A42" w:rsidP="0094339A">
            <w:pPr>
              <w:pStyle w:val="TAL"/>
            </w:pPr>
            <w:r>
              <w:t>0</w:t>
            </w:r>
            <w:r w:rsidR="00FE5F63" w:rsidRPr="006F4D85">
              <w:rPr>
                <w:vertAlign w:val="superscript"/>
              </w:rPr>
              <w:t>Note</w:t>
            </w:r>
            <w:r w:rsidR="00FE5F63" w:rsidRPr="006F4D85">
              <w:rPr>
                <w:rFonts w:hint="eastAsia"/>
                <w:vertAlign w:val="superscript"/>
                <w:lang w:eastAsia="zh-CN"/>
              </w:rPr>
              <w:t xml:space="preserve"> 2</w:t>
            </w:r>
          </w:p>
        </w:tc>
      </w:tr>
      <w:tr w:rsidR="00FE5F63" w:rsidRPr="006F4D85" w14:paraId="026329D5" w14:textId="77777777" w:rsidTr="0063458E">
        <w:trPr>
          <w:trHeight w:val="44"/>
        </w:trPr>
        <w:tc>
          <w:tcPr>
            <w:tcW w:w="3393" w:type="dxa"/>
            <w:tcBorders>
              <w:top w:val="single" w:sz="4" w:space="0" w:color="auto"/>
              <w:left w:val="single" w:sz="4" w:space="0" w:color="auto"/>
              <w:bottom w:val="single" w:sz="4" w:space="0" w:color="auto"/>
              <w:right w:val="single" w:sz="4" w:space="0" w:color="auto"/>
            </w:tcBorders>
            <w:vAlign w:val="center"/>
          </w:tcPr>
          <w:p w14:paraId="5986BA57" w14:textId="46D517E6" w:rsidR="00FE5F63" w:rsidRPr="006F4D85" w:rsidRDefault="00FE5F63" w:rsidP="0094339A">
            <w:pPr>
              <w:pStyle w:val="TAL"/>
            </w:pPr>
            <w:r w:rsidRPr="006F4D85">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20A78854" w14:textId="77777777" w:rsidR="00FE5F63" w:rsidRPr="006F4D85" w:rsidRDefault="00FE5F63"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tcPr>
          <w:p w14:paraId="5625C77F" w14:textId="193D94A2" w:rsidR="00FE5F63" w:rsidRPr="006F4D85" w:rsidRDefault="00FE5F63" w:rsidP="0094339A">
            <w:pPr>
              <w:pStyle w:val="TAL"/>
            </w:pPr>
            <w:r w:rsidRPr="006F4D85">
              <w:rPr>
                <w:rFonts w:eastAsia="MS Mincho"/>
              </w:rPr>
              <w:t>TCI.State.0</w:t>
            </w:r>
          </w:p>
        </w:tc>
      </w:tr>
      <w:tr w:rsidR="001268B4" w:rsidRPr="006F4D85" w14:paraId="7C9C889A" w14:textId="77777777" w:rsidTr="0063458E">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7C9C8899" w14:textId="77777777" w:rsidR="001268B4" w:rsidRPr="006F4D85" w:rsidRDefault="001268B4" w:rsidP="0094339A">
            <w:pPr>
              <w:pStyle w:val="TAN"/>
            </w:pPr>
            <w:r w:rsidRPr="006F4D85">
              <w:t xml:space="preserve">Note: </w:t>
            </w:r>
            <w:r w:rsidRPr="006F4D85">
              <w:tab/>
              <w:t>BW of TRS is configured same as the BW size of UE active BWP in the RRM test cases</w:t>
            </w:r>
          </w:p>
        </w:tc>
      </w:tr>
    </w:tbl>
    <w:p w14:paraId="7C9C889B" w14:textId="77777777" w:rsidR="001268B4" w:rsidRPr="006F4D85" w:rsidRDefault="001268B4" w:rsidP="001268B4"/>
    <w:p w14:paraId="7C9C889C" w14:textId="77777777" w:rsidR="001268B4" w:rsidRPr="006F4D85" w:rsidRDefault="001268B4" w:rsidP="00E8727D">
      <w:pPr>
        <w:pStyle w:val="TH"/>
      </w:pPr>
      <w:r w:rsidRPr="006F4D85">
        <w:t>Table A.3.17.1.2-2: CSI-RS for tracking for SCS=30kHz</w:t>
      </w:r>
    </w:p>
    <w:tbl>
      <w:tblPr>
        <w:tblW w:w="9204"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3B71BE" w:rsidRPr="006F4D85" w14:paraId="7C9C88A0"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9D" w14:textId="77777777" w:rsidR="001268B4" w:rsidRPr="006F4D85" w:rsidRDefault="001268B4" w:rsidP="0094339A">
            <w:pPr>
              <w:pStyle w:val="TAH"/>
            </w:pPr>
            <w:r w:rsidRPr="006F4D85">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9E" w14:textId="77777777" w:rsidR="001268B4" w:rsidRPr="006F4D85" w:rsidRDefault="001268B4" w:rsidP="0094339A">
            <w:pPr>
              <w:pStyle w:val="TAH"/>
            </w:pPr>
            <w:r w:rsidRPr="006F4D85">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9F" w14:textId="77777777" w:rsidR="001268B4" w:rsidRPr="006F4D85" w:rsidRDefault="001268B4" w:rsidP="0094339A">
            <w:pPr>
              <w:pStyle w:val="TAH"/>
            </w:pPr>
            <w:r w:rsidRPr="006F4D85">
              <w:t>Value</w:t>
            </w:r>
          </w:p>
        </w:tc>
      </w:tr>
      <w:tr w:rsidR="003B71BE" w:rsidRPr="006F4D85" w14:paraId="7C9C88A4"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A1" w14:textId="77777777" w:rsidR="001268B4" w:rsidRPr="006F4D85" w:rsidRDefault="001268B4" w:rsidP="0094339A">
            <w:pPr>
              <w:pStyle w:val="TAL"/>
            </w:pPr>
            <w:r w:rsidRPr="006F4D85">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7C9C88A2"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A3" w14:textId="77777777" w:rsidR="001268B4" w:rsidRPr="006F4D85" w:rsidRDefault="001268B4" w:rsidP="0094339A">
            <w:pPr>
              <w:pStyle w:val="TAL"/>
            </w:pPr>
            <w:r w:rsidRPr="006F4D85">
              <w:t>TRS.1.2 TDD</w:t>
            </w:r>
          </w:p>
        </w:tc>
      </w:tr>
      <w:tr w:rsidR="007353E5" w:rsidRPr="006F4D85" w14:paraId="7C9C88A8"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A5" w14:textId="0B3A8EFD" w:rsidR="007353E5" w:rsidRPr="006F4D85" w:rsidRDefault="007353E5" w:rsidP="0094339A">
            <w:pPr>
              <w:pStyle w:val="TAL"/>
            </w:pPr>
            <w:r w:rsidRPr="006F4D85">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A6" w14:textId="77777777" w:rsidR="007353E5" w:rsidRPr="006F4D85" w:rsidRDefault="007353E5"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A7" w14:textId="7CEFB665" w:rsidR="007353E5" w:rsidRPr="006F4D85" w:rsidRDefault="007353E5" w:rsidP="0094339A">
            <w:pPr>
              <w:pStyle w:val="TAL"/>
              <w:rPr>
                <w:vertAlign w:val="superscript"/>
              </w:rPr>
            </w:pPr>
            <w:r w:rsidRPr="006F4D85">
              <w:t>BW of Active BWP</w:t>
            </w:r>
            <w:r w:rsidRPr="006F4D85">
              <w:rPr>
                <w:vertAlign w:val="superscript"/>
              </w:rPr>
              <w:t>Note 1</w:t>
            </w:r>
          </w:p>
        </w:tc>
      </w:tr>
      <w:tr w:rsidR="003B71BE" w:rsidRPr="006F4D85" w14:paraId="7C9C88AC"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A9" w14:textId="77777777" w:rsidR="001268B4" w:rsidRPr="006F4D85" w:rsidRDefault="001268B4" w:rsidP="0094339A">
            <w:pPr>
              <w:pStyle w:val="TAL"/>
            </w:pPr>
            <w:r w:rsidRPr="006F4D85">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AA" w14:textId="77777777" w:rsidR="001268B4" w:rsidRPr="006F4D85" w:rsidRDefault="001268B4" w:rsidP="0094339A">
            <w:pPr>
              <w:pStyle w:val="TAL"/>
            </w:pPr>
            <w:r w:rsidRPr="006F4D85">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AB" w14:textId="77777777" w:rsidR="001268B4" w:rsidRPr="006F4D85" w:rsidRDefault="001268B4" w:rsidP="0094339A">
            <w:pPr>
              <w:pStyle w:val="TAL"/>
            </w:pPr>
            <w:r w:rsidRPr="006F4D85">
              <w:t>30</w:t>
            </w:r>
          </w:p>
        </w:tc>
      </w:tr>
      <w:tr w:rsidR="003B71BE" w:rsidRPr="006F4D85" w14:paraId="7C9C88B0"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AD" w14:textId="77777777" w:rsidR="001268B4" w:rsidRPr="006F4D85" w:rsidRDefault="001268B4" w:rsidP="0094339A">
            <w:pPr>
              <w:pStyle w:val="TAL"/>
            </w:pPr>
            <w:r w:rsidRPr="006F4D85">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AE"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AF" w14:textId="77777777" w:rsidR="001268B4" w:rsidRPr="006F4D85" w:rsidRDefault="001268B4" w:rsidP="0094339A">
            <w:pPr>
              <w:pStyle w:val="TAL"/>
            </w:pPr>
            <w:r w:rsidRPr="006F4D85">
              <w:t>k</w:t>
            </w:r>
            <w:r w:rsidRPr="006F4D85">
              <w:rPr>
                <w:vertAlign w:val="subscript"/>
              </w:rPr>
              <w:t>0</w:t>
            </w:r>
            <w:r w:rsidRPr="006F4D85">
              <w:t>=0 for CSI-RS resource 1,2,3,4</w:t>
            </w:r>
          </w:p>
        </w:tc>
      </w:tr>
      <w:tr w:rsidR="00B02A06" w:rsidRPr="006F4D85" w14:paraId="7C9C88B5"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B1" w14:textId="63440B09" w:rsidR="00B02A06" w:rsidRPr="006F4D85" w:rsidRDefault="00B02A06" w:rsidP="0094339A">
            <w:pPr>
              <w:pStyle w:val="TAL"/>
            </w:pPr>
            <w:r w:rsidRPr="006F4D85">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B2" w14:textId="77777777" w:rsidR="00B02A06" w:rsidRPr="006F4D85" w:rsidRDefault="00B02A06"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704F910" w14:textId="44684584" w:rsidR="00B02A06" w:rsidRPr="006F4D85" w:rsidRDefault="00B02A06" w:rsidP="0094339A">
            <w:pPr>
              <w:pStyle w:val="TAL"/>
            </w:pPr>
            <w:r w:rsidRPr="006F4D85">
              <w:t>l</w:t>
            </w:r>
            <w:r w:rsidRPr="006F4D85">
              <w:rPr>
                <w:vertAlign w:val="subscript"/>
              </w:rPr>
              <w:t>0</w:t>
            </w:r>
            <w:r w:rsidRPr="006F4D85">
              <w:t xml:space="preserve"> = 5 for CSI-RS resource 1 and 3</w:t>
            </w:r>
          </w:p>
          <w:p w14:paraId="7C9C88B4" w14:textId="6F3FAC59" w:rsidR="00B02A06" w:rsidRPr="006F4D85" w:rsidRDefault="00B02A06" w:rsidP="0094339A">
            <w:pPr>
              <w:pStyle w:val="TAL"/>
            </w:pPr>
            <w:r w:rsidRPr="006F4D85">
              <w:t>l</w:t>
            </w:r>
            <w:r w:rsidRPr="006F4D85">
              <w:rPr>
                <w:vertAlign w:val="subscript"/>
              </w:rPr>
              <w:t>0</w:t>
            </w:r>
            <w:r w:rsidRPr="006F4D85">
              <w:t xml:space="preserve"> = 9 for CSI-RS resource 2 and 4</w:t>
            </w:r>
          </w:p>
        </w:tc>
      </w:tr>
      <w:tr w:rsidR="003B71BE" w:rsidRPr="006F4D85" w14:paraId="7C9C88B9"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B6" w14:textId="77777777" w:rsidR="001268B4" w:rsidRPr="006F4D85" w:rsidRDefault="001268B4" w:rsidP="0094339A">
            <w:pPr>
              <w:pStyle w:val="TAL"/>
            </w:pPr>
            <w:r w:rsidRPr="006F4D85">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7C9C88B7"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B8" w14:textId="77777777" w:rsidR="001268B4" w:rsidRPr="006F4D85" w:rsidRDefault="001268B4" w:rsidP="0094339A">
            <w:pPr>
              <w:pStyle w:val="TAL"/>
            </w:pPr>
            <w:r w:rsidRPr="006F4D85">
              <w:t>1 for CSI-RS resource 1,2,3,4</w:t>
            </w:r>
          </w:p>
        </w:tc>
      </w:tr>
      <w:tr w:rsidR="003B71BE" w:rsidRPr="006F4D85" w14:paraId="7C9C88BD"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BA" w14:textId="77777777" w:rsidR="001268B4" w:rsidRPr="006F4D85" w:rsidRDefault="001268B4" w:rsidP="0094339A">
            <w:pPr>
              <w:pStyle w:val="TAL"/>
            </w:pPr>
            <w:r w:rsidRPr="006F4D85">
              <w:t>CDM Type</w:t>
            </w:r>
          </w:p>
        </w:tc>
        <w:tc>
          <w:tcPr>
            <w:tcW w:w="630" w:type="dxa"/>
            <w:tcBorders>
              <w:top w:val="single" w:sz="4" w:space="0" w:color="auto"/>
              <w:left w:val="single" w:sz="4" w:space="0" w:color="auto"/>
              <w:bottom w:val="single" w:sz="4" w:space="0" w:color="auto"/>
              <w:right w:val="single" w:sz="4" w:space="0" w:color="auto"/>
            </w:tcBorders>
            <w:vAlign w:val="center"/>
          </w:tcPr>
          <w:p w14:paraId="7C9C88BB"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BC" w14:textId="77777777" w:rsidR="001268B4" w:rsidRPr="006F4D85" w:rsidRDefault="001268B4" w:rsidP="0094339A">
            <w:pPr>
              <w:pStyle w:val="TAL"/>
            </w:pPr>
            <w:r w:rsidRPr="006F4D85">
              <w:t>‘No CDM’ for CSI-RS resource 1,2,3,4</w:t>
            </w:r>
          </w:p>
        </w:tc>
      </w:tr>
      <w:tr w:rsidR="003B71BE" w:rsidRPr="006F4D85" w14:paraId="7C9C88C1"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BE" w14:textId="77777777" w:rsidR="001268B4" w:rsidRPr="006F4D85" w:rsidRDefault="001268B4" w:rsidP="0094339A">
            <w:pPr>
              <w:pStyle w:val="TAL"/>
            </w:pPr>
            <w:r w:rsidRPr="006F4D85">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7C9C88BF" w14:textId="77777777" w:rsidR="001268B4" w:rsidRPr="006F4D85" w:rsidRDefault="001268B4"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C0" w14:textId="77777777" w:rsidR="001268B4" w:rsidRPr="006F4D85" w:rsidRDefault="001268B4" w:rsidP="0094339A">
            <w:pPr>
              <w:pStyle w:val="TAL"/>
            </w:pPr>
            <w:r w:rsidRPr="006F4D85">
              <w:t>3 for CSI-RS resource 1,2,3,4</w:t>
            </w:r>
          </w:p>
        </w:tc>
      </w:tr>
      <w:tr w:rsidR="003B71BE" w:rsidRPr="006F4D85" w14:paraId="7C9C88C5"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C2" w14:textId="77777777" w:rsidR="001268B4" w:rsidRPr="006F4D85" w:rsidRDefault="001268B4" w:rsidP="0094339A">
            <w:pPr>
              <w:pStyle w:val="TAL"/>
            </w:pPr>
            <w:r w:rsidRPr="006F4D85">
              <w:t>CSI-RS periodicity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C3"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C4" w14:textId="77777777" w:rsidR="001268B4" w:rsidRPr="006F4D85" w:rsidRDefault="001268B4" w:rsidP="0094339A">
            <w:pPr>
              <w:pStyle w:val="TAL"/>
            </w:pPr>
            <w:r w:rsidRPr="006F4D85">
              <w:t>40 for CSI-RS resource 1,2,3,4</w:t>
            </w:r>
          </w:p>
        </w:tc>
      </w:tr>
      <w:tr w:rsidR="003B71BE" w:rsidRPr="006F4D85" w14:paraId="7C9C88CA"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C6" w14:textId="77777777" w:rsidR="001268B4" w:rsidRPr="006F4D85" w:rsidRDefault="001268B4" w:rsidP="0094339A">
            <w:pPr>
              <w:pStyle w:val="TAL"/>
            </w:pPr>
            <w:r w:rsidRPr="006F4D85">
              <w:t>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C7" w14:textId="77777777" w:rsidR="001268B4" w:rsidRPr="006F4D85" w:rsidRDefault="001268B4" w:rsidP="0094339A">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C8" w14:textId="77777777" w:rsidR="001268B4" w:rsidRPr="006F4D85" w:rsidRDefault="001268B4" w:rsidP="0094339A">
            <w:pPr>
              <w:pStyle w:val="TAL"/>
            </w:pPr>
            <w:r w:rsidRPr="006F4D85">
              <w:t>20 for CSI-RS resource 1 and 2</w:t>
            </w:r>
          </w:p>
          <w:p w14:paraId="7C9C88C9" w14:textId="77777777" w:rsidR="001268B4" w:rsidRPr="006F4D85" w:rsidRDefault="001268B4" w:rsidP="0094339A">
            <w:pPr>
              <w:pStyle w:val="TAL"/>
            </w:pPr>
            <w:r w:rsidRPr="006F4D85">
              <w:t>21 for CSI-RS resource 3 and 4</w:t>
            </w:r>
          </w:p>
        </w:tc>
      </w:tr>
      <w:tr w:rsidR="00950192" w:rsidRPr="006F4D85" w14:paraId="7C9C88CE"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CB" w14:textId="6AC800B1" w:rsidR="00950192" w:rsidRPr="006F4D85" w:rsidRDefault="00950192" w:rsidP="0094339A">
            <w:pPr>
              <w:pStyle w:val="TAL"/>
              <w:rPr>
                <w:szCs w:val="22"/>
                <w:lang w:eastAsia="ja-JP"/>
              </w:rPr>
            </w:pPr>
            <w:r w:rsidRPr="006F4D85">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CC" w14:textId="5356EC68" w:rsidR="00950192" w:rsidRPr="006F4D85" w:rsidRDefault="00950192" w:rsidP="0094339A">
            <w:pPr>
              <w:pStyle w:val="TAL"/>
            </w:pPr>
            <w:r w:rsidRPr="006F4D85">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CD" w14:textId="432406F9" w:rsidR="00950192" w:rsidRPr="006F4D85" w:rsidRDefault="00434A42" w:rsidP="0094339A">
            <w:pPr>
              <w:pStyle w:val="TAL"/>
            </w:pPr>
            <w:r>
              <w:t>0</w:t>
            </w:r>
            <w:r w:rsidR="00950192" w:rsidRPr="006F4D85">
              <w:rPr>
                <w:vertAlign w:val="superscript"/>
              </w:rPr>
              <w:t>Note</w:t>
            </w:r>
            <w:r w:rsidR="00950192" w:rsidRPr="006F4D85">
              <w:rPr>
                <w:rFonts w:hint="eastAsia"/>
                <w:vertAlign w:val="superscript"/>
                <w:lang w:eastAsia="zh-CN"/>
              </w:rPr>
              <w:t xml:space="preserve"> 2</w:t>
            </w:r>
          </w:p>
        </w:tc>
      </w:tr>
      <w:tr w:rsidR="00950192" w:rsidRPr="006F4D85" w14:paraId="7B1B2DD6" w14:textId="77777777" w:rsidTr="007353E5">
        <w:trPr>
          <w:trHeight w:val="44"/>
        </w:trPr>
        <w:tc>
          <w:tcPr>
            <w:tcW w:w="3393" w:type="dxa"/>
            <w:tcBorders>
              <w:top w:val="single" w:sz="4" w:space="0" w:color="auto"/>
              <w:left w:val="single" w:sz="4" w:space="0" w:color="auto"/>
              <w:bottom w:val="single" w:sz="4" w:space="0" w:color="auto"/>
              <w:right w:val="single" w:sz="4" w:space="0" w:color="auto"/>
            </w:tcBorders>
            <w:vAlign w:val="center"/>
          </w:tcPr>
          <w:p w14:paraId="51703A41" w14:textId="56308952" w:rsidR="00950192" w:rsidRPr="006F4D85" w:rsidRDefault="00950192" w:rsidP="0094339A">
            <w:pPr>
              <w:pStyle w:val="TAL"/>
            </w:pPr>
            <w:r w:rsidRPr="006F4D85">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5977A4BB" w14:textId="77777777" w:rsidR="00950192" w:rsidRPr="006F4D85" w:rsidRDefault="00950192" w:rsidP="0094339A">
            <w:pPr>
              <w:pStyle w:val="TAL"/>
            </w:pPr>
          </w:p>
        </w:tc>
        <w:tc>
          <w:tcPr>
            <w:tcW w:w="5181" w:type="dxa"/>
            <w:tcBorders>
              <w:top w:val="single" w:sz="4" w:space="0" w:color="auto"/>
              <w:left w:val="single" w:sz="4" w:space="0" w:color="auto"/>
              <w:bottom w:val="single" w:sz="4" w:space="0" w:color="auto"/>
              <w:right w:val="single" w:sz="4" w:space="0" w:color="auto"/>
            </w:tcBorders>
            <w:vAlign w:val="center"/>
          </w:tcPr>
          <w:p w14:paraId="5DF780F5" w14:textId="1F10F704" w:rsidR="00950192" w:rsidRPr="006F4D85" w:rsidRDefault="00950192" w:rsidP="0094339A">
            <w:pPr>
              <w:pStyle w:val="TAL"/>
            </w:pPr>
            <w:r w:rsidRPr="006F4D85">
              <w:rPr>
                <w:rFonts w:eastAsia="MS Mincho"/>
              </w:rPr>
              <w:t>TCI.State.0</w:t>
            </w:r>
          </w:p>
        </w:tc>
      </w:tr>
      <w:tr w:rsidR="001268B4" w:rsidRPr="006F4D85" w14:paraId="7C9C88D0" w14:textId="77777777" w:rsidTr="007353E5">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1979D8D0" w14:textId="77777777" w:rsidR="009B1B73" w:rsidRPr="006F4D85" w:rsidRDefault="009B1B73" w:rsidP="0094339A">
            <w:pPr>
              <w:pStyle w:val="TAN"/>
            </w:pPr>
            <w:r w:rsidRPr="006F4D85">
              <w:t xml:space="preserve">Note 1: </w:t>
            </w:r>
            <w:r w:rsidRPr="006F4D85">
              <w:tab/>
              <w:t>BW of TRS is configured same as the BW size of UE active BWP in the RRM test cases</w:t>
            </w:r>
          </w:p>
          <w:p w14:paraId="7C9C88CF" w14:textId="727F7229" w:rsidR="001268B4" w:rsidRPr="006F4D85" w:rsidRDefault="009B1B73" w:rsidP="0094339A">
            <w:pPr>
              <w:pStyle w:val="TAN"/>
            </w:pPr>
            <w:r w:rsidRPr="006F4D85">
              <w:t xml:space="preserve">Note </w:t>
            </w:r>
            <w:r w:rsidRPr="006F4D85">
              <w:rPr>
                <w:rFonts w:hint="eastAsia"/>
                <w:lang w:eastAsia="zh-CN"/>
              </w:rPr>
              <w:t>2</w:t>
            </w:r>
            <w:r w:rsidRPr="006F4D85">
              <w:t xml:space="preserve">: </w:t>
            </w:r>
            <w:r w:rsidRPr="006F4D85">
              <w:tab/>
            </w:r>
            <w:r w:rsidRPr="006F4D85">
              <w:rPr>
                <w:lang w:eastAsia="zh-CN"/>
              </w:rPr>
              <w:t>U</w:t>
            </w:r>
            <w:r w:rsidRPr="006F4D85">
              <w:rPr>
                <w:rFonts w:hint="eastAsia"/>
                <w:lang w:eastAsia="zh-CN"/>
              </w:rPr>
              <w:t>nless</w:t>
            </w:r>
            <w:r w:rsidRPr="006F4D85">
              <w:rPr>
                <w:lang w:eastAsia="zh-CN"/>
              </w:rPr>
              <w:t xml:space="preserve"> otherwise specified in the test case</w:t>
            </w:r>
          </w:p>
        </w:tc>
      </w:tr>
    </w:tbl>
    <w:p w14:paraId="7C9C88D1" w14:textId="14956268" w:rsidR="001268B4" w:rsidRDefault="001268B4" w:rsidP="001268B4"/>
    <w:p w14:paraId="0667D188" w14:textId="77777777" w:rsidR="00971ABA" w:rsidRDefault="00971ABA" w:rsidP="00971ABA">
      <w:pPr>
        <w:pStyle w:val="TH"/>
      </w:pPr>
      <w:r>
        <w:lastRenderedPageBreak/>
        <w:t>Table A.3.17.1.2-3: Aperiodic CSI-RS for tracking for SCS=15kHz</w:t>
      </w:r>
    </w:p>
    <w:tbl>
      <w:tblPr>
        <w:tblW w:w="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971ABA" w14:paraId="0873AAFE"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57DE09F9" w14:textId="77777777" w:rsidR="00971ABA" w:rsidRDefault="00971ABA" w:rsidP="00E838EC">
            <w:pPr>
              <w:pStyle w:val="TAH"/>
            </w:pPr>
            <w: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317ECE" w14:textId="77777777" w:rsidR="00971ABA" w:rsidRDefault="00971ABA" w:rsidP="00E838EC">
            <w:pPr>
              <w:pStyle w:val="TAH"/>
            </w:pPr>
            <w:r>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11DA8D84" w14:textId="77777777" w:rsidR="00971ABA" w:rsidRDefault="00971ABA" w:rsidP="00E838EC">
            <w:pPr>
              <w:pStyle w:val="TAH"/>
            </w:pPr>
            <w:r>
              <w:t>Value</w:t>
            </w:r>
          </w:p>
        </w:tc>
      </w:tr>
      <w:tr w:rsidR="00971ABA" w14:paraId="65F8DE02"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587381ED" w14:textId="77777777" w:rsidR="00971ABA" w:rsidRDefault="00971ABA" w:rsidP="00E838EC">
            <w:pPr>
              <w:pStyle w:val="TAL"/>
            </w:pPr>
            <w:r>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624C4F04"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24803834" w14:textId="77777777" w:rsidR="00971ABA" w:rsidRDefault="00971ABA" w:rsidP="00E838EC">
            <w:pPr>
              <w:pStyle w:val="TAL"/>
            </w:pPr>
            <w:r>
              <w:t>TRS.1.3 TDD</w:t>
            </w:r>
          </w:p>
        </w:tc>
      </w:tr>
      <w:tr w:rsidR="00971ABA" w14:paraId="6D90F313"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769D8A2" w14:textId="77777777" w:rsidR="00971ABA" w:rsidRDefault="00971ABA" w:rsidP="00E838EC">
            <w:pPr>
              <w:pStyle w:val="TAL"/>
            </w:pPr>
            <w:r>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52A87386" w14:textId="77777777" w:rsidR="00971ABA" w:rsidRDefault="00971ABA" w:rsidP="00E838EC"/>
        </w:tc>
        <w:tc>
          <w:tcPr>
            <w:tcW w:w="5181" w:type="dxa"/>
            <w:tcBorders>
              <w:top w:val="single" w:sz="4" w:space="0" w:color="auto"/>
              <w:left w:val="single" w:sz="4" w:space="0" w:color="auto"/>
              <w:bottom w:val="single" w:sz="4" w:space="0" w:color="auto"/>
              <w:right w:val="single" w:sz="4" w:space="0" w:color="auto"/>
            </w:tcBorders>
            <w:vAlign w:val="center"/>
            <w:hideMark/>
          </w:tcPr>
          <w:p w14:paraId="2364D01F" w14:textId="77777777" w:rsidR="00971ABA" w:rsidRDefault="00971ABA" w:rsidP="00E838EC">
            <w:pPr>
              <w:pStyle w:val="TAL"/>
              <w:rPr>
                <w:vertAlign w:val="superscript"/>
              </w:rPr>
            </w:pPr>
            <w:r>
              <w:t>BW of Active BWP</w:t>
            </w:r>
            <w:r>
              <w:rPr>
                <w:vertAlign w:val="superscript"/>
              </w:rPr>
              <w:t>Note</w:t>
            </w:r>
            <w:r>
              <w:rPr>
                <w:vertAlign w:val="superscript"/>
                <w:lang w:eastAsia="zh-CN"/>
              </w:rPr>
              <w:t xml:space="preserve"> 1</w:t>
            </w:r>
          </w:p>
        </w:tc>
      </w:tr>
      <w:tr w:rsidR="00971ABA" w14:paraId="221D54CB"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6CCA1A7C" w14:textId="77777777" w:rsidR="00971ABA" w:rsidRDefault="00971ABA" w:rsidP="00E838EC">
            <w:pPr>
              <w:pStyle w:val="TAL"/>
            </w:pPr>
            <w:r>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66E72F" w14:textId="77777777" w:rsidR="00971ABA" w:rsidRDefault="00971ABA" w:rsidP="00E838EC">
            <w:pPr>
              <w:pStyle w:val="TAL"/>
            </w:pPr>
            <w:r>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26BFAB5A" w14:textId="77777777" w:rsidR="00971ABA" w:rsidRDefault="00971ABA" w:rsidP="00E838EC">
            <w:pPr>
              <w:pStyle w:val="TAL"/>
            </w:pPr>
            <w:r>
              <w:t>15</w:t>
            </w:r>
          </w:p>
        </w:tc>
      </w:tr>
      <w:tr w:rsidR="00971ABA" w14:paraId="51BBBE5E"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5A4AB2F5" w14:textId="77777777" w:rsidR="00971ABA" w:rsidRDefault="00971ABA" w:rsidP="00E838EC">
            <w:pPr>
              <w:pStyle w:val="TAL"/>
            </w:pPr>
            <w:r>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EC03838"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2F39A6AB" w14:textId="77777777" w:rsidR="00971ABA" w:rsidRDefault="00971ABA" w:rsidP="00E838EC">
            <w:pPr>
              <w:pStyle w:val="TAL"/>
            </w:pPr>
            <w:r>
              <w:t>k</w:t>
            </w:r>
            <w:r>
              <w:rPr>
                <w:vertAlign w:val="subscript"/>
              </w:rPr>
              <w:t>0</w:t>
            </w:r>
            <w:r>
              <w:t>=0 for CSI-RS resource 1,2,3,4</w:t>
            </w:r>
          </w:p>
        </w:tc>
      </w:tr>
      <w:tr w:rsidR="00971ABA" w14:paraId="1B1F561C"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2A830A98" w14:textId="77777777" w:rsidR="00971ABA" w:rsidRDefault="00971ABA" w:rsidP="00E838EC">
            <w:pPr>
              <w:pStyle w:val="TAL"/>
            </w:pPr>
            <w:r>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003A3906"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54AA3973" w14:textId="77777777" w:rsidR="00971ABA" w:rsidRDefault="00971ABA" w:rsidP="00E838EC">
            <w:pPr>
              <w:pStyle w:val="TAL"/>
            </w:pPr>
            <w:r>
              <w:t>l</w:t>
            </w:r>
            <w:r>
              <w:rPr>
                <w:vertAlign w:val="subscript"/>
              </w:rPr>
              <w:t>0</w:t>
            </w:r>
            <w:r>
              <w:t xml:space="preserve"> = 5 for CSI-RS resource 1 and 3</w:t>
            </w:r>
          </w:p>
          <w:p w14:paraId="216AD94E" w14:textId="77777777" w:rsidR="00971ABA" w:rsidRDefault="00971ABA" w:rsidP="00E838EC">
            <w:pPr>
              <w:pStyle w:val="TAL"/>
            </w:pPr>
            <w:r>
              <w:t>l</w:t>
            </w:r>
            <w:r>
              <w:rPr>
                <w:vertAlign w:val="subscript"/>
              </w:rPr>
              <w:t>0</w:t>
            </w:r>
            <w:r>
              <w:t xml:space="preserve"> = 9 for CSI-RS resource 2 and 4</w:t>
            </w:r>
          </w:p>
        </w:tc>
      </w:tr>
      <w:tr w:rsidR="00971ABA" w14:paraId="765651C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C3742AC" w14:textId="77777777" w:rsidR="00971ABA" w:rsidRDefault="00971ABA" w:rsidP="00E838EC">
            <w:pPr>
              <w:pStyle w:val="TAL"/>
            </w:pPr>
            <w:r>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0F057370"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5F2A56F1" w14:textId="77777777" w:rsidR="00971ABA" w:rsidRDefault="00971ABA" w:rsidP="00E838EC">
            <w:pPr>
              <w:pStyle w:val="TAL"/>
            </w:pPr>
            <w:r>
              <w:t>1 for CSI-RS resource 1,2,3,4</w:t>
            </w:r>
          </w:p>
        </w:tc>
      </w:tr>
      <w:tr w:rsidR="00971ABA" w14:paraId="69166414"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688C7DFC" w14:textId="77777777" w:rsidR="00971ABA" w:rsidRDefault="00971ABA" w:rsidP="00E838EC">
            <w:pPr>
              <w:pStyle w:val="TAL"/>
            </w:pPr>
            <w:r>
              <w:t>CDM Type</w:t>
            </w:r>
          </w:p>
        </w:tc>
        <w:tc>
          <w:tcPr>
            <w:tcW w:w="630" w:type="dxa"/>
            <w:tcBorders>
              <w:top w:val="single" w:sz="4" w:space="0" w:color="auto"/>
              <w:left w:val="single" w:sz="4" w:space="0" w:color="auto"/>
              <w:bottom w:val="single" w:sz="4" w:space="0" w:color="auto"/>
              <w:right w:val="single" w:sz="4" w:space="0" w:color="auto"/>
            </w:tcBorders>
            <w:vAlign w:val="center"/>
          </w:tcPr>
          <w:p w14:paraId="70CA1106"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12FC0347" w14:textId="77777777" w:rsidR="00971ABA" w:rsidRDefault="00971ABA" w:rsidP="00E838EC">
            <w:pPr>
              <w:pStyle w:val="TAL"/>
            </w:pPr>
            <w:r>
              <w:t>‘No CDM’ for CSI-RS resource 1,2,3,4</w:t>
            </w:r>
          </w:p>
        </w:tc>
      </w:tr>
      <w:tr w:rsidR="00971ABA" w14:paraId="4FAFADD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B0A3054" w14:textId="77777777" w:rsidR="00971ABA" w:rsidRDefault="00971ABA" w:rsidP="00E838EC">
            <w:pPr>
              <w:pStyle w:val="TAL"/>
            </w:pPr>
            <w:r>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70ECD0EB"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817AF5F" w14:textId="77777777" w:rsidR="00971ABA" w:rsidRDefault="00971ABA" w:rsidP="00E838EC">
            <w:pPr>
              <w:pStyle w:val="TAL"/>
            </w:pPr>
            <w:r>
              <w:t>3 for CSI-RS resource 1,2,3,4</w:t>
            </w:r>
          </w:p>
        </w:tc>
      </w:tr>
      <w:tr w:rsidR="00971ABA" w14:paraId="31D34151"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21AD2B9C" w14:textId="77777777" w:rsidR="00971ABA" w:rsidRDefault="00971ABA" w:rsidP="00E838EC">
            <w:pPr>
              <w:pStyle w:val="TAL"/>
            </w:pPr>
            <w:r>
              <w:t>aperiodicTriggeringOffsetL2</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6EC7FB" w14:textId="77777777" w:rsidR="00971ABA" w:rsidRDefault="00971ABA"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33FAA686" w14:textId="77777777" w:rsidR="00971ABA" w:rsidRDefault="00971ABA" w:rsidP="00E838EC">
            <w:pPr>
              <w:pStyle w:val="TAL"/>
            </w:pPr>
            <w:r>
              <w:t>2</w:t>
            </w:r>
          </w:p>
        </w:tc>
      </w:tr>
      <w:tr w:rsidR="00971ABA" w14:paraId="1F536226"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07D83B7" w14:textId="77777777" w:rsidR="00971ABA" w:rsidRDefault="00971ABA" w:rsidP="00E838EC">
            <w:pPr>
              <w:pStyle w:val="TAL"/>
            </w:pPr>
            <w:r>
              <w:t>Aperiodic 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32BB4D" w14:textId="77777777" w:rsidR="00971ABA" w:rsidRDefault="00971ABA"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47485F2D" w14:textId="77777777" w:rsidR="00971ABA" w:rsidRDefault="00971ABA" w:rsidP="00E838EC">
            <w:pPr>
              <w:pStyle w:val="TAL"/>
            </w:pPr>
            <w:r>
              <w:t>2 for CSI-RS resource 1 and 2</w:t>
            </w:r>
          </w:p>
          <w:p w14:paraId="3E7811E5" w14:textId="77777777" w:rsidR="00971ABA" w:rsidRDefault="00971ABA" w:rsidP="00E838EC">
            <w:pPr>
              <w:pStyle w:val="TAL"/>
            </w:pPr>
            <w:r>
              <w:t>3 for CSI-RS resource 3 and 4</w:t>
            </w:r>
          </w:p>
        </w:tc>
      </w:tr>
      <w:tr w:rsidR="00971ABA" w14:paraId="7F9BF81D"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5CE90B1E" w14:textId="77777777" w:rsidR="00971ABA" w:rsidRDefault="00971ABA" w:rsidP="00E838EC">
            <w:pPr>
              <w:pStyle w:val="TAL"/>
              <w:rPr>
                <w:szCs w:val="22"/>
                <w:lang w:eastAsia="ja-JP"/>
              </w:rPr>
            </w:pPr>
            <w:r>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35C6A64" w14:textId="77777777" w:rsidR="00971ABA" w:rsidRDefault="00971ABA" w:rsidP="00E838EC">
            <w:pPr>
              <w:pStyle w:val="TAL"/>
            </w:pPr>
            <w:r>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3B6A7F21" w14:textId="77777777" w:rsidR="00971ABA" w:rsidRDefault="00971ABA" w:rsidP="00E838EC">
            <w:pPr>
              <w:pStyle w:val="TAL"/>
            </w:pPr>
            <w:r>
              <w:t>0</w:t>
            </w:r>
            <w:r>
              <w:rPr>
                <w:vertAlign w:val="superscript"/>
              </w:rPr>
              <w:t>Note</w:t>
            </w:r>
            <w:r>
              <w:rPr>
                <w:vertAlign w:val="superscript"/>
                <w:lang w:eastAsia="zh-CN"/>
              </w:rPr>
              <w:t xml:space="preserve"> 2</w:t>
            </w:r>
          </w:p>
        </w:tc>
      </w:tr>
      <w:tr w:rsidR="00971ABA" w14:paraId="42AEBB50"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D8A7CA7" w14:textId="77777777" w:rsidR="00971ABA" w:rsidRDefault="00971ABA" w:rsidP="00E838EC">
            <w:pPr>
              <w:pStyle w:val="TAL"/>
            </w:pPr>
            <w:r>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64DCDFEB"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08871EA1" w14:textId="77777777" w:rsidR="00971ABA" w:rsidRDefault="00971ABA" w:rsidP="00E838EC">
            <w:pPr>
              <w:pStyle w:val="TAL"/>
            </w:pPr>
            <w:r>
              <w:rPr>
                <w:rFonts w:eastAsia="MS Mincho"/>
              </w:rPr>
              <w:t>TCI.State.0</w:t>
            </w:r>
          </w:p>
        </w:tc>
      </w:tr>
      <w:tr w:rsidR="00971ABA" w14:paraId="038C5CD8" w14:textId="77777777" w:rsidTr="00E838EC">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4454C813" w14:textId="77777777" w:rsidR="00971ABA" w:rsidRDefault="00971ABA" w:rsidP="00E838EC">
            <w:pPr>
              <w:pStyle w:val="TAN"/>
            </w:pPr>
            <w:r>
              <w:t xml:space="preserve">Note: </w:t>
            </w:r>
            <w:r>
              <w:tab/>
              <w:t>BW of TRS is configured same as the BW size of UE active BWP in the RRM test cases</w:t>
            </w:r>
          </w:p>
        </w:tc>
      </w:tr>
    </w:tbl>
    <w:p w14:paraId="3AD27913" w14:textId="77777777" w:rsidR="00971ABA" w:rsidRDefault="00971ABA" w:rsidP="00971ABA"/>
    <w:p w14:paraId="377BA6FE" w14:textId="77777777" w:rsidR="00971ABA" w:rsidRDefault="00971ABA" w:rsidP="00971ABA">
      <w:pPr>
        <w:pStyle w:val="TH"/>
      </w:pPr>
      <w:r>
        <w:t>Table A.3.17.1.2-4: Aperiodic CSI-RS for tracking for SCS=30kHz</w:t>
      </w:r>
    </w:p>
    <w:tbl>
      <w:tblPr>
        <w:tblW w:w="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971ABA" w14:paraId="113D4921"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DC236FE" w14:textId="77777777" w:rsidR="00971ABA" w:rsidRDefault="00971ABA" w:rsidP="00E838EC">
            <w:pPr>
              <w:pStyle w:val="TAH"/>
            </w:pPr>
            <w: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EC46426" w14:textId="77777777" w:rsidR="00971ABA" w:rsidRDefault="00971ABA" w:rsidP="00E838EC">
            <w:pPr>
              <w:pStyle w:val="TAH"/>
            </w:pPr>
            <w:r>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0F42D049" w14:textId="77777777" w:rsidR="00971ABA" w:rsidRDefault="00971ABA" w:rsidP="00E838EC">
            <w:pPr>
              <w:pStyle w:val="TAH"/>
            </w:pPr>
            <w:r>
              <w:t>Value</w:t>
            </w:r>
          </w:p>
        </w:tc>
      </w:tr>
      <w:tr w:rsidR="00971ABA" w14:paraId="07C778D0"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72B2AD6" w14:textId="77777777" w:rsidR="00971ABA" w:rsidRDefault="00971ABA" w:rsidP="00E838EC">
            <w:pPr>
              <w:pStyle w:val="TAL"/>
            </w:pPr>
            <w:r>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4E174841"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6E3BD0D5" w14:textId="77777777" w:rsidR="00971ABA" w:rsidRDefault="00971ABA" w:rsidP="00E838EC">
            <w:pPr>
              <w:pStyle w:val="TAL"/>
            </w:pPr>
            <w:r>
              <w:t>TRS.1.4 TDD</w:t>
            </w:r>
          </w:p>
        </w:tc>
      </w:tr>
      <w:tr w:rsidR="00971ABA" w14:paraId="0362A61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A7279BD" w14:textId="77777777" w:rsidR="00971ABA" w:rsidRDefault="00971ABA" w:rsidP="00E838EC">
            <w:pPr>
              <w:pStyle w:val="TAL"/>
            </w:pPr>
            <w:r>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B507A6" w14:textId="77777777" w:rsidR="00971ABA" w:rsidRDefault="00971ABA" w:rsidP="00E838EC"/>
        </w:tc>
        <w:tc>
          <w:tcPr>
            <w:tcW w:w="5181" w:type="dxa"/>
            <w:tcBorders>
              <w:top w:val="single" w:sz="4" w:space="0" w:color="auto"/>
              <w:left w:val="single" w:sz="4" w:space="0" w:color="auto"/>
              <w:bottom w:val="single" w:sz="4" w:space="0" w:color="auto"/>
              <w:right w:val="single" w:sz="4" w:space="0" w:color="auto"/>
            </w:tcBorders>
            <w:vAlign w:val="center"/>
            <w:hideMark/>
          </w:tcPr>
          <w:p w14:paraId="0FF349CB" w14:textId="77777777" w:rsidR="00971ABA" w:rsidRDefault="00971ABA" w:rsidP="00E838EC">
            <w:pPr>
              <w:pStyle w:val="TAL"/>
              <w:rPr>
                <w:vertAlign w:val="superscript"/>
              </w:rPr>
            </w:pPr>
            <w:r>
              <w:t>BW of Active BWP</w:t>
            </w:r>
            <w:r>
              <w:rPr>
                <w:vertAlign w:val="superscript"/>
              </w:rPr>
              <w:t>Note 1</w:t>
            </w:r>
          </w:p>
        </w:tc>
      </w:tr>
      <w:tr w:rsidR="00971ABA" w14:paraId="354A1833"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A8ACD24" w14:textId="77777777" w:rsidR="00971ABA" w:rsidRDefault="00971ABA" w:rsidP="00E838EC">
            <w:pPr>
              <w:pStyle w:val="TAL"/>
            </w:pPr>
            <w:r>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ECE9E5" w14:textId="77777777" w:rsidR="00971ABA" w:rsidRDefault="00971ABA" w:rsidP="00E838EC">
            <w:pPr>
              <w:pStyle w:val="TAL"/>
            </w:pPr>
            <w:r>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50D5CDEF" w14:textId="77777777" w:rsidR="00971ABA" w:rsidRDefault="00971ABA" w:rsidP="00E838EC">
            <w:pPr>
              <w:pStyle w:val="TAL"/>
            </w:pPr>
            <w:r>
              <w:t>30</w:t>
            </w:r>
          </w:p>
        </w:tc>
      </w:tr>
      <w:tr w:rsidR="00971ABA" w14:paraId="3A541B1B"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68F3637" w14:textId="77777777" w:rsidR="00971ABA" w:rsidRDefault="00971ABA" w:rsidP="00E838EC">
            <w:pPr>
              <w:pStyle w:val="TAL"/>
            </w:pPr>
            <w:r>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6F1FC614"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30FECEE6" w14:textId="77777777" w:rsidR="00971ABA" w:rsidRDefault="00971ABA" w:rsidP="00E838EC">
            <w:pPr>
              <w:pStyle w:val="TAL"/>
            </w:pPr>
            <w:r>
              <w:t>k</w:t>
            </w:r>
            <w:r>
              <w:rPr>
                <w:vertAlign w:val="subscript"/>
              </w:rPr>
              <w:t>0</w:t>
            </w:r>
            <w:r>
              <w:t>=0 for CSI-RS resource 1,2,3,4</w:t>
            </w:r>
          </w:p>
        </w:tc>
      </w:tr>
      <w:tr w:rsidR="00971ABA" w14:paraId="3455BCDA"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7A0B493" w14:textId="77777777" w:rsidR="00971ABA" w:rsidRDefault="00971ABA" w:rsidP="00E838EC">
            <w:pPr>
              <w:pStyle w:val="TAL"/>
            </w:pPr>
            <w:r>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B3C361A"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FF48752" w14:textId="77777777" w:rsidR="00971ABA" w:rsidRDefault="00971ABA" w:rsidP="00E838EC">
            <w:pPr>
              <w:pStyle w:val="TAL"/>
            </w:pPr>
            <w:r>
              <w:t>l</w:t>
            </w:r>
            <w:r>
              <w:rPr>
                <w:vertAlign w:val="subscript"/>
              </w:rPr>
              <w:t>0</w:t>
            </w:r>
            <w:r>
              <w:t xml:space="preserve"> = 5 for CSI-RS resource 1 and 3</w:t>
            </w:r>
          </w:p>
          <w:p w14:paraId="72F822A3" w14:textId="77777777" w:rsidR="00971ABA" w:rsidRDefault="00971ABA" w:rsidP="00E838EC">
            <w:pPr>
              <w:pStyle w:val="TAL"/>
            </w:pPr>
            <w:r>
              <w:t>l</w:t>
            </w:r>
            <w:r>
              <w:rPr>
                <w:vertAlign w:val="subscript"/>
              </w:rPr>
              <w:t>0</w:t>
            </w:r>
            <w:r>
              <w:t xml:space="preserve"> = 9 for CSI-RS resource 2 and 4</w:t>
            </w:r>
          </w:p>
        </w:tc>
      </w:tr>
      <w:tr w:rsidR="00971ABA" w14:paraId="687A2B6E"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583AD7ED" w14:textId="77777777" w:rsidR="00971ABA" w:rsidRDefault="00971ABA" w:rsidP="00E838EC">
            <w:pPr>
              <w:pStyle w:val="TAL"/>
            </w:pPr>
            <w:r>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647A8C0B"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C5B5FE1" w14:textId="77777777" w:rsidR="00971ABA" w:rsidRDefault="00971ABA" w:rsidP="00E838EC">
            <w:pPr>
              <w:pStyle w:val="TAL"/>
            </w:pPr>
            <w:r>
              <w:t>1 for CSI-RS resource 1,2,3,4</w:t>
            </w:r>
          </w:p>
        </w:tc>
      </w:tr>
      <w:tr w:rsidR="00971ABA" w14:paraId="2C673F12"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31E0FBFF" w14:textId="77777777" w:rsidR="00971ABA" w:rsidRDefault="00971ABA" w:rsidP="00E838EC">
            <w:pPr>
              <w:pStyle w:val="TAL"/>
            </w:pPr>
            <w:r>
              <w:t>CDM Type</w:t>
            </w:r>
          </w:p>
        </w:tc>
        <w:tc>
          <w:tcPr>
            <w:tcW w:w="630" w:type="dxa"/>
            <w:tcBorders>
              <w:top w:val="single" w:sz="4" w:space="0" w:color="auto"/>
              <w:left w:val="single" w:sz="4" w:space="0" w:color="auto"/>
              <w:bottom w:val="single" w:sz="4" w:space="0" w:color="auto"/>
              <w:right w:val="single" w:sz="4" w:space="0" w:color="auto"/>
            </w:tcBorders>
            <w:vAlign w:val="center"/>
          </w:tcPr>
          <w:p w14:paraId="1F3021BB"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148AD056" w14:textId="77777777" w:rsidR="00971ABA" w:rsidRDefault="00971ABA" w:rsidP="00E838EC">
            <w:pPr>
              <w:pStyle w:val="TAL"/>
            </w:pPr>
            <w:r>
              <w:t>‘No CDM’ for CSI-RS resource 1,2,3,4</w:t>
            </w:r>
          </w:p>
        </w:tc>
      </w:tr>
      <w:tr w:rsidR="00971ABA" w14:paraId="3E505DD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FEB687D" w14:textId="77777777" w:rsidR="00971ABA" w:rsidRDefault="00971ABA" w:rsidP="00E838EC">
            <w:pPr>
              <w:pStyle w:val="TAL"/>
            </w:pPr>
            <w:r>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551439CF"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03FA8F19" w14:textId="77777777" w:rsidR="00971ABA" w:rsidRDefault="00971ABA" w:rsidP="00E838EC">
            <w:pPr>
              <w:pStyle w:val="TAL"/>
            </w:pPr>
            <w:r>
              <w:t>3 for CSI-RS resource 1,2,3,4</w:t>
            </w:r>
          </w:p>
        </w:tc>
      </w:tr>
      <w:tr w:rsidR="00971ABA" w14:paraId="0F7D1A71"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2C2CDDF1" w14:textId="77777777" w:rsidR="00971ABA" w:rsidRDefault="00971ABA" w:rsidP="00E838EC">
            <w:pPr>
              <w:pStyle w:val="TAL"/>
            </w:pPr>
            <w:r>
              <w:t>aperiodicTriggeringOffsetL2</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4B426A" w14:textId="77777777" w:rsidR="00971ABA" w:rsidRDefault="00971ABA"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23FAA81" w14:textId="77777777" w:rsidR="00971ABA" w:rsidRDefault="00971ABA" w:rsidP="00E838EC">
            <w:pPr>
              <w:pStyle w:val="TAL"/>
            </w:pPr>
            <w:r>
              <w:t>2</w:t>
            </w:r>
          </w:p>
        </w:tc>
      </w:tr>
      <w:tr w:rsidR="00971ABA" w14:paraId="49A28E88"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D6C1307" w14:textId="77777777" w:rsidR="00971ABA" w:rsidRDefault="00971ABA" w:rsidP="00E838EC">
            <w:pPr>
              <w:pStyle w:val="TAL"/>
            </w:pPr>
            <w:r>
              <w:t>Aperiodic 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4622D34D" w14:textId="77777777" w:rsidR="00971ABA" w:rsidRDefault="00971ABA"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4111100F" w14:textId="77777777" w:rsidR="00971ABA" w:rsidRDefault="00971ABA" w:rsidP="00E838EC">
            <w:pPr>
              <w:pStyle w:val="TAL"/>
            </w:pPr>
            <w:r>
              <w:t>2 for CSI-RS resource 1 and 2</w:t>
            </w:r>
          </w:p>
          <w:p w14:paraId="46A1D62E" w14:textId="77777777" w:rsidR="00971ABA" w:rsidRDefault="00971ABA" w:rsidP="00E838EC">
            <w:pPr>
              <w:pStyle w:val="TAL"/>
            </w:pPr>
            <w:r>
              <w:t>3 for CSI-RS resource 3 and 4</w:t>
            </w:r>
          </w:p>
        </w:tc>
      </w:tr>
      <w:tr w:rsidR="00971ABA" w14:paraId="6505813D"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42DFDA" w14:textId="77777777" w:rsidR="00971ABA" w:rsidRDefault="00971ABA" w:rsidP="00E838EC">
            <w:pPr>
              <w:pStyle w:val="TAL"/>
              <w:rPr>
                <w:szCs w:val="22"/>
                <w:lang w:eastAsia="ja-JP"/>
              </w:rPr>
            </w:pPr>
            <w:r>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2C92B657" w14:textId="77777777" w:rsidR="00971ABA" w:rsidRDefault="00971ABA" w:rsidP="00E838EC">
            <w:pPr>
              <w:pStyle w:val="TAL"/>
            </w:pPr>
            <w:r>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136A0319" w14:textId="77777777" w:rsidR="00971ABA" w:rsidRDefault="00971ABA" w:rsidP="00E838EC">
            <w:pPr>
              <w:pStyle w:val="TAL"/>
            </w:pPr>
            <w:r>
              <w:t>0</w:t>
            </w:r>
            <w:r>
              <w:rPr>
                <w:vertAlign w:val="superscript"/>
              </w:rPr>
              <w:t>Note</w:t>
            </w:r>
            <w:r>
              <w:rPr>
                <w:vertAlign w:val="superscript"/>
                <w:lang w:eastAsia="zh-CN"/>
              </w:rPr>
              <w:t xml:space="preserve"> 2</w:t>
            </w:r>
          </w:p>
        </w:tc>
      </w:tr>
      <w:tr w:rsidR="00971ABA" w14:paraId="55D4C37C"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F3BF2FB" w14:textId="77777777" w:rsidR="00971ABA" w:rsidRDefault="00971ABA" w:rsidP="00E838EC">
            <w:pPr>
              <w:pStyle w:val="TAL"/>
            </w:pPr>
            <w:r>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59E53749"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4986DCE3" w14:textId="77777777" w:rsidR="00971ABA" w:rsidRDefault="00971ABA" w:rsidP="00E838EC">
            <w:pPr>
              <w:pStyle w:val="TAL"/>
            </w:pPr>
            <w:r>
              <w:rPr>
                <w:rFonts w:eastAsia="MS Mincho"/>
              </w:rPr>
              <w:t>TCI.State.0</w:t>
            </w:r>
          </w:p>
        </w:tc>
      </w:tr>
      <w:tr w:rsidR="00971ABA" w14:paraId="7B8B9CAB" w14:textId="77777777" w:rsidTr="00E838EC">
        <w:trPr>
          <w:trHeight w:val="44"/>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5E5C4FC6" w14:textId="77777777" w:rsidR="00971ABA" w:rsidRDefault="00971ABA" w:rsidP="00E838EC">
            <w:pPr>
              <w:pStyle w:val="TAN"/>
            </w:pPr>
            <w:r>
              <w:t xml:space="preserve">Note 1: </w:t>
            </w:r>
            <w:r>
              <w:tab/>
              <w:t>BW of TRS is configured same as the BW size of UE active BWP in the RRM test cases</w:t>
            </w:r>
          </w:p>
          <w:p w14:paraId="166D5612" w14:textId="77777777" w:rsidR="00971ABA" w:rsidRDefault="00971ABA" w:rsidP="00E838EC">
            <w:pPr>
              <w:pStyle w:val="TAN"/>
            </w:pPr>
            <w:r>
              <w:t xml:space="preserve">Note </w:t>
            </w:r>
            <w:r>
              <w:rPr>
                <w:lang w:eastAsia="zh-CN"/>
              </w:rPr>
              <w:t>2</w:t>
            </w:r>
            <w:r>
              <w:t xml:space="preserve">: </w:t>
            </w:r>
            <w:r>
              <w:tab/>
            </w:r>
            <w:r>
              <w:rPr>
                <w:lang w:eastAsia="zh-CN"/>
              </w:rPr>
              <w:t>Unless otherwise specified in the test case</w:t>
            </w:r>
          </w:p>
        </w:tc>
      </w:tr>
    </w:tbl>
    <w:p w14:paraId="36064BCD" w14:textId="77777777" w:rsidR="00971ABA" w:rsidRDefault="00971ABA" w:rsidP="00971ABA"/>
    <w:p w14:paraId="7C9C88D2" w14:textId="77777777" w:rsidR="001268B4" w:rsidRPr="006F4D85" w:rsidRDefault="001268B4" w:rsidP="001268B4">
      <w:pPr>
        <w:pStyle w:val="Heading3"/>
      </w:pPr>
      <w:r w:rsidRPr="006F4D85">
        <w:lastRenderedPageBreak/>
        <w:t>A.3.17.2</w:t>
      </w:r>
      <w:r w:rsidRPr="006F4D85">
        <w:tab/>
        <w:t>Configuration of CSI-RS for tracking for FR2</w:t>
      </w:r>
    </w:p>
    <w:p w14:paraId="7C9C88D3" w14:textId="77777777" w:rsidR="001268B4" w:rsidRPr="006F4D85" w:rsidRDefault="001268B4" w:rsidP="001268B4">
      <w:pPr>
        <w:pStyle w:val="Heading4"/>
        <w:rPr>
          <w:lang w:val="en-US"/>
        </w:rPr>
      </w:pPr>
      <w:r w:rsidRPr="006F4D85">
        <w:t>A.3.17.2.1</w:t>
      </w:r>
      <w:r w:rsidRPr="006F4D85">
        <w:tab/>
      </w:r>
      <w:r w:rsidRPr="006F4D85">
        <w:rPr>
          <w:lang w:eastAsia="zh-CN"/>
        </w:rPr>
        <w:t>TDD</w:t>
      </w:r>
    </w:p>
    <w:p w14:paraId="7C9C88D4" w14:textId="77777777" w:rsidR="001268B4" w:rsidRPr="006F4D85" w:rsidRDefault="001268B4" w:rsidP="00E8727D">
      <w:pPr>
        <w:pStyle w:val="TH"/>
      </w:pPr>
      <w:r w:rsidRPr="006F4D85">
        <w:t>Table A.3.17.2.1-1: CSI-RS for tracking for SCS=120kHz Set 1</w:t>
      </w:r>
    </w:p>
    <w:tbl>
      <w:tblPr>
        <w:tblW w:w="9204"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3B71BE" w:rsidRPr="006F4D85" w14:paraId="7C9C88D8"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D5" w14:textId="77777777" w:rsidR="001268B4" w:rsidRPr="006F4D85" w:rsidRDefault="001268B4" w:rsidP="00E8727D">
            <w:pPr>
              <w:pStyle w:val="TAH"/>
            </w:pPr>
            <w:r w:rsidRPr="006F4D85">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D6" w14:textId="77777777" w:rsidR="001268B4" w:rsidRPr="006F4D85" w:rsidRDefault="001268B4" w:rsidP="00E8727D">
            <w:pPr>
              <w:pStyle w:val="TAH"/>
            </w:pPr>
            <w:r w:rsidRPr="006F4D85">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D7" w14:textId="77777777" w:rsidR="001268B4" w:rsidRPr="006F4D85" w:rsidRDefault="001268B4" w:rsidP="00E8727D">
            <w:pPr>
              <w:pStyle w:val="TAH"/>
            </w:pPr>
            <w:r w:rsidRPr="006F4D85">
              <w:t>Value</w:t>
            </w:r>
          </w:p>
        </w:tc>
      </w:tr>
      <w:tr w:rsidR="003B71BE" w:rsidRPr="006F4D85" w14:paraId="7C9C88DC"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D9" w14:textId="77777777" w:rsidR="001268B4" w:rsidRPr="006F4D85" w:rsidRDefault="001268B4" w:rsidP="00E8727D">
            <w:pPr>
              <w:pStyle w:val="TAL"/>
            </w:pPr>
            <w:r w:rsidRPr="006F4D85">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7C9C88DA" w14:textId="77777777" w:rsidR="001268B4" w:rsidRPr="006F4D85" w:rsidRDefault="001268B4"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DB" w14:textId="77777777" w:rsidR="001268B4" w:rsidRPr="006F4D85" w:rsidRDefault="001268B4" w:rsidP="00E8727D">
            <w:pPr>
              <w:pStyle w:val="TAL"/>
            </w:pPr>
            <w:r w:rsidRPr="006F4D85">
              <w:t>TRS.2.1 TDD</w:t>
            </w:r>
          </w:p>
        </w:tc>
      </w:tr>
      <w:tr w:rsidR="005E5CCA" w:rsidRPr="006F4D85" w14:paraId="7C9C88E0"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DD" w14:textId="77A03ECC" w:rsidR="005E5CCA" w:rsidRPr="006F4D85" w:rsidRDefault="005E5CCA" w:rsidP="00E8727D">
            <w:pPr>
              <w:pStyle w:val="TAL"/>
            </w:pPr>
            <w:r w:rsidRPr="006F4D85">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DE" w14:textId="77777777" w:rsidR="005E5CCA" w:rsidRPr="006F4D85" w:rsidRDefault="005E5CCA"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DF" w14:textId="4BEFAB43" w:rsidR="005E5CCA" w:rsidRPr="006F4D85" w:rsidRDefault="00E55780" w:rsidP="00E8727D">
            <w:pPr>
              <w:pStyle w:val="TAL"/>
              <w:rPr>
                <w:vertAlign w:val="superscript"/>
              </w:rPr>
            </w:pPr>
            <w:r w:rsidRPr="006F4D85">
              <w:t>BW of Active BWP</w:t>
            </w:r>
            <w:r w:rsidRPr="006F4D85">
              <w:rPr>
                <w:vertAlign w:val="superscript"/>
              </w:rPr>
              <w:t>Note 1</w:t>
            </w:r>
            <w:r>
              <w:rPr>
                <w:rFonts w:hint="eastAsia"/>
                <w:vertAlign w:val="superscript"/>
                <w:lang w:eastAsia="ja-JP"/>
              </w:rPr>
              <w:t>,3</w:t>
            </w:r>
          </w:p>
        </w:tc>
      </w:tr>
      <w:tr w:rsidR="003B71BE" w:rsidRPr="006F4D85" w14:paraId="7C9C88E4"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E1" w14:textId="77777777" w:rsidR="001268B4" w:rsidRPr="006F4D85" w:rsidRDefault="001268B4" w:rsidP="00E8727D">
            <w:pPr>
              <w:pStyle w:val="TAL"/>
            </w:pPr>
            <w:r w:rsidRPr="006F4D85">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E2" w14:textId="77777777" w:rsidR="001268B4" w:rsidRPr="006F4D85" w:rsidRDefault="001268B4" w:rsidP="00E8727D">
            <w:pPr>
              <w:pStyle w:val="TAL"/>
            </w:pPr>
            <w:r w:rsidRPr="006F4D85">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E3" w14:textId="77777777" w:rsidR="001268B4" w:rsidRPr="006F4D85" w:rsidRDefault="001268B4" w:rsidP="00E8727D">
            <w:pPr>
              <w:pStyle w:val="TAL"/>
            </w:pPr>
            <w:r w:rsidRPr="006F4D85">
              <w:t>120</w:t>
            </w:r>
          </w:p>
        </w:tc>
      </w:tr>
      <w:tr w:rsidR="003B71BE" w:rsidRPr="006F4D85" w14:paraId="7C9C88E8"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E5" w14:textId="77777777" w:rsidR="001268B4" w:rsidRPr="006F4D85" w:rsidRDefault="001268B4" w:rsidP="00E8727D">
            <w:pPr>
              <w:pStyle w:val="TAL"/>
            </w:pPr>
            <w:r w:rsidRPr="006F4D85">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E6" w14:textId="77777777" w:rsidR="001268B4" w:rsidRPr="006F4D85" w:rsidRDefault="001268B4"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E7" w14:textId="77777777" w:rsidR="001268B4" w:rsidRPr="006F4D85" w:rsidRDefault="001268B4" w:rsidP="00E8727D">
            <w:pPr>
              <w:pStyle w:val="TAL"/>
            </w:pPr>
            <w:r w:rsidRPr="006F4D85">
              <w:t>k</w:t>
            </w:r>
            <w:r w:rsidRPr="006F4D85">
              <w:rPr>
                <w:vertAlign w:val="subscript"/>
              </w:rPr>
              <w:t>0</w:t>
            </w:r>
            <w:r w:rsidRPr="006F4D85">
              <w:t>=0 for CSI-RS resource 1,2,3,4</w:t>
            </w:r>
          </w:p>
        </w:tc>
      </w:tr>
      <w:tr w:rsidR="00B02A06" w:rsidRPr="006F4D85" w14:paraId="7C9C88ED"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E9" w14:textId="78C3B289" w:rsidR="00B02A06" w:rsidRPr="006F4D85" w:rsidRDefault="00B02A06" w:rsidP="00E8727D">
            <w:pPr>
              <w:pStyle w:val="TAL"/>
            </w:pPr>
            <w:r w:rsidRPr="006F4D85">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8EA" w14:textId="77777777" w:rsidR="00B02A06" w:rsidRPr="006F4D85" w:rsidRDefault="00B02A06"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EB" w14:textId="77777777" w:rsidR="00B02A06" w:rsidRPr="006F4D85" w:rsidRDefault="00B02A06" w:rsidP="00E8727D">
            <w:pPr>
              <w:pStyle w:val="TAL"/>
            </w:pPr>
            <w:r w:rsidRPr="006F4D85">
              <w:t>l</w:t>
            </w:r>
            <w:r w:rsidRPr="006F4D85">
              <w:rPr>
                <w:vertAlign w:val="subscript"/>
              </w:rPr>
              <w:t>0</w:t>
            </w:r>
            <w:r w:rsidRPr="006F4D85">
              <w:t xml:space="preserve"> = 1 for CSI-RS resource 1 and 3</w:t>
            </w:r>
          </w:p>
          <w:p w14:paraId="7C9C88EC" w14:textId="77777777" w:rsidR="00B02A06" w:rsidRPr="006F4D85" w:rsidRDefault="00B02A06" w:rsidP="00E8727D">
            <w:pPr>
              <w:pStyle w:val="TAL"/>
            </w:pPr>
            <w:r w:rsidRPr="006F4D85">
              <w:t>l</w:t>
            </w:r>
            <w:r w:rsidRPr="006F4D85">
              <w:rPr>
                <w:vertAlign w:val="subscript"/>
              </w:rPr>
              <w:t>0</w:t>
            </w:r>
            <w:r w:rsidRPr="006F4D85">
              <w:t xml:space="preserve"> = 5 for CSI-RS resource 2 and 4</w:t>
            </w:r>
          </w:p>
        </w:tc>
      </w:tr>
      <w:tr w:rsidR="003B71BE" w:rsidRPr="006F4D85" w14:paraId="7C9C88F1"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EE" w14:textId="77777777" w:rsidR="001268B4" w:rsidRPr="006F4D85" w:rsidRDefault="001268B4" w:rsidP="00E8727D">
            <w:pPr>
              <w:pStyle w:val="TAL"/>
            </w:pPr>
            <w:r w:rsidRPr="006F4D85">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7C9C88EF" w14:textId="77777777" w:rsidR="001268B4" w:rsidRPr="006F4D85" w:rsidRDefault="001268B4"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F0" w14:textId="77777777" w:rsidR="001268B4" w:rsidRPr="006F4D85" w:rsidRDefault="001268B4" w:rsidP="00E8727D">
            <w:pPr>
              <w:pStyle w:val="TAL"/>
            </w:pPr>
            <w:r w:rsidRPr="006F4D85">
              <w:t>1 for CSI-RS resource 1,2,3,4</w:t>
            </w:r>
          </w:p>
        </w:tc>
      </w:tr>
      <w:tr w:rsidR="003B71BE" w:rsidRPr="006F4D85" w14:paraId="7C9C88F5"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F2" w14:textId="77777777" w:rsidR="001268B4" w:rsidRPr="006F4D85" w:rsidRDefault="001268B4" w:rsidP="00E8727D">
            <w:pPr>
              <w:pStyle w:val="TAL"/>
            </w:pPr>
            <w:r w:rsidRPr="006F4D85">
              <w:t>CDM Type</w:t>
            </w:r>
          </w:p>
        </w:tc>
        <w:tc>
          <w:tcPr>
            <w:tcW w:w="630" w:type="dxa"/>
            <w:tcBorders>
              <w:top w:val="single" w:sz="4" w:space="0" w:color="auto"/>
              <w:left w:val="single" w:sz="4" w:space="0" w:color="auto"/>
              <w:bottom w:val="single" w:sz="4" w:space="0" w:color="auto"/>
              <w:right w:val="single" w:sz="4" w:space="0" w:color="auto"/>
            </w:tcBorders>
            <w:vAlign w:val="center"/>
          </w:tcPr>
          <w:p w14:paraId="7C9C88F3" w14:textId="77777777" w:rsidR="001268B4" w:rsidRPr="006F4D85" w:rsidRDefault="001268B4"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F4" w14:textId="77777777" w:rsidR="001268B4" w:rsidRPr="006F4D85" w:rsidRDefault="001268B4" w:rsidP="00E8727D">
            <w:pPr>
              <w:pStyle w:val="TAL"/>
            </w:pPr>
            <w:r w:rsidRPr="006F4D85">
              <w:t>‘No CDM’ for CSI-RS resource 1,2,3,4</w:t>
            </w:r>
          </w:p>
        </w:tc>
      </w:tr>
      <w:tr w:rsidR="003B71BE" w:rsidRPr="006F4D85" w14:paraId="7C9C88F9"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F6" w14:textId="77777777" w:rsidR="001268B4" w:rsidRPr="006F4D85" w:rsidRDefault="001268B4" w:rsidP="00E8727D">
            <w:pPr>
              <w:pStyle w:val="TAL"/>
            </w:pPr>
            <w:r w:rsidRPr="006F4D85">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7C9C88F7" w14:textId="77777777" w:rsidR="001268B4" w:rsidRPr="006F4D85" w:rsidRDefault="001268B4"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F8" w14:textId="77777777" w:rsidR="001268B4" w:rsidRPr="006F4D85" w:rsidRDefault="001268B4" w:rsidP="00E8727D">
            <w:pPr>
              <w:pStyle w:val="TAL"/>
            </w:pPr>
            <w:r w:rsidRPr="006F4D85">
              <w:t>3 for CSI-RS resource 1,2,3,4</w:t>
            </w:r>
          </w:p>
        </w:tc>
      </w:tr>
      <w:tr w:rsidR="003B71BE" w:rsidRPr="006F4D85" w14:paraId="7C9C88FD"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FA" w14:textId="77777777" w:rsidR="001268B4" w:rsidRPr="006F4D85" w:rsidRDefault="001268B4" w:rsidP="00E8727D">
            <w:pPr>
              <w:pStyle w:val="TAL"/>
            </w:pPr>
            <w:r w:rsidRPr="006F4D85">
              <w:t>CSI-RS periodicity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FB" w14:textId="77777777" w:rsidR="001268B4" w:rsidRPr="006F4D85" w:rsidRDefault="001268B4" w:rsidP="00E8727D">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8FC" w14:textId="77777777" w:rsidR="001268B4" w:rsidRPr="006F4D85" w:rsidRDefault="001268B4" w:rsidP="00E8727D">
            <w:pPr>
              <w:pStyle w:val="TAL"/>
            </w:pPr>
            <w:r w:rsidRPr="006F4D85">
              <w:t>80 for CSI-RS resource 1,2,3,4</w:t>
            </w:r>
          </w:p>
        </w:tc>
      </w:tr>
      <w:tr w:rsidR="003B71BE" w:rsidRPr="006F4D85" w14:paraId="7C9C8902"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8FE" w14:textId="77777777" w:rsidR="001268B4" w:rsidRPr="006F4D85" w:rsidRDefault="001268B4" w:rsidP="00E8727D">
            <w:pPr>
              <w:pStyle w:val="TAL"/>
            </w:pPr>
            <w:r w:rsidRPr="006F4D85">
              <w:t>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8FF" w14:textId="77777777" w:rsidR="001268B4" w:rsidRPr="006F4D85" w:rsidRDefault="001268B4" w:rsidP="00E8727D">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00" w14:textId="77777777" w:rsidR="001268B4" w:rsidRPr="006F4D85" w:rsidRDefault="001268B4" w:rsidP="00E8727D">
            <w:pPr>
              <w:pStyle w:val="TAL"/>
            </w:pPr>
            <w:r w:rsidRPr="006F4D85">
              <w:t>40 for CSI-RS resource 1 and 2</w:t>
            </w:r>
          </w:p>
          <w:p w14:paraId="7C9C8901" w14:textId="77777777" w:rsidR="001268B4" w:rsidRPr="006F4D85" w:rsidRDefault="001268B4" w:rsidP="00E8727D">
            <w:pPr>
              <w:pStyle w:val="TAL"/>
            </w:pPr>
            <w:r w:rsidRPr="006F4D85">
              <w:t>41 for CSI-RS resource 3 and 4</w:t>
            </w:r>
          </w:p>
        </w:tc>
      </w:tr>
      <w:tr w:rsidR="003B71BE" w:rsidRPr="006F4D85" w14:paraId="7C9C8906"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03" w14:textId="77777777" w:rsidR="001268B4" w:rsidRPr="006F4D85" w:rsidRDefault="001268B4" w:rsidP="00E8727D">
            <w:pPr>
              <w:pStyle w:val="TAL"/>
              <w:rPr>
                <w:szCs w:val="22"/>
                <w:lang w:eastAsia="ja-JP"/>
              </w:rPr>
            </w:pPr>
            <w:r w:rsidRPr="006F4D85">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904" w14:textId="77777777" w:rsidR="001268B4" w:rsidRPr="006F4D85" w:rsidRDefault="001268B4" w:rsidP="00E8727D">
            <w:pPr>
              <w:pStyle w:val="TAL"/>
            </w:pPr>
            <w:r w:rsidRPr="006F4D85">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05" w14:textId="582C4976" w:rsidR="001268B4" w:rsidRPr="006F4D85" w:rsidRDefault="00434A42" w:rsidP="00E8727D">
            <w:pPr>
              <w:pStyle w:val="TAL"/>
            </w:pPr>
            <w:r>
              <w:t>0</w:t>
            </w:r>
            <w:r w:rsidR="00B349DF" w:rsidRPr="006F4D85">
              <w:rPr>
                <w:vertAlign w:val="superscript"/>
              </w:rPr>
              <w:t>Note</w:t>
            </w:r>
            <w:r w:rsidR="00B349DF" w:rsidRPr="006F4D85">
              <w:rPr>
                <w:rFonts w:hint="eastAsia"/>
                <w:vertAlign w:val="superscript"/>
                <w:lang w:eastAsia="zh-CN"/>
              </w:rPr>
              <w:t xml:space="preserve"> 2</w:t>
            </w:r>
          </w:p>
        </w:tc>
      </w:tr>
      <w:tr w:rsidR="003B71BE" w:rsidRPr="006F4D85" w14:paraId="7C9C890A" w14:textId="77777777" w:rsidTr="005E5CCA">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07" w14:textId="77777777" w:rsidR="001268B4" w:rsidRPr="006F4D85" w:rsidRDefault="001268B4" w:rsidP="00E8727D">
            <w:pPr>
              <w:pStyle w:val="TAL"/>
              <w:rPr>
                <w:lang w:eastAsia="zh-CN"/>
              </w:rPr>
            </w:pPr>
            <w:r w:rsidRPr="006F4D85">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7C9C8908" w14:textId="77777777" w:rsidR="001268B4" w:rsidRPr="006F4D85" w:rsidRDefault="001268B4" w:rsidP="00E8727D">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09" w14:textId="77777777" w:rsidR="001268B4" w:rsidRPr="006F4D85" w:rsidRDefault="001268B4" w:rsidP="00E8727D">
            <w:pPr>
              <w:pStyle w:val="TAL"/>
            </w:pPr>
            <w:r w:rsidRPr="006F4D85">
              <w:rPr>
                <w:rFonts w:eastAsia="MS Mincho"/>
              </w:rPr>
              <w:t>TCI.State.0</w:t>
            </w:r>
          </w:p>
        </w:tc>
      </w:tr>
      <w:tr w:rsidR="001268B4" w:rsidRPr="006F4D85" w14:paraId="7C9C890C" w14:textId="77777777" w:rsidTr="005E5CCA">
        <w:trPr>
          <w:trHeight w:val="53"/>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2EBD0072" w14:textId="1369DFFF" w:rsidR="00B92A03" w:rsidRPr="006F4D85" w:rsidRDefault="00B92A03" w:rsidP="00E55780">
            <w:pPr>
              <w:pStyle w:val="TAN"/>
            </w:pPr>
            <w:r w:rsidRPr="006F4D85">
              <w:t>Note 1:</w:t>
            </w:r>
            <w:r w:rsidRPr="006F4D85">
              <w:tab/>
              <w:t>BW of TRS is configured same as the BW size of UE active BWP in the RRM test cases</w:t>
            </w:r>
          </w:p>
          <w:p w14:paraId="22AAC756" w14:textId="5FC2FD12" w:rsidR="00E55780" w:rsidRDefault="00B92A03" w:rsidP="00E55780">
            <w:pPr>
              <w:pStyle w:val="TAN"/>
              <w:rPr>
                <w:lang w:eastAsia="ja-JP"/>
              </w:rPr>
            </w:pPr>
            <w:r w:rsidRPr="006F4D85">
              <w:t xml:space="preserve">Note </w:t>
            </w:r>
            <w:r w:rsidRPr="006F4D85">
              <w:rPr>
                <w:rFonts w:hint="eastAsia"/>
                <w:lang w:eastAsia="zh-CN"/>
              </w:rPr>
              <w:t>2</w:t>
            </w:r>
            <w:r w:rsidRPr="006F4D85">
              <w:t>:</w:t>
            </w:r>
            <w:r w:rsidRPr="006F4D85">
              <w:tab/>
            </w:r>
            <w:r w:rsidRPr="006F4D85">
              <w:rPr>
                <w:lang w:eastAsia="zh-CN"/>
              </w:rPr>
              <w:t>U</w:t>
            </w:r>
            <w:r w:rsidRPr="006F4D85">
              <w:rPr>
                <w:rFonts w:hint="eastAsia"/>
                <w:lang w:eastAsia="zh-CN"/>
              </w:rPr>
              <w:t>nless</w:t>
            </w:r>
            <w:r w:rsidRPr="006F4D85">
              <w:rPr>
                <w:lang w:eastAsia="zh-CN"/>
              </w:rPr>
              <w:t xml:space="preserve"> otherwise specified in the test case</w:t>
            </w:r>
          </w:p>
          <w:p w14:paraId="7C9C890B" w14:textId="567387A9" w:rsidR="001268B4" w:rsidRPr="006F4D85" w:rsidRDefault="00E55780" w:rsidP="00E55780">
            <w:pPr>
              <w:pStyle w:val="TAN"/>
            </w:pPr>
            <w:r w:rsidRPr="00736C08">
              <w:rPr>
                <w:rFonts w:cs="Arial"/>
              </w:rPr>
              <w:t xml:space="preserve">Note </w:t>
            </w:r>
            <w:r w:rsidRPr="00736C08">
              <w:rPr>
                <w:rFonts w:cs="Arial"/>
                <w:lang w:eastAsia="ja-JP"/>
              </w:rPr>
              <w:t>3</w:t>
            </w:r>
            <w:r w:rsidRPr="00736C08">
              <w:rPr>
                <w:rFonts w:cs="Arial"/>
              </w:rPr>
              <w:t>:</w:t>
            </w:r>
            <w:r w:rsidRPr="00736C08">
              <w:rPr>
                <w:rFonts w:cs="Arial"/>
              </w:rPr>
              <w:tab/>
            </w:r>
            <w:r>
              <w:rPr>
                <w:rFonts w:cs="Arial" w:hint="eastAsia"/>
                <w:lang w:eastAsia="ja-JP"/>
              </w:rPr>
              <w:t>If active BWP is larger than 52RBs, BW of TRS is configured as 52RBs. Otherwise, same as active BWP size.</w:t>
            </w:r>
          </w:p>
        </w:tc>
      </w:tr>
    </w:tbl>
    <w:p w14:paraId="7C9C890D" w14:textId="77777777" w:rsidR="001268B4" w:rsidRPr="006F4D85" w:rsidRDefault="001268B4" w:rsidP="001268B4"/>
    <w:p w14:paraId="7C9C890E" w14:textId="77777777" w:rsidR="001268B4" w:rsidRPr="006F4D85" w:rsidRDefault="001268B4" w:rsidP="0072699E">
      <w:pPr>
        <w:pStyle w:val="TH"/>
      </w:pPr>
      <w:r w:rsidRPr="006F4D85">
        <w:t>Table A.3.17.2.1-2: CSI-RS for tracking for SCS=120kHz Set 2</w:t>
      </w:r>
    </w:p>
    <w:tbl>
      <w:tblPr>
        <w:tblW w:w="9204"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3B71BE" w:rsidRPr="006F4D85" w14:paraId="7C9C8912"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0F" w14:textId="77777777" w:rsidR="001268B4" w:rsidRPr="006F4D85" w:rsidRDefault="001268B4" w:rsidP="0072699E">
            <w:pPr>
              <w:pStyle w:val="TAH"/>
            </w:pPr>
            <w:r w:rsidRPr="006F4D85">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910" w14:textId="77777777" w:rsidR="001268B4" w:rsidRPr="006F4D85" w:rsidRDefault="001268B4" w:rsidP="0072699E">
            <w:pPr>
              <w:pStyle w:val="TAH"/>
            </w:pPr>
            <w:r w:rsidRPr="006F4D85">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11" w14:textId="77777777" w:rsidR="001268B4" w:rsidRPr="006F4D85" w:rsidRDefault="001268B4" w:rsidP="0072699E">
            <w:pPr>
              <w:pStyle w:val="TAH"/>
            </w:pPr>
            <w:r w:rsidRPr="006F4D85">
              <w:t>Value</w:t>
            </w:r>
          </w:p>
        </w:tc>
      </w:tr>
      <w:tr w:rsidR="003B71BE" w:rsidRPr="006F4D85" w14:paraId="7C9C8916"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13" w14:textId="77777777" w:rsidR="001268B4" w:rsidRPr="006F4D85" w:rsidRDefault="001268B4" w:rsidP="0072699E">
            <w:pPr>
              <w:pStyle w:val="TAL"/>
            </w:pPr>
            <w:r w:rsidRPr="006F4D85">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7C9C8914" w14:textId="77777777" w:rsidR="001268B4" w:rsidRPr="006F4D85" w:rsidRDefault="001268B4"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15" w14:textId="77777777" w:rsidR="001268B4" w:rsidRPr="006F4D85" w:rsidRDefault="001268B4" w:rsidP="0072699E">
            <w:pPr>
              <w:pStyle w:val="TAL"/>
            </w:pPr>
            <w:r w:rsidRPr="006F4D85">
              <w:t>TRS.2.2 TDD</w:t>
            </w:r>
          </w:p>
        </w:tc>
      </w:tr>
      <w:tr w:rsidR="00025C23" w:rsidRPr="006F4D85" w14:paraId="7C9C891A"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17" w14:textId="00568F62" w:rsidR="00025C23" w:rsidRPr="006F4D85" w:rsidRDefault="00025C23" w:rsidP="0072699E">
            <w:pPr>
              <w:pStyle w:val="TAL"/>
            </w:pPr>
            <w:r w:rsidRPr="006F4D85">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918" w14:textId="77777777" w:rsidR="00025C23" w:rsidRPr="006F4D85" w:rsidRDefault="00025C23"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19" w14:textId="5D3406DB" w:rsidR="00025C23" w:rsidRPr="006F4D85" w:rsidRDefault="00E55780" w:rsidP="0072699E">
            <w:pPr>
              <w:pStyle w:val="TAL"/>
              <w:rPr>
                <w:vertAlign w:val="superscript"/>
              </w:rPr>
            </w:pPr>
            <w:r w:rsidRPr="006F4D85">
              <w:t>BW of Active BWP</w:t>
            </w:r>
            <w:r w:rsidRPr="006F4D85">
              <w:rPr>
                <w:vertAlign w:val="superscript"/>
              </w:rPr>
              <w:t>Note 1</w:t>
            </w:r>
            <w:r>
              <w:rPr>
                <w:rFonts w:hint="eastAsia"/>
                <w:vertAlign w:val="superscript"/>
                <w:lang w:eastAsia="ja-JP"/>
              </w:rPr>
              <w:t>,3</w:t>
            </w:r>
          </w:p>
        </w:tc>
      </w:tr>
      <w:tr w:rsidR="003B71BE" w:rsidRPr="006F4D85" w14:paraId="7C9C891E"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1B" w14:textId="77777777" w:rsidR="001268B4" w:rsidRPr="006F4D85" w:rsidRDefault="001268B4" w:rsidP="0072699E">
            <w:pPr>
              <w:pStyle w:val="TAL"/>
            </w:pPr>
            <w:r w:rsidRPr="006F4D85">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91C" w14:textId="77777777" w:rsidR="001268B4" w:rsidRPr="006F4D85" w:rsidRDefault="001268B4" w:rsidP="0072699E">
            <w:pPr>
              <w:pStyle w:val="TAL"/>
            </w:pPr>
            <w:r w:rsidRPr="006F4D85">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1D" w14:textId="77777777" w:rsidR="001268B4" w:rsidRPr="006F4D85" w:rsidRDefault="001268B4" w:rsidP="0072699E">
            <w:pPr>
              <w:pStyle w:val="TAL"/>
            </w:pPr>
            <w:r w:rsidRPr="006F4D85">
              <w:t>120</w:t>
            </w:r>
          </w:p>
        </w:tc>
      </w:tr>
      <w:tr w:rsidR="003B71BE" w:rsidRPr="006F4D85" w14:paraId="7C9C8922"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1F" w14:textId="77777777" w:rsidR="001268B4" w:rsidRPr="006F4D85" w:rsidRDefault="001268B4" w:rsidP="0072699E">
            <w:pPr>
              <w:pStyle w:val="TAL"/>
            </w:pPr>
            <w:r w:rsidRPr="006F4D85">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920" w14:textId="77777777" w:rsidR="001268B4" w:rsidRPr="006F4D85" w:rsidRDefault="001268B4"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21" w14:textId="77777777" w:rsidR="001268B4" w:rsidRPr="006F4D85" w:rsidRDefault="001268B4" w:rsidP="0072699E">
            <w:pPr>
              <w:pStyle w:val="TAL"/>
            </w:pPr>
            <w:r w:rsidRPr="006F4D85">
              <w:t>k</w:t>
            </w:r>
            <w:r w:rsidRPr="006F4D85">
              <w:rPr>
                <w:vertAlign w:val="subscript"/>
              </w:rPr>
              <w:t>0</w:t>
            </w:r>
            <w:r w:rsidRPr="006F4D85">
              <w:t>=0 for CSI-RS resource 1,2,3,4</w:t>
            </w:r>
          </w:p>
        </w:tc>
      </w:tr>
      <w:tr w:rsidR="00B02A06" w:rsidRPr="006F4D85" w14:paraId="7C9C8927"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23" w14:textId="06A53AAB" w:rsidR="00B02A06" w:rsidRPr="006F4D85" w:rsidRDefault="00B02A06" w:rsidP="0072699E">
            <w:pPr>
              <w:pStyle w:val="TAL"/>
            </w:pPr>
            <w:r w:rsidRPr="006F4D85">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7C9C8924" w14:textId="77777777" w:rsidR="00B02A06" w:rsidRPr="006F4D85" w:rsidRDefault="00B02A06"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25" w14:textId="77777777" w:rsidR="00B02A06" w:rsidRPr="006F4D85" w:rsidRDefault="00B02A06" w:rsidP="0072699E">
            <w:pPr>
              <w:pStyle w:val="TAL"/>
            </w:pPr>
            <w:r w:rsidRPr="006F4D85">
              <w:t>l</w:t>
            </w:r>
            <w:r w:rsidRPr="006F4D85">
              <w:rPr>
                <w:vertAlign w:val="subscript"/>
              </w:rPr>
              <w:t>0</w:t>
            </w:r>
            <w:r w:rsidRPr="006F4D85">
              <w:t xml:space="preserve"> = 2 for CSI-RS resource 1 and 3</w:t>
            </w:r>
          </w:p>
          <w:p w14:paraId="7C9C8926" w14:textId="77777777" w:rsidR="00B02A06" w:rsidRPr="006F4D85" w:rsidRDefault="00B02A06" w:rsidP="0072699E">
            <w:pPr>
              <w:pStyle w:val="TAL"/>
            </w:pPr>
            <w:r w:rsidRPr="006F4D85">
              <w:t>l</w:t>
            </w:r>
            <w:r w:rsidRPr="006F4D85">
              <w:rPr>
                <w:vertAlign w:val="subscript"/>
              </w:rPr>
              <w:t>0</w:t>
            </w:r>
            <w:r w:rsidRPr="006F4D85">
              <w:t xml:space="preserve"> = 6 for CSI-RS resource 2 and 4</w:t>
            </w:r>
          </w:p>
        </w:tc>
      </w:tr>
      <w:tr w:rsidR="003B71BE" w:rsidRPr="006F4D85" w14:paraId="7C9C892B"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28" w14:textId="77777777" w:rsidR="001268B4" w:rsidRPr="006F4D85" w:rsidRDefault="001268B4" w:rsidP="0072699E">
            <w:pPr>
              <w:pStyle w:val="TAL"/>
            </w:pPr>
            <w:r w:rsidRPr="006F4D85">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7C9C8929" w14:textId="77777777" w:rsidR="001268B4" w:rsidRPr="006F4D85" w:rsidRDefault="001268B4"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2A" w14:textId="77777777" w:rsidR="001268B4" w:rsidRPr="006F4D85" w:rsidRDefault="001268B4" w:rsidP="0072699E">
            <w:pPr>
              <w:pStyle w:val="TAL"/>
            </w:pPr>
            <w:r w:rsidRPr="006F4D85">
              <w:t>1 for CSI-RS resource 1,2,3,4</w:t>
            </w:r>
          </w:p>
        </w:tc>
      </w:tr>
      <w:tr w:rsidR="003B71BE" w:rsidRPr="006F4D85" w14:paraId="7C9C892F"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2C" w14:textId="77777777" w:rsidR="001268B4" w:rsidRPr="006F4D85" w:rsidRDefault="001268B4" w:rsidP="0072699E">
            <w:pPr>
              <w:pStyle w:val="TAL"/>
            </w:pPr>
            <w:r w:rsidRPr="006F4D85">
              <w:t>CDM Type</w:t>
            </w:r>
          </w:p>
        </w:tc>
        <w:tc>
          <w:tcPr>
            <w:tcW w:w="630" w:type="dxa"/>
            <w:tcBorders>
              <w:top w:val="single" w:sz="4" w:space="0" w:color="auto"/>
              <w:left w:val="single" w:sz="4" w:space="0" w:color="auto"/>
              <w:bottom w:val="single" w:sz="4" w:space="0" w:color="auto"/>
              <w:right w:val="single" w:sz="4" w:space="0" w:color="auto"/>
            </w:tcBorders>
            <w:vAlign w:val="center"/>
          </w:tcPr>
          <w:p w14:paraId="7C9C892D" w14:textId="77777777" w:rsidR="001268B4" w:rsidRPr="006F4D85" w:rsidRDefault="001268B4"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2E" w14:textId="77777777" w:rsidR="001268B4" w:rsidRPr="006F4D85" w:rsidRDefault="001268B4" w:rsidP="0072699E">
            <w:pPr>
              <w:pStyle w:val="TAL"/>
            </w:pPr>
            <w:r w:rsidRPr="006F4D85">
              <w:t>‘No CDM’ for CSI-RS resource 1,2,3,4</w:t>
            </w:r>
          </w:p>
        </w:tc>
      </w:tr>
      <w:tr w:rsidR="003B71BE" w:rsidRPr="006F4D85" w14:paraId="7C9C8933"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30" w14:textId="77777777" w:rsidR="001268B4" w:rsidRPr="006F4D85" w:rsidRDefault="001268B4" w:rsidP="0072699E">
            <w:pPr>
              <w:pStyle w:val="TAL"/>
            </w:pPr>
            <w:r w:rsidRPr="006F4D85">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7C9C8931" w14:textId="77777777" w:rsidR="001268B4" w:rsidRPr="006F4D85" w:rsidRDefault="001268B4"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32" w14:textId="77777777" w:rsidR="001268B4" w:rsidRPr="006F4D85" w:rsidRDefault="001268B4" w:rsidP="0072699E">
            <w:pPr>
              <w:pStyle w:val="TAL"/>
            </w:pPr>
            <w:r w:rsidRPr="006F4D85">
              <w:t>3 for CSI-RS resource 1,2,3,4</w:t>
            </w:r>
          </w:p>
        </w:tc>
      </w:tr>
      <w:tr w:rsidR="003B71BE" w:rsidRPr="006F4D85" w14:paraId="7C9C8937"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34" w14:textId="77777777" w:rsidR="001268B4" w:rsidRPr="006F4D85" w:rsidRDefault="001268B4" w:rsidP="0072699E">
            <w:pPr>
              <w:pStyle w:val="TAL"/>
            </w:pPr>
            <w:r w:rsidRPr="006F4D85">
              <w:t>CSI-RS periodicity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935" w14:textId="77777777" w:rsidR="001268B4" w:rsidRPr="006F4D85" w:rsidRDefault="001268B4" w:rsidP="0072699E">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36" w14:textId="77777777" w:rsidR="001268B4" w:rsidRPr="006F4D85" w:rsidRDefault="001268B4" w:rsidP="0072699E">
            <w:pPr>
              <w:pStyle w:val="TAL"/>
            </w:pPr>
            <w:r w:rsidRPr="006F4D85">
              <w:t>80 for CSI-RS resource 1,2,3,4</w:t>
            </w:r>
          </w:p>
        </w:tc>
      </w:tr>
      <w:tr w:rsidR="003B71BE" w:rsidRPr="006F4D85" w14:paraId="7C9C893C"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38" w14:textId="77777777" w:rsidR="001268B4" w:rsidRPr="006F4D85" w:rsidRDefault="001268B4" w:rsidP="0072699E">
            <w:pPr>
              <w:pStyle w:val="TAL"/>
            </w:pPr>
            <w:r w:rsidRPr="006F4D85">
              <w:t>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939" w14:textId="77777777" w:rsidR="001268B4" w:rsidRPr="006F4D85" w:rsidRDefault="001268B4" w:rsidP="0072699E">
            <w:pPr>
              <w:pStyle w:val="TAL"/>
            </w:pPr>
            <w:r w:rsidRPr="006F4D85">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3A" w14:textId="77777777" w:rsidR="001268B4" w:rsidRPr="006F4D85" w:rsidRDefault="001268B4" w:rsidP="0072699E">
            <w:pPr>
              <w:pStyle w:val="TAL"/>
            </w:pPr>
            <w:r w:rsidRPr="006F4D85">
              <w:t>40 for CSI-RS resource 1 and 2</w:t>
            </w:r>
          </w:p>
          <w:p w14:paraId="7C9C893B" w14:textId="77777777" w:rsidR="001268B4" w:rsidRPr="006F4D85" w:rsidRDefault="001268B4" w:rsidP="0072699E">
            <w:pPr>
              <w:pStyle w:val="TAL"/>
            </w:pPr>
            <w:r w:rsidRPr="006F4D85">
              <w:t>41 for CSI-RS resource 3 and 4</w:t>
            </w:r>
          </w:p>
        </w:tc>
      </w:tr>
      <w:tr w:rsidR="003B71BE" w:rsidRPr="006F4D85" w14:paraId="7C9C8940"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3D" w14:textId="77777777" w:rsidR="001268B4" w:rsidRPr="006F4D85" w:rsidRDefault="001268B4" w:rsidP="0072699E">
            <w:pPr>
              <w:pStyle w:val="TAL"/>
              <w:rPr>
                <w:szCs w:val="22"/>
                <w:lang w:eastAsia="ja-JP"/>
              </w:rPr>
            </w:pPr>
            <w:r w:rsidRPr="006F4D85">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9C893E" w14:textId="77777777" w:rsidR="001268B4" w:rsidRPr="006F4D85" w:rsidRDefault="001268B4" w:rsidP="0072699E">
            <w:pPr>
              <w:pStyle w:val="TAL"/>
            </w:pPr>
            <w:r w:rsidRPr="006F4D85">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3F" w14:textId="360B06E3" w:rsidR="001268B4" w:rsidRPr="006F4D85" w:rsidRDefault="00434A42" w:rsidP="0072699E">
            <w:pPr>
              <w:pStyle w:val="TAL"/>
            </w:pPr>
            <w:r>
              <w:t>0</w:t>
            </w:r>
            <w:r w:rsidR="0088029D" w:rsidRPr="006F4D85">
              <w:rPr>
                <w:vertAlign w:val="superscript"/>
              </w:rPr>
              <w:t>Note</w:t>
            </w:r>
            <w:r w:rsidR="0088029D" w:rsidRPr="006F4D85">
              <w:rPr>
                <w:rFonts w:hint="eastAsia"/>
                <w:vertAlign w:val="superscript"/>
                <w:lang w:eastAsia="zh-CN"/>
              </w:rPr>
              <w:t xml:space="preserve"> 2</w:t>
            </w:r>
          </w:p>
        </w:tc>
      </w:tr>
      <w:tr w:rsidR="003B71BE" w:rsidRPr="006F4D85" w14:paraId="7C9C8944" w14:textId="77777777" w:rsidTr="00025C23">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C9C8941" w14:textId="77777777" w:rsidR="001268B4" w:rsidRPr="006F4D85" w:rsidRDefault="001268B4" w:rsidP="0072699E">
            <w:pPr>
              <w:pStyle w:val="TAL"/>
              <w:rPr>
                <w:lang w:eastAsia="zh-CN"/>
              </w:rPr>
            </w:pPr>
            <w:r w:rsidRPr="006F4D85">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7C9C8942" w14:textId="77777777" w:rsidR="001268B4" w:rsidRPr="006F4D85" w:rsidRDefault="001268B4" w:rsidP="0072699E">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7C9C8943" w14:textId="77777777" w:rsidR="001268B4" w:rsidRPr="006F4D85" w:rsidRDefault="001268B4" w:rsidP="0072699E">
            <w:pPr>
              <w:pStyle w:val="TAL"/>
            </w:pPr>
            <w:r w:rsidRPr="006F4D85">
              <w:rPr>
                <w:rFonts w:eastAsia="MS Mincho"/>
              </w:rPr>
              <w:t>TCI.State.1</w:t>
            </w:r>
          </w:p>
        </w:tc>
      </w:tr>
      <w:tr w:rsidR="001268B4" w:rsidRPr="006F4D85" w14:paraId="7C9C8946" w14:textId="77777777" w:rsidTr="00025C23">
        <w:trPr>
          <w:trHeight w:val="53"/>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6728DC56" w14:textId="77777777" w:rsidR="003933B0" w:rsidRPr="006F4D85" w:rsidRDefault="003933B0" w:rsidP="0072699E">
            <w:pPr>
              <w:pStyle w:val="TAN"/>
            </w:pPr>
            <w:r w:rsidRPr="006F4D85">
              <w:t>Note 1:</w:t>
            </w:r>
            <w:r w:rsidRPr="006F4D85">
              <w:tab/>
              <w:t>BW of TRS is configured same as the BW size of UE active BWP in the RRM test cases</w:t>
            </w:r>
          </w:p>
          <w:p w14:paraId="1BCBFF7A" w14:textId="07F41ECB" w:rsidR="00E55780" w:rsidRDefault="003933B0" w:rsidP="00E55780">
            <w:pPr>
              <w:pStyle w:val="TAN"/>
              <w:rPr>
                <w:lang w:eastAsia="ja-JP"/>
              </w:rPr>
            </w:pPr>
            <w:r w:rsidRPr="006F4D85">
              <w:t xml:space="preserve">Note </w:t>
            </w:r>
            <w:r w:rsidRPr="006F4D85">
              <w:rPr>
                <w:rFonts w:hint="eastAsia"/>
                <w:lang w:eastAsia="zh-CN"/>
              </w:rPr>
              <w:t>2</w:t>
            </w:r>
            <w:r w:rsidRPr="006F4D85">
              <w:t>:</w:t>
            </w:r>
            <w:r w:rsidRPr="006F4D85">
              <w:tab/>
            </w:r>
            <w:r w:rsidRPr="006F4D85">
              <w:rPr>
                <w:lang w:eastAsia="zh-CN"/>
              </w:rPr>
              <w:t>U</w:t>
            </w:r>
            <w:r w:rsidRPr="006F4D85">
              <w:rPr>
                <w:rFonts w:hint="eastAsia"/>
                <w:lang w:eastAsia="zh-CN"/>
              </w:rPr>
              <w:t>nless</w:t>
            </w:r>
            <w:r w:rsidRPr="006F4D85">
              <w:rPr>
                <w:lang w:eastAsia="zh-CN"/>
              </w:rPr>
              <w:t xml:space="preserve"> otherwise specified in the test case</w:t>
            </w:r>
          </w:p>
          <w:p w14:paraId="7C9C8945" w14:textId="3B4DFF01" w:rsidR="001268B4" w:rsidRPr="006F4D85" w:rsidRDefault="00E55780" w:rsidP="00E55780">
            <w:pPr>
              <w:pStyle w:val="TAN"/>
            </w:pPr>
            <w:r w:rsidRPr="00736C08">
              <w:rPr>
                <w:rFonts w:cs="Arial"/>
              </w:rPr>
              <w:t xml:space="preserve">Note </w:t>
            </w:r>
            <w:r w:rsidRPr="00736C08">
              <w:rPr>
                <w:rFonts w:cs="Arial"/>
                <w:lang w:eastAsia="ja-JP"/>
              </w:rPr>
              <w:t>3</w:t>
            </w:r>
            <w:r w:rsidRPr="00736C08">
              <w:rPr>
                <w:rFonts w:cs="Arial"/>
              </w:rPr>
              <w:t>:</w:t>
            </w:r>
            <w:r w:rsidRPr="00736C08">
              <w:rPr>
                <w:rFonts w:cs="Arial"/>
              </w:rPr>
              <w:tab/>
            </w:r>
            <w:r>
              <w:rPr>
                <w:rFonts w:cs="Arial" w:hint="eastAsia"/>
                <w:lang w:eastAsia="ja-JP"/>
              </w:rPr>
              <w:t>If active BWP is larger than 52RBs, BW of TRS is configured as 52RBs. Otherwise, same as active BWP size.</w:t>
            </w:r>
          </w:p>
        </w:tc>
      </w:tr>
      <w:bookmarkEnd w:id="10"/>
    </w:tbl>
    <w:p w14:paraId="7C9C8947" w14:textId="0C040903" w:rsidR="001268B4" w:rsidRDefault="001268B4" w:rsidP="001268B4"/>
    <w:p w14:paraId="50ABF03D" w14:textId="77777777" w:rsidR="00971ABA" w:rsidRDefault="00971ABA" w:rsidP="00971ABA">
      <w:pPr>
        <w:pStyle w:val="TH"/>
      </w:pPr>
      <w:r>
        <w:lastRenderedPageBreak/>
        <w:t>Table A.3.17.2.1-3: Aperiodic CSI-RS for tracking for SCS=120kHz Set 1</w:t>
      </w:r>
    </w:p>
    <w:tbl>
      <w:tblPr>
        <w:tblW w:w="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630"/>
        <w:gridCol w:w="5181"/>
      </w:tblGrid>
      <w:tr w:rsidR="00971ABA" w14:paraId="039E89E6"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6F2C3CFB" w14:textId="77777777" w:rsidR="00971ABA" w:rsidRDefault="00971ABA" w:rsidP="00E838EC">
            <w:pPr>
              <w:pStyle w:val="TAH"/>
            </w:pPr>
            <w:r>
              <w:t>Parameter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2C6DCF" w14:textId="77777777" w:rsidR="00971ABA" w:rsidRDefault="00971ABA" w:rsidP="00E838EC">
            <w:pPr>
              <w:pStyle w:val="TAH"/>
            </w:pPr>
            <w:r>
              <w:t>Unit</w:t>
            </w:r>
          </w:p>
        </w:tc>
        <w:tc>
          <w:tcPr>
            <w:tcW w:w="5181" w:type="dxa"/>
            <w:tcBorders>
              <w:top w:val="single" w:sz="4" w:space="0" w:color="auto"/>
              <w:left w:val="single" w:sz="4" w:space="0" w:color="auto"/>
              <w:bottom w:val="single" w:sz="4" w:space="0" w:color="auto"/>
              <w:right w:val="single" w:sz="4" w:space="0" w:color="auto"/>
            </w:tcBorders>
            <w:vAlign w:val="center"/>
            <w:hideMark/>
          </w:tcPr>
          <w:p w14:paraId="367D6528" w14:textId="77777777" w:rsidR="00971ABA" w:rsidRDefault="00971ABA" w:rsidP="00E838EC">
            <w:pPr>
              <w:pStyle w:val="TAH"/>
            </w:pPr>
            <w:r>
              <w:t>Value</w:t>
            </w:r>
          </w:p>
        </w:tc>
      </w:tr>
      <w:tr w:rsidR="00971ABA" w14:paraId="4FCD91D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41CF247" w14:textId="77777777" w:rsidR="00971ABA" w:rsidRDefault="00971ABA" w:rsidP="00E838EC">
            <w:pPr>
              <w:pStyle w:val="TAL"/>
            </w:pPr>
            <w:r>
              <w:t>Reference channel</w:t>
            </w:r>
          </w:p>
        </w:tc>
        <w:tc>
          <w:tcPr>
            <w:tcW w:w="630" w:type="dxa"/>
            <w:tcBorders>
              <w:top w:val="single" w:sz="4" w:space="0" w:color="auto"/>
              <w:left w:val="single" w:sz="4" w:space="0" w:color="auto"/>
              <w:bottom w:val="single" w:sz="4" w:space="0" w:color="auto"/>
              <w:right w:val="single" w:sz="4" w:space="0" w:color="auto"/>
            </w:tcBorders>
            <w:vAlign w:val="center"/>
          </w:tcPr>
          <w:p w14:paraId="158770B4"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07FB53E1" w14:textId="77777777" w:rsidR="00971ABA" w:rsidRDefault="00971ABA" w:rsidP="00E838EC">
            <w:pPr>
              <w:pStyle w:val="TAL"/>
            </w:pPr>
            <w:r>
              <w:t>TRS.2.3 TDD</w:t>
            </w:r>
          </w:p>
        </w:tc>
      </w:tr>
      <w:tr w:rsidR="00971ABA" w14:paraId="663899C1"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C60BA4D" w14:textId="77777777" w:rsidR="00971ABA" w:rsidRDefault="00971ABA" w:rsidP="00E838EC">
            <w:pPr>
              <w:pStyle w:val="TAL"/>
            </w:pPr>
            <w:r>
              <w:t>Bandwidth</w:t>
            </w:r>
          </w:p>
        </w:tc>
        <w:tc>
          <w:tcPr>
            <w:tcW w:w="630" w:type="dxa"/>
            <w:tcBorders>
              <w:top w:val="single" w:sz="4" w:space="0" w:color="auto"/>
              <w:left w:val="single" w:sz="4" w:space="0" w:color="auto"/>
              <w:bottom w:val="single" w:sz="4" w:space="0" w:color="auto"/>
              <w:right w:val="single" w:sz="4" w:space="0" w:color="auto"/>
            </w:tcBorders>
            <w:vAlign w:val="center"/>
            <w:hideMark/>
          </w:tcPr>
          <w:p w14:paraId="45D7E39B" w14:textId="77777777" w:rsidR="00971ABA" w:rsidRDefault="00971ABA" w:rsidP="00E838EC"/>
        </w:tc>
        <w:tc>
          <w:tcPr>
            <w:tcW w:w="5181" w:type="dxa"/>
            <w:tcBorders>
              <w:top w:val="single" w:sz="4" w:space="0" w:color="auto"/>
              <w:left w:val="single" w:sz="4" w:space="0" w:color="auto"/>
              <w:bottom w:val="single" w:sz="4" w:space="0" w:color="auto"/>
              <w:right w:val="single" w:sz="4" w:space="0" w:color="auto"/>
            </w:tcBorders>
            <w:vAlign w:val="center"/>
            <w:hideMark/>
          </w:tcPr>
          <w:p w14:paraId="06437DAA" w14:textId="77777777" w:rsidR="00971ABA" w:rsidRDefault="00971ABA" w:rsidP="00E838EC">
            <w:pPr>
              <w:pStyle w:val="TAL"/>
              <w:rPr>
                <w:vertAlign w:val="superscript"/>
              </w:rPr>
            </w:pPr>
            <w:r>
              <w:t>BW of Active BWP</w:t>
            </w:r>
            <w:r>
              <w:rPr>
                <w:vertAlign w:val="superscript"/>
              </w:rPr>
              <w:t>Note 1</w:t>
            </w:r>
            <w:r>
              <w:rPr>
                <w:vertAlign w:val="superscript"/>
                <w:lang w:eastAsia="ja-JP"/>
              </w:rPr>
              <w:t>,3</w:t>
            </w:r>
          </w:p>
        </w:tc>
      </w:tr>
      <w:tr w:rsidR="00971ABA" w14:paraId="1600A40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246F6764" w14:textId="77777777" w:rsidR="00971ABA" w:rsidRDefault="00971ABA" w:rsidP="00E838EC">
            <w:pPr>
              <w:pStyle w:val="TAL"/>
            </w:pPr>
            <w:r>
              <w:t>SCS</w:t>
            </w:r>
          </w:p>
        </w:tc>
        <w:tc>
          <w:tcPr>
            <w:tcW w:w="630" w:type="dxa"/>
            <w:tcBorders>
              <w:top w:val="single" w:sz="4" w:space="0" w:color="auto"/>
              <w:left w:val="single" w:sz="4" w:space="0" w:color="auto"/>
              <w:bottom w:val="single" w:sz="4" w:space="0" w:color="auto"/>
              <w:right w:val="single" w:sz="4" w:space="0" w:color="auto"/>
            </w:tcBorders>
            <w:vAlign w:val="center"/>
            <w:hideMark/>
          </w:tcPr>
          <w:p w14:paraId="60DE3ED8" w14:textId="77777777" w:rsidR="00971ABA" w:rsidRDefault="00971ABA" w:rsidP="00E838EC">
            <w:pPr>
              <w:pStyle w:val="TAL"/>
            </w:pPr>
            <w:r>
              <w:t>kHz</w:t>
            </w:r>
          </w:p>
        </w:tc>
        <w:tc>
          <w:tcPr>
            <w:tcW w:w="5181" w:type="dxa"/>
            <w:tcBorders>
              <w:top w:val="single" w:sz="4" w:space="0" w:color="auto"/>
              <w:left w:val="single" w:sz="4" w:space="0" w:color="auto"/>
              <w:bottom w:val="single" w:sz="4" w:space="0" w:color="auto"/>
              <w:right w:val="single" w:sz="4" w:space="0" w:color="auto"/>
            </w:tcBorders>
            <w:vAlign w:val="center"/>
            <w:hideMark/>
          </w:tcPr>
          <w:p w14:paraId="491DC44D" w14:textId="77777777" w:rsidR="00971ABA" w:rsidRDefault="00971ABA" w:rsidP="00E838EC">
            <w:pPr>
              <w:pStyle w:val="TAL"/>
            </w:pPr>
            <w:r>
              <w:t>120</w:t>
            </w:r>
          </w:p>
        </w:tc>
      </w:tr>
      <w:tr w:rsidR="00971ABA" w14:paraId="6E4E10A7"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31A16328" w14:textId="77777777" w:rsidR="00971ABA" w:rsidRDefault="00971ABA" w:rsidP="00E838EC">
            <w:pPr>
              <w:pStyle w:val="TAL"/>
            </w:pPr>
            <w:r>
              <w:t xml:space="preserve">First subcarrier index in the PRB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1765BB5E"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34D1C3B7" w14:textId="77777777" w:rsidR="00971ABA" w:rsidRDefault="00971ABA" w:rsidP="00E838EC">
            <w:pPr>
              <w:pStyle w:val="TAL"/>
            </w:pPr>
            <w:r>
              <w:t>k</w:t>
            </w:r>
            <w:r>
              <w:rPr>
                <w:vertAlign w:val="subscript"/>
              </w:rPr>
              <w:t>0</w:t>
            </w:r>
            <w:r>
              <w:t>=0 for CSI-RS resource 1,2,3,4</w:t>
            </w:r>
          </w:p>
        </w:tc>
      </w:tr>
      <w:tr w:rsidR="00971ABA" w14:paraId="50BB76EF"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3E1DA51" w14:textId="77777777" w:rsidR="00971ABA" w:rsidRDefault="00971ABA" w:rsidP="00E838EC">
            <w:pPr>
              <w:pStyle w:val="TAL"/>
            </w:pPr>
            <w:r>
              <w:t xml:space="preserve">First OFDM symbol in the slot used for CSI-RS </w:t>
            </w:r>
          </w:p>
        </w:tc>
        <w:tc>
          <w:tcPr>
            <w:tcW w:w="630" w:type="dxa"/>
            <w:tcBorders>
              <w:top w:val="single" w:sz="4" w:space="0" w:color="auto"/>
              <w:left w:val="single" w:sz="4" w:space="0" w:color="auto"/>
              <w:bottom w:val="single" w:sz="4" w:space="0" w:color="auto"/>
              <w:right w:val="single" w:sz="4" w:space="0" w:color="auto"/>
            </w:tcBorders>
            <w:vAlign w:val="center"/>
          </w:tcPr>
          <w:p w14:paraId="4A8134CF"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59D3CBCE" w14:textId="77777777" w:rsidR="00971ABA" w:rsidRDefault="00971ABA" w:rsidP="00E838EC">
            <w:pPr>
              <w:pStyle w:val="TAL"/>
            </w:pPr>
            <w:r>
              <w:t>l</w:t>
            </w:r>
            <w:r>
              <w:rPr>
                <w:vertAlign w:val="subscript"/>
              </w:rPr>
              <w:t>0</w:t>
            </w:r>
            <w:r>
              <w:t xml:space="preserve"> = 1 for CSI-RS resource 1 and 3</w:t>
            </w:r>
          </w:p>
          <w:p w14:paraId="2D3E792D" w14:textId="77777777" w:rsidR="00971ABA" w:rsidRDefault="00971ABA" w:rsidP="00E838EC">
            <w:pPr>
              <w:pStyle w:val="TAL"/>
            </w:pPr>
            <w:r>
              <w:t>l</w:t>
            </w:r>
            <w:r>
              <w:rPr>
                <w:vertAlign w:val="subscript"/>
              </w:rPr>
              <w:t>0</w:t>
            </w:r>
            <w:r>
              <w:t xml:space="preserve"> = 5 for CSI-RS resource 2 and 4</w:t>
            </w:r>
          </w:p>
        </w:tc>
      </w:tr>
      <w:tr w:rsidR="00971ABA" w14:paraId="0CA7064C"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42CE8285" w14:textId="77777777" w:rsidR="00971ABA" w:rsidRDefault="00971ABA" w:rsidP="00E838EC">
            <w:pPr>
              <w:pStyle w:val="TAL"/>
            </w:pPr>
            <w:r>
              <w:t>Number of CSI-RS ports (X)</w:t>
            </w:r>
          </w:p>
        </w:tc>
        <w:tc>
          <w:tcPr>
            <w:tcW w:w="630" w:type="dxa"/>
            <w:tcBorders>
              <w:top w:val="single" w:sz="4" w:space="0" w:color="auto"/>
              <w:left w:val="single" w:sz="4" w:space="0" w:color="auto"/>
              <w:bottom w:val="single" w:sz="4" w:space="0" w:color="auto"/>
              <w:right w:val="single" w:sz="4" w:space="0" w:color="auto"/>
            </w:tcBorders>
            <w:vAlign w:val="center"/>
          </w:tcPr>
          <w:p w14:paraId="0771FE0A"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3B2B7151" w14:textId="77777777" w:rsidR="00971ABA" w:rsidRDefault="00971ABA" w:rsidP="00E838EC">
            <w:pPr>
              <w:pStyle w:val="TAL"/>
            </w:pPr>
            <w:r>
              <w:t>1 for CSI-RS resource 1,2,3,4</w:t>
            </w:r>
          </w:p>
        </w:tc>
      </w:tr>
      <w:tr w:rsidR="00971ABA" w14:paraId="150875A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7EA94B3A" w14:textId="77777777" w:rsidR="00971ABA" w:rsidRDefault="00971ABA" w:rsidP="00E838EC">
            <w:pPr>
              <w:pStyle w:val="TAL"/>
            </w:pPr>
            <w:r>
              <w:t>CDM Type</w:t>
            </w:r>
          </w:p>
        </w:tc>
        <w:tc>
          <w:tcPr>
            <w:tcW w:w="630" w:type="dxa"/>
            <w:tcBorders>
              <w:top w:val="single" w:sz="4" w:space="0" w:color="auto"/>
              <w:left w:val="single" w:sz="4" w:space="0" w:color="auto"/>
              <w:bottom w:val="single" w:sz="4" w:space="0" w:color="auto"/>
              <w:right w:val="single" w:sz="4" w:space="0" w:color="auto"/>
            </w:tcBorders>
            <w:vAlign w:val="center"/>
          </w:tcPr>
          <w:p w14:paraId="3FB7E40F"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0CB4F42F" w14:textId="77777777" w:rsidR="00971ABA" w:rsidRDefault="00971ABA" w:rsidP="00E838EC">
            <w:pPr>
              <w:pStyle w:val="TAL"/>
            </w:pPr>
            <w:r>
              <w:t>‘No CDM’ for CSI-RS resource 1,2,3,4</w:t>
            </w:r>
          </w:p>
        </w:tc>
      </w:tr>
      <w:tr w:rsidR="00971ABA" w14:paraId="162A1169"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0968BEC" w14:textId="77777777" w:rsidR="00971ABA" w:rsidRDefault="00971ABA" w:rsidP="00E838EC">
            <w:pPr>
              <w:pStyle w:val="TAL"/>
            </w:pPr>
            <w:r>
              <w:t>Density (ρ)</w:t>
            </w:r>
          </w:p>
        </w:tc>
        <w:tc>
          <w:tcPr>
            <w:tcW w:w="630" w:type="dxa"/>
            <w:tcBorders>
              <w:top w:val="single" w:sz="4" w:space="0" w:color="auto"/>
              <w:left w:val="single" w:sz="4" w:space="0" w:color="auto"/>
              <w:bottom w:val="single" w:sz="4" w:space="0" w:color="auto"/>
              <w:right w:val="single" w:sz="4" w:space="0" w:color="auto"/>
            </w:tcBorders>
            <w:vAlign w:val="center"/>
          </w:tcPr>
          <w:p w14:paraId="2A8280B4"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6B90340F" w14:textId="77777777" w:rsidR="00971ABA" w:rsidRDefault="00971ABA" w:rsidP="00E838EC">
            <w:pPr>
              <w:pStyle w:val="TAL"/>
            </w:pPr>
            <w:r>
              <w:t>3 for CSI-RS resource 1,2,3,4</w:t>
            </w:r>
          </w:p>
        </w:tc>
      </w:tr>
      <w:tr w:rsidR="00971ABA" w14:paraId="111CE8CB"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66EA9EDE" w14:textId="77777777" w:rsidR="00971ABA" w:rsidRDefault="00971ABA" w:rsidP="00E838EC">
            <w:pPr>
              <w:pStyle w:val="TAL"/>
            </w:pPr>
            <w:r>
              <w:t>aperiodicTriggeringOffsetL2</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DD8D8E" w14:textId="77777777" w:rsidR="00971ABA" w:rsidRDefault="00971ABA"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3B8C516F" w14:textId="77777777" w:rsidR="00971ABA" w:rsidRDefault="00971ABA" w:rsidP="00E838EC">
            <w:pPr>
              <w:pStyle w:val="TAL"/>
            </w:pPr>
            <w:r>
              <w:t>2</w:t>
            </w:r>
          </w:p>
        </w:tc>
      </w:tr>
      <w:tr w:rsidR="00971ABA" w14:paraId="2AE75A5B"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1D1B6294" w14:textId="77777777" w:rsidR="00971ABA" w:rsidRDefault="00971ABA" w:rsidP="00E838EC">
            <w:pPr>
              <w:pStyle w:val="TAL"/>
            </w:pPr>
            <w:r>
              <w:t>Aperiodic CSI-RS offset</w:t>
            </w:r>
          </w:p>
        </w:tc>
        <w:tc>
          <w:tcPr>
            <w:tcW w:w="630" w:type="dxa"/>
            <w:tcBorders>
              <w:top w:val="single" w:sz="4" w:space="0" w:color="auto"/>
              <w:left w:val="single" w:sz="4" w:space="0" w:color="auto"/>
              <w:bottom w:val="single" w:sz="4" w:space="0" w:color="auto"/>
              <w:right w:val="single" w:sz="4" w:space="0" w:color="auto"/>
            </w:tcBorders>
            <w:vAlign w:val="center"/>
            <w:hideMark/>
          </w:tcPr>
          <w:p w14:paraId="3EA18F66" w14:textId="77777777" w:rsidR="00971ABA" w:rsidRDefault="00971ABA" w:rsidP="00E838EC">
            <w:pPr>
              <w:pStyle w:val="TAL"/>
            </w:pPr>
            <w:r>
              <w:t>slots</w:t>
            </w:r>
          </w:p>
        </w:tc>
        <w:tc>
          <w:tcPr>
            <w:tcW w:w="5181" w:type="dxa"/>
            <w:tcBorders>
              <w:top w:val="single" w:sz="4" w:space="0" w:color="auto"/>
              <w:left w:val="single" w:sz="4" w:space="0" w:color="auto"/>
              <w:bottom w:val="single" w:sz="4" w:space="0" w:color="auto"/>
              <w:right w:val="single" w:sz="4" w:space="0" w:color="auto"/>
            </w:tcBorders>
            <w:vAlign w:val="center"/>
            <w:hideMark/>
          </w:tcPr>
          <w:p w14:paraId="57070868" w14:textId="77777777" w:rsidR="00971ABA" w:rsidRDefault="00971ABA" w:rsidP="00E838EC">
            <w:pPr>
              <w:pStyle w:val="TAL"/>
            </w:pPr>
            <w:r>
              <w:t>2 for CSI-RS resource 1 and 2</w:t>
            </w:r>
          </w:p>
          <w:p w14:paraId="43DA5B24" w14:textId="77777777" w:rsidR="00971ABA" w:rsidRDefault="00971ABA" w:rsidP="00E838EC">
            <w:pPr>
              <w:pStyle w:val="TAL"/>
            </w:pPr>
            <w:r>
              <w:t>3 for CSI-RS resource 3 and 4</w:t>
            </w:r>
          </w:p>
        </w:tc>
      </w:tr>
      <w:tr w:rsidR="00971ABA" w14:paraId="3EB01FCF"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8822C94" w14:textId="77777777" w:rsidR="00971ABA" w:rsidRDefault="00971ABA" w:rsidP="00E838EC">
            <w:pPr>
              <w:pStyle w:val="TAL"/>
              <w:rPr>
                <w:szCs w:val="22"/>
                <w:lang w:eastAsia="ja-JP"/>
              </w:rPr>
            </w:pPr>
            <w:r>
              <w:t>EPRE ratio to SSS</w:t>
            </w:r>
          </w:p>
        </w:tc>
        <w:tc>
          <w:tcPr>
            <w:tcW w:w="630" w:type="dxa"/>
            <w:tcBorders>
              <w:top w:val="single" w:sz="4" w:space="0" w:color="auto"/>
              <w:left w:val="single" w:sz="4" w:space="0" w:color="auto"/>
              <w:bottom w:val="single" w:sz="4" w:space="0" w:color="auto"/>
              <w:right w:val="single" w:sz="4" w:space="0" w:color="auto"/>
            </w:tcBorders>
            <w:vAlign w:val="center"/>
            <w:hideMark/>
          </w:tcPr>
          <w:p w14:paraId="04F4E33D" w14:textId="77777777" w:rsidR="00971ABA" w:rsidRDefault="00971ABA" w:rsidP="00E838EC">
            <w:pPr>
              <w:pStyle w:val="TAL"/>
            </w:pPr>
            <w:r>
              <w:t>dB</w:t>
            </w:r>
          </w:p>
        </w:tc>
        <w:tc>
          <w:tcPr>
            <w:tcW w:w="5181" w:type="dxa"/>
            <w:tcBorders>
              <w:top w:val="single" w:sz="4" w:space="0" w:color="auto"/>
              <w:left w:val="single" w:sz="4" w:space="0" w:color="auto"/>
              <w:bottom w:val="single" w:sz="4" w:space="0" w:color="auto"/>
              <w:right w:val="single" w:sz="4" w:space="0" w:color="auto"/>
            </w:tcBorders>
            <w:vAlign w:val="center"/>
            <w:hideMark/>
          </w:tcPr>
          <w:p w14:paraId="41BE5AD9" w14:textId="77777777" w:rsidR="00971ABA" w:rsidRDefault="00971ABA" w:rsidP="00E838EC">
            <w:pPr>
              <w:pStyle w:val="TAL"/>
            </w:pPr>
            <w:r>
              <w:t>0</w:t>
            </w:r>
            <w:r>
              <w:rPr>
                <w:vertAlign w:val="superscript"/>
              </w:rPr>
              <w:t>Note</w:t>
            </w:r>
            <w:r>
              <w:rPr>
                <w:vertAlign w:val="superscript"/>
                <w:lang w:eastAsia="zh-CN"/>
              </w:rPr>
              <w:t xml:space="preserve"> 2</w:t>
            </w:r>
          </w:p>
        </w:tc>
      </w:tr>
      <w:tr w:rsidR="00971ABA" w14:paraId="6B310FA8" w14:textId="77777777" w:rsidTr="00E838EC">
        <w:trPr>
          <w:trHeight w:val="44"/>
        </w:trPr>
        <w:tc>
          <w:tcPr>
            <w:tcW w:w="3393" w:type="dxa"/>
            <w:tcBorders>
              <w:top w:val="single" w:sz="4" w:space="0" w:color="auto"/>
              <w:left w:val="single" w:sz="4" w:space="0" w:color="auto"/>
              <w:bottom w:val="single" w:sz="4" w:space="0" w:color="auto"/>
              <w:right w:val="single" w:sz="4" w:space="0" w:color="auto"/>
            </w:tcBorders>
            <w:vAlign w:val="center"/>
            <w:hideMark/>
          </w:tcPr>
          <w:p w14:paraId="05C10E09" w14:textId="77777777" w:rsidR="00971ABA" w:rsidRDefault="00971ABA" w:rsidP="00E838EC">
            <w:pPr>
              <w:pStyle w:val="TAL"/>
              <w:rPr>
                <w:lang w:eastAsia="zh-CN"/>
              </w:rPr>
            </w:pPr>
            <w:r>
              <w:rPr>
                <w:lang w:eastAsia="zh-CN"/>
              </w:rPr>
              <w:t>TCI state</w:t>
            </w:r>
          </w:p>
        </w:tc>
        <w:tc>
          <w:tcPr>
            <w:tcW w:w="630" w:type="dxa"/>
            <w:tcBorders>
              <w:top w:val="single" w:sz="4" w:space="0" w:color="auto"/>
              <w:left w:val="single" w:sz="4" w:space="0" w:color="auto"/>
              <w:bottom w:val="single" w:sz="4" w:space="0" w:color="auto"/>
              <w:right w:val="single" w:sz="4" w:space="0" w:color="auto"/>
            </w:tcBorders>
            <w:vAlign w:val="center"/>
          </w:tcPr>
          <w:p w14:paraId="5A442DD5" w14:textId="77777777" w:rsidR="00971ABA" w:rsidRDefault="00971ABA" w:rsidP="00E838EC">
            <w:pPr>
              <w:pStyle w:val="TAL"/>
            </w:pPr>
          </w:p>
        </w:tc>
        <w:tc>
          <w:tcPr>
            <w:tcW w:w="5181" w:type="dxa"/>
            <w:tcBorders>
              <w:top w:val="single" w:sz="4" w:space="0" w:color="auto"/>
              <w:left w:val="single" w:sz="4" w:space="0" w:color="auto"/>
              <w:bottom w:val="single" w:sz="4" w:space="0" w:color="auto"/>
              <w:right w:val="single" w:sz="4" w:space="0" w:color="auto"/>
            </w:tcBorders>
            <w:vAlign w:val="center"/>
            <w:hideMark/>
          </w:tcPr>
          <w:p w14:paraId="049F37EC" w14:textId="77777777" w:rsidR="00971ABA" w:rsidRDefault="00971ABA" w:rsidP="00E838EC">
            <w:pPr>
              <w:pStyle w:val="TAL"/>
            </w:pPr>
            <w:r>
              <w:rPr>
                <w:rFonts w:eastAsia="MS Mincho"/>
              </w:rPr>
              <w:t>TCI.State.0</w:t>
            </w:r>
          </w:p>
        </w:tc>
      </w:tr>
      <w:tr w:rsidR="00971ABA" w14:paraId="41EFB3C2" w14:textId="77777777" w:rsidTr="00E838EC">
        <w:trPr>
          <w:trHeight w:val="53"/>
        </w:trPr>
        <w:tc>
          <w:tcPr>
            <w:tcW w:w="9204" w:type="dxa"/>
            <w:gridSpan w:val="3"/>
            <w:tcBorders>
              <w:top w:val="single" w:sz="4" w:space="0" w:color="auto"/>
              <w:left w:val="single" w:sz="4" w:space="0" w:color="auto"/>
              <w:bottom w:val="single" w:sz="4" w:space="0" w:color="auto"/>
              <w:right w:val="single" w:sz="4" w:space="0" w:color="auto"/>
            </w:tcBorders>
            <w:vAlign w:val="center"/>
            <w:hideMark/>
          </w:tcPr>
          <w:p w14:paraId="54327F57" w14:textId="77777777" w:rsidR="00971ABA" w:rsidRDefault="00971ABA" w:rsidP="00E838EC">
            <w:pPr>
              <w:pStyle w:val="TAN"/>
            </w:pPr>
            <w:r>
              <w:t>Note 1:</w:t>
            </w:r>
            <w:r>
              <w:tab/>
              <w:t>BW of TRS is configured same as the BW size of UE active BWP in the RRM test cases</w:t>
            </w:r>
          </w:p>
          <w:p w14:paraId="304C083E" w14:textId="77777777" w:rsidR="00971ABA" w:rsidRDefault="00971ABA" w:rsidP="00E838EC">
            <w:pPr>
              <w:pStyle w:val="TAN"/>
              <w:rPr>
                <w:lang w:eastAsia="ja-JP"/>
              </w:rPr>
            </w:pPr>
            <w:r>
              <w:t xml:space="preserve">Note </w:t>
            </w:r>
            <w:r>
              <w:rPr>
                <w:lang w:eastAsia="zh-CN"/>
              </w:rPr>
              <w:t>2</w:t>
            </w:r>
            <w:r>
              <w:t>:</w:t>
            </w:r>
            <w:r>
              <w:tab/>
            </w:r>
            <w:r>
              <w:rPr>
                <w:lang w:eastAsia="zh-CN"/>
              </w:rPr>
              <w:t>Unless otherwise specified in the test case</w:t>
            </w:r>
          </w:p>
          <w:p w14:paraId="6FE511FB" w14:textId="77777777" w:rsidR="00971ABA" w:rsidRDefault="00971ABA" w:rsidP="00E838EC">
            <w:pPr>
              <w:pStyle w:val="TAN"/>
            </w:pPr>
            <w:r>
              <w:rPr>
                <w:rFonts w:cs="Arial"/>
              </w:rPr>
              <w:t xml:space="preserve">Note </w:t>
            </w:r>
            <w:r>
              <w:rPr>
                <w:rFonts w:cs="Arial"/>
                <w:lang w:eastAsia="ja-JP"/>
              </w:rPr>
              <w:t>3</w:t>
            </w:r>
            <w:r>
              <w:rPr>
                <w:rFonts w:cs="Arial"/>
              </w:rPr>
              <w:t>:</w:t>
            </w:r>
            <w:r>
              <w:rPr>
                <w:rFonts w:cs="Arial"/>
              </w:rPr>
              <w:tab/>
            </w:r>
            <w:r>
              <w:rPr>
                <w:rFonts w:cs="Arial"/>
                <w:lang w:eastAsia="ja-JP"/>
              </w:rPr>
              <w:t>If active BWP is larger than 52RBs, BW of TRS is configured as 52RBs. Otherwise, same as active BWP size.</w:t>
            </w:r>
          </w:p>
        </w:tc>
      </w:tr>
    </w:tbl>
    <w:p w14:paraId="11DA7E3A" w14:textId="77777777" w:rsidR="00971ABA" w:rsidRPr="006F4D85" w:rsidRDefault="00971ABA" w:rsidP="001268B4"/>
    <w:p w14:paraId="7A421203" w14:textId="77777777" w:rsidR="00EE2628" w:rsidRPr="006F4D85" w:rsidRDefault="00EE2628" w:rsidP="00EE2628">
      <w:pPr>
        <w:pStyle w:val="Heading2"/>
      </w:pPr>
      <w:r w:rsidRPr="006F4D85">
        <w:t>A.3.18</w:t>
      </w:r>
      <w:r w:rsidRPr="006F4D85">
        <w:tab/>
        <w:t>Additional definitions related to OTA testing for FR2 RRM test cases</w:t>
      </w:r>
    </w:p>
    <w:p w14:paraId="53BA0203" w14:textId="77777777" w:rsidR="00EE2628" w:rsidRPr="006F4D85" w:rsidRDefault="00EE2628" w:rsidP="00EE2628">
      <w:pPr>
        <w:pStyle w:val="Heading3"/>
      </w:pPr>
      <w:r w:rsidRPr="006F4D85">
        <w:t xml:space="preserve"> A.3.18.1</w:t>
      </w:r>
      <w:r w:rsidRPr="006F4D85">
        <w:tab/>
        <w:t>Introduction</w:t>
      </w:r>
    </w:p>
    <w:p w14:paraId="21EC0FEC" w14:textId="0E525264" w:rsidR="00EE2628" w:rsidRPr="006F4D85" w:rsidRDefault="00EE2628" w:rsidP="00EE2628">
      <w:r w:rsidRPr="006F4D85">
        <w:t xml:space="preserve">FR2 RRM test cases are performed over the air (OTA). This </w:t>
      </w:r>
      <w:r w:rsidR="00E833B2" w:rsidRPr="006F4D85">
        <w:t>clause</w:t>
      </w:r>
      <w:r w:rsidRPr="006F4D85">
        <w:t xml:space="preserve"> provides additional definitions and clarifications on the OTA measurements and metrics defined or refered in the test cases.   </w:t>
      </w:r>
    </w:p>
    <w:p w14:paraId="782B9A9C" w14:textId="77777777" w:rsidR="00EE2628" w:rsidRPr="006F4D85" w:rsidRDefault="00EE2628" w:rsidP="007D51FA">
      <w:pPr>
        <w:pStyle w:val="Heading3"/>
      </w:pPr>
      <w:r w:rsidRPr="006F4D85">
        <w:t>A.3.18.2</w:t>
      </w:r>
      <w:r w:rsidRPr="006F4D85">
        <w:tab/>
        <w:t>PRACH Power Measurement</w:t>
      </w:r>
    </w:p>
    <w:p w14:paraId="3BD7569F" w14:textId="7B2B6C27" w:rsidR="00EE2628" w:rsidRDefault="00EE2628" w:rsidP="00EE2628">
      <w:r w:rsidRPr="006F4D85">
        <w:t>PRACH power is measured as EIRP(Link=Link angle, Meas=Link angle) as defined in clause 3.1 of TS 38.101-2 [19].</w:t>
      </w:r>
    </w:p>
    <w:p w14:paraId="277AADDB" w14:textId="02785937" w:rsidR="007D51FA" w:rsidRPr="006F4D85" w:rsidRDefault="007D51FA" w:rsidP="007D51FA">
      <w:pPr>
        <w:pStyle w:val="Heading2"/>
      </w:pPr>
      <w:r w:rsidRPr="006F4D85">
        <w:t>A.3.</w:t>
      </w:r>
      <w:r>
        <w:rPr>
          <w:lang w:eastAsia="zh-CN"/>
        </w:rPr>
        <w:t>19</w:t>
      </w:r>
      <w:r w:rsidRPr="006F4D85">
        <w:rPr>
          <w:rFonts w:hint="eastAsia"/>
          <w:lang w:eastAsia="zh-CN"/>
        </w:rPr>
        <w:tab/>
      </w:r>
      <w:r w:rsidRPr="006F4D85">
        <w:t xml:space="preserve">Test </w:t>
      </w:r>
      <w:r>
        <w:t>applicability for DAPS handover</w:t>
      </w:r>
    </w:p>
    <w:p w14:paraId="286C6BD3" w14:textId="5E0341F6" w:rsidR="007D51FA" w:rsidRDefault="007D51FA" w:rsidP="007D51FA">
      <w:pPr>
        <w:pStyle w:val="Heading3"/>
      </w:pPr>
      <w:r w:rsidRPr="006F4D85">
        <w:t>A.3.</w:t>
      </w:r>
      <w:r>
        <w:t>19</w:t>
      </w:r>
      <w:r w:rsidRPr="006F4D85">
        <w:t>.1</w:t>
      </w:r>
      <w:r w:rsidRPr="006F4D85">
        <w:tab/>
      </w:r>
      <w:r>
        <w:t>Introduction</w:t>
      </w:r>
    </w:p>
    <w:p w14:paraId="62713925" w14:textId="77777777" w:rsidR="007D51FA" w:rsidRDefault="007D51FA" w:rsidP="007D51FA">
      <w:r>
        <w:t>In Annex A test cases for DAPS handover may be defined with cells in on same or different carrier frequency to verify intra-frequency, intra-band inter-frequency and inter-band inter-frequency DAPS handover RRM requirements, respectively.</w:t>
      </w:r>
    </w:p>
    <w:p w14:paraId="2CAA22D3" w14:textId="3E064FF0" w:rsidR="007D51FA" w:rsidRDefault="007D51FA" w:rsidP="007D51FA">
      <w:pPr>
        <w:pStyle w:val="Heading3"/>
      </w:pPr>
      <w:r w:rsidRPr="006F4D85">
        <w:t>A.3.</w:t>
      </w:r>
      <w:r>
        <w:t>19</w:t>
      </w:r>
      <w:r w:rsidRPr="006F4D85">
        <w:t>.</w:t>
      </w:r>
      <w:r>
        <w:t>2</w:t>
      </w:r>
      <w:r w:rsidRPr="006F4D85">
        <w:tab/>
      </w:r>
      <w:r>
        <w:t>Principle of testing</w:t>
      </w:r>
    </w:p>
    <w:p w14:paraId="1606BF16" w14:textId="77777777" w:rsidR="007D51FA" w:rsidRPr="005B462A" w:rsidRDefault="007D51FA" w:rsidP="007D51FA">
      <w:pPr>
        <w:rPr>
          <w:lang w:eastAsia="zh-CN"/>
        </w:rPr>
      </w:pPr>
      <w:r w:rsidRPr="005B462A">
        <w:rPr>
          <w:lang w:val="en-US" w:eastAsia="zh-CN"/>
        </w:rPr>
        <w:t xml:space="preserve">To verify intra-frequency DAPS handover requirements </w:t>
      </w:r>
    </w:p>
    <w:p w14:paraId="1BDD7EF1" w14:textId="77777777" w:rsidR="007D51FA" w:rsidRPr="005B462A" w:rsidRDefault="007D51FA" w:rsidP="007D51FA">
      <w:pPr>
        <w:pStyle w:val="B10"/>
        <w:rPr>
          <w:lang w:eastAsia="zh-CN"/>
        </w:rPr>
      </w:pPr>
      <w:r w:rsidRPr="00DD3273">
        <w:rPr>
          <w:lang w:eastAsia="zh-CN"/>
        </w:rPr>
        <w:t>-</w:t>
      </w:r>
      <w:r w:rsidRPr="00DD3273">
        <w:rPr>
          <w:lang w:eastAsia="zh-CN"/>
        </w:rPr>
        <w:tab/>
      </w:r>
      <w:r w:rsidRPr="005B462A">
        <w:rPr>
          <w:lang w:val="en-US" w:eastAsia="zh-CN"/>
        </w:rPr>
        <w:t>The UE capable of intra-frequency asynchronous DAPS handover on any band needs to be tested only in asynchronous scenario.</w:t>
      </w:r>
    </w:p>
    <w:p w14:paraId="1B5BB620" w14:textId="77777777" w:rsidR="007D51FA" w:rsidRPr="005B462A" w:rsidRDefault="007D51FA" w:rsidP="007D51FA">
      <w:pPr>
        <w:pStyle w:val="B10"/>
        <w:rPr>
          <w:lang w:eastAsia="zh-CN"/>
        </w:rPr>
      </w:pPr>
      <w:r>
        <w:rPr>
          <w:lang w:val="en-US" w:eastAsia="zh-CN"/>
        </w:rPr>
        <w:t>-</w:t>
      </w:r>
      <w:r>
        <w:rPr>
          <w:lang w:val="en-US" w:eastAsia="zh-CN"/>
        </w:rPr>
        <w:tab/>
      </w:r>
      <w:r w:rsidRPr="005B462A">
        <w:rPr>
          <w:lang w:val="en-US" w:eastAsia="zh-CN"/>
        </w:rPr>
        <w:t>The UE not capable of intra-frequency asynchronous DAPS handover on any band but capable of synchronous DAPS handover on some band needs to be tested only in synchronous scenario.</w:t>
      </w:r>
    </w:p>
    <w:p w14:paraId="2866A38C" w14:textId="77777777" w:rsidR="007D51FA" w:rsidRPr="005B462A" w:rsidRDefault="007D51FA" w:rsidP="007D51FA">
      <w:pPr>
        <w:rPr>
          <w:lang w:eastAsia="zh-CN"/>
        </w:rPr>
      </w:pPr>
      <w:r w:rsidRPr="005B462A">
        <w:rPr>
          <w:lang w:val="en-US" w:eastAsia="zh-CN"/>
        </w:rPr>
        <w:t xml:space="preserve">To verify intra-band inter-frequency DAPS handover requirements </w:t>
      </w:r>
    </w:p>
    <w:p w14:paraId="049CF500" w14:textId="77777777" w:rsidR="007D51FA" w:rsidRPr="005B462A" w:rsidRDefault="007D51FA" w:rsidP="007D51FA">
      <w:pPr>
        <w:pStyle w:val="B10"/>
        <w:rPr>
          <w:lang w:eastAsia="zh-CN"/>
        </w:rPr>
      </w:pPr>
      <w:r>
        <w:rPr>
          <w:lang w:val="en-US" w:eastAsia="zh-CN"/>
        </w:rPr>
        <w:lastRenderedPageBreak/>
        <w:t>-</w:t>
      </w:r>
      <w:r>
        <w:rPr>
          <w:lang w:val="en-US" w:eastAsia="zh-CN"/>
        </w:rPr>
        <w:tab/>
      </w:r>
      <w:r w:rsidRPr="005B462A">
        <w:rPr>
          <w:lang w:val="en-US" w:eastAsia="zh-CN"/>
        </w:rPr>
        <w:t>The UE capable of intra-band inter-frequency asynchronous DAPS handover on any band needs to be tested only in asynchronous scenario.</w:t>
      </w:r>
    </w:p>
    <w:p w14:paraId="146FAAE3" w14:textId="77777777" w:rsidR="007D51FA" w:rsidRPr="005B462A" w:rsidRDefault="007D51FA" w:rsidP="007D51FA">
      <w:pPr>
        <w:pStyle w:val="B10"/>
        <w:rPr>
          <w:lang w:eastAsia="zh-CN"/>
        </w:rPr>
      </w:pPr>
      <w:r>
        <w:rPr>
          <w:lang w:val="en-US" w:eastAsia="zh-CN"/>
        </w:rPr>
        <w:t>-</w:t>
      </w:r>
      <w:r>
        <w:rPr>
          <w:lang w:val="en-US" w:eastAsia="zh-CN"/>
        </w:rPr>
        <w:tab/>
      </w:r>
      <w:r w:rsidRPr="005B462A">
        <w:rPr>
          <w:lang w:val="en-US" w:eastAsia="zh-CN"/>
        </w:rPr>
        <w:t>The UE not capable of intra-band inter-frequency asynchronous DAPS handover on any band but capable of intra-band inter-frequency synchronous DAPS handover on some band needs to be tested only in synchronous scenario.</w:t>
      </w:r>
    </w:p>
    <w:p w14:paraId="1AFB8E8C" w14:textId="77777777" w:rsidR="007D51FA" w:rsidRPr="005B462A" w:rsidRDefault="007D51FA" w:rsidP="007D51FA">
      <w:pPr>
        <w:rPr>
          <w:lang w:eastAsia="zh-CN"/>
        </w:rPr>
      </w:pPr>
      <w:r w:rsidRPr="005B462A">
        <w:rPr>
          <w:lang w:val="en-US" w:eastAsia="zh-CN"/>
        </w:rPr>
        <w:t xml:space="preserve">To verify inter-band inter-frequency DAPS handover requirements </w:t>
      </w:r>
    </w:p>
    <w:p w14:paraId="3F9860A9" w14:textId="77777777" w:rsidR="007D51FA" w:rsidRPr="005B462A" w:rsidRDefault="007D51FA" w:rsidP="007D51FA">
      <w:pPr>
        <w:pStyle w:val="B10"/>
        <w:rPr>
          <w:lang w:eastAsia="zh-CN"/>
        </w:rPr>
      </w:pPr>
      <w:r>
        <w:rPr>
          <w:lang w:val="en-US" w:eastAsia="zh-CN"/>
        </w:rPr>
        <w:t>-</w:t>
      </w:r>
      <w:r>
        <w:rPr>
          <w:lang w:val="en-US" w:eastAsia="zh-CN"/>
        </w:rPr>
        <w:tab/>
      </w:r>
      <w:r w:rsidRPr="005B462A">
        <w:rPr>
          <w:lang w:val="en-US" w:eastAsia="zh-CN"/>
        </w:rPr>
        <w:t>The UE capable of inter-band inter-frequency asynchronous DAPS handover on any band combination needs to be tested only in asynchronous scenario.</w:t>
      </w:r>
    </w:p>
    <w:p w14:paraId="14DC034E" w14:textId="1FA098DD" w:rsidR="00B40AA9" w:rsidRDefault="007D51FA" w:rsidP="007D51FA">
      <w:pPr>
        <w:pStyle w:val="B10"/>
        <w:rPr>
          <w:lang w:val="en-US" w:eastAsia="zh-CN"/>
        </w:rPr>
      </w:pPr>
      <w:r>
        <w:rPr>
          <w:lang w:val="en-US" w:eastAsia="zh-CN"/>
        </w:rPr>
        <w:t>-</w:t>
      </w:r>
      <w:r>
        <w:rPr>
          <w:lang w:val="en-US" w:eastAsia="zh-CN"/>
        </w:rPr>
        <w:tab/>
      </w:r>
      <w:r w:rsidRPr="005B462A">
        <w:rPr>
          <w:lang w:val="en-US" w:eastAsia="zh-CN"/>
        </w:rPr>
        <w:t>The UE not capable of inter-band inter-frequency asynchronous DAPS handover on any band combination but capable of inter-band inter-frequency synchronous DAPS handover on some band combination needs to be tested only in synchronous scenario.</w:t>
      </w:r>
    </w:p>
    <w:p w14:paraId="177754BE" w14:textId="0747B005" w:rsidR="00B40AA9" w:rsidRPr="00890474" w:rsidRDefault="00B40AA9" w:rsidP="00B40AA9">
      <w:pPr>
        <w:pStyle w:val="Heading2"/>
        <w:rPr>
          <w:lang w:val="en-US"/>
        </w:rPr>
      </w:pPr>
      <w:r>
        <w:rPr>
          <w:lang w:val="en-US"/>
        </w:rPr>
        <w:t>A.3.20</w:t>
      </w:r>
      <w:r w:rsidRPr="00890474">
        <w:rPr>
          <w:lang w:val="en-US"/>
        </w:rPr>
        <w:tab/>
      </w:r>
      <w:r w:rsidRPr="00890474">
        <w:rPr>
          <w:lang w:val="en-US" w:eastAsia="zh-CN"/>
        </w:rPr>
        <w:t>MsgA</w:t>
      </w:r>
      <w:r w:rsidRPr="00890474">
        <w:rPr>
          <w:lang w:val="en-US"/>
        </w:rPr>
        <w:t xml:space="preserve"> configurations</w:t>
      </w:r>
    </w:p>
    <w:p w14:paraId="57FACD6C" w14:textId="63349B2F" w:rsidR="00B40AA9" w:rsidRPr="00890474" w:rsidRDefault="00B40AA9" w:rsidP="00B40AA9">
      <w:pPr>
        <w:pStyle w:val="Heading3"/>
        <w:rPr>
          <w:lang w:val="en-US"/>
        </w:rPr>
      </w:pPr>
      <w:r>
        <w:rPr>
          <w:snapToGrid w:val="0"/>
          <w:lang w:val="en-US"/>
        </w:rPr>
        <w:t>A.3.20</w:t>
      </w:r>
      <w:r w:rsidRPr="00890474">
        <w:rPr>
          <w:snapToGrid w:val="0"/>
          <w:lang w:val="en-US"/>
        </w:rPr>
        <w:t>.1</w:t>
      </w:r>
      <w:r w:rsidRPr="00890474">
        <w:rPr>
          <w:snapToGrid w:val="0"/>
          <w:lang w:val="en-US" w:eastAsia="zh-CN"/>
        </w:rPr>
        <w:tab/>
      </w:r>
      <w:r w:rsidRPr="00890474">
        <w:rPr>
          <w:lang w:val="en-US"/>
        </w:rPr>
        <w:t>Introduction</w:t>
      </w:r>
    </w:p>
    <w:p w14:paraId="4BA77E40" w14:textId="77777777" w:rsidR="00B40AA9" w:rsidRPr="00890474" w:rsidRDefault="00B40AA9" w:rsidP="00B40AA9">
      <w:pPr>
        <w:rPr>
          <w:lang w:val="en-US" w:eastAsia="zh-CN"/>
        </w:rPr>
      </w:pPr>
      <w:r w:rsidRPr="00890474">
        <w:rPr>
          <w:lang w:val="en-US" w:eastAsia="zh-CN"/>
        </w:rPr>
        <w:t>This clause provides the typical PRACH and PUSCH configurations for MsgA used for RRM test cases defined in Annex A. To note that for other parameters not listed in this clause, either it can be derived from the set up of each test or it is subjected to RAN5 specifications.</w:t>
      </w:r>
    </w:p>
    <w:p w14:paraId="73A34B2B" w14:textId="743236AF" w:rsidR="00B40AA9" w:rsidRPr="00890474" w:rsidRDefault="00B40AA9" w:rsidP="00B40AA9">
      <w:pPr>
        <w:pStyle w:val="Heading3"/>
        <w:rPr>
          <w:snapToGrid w:val="0"/>
          <w:lang w:val="en-US"/>
        </w:rPr>
      </w:pPr>
      <w:r>
        <w:rPr>
          <w:snapToGrid w:val="0"/>
          <w:lang w:val="en-US"/>
        </w:rPr>
        <w:t>A.3.20</w:t>
      </w:r>
      <w:r w:rsidRPr="00890474">
        <w:rPr>
          <w:snapToGrid w:val="0"/>
          <w:lang w:val="en-US"/>
        </w:rPr>
        <w:t>.</w:t>
      </w:r>
      <w:r w:rsidRPr="00890474">
        <w:rPr>
          <w:snapToGrid w:val="0"/>
          <w:lang w:val="en-US" w:eastAsia="zh-CN"/>
        </w:rPr>
        <w:t>2</w:t>
      </w:r>
      <w:r w:rsidRPr="00890474">
        <w:rPr>
          <w:snapToGrid w:val="0"/>
          <w:lang w:val="en-US" w:eastAsia="zh-CN"/>
        </w:rPr>
        <w:tab/>
      </w:r>
      <w:r w:rsidRPr="00890474">
        <w:rPr>
          <w:snapToGrid w:val="0"/>
          <w:lang w:val="en-US"/>
        </w:rPr>
        <w:t>MsgA configurations in FR1</w:t>
      </w:r>
    </w:p>
    <w:p w14:paraId="5A879C5E" w14:textId="5F565FA1" w:rsidR="00B40AA9" w:rsidRPr="00890474" w:rsidRDefault="00B40AA9" w:rsidP="00B40AA9">
      <w:pPr>
        <w:pStyle w:val="Heading4"/>
        <w:rPr>
          <w:lang w:val="en-US" w:eastAsia="zh-CN"/>
        </w:rPr>
      </w:pPr>
      <w:r>
        <w:rPr>
          <w:lang w:val="en-US"/>
        </w:rPr>
        <w:t>A.3.20</w:t>
      </w:r>
      <w:r w:rsidRPr="00890474">
        <w:rPr>
          <w:lang w:val="en-US"/>
        </w:rPr>
        <w:t>.</w:t>
      </w:r>
      <w:r w:rsidRPr="00890474">
        <w:rPr>
          <w:lang w:val="en-US" w:eastAsia="zh-CN"/>
        </w:rPr>
        <w:t>2.1</w:t>
      </w:r>
      <w:r w:rsidRPr="00890474">
        <w:rPr>
          <w:lang w:val="en-US" w:eastAsia="zh-CN"/>
        </w:rPr>
        <w:tab/>
        <w:t>FR1 MsgA configuration 1</w:t>
      </w:r>
    </w:p>
    <w:p w14:paraId="1F86A3C8" w14:textId="77777777" w:rsidR="00B40AA9" w:rsidRPr="00890474" w:rsidRDefault="00B40AA9" w:rsidP="00B40AA9">
      <w:pPr>
        <w:rPr>
          <w:lang w:val="en-US" w:eastAsia="zh-CN"/>
        </w:rPr>
      </w:pPr>
      <w:r w:rsidRPr="00890474">
        <w:rPr>
          <w:lang w:val="en-US" w:eastAsia="zh-CN"/>
        </w:rPr>
        <w:t>FR1 MsgA configuration 1 in this clause provides the typical MsgA configuration for SSB-based contention based random access for 2-step RA type in FR1.</w:t>
      </w:r>
    </w:p>
    <w:p w14:paraId="0B45FD23" w14:textId="75F96147" w:rsidR="00B40AA9" w:rsidRPr="00890474" w:rsidRDefault="00B40AA9" w:rsidP="00B40AA9">
      <w:pPr>
        <w:pStyle w:val="TH"/>
        <w:rPr>
          <w:lang w:val="en-US" w:eastAsia="zh-CN"/>
        </w:rPr>
      </w:pPr>
      <w:r w:rsidRPr="00890474">
        <w:rPr>
          <w:lang w:val="en-US"/>
        </w:rPr>
        <w:lastRenderedPageBreak/>
        <w:t xml:space="preserve">Table </w:t>
      </w:r>
      <w:r>
        <w:rPr>
          <w:lang w:val="en-US"/>
        </w:rPr>
        <w:t>A.3.20</w:t>
      </w:r>
      <w:r w:rsidRPr="00890474">
        <w:rPr>
          <w:lang w:val="en-US"/>
        </w:rPr>
        <w:t>.</w:t>
      </w:r>
      <w:r w:rsidRPr="00890474">
        <w:rPr>
          <w:lang w:val="en-US" w:eastAsia="zh-CN"/>
        </w:rPr>
        <w:t>2.</w:t>
      </w:r>
      <w:r w:rsidRPr="00890474">
        <w:rPr>
          <w:lang w:val="en-US"/>
        </w:rPr>
        <w:t xml:space="preserve">1-1: </w:t>
      </w:r>
      <w:r w:rsidRPr="00890474">
        <w:rPr>
          <w:lang w:val="en-US" w:eastAsia="zh-CN"/>
        </w:rPr>
        <w:t>P</w:t>
      </w:r>
      <w:r w:rsidRPr="00890474">
        <w:rPr>
          <w:lang w:val="en-US"/>
        </w:rPr>
        <w:t xml:space="preserve">arameters for </w:t>
      </w:r>
      <w:r w:rsidRPr="00890474">
        <w:rPr>
          <w:lang w:val="en-US" w:eastAsia="zh-CN"/>
        </w:rPr>
        <w:t>FR1 MsgA configuration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1559"/>
        <w:gridCol w:w="4746"/>
      </w:tblGrid>
      <w:tr w:rsidR="00B40AA9" w:rsidRPr="00890474" w14:paraId="14095880" w14:textId="77777777" w:rsidTr="00B40AA9">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170CD426" w14:textId="77777777" w:rsidR="00B40AA9" w:rsidRPr="009E1F1C" w:rsidRDefault="00B40AA9" w:rsidP="00B40AA9">
            <w:pPr>
              <w:pStyle w:val="TAH"/>
            </w:pPr>
            <w:r w:rsidRPr="009E1F1C">
              <w:t>Field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3384A1" w14:textId="77777777" w:rsidR="00B40AA9" w:rsidRPr="009E1F1C" w:rsidRDefault="00B40AA9" w:rsidP="00B40AA9">
            <w:pPr>
              <w:pStyle w:val="TAH"/>
            </w:pPr>
            <w:r w:rsidRPr="009E1F1C">
              <w:t>Value</w:t>
            </w:r>
          </w:p>
        </w:tc>
        <w:tc>
          <w:tcPr>
            <w:tcW w:w="4746" w:type="dxa"/>
            <w:tcBorders>
              <w:top w:val="single" w:sz="4" w:space="0" w:color="auto"/>
              <w:left w:val="single" w:sz="4" w:space="0" w:color="auto"/>
              <w:bottom w:val="single" w:sz="4" w:space="0" w:color="auto"/>
              <w:right w:val="single" w:sz="4" w:space="0" w:color="auto"/>
            </w:tcBorders>
            <w:vAlign w:val="center"/>
            <w:hideMark/>
          </w:tcPr>
          <w:p w14:paraId="6D73F19F" w14:textId="77777777" w:rsidR="00B40AA9" w:rsidRPr="009E1F1C" w:rsidRDefault="00B40AA9" w:rsidP="00B40AA9">
            <w:pPr>
              <w:pStyle w:val="TAH"/>
            </w:pPr>
            <w:r w:rsidRPr="009E1F1C">
              <w:t>Comment</w:t>
            </w:r>
          </w:p>
        </w:tc>
      </w:tr>
      <w:tr w:rsidR="00B40AA9" w:rsidRPr="00890474" w14:paraId="1DF96923"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594E42A" w14:textId="77777777" w:rsidR="00B40AA9" w:rsidRPr="009E1F1C" w:rsidRDefault="00B40AA9" w:rsidP="00B40AA9">
            <w:pPr>
              <w:pStyle w:val="TAL"/>
            </w:pPr>
            <w:r w:rsidRPr="009E1F1C">
              <w:t>msgA-prach-ConfigurationIndex</w:t>
            </w:r>
          </w:p>
        </w:tc>
        <w:tc>
          <w:tcPr>
            <w:tcW w:w="1559" w:type="dxa"/>
            <w:tcBorders>
              <w:top w:val="single" w:sz="4" w:space="0" w:color="auto"/>
              <w:left w:val="single" w:sz="4" w:space="0" w:color="auto"/>
              <w:bottom w:val="single" w:sz="4" w:space="0" w:color="auto"/>
              <w:right w:val="single" w:sz="4" w:space="0" w:color="auto"/>
            </w:tcBorders>
            <w:hideMark/>
          </w:tcPr>
          <w:p w14:paraId="7C020BE7" w14:textId="77777777" w:rsidR="00B40AA9" w:rsidRPr="00890474" w:rsidRDefault="00B40AA9" w:rsidP="00B40AA9">
            <w:pPr>
              <w:pStyle w:val="TAC"/>
              <w:rPr>
                <w:lang w:val="en-US" w:eastAsia="zh-CN"/>
              </w:rPr>
            </w:pPr>
            <w:r w:rsidRPr="00890474">
              <w:rPr>
                <w:lang w:val="en-US" w:eastAsia="zh-CN"/>
              </w:rPr>
              <w:t>102</w:t>
            </w:r>
          </w:p>
        </w:tc>
        <w:tc>
          <w:tcPr>
            <w:tcW w:w="4746" w:type="dxa"/>
            <w:tcBorders>
              <w:top w:val="single" w:sz="4" w:space="0" w:color="auto"/>
              <w:left w:val="single" w:sz="4" w:space="0" w:color="auto"/>
              <w:bottom w:val="single" w:sz="4" w:space="0" w:color="auto"/>
              <w:right w:val="single" w:sz="4" w:space="0" w:color="auto"/>
            </w:tcBorders>
            <w:hideMark/>
          </w:tcPr>
          <w:p w14:paraId="758F854A" w14:textId="77777777" w:rsidR="00B40AA9" w:rsidRPr="00890474" w:rsidRDefault="00B40AA9" w:rsidP="00B40AA9">
            <w:pPr>
              <w:pStyle w:val="TAC"/>
              <w:rPr>
                <w:lang w:val="en-US" w:eastAsia="zh-CN"/>
              </w:rPr>
            </w:pPr>
            <w:r w:rsidRPr="00890474">
              <w:rPr>
                <w:rFonts w:cs="Arial"/>
                <w:lang w:val="en-US" w:eastAsia="zh-CN"/>
              </w:rPr>
              <w:t>10ms PRACH periodicity, and other detailed configuration</w:t>
            </w:r>
            <w:r w:rsidRPr="00890474">
              <w:rPr>
                <w:rFonts w:cs="Arial"/>
                <w:lang w:val="en-US"/>
              </w:rPr>
              <w:t xml:space="preserve"> defined in table 6.3.3.2-2 and table 6.3.3.2-3 in TS 38.211 [6].</w:t>
            </w:r>
          </w:p>
        </w:tc>
      </w:tr>
      <w:tr w:rsidR="00B40AA9" w:rsidRPr="00890474" w14:paraId="6FAB3A06"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44323EF" w14:textId="77777777" w:rsidR="00B40AA9" w:rsidRPr="009E1F1C" w:rsidRDefault="00B40AA9" w:rsidP="00B40AA9">
            <w:pPr>
              <w:pStyle w:val="TAL"/>
            </w:pPr>
            <w:r w:rsidRPr="009E1F1C">
              <w:t>msgA-SubcarrierSpacing</w:t>
            </w:r>
          </w:p>
        </w:tc>
        <w:tc>
          <w:tcPr>
            <w:tcW w:w="1559" w:type="dxa"/>
            <w:tcBorders>
              <w:top w:val="single" w:sz="4" w:space="0" w:color="auto"/>
              <w:left w:val="single" w:sz="4" w:space="0" w:color="auto"/>
              <w:bottom w:val="single" w:sz="4" w:space="0" w:color="auto"/>
              <w:right w:val="single" w:sz="4" w:space="0" w:color="auto"/>
            </w:tcBorders>
            <w:hideMark/>
          </w:tcPr>
          <w:p w14:paraId="1EC62E7D" w14:textId="77777777" w:rsidR="00B40AA9" w:rsidRPr="00890474" w:rsidRDefault="00B40AA9" w:rsidP="00B40AA9">
            <w:pPr>
              <w:pStyle w:val="TAC"/>
              <w:rPr>
                <w:lang w:val="en-US" w:eastAsia="zh-CN"/>
              </w:rPr>
            </w:pPr>
            <w:r w:rsidRPr="00890474">
              <w:rPr>
                <w:lang w:val="en-US" w:eastAsia="zh-CN"/>
              </w:rPr>
              <w:t>Same as UL carrier SCS</w:t>
            </w:r>
          </w:p>
        </w:tc>
        <w:tc>
          <w:tcPr>
            <w:tcW w:w="4746" w:type="dxa"/>
            <w:tcBorders>
              <w:top w:val="single" w:sz="4" w:space="0" w:color="auto"/>
              <w:left w:val="single" w:sz="4" w:space="0" w:color="auto"/>
              <w:bottom w:val="single" w:sz="4" w:space="0" w:color="auto"/>
              <w:right w:val="single" w:sz="4" w:space="0" w:color="auto"/>
            </w:tcBorders>
          </w:tcPr>
          <w:p w14:paraId="33F240C3" w14:textId="77777777" w:rsidR="00B40AA9" w:rsidRPr="00890474" w:rsidRDefault="00B40AA9" w:rsidP="00B40AA9">
            <w:pPr>
              <w:pStyle w:val="TAC"/>
              <w:rPr>
                <w:rFonts w:cs="Arial"/>
                <w:lang w:val="en-US" w:eastAsia="zh-CN"/>
              </w:rPr>
            </w:pPr>
          </w:p>
        </w:tc>
      </w:tr>
      <w:tr w:rsidR="00B40AA9" w:rsidRPr="00890474" w14:paraId="1FC8723F"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6DDF96F" w14:textId="77777777" w:rsidR="00B40AA9" w:rsidRPr="009E1F1C" w:rsidRDefault="00B40AA9" w:rsidP="00B40AA9">
            <w:pPr>
              <w:pStyle w:val="TAL"/>
            </w:pPr>
            <w:r w:rsidRPr="009E1F1C">
              <w:t>msgA-totalNumberOfRA-Preambles</w:t>
            </w:r>
          </w:p>
        </w:tc>
        <w:tc>
          <w:tcPr>
            <w:tcW w:w="1559" w:type="dxa"/>
            <w:tcBorders>
              <w:top w:val="single" w:sz="4" w:space="0" w:color="auto"/>
              <w:left w:val="single" w:sz="4" w:space="0" w:color="auto"/>
              <w:bottom w:val="single" w:sz="4" w:space="0" w:color="auto"/>
              <w:right w:val="single" w:sz="4" w:space="0" w:color="auto"/>
            </w:tcBorders>
            <w:hideMark/>
          </w:tcPr>
          <w:p w14:paraId="5CB6D789" w14:textId="77777777" w:rsidR="00B40AA9" w:rsidRPr="00890474" w:rsidRDefault="00B40AA9" w:rsidP="00B40AA9">
            <w:pPr>
              <w:pStyle w:val="TAC"/>
              <w:rPr>
                <w:lang w:val="en-US" w:eastAsia="zh-CN"/>
              </w:rPr>
            </w:pPr>
            <w:r w:rsidRPr="00890474">
              <w:rPr>
                <w:lang w:val="en-US"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6D779628" w14:textId="77777777" w:rsidR="00B40AA9" w:rsidRPr="00890474" w:rsidRDefault="00B40AA9" w:rsidP="00B40AA9">
            <w:pPr>
              <w:pStyle w:val="TAC"/>
              <w:rPr>
                <w:rFonts w:cs="Arial"/>
                <w:lang w:val="en-US" w:eastAsia="zh-CN"/>
              </w:rPr>
            </w:pPr>
            <w:r w:rsidRPr="00890474">
              <w:rPr>
                <w:rFonts w:cs="Arial"/>
                <w:lang w:val="en-US" w:eastAsia="zh-CN"/>
              </w:rPr>
              <w:t>Total number of preambles used for contention based and contention free random access</w:t>
            </w:r>
          </w:p>
        </w:tc>
      </w:tr>
      <w:tr w:rsidR="00B40AA9" w:rsidRPr="00890474" w14:paraId="360850BA"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7D39C26" w14:textId="77777777" w:rsidR="00B40AA9" w:rsidRPr="009E1F1C" w:rsidRDefault="00B40AA9" w:rsidP="00B40AA9">
            <w:pPr>
              <w:pStyle w:val="TAL"/>
            </w:pPr>
            <w:r w:rsidRPr="009E1F1C">
              <w:t>numberOfRA-PreamblesGroupA</w:t>
            </w:r>
          </w:p>
        </w:tc>
        <w:tc>
          <w:tcPr>
            <w:tcW w:w="1559" w:type="dxa"/>
            <w:tcBorders>
              <w:top w:val="single" w:sz="4" w:space="0" w:color="auto"/>
              <w:left w:val="single" w:sz="4" w:space="0" w:color="auto"/>
              <w:bottom w:val="single" w:sz="4" w:space="0" w:color="auto"/>
              <w:right w:val="single" w:sz="4" w:space="0" w:color="auto"/>
            </w:tcBorders>
            <w:hideMark/>
          </w:tcPr>
          <w:p w14:paraId="3C1A3FA9" w14:textId="77777777" w:rsidR="00B40AA9" w:rsidRPr="00890474" w:rsidRDefault="00B40AA9" w:rsidP="00B40AA9">
            <w:pPr>
              <w:pStyle w:val="TAC"/>
              <w:rPr>
                <w:lang w:val="en-US" w:eastAsia="zh-CN"/>
              </w:rPr>
            </w:pPr>
            <w:r w:rsidRPr="00890474">
              <w:rPr>
                <w:lang w:val="en-US"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560918C6" w14:textId="77777777" w:rsidR="00B40AA9" w:rsidRPr="00890474" w:rsidRDefault="00B40AA9" w:rsidP="00B40AA9">
            <w:pPr>
              <w:pStyle w:val="TAC"/>
              <w:rPr>
                <w:rFonts w:cs="Arial"/>
                <w:lang w:val="en-US" w:eastAsia="zh-CN"/>
              </w:rPr>
            </w:pPr>
            <w:r w:rsidRPr="00890474">
              <w:rPr>
                <w:rFonts w:cs="v3.7.0"/>
                <w:lang w:val="en-US"/>
              </w:rPr>
              <w:t>No group B.</w:t>
            </w:r>
          </w:p>
        </w:tc>
      </w:tr>
      <w:tr w:rsidR="00B40AA9" w:rsidRPr="00890474" w14:paraId="2E0397A1"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80DBF84" w14:textId="77777777" w:rsidR="00B40AA9" w:rsidRPr="009E1F1C" w:rsidRDefault="00B40AA9" w:rsidP="00B40AA9">
            <w:pPr>
              <w:pStyle w:val="TAL"/>
            </w:pPr>
            <w:r w:rsidRPr="009E1F1C">
              <w:t>msgA-PRACH-RootSequenceIndex</w:t>
            </w:r>
          </w:p>
        </w:tc>
        <w:tc>
          <w:tcPr>
            <w:tcW w:w="1559" w:type="dxa"/>
            <w:tcBorders>
              <w:top w:val="single" w:sz="4" w:space="0" w:color="auto"/>
              <w:left w:val="single" w:sz="4" w:space="0" w:color="auto"/>
              <w:bottom w:val="single" w:sz="4" w:space="0" w:color="auto"/>
              <w:right w:val="single" w:sz="4" w:space="0" w:color="auto"/>
            </w:tcBorders>
            <w:hideMark/>
          </w:tcPr>
          <w:p w14:paraId="427923E3" w14:textId="77777777" w:rsidR="00B40AA9" w:rsidRPr="00890474" w:rsidRDefault="00B40AA9" w:rsidP="00B40AA9">
            <w:pPr>
              <w:pStyle w:val="TAC"/>
              <w:rPr>
                <w:lang w:val="en-US" w:eastAsia="zh-CN"/>
              </w:rPr>
            </w:pPr>
            <w:r w:rsidRPr="00890474">
              <w:rPr>
                <w:lang w:val="en-US" w:eastAsia="zh-CN"/>
              </w:rPr>
              <w:t>0</w:t>
            </w:r>
          </w:p>
        </w:tc>
        <w:tc>
          <w:tcPr>
            <w:tcW w:w="4746" w:type="dxa"/>
            <w:tcBorders>
              <w:top w:val="single" w:sz="4" w:space="0" w:color="auto"/>
              <w:left w:val="single" w:sz="4" w:space="0" w:color="auto"/>
              <w:bottom w:val="single" w:sz="4" w:space="0" w:color="auto"/>
              <w:right w:val="single" w:sz="4" w:space="0" w:color="auto"/>
            </w:tcBorders>
            <w:hideMark/>
          </w:tcPr>
          <w:p w14:paraId="3C629BE6" w14:textId="77777777" w:rsidR="00B40AA9" w:rsidRPr="00890474" w:rsidRDefault="00B40AA9" w:rsidP="00B40AA9">
            <w:pPr>
              <w:pStyle w:val="TAC"/>
              <w:rPr>
                <w:rFonts w:cs="Arial"/>
                <w:lang w:val="en-US" w:eastAsia="zh-CN"/>
              </w:rPr>
            </w:pPr>
            <w:r w:rsidRPr="00890474">
              <w:rPr>
                <w:rFonts w:cs="Arial"/>
                <w:lang w:val="en-US" w:eastAsia="zh-CN"/>
              </w:rPr>
              <w:t>Logic sequence index = 0, resulting in root sequence = 1.</w:t>
            </w:r>
          </w:p>
        </w:tc>
      </w:tr>
      <w:tr w:rsidR="00B40AA9" w:rsidRPr="00890474" w14:paraId="567075FB"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ADCC37E" w14:textId="77777777" w:rsidR="00B40AA9" w:rsidRPr="009E1F1C" w:rsidRDefault="00B40AA9" w:rsidP="00B40AA9">
            <w:pPr>
              <w:pStyle w:val="TAL"/>
            </w:pPr>
            <w:r w:rsidRPr="009E1F1C">
              <w:t>msgA-SSB-perRACH-OccasionAndCB-PreamblesPerSSB</w:t>
            </w:r>
          </w:p>
        </w:tc>
        <w:tc>
          <w:tcPr>
            <w:tcW w:w="1559" w:type="dxa"/>
            <w:tcBorders>
              <w:top w:val="single" w:sz="4" w:space="0" w:color="auto"/>
              <w:left w:val="single" w:sz="4" w:space="0" w:color="auto"/>
              <w:bottom w:val="single" w:sz="4" w:space="0" w:color="auto"/>
              <w:right w:val="single" w:sz="4" w:space="0" w:color="auto"/>
            </w:tcBorders>
            <w:hideMark/>
          </w:tcPr>
          <w:p w14:paraId="6244A7F7" w14:textId="77777777" w:rsidR="00B40AA9" w:rsidRPr="00890474" w:rsidRDefault="00B40AA9" w:rsidP="00B40AA9">
            <w:pPr>
              <w:pStyle w:val="TAC"/>
              <w:rPr>
                <w:rFonts w:cs="Arial"/>
                <w:lang w:val="en-US" w:eastAsia="zh-CN"/>
              </w:rPr>
            </w:pPr>
            <w:r w:rsidRPr="00890474">
              <w:rPr>
                <w:lang w:val="en-US" w:eastAsia="zh-CN"/>
              </w:rPr>
              <w:t>o</w:t>
            </w:r>
            <w:r w:rsidRPr="00890474">
              <w:rPr>
                <w:lang w:val="en-US"/>
              </w:rPr>
              <w:t>ne</w:t>
            </w:r>
            <w:r w:rsidRPr="00890474">
              <w:rPr>
                <w:lang w:val="en-US" w:eastAsia="zh-CN"/>
              </w:rPr>
              <w:t>Fourth, n48</w:t>
            </w:r>
          </w:p>
        </w:tc>
        <w:tc>
          <w:tcPr>
            <w:tcW w:w="4746" w:type="dxa"/>
            <w:tcBorders>
              <w:top w:val="single" w:sz="4" w:space="0" w:color="auto"/>
              <w:left w:val="single" w:sz="4" w:space="0" w:color="auto"/>
              <w:bottom w:val="single" w:sz="4" w:space="0" w:color="auto"/>
              <w:right w:val="single" w:sz="4" w:space="0" w:color="auto"/>
            </w:tcBorders>
            <w:hideMark/>
          </w:tcPr>
          <w:p w14:paraId="7EEC9DD8" w14:textId="77777777" w:rsidR="00B40AA9" w:rsidRPr="00890474" w:rsidRDefault="00B40AA9" w:rsidP="00B40AA9">
            <w:pPr>
              <w:pStyle w:val="TAC"/>
              <w:rPr>
                <w:rFonts w:cs="Arial"/>
                <w:lang w:val="en-US" w:eastAsia="zh-CN"/>
              </w:rPr>
            </w:pPr>
            <w:r w:rsidRPr="00890474">
              <w:rPr>
                <w:rFonts w:cs="Arial"/>
                <w:lang w:val="en-US" w:eastAsia="zh-CN"/>
              </w:rPr>
              <w:t>OneFourth: 1</w:t>
            </w:r>
            <w:r w:rsidRPr="00890474">
              <w:rPr>
                <w:rFonts w:cs="Arial"/>
                <w:lang w:val="en-US"/>
              </w:rPr>
              <w:t xml:space="preserve"> SSB </w:t>
            </w:r>
            <w:r w:rsidRPr="00890474">
              <w:rPr>
                <w:rFonts w:cs="Arial"/>
                <w:lang w:val="en-US" w:eastAsia="zh-CN"/>
              </w:rPr>
              <w:t>associated with 4</w:t>
            </w:r>
            <w:r w:rsidRPr="00890474">
              <w:rPr>
                <w:rFonts w:cs="Arial"/>
                <w:lang w:val="en-US"/>
              </w:rPr>
              <w:t xml:space="preserve"> RACH occasion</w:t>
            </w:r>
            <w:r w:rsidRPr="00890474">
              <w:rPr>
                <w:rFonts w:cs="Arial"/>
                <w:lang w:val="en-US" w:eastAsia="zh-CN"/>
              </w:rPr>
              <w:t>s</w:t>
            </w:r>
            <w:r w:rsidRPr="00890474">
              <w:rPr>
                <w:rFonts w:cs="Arial"/>
                <w:lang w:val="en-US" w:eastAsia="zh-CN"/>
              </w:rPr>
              <w:br/>
              <w:t>n48: 48 contention based preambles per SSB</w:t>
            </w:r>
          </w:p>
        </w:tc>
      </w:tr>
      <w:tr w:rsidR="00B40AA9" w:rsidRPr="00890474" w14:paraId="4FE87601"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36B0A9B" w14:textId="77777777" w:rsidR="00B40AA9" w:rsidRPr="009E1F1C" w:rsidRDefault="00B40AA9" w:rsidP="00B40AA9">
            <w:pPr>
              <w:pStyle w:val="TAL"/>
            </w:pPr>
            <w:r w:rsidRPr="009E1F1C">
              <w:t>msgA-RO-FDM</w:t>
            </w:r>
          </w:p>
        </w:tc>
        <w:tc>
          <w:tcPr>
            <w:tcW w:w="1559" w:type="dxa"/>
            <w:tcBorders>
              <w:top w:val="single" w:sz="4" w:space="0" w:color="auto"/>
              <w:left w:val="single" w:sz="4" w:space="0" w:color="auto"/>
              <w:bottom w:val="single" w:sz="4" w:space="0" w:color="auto"/>
              <w:right w:val="single" w:sz="4" w:space="0" w:color="auto"/>
            </w:tcBorders>
            <w:hideMark/>
          </w:tcPr>
          <w:p w14:paraId="2C82AFC8" w14:textId="77777777" w:rsidR="00B40AA9" w:rsidRPr="00890474" w:rsidRDefault="00B40AA9" w:rsidP="00B40AA9">
            <w:pPr>
              <w:pStyle w:val="TAC"/>
              <w:rPr>
                <w:rFonts w:cs="Arial"/>
                <w:lang w:val="en-US" w:eastAsia="zh-CN"/>
              </w:rPr>
            </w:pPr>
            <w:r w:rsidRPr="00890474">
              <w:rPr>
                <w:rFonts w:cs="Arial"/>
                <w:lang w:val="en-US"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2C9E4C79" w14:textId="77777777" w:rsidR="00B40AA9" w:rsidRPr="00890474" w:rsidRDefault="00B40AA9" w:rsidP="00B40AA9">
            <w:pPr>
              <w:pStyle w:val="TAC"/>
              <w:rPr>
                <w:rFonts w:cs="Arial"/>
                <w:lang w:val="en-US"/>
              </w:rPr>
            </w:pPr>
            <w:r w:rsidRPr="00890474">
              <w:rPr>
                <w:rFonts w:cs="Arial"/>
                <w:lang w:val="en-US" w:eastAsia="zh-CN"/>
              </w:rPr>
              <w:t xml:space="preserve">One </w:t>
            </w:r>
            <w:r w:rsidRPr="00890474">
              <w:rPr>
                <w:rFonts w:cs="Arial"/>
                <w:lang w:val="en-US"/>
              </w:rPr>
              <w:t>PRACH transmission occasions FDMed in one time instance.</w:t>
            </w:r>
          </w:p>
        </w:tc>
      </w:tr>
      <w:tr w:rsidR="00B40AA9" w:rsidRPr="00890474" w14:paraId="446FE4D4"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403D91C" w14:textId="77777777" w:rsidR="00B40AA9" w:rsidRPr="009E1F1C" w:rsidRDefault="00B40AA9" w:rsidP="00B40AA9">
            <w:pPr>
              <w:pStyle w:val="TAL"/>
            </w:pPr>
            <w:r w:rsidRPr="009E1F1C">
              <w:t>ra-ContentionResolutionTimer</w:t>
            </w:r>
          </w:p>
        </w:tc>
        <w:tc>
          <w:tcPr>
            <w:tcW w:w="1559" w:type="dxa"/>
            <w:tcBorders>
              <w:top w:val="single" w:sz="4" w:space="0" w:color="auto"/>
              <w:left w:val="single" w:sz="4" w:space="0" w:color="auto"/>
              <w:bottom w:val="single" w:sz="4" w:space="0" w:color="auto"/>
              <w:right w:val="single" w:sz="4" w:space="0" w:color="auto"/>
            </w:tcBorders>
            <w:hideMark/>
          </w:tcPr>
          <w:p w14:paraId="42ACCB5B" w14:textId="77777777" w:rsidR="00B40AA9" w:rsidRPr="00890474" w:rsidRDefault="00B40AA9" w:rsidP="00B40AA9">
            <w:pPr>
              <w:pStyle w:val="TAC"/>
              <w:rPr>
                <w:rFonts w:cs="Arial"/>
                <w:lang w:val="en-US"/>
              </w:rPr>
            </w:pPr>
            <w:r w:rsidRPr="00890474">
              <w:rPr>
                <w:rFonts w:cs="Arial"/>
                <w:lang w:val="en-US"/>
              </w:rPr>
              <w:t>sf48</w:t>
            </w:r>
          </w:p>
        </w:tc>
        <w:tc>
          <w:tcPr>
            <w:tcW w:w="4746" w:type="dxa"/>
            <w:tcBorders>
              <w:top w:val="single" w:sz="4" w:space="0" w:color="auto"/>
              <w:left w:val="single" w:sz="4" w:space="0" w:color="auto"/>
              <w:bottom w:val="single" w:sz="4" w:space="0" w:color="auto"/>
              <w:right w:val="single" w:sz="4" w:space="0" w:color="auto"/>
            </w:tcBorders>
            <w:hideMark/>
          </w:tcPr>
          <w:p w14:paraId="7A024722" w14:textId="77777777" w:rsidR="00B40AA9" w:rsidRPr="00890474" w:rsidRDefault="00B40AA9" w:rsidP="00B40AA9">
            <w:pPr>
              <w:pStyle w:val="TAC"/>
              <w:rPr>
                <w:rFonts w:cs="Arial"/>
                <w:lang w:val="en-US"/>
              </w:rPr>
            </w:pPr>
            <w:r w:rsidRPr="00890474">
              <w:rPr>
                <w:rFonts w:cs="Arial"/>
                <w:lang w:val="en-US"/>
              </w:rPr>
              <w:t>48 sub-frames</w:t>
            </w:r>
          </w:p>
        </w:tc>
      </w:tr>
      <w:tr w:rsidR="00B40AA9" w:rsidRPr="00890474" w14:paraId="7DA984E6"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3AA6E10" w14:textId="77777777" w:rsidR="00B40AA9" w:rsidRPr="009E1F1C" w:rsidRDefault="00B40AA9" w:rsidP="00B40AA9">
            <w:pPr>
              <w:pStyle w:val="TAL"/>
            </w:pPr>
            <w:r w:rsidRPr="009E1F1C">
              <w:t>msgA-PreamblePowerRampingStep</w:t>
            </w:r>
          </w:p>
        </w:tc>
        <w:tc>
          <w:tcPr>
            <w:tcW w:w="1559" w:type="dxa"/>
            <w:tcBorders>
              <w:top w:val="single" w:sz="4" w:space="0" w:color="auto"/>
              <w:left w:val="single" w:sz="4" w:space="0" w:color="auto"/>
              <w:bottom w:val="single" w:sz="4" w:space="0" w:color="auto"/>
              <w:right w:val="single" w:sz="4" w:space="0" w:color="auto"/>
            </w:tcBorders>
            <w:hideMark/>
          </w:tcPr>
          <w:p w14:paraId="0C4D1583" w14:textId="77777777" w:rsidR="00B40AA9" w:rsidRPr="00890474" w:rsidRDefault="00B40AA9" w:rsidP="00B40AA9">
            <w:pPr>
              <w:pStyle w:val="TAC"/>
              <w:rPr>
                <w:rFonts w:cs="Arial"/>
                <w:lang w:val="en-US"/>
              </w:rPr>
            </w:pPr>
            <w:r w:rsidRPr="00890474">
              <w:rPr>
                <w:rFonts w:cs="Arial"/>
                <w:lang w:val="en-US"/>
              </w:rPr>
              <w:t>dB2</w:t>
            </w:r>
          </w:p>
        </w:tc>
        <w:tc>
          <w:tcPr>
            <w:tcW w:w="4746" w:type="dxa"/>
            <w:tcBorders>
              <w:top w:val="single" w:sz="4" w:space="0" w:color="auto"/>
              <w:left w:val="single" w:sz="4" w:space="0" w:color="auto"/>
              <w:bottom w:val="single" w:sz="4" w:space="0" w:color="auto"/>
              <w:right w:val="single" w:sz="4" w:space="0" w:color="auto"/>
            </w:tcBorders>
          </w:tcPr>
          <w:p w14:paraId="043EF0D3" w14:textId="77777777" w:rsidR="00B40AA9" w:rsidRPr="00890474" w:rsidRDefault="00B40AA9" w:rsidP="00B40AA9">
            <w:pPr>
              <w:pStyle w:val="TAC"/>
              <w:rPr>
                <w:rFonts w:cs="Arial"/>
                <w:lang w:val="en-US"/>
              </w:rPr>
            </w:pPr>
          </w:p>
        </w:tc>
      </w:tr>
      <w:tr w:rsidR="00B40AA9" w:rsidRPr="00890474" w14:paraId="3B3B3D0E"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B5C58DF" w14:textId="77777777" w:rsidR="00B40AA9" w:rsidRPr="009E1F1C" w:rsidRDefault="00B40AA9" w:rsidP="00B40AA9">
            <w:pPr>
              <w:pStyle w:val="TAL"/>
            </w:pPr>
            <w:r w:rsidRPr="009E1F1C">
              <w:t>msgA-PreambleReceivedTargetPower</w:t>
            </w:r>
          </w:p>
        </w:tc>
        <w:tc>
          <w:tcPr>
            <w:tcW w:w="1559" w:type="dxa"/>
            <w:tcBorders>
              <w:top w:val="single" w:sz="4" w:space="0" w:color="auto"/>
              <w:left w:val="single" w:sz="4" w:space="0" w:color="auto"/>
              <w:bottom w:val="single" w:sz="4" w:space="0" w:color="auto"/>
              <w:right w:val="single" w:sz="4" w:space="0" w:color="auto"/>
            </w:tcBorders>
            <w:hideMark/>
          </w:tcPr>
          <w:p w14:paraId="50CA63D0" w14:textId="77777777" w:rsidR="00B40AA9" w:rsidRPr="00890474" w:rsidRDefault="00B40AA9" w:rsidP="00B40AA9">
            <w:pPr>
              <w:pStyle w:val="TAC"/>
              <w:rPr>
                <w:rFonts w:cs="Arial"/>
                <w:lang w:val="en-US"/>
              </w:rPr>
            </w:pPr>
            <w:r w:rsidRPr="00890474">
              <w:rPr>
                <w:rFonts w:cs="Arial"/>
                <w:lang w:val="en-US"/>
              </w:rPr>
              <w:t>dBm-120</w:t>
            </w:r>
          </w:p>
        </w:tc>
        <w:tc>
          <w:tcPr>
            <w:tcW w:w="4746" w:type="dxa"/>
            <w:tcBorders>
              <w:top w:val="single" w:sz="4" w:space="0" w:color="auto"/>
              <w:left w:val="single" w:sz="4" w:space="0" w:color="auto"/>
              <w:bottom w:val="single" w:sz="4" w:space="0" w:color="auto"/>
              <w:right w:val="single" w:sz="4" w:space="0" w:color="auto"/>
            </w:tcBorders>
          </w:tcPr>
          <w:p w14:paraId="7F6405B0" w14:textId="77777777" w:rsidR="00B40AA9" w:rsidRPr="00890474" w:rsidRDefault="00B40AA9" w:rsidP="00B40AA9">
            <w:pPr>
              <w:pStyle w:val="TAC"/>
              <w:rPr>
                <w:rFonts w:cs="Arial"/>
                <w:lang w:val="en-US"/>
              </w:rPr>
            </w:pPr>
          </w:p>
        </w:tc>
      </w:tr>
      <w:tr w:rsidR="00B40AA9" w:rsidRPr="00890474" w14:paraId="076B4D2B"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AA20F56" w14:textId="77777777" w:rsidR="00B40AA9" w:rsidRPr="009E1F1C" w:rsidRDefault="00B40AA9" w:rsidP="00B40AA9">
            <w:pPr>
              <w:pStyle w:val="TAL"/>
            </w:pPr>
            <w:r w:rsidRPr="009E1F1C">
              <w:t>preambleTransMax</w:t>
            </w:r>
          </w:p>
        </w:tc>
        <w:tc>
          <w:tcPr>
            <w:tcW w:w="1559" w:type="dxa"/>
            <w:tcBorders>
              <w:top w:val="single" w:sz="4" w:space="0" w:color="auto"/>
              <w:left w:val="single" w:sz="4" w:space="0" w:color="auto"/>
              <w:bottom w:val="single" w:sz="4" w:space="0" w:color="auto"/>
              <w:right w:val="single" w:sz="4" w:space="0" w:color="auto"/>
            </w:tcBorders>
            <w:hideMark/>
          </w:tcPr>
          <w:p w14:paraId="66333A7F" w14:textId="77777777" w:rsidR="00B40AA9" w:rsidRPr="00890474" w:rsidRDefault="00B40AA9" w:rsidP="00B40AA9">
            <w:pPr>
              <w:pStyle w:val="TAC"/>
              <w:rPr>
                <w:rFonts w:cs="Arial"/>
                <w:lang w:val="en-US"/>
              </w:rPr>
            </w:pPr>
            <w:r w:rsidRPr="00890474">
              <w:rPr>
                <w:rFonts w:cs="Arial"/>
                <w:lang w:val="en-US"/>
              </w:rPr>
              <w:t>n6</w:t>
            </w:r>
          </w:p>
        </w:tc>
        <w:tc>
          <w:tcPr>
            <w:tcW w:w="4746" w:type="dxa"/>
            <w:tcBorders>
              <w:top w:val="single" w:sz="4" w:space="0" w:color="auto"/>
              <w:left w:val="single" w:sz="4" w:space="0" w:color="auto"/>
              <w:bottom w:val="single" w:sz="4" w:space="0" w:color="auto"/>
              <w:right w:val="single" w:sz="4" w:space="0" w:color="auto"/>
            </w:tcBorders>
            <w:hideMark/>
          </w:tcPr>
          <w:p w14:paraId="5657F553" w14:textId="77777777" w:rsidR="00B40AA9" w:rsidRPr="00890474" w:rsidRDefault="00B40AA9" w:rsidP="00B40AA9">
            <w:pPr>
              <w:pStyle w:val="TAC"/>
              <w:rPr>
                <w:rFonts w:cs="Arial"/>
                <w:lang w:val="en-US" w:eastAsia="zh-CN"/>
              </w:rPr>
            </w:pPr>
            <w:r w:rsidRPr="00890474">
              <w:rPr>
                <w:rFonts w:cs="Arial"/>
                <w:lang w:val="en-US"/>
              </w:rPr>
              <w:t>Max number of RA preamble transmission performed before declaring a failure</w:t>
            </w:r>
            <w:r w:rsidRPr="00890474">
              <w:rPr>
                <w:rFonts w:cs="Arial"/>
                <w:lang w:val="en-US" w:eastAsia="zh-CN"/>
              </w:rPr>
              <w:t xml:space="preserve"> is 6</w:t>
            </w:r>
          </w:p>
        </w:tc>
      </w:tr>
      <w:tr w:rsidR="00B40AA9" w:rsidRPr="00890474" w14:paraId="49111FC4"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A7C2032" w14:textId="77777777" w:rsidR="00B40AA9" w:rsidRPr="009E1F1C" w:rsidRDefault="00B40AA9" w:rsidP="00B40AA9">
            <w:pPr>
              <w:pStyle w:val="TAL"/>
            </w:pPr>
            <w:r w:rsidRPr="009E1F1C">
              <w:t>msgB-ResponseWindow</w:t>
            </w:r>
          </w:p>
        </w:tc>
        <w:tc>
          <w:tcPr>
            <w:tcW w:w="1559" w:type="dxa"/>
            <w:tcBorders>
              <w:top w:val="single" w:sz="4" w:space="0" w:color="auto"/>
              <w:left w:val="single" w:sz="4" w:space="0" w:color="auto"/>
              <w:bottom w:val="single" w:sz="4" w:space="0" w:color="auto"/>
              <w:right w:val="single" w:sz="4" w:space="0" w:color="auto"/>
            </w:tcBorders>
            <w:hideMark/>
          </w:tcPr>
          <w:p w14:paraId="46EBF322" w14:textId="77777777" w:rsidR="00B40AA9" w:rsidRPr="00890474" w:rsidRDefault="00B40AA9" w:rsidP="00B40AA9">
            <w:pPr>
              <w:pStyle w:val="TAC"/>
              <w:rPr>
                <w:rFonts w:cs="Arial"/>
                <w:lang w:val="en-US"/>
              </w:rPr>
            </w:pPr>
            <w:r w:rsidRPr="00890474">
              <w:rPr>
                <w:rFonts w:cs="Arial"/>
                <w:lang w:val="en-US"/>
              </w:rPr>
              <w:t>sl10</w:t>
            </w:r>
          </w:p>
        </w:tc>
        <w:tc>
          <w:tcPr>
            <w:tcW w:w="4746" w:type="dxa"/>
            <w:tcBorders>
              <w:top w:val="single" w:sz="4" w:space="0" w:color="auto"/>
              <w:left w:val="single" w:sz="4" w:space="0" w:color="auto"/>
              <w:bottom w:val="single" w:sz="4" w:space="0" w:color="auto"/>
              <w:right w:val="single" w:sz="4" w:space="0" w:color="auto"/>
            </w:tcBorders>
            <w:hideMark/>
          </w:tcPr>
          <w:p w14:paraId="64DB3870" w14:textId="77777777" w:rsidR="00B40AA9" w:rsidRPr="00890474" w:rsidRDefault="00B40AA9" w:rsidP="00B40AA9">
            <w:pPr>
              <w:pStyle w:val="TAC"/>
              <w:rPr>
                <w:rFonts w:cs="Arial"/>
                <w:lang w:val="en-US" w:eastAsia="zh-CN"/>
              </w:rPr>
            </w:pPr>
            <w:r w:rsidRPr="00890474">
              <w:rPr>
                <w:rFonts w:cs="Arial"/>
                <w:lang w:val="en-US" w:eastAsia="zh-CN"/>
              </w:rPr>
              <w:t>10 slots</w:t>
            </w:r>
          </w:p>
        </w:tc>
      </w:tr>
      <w:tr w:rsidR="00B40AA9" w:rsidRPr="00890474" w14:paraId="369F464E"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0FC7E71" w14:textId="77777777" w:rsidR="00B40AA9" w:rsidRPr="009E1F1C" w:rsidRDefault="00B40AA9" w:rsidP="00B40AA9">
            <w:pPr>
              <w:pStyle w:val="TAL"/>
            </w:pPr>
            <w:r w:rsidRPr="009E1F1C">
              <w:t>msgA-ZeroCorrelationZoneConfig</w:t>
            </w:r>
          </w:p>
        </w:tc>
        <w:tc>
          <w:tcPr>
            <w:tcW w:w="1559" w:type="dxa"/>
            <w:tcBorders>
              <w:top w:val="single" w:sz="4" w:space="0" w:color="auto"/>
              <w:left w:val="single" w:sz="4" w:space="0" w:color="auto"/>
              <w:bottom w:val="single" w:sz="4" w:space="0" w:color="auto"/>
              <w:right w:val="single" w:sz="4" w:space="0" w:color="auto"/>
            </w:tcBorders>
            <w:hideMark/>
          </w:tcPr>
          <w:p w14:paraId="618B7F87" w14:textId="77777777" w:rsidR="00B40AA9" w:rsidRPr="00890474" w:rsidRDefault="00B40AA9" w:rsidP="00B40AA9">
            <w:pPr>
              <w:pStyle w:val="TAC"/>
              <w:rPr>
                <w:rFonts w:cs="Arial"/>
                <w:lang w:val="en-US" w:eastAsia="zh-CN"/>
              </w:rPr>
            </w:pPr>
            <w:r w:rsidRPr="00890474">
              <w:rPr>
                <w:rFonts w:cs="Arial"/>
                <w:lang w:val="en-US" w:eastAsia="zh-CN"/>
              </w:rPr>
              <w:t>11</w:t>
            </w:r>
          </w:p>
        </w:tc>
        <w:tc>
          <w:tcPr>
            <w:tcW w:w="4746" w:type="dxa"/>
            <w:tcBorders>
              <w:top w:val="single" w:sz="4" w:space="0" w:color="auto"/>
              <w:left w:val="single" w:sz="4" w:space="0" w:color="auto"/>
              <w:bottom w:val="single" w:sz="4" w:space="0" w:color="auto"/>
              <w:right w:val="single" w:sz="4" w:space="0" w:color="auto"/>
            </w:tcBorders>
            <w:hideMark/>
          </w:tcPr>
          <w:p w14:paraId="3FA84D03" w14:textId="77777777" w:rsidR="00B40AA9" w:rsidRPr="00890474" w:rsidRDefault="00B40AA9" w:rsidP="00B40AA9">
            <w:pPr>
              <w:pStyle w:val="TAC"/>
              <w:rPr>
                <w:rFonts w:cs="Arial"/>
                <w:lang w:val="en-US" w:eastAsia="zh-CN"/>
              </w:rPr>
            </w:pPr>
            <w:r w:rsidRPr="00890474">
              <w:rPr>
                <w:rFonts w:cs="Arial"/>
                <w:lang w:val="en-US" w:eastAsia="zh-CN"/>
              </w:rPr>
              <w:t>N-CS configuration, N</w:t>
            </w:r>
            <w:r w:rsidRPr="00890474">
              <w:rPr>
                <w:rFonts w:cs="Arial"/>
                <w:vertAlign w:val="subscript"/>
                <w:lang w:val="en-US" w:eastAsia="zh-CN"/>
              </w:rPr>
              <w:t>CS</w:t>
            </w:r>
            <w:r w:rsidRPr="00890474">
              <w:rPr>
                <w:rFonts w:cs="Arial"/>
                <w:lang w:val="en-US" w:eastAsia="zh-CN"/>
              </w:rPr>
              <w:t xml:space="preserve"> = </w:t>
            </w:r>
            <w:r w:rsidRPr="00890474">
              <w:rPr>
                <w:rFonts w:eastAsia="Batang"/>
                <w:lang w:val="en-US"/>
              </w:rPr>
              <w:t>23</w:t>
            </w:r>
          </w:p>
        </w:tc>
      </w:tr>
      <w:tr w:rsidR="00B40AA9" w:rsidRPr="00890474" w14:paraId="73635CD8"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758EC7D" w14:textId="77777777" w:rsidR="00B40AA9" w:rsidRPr="009E1F1C" w:rsidRDefault="00B40AA9" w:rsidP="00B40AA9">
            <w:pPr>
              <w:pStyle w:val="TAL"/>
            </w:pPr>
            <w:r w:rsidRPr="009E1F1C">
              <w:t>Backoff Parameter Index</w:t>
            </w:r>
          </w:p>
        </w:tc>
        <w:tc>
          <w:tcPr>
            <w:tcW w:w="1559" w:type="dxa"/>
            <w:tcBorders>
              <w:top w:val="single" w:sz="4" w:space="0" w:color="auto"/>
              <w:left w:val="single" w:sz="4" w:space="0" w:color="auto"/>
              <w:bottom w:val="single" w:sz="4" w:space="0" w:color="auto"/>
              <w:right w:val="single" w:sz="4" w:space="0" w:color="auto"/>
            </w:tcBorders>
            <w:hideMark/>
          </w:tcPr>
          <w:p w14:paraId="49753C32" w14:textId="77777777" w:rsidR="00B40AA9" w:rsidRPr="00890474" w:rsidRDefault="00B40AA9" w:rsidP="00B40AA9">
            <w:pPr>
              <w:pStyle w:val="TAC"/>
              <w:rPr>
                <w:rFonts w:cs="Arial"/>
                <w:lang w:val="en-US" w:eastAsia="zh-CN"/>
              </w:rPr>
            </w:pPr>
            <w:r w:rsidRPr="00890474">
              <w:rPr>
                <w:rFonts w:cs="Arial"/>
                <w:lang w:val="en-US"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31931A43" w14:textId="77777777" w:rsidR="00B40AA9" w:rsidRPr="00890474" w:rsidRDefault="00B40AA9" w:rsidP="00B40AA9">
            <w:pPr>
              <w:pStyle w:val="TAC"/>
              <w:rPr>
                <w:rFonts w:cs="Arial"/>
                <w:lang w:val="en-US" w:eastAsia="zh-CN"/>
              </w:rPr>
            </w:pPr>
            <w:r w:rsidRPr="00890474">
              <w:rPr>
                <w:rFonts w:cs="Arial"/>
                <w:lang w:val="en-US" w:eastAsia="zh-CN"/>
              </w:rPr>
              <w:t>20ms, a</w:t>
            </w:r>
            <w:r w:rsidRPr="00890474">
              <w:rPr>
                <w:rFonts w:cs="Arial"/>
                <w:lang w:val="en-US"/>
              </w:rPr>
              <w:t>s defined in table 7.2-1 in TS 38.321 [7].</w:t>
            </w:r>
          </w:p>
        </w:tc>
      </w:tr>
      <w:tr w:rsidR="00B40AA9" w:rsidRPr="00890474" w14:paraId="350B75FC"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5EDC8DF" w14:textId="77777777" w:rsidR="00B40AA9" w:rsidRPr="009E1F1C" w:rsidRDefault="00B40AA9" w:rsidP="00B40AA9">
            <w:pPr>
              <w:pStyle w:val="TAL"/>
            </w:pPr>
            <w:r w:rsidRPr="009E1F1C">
              <w:t>msgA-MCS</w:t>
            </w:r>
          </w:p>
        </w:tc>
        <w:tc>
          <w:tcPr>
            <w:tcW w:w="1559" w:type="dxa"/>
            <w:tcBorders>
              <w:top w:val="single" w:sz="4" w:space="0" w:color="auto"/>
              <w:left w:val="single" w:sz="4" w:space="0" w:color="auto"/>
              <w:bottom w:val="single" w:sz="4" w:space="0" w:color="auto"/>
              <w:right w:val="single" w:sz="4" w:space="0" w:color="auto"/>
            </w:tcBorders>
            <w:hideMark/>
          </w:tcPr>
          <w:p w14:paraId="4E3FFD56"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07E69C6B" w14:textId="77777777" w:rsidR="00B40AA9" w:rsidRPr="00890474" w:rsidRDefault="00B40AA9" w:rsidP="00B40AA9">
            <w:pPr>
              <w:pStyle w:val="TAC"/>
              <w:rPr>
                <w:lang w:val="en-US" w:eastAsia="zh-CN"/>
              </w:rPr>
            </w:pPr>
            <w:r w:rsidRPr="00890474">
              <w:rPr>
                <w:lang w:val="en-US" w:eastAsia="zh-CN"/>
              </w:rPr>
              <w:t xml:space="preserve">MCS index for MsgA PUSCH </w:t>
            </w:r>
          </w:p>
        </w:tc>
      </w:tr>
      <w:tr w:rsidR="00B40AA9" w:rsidRPr="00890474" w14:paraId="4B996B84"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3BA1878" w14:textId="77777777" w:rsidR="00B40AA9" w:rsidRPr="009E1F1C" w:rsidRDefault="00B40AA9" w:rsidP="00B40AA9">
            <w:pPr>
              <w:pStyle w:val="TAL"/>
            </w:pPr>
            <w:r w:rsidRPr="009E1F1C">
              <w:t>nrofSlotsMsgA-PUSCH</w:t>
            </w:r>
          </w:p>
        </w:tc>
        <w:tc>
          <w:tcPr>
            <w:tcW w:w="1559" w:type="dxa"/>
            <w:tcBorders>
              <w:top w:val="single" w:sz="4" w:space="0" w:color="auto"/>
              <w:left w:val="single" w:sz="4" w:space="0" w:color="auto"/>
              <w:bottom w:val="single" w:sz="4" w:space="0" w:color="auto"/>
              <w:right w:val="single" w:sz="4" w:space="0" w:color="auto"/>
            </w:tcBorders>
            <w:hideMark/>
          </w:tcPr>
          <w:p w14:paraId="654977DA"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4E87D23E" w14:textId="77777777" w:rsidR="00B40AA9" w:rsidRPr="00890474" w:rsidRDefault="00B40AA9" w:rsidP="00B40AA9">
            <w:pPr>
              <w:pStyle w:val="TAC"/>
              <w:rPr>
                <w:lang w:val="en-US" w:eastAsia="zh-CN"/>
              </w:rPr>
            </w:pPr>
            <w:r w:rsidRPr="00890474">
              <w:rPr>
                <w:lang w:val="en-US" w:eastAsia="zh-CN"/>
              </w:rPr>
              <w:t>Number of slots containing one or multiple PUSCH occasions</w:t>
            </w:r>
          </w:p>
        </w:tc>
      </w:tr>
      <w:tr w:rsidR="00B40AA9" w:rsidRPr="00890474" w14:paraId="4A3EDB9A"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7BE7C5F" w14:textId="77777777" w:rsidR="00B40AA9" w:rsidRPr="009E1F1C" w:rsidRDefault="00B40AA9" w:rsidP="00B40AA9">
            <w:pPr>
              <w:pStyle w:val="TAL"/>
            </w:pPr>
            <w:r w:rsidRPr="009E1F1C">
              <w:t>nrofMsgA-PO-PerSlot</w:t>
            </w:r>
          </w:p>
        </w:tc>
        <w:tc>
          <w:tcPr>
            <w:tcW w:w="1559" w:type="dxa"/>
            <w:tcBorders>
              <w:top w:val="single" w:sz="4" w:space="0" w:color="auto"/>
              <w:left w:val="single" w:sz="4" w:space="0" w:color="auto"/>
              <w:bottom w:val="single" w:sz="4" w:space="0" w:color="auto"/>
              <w:right w:val="single" w:sz="4" w:space="0" w:color="auto"/>
            </w:tcBorders>
            <w:hideMark/>
          </w:tcPr>
          <w:p w14:paraId="41B6250C"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03B823B7" w14:textId="77777777" w:rsidR="00B40AA9" w:rsidRPr="00890474" w:rsidRDefault="00B40AA9" w:rsidP="00B40AA9">
            <w:pPr>
              <w:pStyle w:val="TAC"/>
              <w:rPr>
                <w:lang w:val="en-US" w:eastAsia="zh-CN"/>
              </w:rPr>
            </w:pPr>
            <w:r w:rsidRPr="00890474">
              <w:rPr>
                <w:lang w:val="en-US" w:eastAsia="zh-CN"/>
              </w:rPr>
              <w:t>Number of time domain PUSCH occasions in each slot</w:t>
            </w:r>
          </w:p>
        </w:tc>
      </w:tr>
      <w:tr w:rsidR="00B40AA9" w:rsidRPr="00890474" w14:paraId="72328898"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87B7EA8" w14:textId="77777777" w:rsidR="00B40AA9" w:rsidRPr="009E1F1C" w:rsidRDefault="00B40AA9" w:rsidP="00B40AA9">
            <w:pPr>
              <w:pStyle w:val="TAL"/>
            </w:pPr>
            <w:r w:rsidRPr="009E1F1C">
              <w:t>msgA-PUSCH-TimeDomainOffset</w:t>
            </w:r>
          </w:p>
        </w:tc>
        <w:tc>
          <w:tcPr>
            <w:tcW w:w="1559" w:type="dxa"/>
            <w:tcBorders>
              <w:top w:val="single" w:sz="4" w:space="0" w:color="auto"/>
              <w:left w:val="single" w:sz="4" w:space="0" w:color="auto"/>
              <w:bottom w:val="single" w:sz="4" w:space="0" w:color="auto"/>
              <w:right w:val="single" w:sz="4" w:space="0" w:color="auto"/>
            </w:tcBorders>
            <w:hideMark/>
          </w:tcPr>
          <w:p w14:paraId="64B6D975"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55C142F5" w14:textId="77777777" w:rsidR="00B40AA9" w:rsidRPr="00890474" w:rsidRDefault="00B40AA9" w:rsidP="00B40AA9">
            <w:pPr>
              <w:pStyle w:val="TAC"/>
              <w:rPr>
                <w:lang w:val="en-US" w:eastAsia="zh-CN"/>
              </w:rPr>
            </w:pPr>
            <w:r w:rsidRPr="00890474">
              <w:rPr>
                <w:lang w:val="en-US" w:eastAsia="zh-CN"/>
              </w:rPr>
              <w:t>A single time offset with respect to the start of each PRACH slot, counted as the number of slots</w:t>
            </w:r>
          </w:p>
        </w:tc>
      </w:tr>
      <w:tr w:rsidR="00B40AA9" w:rsidRPr="00890474" w14:paraId="719B53F8"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7AF1606" w14:textId="77777777" w:rsidR="00B40AA9" w:rsidRPr="009E1F1C" w:rsidRDefault="00B40AA9" w:rsidP="00B40AA9">
            <w:pPr>
              <w:pStyle w:val="TAL"/>
            </w:pPr>
            <w:r w:rsidRPr="009E1F1C">
              <w:t>PUSCH start symbol</w:t>
            </w:r>
          </w:p>
        </w:tc>
        <w:tc>
          <w:tcPr>
            <w:tcW w:w="1559" w:type="dxa"/>
            <w:tcBorders>
              <w:top w:val="single" w:sz="4" w:space="0" w:color="auto"/>
              <w:left w:val="single" w:sz="4" w:space="0" w:color="auto"/>
              <w:bottom w:val="single" w:sz="4" w:space="0" w:color="auto"/>
              <w:right w:val="single" w:sz="4" w:space="0" w:color="auto"/>
            </w:tcBorders>
            <w:hideMark/>
          </w:tcPr>
          <w:p w14:paraId="32EC9FC0" w14:textId="77777777" w:rsidR="00B40AA9" w:rsidRPr="00890474" w:rsidRDefault="00B40AA9" w:rsidP="00B40AA9">
            <w:pPr>
              <w:pStyle w:val="TAC"/>
              <w:rPr>
                <w:lang w:val="en-US" w:eastAsia="zh-CN"/>
              </w:rPr>
            </w:pPr>
            <w:r w:rsidRPr="00890474">
              <w:rPr>
                <w:lang w:val="en-US" w:eastAsia="zh-CN"/>
              </w:rPr>
              <w:t>0</w:t>
            </w:r>
          </w:p>
        </w:tc>
        <w:tc>
          <w:tcPr>
            <w:tcW w:w="4746" w:type="dxa"/>
            <w:tcBorders>
              <w:top w:val="single" w:sz="4" w:space="0" w:color="auto"/>
              <w:left w:val="single" w:sz="4" w:space="0" w:color="auto"/>
              <w:bottom w:val="single" w:sz="4" w:space="0" w:color="auto"/>
              <w:right w:val="single" w:sz="4" w:space="0" w:color="auto"/>
            </w:tcBorders>
          </w:tcPr>
          <w:p w14:paraId="3AB94BBD" w14:textId="77777777" w:rsidR="00B40AA9" w:rsidRPr="00890474" w:rsidRDefault="00B40AA9" w:rsidP="00B40AA9">
            <w:pPr>
              <w:pStyle w:val="TAC"/>
              <w:rPr>
                <w:lang w:val="en-US" w:eastAsia="zh-CN"/>
              </w:rPr>
            </w:pPr>
          </w:p>
        </w:tc>
      </w:tr>
      <w:tr w:rsidR="00B40AA9" w:rsidRPr="00890474" w14:paraId="77324833"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EF147C7" w14:textId="77777777" w:rsidR="00B40AA9" w:rsidRPr="009E1F1C" w:rsidRDefault="00B40AA9" w:rsidP="00B40AA9">
            <w:pPr>
              <w:pStyle w:val="TAL"/>
            </w:pPr>
            <w:r w:rsidRPr="009E1F1C">
              <w:t>PUSCH allocation length</w:t>
            </w:r>
          </w:p>
        </w:tc>
        <w:tc>
          <w:tcPr>
            <w:tcW w:w="1559" w:type="dxa"/>
            <w:tcBorders>
              <w:top w:val="single" w:sz="4" w:space="0" w:color="auto"/>
              <w:left w:val="single" w:sz="4" w:space="0" w:color="auto"/>
              <w:bottom w:val="single" w:sz="4" w:space="0" w:color="auto"/>
              <w:right w:val="single" w:sz="4" w:space="0" w:color="auto"/>
            </w:tcBorders>
            <w:hideMark/>
          </w:tcPr>
          <w:p w14:paraId="395B92B5" w14:textId="77777777" w:rsidR="00B40AA9" w:rsidRPr="00890474" w:rsidRDefault="00B40AA9" w:rsidP="00B40AA9">
            <w:pPr>
              <w:pStyle w:val="TAC"/>
              <w:rPr>
                <w:lang w:val="en-US" w:eastAsia="zh-CN"/>
              </w:rPr>
            </w:pPr>
            <w:r w:rsidRPr="00890474">
              <w:rPr>
                <w:lang w:val="en-US" w:eastAsia="zh-CN"/>
              </w:rPr>
              <w:t>14</w:t>
            </w:r>
          </w:p>
        </w:tc>
        <w:tc>
          <w:tcPr>
            <w:tcW w:w="4746" w:type="dxa"/>
            <w:tcBorders>
              <w:top w:val="single" w:sz="4" w:space="0" w:color="auto"/>
              <w:left w:val="single" w:sz="4" w:space="0" w:color="auto"/>
              <w:bottom w:val="single" w:sz="4" w:space="0" w:color="auto"/>
              <w:right w:val="single" w:sz="4" w:space="0" w:color="auto"/>
            </w:tcBorders>
          </w:tcPr>
          <w:p w14:paraId="0917F583" w14:textId="77777777" w:rsidR="00B40AA9" w:rsidRPr="00890474" w:rsidRDefault="00B40AA9" w:rsidP="00B40AA9">
            <w:pPr>
              <w:pStyle w:val="TAC"/>
              <w:rPr>
                <w:lang w:val="en-US" w:eastAsia="zh-CN"/>
              </w:rPr>
            </w:pPr>
          </w:p>
        </w:tc>
      </w:tr>
      <w:tr w:rsidR="00B40AA9" w:rsidRPr="00890474" w14:paraId="37B83034"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F08D3C5" w14:textId="77777777" w:rsidR="00B40AA9" w:rsidRPr="009E1F1C" w:rsidRDefault="00B40AA9" w:rsidP="00B40AA9">
            <w:pPr>
              <w:pStyle w:val="TAL"/>
            </w:pPr>
            <w:r w:rsidRPr="009E1F1C">
              <w:t>mappingTypeMsgA-PUSCH</w:t>
            </w:r>
          </w:p>
        </w:tc>
        <w:tc>
          <w:tcPr>
            <w:tcW w:w="1559" w:type="dxa"/>
            <w:tcBorders>
              <w:top w:val="single" w:sz="4" w:space="0" w:color="auto"/>
              <w:left w:val="single" w:sz="4" w:space="0" w:color="auto"/>
              <w:bottom w:val="single" w:sz="4" w:space="0" w:color="auto"/>
              <w:right w:val="single" w:sz="4" w:space="0" w:color="auto"/>
            </w:tcBorders>
            <w:hideMark/>
          </w:tcPr>
          <w:p w14:paraId="70B12785" w14:textId="77777777" w:rsidR="00B40AA9" w:rsidRPr="00890474" w:rsidRDefault="00B40AA9" w:rsidP="00B40AA9">
            <w:pPr>
              <w:pStyle w:val="TAC"/>
              <w:rPr>
                <w:lang w:val="en-US" w:eastAsia="zh-CN"/>
              </w:rPr>
            </w:pPr>
            <w:r w:rsidRPr="00890474">
              <w:rPr>
                <w:lang w:val="en-US" w:eastAsia="zh-CN"/>
              </w:rPr>
              <w:t>typeA</w:t>
            </w:r>
          </w:p>
        </w:tc>
        <w:tc>
          <w:tcPr>
            <w:tcW w:w="4746" w:type="dxa"/>
            <w:tcBorders>
              <w:top w:val="single" w:sz="4" w:space="0" w:color="auto"/>
              <w:left w:val="single" w:sz="4" w:space="0" w:color="auto"/>
              <w:bottom w:val="single" w:sz="4" w:space="0" w:color="auto"/>
              <w:right w:val="single" w:sz="4" w:space="0" w:color="auto"/>
            </w:tcBorders>
          </w:tcPr>
          <w:p w14:paraId="57461C4A" w14:textId="77777777" w:rsidR="00B40AA9" w:rsidRPr="00890474" w:rsidRDefault="00B40AA9" w:rsidP="00B40AA9">
            <w:pPr>
              <w:pStyle w:val="TAC"/>
              <w:rPr>
                <w:lang w:val="en-US" w:eastAsia="zh-CN"/>
              </w:rPr>
            </w:pPr>
          </w:p>
        </w:tc>
      </w:tr>
      <w:tr w:rsidR="00B40AA9" w:rsidRPr="00890474" w14:paraId="382CECAC"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01E1541" w14:textId="77777777" w:rsidR="00B40AA9" w:rsidRPr="009E1F1C" w:rsidRDefault="00B40AA9" w:rsidP="00B40AA9">
            <w:pPr>
              <w:pStyle w:val="TAL"/>
            </w:pPr>
            <w:r w:rsidRPr="009E1F1C">
              <w:t>nrofPRBs-PerMsgA-PO</w:t>
            </w:r>
          </w:p>
        </w:tc>
        <w:tc>
          <w:tcPr>
            <w:tcW w:w="1559" w:type="dxa"/>
            <w:tcBorders>
              <w:top w:val="single" w:sz="4" w:space="0" w:color="auto"/>
              <w:left w:val="single" w:sz="4" w:space="0" w:color="auto"/>
              <w:bottom w:val="single" w:sz="4" w:space="0" w:color="auto"/>
              <w:right w:val="single" w:sz="4" w:space="0" w:color="auto"/>
            </w:tcBorders>
            <w:hideMark/>
          </w:tcPr>
          <w:p w14:paraId="0D223AB4" w14:textId="77777777" w:rsidR="00B40AA9" w:rsidRPr="00890474" w:rsidRDefault="00B40AA9" w:rsidP="00B40AA9">
            <w:pPr>
              <w:pStyle w:val="TAC"/>
              <w:rPr>
                <w:lang w:val="en-US" w:eastAsia="zh-CN"/>
              </w:rPr>
            </w:pPr>
            <w:r w:rsidRPr="00890474">
              <w:rPr>
                <w:lang w:val="en-US"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7532C7EE" w14:textId="77777777" w:rsidR="00B40AA9" w:rsidRPr="00890474" w:rsidRDefault="00B40AA9" w:rsidP="00B40AA9">
            <w:pPr>
              <w:pStyle w:val="TAC"/>
              <w:rPr>
                <w:lang w:val="en-US" w:eastAsia="zh-CN"/>
              </w:rPr>
            </w:pPr>
            <w:r w:rsidRPr="00890474">
              <w:rPr>
                <w:lang w:val="en-US" w:eastAsia="zh-CN"/>
              </w:rPr>
              <w:t>Number of RBs per PUSCH occasion</w:t>
            </w:r>
          </w:p>
        </w:tc>
      </w:tr>
      <w:tr w:rsidR="00B40AA9" w:rsidRPr="00890474" w14:paraId="7607A068"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E805C06" w14:textId="77777777" w:rsidR="00B40AA9" w:rsidRPr="009E1F1C" w:rsidRDefault="00B40AA9" w:rsidP="00B40AA9">
            <w:pPr>
              <w:pStyle w:val="TAL"/>
            </w:pPr>
            <w:r w:rsidRPr="009E1F1C">
              <w:t>nrofMsgA-PO-FDM</w:t>
            </w:r>
          </w:p>
        </w:tc>
        <w:tc>
          <w:tcPr>
            <w:tcW w:w="1559" w:type="dxa"/>
            <w:tcBorders>
              <w:top w:val="single" w:sz="4" w:space="0" w:color="auto"/>
              <w:left w:val="single" w:sz="4" w:space="0" w:color="auto"/>
              <w:bottom w:val="single" w:sz="4" w:space="0" w:color="auto"/>
              <w:right w:val="single" w:sz="4" w:space="0" w:color="auto"/>
            </w:tcBorders>
            <w:hideMark/>
          </w:tcPr>
          <w:p w14:paraId="0D572E58" w14:textId="77777777" w:rsidR="00B40AA9" w:rsidRPr="00890474" w:rsidRDefault="00B40AA9" w:rsidP="00B40AA9">
            <w:pPr>
              <w:pStyle w:val="TAC"/>
              <w:rPr>
                <w:lang w:val="en-US" w:eastAsia="zh-CN"/>
              </w:rPr>
            </w:pPr>
            <w:r w:rsidRPr="00890474">
              <w:rPr>
                <w:lang w:val="en-US"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6499A97A" w14:textId="77777777" w:rsidR="00B40AA9" w:rsidRPr="00890474" w:rsidRDefault="00B40AA9" w:rsidP="00B40AA9">
            <w:pPr>
              <w:pStyle w:val="TAC"/>
              <w:rPr>
                <w:lang w:val="en-US" w:eastAsia="zh-CN"/>
              </w:rPr>
            </w:pPr>
            <w:r w:rsidRPr="00890474">
              <w:rPr>
                <w:lang w:val="en-US" w:eastAsia="zh-CN"/>
              </w:rPr>
              <w:t>The number of MsgA PUSCH occasions FDMed in one time instance</w:t>
            </w:r>
          </w:p>
        </w:tc>
      </w:tr>
      <w:tr w:rsidR="00B40AA9" w:rsidRPr="00890474" w14:paraId="7D7D1369"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DA1B5FC" w14:textId="77777777" w:rsidR="00B40AA9" w:rsidRPr="009E1F1C" w:rsidRDefault="00B40AA9" w:rsidP="00B40AA9">
            <w:pPr>
              <w:pStyle w:val="TAL"/>
            </w:pPr>
            <w:r w:rsidRPr="009E1F1C">
              <w:t>msgA-DMRS-AdditionalPosition</w:t>
            </w:r>
          </w:p>
        </w:tc>
        <w:tc>
          <w:tcPr>
            <w:tcW w:w="1559" w:type="dxa"/>
            <w:tcBorders>
              <w:top w:val="single" w:sz="4" w:space="0" w:color="auto"/>
              <w:left w:val="single" w:sz="4" w:space="0" w:color="auto"/>
              <w:bottom w:val="single" w:sz="4" w:space="0" w:color="auto"/>
              <w:right w:val="single" w:sz="4" w:space="0" w:color="auto"/>
            </w:tcBorders>
            <w:hideMark/>
          </w:tcPr>
          <w:p w14:paraId="5FCF564B" w14:textId="77777777" w:rsidR="00B40AA9" w:rsidRPr="00890474" w:rsidRDefault="00B40AA9" w:rsidP="00B40AA9">
            <w:pPr>
              <w:pStyle w:val="TAC"/>
              <w:rPr>
                <w:lang w:val="en-US" w:eastAsia="zh-CN"/>
              </w:rPr>
            </w:pPr>
            <w:r w:rsidRPr="00890474">
              <w:rPr>
                <w:lang w:val="en-US" w:eastAsia="zh-CN"/>
              </w:rPr>
              <w:t>pos1</w:t>
            </w:r>
          </w:p>
        </w:tc>
        <w:tc>
          <w:tcPr>
            <w:tcW w:w="4746" w:type="dxa"/>
            <w:tcBorders>
              <w:top w:val="single" w:sz="4" w:space="0" w:color="auto"/>
              <w:left w:val="single" w:sz="4" w:space="0" w:color="auto"/>
              <w:bottom w:val="single" w:sz="4" w:space="0" w:color="auto"/>
              <w:right w:val="single" w:sz="4" w:space="0" w:color="auto"/>
            </w:tcBorders>
            <w:hideMark/>
          </w:tcPr>
          <w:p w14:paraId="302E5B9B" w14:textId="77777777" w:rsidR="00B40AA9" w:rsidRPr="00890474" w:rsidRDefault="00B40AA9" w:rsidP="00B40AA9">
            <w:pPr>
              <w:pStyle w:val="TAC"/>
              <w:rPr>
                <w:lang w:val="en-US" w:eastAsia="zh-CN"/>
              </w:rPr>
            </w:pPr>
            <w:r w:rsidRPr="00890474">
              <w:rPr>
                <w:lang w:val="en-US" w:eastAsia="zh-CN"/>
              </w:rPr>
              <w:t>Position for additional DM-RS</w:t>
            </w:r>
          </w:p>
        </w:tc>
      </w:tr>
      <w:tr w:rsidR="00B40AA9" w:rsidRPr="00890474" w14:paraId="04719F3C"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25E95A3" w14:textId="77777777" w:rsidR="00B40AA9" w:rsidRPr="009E1F1C" w:rsidRDefault="00B40AA9" w:rsidP="00B40AA9">
            <w:pPr>
              <w:pStyle w:val="TAL"/>
            </w:pPr>
            <w:r w:rsidRPr="009E1F1C">
              <w:t>msgA-PUSCH-NrofPorts</w:t>
            </w:r>
          </w:p>
        </w:tc>
        <w:tc>
          <w:tcPr>
            <w:tcW w:w="1559" w:type="dxa"/>
            <w:tcBorders>
              <w:top w:val="single" w:sz="4" w:space="0" w:color="auto"/>
              <w:left w:val="single" w:sz="4" w:space="0" w:color="auto"/>
              <w:bottom w:val="single" w:sz="4" w:space="0" w:color="auto"/>
              <w:right w:val="single" w:sz="4" w:space="0" w:color="auto"/>
            </w:tcBorders>
            <w:hideMark/>
          </w:tcPr>
          <w:p w14:paraId="419F56AC"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18CCD0C4" w14:textId="77777777" w:rsidR="00B40AA9" w:rsidRPr="00890474" w:rsidRDefault="00B40AA9" w:rsidP="00B40AA9">
            <w:pPr>
              <w:pStyle w:val="TAC"/>
              <w:rPr>
                <w:lang w:val="en-US" w:eastAsia="zh-CN"/>
              </w:rPr>
            </w:pPr>
            <w:r w:rsidRPr="00890474">
              <w:rPr>
                <w:lang w:val="en-US" w:eastAsia="zh-CN"/>
              </w:rPr>
              <w:t>Configure 1 port per CDM group</w:t>
            </w:r>
          </w:p>
        </w:tc>
      </w:tr>
      <w:tr w:rsidR="00B40AA9" w:rsidRPr="00890474" w14:paraId="45676DC7"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tcPr>
          <w:p w14:paraId="15F684D6" w14:textId="77777777" w:rsidR="00B40AA9" w:rsidRPr="009E1F1C" w:rsidRDefault="00B40AA9" w:rsidP="00B40AA9">
            <w:pPr>
              <w:pStyle w:val="TAL"/>
            </w:pPr>
            <w:r w:rsidRPr="009E1F1C">
              <w:t>msgA-DeltaPreamble</w:t>
            </w:r>
          </w:p>
        </w:tc>
        <w:tc>
          <w:tcPr>
            <w:tcW w:w="1559" w:type="dxa"/>
            <w:tcBorders>
              <w:top w:val="single" w:sz="4" w:space="0" w:color="auto"/>
              <w:left w:val="single" w:sz="4" w:space="0" w:color="auto"/>
              <w:bottom w:val="single" w:sz="4" w:space="0" w:color="auto"/>
              <w:right w:val="single" w:sz="4" w:space="0" w:color="auto"/>
            </w:tcBorders>
          </w:tcPr>
          <w:p w14:paraId="2D52B686" w14:textId="77777777" w:rsidR="00B40AA9" w:rsidRPr="00890474" w:rsidRDefault="00B40AA9" w:rsidP="00B40AA9">
            <w:pPr>
              <w:pStyle w:val="TAC"/>
              <w:rPr>
                <w:lang w:val="en-US" w:eastAsia="zh-CN"/>
              </w:rPr>
            </w:pPr>
            <w:r w:rsidRPr="00890474">
              <w:rPr>
                <w:lang w:val="en-US" w:eastAsia="zh-CN"/>
              </w:rPr>
              <w:t>3</w:t>
            </w:r>
          </w:p>
        </w:tc>
        <w:tc>
          <w:tcPr>
            <w:tcW w:w="4746" w:type="dxa"/>
            <w:tcBorders>
              <w:top w:val="single" w:sz="4" w:space="0" w:color="auto"/>
              <w:left w:val="single" w:sz="4" w:space="0" w:color="auto"/>
              <w:bottom w:val="single" w:sz="4" w:space="0" w:color="auto"/>
              <w:right w:val="single" w:sz="4" w:space="0" w:color="auto"/>
            </w:tcBorders>
          </w:tcPr>
          <w:p w14:paraId="5930EFAC" w14:textId="77777777" w:rsidR="00B40AA9" w:rsidRPr="00890474" w:rsidRDefault="00B40AA9" w:rsidP="00B40AA9">
            <w:pPr>
              <w:pStyle w:val="TAC"/>
              <w:rPr>
                <w:lang w:val="en-US" w:eastAsia="zh-CN"/>
              </w:rPr>
            </w:pPr>
            <w:r w:rsidRPr="00890474">
              <w:rPr>
                <w:lang w:val="en-US" w:eastAsia="zh-CN"/>
              </w:rPr>
              <w:t>Power offset of msgA PUSCH relative to the preamble received target power</w:t>
            </w:r>
          </w:p>
        </w:tc>
      </w:tr>
      <w:tr w:rsidR="00B40AA9" w:rsidRPr="00890474" w14:paraId="5A91994D"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tcPr>
          <w:p w14:paraId="2BEB5265" w14:textId="77777777" w:rsidR="00B40AA9" w:rsidRPr="009E1F1C" w:rsidRDefault="00B40AA9" w:rsidP="00B40AA9">
            <w:pPr>
              <w:pStyle w:val="TAL"/>
            </w:pPr>
            <w:r w:rsidRPr="009E1F1C">
              <w:t>msgA-Alpha</w:t>
            </w:r>
          </w:p>
        </w:tc>
        <w:tc>
          <w:tcPr>
            <w:tcW w:w="1559" w:type="dxa"/>
            <w:tcBorders>
              <w:top w:val="single" w:sz="4" w:space="0" w:color="auto"/>
              <w:left w:val="single" w:sz="4" w:space="0" w:color="auto"/>
              <w:bottom w:val="single" w:sz="4" w:space="0" w:color="auto"/>
              <w:right w:val="single" w:sz="4" w:space="0" w:color="auto"/>
            </w:tcBorders>
          </w:tcPr>
          <w:p w14:paraId="7DC4C421" w14:textId="77777777" w:rsidR="00B40AA9" w:rsidRPr="00890474" w:rsidRDefault="00B40AA9" w:rsidP="00B40AA9">
            <w:pPr>
              <w:pStyle w:val="TAC"/>
              <w:rPr>
                <w:lang w:val="en-US" w:eastAsia="zh-CN"/>
              </w:rPr>
            </w:pPr>
            <w:r w:rsidRPr="00890474">
              <w:rPr>
                <w:lang w:val="en-US" w:eastAsia="zh-CN"/>
              </w:rPr>
              <w:t>alpha1</w:t>
            </w:r>
          </w:p>
        </w:tc>
        <w:tc>
          <w:tcPr>
            <w:tcW w:w="4746" w:type="dxa"/>
            <w:tcBorders>
              <w:top w:val="single" w:sz="4" w:space="0" w:color="auto"/>
              <w:left w:val="single" w:sz="4" w:space="0" w:color="auto"/>
              <w:bottom w:val="single" w:sz="4" w:space="0" w:color="auto"/>
              <w:right w:val="single" w:sz="4" w:space="0" w:color="auto"/>
            </w:tcBorders>
          </w:tcPr>
          <w:p w14:paraId="00A52539" w14:textId="77777777" w:rsidR="00B40AA9" w:rsidRPr="00890474" w:rsidRDefault="00B40AA9" w:rsidP="00B40AA9">
            <w:pPr>
              <w:pStyle w:val="TAC"/>
              <w:rPr>
                <w:lang w:val="en-US" w:eastAsia="zh-CN"/>
              </w:rPr>
            </w:pPr>
            <w:r w:rsidRPr="00890474">
              <w:rPr>
                <w:lang w:val="en-US" w:eastAsia="zh-CN"/>
              </w:rPr>
              <w:t>Alpha value for MsgA PUSCH. Set 1</w:t>
            </w:r>
          </w:p>
        </w:tc>
      </w:tr>
      <w:tr w:rsidR="00B40AA9" w:rsidRPr="00890474" w14:paraId="6CBFDE97"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tcPr>
          <w:p w14:paraId="1EB31583" w14:textId="77777777" w:rsidR="00B40AA9" w:rsidRPr="009E1F1C" w:rsidRDefault="00B40AA9" w:rsidP="00B40AA9">
            <w:pPr>
              <w:pStyle w:val="TAL"/>
            </w:pPr>
            <w:r w:rsidRPr="009E1F1C">
              <w:t>deltaMCS</w:t>
            </w:r>
          </w:p>
        </w:tc>
        <w:tc>
          <w:tcPr>
            <w:tcW w:w="1559" w:type="dxa"/>
            <w:tcBorders>
              <w:top w:val="single" w:sz="4" w:space="0" w:color="auto"/>
              <w:left w:val="single" w:sz="4" w:space="0" w:color="auto"/>
              <w:bottom w:val="single" w:sz="4" w:space="0" w:color="auto"/>
              <w:right w:val="single" w:sz="4" w:space="0" w:color="auto"/>
            </w:tcBorders>
          </w:tcPr>
          <w:p w14:paraId="574D0F2A" w14:textId="77777777" w:rsidR="00B40AA9" w:rsidRPr="00890474" w:rsidRDefault="00B40AA9" w:rsidP="00B40AA9">
            <w:pPr>
              <w:pStyle w:val="TAC"/>
              <w:rPr>
                <w:lang w:val="en-US" w:eastAsia="zh-CN"/>
              </w:rPr>
            </w:pPr>
            <w:r w:rsidRPr="00890474">
              <w:rPr>
                <w:lang w:val="en-US" w:eastAsia="zh-CN"/>
              </w:rPr>
              <w:t>Disabled</w:t>
            </w:r>
          </w:p>
        </w:tc>
        <w:tc>
          <w:tcPr>
            <w:tcW w:w="4746" w:type="dxa"/>
            <w:tcBorders>
              <w:top w:val="single" w:sz="4" w:space="0" w:color="auto"/>
              <w:left w:val="single" w:sz="4" w:space="0" w:color="auto"/>
              <w:bottom w:val="single" w:sz="4" w:space="0" w:color="auto"/>
              <w:right w:val="single" w:sz="4" w:space="0" w:color="auto"/>
            </w:tcBorders>
          </w:tcPr>
          <w:p w14:paraId="424BB086" w14:textId="77777777" w:rsidR="00B40AA9" w:rsidRPr="00890474" w:rsidRDefault="00B40AA9" w:rsidP="00B40AA9">
            <w:pPr>
              <w:pStyle w:val="TAC"/>
              <w:rPr>
                <w:lang w:val="en-US" w:eastAsia="zh-CN"/>
              </w:rPr>
            </w:pPr>
            <w:r w:rsidRPr="00890474">
              <w:rPr>
                <w:lang w:val="en-US" w:eastAsia="zh-CN"/>
              </w:rPr>
              <w:t>Whether to apply delta MCS</w:t>
            </w:r>
          </w:p>
        </w:tc>
      </w:tr>
      <w:tr w:rsidR="00B40AA9" w:rsidRPr="00890474" w14:paraId="6C43DE43" w14:textId="77777777" w:rsidTr="00B40AA9">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17CB45DD" w14:textId="77777777" w:rsidR="00B40AA9" w:rsidRPr="00890474" w:rsidRDefault="00B40AA9" w:rsidP="00B40AA9">
            <w:pPr>
              <w:pStyle w:val="TAN"/>
              <w:rPr>
                <w:lang w:val="en-US"/>
              </w:rPr>
            </w:pPr>
            <w:r w:rsidRPr="00890474">
              <w:rPr>
                <w:lang w:val="en-US"/>
              </w:rPr>
              <w:t>Note:</w:t>
            </w:r>
            <w:r w:rsidRPr="00890474">
              <w:rPr>
                <w:lang w:val="en-US" w:eastAsia="zh-CN"/>
              </w:rPr>
              <w:tab/>
            </w:r>
            <w:r w:rsidRPr="00890474">
              <w:rPr>
                <w:lang w:val="en-US"/>
              </w:rPr>
              <w:t xml:space="preserve">For further information see </w:t>
            </w:r>
            <w:r w:rsidRPr="009E1F1C">
              <w:t>clause</w:t>
            </w:r>
            <w:r w:rsidRPr="00890474">
              <w:rPr>
                <w:lang w:val="en-US"/>
              </w:rPr>
              <w:t> 6.3.2 in TS 38.331 [2].</w:t>
            </w:r>
          </w:p>
        </w:tc>
      </w:tr>
    </w:tbl>
    <w:p w14:paraId="02B2AC46" w14:textId="77777777" w:rsidR="00B40AA9" w:rsidRPr="00890474" w:rsidRDefault="00B40AA9" w:rsidP="00B40AA9">
      <w:pPr>
        <w:rPr>
          <w:rFonts w:eastAsia="MS Mincho"/>
          <w:lang w:val="en-US"/>
        </w:rPr>
      </w:pPr>
    </w:p>
    <w:p w14:paraId="1B87BDB1" w14:textId="7B15D860" w:rsidR="00B40AA9" w:rsidRPr="00890474" w:rsidRDefault="00B40AA9" w:rsidP="00B40AA9">
      <w:pPr>
        <w:pStyle w:val="Heading4"/>
        <w:rPr>
          <w:lang w:val="en-US"/>
        </w:rPr>
      </w:pPr>
      <w:r>
        <w:rPr>
          <w:lang w:val="en-US"/>
        </w:rPr>
        <w:t>A.3.20</w:t>
      </w:r>
      <w:r w:rsidRPr="00890474">
        <w:rPr>
          <w:lang w:val="en-US"/>
        </w:rPr>
        <w:t>.</w:t>
      </w:r>
      <w:r w:rsidRPr="00890474">
        <w:rPr>
          <w:lang w:val="en-US" w:eastAsia="zh-CN"/>
        </w:rPr>
        <w:t>2</w:t>
      </w:r>
      <w:r w:rsidRPr="00890474">
        <w:rPr>
          <w:lang w:val="en-US"/>
        </w:rPr>
        <w:t>.2</w:t>
      </w:r>
      <w:r w:rsidRPr="00890474">
        <w:rPr>
          <w:lang w:val="en-US" w:eastAsia="zh-CN"/>
        </w:rPr>
        <w:tab/>
      </w:r>
      <w:r w:rsidRPr="00890474">
        <w:rPr>
          <w:lang w:val="en-US"/>
        </w:rPr>
        <w:t>FR1 MsgA configuration 2</w:t>
      </w:r>
    </w:p>
    <w:p w14:paraId="4184F4FD" w14:textId="77777777" w:rsidR="00B40AA9" w:rsidRPr="00890474" w:rsidRDefault="00B40AA9" w:rsidP="00B40AA9">
      <w:pPr>
        <w:rPr>
          <w:lang w:val="en-US" w:eastAsia="zh-CN"/>
        </w:rPr>
      </w:pPr>
      <w:r w:rsidRPr="00890474">
        <w:rPr>
          <w:lang w:val="en-US" w:eastAsia="zh-CN"/>
        </w:rPr>
        <w:t>FR1 PRACH configuration 2 in this clause provides the typical MsgA configuration for SSB based non-contention based random access for 2-step RA type in FR1.</w:t>
      </w:r>
    </w:p>
    <w:p w14:paraId="24B7558B" w14:textId="70BDE6BC" w:rsidR="00B40AA9" w:rsidRPr="00890474" w:rsidRDefault="00B40AA9" w:rsidP="00B40AA9">
      <w:pPr>
        <w:pStyle w:val="TH"/>
        <w:rPr>
          <w:lang w:val="en-US" w:eastAsia="zh-CN"/>
        </w:rPr>
      </w:pPr>
      <w:r w:rsidRPr="00890474">
        <w:rPr>
          <w:lang w:val="en-US"/>
        </w:rPr>
        <w:lastRenderedPageBreak/>
        <w:t xml:space="preserve">Table </w:t>
      </w:r>
      <w:r>
        <w:rPr>
          <w:lang w:val="en-US"/>
        </w:rPr>
        <w:t>A.3.20</w:t>
      </w:r>
      <w:r w:rsidRPr="00890474">
        <w:rPr>
          <w:lang w:val="en-US" w:eastAsia="zh-CN"/>
        </w:rPr>
        <w:t>.2.2</w:t>
      </w:r>
      <w:r w:rsidRPr="00890474">
        <w:rPr>
          <w:lang w:val="en-US"/>
        </w:rPr>
        <w:t xml:space="preserve">-1: </w:t>
      </w:r>
      <w:r w:rsidRPr="00890474">
        <w:rPr>
          <w:lang w:val="en-US" w:eastAsia="zh-CN"/>
        </w:rPr>
        <w:t>P</w:t>
      </w:r>
      <w:r w:rsidRPr="00890474">
        <w:rPr>
          <w:lang w:val="en-US"/>
        </w:rPr>
        <w:t xml:space="preserve">arameters for </w:t>
      </w:r>
      <w:r w:rsidRPr="00890474">
        <w:rPr>
          <w:lang w:val="en-US" w:eastAsia="zh-CN"/>
        </w:rPr>
        <w:t>FR1 MsgA configuration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B40AA9" w:rsidRPr="00890474" w14:paraId="7221D3C7" w14:textId="77777777" w:rsidTr="00B40AA9">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285981DA" w14:textId="77777777" w:rsidR="00B40AA9" w:rsidRPr="009E1F1C" w:rsidRDefault="00B40AA9" w:rsidP="00B40AA9">
            <w:pPr>
              <w:pStyle w:val="TAH"/>
            </w:pPr>
            <w:r w:rsidRPr="009E1F1C">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CD73F32" w14:textId="77777777" w:rsidR="00B40AA9" w:rsidRPr="009E1F1C" w:rsidRDefault="00B40AA9" w:rsidP="00B40AA9">
            <w:pPr>
              <w:pStyle w:val="TAH"/>
            </w:pPr>
            <w:r w:rsidRPr="009E1F1C">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38A02114" w14:textId="77777777" w:rsidR="00B40AA9" w:rsidRPr="009E1F1C" w:rsidRDefault="00B40AA9" w:rsidP="00B40AA9">
            <w:pPr>
              <w:pStyle w:val="TAH"/>
            </w:pPr>
            <w:r w:rsidRPr="009E1F1C">
              <w:t>Comment</w:t>
            </w:r>
          </w:p>
        </w:tc>
      </w:tr>
      <w:tr w:rsidR="00B40AA9" w:rsidRPr="00890474" w14:paraId="64C54D31"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6C67F7E" w14:textId="77777777" w:rsidR="00B40AA9" w:rsidRPr="009E1F1C" w:rsidRDefault="00B40AA9" w:rsidP="00B40AA9">
            <w:pPr>
              <w:pStyle w:val="TAL"/>
            </w:pPr>
            <w:r w:rsidRPr="009E1F1C">
              <w:t>msgA-prach-ConfigurationIndex</w:t>
            </w:r>
          </w:p>
        </w:tc>
        <w:tc>
          <w:tcPr>
            <w:tcW w:w="2551" w:type="dxa"/>
            <w:tcBorders>
              <w:top w:val="single" w:sz="4" w:space="0" w:color="auto"/>
              <w:left w:val="single" w:sz="4" w:space="0" w:color="auto"/>
              <w:bottom w:val="single" w:sz="4" w:space="0" w:color="auto"/>
              <w:right w:val="single" w:sz="4" w:space="0" w:color="auto"/>
            </w:tcBorders>
            <w:hideMark/>
          </w:tcPr>
          <w:p w14:paraId="5815C489" w14:textId="77777777" w:rsidR="00B40AA9" w:rsidRPr="00890474" w:rsidRDefault="00B40AA9" w:rsidP="00B40AA9">
            <w:pPr>
              <w:pStyle w:val="TAC"/>
              <w:rPr>
                <w:lang w:val="en-US" w:eastAsia="zh-CN"/>
              </w:rPr>
            </w:pPr>
            <w:r w:rsidRPr="00890474">
              <w:rPr>
                <w:lang w:val="en-US" w:eastAsia="zh-CN"/>
              </w:rPr>
              <w:t>102</w:t>
            </w:r>
          </w:p>
        </w:tc>
        <w:tc>
          <w:tcPr>
            <w:tcW w:w="3754" w:type="dxa"/>
            <w:tcBorders>
              <w:top w:val="single" w:sz="4" w:space="0" w:color="auto"/>
              <w:left w:val="single" w:sz="4" w:space="0" w:color="auto"/>
              <w:bottom w:val="single" w:sz="4" w:space="0" w:color="auto"/>
              <w:right w:val="single" w:sz="4" w:space="0" w:color="auto"/>
            </w:tcBorders>
            <w:hideMark/>
          </w:tcPr>
          <w:p w14:paraId="5621ABB6" w14:textId="77777777" w:rsidR="00B40AA9" w:rsidRPr="00890474" w:rsidRDefault="00B40AA9" w:rsidP="00B40AA9">
            <w:pPr>
              <w:pStyle w:val="TAC"/>
              <w:rPr>
                <w:lang w:val="en-US" w:eastAsia="zh-CN"/>
              </w:rPr>
            </w:pPr>
            <w:r w:rsidRPr="00890474">
              <w:rPr>
                <w:lang w:val="en-US" w:eastAsia="zh-CN"/>
              </w:rPr>
              <w:t xml:space="preserve">10ms </w:t>
            </w:r>
            <w:r w:rsidRPr="00890474">
              <w:rPr>
                <w:rFonts w:cs="Arial"/>
                <w:lang w:val="en-US" w:eastAsia="zh-CN"/>
              </w:rPr>
              <w:t>PRACH periodicity, and other detailed configuration</w:t>
            </w:r>
            <w:r w:rsidRPr="00890474">
              <w:rPr>
                <w:rFonts w:cs="Arial"/>
                <w:lang w:val="en-US"/>
              </w:rPr>
              <w:t xml:space="preserve"> defined in table 6.3.3.2-2 and table 6.3.3.2-3 in TS 38.211 [6].</w:t>
            </w:r>
          </w:p>
        </w:tc>
      </w:tr>
      <w:tr w:rsidR="00B40AA9" w:rsidRPr="00890474" w14:paraId="7E312E36"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02F361C" w14:textId="77777777" w:rsidR="00B40AA9" w:rsidRPr="009E1F1C" w:rsidRDefault="00B40AA9" w:rsidP="00B40AA9">
            <w:pPr>
              <w:pStyle w:val="TAL"/>
            </w:pPr>
            <w:r w:rsidRPr="009E1F1C">
              <w:t>msgA-SubcarrierSpacing</w:t>
            </w:r>
          </w:p>
        </w:tc>
        <w:tc>
          <w:tcPr>
            <w:tcW w:w="2551" w:type="dxa"/>
            <w:tcBorders>
              <w:top w:val="single" w:sz="4" w:space="0" w:color="auto"/>
              <w:left w:val="single" w:sz="4" w:space="0" w:color="auto"/>
              <w:bottom w:val="single" w:sz="4" w:space="0" w:color="auto"/>
              <w:right w:val="single" w:sz="4" w:space="0" w:color="auto"/>
            </w:tcBorders>
            <w:hideMark/>
          </w:tcPr>
          <w:p w14:paraId="2E3B7377" w14:textId="77777777" w:rsidR="00B40AA9" w:rsidRPr="00890474" w:rsidRDefault="00B40AA9" w:rsidP="00B40AA9">
            <w:pPr>
              <w:pStyle w:val="TAC"/>
              <w:rPr>
                <w:lang w:val="en-US" w:eastAsia="zh-CN"/>
              </w:rPr>
            </w:pPr>
            <w:r w:rsidRPr="00890474">
              <w:rPr>
                <w:lang w:val="en-US"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39C964EA" w14:textId="77777777" w:rsidR="00B40AA9" w:rsidRPr="00890474" w:rsidRDefault="00B40AA9" w:rsidP="00B40AA9">
            <w:pPr>
              <w:pStyle w:val="TAC"/>
              <w:rPr>
                <w:rFonts w:cs="Arial"/>
                <w:lang w:val="en-US" w:eastAsia="zh-CN"/>
              </w:rPr>
            </w:pPr>
          </w:p>
        </w:tc>
      </w:tr>
      <w:tr w:rsidR="00B40AA9" w:rsidRPr="00890474" w14:paraId="56F728F1"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FC6B937" w14:textId="77777777" w:rsidR="00B40AA9" w:rsidRPr="009E1F1C" w:rsidRDefault="00B40AA9" w:rsidP="00B40AA9">
            <w:pPr>
              <w:pStyle w:val="TAL"/>
            </w:pPr>
            <w:r w:rsidRPr="009E1F1C">
              <w:t>msgA-totalNumberOfRA-Preambles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45BC4687" w14:textId="77777777" w:rsidR="00B40AA9" w:rsidRPr="00890474" w:rsidRDefault="00B40AA9" w:rsidP="00B40AA9">
            <w:pPr>
              <w:pStyle w:val="TAC"/>
              <w:rPr>
                <w:lang w:val="en-US" w:eastAsia="zh-CN"/>
              </w:rPr>
            </w:pPr>
            <w:r w:rsidRPr="00890474">
              <w:rPr>
                <w:lang w:val="en-US"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62EA70D3" w14:textId="77777777" w:rsidR="00B40AA9" w:rsidRPr="00890474" w:rsidRDefault="00B40AA9" w:rsidP="00B40AA9">
            <w:pPr>
              <w:pStyle w:val="TAC"/>
              <w:rPr>
                <w:rFonts w:cs="Arial"/>
                <w:lang w:val="en-US" w:eastAsia="zh-CN"/>
              </w:rPr>
            </w:pPr>
            <w:r w:rsidRPr="00890474">
              <w:rPr>
                <w:rFonts w:cs="Arial"/>
                <w:lang w:val="en-US" w:eastAsia="zh-CN"/>
              </w:rPr>
              <w:t>Total number of preambles used for contention based and contention free random access</w:t>
            </w:r>
          </w:p>
        </w:tc>
      </w:tr>
      <w:tr w:rsidR="00B40AA9" w:rsidRPr="00890474" w14:paraId="57EC1BC7"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2EA7AAB" w14:textId="77777777" w:rsidR="00B40AA9" w:rsidRPr="009E1F1C" w:rsidRDefault="00B40AA9" w:rsidP="00B40AA9">
            <w:pPr>
              <w:pStyle w:val="TAL"/>
            </w:pPr>
            <w:r w:rsidRPr="009E1F1C">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5870D925" w14:textId="77777777" w:rsidR="00B40AA9" w:rsidRPr="00890474" w:rsidRDefault="00B40AA9" w:rsidP="00B40AA9">
            <w:pPr>
              <w:pStyle w:val="TAC"/>
              <w:rPr>
                <w:lang w:val="en-US" w:eastAsia="zh-CN"/>
              </w:rPr>
            </w:pPr>
            <w:r w:rsidRPr="00890474">
              <w:rPr>
                <w:lang w:val="en-US"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C475746" w14:textId="77777777" w:rsidR="00B40AA9" w:rsidRPr="00890474" w:rsidRDefault="00B40AA9" w:rsidP="00B40AA9">
            <w:pPr>
              <w:pStyle w:val="TAC"/>
              <w:rPr>
                <w:rFonts w:cs="Arial"/>
                <w:lang w:val="en-US" w:eastAsia="zh-CN"/>
              </w:rPr>
            </w:pPr>
            <w:r w:rsidRPr="00890474">
              <w:rPr>
                <w:rFonts w:cs="v3.7.0"/>
                <w:lang w:val="en-US"/>
              </w:rPr>
              <w:t>No group B.</w:t>
            </w:r>
          </w:p>
        </w:tc>
      </w:tr>
      <w:tr w:rsidR="00B40AA9" w:rsidRPr="00890474" w14:paraId="14ED3EA9"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7F28B2B" w14:textId="77777777" w:rsidR="00B40AA9" w:rsidRPr="009E1F1C" w:rsidRDefault="00B40AA9" w:rsidP="00B40AA9">
            <w:pPr>
              <w:pStyle w:val="TAL"/>
            </w:pPr>
            <w:r w:rsidRPr="009E1F1C">
              <w:t>msgA-PRACH-RootSequenceIndex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4ED1BD59" w14:textId="77777777" w:rsidR="00B40AA9" w:rsidRPr="00890474" w:rsidRDefault="00B40AA9" w:rsidP="00B40AA9">
            <w:pPr>
              <w:pStyle w:val="TAC"/>
              <w:rPr>
                <w:lang w:val="en-US" w:eastAsia="zh-CN"/>
              </w:rPr>
            </w:pPr>
            <w:r w:rsidRPr="00890474">
              <w:rPr>
                <w:lang w:val="en-US"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5F59D92B" w14:textId="77777777" w:rsidR="00B40AA9" w:rsidRPr="00890474" w:rsidRDefault="00B40AA9" w:rsidP="00B40AA9">
            <w:pPr>
              <w:pStyle w:val="TAC"/>
              <w:rPr>
                <w:rFonts w:cs="Arial"/>
                <w:lang w:val="en-US" w:eastAsia="zh-CN"/>
              </w:rPr>
            </w:pPr>
            <w:r w:rsidRPr="00890474">
              <w:rPr>
                <w:rFonts w:cs="Arial"/>
                <w:lang w:val="en-US" w:eastAsia="zh-CN"/>
              </w:rPr>
              <w:t>Logic sequence index = 0, resulting in root sequence = 1.</w:t>
            </w:r>
          </w:p>
        </w:tc>
      </w:tr>
      <w:tr w:rsidR="00B40AA9" w:rsidRPr="00890474" w14:paraId="66EE52D0"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C898C6B" w14:textId="77777777" w:rsidR="00B40AA9" w:rsidRPr="009E1F1C" w:rsidRDefault="00B40AA9" w:rsidP="00B40AA9">
            <w:pPr>
              <w:pStyle w:val="TAL"/>
            </w:pPr>
            <w:r w:rsidRPr="009E1F1C">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3DCD975" w14:textId="77777777" w:rsidR="00B40AA9" w:rsidRPr="00890474" w:rsidRDefault="00B40AA9" w:rsidP="00B40AA9">
            <w:pPr>
              <w:pStyle w:val="TAC"/>
              <w:rPr>
                <w:rFonts w:cs="Arial"/>
                <w:lang w:val="en-US" w:eastAsia="zh-CN"/>
              </w:rPr>
            </w:pPr>
            <w:r w:rsidRPr="00890474">
              <w:rPr>
                <w:lang w:val="en-US" w:eastAsia="zh-CN"/>
              </w:rPr>
              <w:t>o</w:t>
            </w:r>
            <w:r w:rsidRPr="00890474">
              <w:rPr>
                <w:lang w:val="en-US"/>
              </w:rPr>
              <w:t>ne</w:t>
            </w:r>
            <w:r w:rsidRPr="00890474">
              <w:rPr>
                <w:lang w:val="en-US"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7A8F4F9E" w14:textId="77777777" w:rsidR="00B40AA9" w:rsidRPr="00890474" w:rsidRDefault="00B40AA9" w:rsidP="00B40AA9">
            <w:pPr>
              <w:pStyle w:val="TAC"/>
              <w:rPr>
                <w:rFonts w:cs="Arial"/>
                <w:lang w:val="en-US" w:eastAsia="zh-CN"/>
              </w:rPr>
            </w:pPr>
            <w:r w:rsidRPr="00890474">
              <w:rPr>
                <w:rFonts w:cs="Arial"/>
                <w:lang w:val="en-US" w:eastAsia="zh-CN"/>
              </w:rPr>
              <w:t>OneFourth: 1</w:t>
            </w:r>
            <w:r w:rsidRPr="00890474">
              <w:rPr>
                <w:rFonts w:cs="Arial"/>
                <w:lang w:val="en-US"/>
              </w:rPr>
              <w:t xml:space="preserve"> SSB </w:t>
            </w:r>
            <w:r w:rsidRPr="00890474">
              <w:rPr>
                <w:rFonts w:cs="Arial"/>
                <w:lang w:val="en-US" w:eastAsia="zh-CN"/>
              </w:rPr>
              <w:t>associated with 4</w:t>
            </w:r>
            <w:r w:rsidRPr="00890474">
              <w:rPr>
                <w:rFonts w:cs="Arial"/>
                <w:lang w:val="en-US"/>
              </w:rPr>
              <w:t xml:space="preserve"> RACH occasion</w:t>
            </w:r>
            <w:r w:rsidRPr="00890474">
              <w:rPr>
                <w:rFonts w:cs="Arial"/>
                <w:lang w:val="en-US" w:eastAsia="zh-CN"/>
              </w:rPr>
              <w:t>s</w:t>
            </w:r>
          </w:p>
        </w:tc>
      </w:tr>
      <w:tr w:rsidR="00B40AA9" w:rsidRPr="00890474" w14:paraId="21C0A6CF"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FEBDD7D" w14:textId="77777777" w:rsidR="00B40AA9" w:rsidRPr="009E1F1C" w:rsidRDefault="00B40AA9" w:rsidP="00B40AA9">
            <w:pPr>
              <w:pStyle w:val="TAL"/>
            </w:pPr>
            <w:r w:rsidRPr="009E1F1C">
              <w:t>msgA-RO-FDM</w:t>
            </w:r>
          </w:p>
        </w:tc>
        <w:tc>
          <w:tcPr>
            <w:tcW w:w="2551" w:type="dxa"/>
            <w:tcBorders>
              <w:top w:val="single" w:sz="4" w:space="0" w:color="auto"/>
              <w:left w:val="single" w:sz="4" w:space="0" w:color="auto"/>
              <w:bottom w:val="single" w:sz="4" w:space="0" w:color="auto"/>
              <w:right w:val="single" w:sz="4" w:space="0" w:color="auto"/>
            </w:tcBorders>
            <w:hideMark/>
          </w:tcPr>
          <w:p w14:paraId="769CDBC6" w14:textId="77777777" w:rsidR="00B40AA9" w:rsidRPr="00890474" w:rsidRDefault="00B40AA9" w:rsidP="00B40AA9">
            <w:pPr>
              <w:pStyle w:val="TAC"/>
              <w:rPr>
                <w:rFonts w:cs="Arial"/>
                <w:lang w:val="en-US" w:eastAsia="zh-CN"/>
              </w:rPr>
            </w:pPr>
            <w:r w:rsidRPr="00890474">
              <w:rPr>
                <w:rFonts w:cs="Arial"/>
                <w:lang w:val="en-US"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AA83330" w14:textId="77777777" w:rsidR="00B40AA9" w:rsidRPr="00890474" w:rsidRDefault="00B40AA9" w:rsidP="00B40AA9">
            <w:pPr>
              <w:pStyle w:val="TAC"/>
              <w:rPr>
                <w:rFonts w:cs="Arial"/>
                <w:lang w:val="en-US"/>
              </w:rPr>
            </w:pPr>
            <w:r w:rsidRPr="00890474">
              <w:rPr>
                <w:rFonts w:cs="Arial"/>
                <w:lang w:val="en-US" w:eastAsia="zh-CN"/>
              </w:rPr>
              <w:t xml:space="preserve">One </w:t>
            </w:r>
            <w:r w:rsidRPr="00890474">
              <w:rPr>
                <w:rFonts w:cs="Arial"/>
                <w:lang w:val="en-US"/>
              </w:rPr>
              <w:t>PRACH transmission occasions FDMed in one time instance.</w:t>
            </w:r>
          </w:p>
        </w:tc>
      </w:tr>
      <w:tr w:rsidR="00B40AA9" w:rsidRPr="00890474" w14:paraId="59391EF8"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6CC1C1A" w14:textId="77777777" w:rsidR="00B40AA9" w:rsidRPr="009E1F1C" w:rsidRDefault="00B40AA9" w:rsidP="00B40AA9">
            <w:pPr>
              <w:pStyle w:val="TAL"/>
            </w:pPr>
            <w:r w:rsidRPr="009E1F1C">
              <w:t>msgA-PreamblePowerRampingStep</w:t>
            </w:r>
          </w:p>
        </w:tc>
        <w:tc>
          <w:tcPr>
            <w:tcW w:w="2551" w:type="dxa"/>
            <w:tcBorders>
              <w:top w:val="single" w:sz="4" w:space="0" w:color="auto"/>
              <w:left w:val="single" w:sz="4" w:space="0" w:color="auto"/>
              <w:bottom w:val="single" w:sz="4" w:space="0" w:color="auto"/>
              <w:right w:val="single" w:sz="4" w:space="0" w:color="auto"/>
            </w:tcBorders>
            <w:hideMark/>
          </w:tcPr>
          <w:p w14:paraId="0F5F0789" w14:textId="77777777" w:rsidR="00B40AA9" w:rsidRPr="00890474" w:rsidRDefault="00B40AA9" w:rsidP="00B40AA9">
            <w:pPr>
              <w:pStyle w:val="TAC"/>
              <w:rPr>
                <w:rFonts w:cs="Arial"/>
                <w:lang w:val="en-US"/>
              </w:rPr>
            </w:pPr>
            <w:r w:rsidRPr="00890474">
              <w:rPr>
                <w:rFonts w:cs="Arial"/>
                <w:lang w:val="en-US"/>
              </w:rPr>
              <w:t>dB2</w:t>
            </w:r>
          </w:p>
        </w:tc>
        <w:tc>
          <w:tcPr>
            <w:tcW w:w="3754" w:type="dxa"/>
            <w:tcBorders>
              <w:top w:val="single" w:sz="4" w:space="0" w:color="auto"/>
              <w:left w:val="single" w:sz="4" w:space="0" w:color="auto"/>
              <w:bottom w:val="single" w:sz="4" w:space="0" w:color="auto"/>
              <w:right w:val="single" w:sz="4" w:space="0" w:color="auto"/>
            </w:tcBorders>
          </w:tcPr>
          <w:p w14:paraId="4BB0D06F" w14:textId="77777777" w:rsidR="00B40AA9" w:rsidRPr="00890474" w:rsidRDefault="00B40AA9" w:rsidP="00B40AA9">
            <w:pPr>
              <w:pStyle w:val="TAC"/>
              <w:rPr>
                <w:rFonts w:cs="Arial"/>
                <w:lang w:val="en-US"/>
              </w:rPr>
            </w:pPr>
          </w:p>
        </w:tc>
      </w:tr>
      <w:tr w:rsidR="00B40AA9" w:rsidRPr="00890474" w14:paraId="75BF4C9A"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F65F877" w14:textId="77777777" w:rsidR="00B40AA9" w:rsidRPr="009E1F1C" w:rsidRDefault="00B40AA9" w:rsidP="00B40AA9">
            <w:pPr>
              <w:pStyle w:val="TAL"/>
            </w:pPr>
            <w:r w:rsidRPr="009E1F1C">
              <w:t>msgA-PreambleReceivedTargetPower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05F9EE69" w14:textId="77777777" w:rsidR="00B40AA9" w:rsidRPr="00890474" w:rsidRDefault="00B40AA9" w:rsidP="00B40AA9">
            <w:pPr>
              <w:pStyle w:val="TAC"/>
              <w:rPr>
                <w:rFonts w:cs="Arial"/>
                <w:lang w:val="en-US"/>
              </w:rPr>
            </w:pPr>
            <w:r w:rsidRPr="00890474">
              <w:rPr>
                <w:rFonts w:cs="Arial"/>
                <w:lang w:val="en-US"/>
              </w:rPr>
              <w:t>dBm-120</w:t>
            </w:r>
          </w:p>
        </w:tc>
        <w:tc>
          <w:tcPr>
            <w:tcW w:w="3754" w:type="dxa"/>
            <w:tcBorders>
              <w:top w:val="single" w:sz="4" w:space="0" w:color="auto"/>
              <w:left w:val="single" w:sz="4" w:space="0" w:color="auto"/>
              <w:bottom w:val="single" w:sz="4" w:space="0" w:color="auto"/>
              <w:right w:val="single" w:sz="4" w:space="0" w:color="auto"/>
            </w:tcBorders>
          </w:tcPr>
          <w:p w14:paraId="603BEB50" w14:textId="77777777" w:rsidR="00B40AA9" w:rsidRPr="00890474" w:rsidRDefault="00B40AA9" w:rsidP="00B40AA9">
            <w:pPr>
              <w:pStyle w:val="TAC"/>
              <w:rPr>
                <w:rFonts w:cs="Arial"/>
                <w:lang w:val="en-US"/>
              </w:rPr>
            </w:pPr>
          </w:p>
        </w:tc>
      </w:tr>
      <w:tr w:rsidR="00B40AA9" w:rsidRPr="00890474" w14:paraId="4F2493FC"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6EAA967" w14:textId="77777777" w:rsidR="00B40AA9" w:rsidRPr="009E1F1C" w:rsidRDefault="00B40AA9" w:rsidP="00B40AA9">
            <w:pPr>
              <w:pStyle w:val="TAL"/>
            </w:pPr>
            <w:r w:rsidRPr="009E1F1C">
              <w:t>preambleTransMax</w:t>
            </w:r>
          </w:p>
        </w:tc>
        <w:tc>
          <w:tcPr>
            <w:tcW w:w="2551" w:type="dxa"/>
            <w:tcBorders>
              <w:top w:val="single" w:sz="4" w:space="0" w:color="auto"/>
              <w:left w:val="single" w:sz="4" w:space="0" w:color="auto"/>
              <w:bottom w:val="single" w:sz="4" w:space="0" w:color="auto"/>
              <w:right w:val="single" w:sz="4" w:space="0" w:color="auto"/>
            </w:tcBorders>
            <w:hideMark/>
          </w:tcPr>
          <w:p w14:paraId="3371BF31" w14:textId="77777777" w:rsidR="00B40AA9" w:rsidRPr="00890474" w:rsidRDefault="00B40AA9" w:rsidP="00B40AA9">
            <w:pPr>
              <w:pStyle w:val="TAC"/>
              <w:rPr>
                <w:rFonts w:cs="Arial"/>
                <w:lang w:val="en-US"/>
              </w:rPr>
            </w:pPr>
            <w:r w:rsidRPr="00890474">
              <w:rPr>
                <w:rFonts w:cs="Arial"/>
                <w:lang w:val="en-US"/>
              </w:rPr>
              <w:t>n6</w:t>
            </w:r>
          </w:p>
        </w:tc>
        <w:tc>
          <w:tcPr>
            <w:tcW w:w="3754" w:type="dxa"/>
            <w:tcBorders>
              <w:top w:val="single" w:sz="4" w:space="0" w:color="auto"/>
              <w:left w:val="single" w:sz="4" w:space="0" w:color="auto"/>
              <w:bottom w:val="single" w:sz="4" w:space="0" w:color="auto"/>
              <w:right w:val="single" w:sz="4" w:space="0" w:color="auto"/>
            </w:tcBorders>
            <w:hideMark/>
          </w:tcPr>
          <w:p w14:paraId="2DC08E6C" w14:textId="77777777" w:rsidR="00B40AA9" w:rsidRPr="00890474" w:rsidRDefault="00B40AA9" w:rsidP="00B40AA9">
            <w:pPr>
              <w:pStyle w:val="TAC"/>
              <w:rPr>
                <w:rFonts w:cs="Arial"/>
                <w:lang w:val="en-US" w:eastAsia="zh-CN"/>
              </w:rPr>
            </w:pPr>
            <w:r w:rsidRPr="00890474">
              <w:rPr>
                <w:rFonts w:cs="Arial"/>
                <w:lang w:val="en-US"/>
              </w:rPr>
              <w:t>Max number of RA preamble transmission performed before declaring a failure</w:t>
            </w:r>
            <w:r w:rsidRPr="00890474">
              <w:rPr>
                <w:rFonts w:cs="Arial"/>
                <w:lang w:val="en-US" w:eastAsia="zh-CN"/>
              </w:rPr>
              <w:t xml:space="preserve"> is 6</w:t>
            </w:r>
          </w:p>
        </w:tc>
      </w:tr>
      <w:tr w:rsidR="00B40AA9" w:rsidRPr="00890474" w14:paraId="581E4F99"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94E00B7" w14:textId="77777777" w:rsidR="00B40AA9" w:rsidRPr="009E1F1C" w:rsidRDefault="00B40AA9" w:rsidP="00B40AA9">
            <w:pPr>
              <w:pStyle w:val="TAL"/>
            </w:pPr>
            <w:r w:rsidRPr="009E1F1C">
              <w:t>msgB-ResponseWindow</w:t>
            </w:r>
          </w:p>
        </w:tc>
        <w:tc>
          <w:tcPr>
            <w:tcW w:w="2551" w:type="dxa"/>
            <w:tcBorders>
              <w:top w:val="single" w:sz="4" w:space="0" w:color="auto"/>
              <w:left w:val="single" w:sz="4" w:space="0" w:color="auto"/>
              <w:bottom w:val="single" w:sz="4" w:space="0" w:color="auto"/>
              <w:right w:val="single" w:sz="4" w:space="0" w:color="auto"/>
            </w:tcBorders>
            <w:hideMark/>
          </w:tcPr>
          <w:p w14:paraId="507E41F9" w14:textId="77777777" w:rsidR="00B40AA9" w:rsidRPr="00890474" w:rsidRDefault="00B40AA9" w:rsidP="00B40AA9">
            <w:pPr>
              <w:pStyle w:val="TAC"/>
              <w:rPr>
                <w:rFonts w:cs="Arial"/>
                <w:lang w:val="en-US"/>
              </w:rPr>
            </w:pPr>
            <w:r w:rsidRPr="00890474">
              <w:rPr>
                <w:rFonts w:cs="Arial"/>
                <w:lang w:val="en-US"/>
              </w:rPr>
              <w:t>sl10</w:t>
            </w:r>
          </w:p>
        </w:tc>
        <w:tc>
          <w:tcPr>
            <w:tcW w:w="3754" w:type="dxa"/>
            <w:tcBorders>
              <w:top w:val="single" w:sz="4" w:space="0" w:color="auto"/>
              <w:left w:val="single" w:sz="4" w:space="0" w:color="auto"/>
              <w:bottom w:val="single" w:sz="4" w:space="0" w:color="auto"/>
              <w:right w:val="single" w:sz="4" w:space="0" w:color="auto"/>
            </w:tcBorders>
            <w:hideMark/>
          </w:tcPr>
          <w:p w14:paraId="16B5D0F7" w14:textId="77777777" w:rsidR="00B40AA9" w:rsidRPr="00890474" w:rsidRDefault="00B40AA9" w:rsidP="00B40AA9">
            <w:pPr>
              <w:pStyle w:val="TAC"/>
              <w:rPr>
                <w:rFonts w:cs="Arial"/>
                <w:lang w:val="en-US" w:eastAsia="zh-CN"/>
              </w:rPr>
            </w:pPr>
            <w:r w:rsidRPr="00890474">
              <w:rPr>
                <w:rFonts w:cs="Arial"/>
                <w:lang w:val="en-US" w:eastAsia="zh-CN"/>
              </w:rPr>
              <w:t>10 slots</w:t>
            </w:r>
          </w:p>
        </w:tc>
      </w:tr>
      <w:tr w:rsidR="00B40AA9" w:rsidRPr="00890474" w14:paraId="1F30FD4C"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DE07F72" w14:textId="77777777" w:rsidR="00B40AA9" w:rsidRPr="009E1F1C" w:rsidRDefault="00B40AA9" w:rsidP="00B40AA9">
            <w:pPr>
              <w:pStyle w:val="TAL"/>
            </w:pPr>
            <w:r w:rsidRPr="009E1F1C">
              <w:t>msgA-ZeroCorrelationZoneConfig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4885EA3E" w14:textId="77777777" w:rsidR="00B40AA9" w:rsidRPr="00890474" w:rsidRDefault="00B40AA9" w:rsidP="00B40AA9">
            <w:pPr>
              <w:pStyle w:val="TAC"/>
              <w:rPr>
                <w:rFonts w:cs="Arial"/>
                <w:lang w:val="en-US" w:eastAsia="zh-CN"/>
              </w:rPr>
            </w:pPr>
            <w:r w:rsidRPr="00890474">
              <w:rPr>
                <w:rFonts w:cs="Arial"/>
                <w:lang w:val="en-US"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54781E58" w14:textId="77777777" w:rsidR="00B40AA9" w:rsidRPr="00890474" w:rsidRDefault="00B40AA9" w:rsidP="00B40AA9">
            <w:pPr>
              <w:pStyle w:val="TAC"/>
              <w:rPr>
                <w:rFonts w:cs="Arial"/>
                <w:lang w:val="en-US" w:eastAsia="zh-CN"/>
              </w:rPr>
            </w:pPr>
            <w:r w:rsidRPr="00890474">
              <w:rPr>
                <w:rFonts w:cs="Arial"/>
                <w:lang w:val="en-US" w:eastAsia="zh-CN"/>
              </w:rPr>
              <w:t>N-CS configuration, N</w:t>
            </w:r>
            <w:r w:rsidRPr="00890474">
              <w:rPr>
                <w:rFonts w:cs="Arial"/>
                <w:vertAlign w:val="subscript"/>
                <w:lang w:val="en-US" w:eastAsia="zh-CN"/>
              </w:rPr>
              <w:t>CS</w:t>
            </w:r>
            <w:r w:rsidRPr="00890474">
              <w:rPr>
                <w:rFonts w:cs="Arial"/>
                <w:lang w:val="en-US" w:eastAsia="zh-CN"/>
              </w:rPr>
              <w:t xml:space="preserve"> = </w:t>
            </w:r>
            <w:r w:rsidRPr="00890474">
              <w:rPr>
                <w:rFonts w:eastAsia="Batang"/>
                <w:lang w:val="en-US"/>
              </w:rPr>
              <w:t>23</w:t>
            </w:r>
          </w:p>
        </w:tc>
      </w:tr>
      <w:tr w:rsidR="00B40AA9" w:rsidRPr="00890474" w14:paraId="3A3BCE1D"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5721298" w14:textId="77777777" w:rsidR="00B40AA9" w:rsidRPr="009E1F1C" w:rsidRDefault="00B40AA9" w:rsidP="00B40AA9">
            <w:pPr>
              <w:pStyle w:val="TAL"/>
            </w:pPr>
            <w:r w:rsidRPr="009E1F1C">
              <w:t>Backoff Parameter Index</w:t>
            </w:r>
          </w:p>
        </w:tc>
        <w:tc>
          <w:tcPr>
            <w:tcW w:w="2551" w:type="dxa"/>
            <w:tcBorders>
              <w:top w:val="single" w:sz="4" w:space="0" w:color="auto"/>
              <w:left w:val="single" w:sz="4" w:space="0" w:color="auto"/>
              <w:bottom w:val="single" w:sz="4" w:space="0" w:color="auto"/>
              <w:right w:val="single" w:sz="4" w:space="0" w:color="auto"/>
            </w:tcBorders>
            <w:hideMark/>
          </w:tcPr>
          <w:p w14:paraId="74401DB8" w14:textId="77777777" w:rsidR="00B40AA9" w:rsidRPr="00890474" w:rsidRDefault="00B40AA9" w:rsidP="00B40AA9">
            <w:pPr>
              <w:pStyle w:val="TAC"/>
              <w:rPr>
                <w:rFonts w:cs="Arial"/>
                <w:lang w:val="en-US" w:eastAsia="zh-CN"/>
              </w:rPr>
            </w:pPr>
            <w:r w:rsidRPr="00890474">
              <w:rPr>
                <w:rFonts w:cs="Arial"/>
                <w:lang w:val="en-US"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5AC10724" w14:textId="77777777" w:rsidR="00B40AA9" w:rsidRPr="00890474" w:rsidRDefault="00B40AA9" w:rsidP="00B40AA9">
            <w:pPr>
              <w:pStyle w:val="TAC"/>
              <w:rPr>
                <w:rFonts w:cs="Arial"/>
                <w:lang w:val="en-US" w:eastAsia="zh-CN"/>
              </w:rPr>
            </w:pPr>
            <w:r w:rsidRPr="00890474">
              <w:rPr>
                <w:rFonts w:cs="Arial"/>
                <w:lang w:val="en-US" w:eastAsia="zh-CN"/>
              </w:rPr>
              <w:t>20ms, a</w:t>
            </w:r>
            <w:r w:rsidRPr="00890474">
              <w:rPr>
                <w:rFonts w:cs="Arial"/>
                <w:lang w:val="en-US"/>
              </w:rPr>
              <w:t>s defined in table 7.2-1 in TS 38.321 [7].</w:t>
            </w:r>
          </w:p>
        </w:tc>
      </w:tr>
      <w:tr w:rsidR="00B40AA9" w:rsidRPr="00890474" w14:paraId="6770D137"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35F06CE" w14:textId="77777777" w:rsidR="00B40AA9" w:rsidRPr="009E1F1C" w:rsidRDefault="00B40AA9" w:rsidP="00B40AA9">
            <w:pPr>
              <w:pStyle w:val="TAL"/>
            </w:pPr>
            <w:r w:rsidRPr="009E1F1C">
              <w:t>ssb-ResourceList</w:t>
            </w:r>
          </w:p>
        </w:tc>
        <w:tc>
          <w:tcPr>
            <w:tcW w:w="2551" w:type="dxa"/>
            <w:tcBorders>
              <w:top w:val="single" w:sz="4" w:space="0" w:color="auto"/>
              <w:left w:val="single" w:sz="4" w:space="0" w:color="auto"/>
              <w:bottom w:val="single" w:sz="4" w:space="0" w:color="auto"/>
              <w:right w:val="single" w:sz="4" w:space="0" w:color="auto"/>
            </w:tcBorders>
            <w:hideMark/>
          </w:tcPr>
          <w:p w14:paraId="0F94BF44" w14:textId="77777777" w:rsidR="00B40AA9" w:rsidRPr="00890474" w:rsidRDefault="00B40AA9" w:rsidP="00B40AA9">
            <w:pPr>
              <w:pStyle w:val="TAC"/>
              <w:rPr>
                <w:rFonts w:cs="Arial"/>
                <w:lang w:val="en-US" w:eastAsia="zh-CN"/>
              </w:rPr>
            </w:pPr>
            <w:r w:rsidRPr="00890474">
              <w:rPr>
                <w:rFonts w:cs="Arial"/>
                <w:lang w:val="en-US"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587A508B" w14:textId="77777777" w:rsidR="00B40AA9" w:rsidRPr="00890474" w:rsidRDefault="00B40AA9" w:rsidP="00B40AA9">
            <w:pPr>
              <w:pStyle w:val="TAC"/>
              <w:rPr>
                <w:rFonts w:cs="Arial"/>
                <w:lang w:val="en-US" w:eastAsia="zh-CN"/>
              </w:rPr>
            </w:pPr>
            <w:r w:rsidRPr="00890474">
              <w:rPr>
                <w:rFonts w:cs="Arial"/>
                <w:lang w:val="en-US" w:eastAsia="zh-CN"/>
              </w:rPr>
              <w:t>Associated with SSB index 0.</w:t>
            </w:r>
            <w:r w:rsidRPr="00890474">
              <w:rPr>
                <w:lang w:val="en-US" w:eastAsia="zh-CN"/>
              </w:rPr>
              <w:t xml:space="preserve"> UE doesn’t use ssb-ResourceList and BFR-SSB-Resource IEs at the same time. UE doesn’t use this field if is transmitting CFRA to convey BFR.</w:t>
            </w:r>
          </w:p>
        </w:tc>
      </w:tr>
      <w:tr w:rsidR="00B40AA9" w:rsidRPr="00890474" w14:paraId="7C0B2DC3"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E171A52" w14:textId="77777777" w:rsidR="00B40AA9" w:rsidRPr="009E1F1C" w:rsidRDefault="00B40AA9" w:rsidP="00B40AA9">
            <w:pPr>
              <w:pStyle w:val="TAL"/>
            </w:pPr>
            <w:r w:rsidRPr="009E1F1C">
              <w:t>BFR-SSB-Resource</w:t>
            </w:r>
          </w:p>
        </w:tc>
        <w:tc>
          <w:tcPr>
            <w:tcW w:w="2551" w:type="dxa"/>
            <w:tcBorders>
              <w:top w:val="single" w:sz="4" w:space="0" w:color="auto"/>
              <w:left w:val="single" w:sz="4" w:space="0" w:color="auto"/>
              <w:bottom w:val="single" w:sz="4" w:space="0" w:color="auto"/>
              <w:right w:val="single" w:sz="4" w:space="0" w:color="auto"/>
            </w:tcBorders>
            <w:hideMark/>
          </w:tcPr>
          <w:p w14:paraId="0759B8D9" w14:textId="77777777" w:rsidR="00B40AA9" w:rsidRPr="00890474" w:rsidRDefault="00B40AA9" w:rsidP="00B40AA9">
            <w:pPr>
              <w:pStyle w:val="TAC"/>
              <w:rPr>
                <w:rFonts w:cs="Arial"/>
                <w:lang w:val="en-US" w:eastAsia="zh-CN"/>
              </w:rPr>
            </w:pPr>
            <w:r w:rsidRPr="00890474">
              <w:rPr>
                <w:lang w:val="en-US"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18151674" w14:textId="77777777" w:rsidR="00B40AA9" w:rsidRPr="00890474" w:rsidRDefault="00B40AA9" w:rsidP="00B40AA9">
            <w:pPr>
              <w:pStyle w:val="TAC"/>
              <w:rPr>
                <w:rFonts w:cs="Arial"/>
                <w:lang w:val="en-US" w:eastAsia="zh-CN"/>
              </w:rPr>
            </w:pPr>
            <w:r w:rsidRPr="00890474">
              <w:rPr>
                <w:lang w:val="en-US" w:eastAsia="zh-CN"/>
              </w:rPr>
              <w:t>Associated with SSB index 0. UE doesn’t use ssb-ResourceList and BFR-SSB-Resource IEs at the same time. UE uses this field only if is transmitting CFRA to convey BFR</w:t>
            </w:r>
          </w:p>
        </w:tc>
      </w:tr>
      <w:tr w:rsidR="00B40AA9" w:rsidRPr="00890474" w14:paraId="648FEA82"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3E798EF" w14:textId="77777777" w:rsidR="00B40AA9" w:rsidRPr="009E1F1C" w:rsidRDefault="00B40AA9" w:rsidP="00B40AA9">
            <w:pPr>
              <w:pStyle w:val="TAL"/>
            </w:pPr>
            <w:r w:rsidRPr="009E1F1C">
              <w:t>ra-ssb-OccasionMaskIndex</w:t>
            </w:r>
          </w:p>
        </w:tc>
        <w:tc>
          <w:tcPr>
            <w:tcW w:w="2551" w:type="dxa"/>
            <w:tcBorders>
              <w:top w:val="single" w:sz="4" w:space="0" w:color="auto"/>
              <w:left w:val="single" w:sz="4" w:space="0" w:color="auto"/>
              <w:bottom w:val="single" w:sz="4" w:space="0" w:color="auto"/>
              <w:right w:val="single" w:sz="4" w:space="0" w:color="auto"/>
            </w:tcBorders>
            <w:hideMark/>
          </w:tcPr>
          <w:p w14:paraId="76E2F5D8" w14:textId="77777777" w:rsidR="00B40AA9" w:rsidRPr="00890474" w:rsidRDefault="00B40AA9" w:rsidP="00B40AA9">
            <w:pPr>
              <w:pStyle w:val="TAC"/>
              <w:rPr>
                <w:rFonts w:cs="Arial"/>
                <w:lang w:val="en-US" w:eastAsia="zh-CN"/>
              </w:rPr>
            </w:pPr>
            <w:r w:rsidRPr="00890474">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BFE4452" w14:textId="77777777" w:rsidR="00B40AA9" w:rsidRPr="00890474" w:rsidRDefault="00B40AA9" w:rsidP="00B40AA9">
            <w:pPr>
              <w:pStyle w:val="TAC"/>
              <w:rPr>
                <w:rFonts w:cs="Arial"/>
                <w:lang w:val="en-US" w:eastAsia="zh-CN"/>
              </w:rPr>
            </w:pPr>
            <w:r w:rsidRPr="00890474">
              <w:rPr>
                <w:rFonts w:cs="Arial"/>
                <w:lang w:val="en-US" w:eastAsia="zh-CN"/>
              </w:rPr>
              <w:t>PRACH occasion index 1 is allowed</w:t>
            </w:r>
          </w:p>
        </w:tc>
      </w:tr>
      <w:tr w:rsidR="00B40AA9" w:rsidRPr="00890474" w14:paraId="7FC57FB1"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0246CA6" w14:textId="77777777" w:rsidR="00B40AA9" w:rsidRPr="009E1F1C" w:rsidRDefault="00B40AA9" w:rsidP="00B40AA9">
            <w:pPr>
              <w:pStyle w:val="TAL"/>
            </w:pPr>
            <w:r w:rsidRPr="009E1F1C">
              <w:t>msgA-MCS</w:t>
            </w:r>
          </w:p>
        </w:tc>
        <w:tc>
          <w:tcPr>
            <w:tcW w:w="2551" w:type="dxa"/>
            <w:tcBorders>
              <w:top w:val="single" w:sz="4" w:space="0" w:color="auto"/>
              <w:left w:val="single" w:sz="4" w:space="0" w:color="auto"/>
              <w:bottom w:val="single" w:sz="4" w:space="0" w:color="auto"/>
              <w:right w:val="single" w:sz="4" w:space="0" w:color="auto"/>
            </w:tcBorders>
            <w:hideMark/>
          </w:tcPr>
          <w:p w14:paraId="1068D39B" w14:textId="77777777" w:rsidR="00B40AA9" w:rsidRPr="00890474" w:rsidRDefault="00B40AA9" w:rsidP="00B40AA9">
            <w:pPr>
              <w:pStyle w:val="TAC"/>
              <w:rPr>
                <w:lang w:val="en-US" w:eastAsia="zh-CN"/>
              </w:rPr>
            </w:pPr>
            <w:r w:rsidRPr="00890474">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208A96BC" w14:textId="77777777" w:rsidR="00B40AA9" w:rsidRPr="00890474" w:rsidRDefault="00B40AA9" w:rsidP="00B40AA9">
            <w:pPr>
              <w:pStyle w:val="TAC"/>
              <w:rPr>
                <w:rFonts w:cs="Arial"/>
                <w:lang w:val="en-US" w:eastAsia="zh-CN"/>
              </w:rPr>
            </w:pPr>
            <w:r w:rsidRPr="00890474">
              <w:rPr>
                <w:rFonts w:cs="Arial"/>
                <w:lang w:val="en-US" w:eastAsia="zh-CN"/>
              </w:rPr>
              <w:t xml:space="preserve">MCS index for MsgA PUSCH </w:t>
            </w:r>
          </w:p>
        </w:tc>
      </w:tr>
      <w:tr w:rsidR="00B40AA9" w:rsidRPr="00890474" w14:paraId="1EB87FB6"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6C0B411" w14:textId="77777777" w:rsidR="00B40AA9" w:rsidRPr="009E1F1C" w:rsidRDefault="00B40AA9" w:rsidP="00B40AA9">
            <w:pPr>
              <w:pStyle w:val="TAL"/>
            </w:pPr>
            <w:r w:rsidRPr="009E1F1C">
              <w:t>nrofSlotsMsgA-PUSCH</w:t>
            </w:r>
          </w:p>
        </w:tc>
        <w:tc>
          <w:tcPr>
            <w:tcW w:w="2551" w:type="dxa"/>
            <w:tcBorders>
              <w:top w:val="single" w:sz="4" w:space="0" w:color="auto"/>
              <w:left w:val="single" w:sz="4" w:space="0" w:color="auto"/>
              <w:bottom w:val="single" w:sz="4" w:space="0" w:color="auto"/>
              <w:right w:val="single" w:sz="4" w:space="0" w:color="auto"/>
            </w:tcBorders>
            <w:hideMark/>
          </w:tcPr>
          <w:p w14:paraId="39C8D94D" w14:textId="77777777" w:rsidR="00B40AA9" w:rsidRPr="00890474" w:rsidRDefault="00B40AA9" w:rsidP="00B40AA9">
            <w:pPr>
              <w:pStyle w:val="TAC"/>
              <w:rPr>
                <w:lang w:val="en-US" w:eastAsia="zh-CN"/>
              </w:rPr>
            </w:pPr>
            <w:r w:rsidRPr="00890474">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694532BE" w14:textId="77777777" w:rsidR="00B40AA9" w:rsidRPr="00890474" w:rsidRDefault="00B40AA9" w:rsidP="00B40AA9">
            <w:pPr>
              <w:pStyle w:val="TAC"/>
              <w:rPr>
                <w:rFonts w:cs="Arial"/>
                <w:lang w:val="en-US" w:eastAsia="zh-CN"/>
              </w:rPr>
            </w:pPr>
            <w:r w:rsidRPr="00890474">
              <w:rPr>
                <w:rFonts w:cs="Arial"/>
                <w:lang w:val="en-US" w:eastAsia="zh-CN"/>
              </w:rPr>
              <w:t>Number of slots containing one or multiple PUSCH occasions</w:t>
            </w:r>
          </w:p>
        </w:tc>
      </w:tr>
      <w:tr w:rsidR="00B40AA9" w:rsidRPr="00890474" w14:paraId="2D2F2226"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708370B" w14:textId="77777777" w:rsidR="00B40AA9" w:rsidRPr="009E1F1C" w:rsidRDefault="00B40AA9" w:rsidP="00B40AA9">
            <w:pPr>
              <w:pStyle w:val="TAL"/>
            </w:pPr>
            <w:r w:rsidRPr="009E1F1C">
              <w:t>nrofMsgA-PO-PerSlot</w:t>
            </w:r>
          </w:p>
        </w:tc>
        <w:tc>
          <w:tcPr>
            <w:tcW w:w="2551" w:type="dxa"/>
            <w:tcBorders>
              <w:top w:val="single" w:sz="4" w:space="0" w:color="auto"/>
              <w:left w:val="single" w:sz="4" w:space="0" w:color="auto"/>
              <w:bottom w:val="single" w:sz="4" w:space="0" w:color="auto"/>
              <w:right w:val="single" w:sz="4" w:space="0" w:color="auto"/>
            </w:tcBorders>
            <w:hideMark/>
          </w:tcPr>
          <w:p w14:paraId="0134773E" w14:textId="77777777" w:rsidR="00B40AA9" w:rsidRPr="00890474" w:rsidRDefault="00B40AA9" w:rsidP="00B40AA9">
            <w:pPr>
              <w:pStyle w:val="TAC"/>
              <w:rPr>
                <w:lang w:val="en-US" w:eastAsia="zh-CN"/>
              </w:rPr>
            </w:pPr>
            <w:r w:rsidRPr="00890474">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54CF3B9F" w14:textId="77777777" w:rsidR="00B40AA9" w:rsidRPr="00890474" w:rsidRDefault="00B40AA9" w:rsidP="00B40AA9">
            <w:pPr>
              <w:pStyle w:val="TAC"/>
              <w:rPr>
                <w:rFonts w:cs="Arial"/>
                <w:lang w:val="en-US" w:eastAsia="zh-CN"/>
              </w:rPr>
            </w:pPr>
            <w:r w:rsidRPr="00890474">
              <w:rPr>
                <w:rFonts w:cs="Arial"/>
                <w:lang w:val="en-US" w:eastAsia="zh-CN"/>
              </w:rPr>
              <w:t>Number of time domain PUSCH occasions in each slot</w:t>
            </w:r>
          </w:p>
        </w:tc>
      </w:tr>
      <w:tr w:rsidR="00B40AA9" w:rsidRPr="00890474" w14:paraId="2BA6CEC1"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43DD384" w14:textId="77777777" w:rsidR="00B40AA9" w:rsidRPr="009E1F1C" w:rsidRDefault="00B40AA9" w:rsidP="00B40AA9">
            <w:pPr>
              <w:pStyle w:val="TAL"/>
            </w:pPr>
            <w:r w:rsidRPr="009E1F1C">
              <w:t>msgA-PUSCH-TimeDomainOffset</w:t>
            </w:r>
          </w:p>
        </w:tc>
        <w:tc>
          <w:tcPr>
            <w:tcW w:w="2551" w:type="dxa"/>
            <w:tcBorders>
              <w:top w:val="single" w:sz="4" w:space="0" w:color="auto"/>
              <w:left w:val="single" w:sz="4" w:space="0" w:color="auto"/>
              <w:bottom w:val="single" w:sz="4" w:space="0" w:color="auto"/>
              <w:right w:val="single" w:sz="4" w:space="0" w:color="auto"/>
            </w:tcBorders>
            <w:hideMark/>
          </w:tcPr>
          <w:p w14:paraId="52E81BE9" w14:textId="77777777" w:rsidR="00B40AA9" w:rsidRPr="00890474" w:rsidRDefault="00B40AA9" w:rsidP="00B40AA9">
            <w:pPr>
              <w:pStyle w:val="TAC"/>
              <w:rPr>
                <w:lang w:val="en-US" w:eastAsia="zh-CN"/>
              </w:rPr>
            </w:pPr>
            <w:r w:rsidRPr="00890474">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2D8392E3" w14:textId="77777777" w:rsidR="00B40AA9" w:rsidRPr="00890474" w:rsidRDefault="00B40AA9" w:rsidP="00B40AA9">
            <w:pPr>
              <w:pStyle w:val="TAC"/>
              <w:rPr>
                <w:rFonts w:cs="Arial"/>
                <w:lang w:val="en-US" w:eastAsia="zh-CN"/>
              </w:rPr>
            </w:pPr>
            <w:r w:rsidRPr="00890474">
              <w:rPr>
                <w:rFonts w:cs="Arial"/>
                <w:lang w:val="en-US" w:eastAsia="zh-CN"/>
              </w:rPr>
              <w:t>A single time offset with respect to the start of each PRACH slot, counted as the number of slots</w:t>
            </w:r>
          </w:p>
        </w:tc>
      </w:tr>
      <w:tr w:rsidR="00B40AA9" w:rsidRPr="00890474" w14:paraId="1790778E"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956961C" w14:textId="77777777" w:rsidR="00B40AA9" w:rsidRPr="009E1F1C" w:rsidRDefault="00B40AA9" w:rsidP="00B40AA9">
            <w:pPr>
              <w:pStyle w:val="TAL"/>
            </w:pPr>
            <w:r w:rsidRPr="009E1F1C">
              <w:t>PUSCH start symbol</w:t>
            </w:r>
          </w:p>
        </w:tc>
        <w:tc>
          <w:tcPr>
            <w:tcW w:w="2551" w:type="dxa"/>
            <w:tcBorders>
              <w:top w:val="single" w:sz="4" w:space="0" w:color="auto"/>
              <w:left w:val="single" w:sz="4" w:space="0" w:color="auto"/>
              <w:bottom w:val="single" w:sz="4" w:space="0" w:color="auto"/>
              <w:right w:val="single" w:sz="4" w:space="0" w:color="auto"/>
            </w:tcBorders>
            <w:hideMark/>
          </w:tcPr>
          <w:p w14:paraId="49C97B66" w14:textId="77777777" w:rsidR="00B40AA9" w:rsidRPr="00890474" w:rsidRDefault="00B40AA9" w:rsidP="00B40AA9">
            <w:pPr>
              <w:pStyle w:val="TAC"/>
              <w:rPr>
                <w:lang w:val="en-US" w:eastAsia="zh-CN"/>
              </w:rPr>
            </w:pPr>
            <w:r w:rsidRPr="00890474">
              <w:rPr>
                <w:rFonts w:cs="Arial"/>
                <w:lang w:val="en-US" w:eastAsia="zh-CN"/>
              </w:rPr>
              <w:t>0</w:t>
            </w:r>
          </w:p>
        </w:tc>
        <w:tc>
          <w:tcPr>
            <w:tcW w:w="3754" w:type="dxa"/>
            <w:tcBorders>
              <w:top w:val="single" w:sz="4" w:space="0" w:color="auto"/>
              <w:left w:val="single" w:sz="4" w:space="0" w:color="auto"/>
              <w:bottom w:val="single" w:sz="4" w:space="0" w:color="auto"/>
              <w:right w:val="single" w:sz="4" w:space="0" w:color="auto"/>
            </w:tcBorders>
          </w:tcPr>
          <w:p w14:paraId="518FDFFB" w14:textId="77777777" w:rsidR="00B40AA9" w:rsidRPr="00890474" w:rsidRDefault="00B40AA9" w:rsidP="00B40AA9">
            <w:pPr>
              <w:pStyle w:val="TAC"/>
              <w:rPr>
                <w:rFonts w:cs="Arial"/>
                <w:lang w:val="en-US" w:eastAsia="zh-CN"/>
              </w:rPr>
            </w:pPr>
          </w:p>
        </w:tc>
      </w:tr>
      <w:tr w:rsidR="00B40AA9" w:rsidRPr="00890474" w14:paraId="7764947E"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C472E1F" w14:textId="77777777" w:rsidR="00B40AA9" w:rsidRPr="009E1F1C" w:rsidRDefault="00B40AA9" w:rsidP="00B40AA9">
            <w:pPr>
              <w:pStyle w:val="TAL"/>
            </w:pPr>
            <w:r w:rsidRPr="009E1F1C">
              <w:t>PUSCH allocation length</w:t>
            </w:r>
          </w:p>
        </w:tc>
        <w:tc>
          <w:tcPr>
            <w:tcW w:w="2551" w:type="dxa"/>
            <w:tcBorders>
              <w:top w:val="single" w:sz="4" w:space="0" w:color="auto"/>
              <w:left w:val="single" w:sz="4" w:space="0" w:color="auto"/>
              <w:bottom w:val="single" w:sz="4" w:space="0" w:color="auto"/>
              <w:right w:val="single" w:sz="4" w:space="0" w:color="auto"/>
            </w:tcBorders>
            <w:hideMark/>
          </w:tcPr>
          <w:p w14:paraId="71C12331" w14:textId="77777777" w:rsidR="00B40AA9" w:rsidRPr="00890474" w:rsidRDefault="00B40AA9" w:rsidP="00B40AA9">
            <w:pPr>
              <w:pStyle w:val="TAC"/>
              <w:rPr>
                <w:lang w:val="en-US" w:eastAsia="zh-CN"/>
              </w:rPr>
            </w:pPr>
            <w:r w:rsidRPr="00890474">
              <w:rPr>
                <w:rFonts w:cs="Arial"/>
                <w:lang w:val="en-US" w:eastAsia="zh-CN"/>
              </w:rPr>
              <w:t>14</w:t>
            </w:r>
          </w:p>
        </w:tc>
        <w:tc>
          <w:tcPr>
            <w:tcW w:w="3754" w:type="dxa"/>
            <w:tcBorders>
              <w:top w:val="single" w:sz="4" w:space="0" w:color="auto"/>
              <w:left w:val="single" w:sz="4" w:space="0" w:color="auto"/>
              <w:bottom w:val="single" w:sz="4" w:space="0" w:color="auto"/>
              <w:right w:val="single" w:sz="4" w:space="0" w:color="auto"/>
            </w:tcBorders>
          </w:tcPr>
          <w:p w14:paraId="196FF707" w14:textId="77777777" w:rsidR="00B40AA9" w:rsidRPr="00890474" w:rsidRDefault="00B40AA9" w:rsidP="00B40AA9">
            <w:pPr>
              <w:pStyle w:val="TAC"/>
              <w:rPr>
                <w:rFonts w:cs="Arial"/>
                <w:lang w:val="en-US" w:eastAsia="zh-CN"/>
              </w:rPr>
            </w:pPr>
          </w:p>
        </w:tc>
      </w:tr>
      <w:tr w:rsidR="00B40AA9" w:rsidRPr="00890474" w14:paraId="0C269E06"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8A19484" w14:textId="77777777" w:rsidR="00B40AA9" w:rsidRPr="009E1F1C" w:rsidRDefault="00B40AA9" w:rsidP="00B40AA9">
            <w:pPr>
              <w:pStyle w:val="TAL"/>
            </w:pPr>
            <w:r w:rsidRPr="009E1F1C">
              <w:t>mappingTypeMsgA-PUSCH</w:t>
            </w:r>
          </w:p>
        </w:tc>
        <w:tc>
          <w:tcPr>
            <w:tcW w:w="2551" w:type="dxa"/>
            <w:tcBorders>
              <w:top w:val="single" w:sz="4" w:space="0" w:color="auto"/>
              <w:left w:val="single" w:sz="4" w:space="0" w:color="auto"/>
              <w:bottom w:val="single" w:sz="4" w:space="0" w:color="auto"/>
              <w:right w:val="single" w:sz="4" w:space="0" w:color="auto"/>
            </w:tcBorders>
            <w:hideMark/>
          </w:tcPr>
          <w:p w14:paraId="19CB77C7" w14:textId="77777777" w:rsidR="00B40AA9" w:rsidRPr="00890474" w:rsidRDefault="00B40AA9" w:rsidP="00B40AA9">
            <w:pPr>
              <w:pStyle w:val="TAC"/>
              <w:rPr>
                <w:lang w:val="en-US" w:eastAsia="zh-CN"/>
              </w:rPr>
            </w:pPr>
            <w:r w:rsidRPr="00890474">
              <w:rPr>
                <w:rFonts w:cs="Arial"/>
                <w:lang w:val="en-US" w:eastAsia="zh-CN"/>
              </w:rPr>
              <w:t>typeA</w:t>
            </w:r>
          </w:p>
        </w:tc>
        <w:tc>
          <w:tcPr>
            <w:tcW w:w="3754" w:type="dxa"/>
            <w:tcBorders>
              <w:top w:val="single" w:sz="4" w:space="0" w:color="auto"/>
              <w:left w:val="single" w:sz="4" w:space="0" w:color="auto"/>
              <w:bottom w:val="single" w:sz="4" w:space="0" w:color="auto"/>
              <w:right w:val="single" w:sz="4" w:space="0" w:color="auto"/>
            </w:tcBorders>
          </w:tcPr>
          <w:p w14:paraId="2DBECF62" w14:textId="77777777" w:rsidR="00B40AA9" w:rsidRPr="00890474" w:rsidRDefault="00B40AA9" w:rsidP="00B40AA9">
            <w:pPr>
              <w:pStyle w:val="TAC"/>
              <w:rPr>
                <w:rFonts w:cs="Arial"/>
                <w:lang w:val="en-US" w:eastAsia="zh-CN"/>
              </w:rPr>
            </w:pPr>
          </w:p>
        </w:tc>
      </w:tr>
      <w:tr w:rsidR="00B40AA9" w:rsidRPr="00890474" w14:paraId="7D500E23"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089013B" w14:textId="77777777" w:rsidR="00B40AA9" w:rsidRPr="009E1F1C" w:rsidRDefault="00B40AA9" w:rsidP="00B40AA9">
            <w:pPr>
              <w:pStyle w:val="TAL"/>
            </w:pPr>
            <w:r w:rsidRPr="009E1F1C">
              <w:t>nrofPRBs-PerMsgA-PO</w:t>
            </w:r>
          </w:p>
        </w:tc>
        <w:tc>
          <w:tcPr>
            <w:tcW w:w="2551" w:type="dxa"/>
            <w:tcBorders>
              <w:top w:val="single" w:sz="4" w:space="0" w:color="auto"/>
              <w:left w:val="single" w:sz="4" w:space="0" w:color="auto"/>
              <w:bottom w:val="single" w:sz="4" w:space="0" w:color="auto"/>
              <w:right w:val="single" w:sz="4" w:space="0" w:color="auto"/>
            </w:tcBorders>
            <w:hideMark/>
          </w:tcPr>
          <w:p w14:paraId="6300FEFC" w14:textId="77777777" w:rsidR="00B40AA9" w:rsidRPr="00890474" w:rsidRDefault="00B40AA9" w:rsidP="00B40AA9">
            <w:pPr>
              <w:pStyle w:val="TAC"/>
              <w:rPr>
                <w:lang w:val="en-US" w:eastAsia="zh-CN"/>
              </w:rPr>
            </w:pPr>
            <w:r w:rsidRPr="00890474">
              <w:rPr>
                <w:rFonts w:cs="Arial"/>
                <w:lang w:val="en-US"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3842FF7C" w14:textId="77777777" w:rsidR="00B40AA9" w:rsidRPr="00890474" w:rsidRDefault="00B40AA9" w:rsidP="00B40AA9">
            <w:pPr>
              <w:pStyle w:val="TAC"/>
              <w:rPr>
                <w:rFonts w:cs="Arial"/>
                <w:lang w:val="en-US" w:eastAsia="zh-CN"/>
              </w:rPr>
            </w:pPr>
            <w:r w:rsidRPr="00890474">
              <w:rPr>
                <w:rFonts w:cs="Arial"/>
                <w:lang w:val="en-US" w:eastAsia="zh-CN"/>
              </w:rPr>
              <w:t>Number of RBs per PUSCH occasion</w:t>
            </w:r>
          </w:p>
        </w:tc>
      </w:tr>
      <w:tr w:rsidR="00B40AA9" w:rsidRPr="00890474" w14:paraId="505B4493"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33B499B" w14:textId="77777777" w:rsidR="00B40AA9" w:rsidRPr="009E1F1C" w:rsidRDefault="00B40AA9" w:rsidP="00B40AA9">
            <w:pPr>
              <w:pStyle w:val="TAL"/>
            </w:pPr>
            <w:r w:rsidRPr="009E1F1C">
              <w:t>nrofMsgA-PO-FDM</w:t>
            </w:r>
          </w:p>
        </w:tc>
        <w:tc>
          <w:tcPr>
            <w:tcW w:w="2551" w:type="dxa"/>
            <w:tcBorders>
              <w:top w:val="single" w:sz="4" w:space="0" w:color="auto"/>
              <w:left w:val="single" w:sz="4" w:space="0" w:color="auto"/>
              <w:bottom w:val="single" w:sz="4" w:space="0" w:color="auto"/>
              <w:right w:val="single" w:sz="4" w:space="0" w:color="auto"/>
            </w:tcBorders>
            <w:hideMark/>
          </w:tcPr>
          <w:p w14:paraId="14838093" w14:textId="77777777" w:rsidR="00B40AA9" w:rsidRPr="00890474" w:rsidRDefault="00B40AA9" w:rsidP="00B40AA9">
            <w:pPr>
              <w:pStyle w:val="TAC"/>
              <w:rPr>
                <w:lang w:val="en-US" w:eastAsia="zh-CN"/>
              </w:rPr>
            </w:pPr>
            <w:r w:rsidRPr="00890474">
              <w:rPr>
                <w:rFonts w:cs="Arial"/>
                <w:lang w:val="en-US"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13E842E7" w14:textId="77777777" w:rsidR="00B40AA9" w:rsidRPr="00890474" w:rsidRDefault="00B40AA9" w:rsidP="00B40AA9">
            <w:pPr>
              <w:pStyle w:val="TAC"/>
              <w:rPr>
                <w:rFonts w:cs="Arial"/>
                <w:lang w:val="en-US" w:eastAsia="zh-CN"/>
              </w:rPr>
            </w:pPr>
            <w:r w:rsidRPr="00890474">
              <w:rPr>
                <w:rFonts w:cs="Arial"/>
                <w:lang w:val="en-US" w:eastAsia="zh-CN"/>
              </w:rPr>
              <w:t>The number of MsgA PUSCH occasions FDMed in one time instance</w:t>
            </w:r>
          </w:p>
        </w:tc>
      </w:tr>
      <w:tr w:rsidR="00B40AA9" w:rsidRPr="00890474" w14:paraId="3225F094"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8629F21" w14:textId="77777777" w:rsidR="00B40AA9" w:rsidRPr="009E1F1C" w:rsidRDefault="00B40AA9" w:rsidP="00B40AA9">
            <w:pPr>
              <w:pStyle w:val="TAL"/>
            </w:pPr>
            <w:r w:rsidRPr="009E1F1C">
              <w:t>msgA-DMRS-AdditionalPosition</w:t>
            </w:r>
          </w:p>
        </w:tc>
        <w:tc>
          <w:tcPr>
            <w:tcW w:w="2551" w:type="dxa"/>
            <w:tcBorders>
              <w:top w:val="single" w:sz="4" w:space="0" w:color="auto"/>
              <w:left w:val="single" w:sz="4" w:space="0" w:color="auto"/>
              <w:bottom w:val="single" w:sz="4" w:space="0" w:color="auto"/>
              <w:right w:val="single" w:sz="4" w:space="0" w:color="auto"/>
            </w:tcBorders>
            <w:hideMark/>
          </w:tcPr>
          <w:p w14:paraId="5A7FAC1F" w14:textId="77777777" w:rsidR="00B40AA9" w:rsidRPr="00890474" w:rsidRDefault="00B40AA9" w:rsidP="00B40AA9">
            <w:pPr>
              <w:pStyle w:val="TAC"/>
              <w:rPr>
                <w:lang w:val="en-US" w:eastAsia="zh-CN"/>
              </w:rPr>
            </w:pPr>
            <w:r w:rsidRPr="00890474">
              <w:rPr>
                <w:rFonts w:cs="Arial"/>
                <w:lang w:val="en-US" w:eastAsia="zh-CN"/>
              </w:rPr>
              <w:t>pos1</w:t>
            </w:r>
          </w:p>
        </w:tc>
        <w:tc>
          <w:tcPr>
            <w:tcW w:w="3754" w:type="dxa"/>
            <w:tcBorders>
              <w:top w:val="single" w:sz="4" w:space="0" w:color="auto"/>
              <w:left w:val="single" w:sz="4" w:space="0" w:color="auto"/>
              <w:bottom w:val="single" w:sz="4" w:space="0" w:color="auto"/>
              <w:right w:val="single" w:sz="4" w:space="0" w:color="auto"/>
            </w:tcBorders>
            <w:hideMark/>
          </w:tcPr>
          <w:p w14:paraId="6EFB1A1E" w14:textId="77777777" w:rsidR="00B40AA9" w:rsidRPr="00890474" w:rsidRDefault="00B40AA9" w:rsidP="00B40AA9">
            <w:pPr>
              <w:pStyle w:val="TAC"/>
              <w:rPr>
                <w:rFonts w:cs="Arial"/>
                <w:lang w:val="en-US" w:eastAsia="zh-CN"/>
              </w:rPr>
            </w:pPr>
            <w:r w:rsidRPr="00890474">
              <w:rPr>
                <w:rFonts w:cs="Arial"/>
                <w:lang w:val="en-US" w:eastAsia="zh-CN"/>
              </w:rPr>
              <w:t>Position for additional DM-RS</w:t>
            </w:r>
          </w:p>
        </w:tc>
      </w:tr>
      <w:tr w:rsidR="00B40AA9" w:rsidRPr="00890474" w14:paraId="472F7715"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48B2505" w14:textId="77777777" w:rsidR="00B40AA9" w:rsidRPr="009E1F1C" w:rsidRDefault="00B40AA9" w:rsidP="00B40AA9">
            <w:pPr>
              <w:pStyle w:val="TAL"/>
            </w:pPr>
            <w:r w:rsidRPr="009E1F1C">
              <w:t>msgA-PUSCH-NrofPorts</w:t>
            </w:r>
          </w:p>
        </w:tc>
        <w:tc>
          <w:tcPr>
            <w:tcW w:w="2551" w:type="dxa"/>
            <w:tcBorders>
              <w:top w:val="single" w:sz="4" w:space="0" w:color="auto"/>
              <w:left w:val="single" w:sz="4" w:space="0" w:color="auto"/>
              <w:bottom w:val="single" w:sz="4" w:space="0" w:color="auto"/>
              <w:right w:val="single" w:sz="4" w:space="0" w:color="auto"/>
            </w:tcBorders>
            <w:hideMark/>
          </w:tcPr>
          <w:p w14:paraId="1918270E" w14:textId="77777777" w:rsidR="00B40AA9" w:rsidRPr="00890474" w:rsidRDefault="00B40AA9" w:rsidP="00B40AA9">
            <w:pPr>
              <w:pStyle w:val="TAC"/>
              <w:rPr>
                <w:lang w:val="en-US" w:eastAsia="zh-CN"/>
              </w:rPr>
            </w:pPr>
            <w:r w:rsidRPr="00890474">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4E9F0FD6" w14:textId="77777777" w:rsidR="00B40AA9" w:rsidRPr="00890474" w:rsidRDefault="00B40AA9" w:rsidP="00B40AA9">
            <w:pPr>
              <w:pStyle w:val="TAC"/>
              <w:rPr>
                <w:rFonts w:cs="Arial"/>
                <w:lang w:val="en-US" w:eastAsia="zh-CN"/>
              </w:rPr>
            </w:pPr>
            <w:r w:rsidRPr="00890474">
              <w:rPr>
                <w:rFonts w:cs="Arial"/>
                <w:lang w:val="en-US" w:eastAsia="zh-CN"/>
              </w:rPr>
              <w:t>Configure 1 port per CDM group</w:t>
            </w:r>
          </w:p>
        </w:tc>
      </w:tr>
      <w:tr w:rsidR="00B40AA9" w:rsidRPr="00890474" w14:paraId="59A1A9FF"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tcPr>
          <w:p w14:paraId="02F84184" w14:textId="77777777" w:rsidR="00B40AA9" w:rsidRPr="009E1F1C" w:rsidRDefault="00B40AA9" w:rsidP="00B40AA9">
            <w:pPr>
              <w:pStyle w:val="TAL"/>
            </w:pPr>
            <w:r w:rsidRPr="009E1F1C">
              <w:t>msgA-DeltaPreamble</w:t>
            </w:r>
          </w:p>
        </w:tc>
        <w:tc>
          <w:tcPr>
            <w:tcW w:w="2551" w:type="dxa"/>
            <w:tcBorders>
              <w:top w:val="single" w:sz="4" w:space="0" w:color="auto"/>
              <w:left w:val="single" w:sz="4" w:space="0" w:color="auto"/>
              <w:bottom w:val="single" w:sz="4" w:space="0" w:color="auto"/>
              <w:right w:val="single" w:sz="4" w:space="0" w:color="auto"/>
            </w:tcBorders>
          </w:tcPr>
          <w:p w14:paraId="08F6131D" w14:textId="77777777" w:rsidR="00B40AA9" w:rsidRPr="00890474" w:rsidRDefault="00B40AA9" w:rsidP="00B40AA9">
            <w:pPr>
              <w:pStyle w:val="TAC"/>
              <w:rPr>
                <w:rFonts w:cs="Arial"/>
                <w:lang w:val="en-US" w:eastAsia="zh-CN"/>
              </w:rPr>
            </w:pPr>
            <w:r w:rsidRPr="00890474">
              <w:rPr>
                <w:lang w:val="en-US" w:eastAsia="zh-CN"/>
              </w:rPr>
              <w:t>3</w:t>
            </w:r>
          </w:p>
        </w:tc>
        <w:tc>
          <w:tcPr>
            <w:tcW w:w="3754" w:type="dxa"/>
            <w:tcBorders>
              <w:top w:val="single" w:sz="4" w:space="0" w:color="auto"/>
              <w:left w:val="single" w:sz="4" w:space="0" w:color="auto"/>
              <w:bottom w:val="single" w:sz="4" w:space="0" w:color="auto"/>
              <w:right w:val="single" w:sz="4" w:space="0" w:color="auto"/>
            </w:tcBorders>
          </w:tcPr>
          <w:p w14:paraId="6347EED1" w14:textId="77777777" w:rsidR="00B40AA9" w:rsidRPr="00890474" w:rsidRDefault="00B40AA9" w:rsidP="00B40AA9">
            <w:pPr>
              <w:pStyle w:val="TAC"/>
              <w:rPr>
                <w:rFonts w:cs="Arial"/>
                <w:lang w:val="en-US" w:eastAsia="zh-CN"/>
              </w:rPr>
            </w:pPr>
            <w:r w:rsidRPr="00890474">
              <w:rPr>
                <w:lang w:val="en-US" w:eastAsia="zh-CN"/>
              </w:rPr>
              <w:t>Power offset of msgA PUSCH relative to the preamble received target power</w:t>
            </w:r>
          </w:p>
        </w:tc>
      </w:tr>
      <w:tr w:rsidR="00B40AA9" w:rsidRPr="00890474" w14:paraId="56EB0D4E"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tcPr>
          <w:p w14:paraId="2A0383A4" w14:textId="77777777" w:rsidR="00B40AA9" w:rsidRPr="009E1F1C" w:rsidRDefault="00B40AA9" w:rsidP="00B40AA9">
            <w:pPr>
              <w:pStyle w:val="TAL"/>
            </w:pPr>
            <w:r w:rsidRPr="009E1F1C">
              <w:t>msgA-Alpha</w:t>
            </w:r>
          </w:p>
        </w:tc>
        <w:tc>
          <w:tcPr>
            <w:tcW w:w="2551" w:type="dxa"/>
            <w:tcBorders>
              <w:top w:val="single" w:sz="4" w:space="0" w:color="auto"/>
              <w:left w:val="single" w:sz="4" w:space="0" w:color="auto"/>
              <w:bottom w:val="single" w:sz="4" w:space="0" w:color="auto"/>
              <w:right w:val="single" w:sz="4" w:space="0" w:color="auto"/>
            </w:tcBorders>
          </w:tcPr>
          <w:p w14:paraId="63DDE28C" w14:textId="77777777" w:rsidR="00B40AA9" w:rsidRPr="00890474" w:rsidRDefault="00B40AA9" w:rsidP="00B40AA9">
            <w:pPr>
              <w:pStyle w:val="TAC"/>
              <w:rPr>
                <w:rFonts w:cs="Arial"/>
                <w:lang w:val="en-US" w:eastAsia="zh-CN"/>
              </w:rPr>
            </w:pPr>
            <w:r w:rsidRPr="00890474">
              <w:rPr>
                <w:lang w:val="en-US" w:eastAsia="zh-CN"/>
              </w:rPr>
              <w:t>alpha1</w:t>
            </w:r>
          </w:p>
        </w:tc>
        <w:tc>
          <w:tcPr>
            <w:tcW w:w="3754" w:type="dxa"/>
            <w:tcBorders>
              <w:top w:val="single" w:sz="4" w:space="0" w:color="auto"/>
              <w:left w:val="single" w:sz="4" w:space="0" w:color="auto"/>
              <w:bottom w:val="single" w:sz="4" w:space="0" w:color="auto"/>
              <w:right w:val="single" w:sz="4" w:space="0" w:color="auto"/>
            </w:tcBorders>
          </w:tcPr>
          <w:p w14:paraId="524908FF" w14:textId="77777777" w:rsidR="00B40AA9" w:rsidRPr="00890474" w:rsidRDefault="00B40AA9" w:rsidP="00B40AA9">
            <w:pPr>
              <w:pStyle w:val="TAC"/>
              <w:rPr>
                <w:rFonts w:cs="Arial"/>
                <w:lang w:val="en-US" w:eastAsia="zh-CN"/>
              </w:rPr>
            </w:pPr>
            <w:r w:rsidRPr="00890474">
              <w:rPr>
                <w:lang w:val="en-US" w:eastAsia="zh-CN"/>
              </w:rPr>
              <w:t>Alpha value for MsgA PUSCH. Set 1</w:t>
            </w:r>
          </w:p>
        </w:tc>
      </w:tr>
      <w:tr w:rsidR="00B40AA9" w:rsidRPr="00890474" w14:paraId="0F0C20E2" w14:textId="77777777" w:rsidTr="00B40AA9">
        <w:trPr>
          <w:cantSplit/>
          <w:jc w:val="center"/>
        </w:trPr>
        <w:tc>
          <w:tcPr>
            <w:tcW w:w="2905" w:type="dxa"/>
            <w:tcBorders>
              <w:top w:val="single" w:sz="4" w:space="0" w:color="auto"/>
              <w:left w:val="single" w:sz="4" w:space="0" w:color="auto"/>
              <w:bottom w:val="single" w:sz="4" w:space="0" w:color="auto"/>
              <w:right w:val="single" w:sz="4" w:space="0" w:color="auto"/>
            </w:tcBorders>
          </w:tcPr>
          <w:p w14:paraId="126A4E0B" w14:textId="77777777" w:rsidR="00B40AA9" w:rsidRPr="009E1F1C" w:rsidRDefault="00B40AA9" w:rsidP="00B40AA9">
            <w:pPr>
              <w:pStyle w:val="TAL"/>
            </w:pPr>
            <w:r w:rsidRPr="009E1F1C">
              <w:t>deltaMCS</w:t>
            </w:r>
          </w:p>
        </w:tc>
        <w:tc>
          <w:tcPr>
            <w:tcW w:w="2551" w:type="dxa"/>
            <w:tcBorders>
              <w:top w:val="single" w:sz="4" w:space="0" w:color="auto"/>
              <w:left w:val="single" w:sz="4" w:space="0" w:color="auto"/>
              <w:bottom w:val="single" w:sz="4" w:space="0" w:color="auto"/>
              <w:right w:val="single" w:sz="4" w:space="0" w:color="auto"/>
            </w:tcBorders>
          </w:tcPr>
          <w:p w14:paraId="1340B445" w14:textId="77777777" w:rsidR="00B40AA9" w:rsidRPr="00890474" w:rsidRDefault="00B40AA9" w:rsidP="00B40AA9">
            <w:pPr>
              <w:pStyle w:val="TAC"/>
              <w:rPr>
                <w:rFonts w:cs="Arial"/>
                <w:lang w:val="en-US" w:eastAsia="zh-CN"/>
              </w:rPr>
            </w:pPr>
            <w:r w:rsidRPr="00890474">
              <w:rPr>
                <w:lang w:val="en-US" w:eastAsia="zh-CN"/>
              </w:rPr>
              <w:t>Disabled</w:t>
            </w:r>
          </w:p>
        </w:tc>
        <w:tc>
          <w:tcPr>
            <w:tcW w:w="3754" w:type="dxa"/>
            <w:tcBorders>
              <w:top w:val="single" w:sz="4" w:space="0" w:color="auto"/>
              <w:left w:val="single" w:sz="4" w:space="0" w:color="auto"/>
              <w:bottom w:val="single" w:sz="4" w:space="0" w:color="auto"/>
              <w:right w:val="single" w:sz="4" w:space="0" w:color="auto"/>
            </w:tcBorders>
          </w:tcPr>
          <w:p w14:paraId="34507E5A" w14:textId="77777777" w:rsidR="00B40AA9" w:rsidRPr="00890474" w:rsidRDefault="00B40AA9" w:rsidP="00B40AA9">
            <w:pPr>
              <w:pStyle w:val="TAC"/>
              <w:rPr>
                <w:rFonts w:cs="Arial"/>
                <w:lang w:val="en-US" w:eastAsia="zh-CN"/>
              </w:rPr>
            </w:pPr>
            <w:r w:rsidRPr="00890474">
              <w:rPr>
                <w:lang w:val="en-US" w:eastAsia="zh-CN"/>
              </w:rPr>
              <w:t>Whether to apply delta MCS</w:t>
            </w:r>
          </w:p>
        </w:tc>
      </w:tr>
      <w:tr w:rsidR="00B40AA9" w:rsidRPr="00890474" w14:paraId="0A93171A" w14:textId="77777777" w:rsidTr="00B40AA9">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5F563DF0" w14:textId="77777777" w:rsidR="00B40AA9" w:rsidRPr="00890474" w:rsidRDefault="00B40AA9" w:rsidP="00B40AA9">
            <w:pPr>
              <w:pStyle w:val="TAN"/>
              <w:spacing w:line="254" w:lineRule="auto"/>
              <w:rPr>
                <w:lang w:val="en-US"/>
              </w:rPr>
            </w:pPr>
            <w:r w:rsidRPr="00890474">
              <w:rPr>
                <w:lang w:val="en-US"/>
              </w:rPr>
              <w:t>Note:</w:t>
            </w:r>
            <w:r w:rsidRPr="00890474">
              <w:rPr>
                <w:lang w:val="en-US" w:eastAsia="zh-CN"/>
              </w:rPr>
              <w:tab/>
            </w:r>
            <w:r w:rsidRPr="00890474">
              <w:rPr>
                <w:lang w:val="en-US"/>
              </w:rPr>
              <w:t>For further information see clause 6.3.2 in TS 38.331 [2].</w:t>
            </w:r>
          </w:p>
        </w:tc>
      </w:tr>
    </w:tbl>
    <w:p w14:paraId="47E9FE09" w14:textId="77777777" w:rsidR="00B40AA9" w:rsidRPr="00890474" w:rsidRDefault="00B40AA9" w:rsidP="00B40AA9">
      <w:pPr>
        <w:rPr>
          <w:rFonts w:eastAsia="MS Mincho"/>
          <w:lang w:val="en-US" w:eastAsia="zh-CN"/>
        </w:rPr>
      </w:pPr>
    </w:p>
    <w:p w14:paraId="76C384F2" w14:textId="77777777" w:rsidR="00B40AA9" w:rsidRPr="00890474" w:rsidRDefault="00B40AA9" w:rsidP="00B40AA9">
      <w:pPr>
        <w:rPr>
          <w:rFonts w:eastAsia="MS Mincho"/>
          <w:lang w:val="en-US" w:eastAsia="zh-CN"/>
        </w:rPr>
      </w:pPr>
    </w:p>
    <w:p w14:paraId="45D02469" w14:textId="4049B122" w:rsidR="00B40AA9" w:rsidRPr="00890474" w:rsidRDefault="00B40AA9" w:rsidP="00B40AA9">
      <w:pPr>
        <w:pStyle w:val="Heading3"/>
        <w:rPr>
          <w:snapToGrid w:val="0"/>
          <w:lang w:val="en-US" w:eastAsia="zh-CN"/>
        </w:rPr>
      </w:pPr>
      <w:r>
        <w:rPr>
          <w:snapToGrid w:val="0"/>
          <w:lang w:val="en-US"/>
        </w:rPr>
        <w:t>A.3.20</w:t>
      </w:r>
      <w:r w:rsidRPr="00890474">
        <w:rPr>
          <w:snapToGrid w:val="0"/>
          <w:lang w:val="en-US"/>
        </w:rPr>
        <w:t>.</w:t>
      </w:r>
      <w:r w:rsidRPr="00890474">
        <w:rPr>
          <w:snapToGrid w:val="0"/>
          <w:lang w:val="en-US" w:eastAsia="zh-CN"/>
        </w:rPr>
        <w:t>3</w:t>
      </w:r>
      <w:r w:rsidRPr="00890474">
        <w:rPr>
          <w:snapToGrid w:val="0"/>
          <w:lang w:val="en-US" w:eastAsia="zh-CN"/>
        </w:rPr>
        <w:tab/>
      </w:r>
      <w:r w:rsidRPr="00890474">
        <w:rPr>
          <w:snapToGrid w:val="0"/>
          <w:lang w:val="en-US"/>
        </w:rPr>
        <w:t>MsgA configurations in FR</w:t>
      </w:r>
      <w:r w:rsidRPr="00890474">
        <w:rPr>
          <w:snapToGrid w:val="0"/>
          <w:lang w:val="en-US" w:eastAsia="zh-CN"/>
        </w:rPr>
        <w:t>2</w:t>
      </w:r>
    </w:p>
    <w:p w14:paraId="5D11AA95" w14:textId="0B8C86C9" w:rsidR="00B40AA9" w:rsidRPr="00890474" w:rsidRDefault="00B40AA9" w:rsidP="00B40AA9">
      <w:pPr>
        <w:pStyle w:val="Heading4"/>
        <w:rPr>
          <w:lang w:val="en-US" w:eastAsia="zh-CN"/>
        </w:rPr>
      </w:pPr>
      <w:r>
        <w:rPr>
          <w:lang w:val="en-US"/>
        </w:rPr>
        <w:t>A.3.20</w:t>
      </w:r>
      <w:r w:rsidRPr="00890474">
        <w:rPr>
          <w:lang w:val="en-US"/>
        </w:rPr>
        <w:t>.</w:t>
      </w:r>
      <w:r w:rsidRPr="00890474">
        <w:rPr>
          <w:lang w:val="en-US" w:eastAsia="zh-CN"/>
        </w:rPr>
        <w:t>3.1</w:t>
      </w:r>
      <w:r w:rsidRPr="00890474">
        <w:rPr>
          <w:lang w:val="en-US" w:eastAsia="zh-CN"/>
        </w:rPr>
        <w:tab/>
        <w:t>FR2 MsgA configuration 1</w:t>
      </w:r>
    </w:p>
    <w:p w14:paraId="09C9F930" w14:textId="77777777" w:rsidR="00B40AA9" w:rsidRPr="00890474" w:rsidRDefault="00B40AA9" w:rsidP="00B40AA9">
      <w:pPr>
        <w:rPr>
          <w:lang w:val="en-US" w:eastAsia="zh-CN"/>
        </w:rPr>
      </w:pPr>
      <w:r w:rsidRPr="00890474">
        <w:rPr>
          <w:lang w:val="en-US" w:eastAsia="zh-CN"/>
        </w:rPr>
        <w:t>FR2 MsgA configuration 1 in this clause provides the typical MsgA configuration for SSB-based contention based random access for 2-step RA type in FR2.</w:t>
      </w:r>
    </w:p>
    <w:p w14:paraId="24695EDC" w14:textId="209E887B" w:rsidR="00B40AA9" w:rsidRPr="00890474" w:rsidRDefault="00B40AA9" w:rsidP="00B40AA9">
      <w:pPr>
        <w:pStyle w:val="TH"/>
        <w:rPr>
          <w:lang w:val="en-US" w:eastAsia="zh-CN"/>
        </w:rPr>
      </w:pPr>
      <w:r w:rsidRPr="00890474">
        <w:rPr>
          <w:lang w:val="en-US"/>
        </w:rPr>
        <w:t xml:space="preserve">Table </w:t>
      </w:r>
      <w:r>
        <w:rPr>
          <w:lang w:val="en-US"/>
        </w:rPr>
        <w:t>A.3.20</w:t>
      </w:r>
      <w:r w:rsidRPr="00890474">
        <w:rPr>
          <w:lang w:val="en-US"/>
        </w:rPr>
        <w:t>.</w:t>
      </w:r>
      <w:r w:rsidRPr="00890474">
        <w:rPr>
          <w:lang w:val="en-US" w:eastAsia="zh-CN"/>
        </w:rPr>
        <w:t>3.</w:t>
      </w:r>
      <w:r w:rsidRPr="00890474">
        <w:rPr>
          <w:lang w:val="en-US"/>
        </w:rPr>
        <w:t xml:space="preserve">1-1: </w:t>
      </w:r>
      <w:r w:rsidRPr="00890474">
        <w:rPr>
          <w:lang w:val="en-US" w:eastAsia="zh-CN"/>
        </w:rPr>
        <w:t>P</w:t>
      </w:r>
      <w:r w:rsidRPr="00890474">
        <w:rPr>
          <w:lang w:val="en-US"/>
        </w:rPr>
        <w:t xml:space="preserve">arameters for </w:t>
      </w:r>
      <w:r w:rsidRPr="00890474">
        <w:rPr>
          <w:lang w:val="en-US" w:eastAsia="zh-CN"/>
        </w:rPr>
        <w:t>FR2 MsgA configuration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1559"/>
        <w:gridCol w:w="4746"/>
      </w:tblGrid>
      <w:tr w:rsidR="00B40AA9" w:rsidRPr="00890474" w14:paraId="153E42F7"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968EF24" w14:textId="77777777" w:rsidR="00B40AA9" w:rsidRPr="009E1F1C" w:rsidRDefault="00B40AA9" w:rsidP="00B40AA9">
            <w:pPr>
              <w:pStyle w:val="TAH"/>
            </w:pPr>
            <w:r w:rsidRPr="009E1F1C">
              <w:t>Field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AB3462" w14:textId="77777777" w:rsidR="00B40AA9" w:rsidRPr="009E1F1C" w:rsidRDefault="00B40AA9" w:rsidP="00B40AA9">
            <w:pPr>
              <w:pStyle w:val="TAH"/>
            </w:pPr>
            <w:r w:rsidRPr="009E1F1C">
              <w:t>Value</w:t>
            </w:r>
          </w:p>
        </w:tc>
        <w:tc>
          <w:tcPr>
            <w:tcW w:w="4746" w:type="dxa"/>
            <w:tcBorders>
              <w:top w:val="single" w:sz="4" w:space="0" w:color="auto"/>
              <w:left w:val="single" w:sz="4" w:space="0" w:color="auto"/>
              <w:bottom w:val="single" w:sz="4" w:space="0" w:color="auto"/>
              <w:right w:val="single" w:sz="4" w:space="0" w:color="auto"/>
            </w:tcBorders>
            <w:vAlign w:val="center"/>
            <w:hideMark/>
          </w:tcPr>
          <w:p w14:paraId="48057AA1" w14:textId="77777777" w:rsidR="00B40AA9" w:rsidRPr="009E1F1C" w:rsidRDefault="00B40AA9" w:rsidP="00B40AA9">
            <w:pPr>
              <w:pStyle w:val="TAH"/>
            </w:pPr>
            <w:r w:rsidRPr="009E1F1C">
              <w:t>Comment</w:t>
            </w:r>
          </w:p>
        </w:tc>
      </w:tr>
      <w:tr w:rsidR="00B40AA9" w:rsidRPr="00890474" w14:paraId="60DD4226"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109BB45B" w14:textId="77777777" w:rsidR="00B40AA9" w:rsidRPr="009E1F1C" w:rsidRDefault="00B40AA9" w:rsidP="00B40AA9">
            <w:pPr>
              <w:pStyle w:val="TAL"/>
            </w:pPr>
            <w:r w:rsidRPr="009E1F1C">
              <w:t>msgA-prach-ConfigurationIndex</w:t>
            </w:r>
          </w:p>
        </w:tc>
        <w:tc>
          <w:tcPr>
            <w:tcW w:w="1559" w:type="dxa"/>
            <w:tcBorders>
              <w:top w:val="single" w:sz="4" w:space="0" w:color="auto"/>
              <w:left w:val="single" w:sz="4" w:space="0" w:color="auto"/>
              <w:bottom w:val="single" w:sz="4" w:space="0" w:color="auto"/>
              <w:right w:val="single" w:sz="4" w:space="0" w:color="auto"/>
            </w:tcBorders>
            <w:hideMark/>
          </w:tcPr>
          <w:p w14:paraId="4062CA7F" w14:textId="77777777" w:rsidR="00B40AA9" w:rsidRPr="00890474" w:rsidRDefault="00B40AA9" w:rsidP="00B40AA9">
            <w:pPr>
              <w:pStyle w:val="TAC"/>
              <w:rPr>
                <w:lang w:val="en-US" w:eastAsia="zh-CN"/>
              </w:rPr>
            </w:pPr>
            <w:r w:rsidRPr="00890474">
              <w:rPr>
                <w:lang w:val="en-US" w:eastAsia="zh-CN"/>
              </w:rPr>
              <w:t>190</w:t>
            </w:r>
          </w:p>
        </w:tc>
        <w:tc>
          <w:tcPr>
            <w:tcW w:w="4746" w:type="dxa"/>
            <w:tcBorders>
              <w:top w:val="single" w:sz="4" w:space="0" w:color="auto"/>
              <w:left w:val="single" w:sz="4" w:space="0" w:color="auto"/>
              <w:bottom w:val="single" w:sz="4" w:space="0" w:color="auto"/>
              <w:right w:val="single" w:sz="4" w:space="0" w:color="auto"/>
            </w:tcBorders>
            <w:hideMark/>
          </w:tcPr>
          <w:p w14:paraId="28FF2FE6" w14:textId="77777777" w:rsidR="00B40AA9" w:rsidRPr="00890474" w:rsidRDefault="00B40AA9" w:rsidP="00B40AA9">
            <w:pPr>
              <w:pStyle w:val="TAC"/>
              <w:rPr>
                <w:lang w:val="en-US"/>
              </w:rPr>
            </w:pPr>
            <w:r w:rsidRPr="00890474">
              <w:rPr>
                <w:lang w:val="en-US" w:eastAsia="zh-CN"/>
              </w:rPr>
              <w:t>Preamble Format C2, with 10ms PRACH periodicity, and other detailed configurations</w:t>
            </w:r>
            <w:r w:rsidRPr="00890474">
              <w:rPr>
                <w:lang w:val="en-US"/>
              </w:rPr>
              <w:t xml:space="preserve"> defined in table 6.3.3.2-4 in TS 38.211 [6].</w:t>
            </w:r>
          </w:p>
        </w:tc>
      </w:tr>
      <w:tr w:rsidR="00B40AA9" w:rsidRPr="00890474" w14:paraId="2A777087"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33FA378" w14:textId="77777777" w:rsidR="00B40AA9" w:rsidRPr="009E1F1C" w:rsidRDefault="00B40AA9" w:rsidP="00B40AA9">
            <w:pPr>
              <w:pStyle w:val="TAL"/>
            </w:pPr>
            <w:r w:rsidRPr="009E1F1C">
              <w:t>msgA-SubcarrierSpacing</w:t>
            </w:r>
          </w:p>
        </w:tc>
        <w:tc>
          <w:tcPr>
            <w:tcW w:w="1559" w:type="dxa"/>
            <w:tcBorders>
              <w:top w:val="single" w:sz="4" w:space="0" w:color="auto"/>
              <w:left w:val="single" w:sz="4" w:space="0" w:color="auto"/>
              <w:bottom w:val="single" w:sz="4" w:space="0" w:color="auto"/>
              <w:right w:val="single" w:sz="4" w:space="0" w:color="auto"/>
            </w:tcBorders>
            <w:hideMark/>
          </w:tcPr>
          <w:p w14:paraId="5B6EE924" w14:textId="77777777" w:rsidR="00B40AA9" w:rsidRPr="00890474" w:rsidRDefault="00B40AA9" w:rsidP="00B40AA9">
            <w:pPr>
              <w:pStyle w:val="TAC"/>
              <w:rPr>
                <w:lang w:val="en-US" w:eastAsia="zh-CN"/>
              </w:rPr>
            </w:pPr>
            <w:r w:rsidRPr="00890474">
              <w:rPr>
                <w:lang w:val="en-US" w:eastAsia="zh-CN"/>
              </w:rPr>
              <w:t>Same as UL carrier SCS</w:t>
            </w:r>
          </w:p>
        </w:tc>
        <w:tc>
          <w:tcPr>
            <w:tcW w:w="4746" w:type="dxa"/>
            <w:tcBorders>
              <w:top w:val="single" w:sz="4" w:space="0" w:color="auto"/>
              <w:left w:val="single" w:sz="4" w:space="0" w:color="auto"/>
              <w:bottom w:val="single" w:sz="4" w:space="0" w:color="auto"/>
              <w:right w:val="single" w:sz="4" w:space="0" w:color="auto"/>
            </w:tcBorders>
          </w:tcPr>
          <w:p w14:paraId="48F2ECE9" w14:textId="77777777" w:rsidR="00B40AA9" w:rsidRPr="00890474" w:rsidRDefault="00B40AA9" w:rsidP="00B40AA9">
            <w:pPr>
              <w:pStyle w:val="TAC"/>
              <w:rPr>
                <w:rFonts w:cs="Arial"/>
                <w:lang w:val="en-US" w:eastAsia="zh-CN"/>
              </w:rPr>
            </w:pPr>
          </w:p>
        </w:tc>
      </w:tr>
      <w:tr w:rsidR="00B40AA9" w:rsidRPr="00890474" w14:paraId="4A42E669"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324A244" w14:textId="77777777" w:rsidR="00B40AA9" w:rsidRPr="009E1F1C" w:rsidRDefault="00B40AA9" w:rsidP="00B40AA9">
            <w:pPr>
              <w:pStyle w:val="TAL"/>
            </w:pPr>
            <w:r w:rsidRPr="009E1F1C">
              <w:t>msgA-totalNumberOfRA-Preambles</w:t>
            </w:r>
          </w:p>
        </w:tc>
        <w:tc>
          <w:tcPr>
            <w:tcW w:w="1559" w:type="dxa"/>
            <w:tcBorders>
              <w:top w:val="single" w:sz="4" w:space="0" w:color="auto"/>
              <w:left w:val="single" w:sz="4" w:space="0" w:color="auto"/>
              <w:bottom w:val="single" w:sz="4" w:space="0" w:color="auto"/>
              <w:right w:val="single" w:sz="4" w:space="0" w:color="auto"/>
            </w:tcBorders>
            <w:hideMark/>
          </w:tcPr>
          <w:p w14:paraId="6F71DF85" w14:textId="77777777" w:rsidR="00B40AA9" w:rsidRPr="00890474" w:rsidRDefault="00B40AA9" w:rsidP="00B40AA9">
            <w:pPr>
              <w:pStyle w:val="TAC"/>
              <w:rPr>
                <w:lang w:val="en-US" w:eastAsia="zh-CN"/>
              </w:rPr>
            </w:pPr>
            <w:r w:rsidRPr="00890474">
              <w:rPr>
                <w:lang w:val="en-US"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7E98E2D4" w14:textId="77777777" w:rsidR="00B40AA9" w:rsidRPr="00890474" w:rsidRDefault="00B40AA9" w:rsidP="00B40AA9">
            <w:pPr>
              <w:pStyle w:val="TAC"/>
              <w:rPr>
                <w:rFonts w:cs="Arial"/>
                <w:lang w:val="en-US" w:eastAsia="zh-CN"/>
              </w:rPr>
            </w:pPr>
            <w:r w:rsidRPr="00890474">
              <w:rPr>
                <w:rFonts w:cs="Arial"/>
                <w:lang w:val="en-US" w:eastAsia="zh-CN"/>
              </w:rPr>
              <w:t>Total number of preambles used for contention based and contention free random access</w:t>
            </w:r>
          </w:p>
        </w:tc>
      </w:tr>
      <w:tr w:rsidR="00B40AA9" w:rsidRPr="00890474" w14:paraId="6B59270B"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38E2CAE" w14:textId="77777777" w:rsidR="00B40AA9" w:rsidRPr="009E1F1C" w:rsidRDefault="00B40AA9" w:rsidP="00B40AA9">
            <w:pPr>
              <w:pStyle w:val="TAL"/>
            </w:pPr>
            <w:r w:rsidRPr="009E1F1C">
              <w:t>numberOfRA-PreamblesGroupA</w:t>
            </w:r>
          </w:p>
        </w:tc>
        <w:tc>
          <w:tcPr>
            <w:tcW w:w="1559" w:type="dxa"/>
            <w:tcBorders>
              <w:top w:val="single" w:sz="4" w:space="0" w:color="auto"/>
              <w:left w:val="single" w:sz="4" w:space="0" w:color="auto"/>
              <w:bottom w:val="single" w:sz="4" w:space="0" w:color="auto"/>
              <w:right w:val="single" w:sz="4" w:space="0" w:color="auto"/>
            </w:tcBorders>
            <w:hideMark/>
          </w:tcPr>
          <w:p w14:paraId="0054BD39" w14:textId="77777777" w:rsidR="00B40AA9" w:rsidRPr="00890474" w:rsidRDefault="00B40AA9" w:rsidP="00B40AA9">
            <w:pPr>
              <w:pStyle w:val="TAC"/>
              <w:rPr>
                <w:lang w:val="en-US" w:eastAsia="zh-CN"/>
              </w:rPr>
            </w:pPr>
            <w:r w:rsidRPr="00890474">
              <w:rPr>
                <w:lang w:val="en-US"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4DEBD50D" w14:textId="77777777" w:rsidR="00B40AA9" w:rsidRPr="00890474" w:rsidRDefault="00B40AA9" w:rsidP="00B40AA9">
            <w:pPr>
              <w:pStyle w:val="TAC"/>
              <w:rPr>
                <w:rFonts w:cs="Arial"/>
                <w:lang w:val="en-US" w:eastAsia="zh-CN"/>
              </w:rPr>
            </w:pPr>
            <w:r w:rsidRPr="00890474">
              <w:rPr>
                <w:rFonts w:cs="v3.7.0"/>
                <w:lang w:val="en-US"/>
              </w:rPr>
              <w:t>No group B.</w:t>
            </w:r>
          </w:p>
        </w:tc>
      </w:tr>
      <w:tr w:rsidR="00B40AA9" w:rsidRPr="00890474" w14:paraId="4650D0FB"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63BB89F" w14:textId="77777777" w:rsidR="00B40AA9" w:rsidRPr="009E1F1C" w:rsidRDefault="00B40AA9" w:rsidP="00B40AA9">
            <w:pPr>
              <w:pStyle w:val="TAL"/>
            </w:pPr>
            <w:r w:rsidRPr="009E1F1C">
              <w:t>msgA-PRACH-RootSequenceIndex</w:t>
            </w:r>
          </w:p>
        </w:tc>
        <w:tc>
          <w:tcPr>
            <w:tcW w:w="1559" w:type="dxa"/>
            <w:tcBorders>
              <w:top w:val="single" w:sz="4" w:space="0" w:color="auto"/>
              <w:left w:val="single" w:sz="4" w:space="0" w:color="auto"/>
              <w:bottom w:val="single" w:sz="4" w:space="0" w:color="auto"/>
              <w:right w:val="single" w:sz="4" w:space="0" w:color="auto"/>
            </w:tcBorders>
            <w:hideMark/>
          </w:tcPr>
          <w:p w14:paraId="4C268DB1" w14:textId="77777777" w:rsidR="00B40AA9" w:rsidRPr="00890474" w:rsidRDefault="00B40AA9" w:rsidP="00B40AA9">
            <w:pPr>
              <w:pStyle w:val="TAC"/>
              <w:rPr>
                <w:lang w:val="en-US" w:eastAsia="zh-CN"/>
              </w:rPr>
            </w:pPr>
            <w:r w:rsidRPr="00890474">
              <w:rPr>
                <w:lang w:val="en-US" w:eastAsia="zh-CN"/>
              </w:rPr>
              <w:t>0</w:t>
            </w:r>
          </w:p>
        </w:tc>
        <w:tc>
          <w:tcPr>
            <w:tcW w:w="4746" w:type="dxa"/>
            <w:tcBorders>
              <w:top w:val="single" w:sz="4" w:space="0" w:color="auto"/>
              <w:left w:val="single" w:sz="4" w:space="0" w:color="auto"/>
              <w:bottom w:val="single" w:sz="4" w:space="0" w:color="auto"/>
              <w:right w:val="single" w:sz="4" w:space="0" w:color="auto"/>
            </w:tcBorders>
            <w:hideMark/>
          </w:tcPr>
          <w:p w14:paraId="7E16A8A6" w14:textId="77777777" w:rsidR="00B40AA9" w:rsidRPr="00890474" w:rsidRDefault="00B40AA9" w:rsidP="00B40AA9">
            <w:pPr>
              <w:pStyle w:val="TAC"/>
              <w:rPr>
                <w:rFonts w:cs="Arial"/>
                <w:lang w:val="en-US" w:eastAsia="zh-CN"/>
              </w:rPr>
            </w:pPr>
            <w:r w:rsidRPr="00890474">
              <w:rPr>
                <w:rFonts w:cs="Arial"/>
                <w:lang w:val="en-US" w:eastAsia="zh-CN"/>
              </w:rPr>
              <w:t>Logic sequence index = 0, resulting in root sequence = 1.</w:t>
            </w:r>
          </w:p>
        </w:tc>
      </w:tr>
      <w:tr w:rsidR="00B40AA9" w:rsidRPr="00890474" w14:paraId="7932952A"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56DFD95" w14:textId="77777777" w:rsidR="00B40AA9" w:rsidRPr="009E1F1C" w:rsidRDefault="00B40AA9" w:rsidP="00B40AA9">
            <w:pPr>
              <w:pStyle w:val="TAL"/>
            </w:pPr>
            <w:r w:rsidRPr="009E1F1C">
              <w:t>msgA-SSB-perRACH-OccasionAndCB-PreamblesPerSSB</w:t>
            </w:r>
          </w:p>
        </w:tc>
        <w:tc>
          <w:tcPr>
            <w:tcW w:w="1559" w:type="dxa"/>
            <w:tcBorders>
              <w:top w:val="single" w:sz="4" w:space="0" w:color="auto"/>
              <w:left w:val="single" w:sz="4" w:space="0" w:color="auto"/>
              <w:bottom w:val="single" w:sz="4" w:space="0" w:color="auto"/>
              <w:right w:val="single" w:sz="4" w:space="0" w:color="auto"/>
            </w:tcBorders>
            <w:hideMark/>
          </w:tcPr>
          <w:p w14:paraId="07A61326" w14:textId="77777777" w:rsidR="00B40AA9" w:rsidRPr="00890474" w:rsidRDefault="00B40AA9" w:rsidP="00B40AA9">
            <w:pPr>
              <w:pStyle w:val="TAC"/>
              <w:rPr>
                <w:rFonts w:cs="Arial"/>
                <w:lang w:val="en-US" w:eastAsia="zh-CN"/>
              </w:rPr>
            </w:pPr>
            <w:r w:rsidRPr="00890474">
              <w:rPr>
                <w:lang w:val="en-US" w:eastAsia="zh-CN"/>
              </w:rPr>
              <w:t>o</w:t>
            </w:r>
            <w:r w:rsidRPr="00890474">
              <w:rPr>
                <w:lang w:val="en-US"/>
              </w:rPr>
              <w:t>ne</w:t>
            </w:r>
            <w:r w:rsidRPr="00890474">
              <w:rPr>
                <w:lang w:val="en-US" w:eastAsia="zh-CN"/>
              </w:rPr>
              <w:t>Fourth, n48</w:t>
            </w:r>
          </w:p>
        </w:tc>
        <w:tc>
          <w:tcPr>
            <w:tcW w:w="4746" w:type="dxa"/>
            <w:tcBorders>
              <w:top w:val="single" w:sz="4" w:space="0" w:color="auto"/>
              <w:left w:val="single" w:sz="4" w:space="0" w:color="auto"/>
              <w:bottom w:val="single" w:sz="4" w:space="0" w:color="auto"/>
              <w:right w:val="single" w:sz="4" w:space="0" w:color="auto"/>
            </w:tcBorders>
            <w:hideMark/>
          </w:tcPr>
          <w:p w14:paraId="0939605D" w14:textId="77777777" w:rsidR="00B40AA9" w:rsidRPr="00890474" w:rsidRDefault="00B40AA9" w:rsidP="00B40AA9">
            <w:pPr>
              <w:pStyle w:val="TAC"/>
              <w:rPr>
                <w:rFonts w:cs="Arial"/>
                <w:lang w:val="en-US" w:eastAsia="zh-CN"/>
              </w:rPr>
            </w:pPr>
            <w:r w:rsidRPr="00890474">
              <w:rPr>
                <w:rFonts w:cs="Arial"/>
                <w:lang w:val="en-US" w:eastAsia="zh-CN"/>
              </w:rPr>
              <w:t>OneFourth: 1</w:t>
            </w:r>
            <w:r w:rsidRPr="00890474">
              <w:rPr>
                <w:rFonts w:cs="Arial"/>
                <w:lang w:val="en-US"/>
              </w:rPr>
              <w:t xml:space="preserve"> SSB </w:t>
            </w:r>
            <w:r w:rsidRPr="00890474">
              <w:rPr>
                <w:rFonts w:cs="Arial"/>
                <w:lang w:val="en-US" w:eastAsia="zh-CN"/>
              </w:rPr>
              <w:t>associated with 4</w:t>
            </w:r>
            <w:r w:rsidRPr="00890474">
              <w:rPr>
                <w:rFonts w:cs="Arial"/>
                <w:lang w:val="en-US"/>
              </w:rPr>
              <w:t xml:space="preserve"> RACH occasion</w:t>
            </w:r>
            <w:r w:rsidRPr="00890474">
              <w:rPr>
                <w:rFonts w:cs="Arial"/>
                <w:lang w:val="en-US" w:eastAsia="zh-CN"/>
              </w:rPr>
              <w:t>s</w:t>
            </w:r>
            <w:r w:rsidRPr="00890474">
              <w:rPr>
                <w:rFonts w:cs="Arial"/>
                <w:lang w:val="en-US" w:eastAsia="zh-CN"/>
              </w:rPr>
              <w:br/>
              <w:t>n48: 48 contention-based preambles per SSB</w:t>
            </w:r>
          </w:p>
        </w:tc>
      </w:tr>
      <w:tr w:rsidR="00B40AA9" w:rsidRPr="00890474" w14:paraId="55B0E87A"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491741B" w14:textId="77777777" w:rsidR="00B40AA9" w:rsidRPr="009E1F1C" w:rsidRDefault="00B40AA9" w:rsidP="00B40AA9">
            <w:pPr>
              <w:pStyle w:val="TAL"/>
            </w:pPr>
            <w:r w:rsidRPr="009E1F1C">
              <w:t>msgA-RO-FDM</w:t>
            </w:r>
          </w:p>
        </w:tc>
        <w:tc>
          <w:tcPr>
            <w:tcW w:w="1559" w:type="dxa"/>
            <w:tcBorders>
              <w:top w:val="single" w:sz="4" w:space="0" w:color="auto"/>
              <w:left w:val="single" w:sz="4" w:space="0" w:color="auto"/>
              <w:bottom w:val="single" w:sz="4" w:space="0" w:color="auto"/>
              <w:right w:val="single" w:sz="4" w:space="0" w:color="auto"/>
            </w:tcBorders>
            <w:hideMark/>
          </w:tcPr>
          <w:p w14:paraId="7B1FEF6B" w14:textId="77777777" w:rsidR="00B40AA9" w:rsidRPr="00890474" w:rsidRDefault="00B40AA9" w:rsidP="00B40AA9">
            <w:pPr>
              <w:pStyle w:val="TAC"/>
              <w:rPr>
                <w:rFonts w:cs="Arial"/>
                <w:lang w:val="en-US" w:eastAsia="zh-CN"/>
              </w:rPr>
            </w:pPr>
            <w:r w:rsidRPr="00890474">
              <w:rPr>
                <w:rFonts w:cs="Arial"/>
                <w:lang w:val="en-US"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1330E43E" w14:textId="77777777" w:rsidR="00B40AA9" w:rsidRPr="00890474" w:rsidRDefault="00B40AA9" w:rsidP="00B40AA9">
            <w:pPr>
              <w:pStyle w:val="TAC"/>
              <w:rPr>
                <w:rFonts w:cs="Arial"/>
                <w:lang w:val="en-US"/>
              </w:rPr>
            </w:pPr>
            <w:r w:rsidRPr="00890474">
              <w:rPr>
                <w:rFonts w:cs="Arial"/>
                <w:lang w:val="en-US" w:eastAsia="zh-CN"/>
              </w:rPr>
              <w:t xml:space="preserve">One </w:t>
            </w:r>
            <w:r w:rsidRPr="00890474">
              <w:rPr>
                <w:rFonts w:cs="Arial"/>
                <w:lang w:val="en-US"/>
              </w:rPr>
              <w:t>PRACH transmission occasions FDMed in one time instance.</w:t>
            </w:r>
          </w:p>
        </w:tc>
      </w:tr>
      <w:tr w:rsidR="00B40AA9" w:rsidRPr="00890474" w14:paraId="3EAD0345"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7ED374DF" w14:textId="77777777" w:rsidR="00B40AA9" w:rsidRPr="009E1F1C" w:rsidRDefault="00B40AA9" w:rsidP="00B40AA9">
            <w:pPr>
              <w:pStyle w:val="TAL"/>
            </w:pPr>
            <w:r w:rsidRPr="009E1F1C">
              <w:t>ra-ContentionResolutionTimer</w:t>
            </w:r>
          </w:p>
        </w:tc>
        <w:tc>
          <w:tcPr>
            <w:tcW w:w="1559" w:type="dxa"/>
            <w:tcBorders>
              <w:top w:val="single" w:sz="4" w:space="0" w:color="auto"/>
              <w:left w:val="single" w:sz="4" w:space="0" w:color="auto"/>
              <w:bottom w:val="single" w:sz="4" w:space="0" w:color="auto"/>
              <w:right w:val="single" w:sz="4" w:space="0" w:color="auto"/>
            </w:tcBorders>
            <w:hideMark/>
          </w:tcPr>
          <w:p w14:paraId="11378613" w14:textId="77777777" w:rsidR="00B40AA9" w:rsidRPr="00890474" w:rsidRDefault="00B40AA9" w:rsidP="00B40AA9">
            <w:pPr>
              <w:pStyle w:val="TAC"/>
              <w:rPr>
                <w:rFonts w:cs="Arial"/>
                <w:lang w:val="en-US"/>
              </w:rPr>
            </w:pPr>
            <w:r w:rsidRPr="00890474">
              <w:rPr>
                <w:rFonts w:cs="Arial"/>
                <w:lang w:val="en-US"/>
              </w:rPr>
              <w:t>sf48</w:t>
            </w:r>
          </w:p>
        </w:tc>
        <w:tc>
          <w:tcPr>
            <w:tcW w:w="4746" w:type="dxa"/>
            <w:tcBorders>
              <w:top w:val="single" w:sz="4" w:space="0" w:color="auto"/>
              <w:left w:val="single" w:sz="4" w:space="0" w:color="auto"/>
              <w:bottom w:val="single" w:sz="4" w:space="0" w:color="auto"/>
              <w:right w:val="single" w:sz="4" w:space="0" w:color="auto"/>
            </w:tcBorders>
            <w:hideMark/>
          </w:tcPr>
          <w:p w14:paraId="1A1F5282" w14:textId="77777777" w:rsidR="00B40AA9" w:rsidRPr="00890474" w:rsidRDefault="00B40AA9" w:rsidP="00B40AA9">
            <w:pPr>
              <w:pStyle w:val="TAC"/>
              <w:rPr>
                <w:rFonts w:cs="Arial"/>
                <w:lang w:val="en-US"/>
              </w:rPr>
            </w:pPr>
            <w:r w:rsidRPr="00890474">
              <w:rPr>
                <w:rFonts w:cs="Arial"/>
                <w:lang w:val="en-US"/>
              </w:rPr>
              <w:t>48 sub-frames</w:t>
            </w:r>
          </w:p>
        </w:tc>
      </w:tr>
      <w:tr w:rsidR="00B40AA9" w:rsidRPr="00890474" w14:paraId="5AB264AE"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E6330D5" w14:textId="77777777" w:rsidR="00B40AA9" w:rsidRPr="009E1F1C" w:rsidRDefault="00B40AA9" w:rsidP="00B40AA9">
            <w:pPr>
              <w:pStyle w:val="TAL"/>
            </w:pPr>
            <w:r w:rsidRPr="009E1F1C">
              <w:t>msgA-PreamblePowerRampingStep</w:t>
            </w:r>
          </w:p>
        </w:tc>
        <w:tc>
          <w:tcPr>
            <w:tcW w:w="1559" w:type="dxa"/>
            <w:tcBorders>
              <w:top w:val="single" w:sz="4" w:space="0" w:color="auto"/>
              <w:left w:val="single" w:sz="4" w:space="0" w:color="auto"/>
              <w:bottom w:val="single" w:sz="4" w:space="0" w:color="auto"/>
              <w:right w:val="single" w:sz="4" w:space="0" w:color="auto"/>
            </w:tcBorders>
            <w:hideMark/>
          </w:tcPr>
          <w:p w14:paraId="0E5508CA" w14:textId="77777777" w:rsidR="00B40AA9" w:rsidRPr="00890474" w:rsidRDefault="00B40AA9" w:rsidP="00B40AA9">
            <w:pPr>
              <w:pStyle w:val="TAC"/>
              <w:rPr>
                <w:rFonts w:cs="Arial"/>
                <w:lang w:val="en-US"/>
              </w:rPr>
            </w:pPr>
            <w:r w:rsidRPr="00890474">
              <w:rPr>
                <w:rFonts w:cs="Arial"/>
                <w:lang w:val="en-US"/>
              </w:rPr>
              <w:t>dB2</w:t>
            </w:r>
          </w:p>
        </w:tc>
        <w:tc>
          <w:tcPr>
            <w:tcW w:w="4746" w:type="dxa"/>
            <w:tcBorders>
              <w:top w:val="single" w:sz="4" w:space="0" w:color="auto"/>
              <w:left w:val="single" w:sz="4" w:space="0" w:color="auto"/>
              <w:bottom w:val="single" w:sz="4" w:space="0" w:color="auto"/>
              <w:right w:val="single" w:sz="4" w:space="0" w:color="auto"/>
            </w:tcBorders>
          </w:tcPr>
          <w:p w14:paraId="6F3EE3B4" w14:textId="77777777" w:rsidR="00B40AA9" w:rsidRPr="00890474" w:rsidRDefault="00B40AA9" w:rsidP="00B40AA9">
            <w:pPr>
              <w:pStyle w:val="TAC"/>
              <w:rPr>
                <w:rFonts w:cs="Arial"/>
                <w:lang w:val="en-US"/>
              </w:rPr>
            </w:pPr>
          </w:p>
        </w:tc>
      </w:tr>
      <w:tr w:rsidR="00B40AA9" w:rsidRPr="00890474" w14:paraId="78699F1E"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8CD3D75" w14:textId="77777777" w:rsidR="00B40AA9" w:rsidRPr="009E1F1C" w:rsidRDefault="00B40AA9" w:rsidP="00B40AA9">
            <w:pPr>
              <w:pStyle w:val="TAL"/>
            </w:pPr>
            <w:r w:rsidRPr="009E1F1C">
              <w:t>msgA-PreambleReceivedTargetPower</w:t>
            </w:r>
          </w:p>
        </w:tc>
        <w:tc>
          <w:tcPr>
            <w:tcW w:w="1559" w:type="dxa"/>
            <w:tcBorders>
              <w:top w:val="single" w:sz="4" w:space="0" w:color="auto"/>
              <w:left w:val="single" w:sz="4" w:space="0" w:color="auto"/>
              <w:bottom w:val="single" w:sz="4" w:space="0" w:color="auto"/>
              <w:right w:val="single" w:sz="4" w:space="0" w:color="auto"/>
            </w:tcBorders>
            <w:hideMark/>
          </w:tcPr>
          <w:p w14:paraId="44BB679A" w14:textId="77777777" w:rsidR="00B40AA9" w:rsidRPr="00890474" w:rsidRDefault="00B40AA9" w:rsidP="00B40AA9">
            <w:pPr>
              <w:pStyle w:val="TAC"/>
              <w:rPr>
                <w:rFonts w:cs="Arial"/>
                <w:lang w:val="en-US"/>
              </w:rPr>
            </w:pPr>
            <w:r w:rsidRPr="00890474">
              <w:rPr>
                <w:rFonts w:cs="Arial"/>
                <w:lang w:val="en-US"/>
              </w:rPr>
              <w:t>dBm-120</w:t>
            </w:r>
          </w:p>
        </w:tc>
        <w:tc>
          <w:tcPr>
            <w:tcW w:w="4746" w:type="dxa"/>
            <w:tcBorders>
              <w:top w:val="single" w:sz="4" w:space="0" w:color="auto"/>
              <w:left w:val="single" w:sz="4" w:space="0" w:color="auto"/>
              <w:bottom w:val="single" w:sz="4" w:space="0" w:color="auto"/>
              <w:right w:val="single" w:sz="4" w:space="0" w:color="auto"/>
            </w:tcBorders>
          </w:tcPr>
          <w:p w14:paraId="64825E54" w14:textId="77777777" w:rsidR="00B40AA9" w:rsidRPr="00890474" w:rsidRDefault="00B40AA9" w:rsidP="00B40AA9">
            <w:pPr>
              <w:pStyle w:val="TAC"/>
              <w:rPr>
                <w:rFonts w:cs="Arial"/>
                <w:lang w:val="en-US"/>
              </w:rPr>
            </w:pPr>
          </w:p>
        </w:tc>
      </w:tr>
      <w:tr w:rsidR="00B40AA9" w:rsidRPr="00890474" w14:paraId="60AF840D"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70A439A" w14:textId="77777777" w:rsidR="00B40AA9" w:rsidRPr="009E1F1C" w:rsidRDefault="00B40AA9" w:rsidP="00B40AA9">
            <w:pPr>
              <w:pStyle w:val="TAL"/>
            </w:pPr>
            <w:r w:rsidRPr="009E1F1C">
              <w:t>preambleTransMax</w:t>
            </w:r>
          </w:p>
        </w:tc>
        <w:tc>
          <w:tcPr>
            <w:tcW w:w="1559" w:type="dxa"/>
            <w:tcBorders>
              <w:top w:val="single" w:sz="4" w:space="0" w:color="auto"/>
              <w:left w:val="single" w:sz="4" w:space="0" w:color="auto"/>
              <w:bottom w:val="single" w:sz="4" w:space="0" w:color="auto"/>
              <w:right w:val="single" w:sz="4" w:space="0" w:color="auto"/>
            </w:tcBorders>
            <w:hideMark/>
          </w:tcPr>
          <w:p w14:paraId="2FD02E9B" w14:textId="77777777" w:rsidR="00B40AA9" w:rsidRPr="00890474" w:rsidRDefault="00B40AA9" w:rsidP="00B40AA9">
            <w:pPr>
              <w:pStyle w:val="TAC"/>
              <w:rPr>
                <w:rFonts w:cs="Arial"/>
                <w:lang w:val="en-US"/>
              </w:rPr>
            </w:pPr>
            <w:r w:rsidRPr="00890474">
              <w:rPr>
                <w:rFonts w:cs="Arial"/>
                <w:lang w:val="en-US"/>
              </w:rPr>
              <w:t>n6</w:t>
            </w:r>
          </w:p>
        </w:tc>
        <w:tc>
          <w:tcPr>
            <w:tcW w:w="4746" w:type="dxa"/>
            <w:tcBorders>
              <w:top w:val="single" w:sz="4" w:space="0" w:color="auto"/>
              <w:left w:val="single" w:sz="4" w:space="0" w:color="auto"/>
              <w:bottom w:val="single" w:sz="4" w:space="0" w:color="auto"/>
              <w:right w:val="single" w:sz="4" w:space="0" w:color="auto"/>
            </w:tcBorders>
            <w:hideMark/>
          </w:tcPr>
          <w:p w14:paraId="6098CAF8" w14:textId="77777777" w:rsidR="00B40AA9" w:rsidRPr="00890474" w:rsidRDefault="00B40AA9" w:rsidP="00B40AA9">
            <w:pPr>
              <w:pStyle w:val="TAC"/>
              <w:rPr>
                <w:rFonts w:cs="Arial"/>
                <w:lang w:val="en-US" w:eastAsia="zh-CN"/>
              </w:rPr>
            </w:pPr>
            <w:r w:rsidRPr="00890474">
              <w:rPr>
                <w:rFonts w:cs="Arial"/>
                <w:lang w:val="en-US"/>
              </w:rPr>
              <w:t>Max number of RA preamble transmission performed before declaring a failure</w:t>
            </w:r>
            <w:r w:rsidRPr="00890474">
              <w:rPr>
                <w:rFonts w:cs="Arial"/>
                <w:lang w:val="en-US" w:eastAsia="zh-CN"/>
              </w:rPr>
              <w:t xml:space="preserve"> is 6</w:t>
            </w:r>
          </w:p>
        </w:tc>
      </w:tr>
      <w:tr w:rsidR="00B40AA9" w:rsidRPr="00890474" w14:paraId="277BE228"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869DF82" w14:textId="77777777" w:rsidR="00B40AA9" w:rsidRPr="009E1F1C" w:rsidRDefault="00B40AA9" w:rsidP="00B40AA9">
            <w:pPr>
              <w:pStyle w:val="TAL"/>
            </w:pPr>
            <w:r w:rsidRPr="009E1F1C">
              <w:t>msgB-ResponseWindow</w:t>
            </w:r>
          </w:p>
        </w:tc>
        <w:tc>
          <w:tcPr>
            <w:tcW w:w="1559" w:type="dxa"/>
            <w:tcBorders>
              <w:top w:val="single" w:sz="4" w:space="0" w:color="auto"/>
              <w:left w:val="single" w:sz="4" w:space="0" w:color="auto"/>
              <w:bottom w:val="single" w:sz="4" w:space="0" w:color="auto"/>
              <w:right w:val="single" w:sz="4" w:space="0" w:color="auto"/>
            </w:tcBorders>
            <w:hideMark/>
          </w:tcPr>
          <w:p w14:paraId="20B05093" w14:textId="77777777" w:rsidR="00B40AA9" w:rsidRPr="00890474" w:rsidRDefault="00B40AA9" w:rsidP="00B40AA9">
            <w:pPr>
              <w:pStyle w:val="TAC"/>
              <w:rPr>
                <w:rFonts w:cs="Arial"/>
                <w:lang w:val="en-US"/>
              </w:rPr>
            </w:pPr>
            <w:r w:rsidRPr="00890474">
              <w:rPr>
                <w:rFonts w:cs="Arial"/>
                <w:lang w:val="en-US"/>
              </w:rPr>
              <w:t>sl10</w:t>
            </w:r>
          </w:p>
        </w:tc>
        <w:tc>
          <w:tcPr>
            <w:tcW w:w="4746" w:type="dxa"/>
            <w:tcBorders>
              <w:top w:val="single" w:sz="4" w:space="0" w:color="auto"/>
              <w:left w:val="single" w:sz="4" w:space="0" w:color="auto"/>
              <w:bottom w:val="single" w:sz="4" w:space="0" w:color="auto"/>
              <w:right w:val="single" w:sz="4" w:space="0" w:color="auto"/>
            </w:tcBorders>
            <w:hideMark/>
          </w:tcPr>
          <w:p w14:paraId="270FE2C8" w14:textId="77777777" w:rsidR="00B40AA9" w:rsidRPr="00890474" w:rsidRDefault="00B40AA9" w:rsidP="00B40AA9">
            <w:pPr>
              <w:pStyle w:val="TAC"/>
              <w:rPr>
                <w:rFonts w:cs="Arial"/>
                <w:lang w:val="en-US" w:eastAsia="zh-CN"/>
              </w:rPr>
            </w:pPr>
            <w:r w:rsidRPr="00890474">
              <w:rPr>
                <w:rFonts w:cs="Arial"/>
                <w:lang w:val="en-US" w:eastAsia="zh-CN"/>
              </w:rPr>
              <w:t>10 slots</w:t>
            </w:r>
          </w:p>
        </w:tc>
      </w:tr>
      <w:tr w:rsidR="00B40AA9" w:rsidRPr="00890474" w14:paraId="5D536275"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69FE7A8" w14:textId="77777777" w:rsidR="00B40AA9" w:rsidRPr="009E1F1C" w:rsidRDefault="00B40AA9" w:rsidP="00B40AA9">
            <w:pPr>
              <w:pStyle w:val="TAL"/>
            </w:pPr>
            <w:r w:rsidRPr="009E1F1C">
              <w:t>msgA-ZeroCorrelationZoneConfig</w:t>
            </w:r>
          </w:p>
        </w:tc>
        <w:tc>
          <w:tcPr>
            <w:tcW w:w="1559" w:type="dxa"/>
            <w:tcBorders>
              <w:top w:val="single" w:sz="4" w:space="0" w:color="auto"/>
              <w:left w:val="single" w:sz="4" w:space="0" w:color="auto"/>
              <w:bottom w:val="single" w:sz="4" w:space="0" w:color="auto"/>
              <w:right w:val="single" w:sz="4" w:space="0" w:color="auto"/>
            </w:tcBorders>
            <w:hideMark/>
          </w:tcPr>
          <w:p w14:paraId="4F86EAAD" w14:textId="77777777" w:rsidR="00B40AA9" w:rsidRPr="00890474" w:rsidRDefault="00B40AA9" w:rsidP="00B40AA9">
            <w:pPr>
              <w:pStyle w:val="TAC"/>
              <w:rPr>
                <w:rFonts w:cs="Arial"/>
                <w:lang w:val="en-US" w:eastAsia="zh-CN"/>
              </w:rPr>
            </w:pPr>
            <w:r w:rsidRPr="00890474">
              <w:rPr>
                <w:rFonts w:cs="Arial"/>
                <w:lang w:val="en-US" w:eastAsia="zh-CN"/>
              </w:rPr>
              <w:t>11</w:t>
            </w:r>
          </w:p>
        </w:tc>
        <w:tc>
          <w:tcPr>
            <w:tcW w:w="4746" w:type="dxa"/>
            <w:tcBorders>
              <w:top w:val="single" w:sz="4" w:space="0" w:color="auto"/>
              <w:left w:val="single" w:sz="4" w:space="0" w:color="auto"/>
              <w:bottom w:val="single" w:sz="4" w:space="0" w:color="auto"/>
              <w:right w:val="single" w:sz="4" w:space="0" w:color="auto"/>
            </w:tcBorders>
            <w:hideMark/>
          </w:tcPr>
          <w:p w14:paraId="05E5D61A" w14:textId="77777777" w:rsidR="00B40AA9" w:rsidRPr="00890474" w:rsidRDefault="00B40AA9" w:rsidP="00B40AA9">
            <w:pPr>
              <w:pStyle w:val="TAC"/>
              <w:rPr>
                <w:rFonts w:cs="Arial"/>
                <w:lang w:val="en-US" w:eastAsia="zh-CN"/>
              </w:rPr>
            </w:pPr>
            <w:r w:rsidRPr="00890474">
              <w:rPr>
                <w:rFonts w:cs="Arial"/>
                <w:lang w:val="en-US" w:eastAsia="zh-CN"/>
              </w:rPr>
              <w:t>N-CS configuration, N</w:t>
            </w:r>
            <w:r w:rsidRPr="00890474">
              <w:rPr>
                <w:rFonts w:cs="Arial"/>
                <w:vertAlign w:val="subscript"/>
                <w:lang w:val="en-US" w:eastAsia="zh-CN"/>
              </w:rPr>
              <w:t>CS</w:t>
            </w:r>
            <w:r w:rsidRPr="00890474">
              <w:rPr>
                <w:rFonts w:cs="Arial"/>
                <w:lang w:val="en-US" w:eastAsia="zh-CN"/>
              </w:rPr>
              <w:t xml:space="preserve"> = </w:t>
            </w:r>
            <w:r w:rsidRPr="00890474">
              <w:rPr>
                <w:rFonts w:eastAsia="Batang"/>
                <w:lang w:val="en-US"/>
              </w:rPr>
              <w:t>23</w:t>
            </w:r>
          </w:p>
        </w:tc>
      </w:tr>
      <w:tr w:rsidR="00B40AA9" w:rsidRPr="00890474" w14:paraId="4998C858"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62F5197D" w14:textId="77777777" w:rsidR="00B40AA9" w:rsidRPr="009E1F1C" w:rsidRDefault="00B40AA9" w:rsidP="00B40AA9">
            <w:pPr>
              <w:pStyle w:val="TAL"/>
            </w:pPr>
            <w:r w:rsidRPr="009E1F1C">
              <w:t>Backoff Parameter Index</w:t>
            </w:r>
          </w:p>
        </w:tc>
        <w:tc>
          <w:tcPr>
            <w:tcW w:w="1559" w:type="dxa"/>
            <w:tcBorders>
              <w:top w:val="single" w:sz="4" w:space="0" w:color="auto"/>
              <w:left w:val="single" w:sz="4" w:space="0" w:color="auto"/>
              <w:bottom w:val="single" w:sz="4" w:space="0" w:color="auto"/>
              <w:right w:val="single" w:sz="4" w:space="0" w:color="auto"/>
            </w:tcBorders>
            <w:hideMark/>
          </w:tcPr>
          <w:p w14:paraId="6FDFBB55" w14:textId="77777777" w:rsidR="00B40AA9" w:rsidRPr="00890474" w:rsidRDefault="00B40AA9" w:rsidP="00B40AA9">
            <w:pPr>
              <w:pStyle w:val="TAC"/>
              <w:rPr>
                <w:rFonts w:cs="Arial"/>
                <w:lang w:val="en-US" w:eastAsia="zh-CN"/>
              </w:rPr>
            </w:pPr>
            <w:r w:rsidRPr="00890474">
              <w:rPr>
                <w:rFonts w:cs="Arial"/>
                <w:lang w:val="en-US"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75228D6F" w14:textId="77777777" w:rsidR="00B40AA9" w:rsidRPr="00890474" w:rsidRDefault="00B40AA9" w:rsidP="00B40AA9">
            <w:pPr>
              <w:pStyle w:val="TAC"/>
              <w:rPr>
                <w:rFonts w:cs="Arial"/>
                <w:lang w:val="en-US" w:eastAsia="zh-CN"/>
              </w:rPr>
            </w:pPr>
            <w:r w:rsidRPr="00890474">
              <w:rPr>
                <w:rFonts w:cs="Arial"/>
                <w:lang w:val="en-US" w:eastAsia="zh-CN"/>
              </w:rPr>
              <w:t>20 ms, a</w:t>
            </w:r>
            <w:r w:rsidRPr="00890474">
              <w:rPr>
                <w:rFonts w:cs="Arial"/>
                <w:lang w:val="en-US"/>
              </w:rPr>
              <w:t>s defined in table 7.2-1 in TS 38.321 [7].</w:t>
            </w:r>
          </w:p>
        </w:tc>
      </w:tr>
      <w:tr w:rsidR="00B40AA9" w:rsidRPr="00890474" w14:paraId="7547CAA6"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54ABCE7" w14:textId="77777777" w:rsidR="00B40AA9" w:rsidRPr="009E1F1C" w:rsidRDefault="00B40AA9" w:rsidP="00B40AA9">
            <w:pPr>
              <w:pStyle w:val="TAL"/>
            </w:pPr>
            <w:r w:rsidRPr="009E1F1C">
              <w:t>msgA-MCS</w:t>
            </w:r>
          </w:p>
        </w:tc>
        <w:tc>
          <w:tcPr>
            <w:tcW w:w="1559" w:type="dxa"/>
            <w:tcBorders>
              <w:top w:val="single" w:sz="4" w:space="0" w:color="auto"/>
              <w:left w:val="single" w:sz="4" w:space="0" w:color="auto"/>
              <w:bottom w:val="single" w:sz="4" w:space="0" w:color="auto"/>
              <w:right w:val="single" w:sz="4" w:space="0" w:color="auto"/>
            </w:tcBorders>
            <w:hideMark/>
          </w:tcPr>
          <w:p w14:paraId="1F3D90BC"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17E63339" w14:textId="77777777" w:rsidR="00B40AA9" w:rsidRPr="00890474" w:rsidRDefault="00B40AA9" w:rsidP="00B40AA9">
            <w:pPr>
              <w:pStyle w:val="TAC"/>
              <w:rPr>
                <w:lang w:val="en-US" w:eastAsia="zh-CN"/>
              </w:rPr>
            </w:pPr>
            <w:r w:rsidRPr="00890474">
              <w:rPr>
                <w:lang w:val="en-US" w:eastAsia="zh-CN"/>
              </w:rPr>
              <w:t xml:space="preserve">MCS index for MsgA PUSCH </w:t>
            </w:r>
          </w:p>
        </w:tc>
      </w:tr>
      <w:tr w:rsidR="00B40AA9" w:rsidRPr="00890474" w14:paraId="37C606E6"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E36444E" w14:textId="77777777" w:rsidR="00B40AA9" w:rsidRPr="009E1F1C" w:rsidRDefault="00B40AA9" w:rsidP="00B40AA9">
            <w:pPr>
              <w:pStyle w:val="TAL"/>
            </w:pPr>
            <w:r w:rsidRPr="009E1F1C">
              <w:t>nrofSlotsMsgA-PUSCH</w:t>
            </w:r>
          </w:p>
        </w:tc>
        <w:tc>
          <w:tcPr>
            <w:tcW w:w="1559" w:type="dxa"/>
            <w:tcBorders>
              <w:top w:val="single" w:sz="4" w:space="0" w:color="auto"/>
              <w:left w:val="single" w:sz="4" w:space="0" w:color="auto"/>
              <w:bottom w:val="single" w:sz="4" w:space="0" w:color="auto"/>
              <w:right w:val="single" w:sz="4" w:space="0" w:color="auto"/>
            </w:tcBorders>
            <w:hideMark/>
          </w:tcPr>
          <w:p w14:paraId="62E743DE"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5D238C30" w14:textId="77777777" w:rsidR="00B40AA9" w:rsidRPr="00890474" w:rsidRDefault="00B40AA9" w:rsidP="00B40AA9">
            <w:pPr>
              <w:pStyle w:val="TAC"/>
              <w:rPr>
                <w:lang w:val="en-US" w:eastAsia="zh-CN"/>
              </w:rPr>
            </w:pPr>
            <w:r w:rsidRPr="00890474">
              <w:rPr>
                <w:lang w:val="en-US" w:eastAsia="zh-CN"/>
              </w:rPr>
              <w:t>Number of slots containing one or multiple PUSCH occasions</w:t>
            </w:r>
          </w:p>
        </w:tc>
      </w:tr>
      <w:tr w:rsidR="00B40AA9" w:rsidRPr="00890474" w14:paraId="6A76B687"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30369E4" w14:textId="77777777" w:rsidR="00B40AA9" w:rsidRPr="009E1F1C" w:rsidRDefault="00B40AA9" w:rsidP="00B40AA9">
            <w:pPr>
              <w:pStyle w:val="TAL"/>
            </w:pPr>
            <w:r w:rsidRPr="009E1F1C">
              <w:t>nrofMsgA-PO-PerSlot</w:t>
            </w:r>
          </w:p>
        </w:tc>
        <w:tc>
          <w:tcPr>
            <w:tcW w:w="1559" w:type="dxa"/>
            <w:tcBorders>
              <w:top w:val="single" w:sz="4" w:space="0" w:color="auto"/>
              <w:left w:val="single" w:sz="4" w:space="0" w:color="auto"/>
              <w:bottom w:val="single" w:sz="4" w:space="0" w:color="auto"/>
              <w:right w:val="single" w:sz="4" w:space="0" w:color="auto"/>
            </w:tcBorders>
            <w:hideMark/>
          </w:tcPr>
          <w:p w14:paraId="75021C7A"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6D0B6D8D" w14:textId="77777777" w:rsidR="00B40AA9" w:rsidRPr="00890474" w:rsidRDefault="00B40AA9" w:rsidP="00B40AA9">
            <w:pPr>
              <w:pStyle w:val="TAC"/>
              <w:rPr>
                <w:lang w:val="en-US" w:eastAsia="zh-CN"/>
              </w:rPr>
            </w:pPr>
            <w:r w:rsidRPr="00890474">
              <w:rPr>
                <w:lang w:val="en-US" w:eastAsia="zh-CN"/>
              </w:rPr>
              <w:t>Number of time domain PUSCH occasions in each slot</w:t>
            </w:r>
          </w:p>
        </w:tc>
      </w:tr>
      <w:tr w:rsidR="00B40AA9" w:rsidRPr="00890474" w14:paraId="3704EDB4"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67454011" w14:textId="77777777" w:rsidR="00B40AA9" w:rsidRPr="009E1F1C" w:rsidRDefault="00B40AA9" w:rsidP="00B40AA9">
            <w:pPr>
              <w:pStyle w:val="TAL"/>
            </w:pPr>
            <w:r w:rsidRPr="009E1F1C">
              <w:t>msgA-PUSCH-TimeDomainOffset</w:t>
            </w:r>
          </w:p>
        </w:tc>
        <w:tc>
          <w:tcPr>
            <w:tcW w:w="1559" w:type="dxa"/>
            <w:tcBorders>
              <w:top w:val="single" w:sz="4" w:space="0" w:color="auto"/>
              <w:left w:val="single" w:sz="4" w:space="0" w:color="auto"/>
              <w:bottom w:val="single" w:sz="4" w:space="0" w:color="auto"/>
              <w:right w:val="single" w:sz="4" w:space="0" w:color="auto"/>
            </w:tcBorders>
            <w:hideMark/>
          </w:tcPr>
          <w:p w14:paraId="66B7C303"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32C12714" w14:textId="77777777" w:rsidR="00B40AA9" w:rsidRPr="00890474" w:rsidRDefault="00B40AA9" w:rsidP="00B40AA9">
            <w:pPr>
              <w:pStyle w:val="TAC"/>
              <w:rPr>
                <w:lang w:val="en-US" w:eastAsia="zh-CN"/>
              </w:rPr>
            </w:pPr>
            <w:r w:rsidRPr="00890474">
              <w:rPr>
                <w:lang w:val="en-US" w:eastAsia="zh-CN"/>
              </w:rPr>
              <w:t>A single time offset with respect to the start of each PRACH slot, counted as the number of slots</w:t>
            </w:r>
          </w:p>
        </w:tc>
      </w:tr>
      <w:tr w:rsidR="00B40AA9" w:rsidRPr="00890474" w14:paraId="6B17FA69"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31FD826" w14:textId="77777777" w:rsidR="00B40AA9" w:rsidRPr="009E1F1C" w:rsidRDefault="00B40AA9" w:rsidP="00B40AA9">
            <w:pPr>
              <w:pStyle w:val="TAL"/>
            </w:pPr>
            <w:r w:rsidRPr="009E1F1C">
              <w:t>PUSCH start symbol</w:t>
            </w:r>
          </w:p>
        </w:tc>
        <w:tc>
          <w:tcPr>
            <w:tcW w:w="1559" w:type="dxa"/>
            <w:tcBorders>
              <w:top w:val="single" w:sz="4" w:space="0" w:color="auto"/>
              <w:left w:val="single" w:sz="4" w:space="0" w:color="auto"/>
              <w:bottom w:val="single" w:sz="4" w:space="0" w:color="auto"/>
              <w:right w:val="single" w:sz="4" w:space="0" w:color="auto"/>
            </w:tcBorders>
            <w:hideMark/>
          </w:tcPr>
          <w:p w14:paraId="07B407C5" w14:textId="77777777" w:rsidR="00B40AA9" w:rsidRPr="00890474" w:rsidRDefault="00B40AA9" w:rsidP="00B40AA9">
            <w:pPr>
              <w:pStyle w:val="TAC"/>
              <w:rPr>
                <w:lang w:val="en-US" w:eastAsia="zh-CN"/>
              </w:rPr>
            </w:pPr>
            <w:r w:rsidRPr="00890474">
              <w:rPr>
                <w:lang w:val="en-US" w:eastAsia="zh-CN"/>
              </w:rPr>
              <w:t>0</w:t>
            </w:r>
          </w:p>
        </w:tc>
        <w:tc>
          <w:tcPr>
            <w:tcW w:w="4746" w:type="dxa"/>
            <w:tcBorders>
              <w:top w:val="single" w:sz="4" w:space="0" w:color="auto"/>
              <w:left w:val="single" w:sz="4" w:space="0" w:color="auto"/>
              <w:bottom w:val="single" w:sz="4" w:space="0" w:color="auto"/>
              <w:right w:val="single" w:sz="4" w:space="0" w:color="auto"/>
            </w:tcBorders>
          </w:tcPr>
          <w:p w14:paraId="209ABB81" w14:textId="77777777" w:rsidR="00B40AA9" w:rsidRPr="00890474" w:rsidRDefault="00B40AA9" w:rsidP="00B40AA9">
            <w:pPr>
              <w:pStyle w:val="TAC"/>
              <w:rPr>
                <w:lang w:val="en-US" w:eastAsia="zh-CN"/>
              </w:rPr>
            </w:pPr>
          </w:p>
        </w:tc>
      </w:tr>
      <w:tr w:rsidR="00B40AA9" w:rsidRPr="00890474" w14:paraId="6FD225BE"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11EE70FA" w14:textId="77777777" w:rsidR="00B40AA9" w:rsidRPr="009E1F1C" w:rsidRDefault="00B40AA9" w:rsidP="00B40AA9">
            <w:pPr>
              <w:pStyle w:val="TAL"/>
            </w:pPr>
            <w:r w:rsidRPr="009E1F1C">
              <w:t>PUSCH allocation length</w:t>
            </w:r>
          </w:p>
        </w:tc>
        <w:tc>
          <w:tcPr>
            <w:tcW w:w="1559" w:type="dxa"/>
            <w:tcBorders>
              <w:top w:val="single" w:sz="4" w:space="0" w:color="auto"/>
              <w:left w:val="single" w:sz="4" w:space="0" w:color="auto"/>
              <w:bottom w:val="single" w:sz="4" w:space="0" w:color="auto"/>
              <w:right w:val="single" w:sz="4" w:space="0" w:color="auto"/>
            </w:tcBorders>
            <w:hideMark/>
          </w:tcPr>
          <w:p w14:paraId="0370F0C7" w14:textId="77777777" w:rsidR="00B40AA9" w:rsidRPr="00890474" w:rsidRDefault="00B40AA9" w:rsidP="00B40AA9">
            <w:pPr>
              <w:pStyle w:val="TAC"/>
              <w:rPr>
                <w:lang w:val="en-US" w:eastAsia="zh-CN"/>
              </w:rPr>
            </w:pPr>
            <w:r w:rsidRPr="00890474">
              <w:rPr>
                <w:lang w:val="en-US" w:eastAsia="zh-CN"/>
              </w:rPr>
              <w:t>10</w:t>
            </w:r>
          </w:p>
        </w:tc>
        <w:tc>
          <w:tcPr>
            <w:tcW w:w="4746" w:type="dxa"/>
            <w:tcBorders>
              <w:top w:val="single" w:sz="4" w:space="0" w:color="auto"/>
              <w:left w:val="single" w:sz="4" w:space="0" w:color="auto"/>
              <w:bottom w:val="single" w:sz="4" w:space="0" w:color="auto"/>
              <w:right w:val="single" w:sz="4" w:space="0" w:color="auto"/>
            </w:tcBorders>
          </w:tcPr>
          <w:p w14:paraId="1ED1C07C" w14:textId="77777777" w:rsidR="00B40AA9" w:rsidRPr="00890474" w:rsidRDefault="00B40AA9" w:rsidP="00B40AA9">
            <w:pPr>
              <w:pStyle w:val="TAC"/>
              <w:rPr>
                <w:lang w:val="en-US" w:eastAsia="zh-CN"/>
              </w:rPr>
            </w:pPr>
          </w:p>
        </w:tc>
      </w:tr>
      <w:tr w:rsidR="00B40AA9" w:rsidRPr="00890474" w14:paraId="690627E0"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6BFEDBE9" w14:textId="77777777" w:rsidR="00B40AA9" w:rsidRPr="009E1F1C" w:rsidRDefault="00B40AA9" w:rsidP="00B40AA9">
            <w:pPr>
              <w:pStyle w:val="TAL"/>
            </w:pPr>
            <w:r w:rsidRPr="009E1F1C">
              <w:t>mappingTypeMsgA-PUSCH</w:t>
            </w:r>
          </w:p>
        </w:tc>
        <w:tc>
          <w:tcPr>
            <w:tcW w:w="1559" w:type="dxa"/>
            <w:tcBorders>
              <w:top w:val="single" w:sz="4" w:space="0" w:color="auto"/>
              <w:left w:val="single" w:sz="4" w:space="0" w:color="auto"/>
              <w:bottom w:val="single" w:sz="4" w:space="0" w:color="auto"/>
              <w:right w:val="single" w:sz="4" w:space="0" w:color="auto"/>
            </w:tcBorders>
            <w:hideMark/>
          </w:tcPr>
          <w:p w14:paraId="2B477D72" w14:textId="77777777" w:rsidR="00B40AA9" w:rsidRPr="00890474" w:rsidRDefault="00B40AA9" w:rsidP="00B40AA9">
            <w:pPr>
              <w:pStyle w:val="TAC"/>
              <w:rPr>
                <w:lang w:val="en-US" w:eastAsia="zh-CN"/>
              </w:rPr>
            </w:pPr>
            <w:r w:rsidRPr="00890474">
              <w:rPr>
                <w:lang w:val="en-US" w:eastAsia="zh-CN"/>
              </w:rPr>
              <w:t>typeA</w:t>
            </w:r>
          </w:p>
        </w:tc>
        <w:tc>
          <w:tcPr>
            <w:tcW w:w="4746" w:type="dxa"/>
            <w:tcBorders>
              <w:top w:val="single" w:sz="4" w:space="0" w:color="auto"/>
              <w:left w:val="single" w:sz="4" w:space="0" w:color="auto"/>
              <w:bottom w:val="single" w:sz="4" w:space="0" w:color="auto"/>
              <w:right w:val="single" w:sz="4" w:space="0" w:color="auto"/>
            </w:tcBorders>
          </w:tcPr>
          <w:p w14:paraId="70A4455E" w14:textId="77777777" w:rsidR="00B40AA9" w:rsidRPr="00890474" w:rsidRDefault="00B40AA9" w:rsidP="00B40AA9">
            <w:pPr>
              <w:pStyle w:val="TAC"/>
              <w:rPr>
                <w:lang w:val="en-US" w:eastAsia="zh-CN"/>
              </w:rPr>
            </w:pPr>
          </w:p>
        </w:tc>
      </w:tr>
      <w:tr w:rsidR="00B40AA9" w:rsidRPr="00890474" w14:paraId="156E293E"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C34989D" w14:textId="77777777" w:rsidR="00B40AA9" w:rsidRPr="009E1F1C" w:rsidRDefault="00B40AA9" w:rsidP="00B40AA9">
            <w:pPr>
              <w:pStyle w:val="TAL"/>
            </w:pPr>
            <w:r w:rsidRPr="009E1F1C">
              <w:t>nrofPRBs-PerMsgA-PO</w:t>
            </w:r>
          </w:p>
        </w:tc>
        <w:tc>
          <w:tcPr>
            <w:tcW w:w="1559" w:type="dxa"/>
            <w:tcBorders>
              <w:top w:val="single" w:sz="4" w:space="0" w:color="auto"/>
              <w:left w:val="single" w:sz="4" w:space="0" w:color="auto"/>
              <w:bottom w:val="single" w:sz="4" w:space="0" w:color="auto"/>
              <w:right w:val="single" w:sz="4" w:space="0" w:color="auto"/>
            </w:tcBorders>
            <w:hideMark/>
          </w:tcPr>
          <w:p w14:paraId="78CF8983" w14:textId="77777777" w:rsidR="00B40AA9" w:rsidRPr="00890474" w:rsidRDefault="00B40AA9" w:rsidP="00B40AA9">
            <w:pPr>
              <w:pStyle w:val="TAC"/>
              <w:rPr>
                <w:lang w:val="en-US" w:eastAsia="zh-CN"/>
              </w:rPr>
            </w:pPr>
            <w:r w:rsidRPr="00890474">
              <w:rPr>
                <w:lang w:val="en-US"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4CDB558F" w14:textId="77777777" w:rsidR="00B40AA9" w:rsidRPr="00890474" w:rsidRDefault="00B40AA9" w:rsidP="00B40AA9">
            <w:pPr>
              <w:pStyle w:val="TAC"/>
              <w:rPr>
                <w:lang w:val="en-US" w:eastAsia="zh-CN"/>
              </w:rPr>
            </w:pPr>
            <w:r w:rsidRPr="00890474">
              <w:rPr>
                <w:lang w:val="en-US" w:eastAsia="zh-CN"/>
              </w:rPr>
              <w:t>Number of RBs per PUSCH occasion</w:t>
            </w:r>
          </w:p>
        </w:tc>
      </w:tr>
      <w:tr w:rsidR="00B40AA9" w:rsidRPr="00890474" w14:paraId="07B1EDFB"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3E30DE47" w14:textId="77777777" w:rsidR="00B40AA9" w:rsidRPr="009E1F1C" w:rsidRDefault="00B40AA9" w:rsidP="00B40AA9">
            <w:pPr>
              <w:pStyle w:val="TAL"/>
            </w:pPr>
            <w:r w:rsidRPr="009E1F1C">
              <w:t>nrofMsgA-PO-FDM</w:t>
            </w:r>
          </w:p>
        </w:tc>
        <w:tc>
          <w:tcPr>
            <w:tcW w:w="1559" w:type="dxa"/>
            <w:tcBorders>
              <w:top w:val="single" w:sz="4" w:space="0" w:color="auto"/>
              <w:left w:val="single" w:sz="4" w:space="0" w:color="auto"/>
              <w:bottom w:val="single" w:sz="4" w:space="0" w:color="auto"/>
              <w:right w:val="single" w:sz="4" w:space="0" w:color="auto"/>
            </w:tcBorders>
            <w:hideMark/>
          </w:tcPr>
          <w:p w14:paraId="73CC30D1" w14:textId="77777777" w:rsidR="00B40AA9" w:rsidRPr="00890474" w:rsidRDefault="00B40AA9" w:rsidP="00B40AA9">
            <w:pPr>
              <w:pStyle w:val="TAC"/>
              <w:rPr>
                <w:lang w:val="en-US" w:eastAsia="zh-CN"/>
              </w:rPr>
            </w:pPr>
            <w:r w:rsidRPr="00890474">
              <w:rPr>
                <w:lang w:val="en-US"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7B79B8C2" w14:textId="77777777" w:rsidR="00B40AA9" w:rsidRPr="00890474" w:rsidRDefault="00B40AA9" w:rsidP="00B40AA9">
            <w:pPr>
              <w:pStyle w:val="TAC"/>
              <w:rPr>
                <w:lang w:val="en-US" w:eastAsia="zh-CN"/>
              </w:rPr>
            </w:pPr>
            <w:r w:rsidRPr="00890474">
              <w:rPr>
                <w:lang w:val="en-US" w:eastAsia="zh-CN"/>
              </w:rPr>
              <w:t>The number of MsgA PUSCH occasions FDMed in one time instance</w:t>
            </w:r>
          </w:p>
        </w:tc>
      </w:tr>
      <w:tr w:rsidR="00B40AA9" w:rsidRPr="00890474" w14:paraId="21B23D31"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0036144" w14:textId="77777777" w:rsidR="00B40AA9" w:rsidRPr="009E1F1C" w:rsidRDefault="00B40AA9" w:rsidP="00B40AA9">
            <w:pPr>
              <w:pStyle w:val="TAL"/>
            </w:pPr>
            <w:r w:rsidRPr="009E1F1C">
              <w:t>msgA-DMRS-AdditionalPosition</w:t>
            </w:r>
          </w:p>
        </w:tc>
        <w:tc>
          <w:tcPr>
            <w:tcW w:w="1559" w:type="dxa"/>
            <w:tcBorders>
              <w:top w:val="single" w:sz="4" w:space="0" w:color="auto"/>
              <w:left w:val="single" w:sz="4" w:space="0" w:color="auto"/>
              <w:bottom w:val="single" w:sz="4" w:space="0" w:color="auto"/>
              <w:right w:val="single" w:sz="4" w:space="0" w:color="auto"/>
            </w:tcBorders>
            <w:hideMark/>
          </w:tcPr>
          <w:p w14:paraId="2CB7588D" w14:textId="77777777" w:rsidR="00B40AA9" w:rsidRPr="00890474" w:rsidRDefault="00B40AA9" w:rsidP="00B40AA9">
            <w:pPr>
              <w:pStyle w:val="TAC"/>
              <w:rPr>
                <w:lang w:val="en-US" w:eastAsia="zh-CN"/>
              </w:rPr>
            </w:pPr>
            <w:r w:rsidRPr="00890474">
              <w:rPr>
                <w:lang w:val="en-US" w:eastAsia="zh-CN"/>
              </w:rPr>
              <w:t>pos1</w:t>
            </w:r>
          </w:p>
        </w:tc>
        <w:tc>
          <w:tcPr>
            <w:tcW w:w="4746" w:type="dxa"/>
            <w:tcBorders>
              <w:top w:val="single" w:sz="4" w:space="0" w:color="auto"/>
              <w:left w:val="single" w:sz="4" w:space="0" w:color="auto"/>
              <w:bottom w:val="single" w:sz="4" w:space="0" w:color="auto"/>
              <w:right w:val="single" w:sz="4" w:space="0" w:color="auto"/>
            </w:tcBorders>
            <w:hideMark/>
          </w:tcPr>
          <w:p w14:paraId="10CCF3D0" w14:textId="77777777" w:rsidR="00B40AA9" w:rsidRPr="00890474" w:rsidRDefault="00B40AA9" w:rsidP="00B40AA9">
            <w:pPr>
              <w:pStyle w:val="TAC"/>
              <w:rPr>
                <w:lang w:val="en-US" w:eastAsia="zh-CN"/>
              </w:rPr>
            </w:pPr>
            <w:r w:rsidRPr="00890474">
              <w:rPr>
                <w:lang w:val="en-US" w:eastAsia="zh-CN"/>
              </w:rPr>
              <w:t>Position for additional DM-RS</w:t>
            </w:r>
          </w:p>
        </w:tc>
      </w:tr>
      <w:tr w:rsidR="00B40AA9" w:rsidRPr="00890474" w14:paraId="067757F6"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DE25758" w14:textId="77777777" w:rsidR="00B40AA9" w:rsidRPr="009E1F1C" w:rsidRDefault="00B40AA9" w:rsidP="00B40AA9">
            <w:pPr>
              <w:pStyle w:val="TAL"/>
            </w:pPr>
            <w:r w:rsidRPr="009E1F1C">
              <w:t>msgA-PUSCH-NrofPorts</w:t>
            </w:r>
          </w:p>
        </w:tc>
        <w:tc>
          <w:tcPr>
            <w:tcW w:w="1559" w:type="dxa"/>
            <w:tcBorders>
              <w:top w:val="single" w:sz="4" w:space="0" w:color="auto"/>
              <w:left w:val="single" w:sz="4" w:space="0" w:color="auto"/>
              <w:bottom w:val="single" w:sz="4" w:space="0" w:color="auto"/>
              <w:right w:val="single" w:sz="4" w:space="0" w:color="auto"/>
            </w:tcBorders>
            <w:hideMark/>
          </w:tcPr>
          <w:p w14:paraId="7F3D9CF0" w14:textId="77777777" w:rsidR="00B40AA9" w:rsidRPr="00890474" w:rsidRDefault="00B40AA9" w:rsidP="00B40AA9">
            <w:pPr>
              <w:pStyle w:val="TAC"/>
              <w:rPr>
                <w:lang w:val="en-US" w:eastAsia="zh-CN"/>
              </w:rPr>
            </w:pPr>
            <w:r w:rsidRPr="00890474">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79BA9872" w14:textId="77777777" w:rsidR="00B40AA9" w:rsidRPr="00890474" w:rsidRDefault="00B40AA9" w:rsidP="00B40AA9">
            <w:pPr>
              <w:pStyle w:val="TAC"/>
              <w:rPr>
                <w:lang w:val="en-US" w:eastAsia="zh-CN"/>
              </w:rPr>
            </w:pPr>
            <w:r w:rsidRPr="00890474">
              <w:rPr>
                <w:lang w:val="en-US" w:eastAsia="zh-CN"/>
              </w:rPr>
              <w:t>Configure 1 port per CDM group</w:t>
            </w:r>
          </w:p>
        </w:tc>
      </w:tr>
      <w:tr w:rsidR="00B40AA9" w:rsidRPr="00890474" w14:paraId="50B5A7E3"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tcPr>
          <w:p w14:paraId="2B76264D" w14:textId="77777777" w:rsidR="00B40AA9" w:rsidRPr="009E1F1C" w:rsidRDefault="00B40AA9" w:rsidP="00B40AA9">
            <w:pPr>
              <w:pStyle w:val="TAL"/>
            </w:pPr>
            <w:r w:rsidRPr="009E1F1C">
              <w:t>msgA-DeltaPreamble</w:t>
            </w:r>
          </w:p>
        </w:tc>
        <w:tc>
          <w:tcPr>
            <w:tcW w:w="1559" w:type="dxa"/>
            <w:tcBorders>
              <w:top w:val="single" w:sz="4" w:space="0" w:color="auto"/>
              <w:left w:val="single" w:sz="4" w:space="0" w:color="auto"/>
              <w:bottom w:val="single" w:sz="4" w:space="0" w:color="auto"/>
              <w:right w:val="single" w:sz="4" w:space="0" w:color="auto"/>
            </w:tcBorders>
          </w:tcPr>
          <w:p w14:paraId="6EA818B5" w14:textId="77777777" w:rsidR="00B40AA9" w:rsidRPr="00890474" w:rsidRDefault="00B40AA9" w:rsidP="00B40AA9">
            <w:pPr>
              <w:pStyle w:val="TAC"/>
              <w:rPr>
                <w:lang w:val="en-US" w:eastAsia="zh-CN"/>
              </w:rPr>
            </w:pPr>
            <w:r w:rsidRPr="00890474">
              <w:rPr>
                <w:lang w:val="en-US" w:eastAsia="zh-CN"/>
              </w:rPr>
              <w:t>3</w:t>
            </w:r>
          </w:p>
        </w:tc>
        <w:tc>
          <w:tcPr>
            <w:tcW w:w="4746" w:type="dxa"/>
            <w:tcBorders>
              <w:top w:val="single" w:sz="4" w:space="0" w:color="auto"/>
              <w:left w:val="single" w:sz="4" w:space="0" w:color="auto"/>
              <w:bottom w:val="single" w:sz="4" w:space="0" w:color="auto"/>
              <w:right w:val="single" w:sz="4" w:space="0" w:color="auto"/>
            </w:tcBorders>
          </w:tcPr>
          <w:p w14:paraId="41C8D58F" w14:textId="77777777" w:rsidR="00B40AA9" w:rsidRPr="00890474" w:rsidRDefault="00B40AA9" w:rsidP="00B40AA9">
            <w:pPr>
              <w:pStyle w:val="TAC"/>
              <w:rPr>
                <w:lang w:val="en-US" w:eastAsia="zh-CN"/>
              </w:rPr>
            </w:pPr>
            <w:r w:rsidRPr="00890474">
              <w:rPr>
                <w:lang w:val="en-US" w:eastAsia="zh-CN"/>
              </w:rPr>
              <w:t>Power offset of msgA PUSCH relative to the preamble received target power</w:t>
            </w:r>
          </w:p>
        </w:tc>
      </w:tr>
      <w:tr w:rsidR="00B40AA9" w:rsidRPr="00890474" w14:paraId="3A42492F"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tcPr>
          <w:p w14:paraId="63F6A09B" w14:textId="77777777" w:rsidR="00B40AA9" w:rsidRPr="009E1F1C" w:rsidRDefault="00B40AA9" w:rsidP="00B40AA9">
            <w:pPr>
              <w:pStyle w:val="TAL"/>
            </w:pPr>
            <w:r w:rsidRPr="009E1F1C">
              <w:t>msgA-Alpha</w:t>
            </w:r>
          </w:p>
        </w:tc>
        <w:tc>
          <w:tcPr>
            <w:tcW w:w="1559" w:type="dxa"/>
            <w:tcBorders>
              <w:top w:val="single" w:sz="4" w:space="0" w:color="auto"/>
              <w:left w:val="single" w:sz="4" w:space="0" w:color="auto"/>
              <w:bottom w:val="single" w:sz="4" w:space="0" w:color="auto"/>
              <w:right w:val="single" w:sz="4" w:space="0" w:color="auto"/>
            </w:tcBorders>
          </w:tcPr>
          <w:p w14:paraId="077C3ECB" w14:textId="77777777" w:rsidR="00B40AA9" w:rsidRPr="00890474" w:rsidRDefault="00B40AA9" w:rsidP="00B40AA9">
            <w:pPr>
              <w:pStyle w:val="TAC"/>
              <w:rPr>
                <w:lang w:val="en-US" w:eastAsia="zh-CN"/>
              </w:rPr>
            </w:pPr>
            <w:r w:rsidRPr="00890474">
              <w:rPr>
                <w:lang w:val="en-US" w:eastAsia="zh-CN"/>
              </w:rPr>
              <w:t>alpha1</w:t>
            </w:r>
          </w:p>
        </w:tc>
        <w:tc>
          <w:tcPr>
            <w:tcW w:w="4746" w:type="dxa"/>
            <w:tcBorders>
              <w:top w:val="single" w:sz="4" w:space="0" w:color="auto"/>
              <w:left w:val="single" w:sz="4" w:space="0" w:color="auto"/>
              <w:bottom w:val="single" w:sz="4" w:space="0" w:color="auto"/>
              <w:right w:val="single" w:sz="4" w:space="0" w:color="auto"/>
            </w:tcBorders>
          </w:tcPr>
          <w:p w14:paraId="4481951D" w14:textId="77777777" w:rsidR="00B40AA9" w:rsidRPr="00890474" w:rsidRDefault="00B40AA9" w:rsidP="00B40AA9">
            <w:pPr>
              <w:pStyle w:val="TAC"/>
              <w:rPr>
                <w:lang w:val="en-US" w:eastAsia="zh-CN"/>
              </w:rPr>
            </w:pPr>
            <w:r w:rsidRPr="00890474">
              <w:rPr>
                <w:lang w:val="en-US" w:eastAsia="zh-CN"/>
              </w:rPr>
              <w:t>Alpha value for MsgA PUSCH. Set 1</w:t>
            </w:r>
          </w:p>
        </w:tc>
      </w:tr>
      <w:tr w:rsidR="00B40AA9" w:rsidRPr="00890474" w14:paraId="769395E3"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tcPr>
          <w:p w14:paraId="1BFE6D23" w14:textId="77777777" w:rsidR="00B40AA9" w:rsidRPr="009E1F1C" w:rsidRDefault="00B40AA9" w:rsidP="00B40AA9">
            <w:pPr>
              <w:pStyle w:val="TAL"/>
            </w:pPr>
            <w:r w:rsidRPr="009E1F1C">
              <w:t>deltaMCS</w:t>
            </w:r>
          </w:p>
        </w:tc>
        <w:tc>
          <w:tcPr>
            <w:tcW w:w="1559" w:type="dxa"/>
            <w:tcBorders>
              <w:top w:val="single" w:sz="4" w:space="0" w:color="auto"/>
              <w:left w:val="single" w:sz="4" w:space="0" w:color="auto"/>
              <w:bottom w:val="single" w:sz="4" w:space="0" w:color="auto"/>
              <w:right w:val="single" w:sz="4" w:space="0" w:color="auto"/>
            </w:tcBorders>
          </w:tcPr>
          <w:p w14:paraId="0AADA21F" w14:textId="77777777" w:rsidR="00B40AA9" w:rsidRPr="00890474" w:rsidRDefault="00B40AA9" w:rsidP="00B40AA9">
            <w:pPr>
              <w:pStyle w:val="TAC"/>
              <w:rPr>
                <w:lang w:val="en-US" w:eastAsia="zh-CN"/>
              </w:rPr>
            </w:pPr>
            <w:r w:rsidRPr="00890474">
              <w:rPr>
                <w:lang w:val="en-US" w:eastAsia="zh-CN"/>
              </w:rPr>
              <w:t>Disabled</w:t>
            </w:r>
          </w:p>
        </w:tc>
        <w:tc>
          <w:tcPr>
            <w:tcW w:w="4746" w:type="dxa"/>
            <w:tcBorders>
              <w:top w:val="single" w:sz="4" w:space="0" w:color="auto"/>
              <w:left w:val="single" w:sz="4" w:space="0" w:color="auto"/>
              <w:bottom w:val="single" w:sz="4" w:space="0" w:color="auto"/>
              <w:right w:val="single" w:sz="4" w:space="0" w:color="auto"/>
            </w:tcBorders>
          </w:tcPr>
          <w:p w14:paraId="423140E6" w14:textId="77777777" w:rsidR="00B40AA9" w:rsidRPr="00890474" w:rsidRDefault="00B40AA9" w:rsidP="00B40AA9">
            <w:pPr>
              <w:pStyle w:val="TAC"/>
              <w:rPr>
                <w:lang w:val="en-US" w:eastAsia="zh-CN"/>
              </w:rPr>
            </w:pPr>
            <w:r w:rsidRPr="00890474">
              <w:rPr>
                <w:lang w:val="en-US" w:eastAsia="zh-CN"/>
              </w:rPr>
              <w:t>Whether to apply delta MCS</w:t>
            </w:r>
          </w:p>
        </w:tc>
      </w:tr>
      <w:tr w:rsidR="00B40AA9" w:rsidRPr="00890474" w14:paraId="2DE517C4" w14:textId="77777777" w:rsidTr="00B40AA9">
        <w:trPr>
          <w:trHeight w:val="187"/>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16EA199B" w14:textId="77777777" w:rsidR="00B40AA9" w:rsidRPr="00890474" w:rsidRDefault="00B40AA9" w:rsidP="00B40AA9">
            <w:pPr>
              <w:pStyle w:val="TAN"/>
              <w:rPr>
                <w:lang w:val="en-US"/>
              </w:rPr>
            </w:pPr>
            <w:r w:rsidRPr="00890474">
              <w:rPr>
                <w:lang w:val="en-US"/>
              </w:rPr>
              <w:t>Note:</w:t>
            </w:r>
            <w:r w:rsidRPr="00890474">
              <w:rPr>
                <w:lang w:val="en-US" w:eastAsia="zh-CN"/>
              </w:rPr>
              <w:tab/>
            </w:r>
            <w:r w:rsidRPr="00890474">
              <w:rPr>
                <w:lang w:val="en-US"/>
              </w:rPr>
              <w:t>For further information see clause 6.3.2 in TS 38.331 [2].</w:t>
            </w:r>
          </w:p>
        </w:tc>
      </w:tr>
    </w:tbl>
    <w:p w14:paraId="48CD867B" w14:textId="77777777" w:rsidR="00B40AA9" w:rsidRPr="00890474" w:rsidRDefault="00B40AA9" w:rsidP="00B40AA9">
      <w:pPr>
        <w:rPr>
          <w:rFonts w:eastAsia="MS Mincho"/>
          <w:lang w:val="en-US" w:eastAsia="zh-CN"/>
        </w:rPr>
      </w:pPr>
    </w:p>
    <w:p w14:paraId="0FACF314" w14:textId="36B8F141" w:rsidR="00B40AA9" w:rsidRPr="00890474" w:rsidRDefault="00B40AA9" w:rsidP="00B40AA9">
      <w:pPr>
        <w:pStyle w:val="Heading4"/>
        <w:rPr>
          <w:lang w:val="en-US" w:eastAsia="zh-CN"/>
        </w:rPr>
      </w:pPr>
      <w:r>
        <w:rPr>
          <w:lang w:val="en-US"/>
        </w:rPr>
        <w:lastRenderedPageBreak/>
        <w:t>A.3.20</w:t>
      </w:r>
      <w:r w:rsidRPr="00890474">
        <w:rPr>
          <w:lang w:val="en-US"/>
        </w:rPr>
        <w:t>.</w:t>
      </w:r>
      <w:r w:rsidRPr="00890474">
        <w:rPr>
          <w:lang w:val="en-US" w:eastAsia="zh-CN"/>
        </w:rPr>
        <w:t>3.2</w:t>
      </w:r>
      <w:r w:rsidRPr="00890474">
        <w:rPr>
          <w:lang w:val="en-US" w:eastAsia="zh-CN"/>
        </w:rPr>
        <w:tab/>
        <w:t>FR2 MsgA configuration 2</w:t>
      </w:r>
    </w:p>
    <w:p w14:paraId="78F60A4C" w14:textId="77777777" w:rsidR="00B40AA9" w:rsidRPr="00890474" w:rsidRDefault="00B40AA9" w:rsidP="00B40AA9">
      <w:pPr>
        <w:rPr>
          <w:lang w:val="en-US" w:eastAsia="zh-CN"/>
        </w:rPr>
      </w:pPr>
      <w:r w:rsidRPr="00890474">
        <w:rPr>
          <w:lang w:val="en-US" w:eastAsia="zh-CN"/>
        </w:rPr>
        <w:t>FR2 MsgA configuration 2 in this clause provides the typical MsgA configuration for SSB based non-contention based random access for 2-step RA type in FR2.</w:t>
      </w:r>
    </w:p>
    <w:p w14:paraId="11F6031E" w14:textId="190DF3C9" w:rsidR="00B40AA9" w:rsidRPr="00890474" w:rsidRDefault="00B40AA9" w:rsidP="00B40AA9">
      <w:pPr>
        <w:pStyle w:val="TH"/>
        <w:rPr>
          <w:lang w:val="en-US" w:eastAsia="zh-CN"/>
        </w:rPr>
      </w:pPr>
      <w:r w:rsidRPr="00890474">
        <w:rPr>
          <w:lang w:val="en-US"/>
        </w:rPr>
        <w:lastRenderedPageBreak/>
        <w:t xml:space="preserve">Table </w:t>
      </w:r>
      <w:r>
        <w:rPr>
          <w:lang w:val="en-US"/>
        </w:rPr>
        <w:t>A.3.20</w:t>
      </w:r>
      <w:r w:rsidRPr="00890474">
        <w:rPr>
          <w:lang w:val="en-US"/>
        </w:rPr>
        <w:t>.</w:t>
      </w:r>
      <w:r w:rsidRPr="00890474">
        <w:rPr>
          <w:lang w:val="en-US" w:eastAsia="zh-CN"/>
        </w:rPr>
        <w:t>3.2</w:t>
      </w:r>
      <w:r w:rsidRPr="00890474">
        <w:rPr>
          <w:lang w:val="en-US"/>
        </w:rPr>
        <w:t xml:space="preserve">-1: </w:t>
      </w:r>
      <w:r w:rsidRPr="00890474">
        <w:rPr>
          <w:lang w:val="en-US" w:eastAsia="zh-CN"/>
        </w:rPr>
        <w:t>P</w:t>
      </w:r>
      <w:r w:rsidRPr="00890474">
        <w:rPr>
          <w:lang w:val="en-US"/>
        </w:rPr>
        <w:t xml:space="preserve">arameters for </w:t>
      </w:r>
      <w:r w:rsidRPr="00890474">
        <w:rPr>
          <w:lang w:val="en-US" w:eastAsia="zh-CN"/>
        </w:rPr>
        <w:t>FR2 MsgA configuration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B40AA9" w:rsidRPr="00890474" w14:paraId="7D33C480"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25E252F8" w14:textId="77777777" w:rsidR="00B40AA9" w:rsidRPr="009E1F1C" w:rsidRDefault="00B40AA9" w:rsidP="00B40AA9">
            <w:pPr>
              <w:pStyle w:val="TAH"/>
            </w:pPr>
            <w:r w:rsidRPr="009E1F1C">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695A8FD" w14:textId="77777777" w:rsidR="00B40AA9" w:rsidRPr="009E1F1C" w:rsidRDefault="00B40AA9" w:rsidP="00B40AA9">
            <w:pPr>
              <w:pStyle w:val="TAH"/>
            </w:pPr>
            <w:r w:rsidRPr="009E1F1C">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6680FB40" w14:textId="77777777" w:rsidR="00B40AA9" w:rsidRPr="009E1F1C" w:rsidRDefault="00B40AA9" w:rsidP="00B40AA9">
            <w:pPr>
              <w:pStyle w:val="TAH"/>
            </w:pPr>
            <w:r w:rsidRPr="009E1F1C">
              <w:t>Comment</w:t>
            </w:r>
          </w:p>
        </w:tc>
      </w:tr>
      <w:tr w:rsidR="00B40AA9" w:rsidRPr="00890474" w14:paraId="689C1FF4"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606652D" w14:textId="77777777" w:rsidR="00B40AA9" w:rsidRPr="009E1F1C" w:rsidRDefault="00B40AA9" w:rsidP="00B40AA9">
            <w:pPr>
              <w:pStyle w:val="TAL"/>
            </w:pPr>
            <w:r w:rsidRPr="009E1F1C">
              <w:t>msgA-prach-ConfigurationIndex</w:t>
            </w:r>
          </w:p>
        </w:tc>
        <w:tc>
          <w:tcPr>
            <w:tcW w:w="2551" w:type="dxa"/>
            <w:tcBorders>
              <w:top w:val="single" w:sz="4" w:space="0" w:color="auto"/>
              <w:left w:val="single" w:sz="4" w:space="0" w:color="auto"/>
              <w:bottom w:val="single" w:sz="4" w:space="0" w:color="auto"/>
              <w:right w:val="single" w:sz="4" w:space="0" w:color="auto"/>
            </w:tcBorders>
            <w:hideMark/>
          </w:tcPr>
          <w:p w14:paraId="7E6440CB" w14:textId="77777777" w:rsidR="00B40AA9" w:rsidRPr="00890474" w:rsidRDefault="00B40AA9" w:rsidP="00B40AA9">
            <w:pPr>
              <w:pStyle w:val="TAC"/>
              <w:rPr>
                <w:lang w:val="en-US" w:eastAsia="zh-CN"/>
              </w:rPr>
            </w:pPr>
            <w:r w:rsidRPr="00890474">
              <w:rPr>
                <w:lang w:val="en-US" w:eastAsia="zh-CN"/>
              </w:rPr>
              <w:t>190</w:t>
            </w:r>
          </w:p>
        </w:tc>
        <w:tc>
          <w:tcPr>
            <w:tcW w:w="3754" w:type="dxa"/>
            <w:tcBorders>
              <w:top w:val="single" w:sz="4" w:space="0" w:color="auto"/>
              <w:left w:val="single" w:sz="4" w:space="0" w:color="auto"/>
              <w:bottom w:val="single" w:sz="4" w:space="0" w:color="auto"/>
              <w:right w:val="single" w:sz="4" w:space="0" w:color="auto"/>
            </w:tcBorders>
            <w:hideMark/>
          </w:tcPr>
          <w:p w14:paraId="67169697" w14:textId="77777777" w:rsidR="00B40AA9" w:rsidRPr="00890474" w:rsidRDefault="00B40AA9" w:rsidP="00B40AA9">
            <w:pPr>
              <w:pStyle w:val="TAC"/>
              <w:rPr>
                <w:lang w:val="en-US"/>
              </w:rPr>
            </w:pPr>
            <w:r w:rsidRPr="00890474">
              <w:rPr>
                <w:lang w:val="en-US" w:eastAsia="zh-CN"/>
              </w:rPr>
              <w:t>Preamble Format C2, with 10ms PRACH periodicity, and other detailed configurations</w:t>
            </w:r>
            <w:r w:rsidRPr="00890474">
              <w:rPr>
                <w:lang w:val="en-US"/>
              </w:rPr>
              <w:t xml:space="preserve"> defined in table 6.3.3.2-4 in TS 38.211 [6].</w:t>
            </w:r>
          </w:p>
        </w:tc>
      </w:tr>
      <w:tr w:rsidR="00B40AA9" w:rsidRPr="00890474" w14:paraId="7932CB5E"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882D292" w14:textId="77777777" w:rsidR="00B40AA9" w:rsidRPr="009E1F1C" w:rsidRDefault="00B40AA9" w:rsidP="00B40AA9">
            <w:pPr>
              <w:pStyle w:val="TAL"/>
            </w:pPr>
            <w:r w:rsidRPr="009E1F1C">
              <w:t>msgA-SubcarrierSpacing</w:t>
            </w:r>
          </w:p>
        </w:tc>
        <w:tc>
          <w:tcPr>
            <w:tcW w:w="2551" w:type="dxa"/>
            <w:tcBorders>
              <w:top w:val="single" w:sz="4" w:space="0" w:color="auto"/>
              <w:left w:val="single" w:sz="4" w:space="0" w:color="auto"/>
              <w:bottom w:val="single" w:sz="4" w:space="0" w:color="auto"/>
              <w:right w:val="single" w:sz="4" w:space="0" w:color="auto"/>
            </w:tcBorders>
            <w:hideMark/>
          </w:tcPr>
          <w:p w14:paraId="5DD4F956" w14:textId="77777777" w:rsidR="00B40AA9" w:rsidRPr="00890474" w:rsidRDefault="00B40AA9" w:rsidP="00B40AA9">
            <w:pPr>
              <w:pStyle w:val="TAC"/>
              <w:rPr>
                <w:lang w:val="en-US" w:eastAsia="zh-CN"/>
              </w:rPr>
            </w:pPr>
            <w:r w:rsidRPr="00890474">
              <w:rPr>
                <w:lang w:val="en-US"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4E6E5153" w14:textId="77777777" w:rsidR="00B40AA9" w:rsidRPr="00890474" w:rsidRDefault="00B40AA9" w:rsidP="00B40AA9">
            <w:pPr>
              <w:pStyle w:val="TAC"/>
              <w:rPr>
                <w:rFonts w:cs="Arial"/>
                <w:lang w:val="en-US" w:eastAsia="zh-CN"/>
              </w:rPr>
            </w:pPr>
          </w:p>
        </w:tc>
      </w:tr>
      <w:tr w:rsidR="00B40AA9" w:rsidRPr="00890474" w14:paraId="108D8E37"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CB0DCC5" w14:textId="77777777" w:rsidR="00B40AA9" w:rsidRPr="009E1F1C" w:rsidRDefault="00B40AA9" w:rsidP="00B40AA9">
            <w:pPr>
              <w:pStyle w:val="TAL"/>
            </w:pPr>
            <w:r w:rsidRPr="009E1F1C">
              <w:t>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181242B7" w14:textId="77777777" w:rsidR="00B40AA9" w:rsidRPr="00890474" w:rsidRDefault="00B40AA9" w:rsidP="00B40AA9">
            <w:pPr>
              <w:pStyle w:val="TAC"/>
              <w:rPr>
                <w:lang w:val="en-US" w:eastAsia="zh-CN"/>
              </w:rPr>
            </w:pPr>
            <w:r w:rsidRPr="00890474">
              <w:rPr>
                <w:lang w:val="en-US"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0F963575" w14:textId="77777777" w:rsidR="00B40AA9" w:rsidRPr="00890474" w:rsidRDefault="00B40AA9" w:rsidP="00B40AA9">
            <w:pPr>
              <w:pStyle w:val="TAC"/>
              <w:rPr>
                <w:rFonts w:cs="Arial"/>
                <w:lang w:val="en-US" w:eastAsia="zh-CN"/>
              </w:rPr>
            </w:pPr>
            <w:r w:rsidRPr="00890474">
              <w:rPr>
                <w:rFonts w:cs="Arial"/>
                <w:lang w:val="en-US" w:eastAsia="zh-CN"/>
              </w:rPr>
              <w:t>Total number of preambles used for contention based and contention free random access</w:t>
            </w:r>
          </w:p>
        </w:tc>
      </w:tr>
      <w:tr w:rsidR="00B40AA9" w:rsidRPr="00890474" w14:paraId="2A81D37D"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1959D1D" w14:textId="77777777" w:rsidR="00B40AA9" w:rsidRPr="009E1F1C" w:rsidRDefault="00B40AA9" w:rsidP="00B40AA9">
            <w:pPr>
              <w:pStyle w:val="TAL"/>
            </w:pPr>
            <w:r w:rsidRPr="009E1F1C">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03B91FCE" w14:textId="77777777" w:rsidR="00B40AA9" w:rsidRPr="00890474" w:rsidRDefault="00B40AA9" w:rsidP="00B40AA9">
            <w:pPr>
              <w:pStyle w:val="TAC"/>
              <w:rPr>
                <w:lang w:val="en-US" w:eastAsia="zh-CN"/>
              </w:rPr>
            </w:pPr>
            <w:r w:rsidRPr="00890474">
              <w:rPr>
                <w:lang w:val="en-US"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7005D323" w14:textId="77777777" w:rsidR="00B40AA9" w:rsidRPr="00890474" w:rsidRDefault="00B40AA9" w:rsidP="00B40AA9">
            <w:pPr>
              <w:pStyle w:val="TAC"/>
              <w:rPr>
                <w:rFonts w:cs="Arial"/>
                <w:lang w:val="en-US" w:eastAsia="zh-CN"/>
              </w:rPr>
            </w:pPr>
            <w:r w:rsidRPr="00890474">
              <w:rPr>
                <w:rFonts w:cs="v3.7.0"/>
                <w:lang w:val="en-US"/>
              </w:rPr>
              <w:t>No group B.</w:t>
            </w:r>
          </w:p>
        </w:tc>
      </w:tr>
      <w:tr w:rsidR="00B40AA9" w:rsidRPr="00890474" w14:paraId="777FEBFB"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19B19EE" w14:textId="77777777" w:rsidR="00B40AA9" w:rsidRPr="009E1F1C" w:rsidRDefault="00B40AA9" w:rsidP="00B40AA9">
            <w:pPr>
              <w:pStyle w:val="TAL"/>
            </w:pPr>
            <w:r w:rsidRPr="009E1F1C">
              <w:t>msgA-PRACH-RootSequenceIndex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463EB027" w14:textId="77777777" w:rsidR="00B40AA9" w:rsidRPr="00890474" w:rsidRDefault="00B40AA9" w:rsidP="00B40AA9">
            <w:pPr>
              <w:pStyle w:val="TAC"/>
              <w:rPr>
                <w:lang w:val="en-US" w:eastAsia="zh-CN"/>
              </w:rPr>
            </w:pPr>
            <w:r w:rsidRPr="00890474">
              <w:rPr>
                <w:lang w:val="en-US"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6DF8A933" w14:textId="77777777" w:rsidR="00B40AA9" w:rsidRPr="00890474" w:rsidRDefault="00B40AA9" w:rsidP="00B40AA9">
            <w:pPr>
              <w:pStyle w:val="TAC"/>
              <w:rPr>
                <w:rFonts w:cs="Arial"/>
                <w:lang w:val="en-US" w:eastAsia="zh-CN"/>
              </w:rPr>
            </w:pPr>
            <w:r w:rsidRPr="00890474">
              <w:rPr>
                <w:rFonts w:cs="Arial"/>
                <w:lang w:val="en-US" w:eastAsia="zh-CN"/>
              </w:rPr>
              <w:t>Logic sequence index = 0, resulting in root sequence = 1.</w:t>
            </w:r>
          </w:p>
        </w:tc>
      </w:tr>
      <w:tr w:rsidR="00B40AA9" w:rsidRPr="00890474" w14:paraId="7E1795AB"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18CF01A" w14:textId="77777777" w:rsidR="00B40AA9" w:rsidRPr="009E1F1C" w:rsidRDefault="00B40AA9" w:rsidP="00B40AA9">
            <w:pPr>
              <w:pStyle w:val="TAL"/>
            </w:pPr>
            <w:r w:rsidRPr="009E1F1C">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16E3C8ED" w14:textId="77777777" w:rsidR="00B40AA9" w:rsidRPr="00890474" w:rsidRDefault="00B40AA9" w:rsidP="00B40AA9">
            <w:pPr>
              <w:pStyle w:val="TAC"/>
              <w:rPr>
                <w:rFonts w:cs="Arial"/>
                <w:lang w:val="en-US" w:eastAsia="zh-CN"/>
              </w:rPr>
            </w:pPr>
            <w:r w:rsidRPr="00890474">
              <w:rPr>
                <w:lang w:val="en-US" w:eastAsia="zh-CN"/>
              </w:rPr>
              <w:t>o</w:t>
            </w:r>
            <w:r w:rsidRPr="00890474">
              <w:rPr>
                <w:lang w:val="en-US"/>
              </w:rPr>
              <w:t>ne</w:t>
            </w:r>
            <w:r w:rsidRPr="00890474">
              <w:rPr>
                <w:lang w:val="en-US"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3B9FD768" w14:textId="77777777" w:rsidR="00B40AA9" w:rsidRPr="00890474" w:rsidRDefault="00B40AA9" w:rsidP="00B40AA9">
            <w:pPr>
              <w:pStyle w:val="TAC"/>
              <w:rPr>
                <w:rFonts w:cs="Arial"/>
                <w:lang w:val="en-US" w:eastAsia="zh-CN"/>
              </w:rPr>
            </w:pPr>
            <w:r w:rsidRPr="00890474">
              <w:rPr>
                <w:rFonts w:cs="Arial"/>
                <w:lang w:val="en-US" w:eastAsia="zh-CN"/>
              </w:rPr>
              <w:t>OneFourth: 1</w:t>
            </w:r>
            <w:r w:rsidRPr="00890474">
              <w:rPr>
                <w:rFonts w:cs="Arial"/>
                <w:lang w:val="en-US"/>
              </w:rPr>
              <w:t xml:space="preserve"> SSB </w:t>
            </w:r>
            <w:r w:rsidRPr="00890474">
              <w:rPr>
                <w:rFonts w:cs="Arial"/>
                <w:lang w:val="en-US" w:eastAsia="zh-CN"/>
              </w:rPr>
              <w:t>associated with 4</w:t>
            </w:r>
            <w:r w:rsidRPr="00890474">
              <w:rPr>
                <w:rFonts w:cs="Arial"/>
                <w:lang w:val="en-US"/>
              </w:rPr>
              <w:t xml:space="preserve"> RACH occasion</w:t>
            </w:r>
            <w:r w:rsidRPr="00890474">
              <w:rPr>
                <w:rFonts w:cs="Arial"/>
                <w:lang w:val="en-US" w:eastAsia="zh-CN"/>
              </w:rPr>
              <w:t>s</w:t>
            </w:r>
          </w:p>
        </w:tc>
      </w:tr>
      <w:tr w:rsidR="00B40AA9" w:rsidRPr="00890474" w14:paraId="2904B289"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69D5C465" w14:textId="77777777" w:rsidR="00B40AA9" w:rsidRPr="009E1F1C" w:rsidRDefault="00B40AA9" w:rsidP="00B40AA9">
            <w:pPr>
              <w:pStyle w:val="TAL"/>
            </w:pPr>
            <w:r w:rsidRPr="009E1F1C">
              <w:t>msgA-RO-FDM</w:t>
            </w:r>
          </w:p>
        </w:tc>
        <w:tc>
          <w:tcPr>
            <w:tcW w:w="2551" w:type="dxa"/>
            <w:tcBorders>
              <w:top w:val="single" w:sz="4" w:space="0" w:color="auto"/>
              <w:left w:val="single" w:sz="4" w:space="0" w:color="auto"/>
              <w:bottom w:val="single" w:sz="4" w:space="0" w:color="auto"/>
              <w:right w:val="single" w:sz="4" w:space="0" w:color="auto"/>
            </w:tcBorders>
            <w:hideMark/>
          </w:tcPr>
          <w:p w14:paraId="48DC3986" w14:textId="77777777" w:rsidR="00B40AA9" w:rsidRPr="00890474" w:rsidRDefault="00B40AA9" w:rsidP="00B40AA9">
            <w:pPr>
              <w:pStyle w:val="TAC"/>
              <w:rPr>
                <w:rFonts w:cs="Arial"/>
                <w:lang w:val="en-US" w:eastAsia="zh-CN"/>
              </w:rPr>
            </w:pPr>
            <w:r w:rsidRPr="00890474">
              <w:rPr>
                <w:rFonts w:cs="Arial"/>
                <w:lang w:val="en-US"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4397938F" w14:textId="77777777" w:rsidR="00B40AA9" w:rsidRPr="00890474" w:rsidRDefault="00B40AA9" w:rsidP="00B40AA9">
            <w:pPr>
              <w:pStyle w:val="TAC"/>
              <w:rPr>
                <w:rFonts w:cs="Arial"/>
                <w:lang w:val="en-US"/>
              </w:rPr>
            </w:pPr>
            <w:r w:rsidRPr="00890474">
              <w:rPr>
                <w:rFonts w:cs="Arial"/>
                <w:lang w:val="en-US" w:eastAsia="zh-CN"/>
              </w:rPr>
              <w:t xml:space="preserve">One </w:t>
            </w:r>
            <w:r w:rsidRPr="00890474">
              <w:rPr>
                <w:rFonts w:cs="Arial"/>
                <w:lang w:val="en-US"/>
              </w:rPr>
              <w:t>PRACH transmission occasions FDMed in one time instance.</w:t>
            </w:r>
          </w:p>
        </w:tc>
      </w:tr>
      <w:tr w:rsidR="00B40AA9" w:rsidRPr="00890474" w14:paraId="7924580F"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34420697" w14:textId="77777777" w:rsidR="00B40AA9" w:rsidRPr="009E1F1C" w:rsidRDefault="00B40AA9" w:rsidP="00B40AA9">
            <w:pPr>
              <w:pStyle w:val="TAL"/>
            </w:pPr>
            <w:r w:rsidRPr="009E1F1C">
              <w:t>msgA-PreamblePowerRampingStep</w:t>
            </w:r>
          </w:p>
        </w:tc>
        <w:tc>
          <w:tcPr>
            <w:tcW w:w="2551" w:type="dxa"/>
            <w:tcBorders>
              <w:top w:val="single" w:sz="4" w:space="0" w:color="auto"/>
              <w:left w:val="single" w:sz="4" w:space="0" w:color="auto"/>
              <w:bottom w:val="single" w:sz="4" w:space="0" w:color="auto"/>
              <w:right w:val="single" w:sz="4" w:space="0" w:color="auto"/>
            </w:tcBorders>
            <w:hideMark/>
          </w:tcPr>
          <w:p w14:paraId="64039A02" w14:textId="77777777" w:rsidR="00B40AA9" w:rsidRPr="00890474" w:rsidRDefault="00B40AA9" w:rsidP="00B40AA9">
            <w:pPr>
              <w:pStyle w:val="TAC"/>
              <w:rPr>
                <w:rFonts w:cs="Arial"/>
                <w:lang w:val="en-US"/>
              </w:rPr>
            </w:pPr>
            <w:r w:rsidRPr="00890474">
              <w:rPr>
                <w:rFonts w:cs="Arial"/>
                <w:lang w:val="en-US"/>
              </w:rPr>
              <w:t>dB2</w:t>
            </w:r>
          </w:p>
        </w:tc>
        <w:tc>
          <w:tcPr>
            <w:tcW w:w="3754" w:type="dxa"/>
            <w:tcBorders>
              <w:top w:val="single" w:sz="4" w:space="0" w:color="auto"/>
              <w:left w:val="single" w:sz="4" w:space="0" w:color="auto"/>
              <w:bottom w:val="single" w:sz="4" w:space="0" w:color="auto"/>
              <w:right w:val="single" w:sz="4" w:space="0" w:color="auto"/>
            </w:tcBorders>
          </w:tcPr>
          <w:p w14:paraId="79381FAE" w14:textId="77777777" w:rsidR="00B40AA9" w:rsidRPr="00890474" w:rsidRDefault="00B40AA9" w:rsidP="00B40AA9">
            <w:pPr>
              <w:pStyle w:val="TAC"/>
              <w:rPr>
                <w:rFonts w:cs="Arial"/>
                <w:lang w:val="en-US"/>
              </w:rPr>
            </w:pPr>
          </w:p>
        </w:tc>
      </w:tr>
      <w:tr w:rsidR="00B40AA9" w:rsidRPr="00890474" w14:paraId="1B68D474"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2532F6A" w14:textId="77777777" w:rsidR="00B40AA9" w:rsidRPr="009E1F1C" w:rsidRDefault="00B40AA9" w:rsidP="00B40AA9">
            <w:pPr>
              <w:pStyle w:val="TAL"/>
            </w:pPr>
            <w:r w:rsidRPr="009E1F1C">
              <w:t>msgA-PreambleReceivedTargetPower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4C4EA1A4" w14:textId="77777777" w:rsidR="00B40AA9" w:rsidRPr="00890474" w:rsidRDefault="00B40AA9" w:rsidP="00B40AA9">
            <w:pPr>
              <w:pStyle w:val="TAC"/>
              <w:rPr>
                <w:rFonts w:cs="Arial"/>
                <w:lang w:val="en-US"/>
              </w:rPr>
            </w:pPr>
            <w:r w:rsidRPr="00890474">
              <w:rPr>
                <w:rFonts w:cs="Arial"/>
                <w:lang w:val="en-US"/>
              </w:rPr>
              <w:t>dBm-120</w:t>
            </w:r>
          </w:p>
        </w:tc>
        <w:tc>
          <w:tcPr>
            <w:tcW w:w="3754" w:type="dxa"/>
            <w:tcBorders>
              <w:top w:val="single" w:sz="4" w:space="0" w:color="auto"/>
              <w:left w:val="single" w:sz="4" w:space="0" w:color="auto"/>
              <w:bottom w:val="single" w:sz="4" w:space="0" w:color="auto"/>
              <w:right w:val="single" w:sz="4" w:space="0" w:color="auto"/>
            </w:tcBorders>
          </w:tcPr>
          <w:p w14:paraId="7F9BE9E4" w14:textId="77777777" w:rsidR="00B40AA9" w:rsidRPr="00890474" w:rsidRDefault="00B40AA9" w:rsidP="00B40AA9">
            <w:pPr>
              <w:pStyle w:val="TAC"/>
              <w:rPr>
                <w:rFonts w:cs="Arial"/>
                <w:lang w:val="en-US"/>
              </w:rPr>
            </w:pPr>
          </w:p>
        </w:tc>
      </w:tr>
      <w:tr w:rsidR="00B40AA9" w:rsidRPr="00890474" w14:paraId="7F43A067"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1FAB2D1A" w14:textId="77777777" w:rsidR="00B40AA9" w:rsidRPr="009E1F1C" w:rsidRDefault="00B40AA9" w:rsidP="00B40AA9">
            <w:pPr>
              <w:pStyle w:val="TAL"/>
            </w:pPr>
            <w:r w:rsidRPr="009E1F1C">
              <w:t>preambleTransMax</w:t>
            </w:r>
          </w:p>
        </w:tc>
        <w:tc>
          <w:tcPr>
            <w:tcW w:w="2551" w:type="dxa"/>
            <w:tcBorders>
              <w:top w:val="single" w:sz="4" w:space="0" w:color="auto"/>
              <w:left w:val="single" w:sz="4" w:space="0" w:color="auto"/>
              <w:bottom w:val="single" w:sz="4" w:space="0" w:color="auto"/>
              <w:right w:val="single" w:sz="4" w:space="0" w:color="auto"/>
            </w:tcBorders>
            <w:hideMark/>
          </w:tcPr>
          <w:p w14:paraId="04EDF273" w14:textId="77777777" w:rsidR="00B40AA9" w:rsidRPr="00890474" w:rsidRDefault="00B40AA9" w:rsidP="00B40AA9">
            <w:pPr>
              <w:pStyle w:val="TAC"/>
              <w:rPr>
                <w:rFonts w:cs="Arial"/>
                <w:lang w:val="en-US"/>
              </w:rPr>
            </w:pPr>
            <w:r w:rsidRPr="00890474">
              <w:rPr>
                <w:rFonts w:cs="Arial"/>
                <w:lang w:val="en-US"/>
              </w:rPr>
              <w:t>n6</w:t>
            </w:r>
          </w:p>
        </w:tc>
        <w:tc>
          <w:tcPr>
            <w:tcW w:w="3754" w:type="dxa"/>
            <w:tcBorders>
              <w:top w:val="single" w:sz="4" w:space="0" w:color="auto"/>
              <w:left w:val="single" w:sz="4" w:space="0" w:color="auto"/>
              <w:bottom w:val="single" w:sz="4" w:space="0" w:color="auto"/>
              <w:right w:val="single" w:sz="4" w:space="0" w:color="auto"/>
            </w:tcBorders>
            <w:hideMark/>
          </w:tcPr>
          <w:p w14:paraId="377ADB80" w14:textId="77777777" w:rsidR="00B40AA9" w:rsidRPr="00890474" w:rsidRDefault="00B40AA9" w:rsidP="00B40AA9">
            <w:pPr>
              <w:pStyle w:val="TAC"/>
              <w:rPr>
                <w:rFonts w:cs="Arial"/>
                <w:lang w:val="en-US" w:eastAsia="zh-CN"/>
              </w:rPr>
            </w:pPr>
            <w:r w:rsidRPr="00890474">
              <w:rPr>
                <w:rFonts w:cs="Arial"/>
                <w:lang w:val="en-US"/>
              </w:rPr>
              <w:t>Max number of RA preamble transmission performed before declaring a failure</w:t>
            </w:r>
            <w:r w:rsidRPr="00890474">
              <w:rPr>
                <w:rFonts w:cs="Arial"/>
                <w:lang w:val="en-US" w:eastAsia="zh-CN"/>
              </w:rPr>
              <w:t xml:space="preserve"> is 6</w:t>
            </w:r>
          </w:p>
        </w:tc>
      </w:tr>
      <w:tr w:rsidR="00B40AA9" w:rsidRPr="00890474" w14:paraId="07131345"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606D86A1" w14:textId="77777777" w:rsidR="00B40AA9" w:rsidRPr="009E1F1C" w:rsidRDefault="00B40AA9" w:rsidP="00B40AA9">
            <w:pPr>
              <w:pStyle w:val="TAL"/>
            </w:pPr>
            <w:r w:rsidRPr="009E1F1C">
              <w:t>msgB-ResponseWindow</w:t>
            </w:r>
          </w:p>
        </w:tc>
        <w:tc>
          <w:tcPr>
            <w:tcW w:w="2551" w:type="dxa"/>
            <w:tcBorders>
              <w:top w:val="single" w:sz="4" w:space="0" w:color="auto"/>
              <w:left w:val="single" w:sz="4" w:space="0" w:color="auto"/>
              <w:bottom w:val="single" w:sz="4" w:space="0" w:color="auto"/>
              <w:right w:val="single" w:sz="4" w:space="0" w:color="auto"/>
            </w:tcBorders>
            <w:hideMark/>
          </w:tcPr>
          <w:p w14:paraId="64D2A807" w14:textId="77777777" w:rsidR="00B40AA9" w:rsidRPr="00890474" w:rsidRDefault="00B40AA9" w:rsidP="00B40AA9">
            <w:pPr>
              <w:pStyle w:val="TAC"/>
              <w:rPr>
                <w:rFonts w:cs="Arial"/>
                <w:lang w:val="en-US"/>
              </w:rPr>
            </w:pPr>
            <w:r w:rsidRPr="00890474">
              <w:rPr>
                <w:rFonts w:cs="Arial"/>
                <w:lang w:val="en-US"/>
              </w:rPr>
              <w:t>sl10</w:t>
            </w:r>
          </w:p>
        </w:tc>
        <w:tc>
          <w:tcPr>
            <w:tcW w:w="3754" w:type="dxa"/>
            <w:tcBorders>
              <w:top w:val="single" w:sz="4" w:space="0" w:color="auto"/>
              <w:left w:val="single" w:sz="4" w:space="0" w:color="auto"/>
              <w:bottom w:val="single" w:sz="4" w:space="0" w:color="auto"/>
              <w:right w:val="single" w:sz="4" w:space="0" w:color="auto"/>
            </w:tcBorders>
            <w:hideMark/>
          </w:tcPr>
          <w:p w14:paraId="0084F0B5" w14:textId="77777777" w:rsidR="00B40AA9" w:rsidRPr="00890474" w:rsidRDefault="00B40AA9" w:rsidP="00B40AA9">
            <w:pPr>
              <w:pStyle w:val="TAC"/>
              <w:rPr>
                <w:rFonts w:cs="Arial"/>
                <w:lang w:val="en-US" w:eastAsia="zh-CN"/>
              </w:rPr>
            </w:pPr>
            <w:r w:rsidRPr="00890474">
              <w:rPr>
                <w:rFonts w:cs="Arial"/>
                <w:lang w:val="en-US" w:eastAsia="zh-CN"/>
              </w:rPr>
              <w:t>10 slots</w:t>
            </w:r>
          </w:p>
        </w:tc>
      </w:tr>
      <w:tr w:rsidR="00B40AA9" w:rsidRPr="00890474" w14:paraId="43B34D0D"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01D6E46F" w14:textId="77777777" w:rsidR="00B40AA9" w:rsidRPr="009E1F1C" w:rsidRDefault="00B40AA9" w:rsidP="00B40AA9">
            <w:pPr>
              <w:pStyle w:val="TAL"/>
            </w:pPr>
            <w:r w:rsidRPr="009E1F1C">
              <w:t>msgA-ZeroCorrelationZoneConfig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2C06354E" w14:textId="77777777" w:rsidR="00B40AA9" w:rsidRPr="00890474" w:rsidRDefault="00B40AA9" w:rsidP="00B40AA9">
            <w:pPr>
              <w:pStyle w:val="TAC"/>
              <w:rPr>
                <w:rFonts w:cs="Arial"/>
                <w:lang w:val="en-US" w:eastAsia="zh-CN"/>
              </w:rPr>
            </w:pPr>
            <w:r w:rsidRPr="00890474">
              <w:rPr>
                <w:rFonts w:cs="Arial"/>
                <w:lang w:val="en-US"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0537AB4D" w14:textId="77777777" w:rsidR="00B40AA9" w:rsidRPr="00890474" w:rsidRDefault="00B40AA9" w:rsidP="00B40AA9">
            <w:pPr>
              <w:pStyle w:val="TAC"/>
              <w:rPr>
                <w:rFonts w:cs="Arial"/>
                <w:lang w:val="en-US" w:eastAsia="zh-CN"/>
              </w:rPr>
            </w:pPr>
            <w:r w:rsidRPr="00890474">
              <w:rPr>
                <w:rFonts w:cs="Arial"/>
                <w:lang w:val="en-US" w:eastAsia="zh-CN"/>
              </w:rPr>
              <w:t>N-CS configuration, N</w:t>
            </w:r>
            <w:r w:rsidRPr="00890474">
              <w:rPr>
                <w:rFonts w:cs="Arial"/>
                <w:vertAlign w:val="subscript"/>
                <w:lang w:val="en-US" w:eastAsia="zh-CN"/>
              </w:rPr>
              <w:t>CS</w:t>
            </w:r>
            <w:r w:rsidRPr="00890474">
              <w:rPr>
                <w:rFonts w:cs="Arial"/>
                <w:lang w:val="en-US" w:eastAsia="zh-CN"/>
              </w:rPr>
              <w:t xml:space="preserve"> = </w:t>
            </w:r>
            <w:r w:rsidRPr="00890474">
              <w:rPr>
                <w:rFonts w:eastAsia="Batang"/>
                <w:lang w:val="en-US"/>
              </w:rPr>
              <w:t>23</w:t>
            </w:r>
          </w:p>
        </w:tc>
      </w:tr>
      <w:tr w:rsidR="00B40AA9" w:rsidRPr="00890474" w14:paraId="04DB6035"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09FC406" w14:textId="77777777" w:rsidR="00B40AA9" w:rsidRPr="009E1F1C" w:rsidRDefault="00B40AA9" w:rsidP="00B40AA9">
            <w:pPr>
              <w:pStyle w:val="TAL"/>
            </w:pPr>
            <w:r w:rsidRPr="009E1F1C">
              <w:t>Backoff Parameter Index</w:t>
            </w:r>
          </w:p>
        </w:tc>
        <w:tc>
          <w:tcPr>
            <w:tcW w:w="2551" w:type="dxa"/>
            <w:tcBorders>
              <w:top w:val="single" w:sz="4" w:space="0" w:color="auto"/>
              <w:left w:val="single" w:sz="4" w:space="0" w:color="auto"/>
              <w:bottom w:val="single" w:sz="4" w:space="0" w:color="auto"/>
              <w:right w:val="single" w:sz="4" w:space="0" w:color="auto"/>
            </w:tcBorders>
            <w:hideMark/>
          </w:tcPr>
          <w:p w14:paraId="1C3009AD" w14:textId="77777777" w:rsidR="00B40AA9" w:rsidRPr="00890474" w:rsidRDefault="00B40AA9" w:rsidP="00B40AA9">
            <w:pPr>
              <w:pStyle w:val="TAC"/>
              <w:rPr>
                <w:rFonts w:cs="Arial"/>
                <w:lang w:val="en-US" w:eastAsia="zh-CN"/>
              </w:rPr>
            </w:pPr>
            <w:r w:rsidRPr="00890474">
              <w:rPr>
                <w:rFonts w:cs="Arial"/>
                <w:lang w:val="en-US"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9EFF01C" w14:textId="77777777" w:rsidR="00B40AA9" w:rsidRPr="00890474" w:rsidRDefault="00B40AA9" w:rsidP="00B40AA9">
            <w:pPr>
              <w:pStyle w:val="TAC"/>
              <w:rPr>
                <w:rFonts w:cs="Arial"/>
                <w:lang w:val="en-US" w:eastAsia="zh-CN"/>
              </w:rPr>
            </w:pPr>
            <w:r w:rsidRPr="00890474">
              <w:rPr>
                <w:rFonts w:cs="Arial"/>
                <w:lang w:val="en-US" w:eastAsia="zh-CN"/>
              </w:rPr>
              <w:t>20 ms, a</w:t>
            </w:r>
            <w:r w:rsidRPr="00890474">
              <w:rPr>
                <w:rFonts w:cs="Arial"/>
                <w:lang w:val="en-US"/>
              </w:rPr>
              <w:t>s defined in table 7.2-1 in TS 38.321 [7].</w:t>
            </w:r>
          </w:p>
        </w:tc>
      </w:tr>
      <w:tr w:rsidR="00B40AA9" w:rsidRPr="00890474" w14:paraId="1E6A3985"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6F067272" w14:textId="77777777" w:rsidR="00B40AA9" w:rsidRPr="009E1F1C" w:rsidRDefault="00B40AA9" w:rsidP="00B40AA9">
            <w:pPr>
              <w:pStyle w:val="TAL"/>
            </w:pPr>
            <w:r w:rsidRPr="009E1F1C">
              <w:t>ssb-ResourceList</w:t>
            </w:r>
          </w:p>
        </w:tc>
        <w:tc>
          <w:tcPr>
            <w:tcW w:w="2551" w:type="dxa"/>
            <w:tcBorders>
              <w:top w:val="single" w:sz="4" w:space="0" w:color="auto"/>
              <w:left w:val="single" w:sz="4" w:space="0" w:color="auto"/>
              <w:bottom w:val="single" w:sz="4" w:space="0" w:color="auto"/>
              <w:right w:val="single" w:sz="4" w:space="0" w:color="auto"/>
            </w:tcBorders>
            <w:hideMark/>
          </w:tcPr>
          <w:p w14:paraId="65616B29" w14:textId="77777777" w:rsidR="00B40AA9" w:rsidRPr="00890474" w:rsidRDefault="00B40AA9" w:rsidP="00B40AA9">
            <w:pPr>
              <w:pStyle w:val="TAC"/>
              <w:rPr>
                <w:rFonts w:cs="Arial"/>
                <w:lang w:val="en-US" w:eastAsia="zh-CN"/>
              </w:rPr>
            </w:pPr>
            <w:r w:rsidRPr="00890474">
              <w:rPr>
                <w:rFonts w:cs="Arial"/>
                <w:lang w:val="en-US"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6558E586" w14:textId="77777777" w:rsidR="00B40AA9" w:rsidRPr="00890474" w:rsidRDefault="00B40AA9" w:rsidP="00B40AA9">
            <w:pPr>
              <w:pStyle w:val="TAC"/>
              <w:rPr>
                <w:rFonts w:cs="Arial"/>
                <w:lang w:val="en-US" w:eastAsia="zh-CN"/>
              </w:rPr>
            </w:pPr>
            <w:r w:rsidRPr="00890474">
              <w:rPr>
                <w:rFonts w:cs="Arial"/>
                <w:lang w:val="en-US" w:eastAsia="zh-CN"/>
              </w:rPr>
              <w:t>Associated with SSB index 0.</w:t>
            </w:r>
            <w:r w:rsidRPr="00890474">
              <w:rPr>
                <w:lang w:val="en-US"/>
              </w:rPr>
              <w:t xml:space="preserve"> UE doesn’t use ssb-ResourceList and BFR-SSB-Resource IEs at the same time. UE doesn’t use this field if is transmitting CFRA to convey BFR.  </w:t>
            </w:r>
          </w:p>
        </w:tc>
      </w:tr>
      <w:tr w:rsidR="00B40AA9" w:rsidRPr="00890474" w14:paraId="4ECA7A52"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6C2D761C" w14:textId="77777777" w:rsidR="00B40AA9" w:rsidRPr="009E1F1C" w:rsidRDefault="00B40AA9" w:rsidP="00B40AA9">
            <w:pPr>
              <w:pStyle w:val="TAL"/>
            </w:pPr>
            <w:r w:rsidRPr="009E1F1C">
              <w:t>BFR-SSB-Resource</w:t>
            </w:r>
          </w:p>
        </w:tc>
        <w:tc>
          <w:tcPr>
            <w:tcW w:w="2551" w:type="dxa"/>
            <w:tcBorders>
              <w:top w:val="single" w:sz="4" w:space="0" w:color="auto"/>
              <w:left w:val="single" w:sz="4" w:space="0" w:color="auto"/>
              <w:bottom w:val="single" w:sz="4" w:space="0" w:color="auto"/>
              <w:right w:val="single" w:sz="4" w:space="0" w:color="auto"/>
            </w:tcBorders>
            <w:hideMark/>
          </w:tcPr>
          <w:p w14:paraId="2719055D" w14:textId="77777777" w:rsidR="00B40AA9" w:rsidRPr="00890474" w:rsidRDefault="00B40AA9" w:rsidP="00B40AA9">
            <w:pPr>
              <w:pStyle w:val="TAC"/>
              <w:rPr>
                <w:lang w:val="en-US" w:eastAsia="zh-CN"/>
              </w:rPr>
            </w:pPr>
            <w:r w:rsidRPr="00890474">
              <w:rPr>
                <w:lang w:val="en-US"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05EF7790" w14:textId="77777777" w:rsidR="00B40AA9" w:rsidRPr="00890474" w:rsidRDefault="00B40AA9" w:rsidP="00B40AA9">
            <w:pPr>
              <w:pStyle w:val="TAC"/>
              <w:rPr>
                <w:lang w:val="en-US" w:eastAsia="zh-CN"/>
              </w:rPr>
            </w:pPr>
            <w:r w:rsidRPr="00890474">
              <w:rPr>
                <w:lang w:val="en-US" w:eastAsia="zh-CN"/>
              </w:rPr>
              <w:t>Associated with SSB index 0. UE doesn’t use ssb-ResourceList and BFR-SSB-Resource IEs at the same time. UE uses this field only if is transmitting CFRA to convey BFR</w:t>
            </w:r>
          </w:p>
        </w:tc>
      </w:tr>
      <w:tr w:rsidR="00B40AA9" w:rsidRPr="00890474" w14:paraId="2F894AEB"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8C37FAB" w14:textId="77777777" w:rsidR="00B40AA9" w:rsidRPr="009E1F1C" w:rsidRDefault="00B40AA9" w:rsidP="00B40AA9">
            <w:pPr>
              <w:pStyle w:val="TAL"/>
            </w:pPr>
            <w:r w:rsidRPr="009E1F1C">
              <w:t>ra-ssb-OccasionMaskIndex</w:t>
            </w:r>
          </w:p>
        </w:tc>
        <w:tc>
          <w:tcPr>
            <w:tcW w:w="2551" w:type="dxa"/>
            <w:tcBorders>
              <w:top w:val="single" w:sz="4" w:space="0" w:color="auto"/>
              <w:left w:val="single" w:sz="4" w:space="0" w:color="auto"/>
              <w:bottom w:val="single" w:sz="4" w:space="0" w:color="auto"/>
              <w:right w:val="single" w:sz="4" w:space="0" w:color="auto"/>
            </w:tcBorders>
            <w:hideMark/>
          </w:tcPr>
          <w:p w14:paraId="0F05A1D5" w14:textId="77777777" w:rsidR="00B40AA9" w:rsidRPr="00890474" w:rsidRDefault="00B40AA9" w:rsidP="00B40AA9">
            <w:pPr>
              <w:pStyle w:val="TAC"/>
              <w:rPr>
                <w:rFonts w:cs="Arial"/>
                <w:lang w:val="en-US" w:eastAsia="zh-CN"/>
              </w:rPr>
            </w:pPr>
            <w:r w:rsidRPr="00890474">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661E32A1" w14:textId="77777777" w:rsidR="00B40AA9" w:rsidRPr="00890474" w:rsidRDefault="00B40AA9" w:rsidP="00B40AA9">
            <w:pPr>
              <w:pStyle w:val="TAC"/>
              <w:rPr>
                <w:rFonts w:cs="Arial"/>
                <w:lang w:val="en-US" w:eastAsia="zh-CN"/>
              </w:rPr>
            </w:pPr>
            <w:r w:rsidRPr="00890474">
              <w:rPr>
                <w:rFonts w:cs="Arial"/>
                <w:lang w:val="en-US" w:eastAsia="zh-CN"/>
              </w:rPr>
              <w:t>PRACH occasion index 1 is allowed</w:t>
            </w:r>
          </w:p>
        </w:tc>
      </w:tr>
      <w:tr w:rsidR="00B40AA9" w:rsidRPr="00890474" w14:paraId="06FA0663"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10BD996" w14:textId="77777777" w:rsidR="00B40AA9" w:rsidRPr="009E1F1C" w:rsidRDefault="00B40AA9" w:rsidP="00B40AA9">
            <w:pPr>
              <w:pStyle w:val="TAL"/>
            </w:pPr>
            <w:r w:rsidRPr="009E1F1C">
              <w:t>msgA-MCS</w:t>
            </w:r>
          </w:p>
        </w:tc>
        <w:tc>
          <w:tcPr>
            <w:tcW w:w="2551" w:type="dxa"/>
            <w:tcBorders>
              <w:top w:val="single" w:sz="4" w:space="0" w:color="auto"/>
              <w:left w:val="single" w:sz="4" w:space="0" w:color="auto"/>
              <w:bottom w:val="single" w:sz="4" w:space="0" w:color="auto"/>
              <w:right w:val="single" w:sz="4" w:space="0" w:color="auto"/>
            </w:tcBorders>
            <w:hideMark/>
          </w:tcPr>
          <w:p w14:paraId="7EA71C84" w14:textId="77777777" w:rsidR="00B40AA9" w:rsidRPr="00890474" w:rsidRDefault="00B40AA9" w:rsidP="00B40AA9">
            <w:pPr>
              <w:pStyle w:val="TAC"/>
              <w:rPr>
                <w:lang w:val="en-US" w:eastAsia="zh-CN"/>
              </w:rPr>
            </w:pPr>
            <w:r w:rsidRPr="00890474">
              <w:rPr>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6BFDE9AA" w14:textId="77777777" w:rsidR="00B40AA9" w:rsidRPr="00890474" w:rsidRDefault="00B40AA9" w:rsidP="00B40AA9">
            <w:pPr>
              <w:pStyle w:val="TAC"/>
              <w:rPr>
                <w:lang w:val="en-US" w:eastAsia="zh-CN"/>
              </w:rPr>
            </w:pPr>
            <w:r w:rsidRPr="00890474">
              <w:rPr>
                <w:lang w:val="en-US" w:eastAsia="zh-CN"/>
              </w:rPr>
              <w:t xml:space="preserve">MCS index for MsgA PUSCH </w:t>
            </w:r>
          </w:p>
        </w:tc>
      </w:tr>
      <w:tr w:rsidR="00B40AA9" w:rsidRPr="00890474" w14:paraId="63F4EEB4"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0D3BF88" w14:textId="77777777" w:rsidR="00B40AA9" w:rsidRPr="009E1F1C" w:rsidRDefault="00B40AA9" w:rsidP="00B40AA9">
            <w:pPr>
              <w:pStyle w:val="TAL"/>
            </w:pPr>
            <w:r w:rsidRPr="009E1F1C">
              <w:t>nrofSlotsMsgA-PUSCH</w:t>
            </w:r>
          </w:p>
        </w:tc>
        <w:tc>
          <w:tcPr>
            <w:tcW w:w="2551" w:type="dxa"/>
            <w:tcBorders>
              <w:top w:val="single" w:sz="4" w:space="0" w:color="auto"/>
              <w:left w:val="single" w:sz="4" w:space="0" w:color="auto"/>
              <w:bottom w:val="single" w:sz="4" w:space="0" w:color="auto"/>
              <w:right w:val="single" w:sz="4" w:space="0" w:color="auto"/>
            </w:tcBorders>
            <w:hideMark/>
          </w:tcPr>
          <w:p w14:paraId="1667ADC2" w14:textId="77777777" w:rsidR="00B40AA9" w:rsidRPr="00890474" w:rsidRDefault="00B40AA9" w:rsidP="00B40AA9">
            <w:pPr>
              <w:pStyle w:val="TAC"/>
              <w:rPr>
                <w:lang w:val="en-US" w:eastAsia="zh-CN"/>
              </w:rPr>
            </w:pPr>
            <w:r w:rsidRPr="00890474">
              <w:rPr>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2281ADCA" w14:textId="77777777" w:rsidR="00B40AA9" w:rsidRPr="00890474" w:rsidRDefault="00B40AA9" w:rsidP="00B40AA9">
            <w:pPr>
              <w:pStyle w:val="TAC"/>
              <w:rPr>
                <w:lang w:val="en-US" w:eastAsia="zh-CN"/>
              </w:rPr>
            </w:pPr>
            <w:r w:rsidRPr="00890474">
              <w:rPr>
                <w:lang w:val="en-US" w:eastAsia="zh-CN"/>
              </w:rPr>
              <w:t>Number of slots containing one or multiple PUSCH occasions</w:t>
            </w:r>
          </w:p>
        </w:tc>
      </w:tr>
      <w:tr w:rsidR="00B40AA9" w:rsidRPr="00890474" w14:paraId="7D070C5E"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67664CE" w14:textId="77777777" w:rsidR="00B40AA9" w:rsidRPr="009E1F1C" w:rsidRDefault="00B40AA9" w:rsidP="00B40AA9">
            <w:pPr>
              <w:pStyle w:val="TAL"/>
            </w:pPr>
            <w:r w:rsidRPr="009E1F1C">
              <w:t>nrofMsgA-PO-PerSlot</w:t>
            </w:r>
          </w:p>
        </w:tc>
        <w:tc>
          <w:tcPr>
            <w:tcW w:w="2551" w:type="dxa"/>
            <w:tcBorders>
              <w:top w:val="single" w:sz="4" w:space="0" w:color="auto"/>
              <w:left w:val="single" w:sz="4" w:space="0" w:color="auto"/>
              <w:bottom w:val="single" w:sz="4" w:space="0" w:color="auto"/>
              <w:right w:val="single" w:sz="4" w:space="0" w:color="auto"/>
            </w:tcBorders>
            <w:hideMark/>
          </w:tcPr>
          <w:p w14:paraId="4705FE83" w14:textId="77777777" w:rsidR="00B40AA9" w:rsidRPr="00890474" w:rsidRDefault="00B40AA9" w:rsidP="00B40AA9">
            <w:pPr>
              <w:pStyle w:val="TAC"/>
              <w:rPr>
                <w:lang w:val="en-US" w:eastAsia="zh-CN"/>
              </w:rPr>
            </w:pPr>
            <w:r w:rsidRPr="00890474">
              <w:rPr>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4C01D2F6" w14:textId="77777777" w:rsidR="00B40AA9" w:rsidRPr="00890474" w:rsidRDefault="00B40AA9" w:rsidP="00B40AA9">
            <w:pPr>
              <w:pStyle w:val="TAC"/>
              <w:rPr>
                <w:lang w:val="en-US" w:eastAsia="zh-CN"/>
              </w:rPr>
            </w:pPr>
            <w:r w:rsidRPr="00890474">
              <w:rPr>
                <w:lang w:val="en-US" w:eastAsia="zh-CN"/>
              </w:rPr>
              <w:t>Number of time domain PUSCH occasions in each slot</w:t>
            </w:r>
          </w:p>
        </w:tc>
      </w:tr>
      <w:tr w:rsidR="00B40AA9" w:rsidRPr="00890474" w14:paraId="078C61D8"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12726CA9" w14:textId="77777777" w:rsidR="00B40AA9" w:rsidRPr="009E1F1C" w:rsidRDefault="00B40AA9" w:rsidP="00B40AA9">
            <w:pPr>
              <w:pStyle w:val="TAL"/>
            </w:pPr>
            <w:r w:rsidRPr="009E1F1C">
              <w:t>msgA-PUSCH-TimeDomainOffset</w:t>
            </w:r>
          </w:p>
        </w:tc>
        <w:tc>
          <w:tcPr>
            <w:tcW w:w="2551" w:type="dxa"/>
            <w:tcBorders>
              <w:top w:val="single" w:sz="4" w:space="0" w:color="auto"/>
              <w:left w:val="single" w:sz="4" w:space="0" w:color="auto"/>
              <w:bottom w:val="single" w:sz="4" w:space="0" w:color="auto"/>
              <w:right w:val="single" w:sz="4" w:space="0" w:color="auto"/>
            </w:tcBorders>
            <w:hideMark/>
          </w:tcPr>
          <w:p w14:paraId="4ABF4245" w14:textId="77777777" w:rsidR="00B40AA9" w:rsidRPr="00890474" w:rsidRDefault="00B40AA9" w:rsidP="00B40AA9">
            <w:pPr>
              <w:pStyle w:val="TAC"/>
              <w:rPr>
                <w:lang w:val="en-US" w:eastAsia="zh-CN"/>
              </w:rPr>
            </w:pPr>
            <w:r w:rsidRPr="00890474">
              <w:rPr>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265E37B8" w14:textId="77777777" w:rsidR="00B40AA9" w:rsidRPr="00890474" w:rsidRDefault="00B40AA9" w:rsidP="00B40AA9">
            <w:pPr>
              <w:pStyle w:val="TAC"/>
              <w:rPr>
                <w:lang w:val="en-US" w:eastAsia="zh-CN"/>
              </w:rPr>
            </w:pPr>
            <w:r w:rsidRPr="00890474">
              <w:rPr>
                <w:lang w:val="en-US" w:eastAsia="zh-CN"/>
              </w:rPr>
              <w:t>A single time offset with respect to the start of each PRACH slot, counted as the number of slots</w:t>
            </w:r>
          </w:p>
        </w:tc>
      </w:tr>
      <w:tr w:rsidR="00B40AA9" w:rsidRPr="00890474" w14:paraId="780ABEC9"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F924056" w14:textId="77777777" w:rsidR="00B40AA9" w:rsidRPr="009E1F1C" w:rsidRDefault="00B40AA9" w:rsidP="00B40AA9">
            <w:pPr>
              <w:pStyle w:val="TAL"/>
            </w:pPr>
            <w:r w:rsidRPr="009E1F1C">
              <w:t>PUSCH start symbol</w:t>
            </w:r>
          </w:p>
        </w:tc>
        <w:tc>
          <w:tcPr>
            <w:tcW w:w="2551" w:type="dxa"/>
            <w:tcBorders>
              <w:top w:val="single" w:sz="4" w:space="0" w:color="auto"/>
              <w:left w:val="single" w:sz="4" w:space="0" w:color="auto"/>
              <w:bottom w:val="single" w:sz="4" w:space="0" w:color="auto"/>
              <w:right w:val="single" w:sz="4" w:space="0" w:color="auto"/>
            </w:tcBorders>
            <w:hideMark/>
          </w:tcPr>
          <w:p w14:paraId="18BAE4CF" w14:textId="77777777" w:rsidR="00B40AA9" w:rsidRPr="00890474" w:rsidRDefault="00B40AA9" w:rsidP="00B40AA9">
            <w:pPr>
              <w:pStyle w:val="TAC"/>
              <w:rPr>
                <w:lang w:val="en-US" w:eastAsia="zh-CN"/>
              </w:rPr>
            </w:pPr>
            <w:r w:rsidRPr="00890474">
              <w:rPr>
                <w:lang w:val="en-US" w:eastAsia="zh-CN"/>
              </w:rPr>
              <w:t>0</w:t>
            </w:r>
          </w:p>
        </w:tc>
        <w:tc>
          <w:tcPr>
            <w:tcW w:w="3754" w:type="dxa"/>
            <w:tcBorders>
              <w:top w:val="single" w:sz="4" w:space="0" w:color="auto"/>
              <w:left w:val="single" w:sz="4" w:space="0" w:color="auto"/>
              <w:bottom w:val="single" w:sz="4" w:space="0" w:color="auto"/>
              <w:right w:val="single" w:sz="4" w:space="0" w:color="auto"/>
            </w:tcBorders>
          </w:tcPr>
          <w:p w14:paraId="54E88A34" w14:textId="77777777" w:rsidR="00B40AA9" w:rsidRPr="00890474" w:rsidRDefault="00B40AA9" w:rsidP="00B40AA9">
            <w:pPr>
              <w:pStyle w:val="TAC"/>
              <w:rPr>
                <w:lang w:val="en-US" w:eastAsia="zh-CN"/>
              </w:rPr>
            </w:pPr>
          </w:p>
        </w:tc>
      </w:tr>
      <w:tr w:rsidR="00B40AA9" w:rsidRPr="00890474" w14:paraId="755C9D40"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4F461350" w14:textId="77777777" w:rsidR="00B40AA9" w:rsidRPr="009E1F1C" w:rsidRDefault="00B40AA9" w:rsidP="00B40AA9">
            <w:pPr>
              <w:pStyle w:val="TAL"/>
            </w:pPr>
            <w:r w:rsidRPr="009E1F1C">
              <w:t>PUSCH allocation length</w:t>
            </w:r>
          </w:p>
        </w:tc>
        <w:tc>
          <w:tcPr>
            <w:tcW w:w="2551" w:type="dxa"/>
            <w:tcBorders>
              <w:top w:val="single" w:sz="4" w:space="0" w:color="auto"/>
              <w:left w:val="single" w:sz="4" w:space="0" w:color="auto"/>
              <w:bottom w:val="single" w:sz="4" w:space="0" w:color="auto"/>
              <w:right w:val="single" w:sz="4" w:space="0" w:color="auto"/>
            </w:tcBorders>
            <w:hideMark/>
          </w:tcPr>
          <w:p w14:paraId="4E5FCC4A" w14:textId="77777777" w:rsidR="00B40AA9" w:rsidRPr="00890474" w:rsidRDefault="00B40AA9" w:rsidP="00B40AA9">
            <w:pPr>
              <w:pStyle w:val="TAC"/>
              <w:rPr>
                <w:lang w:val="en-US" w:eastAsia="zh-CN"/>
              </w:rPr>
            </w:pPr>
            <w:r w:rsidRPr="00890474">
              <w:rPr>
                <w:lang w:val="en-US" w:eastAsia="zh-CN"/>
              </w:rPr>
              <w:t>10</w:t>
            </w:r>
          </w:p>
        </w:tc>
        <w:tc>
          <w:tcPr>
            <w:tcW w:w="3754" w:type="dxa"/>
            <w:tcBorders>
              <w:top w:val="single" w:sz="4" w:space="0" w:color="auto"/>
              <w:left w:val="single" w:sz="4" w:space="0" w:color="auto"/>
              <w:bottom w:val="single" w:sz="4" w:space="0" w:color="auto"/>
              <w:right w:val="single" w:sz="4" w:space="0" w:color="auto"/>
            </w:tcBorders>
          </w:tcPr>
          <w:p w14:paraId="4C2CFFC2" w14:textId="77777777" w:rsidR="00B40AA9" w:rsidRPr="00890474" w:rsidRDefault="00B40AA9" w:rsidP="00B40AA9">
            <w:pPr>
              <w:pStyle w:val="TAC"/>
              <w:rPr>
                <w:lang w:val="en-US" w:eastAsia="zh-CN"/>
              </w:rPr>
            </w:pPr>
          </w:p>
        </w:tc>
      </w:tr>
      <w:tr w:rsidR="00B40AA9" w:rsidRPr="00890474" w14:paraId="2A0E4168"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7D09900A" w14:textId="77777777" w:rsidR="00B40AA9" w:rsidRPr="009E1F1C" w:rsidRDefault="00B40AA9" w:rsidP="00B40AA9">
            <w:pPr>
              <w:pStyle w:val="TAL"/>
            </w:pPr>
            <w:r w:rsidRPr="009E1F1C">
              <w:t>mappingTypeMsgA-PUSCH</w:t>
            </w:r>
          </w:p>
        </w:tc>
        <w:tc>
          <w:tcPr>
            <w:tcW w:w="2551" w:type="dxa"/>
            <w:tcBorders>
              <w:top w:val="single" w:sz="4" w:space="0" w:color="auto"/>
              <w:left w:val="single" w:sz="4" w:space="0" w:color="auto"/>
              <w:bottom w:val="single" w:sz="4" w:space="0" w:color="auto"/>
              <w:right w:val="single" w:sz="4" w:space="0" w:color="auto"/>
            </w:tcBorders>
            <w:hideMark/>
          </w:tcPr>
          <w:p w14:paraId="72E7D022" w14:textId="77777777" w:rsidR="00B40AA9" w:rsidRPr="00890474" w:rsidRDefault="00B40AA9" w:rsidP="00B40AA9">
            <w:pPr>
              <w:pStyle w:val="TAC"/>
              <w:rPr>
                <w:lang w:val="en-US" w:eastAsia="zh-CN"/>
              </w:rPr>
            </w:pPr>
            <w:r w:rsidRPr="00890474">
              <w:rPr>
                <w:lang w:val="en-US" w:eastAsia="zh-CN"/>
              </w:rPr>
              <w:t>typeA</w:t>
            </w:r>
          </w:p>
        </w:tc>
        <w:tc>
          <w:tcPr>
            <w:tcW w:w="3754" w:type="dxa"/>
            <w:tcBorders>
              <w:top w:val="single" w:sz="4" w:space="0" w:color="auto"/>
              <w:left w:val="single" w:sz="4" w:space="0" w:color="auto"/>
              <w:bottom w:val="single" w:sz="4" w:space="0" w:color="auto"/>
              <w:right w:val="single" w:sz="4" w:space="0" w:color="auto"/>
            </w:tcBorders>
          </w:tcPr>
          <w:p w14:paraId="422895F9" w14:textId="77777777" w:rsidR="00B40AA9" w:rsidRPr="00890474" w:rsidRDefault="00B40AA9" w:rsidP="00B40AA9">
            <w:pPr>
              <w:pStyle w:val="TAC"/>
              <w:rPr>
                <w:lang w:val="en-US" w:eastAsia="zh-CN"/>
              </w:rPr>
            </w:pPr>
          </w:p>
        </w:tc>
      </w:tr>
      <w:tr w:rsidR="00B40AA9" w:rsidRPr="00890474" w14:paraId="7ADF2EE8"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7FF00559" w14:textId="77777777" w:rsidR="00B40AA9" w:rsidRPr="009E1F1C" w:rsidRDefault="00B40AA9" w:rsidP="00B40AA9">
            <w:pPr>
              <w:pStyle w:val="TAL"/>
            </w:pPr>
            <w:r w:rsidRPr="009E1F1C">
              <w:t>nrofPRBs-PerMsgA-PO</w:t>
            </w:r>
          </w:p>
        </w:tc>
        <w:tc>
          <w:tcPr>
            <w:tcW w:w="2551" w:type="dxa"/>
            <w:tcBorders>
              <w:top w:val="single" w:sz="4" w:space="0" w:color="auto"/>
              <w:left w:val="single" w:sz="4" w:space="0" w:color="auto"/>
              <w:bottom w:val="single" w:sz="4" w:space="0" w:color="auto"/>
              <w:right w:val="single" w:sz="4" w:space="0" w:color="auto"/>
            </w:tcBorders>
            <w:hideMark/>
          </w:tcPr>
          <w:p w14:paraId="360A2DFB" w14:textId="77777777" w:rsidR="00B40AA9" w:rsidRPr="00890474" w:rsidRDefault="00B40AA9" w:rsidP="00B40AA9">
            <w:pPr>
              <w:pStyle w:val="TAC"/>
              <w:rPr>
                <w:lang w:val="en-US" w:eastAsia="zh-CN"/>
              </w:rPr>
            </w:pPr>
            <w:r w:rsidRPr="00890474">
              <w:rPr>
                <w:lang w:val="en-US"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3F92B965" w14:textId="77777777" w:rsidR="00B40AA9" w:rsidRPr="00890474" w:rsidRDefault="00B40AA9" w:rsidP="00B40AA9">
            <w:pPr>
              <w:pStyle w:val="TAC"/>
              <w:rPr>
                <w:lang w:val="en-US" w:eastAsia="zh-CN"/>
              </w:rPr>
            </w:pPr>
            <w:r w:rsidRPr="00890474">
              <w:rPr>
                <w:lang w:val="en-US" w:eastAsia="zh-CN"/>
              </w:rPr>
              <w:t>Number of RBs per PUSCH occasion</w:t>
            </w:r>
          </w:p>
        </w:tc>
      </w:tr>
      <w:tr w:rsidR="00B40AA9" w:rsidRPr="00890474" w14:paraId="78C26EB4"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F17649A" w14:textId="77777777" w:rsidR="00B40AA9" w:rsidRPr="009E1F1C" w:rsidRDefault="00B40AA9" w:rsidP="00B40AA9">
            <w:pPr>
              <w:pStyle w:val="TAL"/>
            </w:pPr>
            <w:r w:rsidRPr="009E1F1C">
              <w:t>nrofMsgA-PO-FDM</w:t>
            </w:r>
          </w:p>
        </w:tc>
        <w:tc>
          <w:tcPr>
            <w:tcW w:w="2551" w:type="dxa"/>
            <w:tcBorders>
              <w:top w:val="single" w:sz="4" w:space="0" w:color="auto"/>
              <w:left w:val="single" w:sz="4" w:space="0" w:color="auto"/>
              <w:bottom w:val="single" w:sz="4" w:space="0" w:color="auto"/>
              <w:right w:val="single" w:sz="4" w:space="0" w:color="auto"/>
            </w:tcBorders>
            <w:hideMark/>
          </w:tcPr>
          <w:p w14:paraId="1F7B5E8F" w14:textId="77777777" w:rsidR="00B40AA9" w:rsidRPr="00890474" w:rsidRDefault="00B40AA9" w:rsidP="00B40AA9">
            <w:pPr>
              <w:pStyle w:val="TAC"/>
              <w:rPr>
                <w:lang w:val="en-US" w:eastAsia="zh-CN"/>
              </w:rPr>
            </w:pPr>
            <w:r w:rsidRPr="00890474">
              <w:rPr>
                <w:lang w:val="en-US"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5AE75C07" w14:textId="77777777" w:rsidR="00B40AA9" w:rsidRPr="00890474" w:rsidRDefault="00B40AA9" w:rsidP="00B40AA9">
            <w:pPr>
              <w:pStyle w:val="TAC"/>
              <w:rPr>
                <w:lang w:val="en-US" w:eastAsia="zh-CN"/>
              </w:rPr>
            </w:pPr>
            <w:r w:rsidRPr="00890474">
              <w:rPr>
                <w:lang w:val="en-US" w:eastAsia="zh-CN"/>
              </w:rPr>
              <w:t>The number of MsgA PUSCH occasions FDMed in one time instance</w:t>
            </w:r>
          </w:p>
        </w:tc>
      </w:tr>
      <w:tr w:rsidR="00B40AA9" w:rsidRPr="00890474" w14:paraId="5CDD002F"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561DDA63" w14:textId="77777777" w:rsidR="00B40AA9" w:rsidRPr="009E1F1C" w:rsidRDefault="00B40AA9" w:rsidP="00B40AA9">
            <w:pPr>
              <w:pStyle w:val="TAL"/>
            </w:pPr>
            <w:r w:rsidRPr="009E1F1C">
              <w:t>msgA-DMRS-AdditionalPosition</w:t>
            </w:r>
          </w:p>
        </w:tc>
        <w:tc>
          <w:tcPr>
            <w:tcW w:w="2551" w:type="dxa"/>
            <w:tcBorders>
              <w:top w:val="single" w:sz="4" w:space="0" w:color="auto"/>
              <w:left w:val="single" w:sz="4" w:space="0" w:color="auto"/>
              <w:bottom w:val="single" w:sz="4" w:space="0" w:color="auto"/>
              <w:right w:val="single" w:sz="4" w:space="0" w:color="auto"/>
            </w:tcBorders>
            <w:hideMark/>
          </w:tcPr>
          <w:p w14:paraId="524FF07D" w14:textId="77777777" w:rsidR="00B40AA9" w:rsidRPr="00890474" w:rsidRDefault="00B40AA9" w:rsidP="00B40AA9">
            <w:pPr>
              <w:pStyle w:val="TAC"/>
              <w:rPr>
                <w:lang w:val="en-US" w:eastAsia="zh-CN"/>
              </w:rPr>
            </w:pPr>
            <w:r w:rsidRPr="00890474">
              <w:rPr>
                <w:lang w:val="en-US" w:eastAsia="zh-CN"/>
              </w:rPr>
              <w:t>pos1</w:t>
            </w:r>
          </w:p>
        </w:tc>
        <w:tc>
          <w:tcPr>
            <w:tcW w:w="3754" w:type="dxa"/>
            <w:tcBorders>
              <w:top w:val="single" w:sz="4" w:space="0" w:color="auto"/>
              <w:left w:val="single" w:sz="4" w:space="0" w:color="auto"/>
              <w:bottom w:val="single" w:sz="4" w:space="0" w:color="auto"/>
              <w:right w:val="single" w:sz="4" w:space="0" w:color="auto"/>
            </w:tcBorders>
            <w:hideMark/>
          </w:tcPr>
          <w:p w14:paraId="5FC9D429" w14:textId="77777777" w:rsidR="00B40AA9" w:rsidRPr="00890474" w:rsidRDefault="00B40AA9" w:rsidP="00B40AA9">
            <w:pPr>
              <w:pStyle w:val="TAC"/>
              <w:rPr>
                <w:lang w:val="en-US" w:eastAsia="zh-CN"/>
              </w:rPr>
            </w:pPr>
            <w:r w:rsidRPr="00890474">
              <w:rPr>
                <w:lang w:val="en-US" w:eastAsia="zh-CN"/>
              </w:rPr>
              <w:t>Position for additional DM-RS</w:t>
            </w:r>
          </w:p>
        </w:tc>
      </w:tr>
      <w:tr w:rsidR="00B40AA9" w:rsidRPr="00890474" w14:paraId="510093C9"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hideMark/>
          </w:tcPr>
          <w:p w14:paraId="255CFC5E" w14:textId="77777777" w:rsidR="00B40AA9" w:rsidRPr="009E1F1C" w:rsidRDefault="00B40AA9" w:rsidP="00B40AA9">
            <w:pPr>
              <w:pStyle w:val="TAL"/>
            </w:pPr>
            <w:r w:rsidRPr="009E1F1C">
              <w:t>msgA-PUSCH-NrofPorts</w:t>
            </w:r>
          </w:p>
        </w:tc>
        <w:tc>
          <w:tcPr>
            <w:tcW w:w="2551" w:type="dxa"/>
            <w:tcBorders>
              <w:top w:val="single" w:sz="4" w:space="0" w:color="auto"/>
              <w:left w:val="single" w:sz="4" w:space="0" w:color="auto"/>
              <w:bottom w:val="single" w:sz="4" w:space="0" w:color="auto"/>
              <w:right w:val="single" w:sz="4" w:space="0" w:color="auto"/>
            </w:tcBorders>
            <w:hideMark/>
          </w:tcPr>
          <w:p w14:paraId="7B4A6E33" w14:textId="77777777" w:rsidR="00B40AA9" w:rsidRPr="00890474" w:rsidRDefault="00B40AA9" w:rsidP="00B40AA9">
            <w:pPr>
              <w:pStyle w:val="TAC"/>
              <w:rPr>
                <w:lang w:val="en-US" w:eastAsia="zh-CN"/>
              </w:rPr>
            </w:pPr>
            <w:r w:rsidRPr="00890474">
              <w:rPr>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71728260" w14:textId="77777777" w:rsidR="00B40AA9" w:rsidRPr="00890474" w:rsidRDefault="00B40AA9" w:rsidP="00B40AA9">
            <w:pPr>
              <w:pStyle w:val="TAC"/>
              <w:rPr>
                <w:lang w:val="en-US" w:eastAsia="zh-CN"/>
              </w:rPr>
            </w:pPr>
            <w:r w:rsidRPr="00890474">
              <w:rPr>
                <w:lang w:val="en-US" w:eastAsia="zh-CN"/>
              </w:rPr>
              <w:t>Configure 1 port per CDM group</w:t>
            </w:r>
          </w:p>
        </w:tc>
      </w:tr>
      <w:tr w:rsidR="00B40AA9" w:rsidRPr="00890474" w14:paraId="5AEB9679"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tcPr>
          <w:p w14:paraId="1E326A0D" w14:textId="77777777" w:rsidR="00B40AA9" w:rsidRPr="009E1F1C" w:rsidRDefault="00B40AA9" w:rsidP="00B40AA9">
            <w:pPr>
              <w:pStyle w:val="TAL"/>
            </w:pPr>
            <w:r w:rsidRPr="009E1F1C">
              <w:t>msgA-DeltaPreamble</w:t>
            </w:r>
          </w:p>
        </w:tc>
        <w:tc>
          <w:tcPr>
            <w:tcW w:w="2551" w:type="dxa"/>
            <w:tcBorders>
              <w:top w:val="single" w:sz="4" w:space="0" w:color="auto"/>
              <w:left w:val="single" w:sz="4" w:space="0" w:color="auto"/>
              <w:bottom w:val="single" w:sz="4" w:space="0" w:color="auto"/>
              <w:right w:val="single" w:sz="4" w:space="0" w:color="auto"/>
            </w:tcBorders>
          </w:tcPr>
          <w:p w14:paraId="0F1B3B02" w14:textId="77777777" w:rsidR="00B40AA9" w:rsidRPr="00890474" w:rsidRDefault="00B40AA9" w:rsidP="00B40AA9">
            <w:pPr>
              <w:pStyle w:val="TAC"/>
              <w:rPr>
                <w:lang w:val="en-US" w:eastAsia="zh-CN"/>
              </w:rPr>
            </w:pPr>
            <w:r w:rsidRPr="00890474">
              <w:rPr>
                <w:lang w:val="en-US" w:eastAsia="zh-CN"/>
              </w:rPr>
              <w:t>3</w:t>
            </w:r>
          </w:p>
        </w:tc>
        <w:tc>
          <w:tcPr>
            <w:tcW w:w="3754" w:type="dxa"/>
            <w:tcBorders>
              <w:top w:val="single" w:sz="4" w:space="0" w:color="auto"/>
              <w:left w:val="single" w:sz="4" w:space="0" w:color="auto"/>
              <w:bottom w:val="single" w:sz="4" w:space="0" w:color="auto"/>
              <w:right w:val="single" w:sz="4" w:space="0" w:color="auto"/>
            </w:tcBorders>
          </w:tcPr>
          <w:p w14:paraId="22B37DBE" w14:textId="77777777" w:rsidR="00B40AA9" w:rsidRPr="00890474" w:rsidRDefault="00B40AA9" w:rsidP="00B40AA9">
            <w:pPr>
              <w:pStyle w:val="TAC"/>
              <w:rPr>
                <w:lang w:val="en-US" w:eastAsia="zh-CN"/>
              </w:rPr>
            </w:pPr>
            <w:r w:rsidRPr="00890474">
              <w:rPr>
                <w:lang w:val="en-US" w:eastAsia="zh-CN"/>
              </w:rPr>
              <w:t>Power offset of msgA PUSCH relative to the preamble received target power</w:t>
            </w:r>
          </w:p>
        </w:tc>
      </w:tr>
      <w:tr w:rsidR="00B40AA9" w:rsidRPr="00890474" w14:paraId="69FACBFE"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tcPr>
          <w:p w14:paraId="1AF87F7E" w14:textId="77777777" w:rsidR="00B40AA9" w:rsidRPr="009E1F1C" w:rsidRDefault="00B40AA9" w:rsidP="00B40AA9">
            <w:pPr>
              <w:pStyle w:val="TAL"/>
            </w:pPr>
            <w:r w:rsidRPr="009E1F1C">
              <w:t>msgA-Alpha</w:t>
            </w:r>
          </w:p>
        </w:tc>
        <w:tc>
          <w:tcPr>
            <w:tcW w:w="2551" w:type="dxa"/>
            <w:tcBorders>
              <w:top w:val="single" w:sz="4" w:space="0" w:color="auto"/>
              <w:left w:val="single" w:sz="4" w:space="0" w:color="auto"/>
              <w:bottom w:val="single" w:sz="4" w:space="0" w:color="auto"/>
              <w:right w:val="single" w:sz="4" w:space="0" w:color="auto"/>
            </w:tcBorders>
          </w:tcPr>
          <w:p w14:paraId="4A3FCEF4" w14:textId="77777777" w:rsidR="00B40AA9" w:rsidRPr="00890474" w:rsidRDefault="00B40AA9" w:rsidP="00B40AA9">
            <w:pPr>
              <w:pStyle w:val="TAC"/>
              <w:rPr>
                <w:lang w:val="en-US" w:eastAsia="zh-CN"/>
              </w:rPr>
            </w:pPr>
            <w:r w:rsidRPr="00890474">
              <w:rPr>
                <w:lang w:val="en-US" w:eastAsia="zh-CN"/>
              </w:rPr>
              <w:t>alpha1</w:t>
            </w:r>
          </w:p>
        </w:tc>
        <w:tc>
          <w:tcPr>
            <w:tcW w:w="3754" w:type="dxa"/>
            <w:tcBorders>
              <w:top w:val="single" w:sz="4" w:space="0" w:color="auto"/>
              <w:left w:val="single" w:sz="4" w:space="0" w:color="auto"/>
              <w:bottom w:val="single" w:sz="4" w:space="0" w:color="auto"/>
              <w:right w:val="single" w:sz="4" w:space="0" w:color="auto"/>
            </w:tcBorders>
          </w:tcPr>
          <w:p w14:paraId="0CF339BD" w14:textId="77777777" w:rsidR="00B40AA9" w:rsidRPr="00890474" w:rsidRDefault="00B40AA9" w:rsidP="00B40AA9">
            <w:pPr>
              <w:pStyle w:val="TAC"/>
              <w:rPr>
                <w:lang w:val="en-US" w:eastAsia="zh-CN"/>
              </w:rPr>
            </w:pPr>
            <w:r w:rsidRPr="00890474">
              <w:rPr>
                <w:lang w:val="en-US" w:eastAsia="zh-CN"/>
              </w:rPr>
              <w:t>Alpha value for MsgA PUSCH. Set 1</w:t>
            </w:r>
          </w:p>
        </w:tc>
      </w:tr>
      <w:tr w:rsidR="00B40AA9" w:rsidRPr="00890474" w14:paraId="188F754C" w14:textId="77777777" w:rsidTr="00B40AA9">
        <w:trPr>
          <w:trHeight w:val="187"/>
          <w:jc w:val="center"/>
        </w:trPr>
        <w:tc>
          <w:tcPr>
            <w:tcW w:w="2905" w:type="dxa"/>
            <w:tcBorders>
              <w:top w:val="single" w:sz="4" w:space="0" w:color="auto"/>
              <w:left w:val="single" w:sz="4" w:space="0" w:color="auto"/>
              <w:bottom w:val="single" w:sz="4" w:space="0" w:color="auto"/>
              <w:right w:val="single" w:sz="4" w:space="0" w:color="auto"/>
            </w:tcBorders>
          </w:tcPr>
          <w:p w14:paraId="5570C24A" w14:textId="77777777" w:rsidR="00B40AA9" w:rsidRPr="009E1F1C" w:rsidRDefault="00B40AA9" w:rsidP="00B40AA9">
            <w:pPr>
              <w:pStyle w:val="TAL"/>
            </w:pPr>
            <w:r w:rsidRPr="009E1F1C">
              <w:t>deltaMCS</w:t>
            </w:r>
          </w:p>
        </w:tc>
        <w:tc>
          <w:tcPr>
            <w:tcW w:w="2551" w:type="dxa"/>
            <w:tcBorders>
              <w:top w:val="single" w:sz="4" w:space="0" w:color="auto"/>
              <w:left w:val="single" w:sz="4" w:space="0" w:color="auto"/>
              <w:bottom w:val="single" w:sz="4" w:space="0" w:color="auto"/>
              <w:right w:val="single" w:sz="4" w:space="0" w:color="auto"/>
            </w:tcBorders>
          </w:tcPr>
          <w:p w14:paraId="61DA63C0" w14:textId="77777777" w:rsidR="00B40AA9" w:rsidRPr="00890474" w:rsidRDefault="00B40AA9" w:rsidP="00B40AA9">
            <w:pPr>
              <w:pStyle w:val="TAC"/>
              <w:rPr>
                <w:lang w:val="en-US" w:eastAsia="zh-CN"/>
              </w:rPr>
            </w:pPr>
            <w:r w:rsidRPr="00890474">
              <w:rPr>
                <w:lang w:val="en-US" w:eastAsia="zh-CN"/>
              </w:rPr>
              <w:t>Disabled</w:t>
            </w:r>
          </w:p>
        </w:tc>
        <w:tc>
          <w:tcPr>
            <w:tcW w:w="3754" w:type="dxa"/>
            <w:tcBorders>
              <w:top w:val="single" w:sz="4" w:space="0" w:color="auto"/>
              <w:left w:val="single" w:sz="4" w:space="0" w:color="auto"/>
              <w:bottom w:val="single" w:sz="4" w:space="0" w:color="auto"/>
              <w:right w:val="single" w:sz="4" w:space="0" w:color="auto"/>
            </w:tcBorders>
          </w:tcPr>
          <w:p w14:paraId="1231B8E9" w14:textId="77777777" w:rsidR="00B40AA9" w:rsidRPr="00890474" w:rsidRDefault="00B40AA9" w:rsidP="00B40AA9">
            <w:pPr>
              <w:pStyle w:val="TAC"/>
              <w:rPr>
                <w:lang w:val="en-US" w:eastAsia="zh-CN"/>
              </w:rPr>
            </w:pPr>
            <w:r w:rsidRPr="00890474">
              <w:rPr>
                <w:lang w:val="en-US" w:eastAsia="zh-CN"/>
              </w:rPr>
              <w:t>Whether to apply delta MCS</w:t>
            </w:r>
          </w:p>
        </w:tc>
      </w:tr>
      <w:tr w:rsidR="00B40AA9" w:rsidRPr="006C79F8" w14:paraId="07C7A16C" w14:textId="77777777" w:rsidTr="00B40AA9">
        <w:trPr>
          <w:trHeight w:val="187"/>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5293B65B" w14:textId="77777777" w:rsidR="00B40AA9" w:rsidRPr="006C79F8" w:rsidRDefault="00B40AA9" w:rsidP="00B40AA9">
            <w:pPr>
              <w:pStyle w:val="TAN"/>
              <w:rPr>
                <w:lang w:val="en-US"/>
              </w:rPr>
            </w:pPr>
            <w:r w:rsidRPr="00890474">
              <w:rPr>
                <w:lang w:val="en-US"/>
              </w:rPr>
              <w:t>Note:</w:t>
            </w:r>
            <w:r w:rsidRPr="00890474">
              <w:rPr>
                <w:lang w:val="en-US" w:eastAsia="zh-CN"/>
              </w:rPr>
              <w:tab/>
            </w:r>
            <w:r w:rsidRPr="00890474">
              <w:rPr>
                <w:lang w:val="en-US"/>
              </w:rPr>
              <w:t>For further information see clause 6.3.2 in TS 38.331 [2].</w:t>
            </w:r>
          </w:p>
        </w:tc>
      </w:tr>
    </w:tbl>
    <w:p w14:paraId="6F151945" w14:textId="77777777" w:rsidR="00B40AA9" w:rsidRPr="00B40AA9" w:rsidRDefault="00B40AA9" w:rsidP="00B40AA9">
      <w:pPr>
        <w:rPr>
          <w:lang w:eastAsia="zh-CN"/>
        </w:rPr>
      </w:pPr>
    </w:p>
    <w:p w14:paraId="07E1B358" w14:textId="77777777" w:rsidR="00C33A2B" w:rsidRPr="007275DF" w:rsidRDefault="00C33A2B" w:rsidP="00C33A2B">
      <w:pPr>
        <w:pStyle w:val="Heading2"/>
        <w:rPr>
          <w:lang w:val="en-US"/>
        </w:rPr>
      </w:pPr>
      <w:bookmarkStart w:id="96" w:name="_Toc535476142"/>
      <w:r>
        <w:rPr>
          <w:lang w:val="en-US"/>
        </w:rPr>
        <w:t>A.3.20A</w:t>
      </w:r>
      <w:r w:rsidRPr="007275DF">
        <w:rPr>
          <w:lang w:val="en-US"/>
        </w:rPr>
        <w:tab/>
      </w:r>
      <w:r w:rsidRPr="007275DF">
        <w:rPr>
          <w:lang w:val="en-US" w:eastAsia="zh-CN"/>
        </w:rPr>
        <w:t>MsgA</w:t>
      </w:r>
      <w:r w:rsidRPr="007275DF">
        <w:rPr>
          <w:lang w:val="en-US"/>
        </w:rPr>
        <w:t xml:space="preserve"> configurations under CCA</w:t>
      </w:r>
    </w:p>
    <w:p w14:paraId="78A9F408" w14:textId="77777777" w:rsidR="00C33A2B" w:rsidRPr="007275DF" w:rsidRDefault="00C33A2B" w:rsidP="00C33A2B">
      <w:pPr>
        <w:pStyle w:val="Heading3"/>
        <w:rPr>
          <w:lang w:val="en-US"/>
        </w:rPr>
      </w:pPr>
      <w:r>
        <w:rPr>
          <w:snapToGrid w:val="0"/>
          <w:lang w:val="en-US"/>
        </w:rPr>
        <w:t>A.3.20A</w:t>
      </w:r>
      <w:r w:rsidRPr="007275DF">
        <w:rPr>
          <w:snapToGrid w:val="0"/>
          <w:lang w:val="en-US"/>
        </w:rPr>
        <w:t>.1</w:t>
      </w:r>
      <w:r w:rsidRPr="007275DF">
        <w:rPr>
          <w:snapToGrid w:val="0"/>
          <w:lang w:val="en-US" w:eastAsia="zh-CN"/>
        </w:rPr>
        <w:tab/>
      </w:r>
      <w:r w:rsidRPr="007275DF">
        <w:rPr>
          <w:lang w:val="en-US"/>
        </w:rPr>
        <w:t>Introduction</w:t>
      </w:r>
    </w:p>
    <w:p w14:paraId="2B03D889" w14:textId="77777777" w:rsidR="00C33A2B" w:rsidRPr="007275DF" w:rsidRDefault="00C33A2B" w:rsidP="00C33A2B">
      <w:pPr>
        <w:rPr>
          <w:lang w:val="en-US" w:eastAsia="zh-CN"/>
        </w:rPr>
      </w:pPr>
      <w:r w:rsidRPr="007275DF">
        <w:rPr>
          <w:lang w:val="en-US" w:eastAsia="zh-CN"/>
        </w:rPr>
        <w:t>This clause provides the typical PRACH and PUSCH configurations for MsgA used for RRM test cases defined in Annex A. To note that for other parameters not listed in this clause, either it can be derived from the set up of each test or it is subjected to RAN5 specifications.</w:t>
      </w:r>
    </w:p>
    <w:p w14:paraId="4D96BC89" w14:textId="77777777" w:rsidR="00C33A2B" w:rsidRPr="007275DF" w:rsidRDefault="00C33A2B" w:rsidP="00C33A2B">
      <w:pPr>
        <w:pStyle w:val="Heading3"/>
        <w:rPr>
          <w:snapToGrid w:val="0"/>
          <w:lang w:val="en-US"/>
        </w:rPr>
      </w:pPr>
      <w:r>
        <w:rPr>
          <w:snapToGrid w:val="0"/>
          <w:lang w:val="en-US"/>
        </w:rPr>
        <w:t>A.3.20A</w:t>
      </w:r>
      <w:r w:rsidRPr="007275DF">
        <w:rPr>
          <w:snapToGrid w:val="0"/>
          <w:lang w:val="en-US"/>
        </w:rPr>
        <w:t>.</w:t>
      </w:r>
      <w:r w:rsidRPr="007275DF">
        <w:rPr>
          <w:snapToGrid w:val="0"/>
          <w:lang w:val="en-US" w:eastAsia="zh-CN"/>
        </w:rPr>
        <w:t>2</w:t>
      </w:r>
      <w:r w:rsidRPr="007275DF">
        <w:rPr>
          <w:snapToGrid w:val="0"/>
          <w:lang w:val="en-US" w:eastAsia="zh-CN"/>
        </w:rPr>
        <w:tab/>
      </w:r>
      <w:r w:rsidRPr="007275DF">
        <w:rPr>
          <w:snapToGrid w:val="0"/>
          <w:lang w:val="en-US"/>
        </w:rPr>
        <w:t>MsgA configurations in FR1</w:t>
      </w:r>
    </w:p>
    <w:p w14:paraId="2ACBB986" w14:textId="77777777" w:rsidR="00C33A2B" w:rsidRPr="007275DF" w:rsidRDefault="00C33A2B" w:rsidP="00C33A2B">
      <w:pPr>
        <w:pStyle w:val="Heading4"/>
        <w:rPr>
          <w:lang w:val="en-US" w:eastAsia="zh-CN"/>
        </w:rPr>
      </w:pPr>
      <w:r>
        <w:rPr>
          <w:lang w:val="en-US"/>
        </w:rPr>
        <w:t>A.3.20A</w:t>
      </w:r>
      <w:r w:rsidRPr="007275DF">
        <w:rPr>
          <w:lang w:val="en-US"/>
        </w:rPr>
        <w:t>.</w:t>
      </w:r>
      <w:r w:rsidRPr="007275DF">
        <w:rPr>
          <w:lang w:val="en-US" w:eastAsia="zh-CN"/>
        </w:rPr>
        <w:t>2.1</w:t>
      </w:r>
      <w:r w:rsidRPr="007275DF">
        <w:rPr>
          <w:lang w:val="en-US" w:eastAsia="zh-CN"/>
        </w:rPr>
        <w:tab/>
        <w:t>FR1 MsgA configuration 1</w:t>
      </w:r>
      <w:r w:rsidRPr="007275DF">
        <w:rPr>
          <w:lang w:eastAsia="zh-CN"/>
        </w:rPr>
        <w:t xml:space="preserve"> under CCA</w:t>
      </w:r>
    </w:p>
    <w:p w14:paraId="649916C7" w14:textId="77777777" w:rsidR="00C33A2B" w:rsidRPr="007275DF" w:rsidRDefault="00C33A2B" w:rsidP="00C33A2B">
      <w:pPr>
        <w:rPr>
          <w:lang w:val="en-US" w:eastAsia="zh-CN"/>
        </w:rPr>
      </w:pPr>
      <w:r w:rsidRPr="007275DF">
        <w:rPr>
          <w:lang w:val="en-US" w:eastAsia="zh-CN"/>
        </w:rPr>
        <w:t>FR1 MsgA configuration 1</w:t>
      </w:r>
      <w:r w:rsidRPr="00437AA5">
        <w:rPr>
          <w:lang w:val="en-US" w:eastAsia="zh-CN"/>
        </w:rPr>
        <w:t xml:space="preserve"> under CCA</w:t>
      </w:r>
      <w:r w:rsidRPr="007275DF">
        <w:rPr>
          <w:lang w:val="en-US" w:eastAsia="zh-CN"/>
        </w:rPr>
        <w:t xml:space="preserve"> in this clause provides the typical MsgA configuration for SSB-based contention based random access for 2-step RA type in FR1.</w:t>
      </w:r>
    </w:p>
    <w:p w14:paraId="600BCCF9" w14:textId="77777777" w:rsidR="00C33A2B" w:rsidRPr="007275DF" w:rsidRDefault="00C33A2B" w:rsidP="00C33A2B">
      <w:pPr>
        <w:pStyle w:val="TH"/>
        <w:rPr>
          <w:lang w:val="en-US" w:eastAsia="zh-CN"/>
        </w:rPr>
      </w:pPr>
      <w:r w:rsidRPr="007275DF">
        <w:rPr>
          <w:lang w:val="en-US"/>
        </w:rPr>
        <w:lastRenderedPageBreak/>
        <w:t xml:space="preserve">Table </w:t>
      </w:r>
      <w:r>
        <w:rPr>
          <w:lang w:val="en-US"/>
        </w:rPr>
        <w:t>A.3.20A</w:t>
      </w:r>
      <w:r w:rsidRPr="007275DF">
        <w:rPr>
          <w:lang w:val="en-US"/>
        </w:rPr>
        <w:t>.</w:t>
      </w:r>
      <w:r w:rsidRPr="007275DF">
        <w:rPr>
          <w:lang w:val="en-US" w:eastAsia="zh-CN"/>
        </w:rPr>
        <w:t>2.</w:t>
      </w:r>
      <w:r w:rsidRPr="007275DF">
        <w:rPr>
          <w:lang w:val="en-US"/>
        </w:rPr>
        <w:t xml:space="preserve">1-1: </w:t>
      </w:r>
      <w:r w:rsidRPr="007275DF">
        <w:rPr>
          <w:lang w:val="en-US" w:eastAsia="zh-CN"/>
        </w:rPr>
        <w:t>P</w:t>
      </w:r>
      <w:r w:rsidRPr="007275DF">
        <w:rPr>
          <w:lang w:val="en-US"/>
        </w:rPr>
        <w:t xml:space="preserve">arameters for </w:t>
      </w:r>
      <w:r w:rsidRPr="007275DF">
        <w:rPr>
          <w:lang w:val="en-US" w:eastAsia="zh-CN"/>
        </w:rPr>
        <w:t>FR1 MsgA configuration 1</w:t>
      </w:r>
      <w:r w:rsidRPr="007275DF">
        <w:rPr>
          <w:lang w:eastAsia="zh-CN"/>
        </w:rPr>
        <w:t xml:space="preserve"> under 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1559"/>
        <w:gridCol w:w="4746"/>
      </w:tblGrid>
      <w:tr w:rsidR="00C33A2B" w:rsidRPr="007275DF" w14:paraId="4AB5150A" w14:textId="77777777" w:rsidTr="00190815">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3FC34FE3" w14:textId="77777777" w:rsidR="00C33A2B" w:rsidRPr="007275DF" w:rsidRDefault="00C33A2B" w:rsidP="00190815">
            <w:pPr>
              <w:pStyle w:val="TAH"/>
            </w:pPr>
            <w:r w:rsidRPr="007275DF">
              <w:t>Field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2DC92BA" w14:textId="77777777" w:rsidR="00C33A2B" w:rsidRPr="007275DF" w:rsidRDefault="00C33A2B" w:rsidP="00190815">
            <w:pPr>
              <w:pStyle w:val="TAH"/>
            </w:pPr>
            <w:r w:rsidRPr="007275DF">
              <w:t>Value</w:t>
            </w:r>
          </w:p>
        </w:tc>
        <w:tc>
          <w:tcPr>
            <w:tcW w:w="4746" w:type="dxa"/>
            <w:tcBorders>
              <w:top w:val="single" w:sz="4" w:space="0" w:color="auto"/>
              <w:left w:val="single" w:sz="4" w:space="0" w:color="auto"/>
              <w:bottom w:val="single" w:sz="4" w:space="0" w:color="auto"/>
              <w:right w:val="single" w:sz="4" w:space="0" w:color="auto"/>
            </w:tcBorders>
            <w:vAlign w:val="center"/>
            <w:hideMark/>
          </w:tcPr>
          <w:p w14:paraId="22F5CC8D" w14:textId="77777777" w:rsidR="00C33A2B" w:rsidRPr="007275DF" w:rsidRDefault="00C33A2B" w:rsidP="00190815">
            <w:pPr>
              <w:pStyle w:val="TAH"/>
            </w:pPr>
            <w:r w:rsidRPr="007275DF">
              <w:t>Comment</w:t>
            </w:r>
          </w:p>
        </w:tc>
      </w:tr>
      <w:tr w:rsidR="00C33A2B" w:rsidRPr="00437AA5" w14:paraId="317CDBCC"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FF4F5FA" w14:textId="77777777" w:rsidR="00C33A2B" w:rsidRPr="007275DF" w:rsidRDefault="00C33A2B" w:rsidP="00190815">
            <w:pPr>
              <w:pStyle w:val="TAL"/>
            </w:pPr>
            <w:r w:rsidRPr="007275DF">
              <w:t>msgA-prach-ConfigurationIndex</w:t>
            </w:r>
          </w:p>
        </w:tc>
        <w:tc>
          <w:tcPr>
            <w:tcW w:w="1559" w:type="dxa"/>
            <w:tcBorders>
              <w:top w:val="single" w:sz="4" w:space="0" w:color="auto"/>
              <w:left w:val="single" w:sz="4" w:space="0" w:color="auto"/>
              <w:bottom w:val="single" w:sz="4" w:space="0" w:color="auto"/>
              <w:right w:val="single" w:sz="4" w:space="0" w:color="auto"/>
            </w:tcBorders>
            <w:hideMark/>
          </w:tcPr>
          <w:p w14:paraId="138D4D64" w14:textId="77777777" w:rsidR="00C33A2B" w:rsidRPr="007275DF" w:rsidRDefault="00C33A2B" w:rsidP="00190815">
            <w:pPr>
              <w:pStyle w:val="TAC"/>
              <w:rPr>
                <w:lang w:val="en-US" w:eastAsia="zh-CN"/>
              </w:rPr>
            </w:pPr>
            <w:r w:rsidRPr="007275DF">
              <w:rPr>
                <w:lang w:val="en-US" w:eastAsia="zh-CN"/>
              </w:rPr>
              <w:t>102</w:t>
            </w:r>
          </w:p>
        </w:tc>
        <w:tc>
          <w:tcPr>
            <w:tcW w:w="4746" w:type="dxa"/>
            <w:tcBorders>
              <w:top w:val="single" w:sz="4" w:space="0" w:color="auto"/>
              <w:left w:val="single" w:sz="4" w:space="0" w:color="auto"/>
              <w:bottom w:val="single" w:sz="4" w:space="0" w:color="auto"/>
              <w:right w:val="single" w:sz="4" w:space="0" w:color="auto"/>
            </w:tcBorders>
            <w:hideMark/>
          </w:tcPr>
          <w:p w14:paraId="2EDEB970" w14:textId="77777777" w:rsidR="00C33A2B" w:rsidRPr="007275DF" w:rsidRDefault="00C33A2B" w:rsidP="00190815">
            <w:pPr>
              <w:pStyle w:val="TAC"/>
              <w:rPr>
                <w:lang w:val="en-US" w:eastAsia="zh-CN"/>
              </w:rPr>
            </w:pPr>
            <w:r w:rsidRPr="007275DF">
              <w:rPr>
                <w:rFonts w:cs="Arial"/>
                <w:lang w:val="en-US" w:eastAsia="zh-CN"/>
              </w:rPr>
              <w:t>10ms PRACH periodicity, and other detailed configuration</w:t>
            </w:r>
            <w:r w:rsidRPr="007275DF">
              <w:rPr>
                <w:rFonts w:cs="Arial"/>
                <w:lang w:val="en-US"/>
              </w:rPr>
              <w:t xml:space="preserve"> defined in table 6.3.3.2-2 and table 6.3.3.2-3 in TS 38.211 [6].</w:t>
            </w:r>
          </w:p>
        </w:tc>
      </w:tr>
      <w:tr w:rsidR="00C33A2B" w:rsidRPr="00437AA5" w14:paraId="182788F3"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E090058" w14:textId="77777777" w:rsidR="00C33A2B" w:rsidRPr="007275DF" w:rsidRDefault="00C33A2B" w:rsidP="00190815">
            <w:pPr>
              <w:pStyle w:val="TAL"/>
            </w:pPr>
            <w:r w:rsidRPr="007275DF">
              <w:t>msgA-SubcarrierSpacing</w:t>
            </w:r>
          </w:p>
        </w:tc>
        <w:tc>
          <w:tcPr>
            <w:tcW w:w="1559" w:type="dxa"/>
            <w:tcBorders>
              <w:top w:val="single" w:sz="4" w:space="0" w:color="auto"/>
              <w:left w:val="single" w:sz="4" w:space="0" w:color="auto"/>
              <w:bottom w:val="single" w:sz="4" w:space="0" w:color="auto"/>
              <w:right w:val="single" w:sz="4" w:space="0" w:color="auto"/>
            </w:tcBorders>
            <w:hideMark/>
          </w:tcPr>
          <w:p w14:paraId="5A5F04A3" w14:textId="77777777" w:rsidR="00C33A2B" w:rsidRPr="007275DF" w:rsidRDefault="00C33A2B" w:rsidP="00190815">
            <w:pPr>
              <w:pStyle w:val="TAC"/>
              <w:rPr>
                <w:lang w:val="en-US" w:eastAsia="zh-CN"/>
              </w:rPr>
            </w:pPr>
            <w:r w:rsidRPr="007275DF">
              <w:rPr>
                <w:lang w:val="en-US" w:eastAsia="zh-CN"/>
              </w:rPr>
              <w:t>Same as UL carrier SCS</w:t>
            </w:r>
          </w:p>
        </w:tc>
        <w:tc>
          <w:tcPr>
            <w:tcW w:w="4746" w:type="dxa"/>
            <w:tcBorders>
              <w:top w:val="single" w:sz="4" w:space="0" w:color="auto"/>
              <w:left w:val="single" w:sz="4" w:space="0" w:color="auto"/>
              <w:bottom w:val="single" w:sz="4" w:space="0" w:color="auto"/>
              <w:right w:val="single" w:sz="4" w:space="0" w:color="auto"/>
            </w:tcBorders>
          </w:tcPr>
          <w:p w14:paraId="0A41C4CC" w14:textId="77777777" w:rsidR="00C33A2B" w:rsidRPr="007275DF" w:rsidRDefault="00C33A2B" w:rsidP="00190815">
            <w:pPr>
              <w:pStyle w:val="TAC"/>
              <w:rPr>
                <w:rFonts w:cs="Arial"/>
                <w:lang w:val="en-US" w:eastAsia="zh-CN"/>
              </w:rPr>
            </w:pPr>
          </w:p>
        </w:tc>
      </w:tr>
      <w:tr w:rsidR="00C33A2B" w:rsidRPr="00437AA5" w14:paraId="170662CE"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FBD86A7" w14:textId="77777777" w:rsidR="00C33A2B" w:rsidRPr="007275DF" w:rsidRDefault="00C33A2B" w:rsidP="00190815">
            <w:pPr>
              <w:pStyle w:val="TAL"/>
            </w:pPr>
            <w:r w:rsidRPr="007275DF">
              <w:t>msgA-totalNumberOfRA-Preambles</w:t>
            </w:r>
          </w:p>
        </w:tc>
        <w:tc>
          <w:tcPr>
            <w:tcW w:w="1559" w:type="dxa"/>
            <w:tcBorders>
              <w:top w:val="single" w:sz="4" w:space="0" w:color="auto"/>
              <w:left w:val="single" w:sz="4" w:space="0" w:color="auto"/>
              <w:bottom w:val="single" w:sz="4" w:space="0" w:color="auto"/>
              <w:right w:val="single" w:sz="4" w:space="0" w:color="auto"/>
            </w:tcBorders>
            <w:hideMark/>
          </w:tcPr>
          <w:p w14:paraId="64E38D3B" w14:textId="77777777" w:rsidR="00C33A2B" w:rsidRPr="007275DF" w:rsidRDefault="00C33A2B" w:rsidP="00190815">
            <w:pPr>
              <w:pStyle w:val="TAC"/>
              <w:rPr>
                <w:lang w:val="en-US" w:eastAsia="zh-CN"/>
              </w:rPr>
            </w:pPr>
            <w:r w:rsidRPr="007275DF">
              <w:rPr>
                <w:lang w:val="en-US"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08AE051A" w14:textId="77777777" w:rsidR="00C33A2B" w:rsidRPr="007275DF" w:rsidRDefault="00C33A2B" w:rsidP="00190815">
            <w:pPr>
              <w:pStyle w:val="TAC"/>
              <w:rPr>
                <w:rFonts w:cs="Arial"/>
                <w:lang w:val="en-US" w:eastAsia="zh-CN"/>
              </w:rPr>
            </w:pPr>
            <w:r w:rsidRPr="007275DF">
              <w:rPr>
                <w:rFonts w:cs="Arial"/>
                <w:lang w:val="en-US" w:eastAsia="zh-CN"/>
              </w:rPr>
              <w:t>Total number of preambles used for contention based and contention free random access</w:t>
            </w:r>
          </w:p>
        </w:tc>
      </w:tr>
      <w:tr w:rsidR="00C33A2B" w:rsidRPr="007275DF" w14:paraId="5F04900E"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B0940B1" w14:textId="77777777" w:rsidR="00C33A2B" w:rsidRPr="007275DF" w:rsidRDefault="00C33A2B" w:rsidP="00190815">
            <w:pPr>
              <w:pStyle w:val="TAL"/>
            </w:pPr>
            <w:r w:rsidRPr="007275DF">
              <w:t>numberOfRA-PreamblesGroupA</w:t>
            </w:r>
          </w:p>
        </w:tc>
        <w:tc>
          <w:tcPr>
            <w:tcW w:w="1559" w:type="dxa"/>
            <w:tcBorders>
              <w:top w:val="single" w:sz="4" w:space="0" w:color="auto"/>
              <w:left w:val="single" w:sz="4" w:space="0" w:color="auto"/>
              <w:bottom w:val="single" w:sz="4" w:space="0" w:color="auto"/>
              <w:right w:val="single" w:sz="4" w:space="0" w:color="auto"/>
            </w:tcBorders>
            <w:hideMark/>
          </w:tcPr>
          <w:p w14:paraId="5D03A78E" w14:textId="77777777" w:rsidR="00C33A2B" w:rsidRPr="007275DF" w:rsidRDefault="00C33A2B" w:rsidP="00190815">
            <w:pPr>
              <w:pStyle w:val="TAC"/>
              <w:rPr>
                <w:lang w:val="en-US" w:eastAsia="zh-CN"/>
              </w:rPr>
            </w:pPr>
            <w:r w:rsidRPr="007275DF">
              <w:rPr>
                <w:lang w:val="en-US" w:eastAsia="zh-CN"/>
              </w:rPr>
              <w:t>48</w:t>
            </w:r>
          </w:p>
        </w:tc>
        <w:tc>
          <w:tcPr>
            <w:tcW w:w="4746" w:type="dxa"/>
            <w:tcBorders>
              <w:top w:val="single" w:sz="4" w:space="0" w:color="auto"/>
              <w:left w:val="single" w:sz="4" w:space="0" w:color="auto"/>
              <w:bottom w:val="single" w:sz="4" w:space="0" w:color="auto"/>
              <w:right w:val="single" w:sz="4" w:space="0" w:color="auto"/>
            </w:tcBorders>
            <w:hideMark/>
          </w:tcPr>
          <w:p w14:paraId="703FEA18" w14:textId="77777777" w:rsidR="00C33A2B" w:rsidRPr="007275DF" w:rsidRDefault="00C33A2B" w:rsidP="00190815">
            <w:pPr>
              <w:pStyle w:val="TAC"/>
              <w:rPr>
                <w:rFonts w:cs="Arial"/>
                <w:lang w:val="en-US" w:eastAsia="zh-CN"/>
              </w:rPr>
            </w:pPr>
            <w:r w:rsidRPr="007275DF">
              <w:rPr>
                <w:rFonts w:cs="v3.7.0"/>
                <w:lang w:val="en-US"/>
              </w:rPr>
              <w:t>No group B.</w:t>
            </w:r>
          </w:p>
        </w:tc>
      </w:tr>
      <w:tr w:rsidR="00C33A2B" w:rsidRPr="00437AA5" w14:paraId="466A6145"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D17544F" w14:textId="77777777" w:rsidR="00C33A2B" w:rsidRPr="007275DF" w:rsidRDefault="00C33A2B" w:rsidP="00190815">
            <w:pPr>
              <w:pStyle w:val="TAL"/>
            </w:pPr>
            <w:r w:rsidRPr="007275DF">
              <w:t>msgA-PRACH-RootSequenceIndex</w:t>
            </w:r>
          </w:p>
        </w:tc>
        <w:tc>
          <w:tcPr>
            <w:tcW w:w="1559" w:type="dxa"/>
            <w:tcBorders>
              <w:top w:val="single" w:sz="4" w:space="0" w:color="auto"/>
              <w:left w:val="single" w:sz="4" w:space="0" w:color="auto"/>
              <w:bottom w:val="single" w:sz="4" w:space="0" w:color="auto"/>
              <w:right w:val="single" w:sz="4" w:space="0" w:color="auto"/>
            </w:tcBorders>
            <w:hideMark/>
          </w:tcPr>
          <w:p w14:paraId="130A31C5" w14:textId="77777777" w:rsidR="00C33A2B" w:rsidRPr="007275DF" w:rsidRDefault="00C33A2B" w:rsidP="00190815">
            <w:pPr>
              <w:pStyle w:val="TAC"/>
              <w:rPr>
                <w:lang w:val="en-US" w:eastAsia="zh-CN"/>
              </w:rPr>
            </w:pPr>
            <w:r w:rsidRPr="007275DF">
              <w:rPr>
                <w:lang w:val="en-US" w:eastAsia="zh-CN"/>
              </w:rPr>
              <w:t>0</w:t>
            </w:r>
          </w:p>
        </w:tc>
        <w:tc>
          <w:tcPr>
            <w:tcW w:w="4746" w:type="dxa"/>
            <w:tcBorders>
              <w:top w:val="single" w:sz="4" w:space="0" w:color="auto"/>
              <w:left w:val="single" w:sz="4" w:space="0" w:color="auto"/>
              <w:bottom w:val="single" w:sz="4" w:space="0" w:color="auto"/>
              <w:right w:val="single" w:sz="4" w:space="0" w:color="auto"/>
            </w:tcBorders>
            <w:hideMark/>
          </w:tcPr>
          <w:p w14:paraId="09240898" w14:textId="77777777" w:rsidR="00C33A2B" w:rsidRPr="007275DF" w:rsidRDefault="00C33A2B" w:rsidP="00190815">
            <w:pPr>
              <w:pStyle w:val="TAC"/>
              <w:rPr>
                <w:rFonts w:cs="Arial"/>
                <w:lang w:val="en-US" w:eastAsia="zh-CN"/>
              </w:rPr>
            </w:pPr>
            <w:r w:rsidRPr="007275DF">
              <w:rPr>
                <w:rFonts w:cs="Arial"/>
                <w:lang w:val="en-US" w:eastAsia="zh-CN"/>
              </w:rPr>
              <w:t>Logic sequence index = 0, resulting in root sequence = 1.</w:t>
            </w:r>
          </w:p>
        </w:tc>
      </w:tr>
      <w:tr w:rsidR="00C33A2B" w:rsidRPr="00437AA5" w14:paraId="4C3A43C0"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A227ACA" w14:textId="77777777" w:rsidR="00C33A2B" w:rsidRPr="007275DF" w:rsidRDefault="00C33A2B" w:rsidP="00190815">
            <w:pPr>
              <w:pStyle w:val="TAL"/>
            </w:pPr>
            <w:r w:rsidRPr="007275DF">
              <w:t>msgA-SSB-perRACH-OccasionAndCB-PreamblesPerSSB</w:t>
            </w:r>
          </w:p>
        </w:tc>
        <w:tc>
          <w:tcPr>
            <w:tcW w:w="1559" w:type="dxa"/>
            <w:tcBorders>
              <w:top w:val="single" w:sz="4" w:space="0" w:color="auto"/>
              <w:left w:val="single" w:sz="4" w:space="0" w:color="auto"/>
              <w:bottom w:val="single" w:sz="4" w:space="0" w:color="auto"/>
              <w:right w:val="single" w:sz="4" w:space="0" w:color="auto"/>
            </w:tcBorders>
            <w:hideMark/>
          </w:tcPr>
          <w:p w14:paraId="17CD98B6" w14:textId="77777777" w:rsidR="00C33A2B" w:rsidRPr="007275DF" w:rsidRDefault="00C33A2B" w:rsidP="00190815">
            <w:pPr>
              <w:pStyle w:val="TAC"/>
              <w:rPr>
                <w:rFonts w:cs="Arial"/>
                <w:lang w:val="en-US" w:eastAsia="zh-CN"/>
              </w:rPr>
            </w:pPr>
            <w:r w:rsidRPr="007275DF">
              <w:rPr>
                <w:lang w:val="en-US" w:eastAsia="zh-CN"/>
              </w:rPr>
              <w:t>o</w:t>
            </w:r>
            <w:r w:rsidRPr="007275DF">
              <w:rPr>
                <w:lang w:val="en-US"/>
              </w:rPr>
              <w:t>ne</w:t>
            </w:r>
            <w:r w:rsidRPr="007275DF">
              <w:rPr>
                <w:lang w:val="en-US" w:eastAsia="zh-CN"/>
              </w:rPr>
              <w:t>Fourth, n48</w:t>
            </w:r>
          </w:p>
        </w:tc>
        <w:tc>
          <w:tcPr>
            <w:tcW w:w="4746" w:type="dxa"/>
            <w:tcBorders>
              <w:top w:val="single" w:sz="4" w:space="0" w:color="auto"/>
              <w:left w:val="single" w:sz="4" w:space="0" w:color="auto"/>
              <w:bottom w:val="single" w:sz="4" w:space="0" w:color="auto"/>
              <w:right w:val="single" w:sz="4" w:space="0" w:color="auto"/>
            </w:tcBorders>
            <w:hideMark/>
          </w:tcPr>
          <w:p w14:paraId="45684560" w14:textId="77777777" w:rsidR="00C33A2B" w:rsidRPr="007275DF" w:rsidRDefault="00C33A2B" w:rsidP="00190815">
            <w:pPr>
              <w:pStyle w:val="TAC"/>
              <w:rPr>
                <w:rFonts w:cs="Arial"/>
                <w:lang w:val="en-US" w:eastAsia="zh-CN"/>
              </w:rPr>
            </w:pPr>
            <w:r w:rsidRPr="007275DF">
              <w:rPr>
                <w:rFonts w:cs="Arial"/>
                <w:lang w:val="en-US" w:eastAsia="zh-CN"/>
              </w:rPr>
              <w:t>OneFourth: 1</w:t>
            </w:r>
            <w:r w:rsidRPr="007275DF">
              <w:rPr>
                <w:rFonts w:cs="Arial"/>
                <w:lang w:val="en-US"/>
              </w:rPr>
              <w:t xml:space="preserve"> SSB </w:t>
            </w:r>
            <w:r w:rsidRPr="007275DF">
              <w:rPr>
                <w:rFonts w:cs="Arial"/>
                <w:lang w:val="en-US" w:eastAsia="zh-CN"/>
              </w:rPr>
              <w:t>associated with 4</w:t>
            </w:r>
            <w:r w:rsidRPr="007275DF">
              <w:rPr>
                <w:rFonts w:cs="Arial"/>
                <w:lang w:val="en-US"/>
              </w:rPr>
              <w:t xml:space="preserve"> RACH occasion</w:t>
            </w:r>
            <w:r w:rsidRPr="007275DF">
              <w:rPr>
                <w:rFonts w:cs="Arial"/>
                <w:lang w:val="en-US" w:eastAsia="zh-CN"/>
              </w:rPr>
              <w:t>s</w:t>
            </w:r>
            <w:r w:rsidRPr="007275DF">
              <w:rPr>
                <w:rFonts w:cs="Arial"/>
                <w:lang w:val="en-US" w:eastAsia="zh-CN"/>
              </w:rPr>
              <w:br/>
              <w:t>n48: 48 contention based preambles per SSB</w:t>
            </w:r>
          </w:p>
        </w:tc>
      </w:tr>
      <w:tr w:rsidR="00C33A2B" w:rsidRPr="00437AA5" w14:paraId="1A027E1A"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245E85A" w14:textId="77777777" w:rsidR="00C33A2B" w:rsidRPr="007275DF" w:rsidRDefault="00C33A2B" w:rsidP="00190815">
            <w:pPr>
              <w:pStyle w:val="TAL"/>
            </w:pPr>
            <w:r w:rsidRPr="007275DF">
              <w:t>msgA-RO-FDM</w:t>
            </w:r>
          </w:p>
        </w:tc>
        <w:tc>
          <w:tcPr>
            <w:tcW w:w="1559" w:type="dxa"/>
            <w:tcBorders>
              <w:top w:val="single" w:sz="4" w:space="0" w:color="auto"/>
              <w:left w:val="single" w:sz="4" w:space="0" w:color="auto"/>
              <w:bottom w:val="single" w:sz="4" w:space="0" w:color="auto"/>
              <w:right w:val="single" w:sz="4" w:space="0" w:color="auto"/>
            </w:tcBorders>
            <w:hideMark/>
          </w:tcPr>
          <w:p w14:paraId="7EEFA919" w14:textId="77777777" w:rsidR="00C33A2B" w:rsidRPr="007275DF" w:rsidRDefault="00C33A2B" w:rsidP="00190815">
            <w:pPr>
              <w:pStyle w:val="TAC"/>
              <w:rPr>
                <w:rFonts w:cs="Arial"/>
                <w:lang w:val="en-US" w:eastAsia="zh-CN"/>
              </w:rPr>
            </w:pPr>
            <w:r w:rsidRPr="007275DF">
              <w:rPr>
                <w:rFonts w:cs="Arial"/>
                <w:lang w:val="en-US"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4B370D35" w14:textId="77777777" w:rsidR="00C33A2B" w:rsidRPr="007275DF" w:rsidRDefault="00C33A2B" w:rsidP="00190815">
            <w:pPr>
              <w:pStyle w:val="TAC"/>
              <w:rPr>
                <w:rFonts w:cs="Arial"/>
                <w:lang w:val="en-US"/>
              </w:rPr>
            </w:pPr>
            <w:r w:rsidRPr="007275DF">
              <w:rPr>
                <w:rFonts w:cs="Arial"/>
                <w:lang w:val="en-US" w:eastAsia="zh-CN"/>
              </w:rPr>
              <w:t xml:space="preserve">One </w:t>
            </w:r>
            <w:r w:rsidRPr="007275DF">
              <w:rPr>
                <w:rFonts w:cs="Arial"/>
                <w:lang w:val="en-US"/>
              </w:rPr>
              <w:t>PRACH transmission occasions FDMed in one time instance.</w:t>
            </w:r>
          </w:p>
        </w:tc>
      </w:tr>
      <w:tr w:rsidR="00C33A2B" w:rsidRPr="007275DF" w14:paraId="1C4760A5"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CAC68BC" w14:textId="77777777" w:rsidR="00C33A2B" w:rsidRPr="007275DF" w:rsidRDefault="00C33A2B" w:rsidP="00190815">
            <w:pPr>
              <w:pStyle w:val="TAL"/>
            </w:pPr>
            <w:r w:rsidRPr="007275DF">
              <w:t>ra-ContentionResolutionTimer</w:t>
            </w:r>
          </w:p>
        </w:tc>
        <w:tc>
          <w:tcPr>
            <w:tcW w:w="1559" w:type="dxa"/>
            <w:tcBorders>
              <w:top w:val="single" w:sz="4" w:space="0" w:color="auto"/>
              <w:left w:val="single" w:sz="4" w:space="0" w:color="auto"/>
              <w:bottom w:val="single" w:sz="4" w:space="0" w:color="auto"/>
              <w:right w:val="single" w:sz="4" w:space="0" w:color="auto"/>
            </w:tcBorders>
            <w:hideMark/>
          </w:tcPr>
          <w:p w14:paraId="2D3AE477" w14:textId="77777777" w:rsidR="00C33A2B" w:rsidRPr="007275DF" w:rsidRDefault="00C33A2B" w:rsidP="00190815">
            <w:pPr>
              <w:pStyle w:val="TAC"/>
              <w:rPr>
                <w:rFonts w:cs="Arial"/>
                <w:lang w:val="en-US"/>
              </w:rPr>
            </w:pPr>
            <w:r w:rsidRPr="007275DF">
              <w:rPr>
                <w:rFonts w:cs="Arial"/>
                <w:lang w:val="en-US"/>
              </w:rPr>
              <w:t>sf48</w:t>
            </w:r>
          </w:p>
        </w:tc>
        <w:tc>
          <w:tcPr>
            <w:tcW w:w="4746" w:type="dxa"/>
            <w:tcBorders>
              <w:top w:val="single" w:sz="4" w:space="0" w:color="auto"/>
              <w:left w:val="single" w:sz="4" w:space="0" w:color="auto"/>
              <w:bottom w:val="single" w:sz="4" w:space="0" w:color="auto"/>
              <w:right w:val="single" w:sz="4" w:space="0" w:color="auto"/>
            </w:tcBorders>
            <w:hideMark/>
          </w:tcPr>
          <w:p w14:paraId="475B7FEC" w14:textId="77777777" w:rsidR="00C33A2B" w:rsidRPr="007275DF" w:rsidRDefault="00C33A2B" w:rsidP="00190815">
            <w:pPr>
              <w:pStyle w:val="TAC"/>
              <w:rPr>
                <w:rFonts w:cs="Arial"/>
                <w:lang w:val="en-US"/>
              </w:rPr>
            </w:pPr>
            <w:r w:rsidRPr="007275DF">
              <w:rPr>
                <w:rFonts w:cs="Arial"/>
                <w:lang w:val="en-US"/>
              </w:rPr>
              <w:t>48 sub-frames</w:t>
            </w:r>
          </w:p>
        </w:tc>
      </w:tr>
      <w:tr w:rsidR="00C33A2B" w:rsidRPr="007275DF" w14:paraId="68D04A56"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9536098" w14:textId="77777777" w:rsidR="00C33A2B" w:rsidRPr="007275DF" w:rsidRDefault="00C33A2B" w:rsidP="00190815">
            <w:pPr>
              <w:pStyle w:val="TAL"/>
            </w:pPr>
            <w:r w:rsidRPr="007275DF">
              <w:t>msgA-PreamblePowerRampingStep</w:t>
            </w:r>
          </w:p>
        </w:tc>
        <w:tc>
          <w:tcPr>
            <w:tcW w:w="1559" w:type="dxa"/>
            <w:tcBorders>
              <w:top w:val="single" w:sz="4" w:space="0" w:color="auto"/>
              <w:left w:val="single" w:sz="4" w:space="0" w:color="auto"/>
              <w:bottom w:val="single" w:sz="4" w:space="0" w:color="auto"/>
              <w:right w:val="single" w:sz="4" w:space="0" w:color="auto"/>
            </w:tcBorders>
            <w:hideMark/>
          </w:tcPr>
          <w:p w14:paraId="0EADB270" w14:textId="77777777" w:rsidR="00C33A2B" w:rsidRPr="007275DF" w:rsidRDefault="00C33A2B" w:rsidP="00190815">
            <w:pPr>
              <w:pStyle w:val="TAC"/>
              <w:rPr>
                <w:rFonts w:cs="Arial"/>
                <w:lang w:val="en-US"/>
              </w:rPr>
            </w:pPr>
            <w:r w:rsidRPr="007275DF">
              <w:rPr>
                <w:rFonts w:cs="Arial"/>
                <w:lang w:val="en-US"/>
              </w:rPr>
              <w:t>dB2</w:t>
            </w:r>
          </w:p>
        </w:tc>
        <w:tc>
          <w:tcPr>
            <w:tcW w:w="4746" w:type="dxa"/>
            <w:tcBorders>
              <w:top w:val="single" w:sz="4" w:space="0" w:color="auto"/>
              <w:left w:val="single" w:sz="4" w:space="0" w:color="auto"/>
              <w:bottom w:val="single" w:sz="4" w:space="0" w:color="auto"/>
              <w:right w:val="single" w:sz="4" w:space="0" w:color="auto"/>
            </w:tcBorders>
          </w:tcPr>
          <w:p w14:paraId="38A3390C" w14:textId="77777777" w:rsidR="00C33A2B" w:rsidRPr="007275DF" w:rsidRDefault="00C33A2B" w:rsidP="00190815">
            <w:pPr>
              <w:pStyle w:val="TAC"/>
              <w:rPr>
                <w:rFonts w:cs="Arial"/>
                <w:lang w:val="en-US"/>
              </w:rPr>
            </w:pPr>
          </w:p>
        </w:tc>
      </w:tr>
      <w:tr w:rsidR="00C33A2B" w:rsidRPr="00437AA5" w14:paraId="7BA2FE4F"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9C0C24D" w14:textId="77777777" w:rsidR="00C33A2B" w:rsidRPr="007275DF" w:rsidRDefault="00C33A2B" w:rsidP="00190815">
            <w:pPr>
              <w:pStyle w:val="TAL"/>
            </w:pPr>
            <w:r w:rsidRPr="007275DF">
              <w:t>msgA-PreambleReceivedTargetPower</w:t>
            </w:r>
          </w:p>
        </w:tc>
        <w:tc>
          <w:tcPr>
            <w:tcW w:w="1559" w:type="dxa"/>
            <w:tcBorders>
              <w:top w:val="single" w:sz="4" w:space="0" w:color="auto"/>
              <w:left w:val="single" w:sz="4" w:space="0" w:color="auto"/>
              <w:bottom w:val="single" w:sz="4" w:space="0" w:color="auto"/>
              <w:right w:val="single" w:sz="4" w:space="0" w:color="auto"/>
            </w:tcBorders>
            <w:hideMark/>
          </w:tcPr>
          <w:p w14:paraId="12EABD85" w14:textId="77777777" w:rsidR="00C33A2B" w:rsidRPr="007275DF" w:rsidRDefault="00C33A2B" w:rsidP="00190815">
            <w:pPr>
              <w:pStyle w:val="TAC"/>
              <w:rPr>
                <w:rFonts w:cs="Arial"/>
                <w:lang w:val="en-US"/>
              </w:rPr>
            </w:pPr>
            <w:r w:rsidRPr="007275DF">
              <w:rPr>
                <w:rFonts w:cs="Arial"/>
                <w:lang w:val="en-US"/>
              </w:rPr>
              <w:t>dBm-114</w:t>
            </w:r>
          </w:p>
        </w:tc>
        <w:tc>
          <w:tcPr>
            <w:tcW w:w="4746" w:type="dxa"/>
            <w:tcBorders>
              <w:top w:val="single" w:sz="4" w:space="0" w:color="auto"/>
              <w:left w:val="single" w:sz="4" w:space="0" w:color="auto"/>
              <w:bottom w:val="single" w:sz="4" w:space="0" w:color="auto"/>
              <w:right w:val="single" w:sz="4" w:space="0" w:color="auto"/>
            </w:tcBorders>
          </w:tcPr>
          <w:p w14:paraId="52755DF9" w14:textId="77777777" w:rsidR="00C33A2B" w:rsidRPr="007275DF" w:rsidRDefault="00C33A2B" w:rsidP="00190815">
            <w:pPr>
              <w:pStyle w:val="TAC"/>
              <w:rPr>
                <w:rFonts w:cs="Arial"/>
                <w:lang w:val="en-US"/>
              </w:rPr>
            </w:pPr>
            <w:r w:rsidRPr="007275DF">
              <w:t>Increased by 6 dB compared with FR1 MsgA configuration 1 for random access test with UL CCA failures.</w:t>
            </w:r>
          </w:p>
        </w:tc>
      </w:tr>
      <w:tr w:rsidR="00C33A2B" w:rsidRPr="00437AA5" w14:paraId="0C6298E2"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7030945" w14:textId="77777777" w:rsidR="00C33A2B" w:rsidRPr="007275DF" w:rsidRDefault="00C33A2B" w:rsidP="00190815">
            <w:pPr>
              <w:pStyle w:val="TAL"/>
            </w:pPr>
            <w:r w:rsidRPr="007275DF">
              <w:t>preambleTransMax</w:t>
            </w:r>
          </w:p>
        </w:tc>
        <w:tc>
          <w:tcPr>
            <w:tcW w:w="1559" w:type="dxa"/>
            <w:tcBorders>
              <w:top w:val="single" w:sz="4" w:space="0" w:color="auto"/>
              <w:left w:val="single" w:sz="4" w:space="0" w:color="auto"/>
              <w:bottom w:val="single" w:sz="4" w:space="0" w:color="auto"/>
              <w:right w:val="single" w:sz="4" w:space="0" w:color="auto"/>
            </w:tcBorders>
            <w:hideMark/>
          </w:tcPr>
          <w:p w14:paraId="0A877D8D" w14:textId="77777777" w:rsidR="00C33A2B" w:rsidRPr="007275DF" w:rsidRDefault="00C33A2B" w:rsidP="00190815">
            <w:pPr>
              <w:pStyle w:val="TAC"/>
              <w:rPr>
                <w:rFonts w:cs="Arial"/>
                <w:lang w:val="en-US"/>
              </w:rPr>
            </w:pPr>
            <w:r w:rsidRPr="007275DF">
              <w:rPr>
                <w:rFonts w:cs="Arial"/>
              </w:rPr>
              <w:t>n20</w:t>
            </w:r>
          </w:p>
        </w:tc>
        <w:tc>
          <w:tcPr>
            <w:tcW w:w="4746" w:type="dxa"/>
            <w:tcBorders>
              <w:top w:val="single" w:sz="4" w:space="0" w:color="auto"/>
              <w:left w:val="single" w:sz="4" w:space="0" w:color="auto"/>
              <w:bottom w:val="single" w:sz="4" w:space="0" w:color="auto"/>
              <w:right w:val="single" w:sz="4" w:space="0" w:color="auto"/>
            </w:tcBorders>
            <w:hideMark/>
          </w:tcPr>
          <w:p w14:paraId="0AE849C4" w14:textId="77777777" w:rsidR="00C33A2B" w:rsidRPr="007275DF" w:rsidRDefault="00C33A2B" w:rsidP="00190815">
            <w:pPr>
              <w:pStyle w:val="TAC"/>
              <w:rPr>
                <w:rFonts w:cs="Arial"/>
                <w:lang w:val="en-US" w:eastAsia="zh-CN"/>
              </w:rPr>
            </w:pPr>
            <w:r w:rsidRPr="007275DF">
              <w:rPr>
                <w:rFonts w:cs="Arial"/>
              </w:rPr>
              <w:t>Max number of RA preamble transmission performed before declaring a failure</w:t>
            </w:r>
            <w:r w:rsidRPr="007275DF">
              <w:rPr>
                <w:rFonts w:cs="Arial"/>
                <w:lang w:eastAsia="zh-CN"/>
              </w:rPr>
              <w:t xml:space="preserve"> is 20 to account for CCA failures</w:t>
            </w:r>
          </w:p>
        </w:tc>
      </w:tr>
      <w:tr w:rsidR="00C33A2B" w:rsidRPr="007275DF" w14:paraId="6EA69BA7"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D8FBDD0" w14:textId="77777777" w:rsidR="00C33A2B" w:rsidRPr="007275DF" w:rsidRDefault="00C33A2B" w:rsidP="00190815">
            <w:pPr>
              <w:pStyle w:val="TAL"/>
            </w:pPr>
            <w:r w:rsidRPr="007275DF">
              <w:t>msgB-ResponseWindow</w:t>
            </w:r>
          </w:p>
        </w:tc>
        <w:tc>
          <w:tcPr>
            <w:tcW w:w="1559" w:type="dxa"/>
            <w:tcBorders>
              <w:top w:val="single" w:sz="4" w:space="0" w:color="auto"/>
              <w:left w:val="single" w:sz="4" w:space="0" w:color="auto"/>
              <w:bottom w:val="single" w:sz="4" w:space="0" w:color="auto"/>
              <w:right w:val="single" w:sz="4" w:space="0" w:color="auto"/>
            </w:tcBorders>
            <w:hideMark/>
          </w:tcPr>
          <w:p w14:paraId="4E71B8BE" w14:textId="77777777" w:rsidR="00C33A2B" w:rsidRPr="007275DF" w:rsidRDefault="00C33A2B" w:rsidP="00190815">
            <w:pPr>
              <w:pStyle w:val="TAC"/>
              <w:rPr>
                <w:rFonts w:cs="Arial"/>
                <w:lang w:val="en-US"/>
              </w:rPr>
            </w:pPr>
            <w:r w:rsidRPr="007275DF">
              <w:rPr>
                <w:rFonts w:cs="Arial"/>
                <w:lang w:val="en-US"/>
              </w:rPr>
              <w:t>sl20</w:t>
            </w:r>
          </w:p>
        </w:tc>
        <w:tc>
          <w:tcPr>
            <w:tcW w:w="4746" w:type="dxa"/>
            <w:tcBorders>
              <w:top w:val="single" w:sz="4" w:space="0" w:color="auto"/>
              <w:left w:val="single" w:sz="4" w:space="0" w:color="auto"/>
              <w:bottom w:val="single" w:sz="4" w:space="0" w:color="auto"/>
              <w:right w:val="single" w:sz="4" w:space="0" w:color="auto"/>
            </w:tcBorders>
            <w:hideMark/>
          </w:tcPr>
          <w:p w14:paraId="7BC9253D" w14:textId="77777777" w:rsidR="00C33A2B" w:rsidRPr="007275DF" w:rsidRDefault="00C33A2B" w:rsidP="00190815">
            <w:pPr>
              <w:pStyle w:val="TAC"/>
              <w:rPr>
                <w:rFonts w:cs="Arial"/>
                <w:lang w:val="en-US" w:eastAsia="zh-CN"/>
              </w:rPr>
            </w:pPr>
            <w:r w:rsidRPr="007275DF">
              <w:rPr>
                <w:rFonts w:cs="Arial"/>
                <w:lang w:val="en-US" w:eastAsia="zh-CN"/>
              </w:rPr>
              <w:t>20 slots</w:t>
            </w:r>
          </w:p>
        </w:tc>
      </w:tr>
      <w:tr w:rsidR="00C33A2B" w:rsidRPr="007275DF" w14:paraId="2CE60FB7"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8AE57AC" w14:textId="77777777" w:rsidR="00C33A2B" w:rsidRPr="007275DF" w:rsidRDefault="00C33A2B" w:rsidP="00190815">
            <w:pPr>
              <w:pStyle w:val="TAL"/>
            </w:pPr>
            <w:r w:rsidRPr="007275DF">
              <w:t>msgA-ZeroCorrelationZoneConfig</w:t>
            </w:r>
          </w:p>
        </w:tc>
        <w:tc>
          <w:tcPr>
            <w:tcW w:w="1559" w:type="dxa"/>
            <w:tcBorders>
              <w:top w:val="single" w:sz="4" w:space="0" w:color="auto"/>
              <w:left w:val="single" w:sz="4" w:space="0" w:color="auto"/>
              <w:bottom w:val="single" w:sz="4" w:space="0" w:color="auto"/>
              <w:right w:val="single" w:sz="4" w:space="0" w:color="auto"/>
            </w:tcBorders>
            <w:hideMark/>
          </w:tcPr>
          <w:p w14:paraId="23661AA8" w14:textId="77777777" w:rsidR="00C33A2B" w:rsidRPr="007275DF" w:rsidRDefault="00C33A2B" w:rsidP="00190815">
            <w:pPr>
              <w:pStyle w:val="TAC"/>
              <w:rPr>
                <w:rFonts w:cs="Arial"/>
                <w:lang w:val="en-US" w:eastAsia="zh-CN"/>
              </w:rPr>
            </w:pPr>
            <w:r w:rsidRPr="007275DF">
              <w:rPr>
                <w:rFonts w:cs="Arial"/>
                <w:lang w:val="en-US" w:eastAsia="zh-CN"/>
              </w:rPr>
              <w:t>11</w:t>
            </w:r>
          </w:p>
        </w:tc>
        <w:tc>
          <w:tcPr>
            <w:tcW w:w="4746" w:type="dxa"/>
            <w:tcBorders>
              <w:top w:val="single" w:sz="4" w:space="0" w:color="auto"/>
              <w:left w:val="single" w:sz="4" w:space="0" w:color="auto"/>
              <w:bottom w:val="single" w:sz="4" w:space="0" w:color="auto"/>
              <w:right w:val="single" w:sz="4" w:space="0" w:color="auto"/>
            </w:tcBorders>
            <w:hideMark/>
          </w:tcPr>
          <w:p w14:paraId="1F196936" w14:textId="77777777" w:rsidR="00C33A2B" w:rsidRPr="007275DF" w:rsidRDefault="00C33A2B" w:rsidP="00190815">
            <w:pPr>
              <w:pStyle w:val="TAC"/>
              <w:rPr>
                <w:rFonts w:cs="Arial"/>
                <w:lang w:val="en-US" w:eastAsia="zh-CN"/>
              </w:rPr>
            </w:pPr>
            <w:r w:rsidRPr="007275DF">
              <w:rPr>
                <w:rFonts w:cs="Arial"/>
                <w:lang w:val="en-US" w:eastAsia="zh-CN"/>
              </w:rPr>
              <w:t>N-CS configuration, N</w:t>
            </w:r>
            <w:r w:rsidRPr="007275DF">
              <w:rPr>
                <w:rFonts w:cs="Arial"/>
                <w:vertAlign w:val="subscript"/>
                <w:lang w:val="en-US" w:eastAsia="zh-CN"/>
              </w:rPr>
              <w:t>CS</w:t>
            </w:r>
            <w:r w:rsidRPr="007275DF">
              <w:rPr>
                <w:rFonts w:cs="Arial"/>
                <w:lang w:val="en-US" w:eastAsia="zh-CN"/>
              </w:rPr>
              <w:t xml:space="preserve"> = </w:t>
            </w:r>
            <w:r w:rsidRPr="007275DF">
              <w:rPr>
                <w:rFonts w:eastAsia="Batang"/>
                <w:lang w:val="en-US"/>
              </w:rPr>
              <w:t>23</w:t>
            </w:r>
          </w:p>
        </w:tc>
      </w:tr>
      <w:tr w:rsidR="00C33A2B" w:rsidRPr="00437AA5" w14:paraId="07CA0003"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0F5A3D1" w14:textId="77777777" w:rsidR="00C33A2B" w:rsidRPr="007275DF" w:rsidRDefault="00C33A2B" w:rsidP="00190815">
            <w:pPr>
              <w:pStyle w:val="TAL"/>
            </w:pPr>
            <w:r w:rsidRPr="007275DF">
              <w:t>Backoff Parameter Index</w:t>
            </w:r>
          </w:p>
        </w:tc>
        <w:tc>
          <w:tcPr>
            <w:tcW w:w="1559" w:type="dxa"/>
            <w:tcBorders>
              <w:top w:val="single" w:sz="4" w:space="0" w:color="auto"/>
              <w:left w:val="single" w:sz="4" w:space="0" w:color="auto"/>
              <w:bottom w:val="single" w:sz="4" w:space="0" w:color="auto"/>
              <w:right w:val="single" w:sz="4" w:space="0" w:color="auto"/>
            </w:tcBorders>
            <w:hideMark/>
          </w:tcPr>
          <w:p w14:paraId="3A9A5594" w14:textId="77777777" w:rsidR="00C33A2B" w:rsidRPr="007275DF" w:rsidRDefault="00C33A2B" w:rsidP="00190815">
            <w:pPr>
              <w:pStyle w:val="TAC"/>
              <w:rPr>
                <w:rFonts w:cs="Arial"/>
                <w:lang w:val="en-US" w:eastAsia="zh-CN"/>
              </w:rPr>
            </w:pPr>
            <w:r w:rsidRPr="007275DF">
              <w:rPr>
                <w:rFonts w:cs="Arial"/>
                <w:lang w:val="en-US"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4DD1E1A3" w14:textId="77777777" w:rsidR="00C33A2B" w:rsidRPr="007275DF" w:rsidRDefault="00C33A2B" w:rsidP="00190815">
            <w:pPr>
              <w:pStyle w:val="TAC"/>
              <w:rPr>
                <w:rFonts w:cs="Arial"/>
                <w:lang w:val="en-US" w:eastAsia="zh-CN"/>
              </w:rPr>
            </w:pPr>
            <w:r w:rsidRPr="007275DF">
              <w:rPr>
                <w:rFonts w:cs="Arial"/>
                <w:lang w:val="en-US" w:eastAsia="zh-CN"/>
              </w:rPr>
              <w:t>20ms, a</w:t>
            </w:r>
            <w:r w:rsidRPr="007275DF">
              <w:rPr>
                <w:rFonts w:cs="Arial"/>
                <w:lang w:val="en-US"/>
              </w:rPr>
              <w:t>s defined in table 7.2-1 in TS 38.321 [7].</w:t>
            </w:r>
          </w:p>
        </w:tc>
      </w:tr>
      <w:tr w:rsidR="00C33A2B" w:rsidRPr="00437AA5" w14:paraId="36B8B213"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B6F25BD" w14:textId="77777777" w:rsidR="00C33A2B" w:rsidRPr="007275DF" w:rsidRDefault="00C33A2B" w:rsidP="00190815">
            <w:pPr>
              <w:pStyle w:val="TAL"/>
            </w:pPr>
            <w:r w:rsidRPr="007275DF">
              <w:t>msgA-MCS</w:t>
            </w:r>
          </w:p>
        </w:tc>
        <w:tc>
          <w:tcPr>
            <w:tcW w:w="1559" w:type="dxa"/>
            <w:tcBorders>
              <w:top w:val="single" w:sz="4" w:space="0" w:color="auto"/>
              <w:left w:val="single" w:sz="4" w:space="0" w:color="auto"/>
              <w:bottom w:val="single" w:sz="4" w:space="0" w:color="auto"/>
              <w:right w:val="single" w:sz="4" w:space="0" w:color="auto"/>
            </w:tcBorders>
            <w:hideMark/>
          </w:tcPr>
          <w:p w14:paraId="2207BBC6" w14:textId="77777777" w:rsidR="00C33A2B" w:rsidRPr="007275DF" w:rsidRDefault="00C33A2B" w:rsidP="00190815">
            <w:pPr>
              <w:pStyle w:val="TAC"/>
              <w:rPr>
                <w:lang w:val="en-US" w:eastAsia="zh-CN"/>
              </w:rPr>
            </w:pPr>
            <w:r w:rsidRPr="007275DF">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1DBB5500" w14:textId="77777777" w:rsidR="00C33A2B" w:rsidRPr="007275DF" w:rsidRDefault="00C33A2B" w:rsidP="00190815">
            <w:pPr>
              <w:pStyle w:val="TAC"/>
              <w:rPr>
                <w:lang w:val="en-US" w:eastAsia="zh-CN"/>
              </w:rPr>
            </w:pPr>
            <w:r w:rsidRPr="007275DF">
              <w:rPr>
                <w:lang w:val="en-US" w:eastAsia="zh-CN"/>
              </w:rPr>
              <w:t xml:space="preserve">MCS index for MsgA PUSCH </w:t>
            </w:r>
          </w:p>
        </w:tc>
      </w:tr>
      <w:tr w:rsidR="00C33A2B" w:rsidRPr="00437AA5" w14:paraId="072EEB0E"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6944AE8" w14:textId="77777777" w:rsidR="00C33A2B" w:rsidRPr="007275DF" w:rsidRDefault="00C33A2B" w:rsidP="00190815">
            <w:pPr>
              <w:pStyle w:val="TAL"/>
            </w:pPr>
            <w:r w:rsidRPr="007275DF">
              <w:t>nrofSlotsMsgA-PUSCH</w:t>
            </w:r>
          </w:p>
        </w:tc>
        <w:tc>
          <w:tcPr>
            <w:tcW w:w="1559" w:type="dxa"/>
            <w:tcBorders>
              <w:top w:val="single" w:sz="4" w:space="0" w:color="auto"/>
              <w:left w:val="single" w:sz="4" w:space="0" w:color="auto"/>
              <w:bottom w:val="single" w:sz="4" w:space="0" w:color="auto"/>
              <w:right w:val="single" w:sz="4" w:space="0" w:color="auto"/>
            </w:tcBorders>
            <w:hideMark/>
          </w:tcPr>
          <w:p w14:paraId="620A9579" w14:textId="77777777" w:rsidR="00C33A2B" w:rsidRPr="007275DF" w:rsidRDefault="00C33A2B" w:rsidP="00190815">
            <w:pPr>
              <w:pStyle w:val="TAC"/>
              <w:rPr>
                <w:lang w:val="en-US" w:eastAsia="zh-CN"/>
              </w:rPr>
            </w:pPr>
            <w:r w:rsidRPr="007275DF">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4B153213" w14:textId="77777777" w:rsidR="00C33A2B" w:rsidRPr="007275DF" w:rsidRDefault="00C33A2B" w:rsidP="00190815">
            <w:pPr>
              <w:pStyle w:val="TAC"/>
              <w:rPr>
                <w:lang w:val="en-US" w:eastAsia="zh-CN"/>
              </w:rPr>
            </w:pPr>
            <w:r w:rsidRPr="007275DF">
              <w:rPr>
                <w:lang w:val="en-US" w:eastAsia="zh-CN"/>
              </w:rPr>
              <w:t>Number of slots containing one or multiple PUSCH occasions</w:t>
            </w:r>
          </w:p>
        </w:tc>
      </w:tr>
      <w:tr w:rsidR="00C33A2B" w:rsidRPr="00437AA5" w14:paraId="1127A74C"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DFC3DFF" w14:textId="77777777" w:rsidR="00C33A2B" w:rsidRPr="007275DF" w:rsidRDefault="00C33A2B" w:rsidP="00190815">
            <w:pPr>
              <w:pStyle w:val="TAL"/>
            </w:pPr>
            <w:r w:rsidRPr="007275DF">
              <w:t>nrofMsgA-PO-PerSlot</w:t>
            </w:r>
          </w:p>
        </w:tc>
        <w:tc>
          <w:tcPr>
            <w:tcW w:w="1559" w:type="dxa"/>
            <w:tcBorders>
              <w:top w:val="single" w:sz="4" w:space="0" w:color="auto"/>
              <w:left w:val="single" w:sz="4" w:space="0" w:color="auto"/>
              <w:bottom w:val="single" w:sz="4" w:space="0" w:color="auto"/>
              <w:right w:val="single" w:sz="4" w:space="0" w:color="auto"/>
            </w:tcBorders>
            <w:hideMark/>
          </w:tcPr>
          <w:p w14:paraId="40E3252C" w14:textId="77777777" w:rsidR="00C33A2B" w:rsidRPr="007275DF" w:rsidRDefault="00C33A2B" w:rsidP="00190815">
            <w:pPr>
              <w:pStyle w:val="TAC"/>
              <w:rPr>
                <w:lang w:val="en-US" w:eastAsia="zh-CN"/>
              </w:rPr>
            </w:pPr>
            <w:r w:rsidRPr="007275DF">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6515D20A" w14:textId="77777777" w:rsidR="00C33A2B" w:rsidRPr="007275DF" w:rsidRDefault="00C33A2B" w:rsidP="00190815">
            <w:pPr>
              <w:pStyle w:val="TAC"/>
              <w:rPr>
                <w:lang w:val="en-US" w:eastAsia="zh-CN"/>
              </w:rPr>
            </w:pPr>
            <w:r w:rsidRPr="007275DF">
              <w:rPr>
                <w:lang w:val="en-US" w:eastAsia="zh-CN"/>
              </w:rPr>
              <w:t>Number of time domain PUSCH occasions in each slot</w:t>
            </w:r>
          </w:p>
        </w:tc>
      </w:tr>
      <w:tr w:rsidR="00C33A2B" w:rsidRPr="00437AA5" w14:paraId="6A215B4D"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949C409" w14:textId="77777777" w:rsidR="00C33A2B" w:rsidRPr="007275DF" w:rsidRDefault="00C33A2B" w:rsidP="00190815">
            <w:pPr>
              <w:pStyle w:val="TAL"/>
            </w:pPr>
            <w:r w:rsidRPr="007275DF">
              <w:t>msgA-PUSCH-TimeDomainOffset</w:t>
            </w:r>
          </w:p>
        </w:tc>
        <w:tc>
          <w:tcPr>
            <w:tcW w:w="1559" w:type="dxa"/>
            <w:tcBorders>
              <w:top w:val="single" w:sz="4" w:space="0" w:color="auto"/>
              <w:left w:val="single" w:sz="4" w:space="0" w:color="auto"/>
              <w:bottom w:val="single" w:sz="4" w:space="0" w:color="auto"/>
              <w:right w:val="single" w:sz="4" w:space="0" w:color="auto"/>
            </w:tcBorders>
            <w:hideMark/>
          </w:tcPr>
          <w:p w14:paraId="5DF2544D" w14:textId="77777777" w:rsidR="00C33A2B" w:rsidRPr="007275DF" w:rsidRDefault="00C33A2B" w:rsidP="00190815">
            <w:pPr>
              <w:pStyle w:val="TAC"/>
              <w:rPr>
                <w:lang w:val="en-US" w:eastAsia="zh-CN"/>
              </w:rPr>
            </w:pPr>
            <w:r w:rsidRPr="007275DF">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3498EF4E" w14:textId="77777777" w:rsidR="00C33A2B" w:rsidRPr="007275DF" w:rsidRDefault="00C33A2B" w:rsidP="00190815">
            <w:pPr>
              <w:pStyle w:val="TAC"/>
              <w:rPr>
                <w:lang w:val="en-US" w:eastAsia="zh-CN"/>
              </w:rPr>
            </w:pPr>
            <w:r w:rsidRPr="007275DF">
              <w:rPr>
                <w:lang w:val="en-US" w:eastAsia="zh-CN"/>
              </w:rPr>
              <w:t>A single time offset with respect to the start of each PRACH slot, counted as the number of slots</w:t>
            </w:r>
          </w:p>
        </w:tc>
      </w:tr>
      <w:tr w:rsidR="00C33A2B" w:rsidRPr="007275DF" w14:paraId="0079734A"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CB87C41" w14:textId="77777777" w:rsidR="00C33A2B" w:rsidRPr="007275DF" w:rsidRDefault="00C33A2B" w:rsidP="00190815">
            <w:pPr>
              <w:pStyle w:val="TAL"/>
            </w:pPr>
            <w:r w:rsidRPr="007275DF">
              <w:t>PUSCH start symbol</w:t>
            </w:r>
          </w:p>
        </w:tc>
        <w:tc>
          <w:tcPr>
            <w:tcW w:w="1559" w:type="dxa"/>
            <w:tcBorders>
              <w:top w:val="single" w:sz="4" w:space="0" w:color="auto"/>
              <w:left w:val="single" w:sz="4" w:space="0" w:color="auto"/>
              <w:bottom w:val="single" w:sz="4" w:space="0" w:color="auto"/>
              <w:right w:val="single" w:sz="4" w:space="0" w:color="auto"/>
            </w:tcBorders>
            <w:hideMark/>
          </w:tcPr>
          <w:p w14:paraId="6C8396F0" w14:textId="77777777" w:rsidR="00C33A2B" w:rsidRPr="007275DF" w:rsidRDefault="00C33A2B" w:rsidP="00190815">
            <w:pPr>
              <w:pStyle w:val="TAC"/>
              <w:rPr>
                <w:lang w:val="en-US" w:eastAsia="zh-CN"/>
              </w:rPr>
            </w:pPr>
            <w:r w:rsidRPr="007275DF">
              <w:rPr>
                <w:lang w:val="en-US" w:eastAsia="zh-CN"/>
              </w:rPr>
              <w:t>0</w:t>
            </w:r>
          </w:p>
        </w:tc>
        <w:tc>
          <w:tcPr>
            <w:tcW w:w="4746" w:type="dxa"/>
            <w:tcBorders>
              <w:top w:val="single" w:sz="4" w:space="0" w:color="auto"/>
              <w:left w:val="single" w:sz="4" w:space="0" w:color="auto"/>
              <w:bottom w:val="single" w:sz="4" w:space="0" w:color="auto"/>
              <w:right w:val="single" w:sz="4" w:space="0" w:color="auto"/>
            </w:tcBorders>
          </w:tcPr>
          <w:p w14:paraId="0F42606A" w14:textId="77777777" w:rsidR="00C33A2B" w:rsidRPr="007275DF" w:rsidRDefault="00C33A2B" w:rsidP="00190815">
            <w:pPr>
              <w:pStyle w:val="TAC"/>
              <w:rPr>
                <w:lang w:val="en-US" w:eastAsia="zh-CN"/>
              </w:rPr>
            </w:pPr>
          </w:p>
        </w:tc>
      </w:tr>
      <w:tr w:rsidR="00C33A2B" w:rsidRPr="007275DF" w14:paraId="528F885C"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E489AE0" w14:textId="77777777" w:rsidR="00C33A2B" w:rsidRPr="007275DF" w:rsidRDefault="00C33A2B" w:rsidP="00190815">
            <w:pPr>
              <w:pStyle w:val="TAL"/>
            </w:pPr>
            <w:r w:rsidRPr="007275DF">
              <w:t>PUSCH allocation length</w:t>
            </w:r>
          </w:p>
        </w:tc>
        <w:tc>
          <w:tcPr>
            <w:tcW w:w="1559" w:type="dxa"/>
            <w:tcBorders>
              <w:top w:val="single" w:sz="4" w:space="0" w:color="auto"/>
              <w:left w:val="single" w:sz="4" w:space="0" w:color="auto"/>
              <w:bottom w:val="single" w:sz="4" w:space="0" w:color="auto"/>
              <w:right w:val="single" w:sz="4" w:space="0" w:color="auto"/>
            </w:tcBorders>
            <w:hideMark/>
          </w:tcPr>
          <w:p w14:paraId="526A57AB" w14:textId="77777777" w:rsidR="00C33A2B" w:rsidRPr="007275DF" w:rsidRDefault="00C33A2B" w:rsidP="00190815">
            <w:pPr>
              <w:pStyle w:val="TAC"/>
              <w:rPr>
                <w:lang w:val="en-US" w:eastAsia="zh-CN"/>
              </w:rPr>
            </w:pPr>
            <w:r w:rsidRPr="007275DF">
              <w:rPr>
                <w:lang w:val="en-US" w:eastAsia="zh-CN"/>
              </w:rPr>
              <w:t>14</w:t>
            </w:r>
          </w:p>
        </w:tc>
        <w:tc>
          <w:tcPr>
            <w:tcW w:w="4746" w:type="dxa"/>
            <w:tcBorders>
              <w:top w:val="single" w:sz="4" w:space="0" w:color="auto"/>
              <w:left w:val="single" w:sz="4" w:space="0" w:color="auto"/>
              <w:bottom w:val="single" w:sz="4" w:space="0" w:color="auto"/>
              <w:right w:val="single" w:sz="4" w:space="0" w:color="auto"/>
            </w:tcBorders>
          </w:tcPr>
          <w:p w14:paraId="54B22DAF" w14:textId="77777777" w:rsidR="00C33A2B" w:rsidRPr="007275DF" w:rsidRDefault="00C33A2B" w:rsidP="00190815">
            <w:pPr>
              <w:pStyle w:val="TAC"/>
              <w:rPr>
                <w:lang w:val="en-US" w:eastAsia="zh-CN"/>
              </w:rPr>
            </w:pPr>
          </w:p>
        </w:tc>
      </w:tr>
      <w:tr w:rsidR="00C33A2B" w:rsidRPr="007275DF" w14:paraId="16A443E0"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76F1FF0" w14:textId="77777777" w:rsidR="00C33A2B" w:rsidRPr="007275DF" w:rsidRDefault="00C33A2B" w:rsidP="00190815">
            <w:pPr>
              <w:pStyle w:val="TAL"/>
            </w:pPr>
            <w:r w:rsidRPr="007275DF">
              <w:t>mappingTypeMsgA-PUSCH</w:t>
            </w:r>
          </w:p>
        </w:tc>
        <w:tc>
          <w:tcPr>
            <w:tcW w:w="1559" w:type="dxa"/>
            <w:tcBorders>
              <w:top w:val="single" w:sz="4" w:space="0" w:color="auto"/>
              <w:left w:val="single" w:sz="4" w:space="0" w:color="auto"/>
              <w:bottom w:val="single" w:sz="4" w:space="0" w:color="auto"/>
              <w:right w:val="single" w:sz="4" w:space="0" w:color="auto"/>
            </w:tcBorders>
            <w:hideMark/>
          </w:tcPr>
          <w:p w14:paraId="2D293752" w14:textId="77777777" w:rsidR="00C33A2B" w:rsidRPr="007275DF" w:rsidRDefault="00C33A2B" w:rsidP="00190815">
            <w:pPr>
              <w:pStyle w:val="TAC"/>
              <w:rPr>
                <w:lang w:val="en-US" w:eastAsia="zh-CN"/>
              </w:rPr>
            </w:pPr>
            <w:r w:rsidRPr="007275DF">
              <w:rPr>
                <w:lang w:val="en-US" w:eastAsia="zh-CN"/>
              </w:rPr>
              <w:t>typeA</w:t>
            </w:r>
          </w:p>
        </w:tc>
        <w:tc>
          <w:tcPr>
            <w:tcW w:w="4746" w:type="dxa"/>
            <w:tcBorders>
              <w:top w:val="single" w:sz="4" w:space="0" w:color="auto"/>
              <w:left w:val="single" w:sz="4" w:space="0" w:color="auto"/>
              <w:bottom w:val="single" w:sz="4" w:space="0" w:color="auto"/>
              <w:right w:val="single" w:sz="4" w:space="0" w:color="auto"/>
            </w:tcBorders>
          </w:tcPr>
          <w:p w14:paraId="213C054E" w14:textId="77777777" w:rsidR="00C33A2B" w:rsidRPr="007275DF" w:rsidRDefault="00C33A2B" w:rsidP="00190815">
            <w:pPr>
              <w:pStyle w:val="TAC"/>
              <w:rPr>
                <w:lang w:val="en-US" w:eastAsia="zh-CN"/>
              </w:rPr>
            </w:pPr>
          </w:p>
        </w:tc>
      </w:tr>
      <w:tr w:rsidR="00C33A2B" w:rsidRPr="00437AA5" w14:paraId="63EC35AD"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6CCA73E" w14:textId="77777777" w:rsidR="00C33A2B" w:rsidRPr="007275DF" w:rsidRDefault="00C33A2B" w:rsidP="00190815">
            <w:pPr>
              <w:pStyle w:val="TAL"/>
            </w:pPr>
            <w:r w:rsidRPr="007275DF">
              <w:t>nrofPRBs-PerMsgA-PO</w:t>
            </w:r>
          </w:p>
        </w:tc>
        <w:tc>
          <w:tcPr>
            <w:tcW w:w="1559" w:type="dxa"/>
            <w:tcBorders>
              <w:top w:val="single" w:sz="4" w:space="0" w:color="auto"/>
              <w:left w:val="single" w:sz="4" w:space="0" w:color="auto"/>
              <w:bottom w:val="single" w:sz="4" w:space="0" w:color="auto"/>
              <w:right w:val="single" w:sz="4" w:space="0" w:color="auto"/>
            </w:tcBorders>
            <w:hideMark/>
          </w:tcPr>
          <w:p w14:paraId="6438B835" w14:textId="77777777" w:rsidR="00C33A2B" w:rsidRPr="007275DF" w:rsidRDefault="00C33A2B" w:rsidP="00190815">
            <w:pPr>
              <w:pStyle w:val="TAC"/>
              <w:rPr>
                <w:lang w:val="en-US" w:eastAsia="zh-CN"/>
              </w:rPr>
            </w:pPr>
            <w:r w:rsidRPr="007275DF">
              <w:rPr>
                <w:lang w:val="en-US" w:eastAsia="zh-CN"/>
              </w:rPr>
              <w:t>2</w:t>
            </w:r>
          </w:p>
        </w:tc>
        <w:tc>
          <w:tcPr>
            <w:tcW w:w="4746" w:type="dxa"/>
            <w:tcBorders>
              <w:top w:val="single" w:sz="4" w:space="0" w:color="auto"/>
              <w:left w:val="single" w:sz="4" w:space="0" w:color="auto"/>
              <w:bottom w:val="single" w:sz="4" w:space="0" w:color="auto"/>
              <w:right w:val="single" w:sz="4" w:space="0" w:color="auto"/>
            </w:tcBorders>
            <w:hideMark/>
          </w:tcPr>
          <w:p w14:paraId="6EFFBC6B" w14:textId="77777777" w:rsidR="00C33A2B" w:rsidRPr="007275DF" w:rsidRDefault="00C33A2B" w:rsidP="00190815">
            <w:pPr>
              <w:pStyle w:val="TAC"/>
              <w:rPr>
                <w:lang w:val="en-US" w:eastAsia="zh-CN"/>
              </w:rPr>
            </w:pPr>
            <w:r w:rsidRPr="007275DF">
              <w:rPr>
                <w:lang w:val="en-US" w:eastAsia="zh-CN"/>
              </w:rPr>
              <w:t>Number of RBs per PUSCH occasion</w:t>
            </w:r>
          </w:p>
        </w:tc>
      </w:tr>
      <w:tr w:rsidR="00C33A2B" w:rsidRPr="00437AA5" w14:paraId="6525A857"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7D421C2" w14:textId="77777777" w:rsidR="00C33A2B" w:rsidRPr="007275DF" w:rsidRDefault="00C33A2B" w:rsidP="00190815">
            <w:pPr>
              <w:pStyle w:val="TAL"/>
            </w:pPr>
            <w:r w:rsidRPr="007275DF">
              <w:t>nrofMsgA-PO-FDM</w:t>
            </w:r>
          </w:p>
        </w:tc>
        <w:tc>
          <w:tcPr>
            <w:tcW w:w="1559" w:type="dxa"/>
            <w:tcBorders>
              <w:top w:val="single" w:sz="4" w:space="0" w:color="auto"/>
              <w:left w:val="single" w:sz="4" w:space="0" w:color="auto"/>
              <w:bottom w:val="single" w:sz="4" w:space="0" w:color="auto"/>
              <w:right w:val="single" w:sz="4" w:space="0" w:color="auto"/>
            </w:tcBorders>
            <w:hideMark/>
          </w:tcPr>
          <w:p w14:paraId="20200F9B" w14:textId="77777777" w:rsidR="00C33A2B" w:rsidRPr="007275DF" w:rsidRDefault="00C33A2B" w:rsidP="00190815">
            <w:pPr>
              <w:pStyle w:val="TAC"/>
              <w:rPr>
                <w:lang w:val="en-US" w:eastAsia="zh-CN"/>
              </w:rPr>
            </w:pPr>
            <w:r w:rsidRPr="007275DF">
              <w:rPr>
                <w:lang w:val="en-US" w:eastAsia="zh-CN"/>
              </w:rPr>
              <w:t>One</w:t>
            </w:r>
          </w:p>
        </w:tc>
        <w:tc>
          <w:tcPr>
            <w:tcW w:w="4746" w:type="dxa"/>
            <w:tcBorders>
              <w:top w:val="single" w:sz="4" w:space="0" w:color="auto"/>
              <w:left w:val="single" w:sz="4" w:space="0" w:color="auto"/>
              <w:bottom w:val="single" w:sz="4" w:space="0" w:color="auto"/>
              <w:right w:val="single" w:sz="4" w:space="0" w:color="auto"/>
            </w:tcBorders>
            <w:hideMark/>
          </w:tcPr>
          <w:p w14:paraId="0903782A" w14:textId="77777777" w:rsidR="00C33A2B" w:rsidRPr="007275DF" w:rsidRDefault="00C33A2B" w:rsidP="00190815">
            <w:pPr>
              <w:pStyle w:val="TAC"/>
              <w:rPr>
                <w:lang w:val="en-US" w:eastAsia="zh-CN"/>
              </w:rPr>
            </w:pPr>
            <w:r w:rsidRPr="007275DF">
              <w:rPr>
                <w:lang w:val="en-US" w:eastAsia="zh-CN"/>
              </w:rPr>
              <w:t>The number of MsgA PUSCH occasions FDMed in one time instance</w:t>
            </w:r>
          </w:p>
        </w:tc>
      </w:tr>
      <w:tr w:rsidR="00C33A2B" w:rsidRPr="00437AA5" w14:paraId="3ECFB5E6"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0B7FD93" w14:textId="77777777" w:rsidR="00C33A2B" w:rsidRPr="007275DF" w:rsidRDefault="00C33A2B" w:rsidP="00190815">
            <w:pPr>
              <w:pStyle w:val="TAL"/>
            </w:pPr>
            <w:r w:rsidRPr="007275DF">
              <w:t>msgA-DMRS-AdditionalPosition</w:t>
            </w:r>
          </w:p>
        </w:tc>
        <w:tc>
          <w:tcPr>
            <w:tcW w:w="1559" w:type="dxa"/>
            <w:tcBorders>
              <w:top w:val="single" w:sz="4" w:space="0" w:color="auto"/>
              <w:left w:val="single" w:sz="4" w:space="0" w:color="auto"/>
              <w:bottom w:val="single" w:sz="4" w:space="0" w:color="auto"/>
              <w:right w:val="single" w:sz="4" w:space="0" w:color="auto"/>
            </w:tcBorders>
            <w:hideMark/>
          </w:tcPr>
          <w:p w14:paraId="5D87E6CA" w14:textId="77777777" w:rsidR="00C33A2B" w:rsidRPr="007275DF" w:rsidRDefault="00C33A2B" w:rsidP="00190815">
            <w:pPr>
              <w:pStyle w:val="TAC"/>
              <w:rPr>
                <w:lang w:val="en-US" w:eastAsia="zh-CN"/>
              </w:rPr>
            </w:pPr>
            <w:r w:rsidRPr="007275DF">
              <w:rPr>
                <w:lang w:val="en-US" w:eastAsia="zh-CN"/>
              </w:rPr>
              <w:t>pos1</w:t>
            </w:r>
          </w:p>
        </w:tc>
        <w:tc>
          <w:tcPr>
            <w:tcW w:w="4746" w:type="dxa"/>
            <w:tcBorders>
              <w:top w:val="single" w:sz="4" w:space="0" w:color="auto"/>
              <w:left w:val="single" w:sz="4" w:space="0" w:color="auto"/>
              <w:bottom w:val="single" w:sz="4" w:space="0" w:color="auto"/>
              <w:right w:val="single" w:sz="4" w:space="0" w:color="auto"/>
            </w:tcBorders>
            <w:hideMark/>
          </w:tcPr>
          <w:p w14:paraId="41ADACEC" w14:textId="77777777" w:rsidR="00C33A2B" w:rsidRPr="007275DF" w:rsidRDefault="00C33A2B" w:rsidP="00190815">
            <w:pPr>
              <w:pStyle w:val="TAC"/>
              <w:rPr>
                <w:lang w:val="en-US" w:eastAsia="zh-CN"/>
              </w:rPr>
            </w:pPr>
            <w:r w:rsidRPr="007275DF">
              <w:rPr>
                <w:lang w:val="en-US" w:eastAsia="zh-CN"/>
              </w:rPr>
              <w:t>Position for additional DM-RS</w:t>
            </w:r>
          </w:p>
        </w:tc>
      </w:tr>
      <w:tr w:rsidR="00C33A2B" w:rsidRPr="00437AA5" w14:paraId="4A802326"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181FC11" w14:textId="77777777" w:rsidR="00C33A2B" w:rsidRPr="007275DF" w:rsidRDefault="00C33A2B" w:rsidP="00190815">
            <w:pPr>
              <w:pStyle w:val="TAL"/>
            </w:pPr>
            <w:r w:rsidRPr="007275DF">
              <w:t>msgA-PUSCH-NrofPorts</w:t>
            </w:r>
          </w:p>
        </w:tc>
        <w:tc>
          <w:tcPr>
            <w:tcW w:w="1559" w:type="dxa"/>
            <w:tcBorders>
              <w:top w:val="single" w:sz="4" w:space="0" w:color="auto"/>
              <w:left w:val="single" w:sz="4" w:space="0" w:color="auto"/>
              <w:bottom w:val="single" w:sz="4" w:space="0" w:color="auto"/>
              <w:right w:val="single" w:sz="4" w:space="0" w:color="auto"/>
            </w:tcBorders>
            <w:hideMark/>
          </w:tcPr>
          <w:p w14:paraId="32AFE4E7" w14:textId="77777777" w:rsidR="00C33A2B" w:rsidRPr="007275DF" w:rsidRDefault="00C33A2B" w:rsidP="00190815">
            <w:pPr>
              <w:pStyle w:val="TAC"/>
              <w:rPr>
                <w:lang w:val="en-US" w:eastAsia="zh-CN"/>
              </w:rPr>
            </w:pPr>
            <w:r w:rsidRPr="007275DF">
              <w:rPr>
                <w:lang w:val="en-US" w:eastAsia="zh-CN"/>
              </w:rPr>
              <w:t>1</w:t>
            </w:r>
          </w:p>
        </w:tc>
        <w:tc>
          <w:tcPr>
            <w:tcW w:w="4746" w:type="dxa"/>
            <w:tcBorders>
              <w:top w:val="single" w:sz="4" w:space="0" w:color="auto"/>
              <w:left w:val="single" w:sz="4" w:space="0" w:color="auto"/>
              <w:bottom w:val="single" w:sz="4" w:space="0" w:color="auto"/>
              <w:right w:val="single" w:sz="4" w:space="0" w:color="auto"/>
            </w:tcBorders>
            <w:hideMark/>
          </w:tcPr>
          <w:p w14:paraId="20ED4BC2" w14:textId="77777777" w:rsidR="00C33A2B" w:rsidRPr="007275DF" w:rsidRDefault="00C33A2B" w:rsidP="00190815">
            <w:pPr>
              <w:pStyle w:val="TAC"/>
              <w:rPr>
                <w:lang w:val="en-US" w:eastAsia="zh-CN"/>
              </w:rPr>
            </w:pPr>
            <w:r w:rsidRPr="007275DF">
              <w:rPr>
                <w:lang w:val="en-US" w:eastAsia="zh-CN"/>
              </w:rPr>
              <w:t>Configure 1 port per CDM group</w:t>
            </w:r>
          </w:p>
        </w:tc>
      </w:tr>
      <w:tr w:rsidR="00C33A2B" w:rsidRPr="00437AA5" w14:paraId="5C898F9B"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tcPr>
          <w:p w14:paraId="30D14232" w14:textId="77777777" w:rsidR="00C33A2B" w:rsidRPr="007275DF" w:rsidRDefault="00C33A2B" w:rsidP="00190815">
            <w:pPr>
              <w:pStyle w:val="TAL"/>
            </w:pPr>
            <w:r w:rsidRPr="007275DF">
              <w:t>msgA-DeltaPreamble</w:t>
            </w:r>
          </w:p>
        </w:tc>
        <w:tc>
          <w:tcPr>
            <w:tcW w:w="1559" w:type="dxa"/>
            <w:tcBorders>
              <w:top w:val="single" w:sz="4" w:space="0" w:color="auto"/>
              <w:left w:val="single" w:sz="4" w:space="0" w:color="auto"/>
              <w:bottom w:val="single" w:sz="4" w:space="0" w:color="auto"/>
              <w:right w:val="single" w:sz="4" w:space="0" w:color="auto"/>
            </w:tcBorders>
          </w:tcPr>
          <w:p w14:paraId="66E54663" w14:textId="77777777" w:rsidR="00C33A2B" w:rsidRPr="007275DF" w:rsidRDefault="00C33A2B" w:rsidP="00190815">
            <w:pPr>
              <w:pStyle w:val="TAC"/>
              <w:rPr>
                <w:lang w:val="en-US" w:eastAsia="zh-CN"/>
              </w:rPr>
            </w:pPr>
            <w:r w:rsidRPr="007275DF">
              <w:rPr>
                <w:lang w:val="en-US" w:eastAsia="zh-CN"/>
              </w:rPr>
              <w:t>3</w:t>
            </w:r>
          </w:p>
        </w:tc>
        <w:tc>
          <w:tcPr>
            <w:tcW w:w="4746" w:type="dxa"/>
            <w:tcBorders>
              <w:top w:val="single" w:sz="4" w:space="0" w:color="auto"/>
              <w:left w:val="single" w:sz="4" w:space="0" w:color="auto"/>
              <w:bottom w:val="single" w:sz="4" w:space="0" w:color="auto"/>
              <w:right w:val="single" w:sz="4" w:space="0" w:color="auto"/>
            </w:tcBorders>
          </w:tcPr>
          <w:p w14:paraId="04CA3616" w14:textId="77777777" w:rsidR="00C33A2B" w:rsidRPr="007275DF" w:rsidRDefault="00C33A2B" w:rsidP="00190815">
            <w:pPr>
              <w:pStyle w:val="TAC"/>
              <w:rPr>
                <w:lang w:val="en-US" w:eastAsia="zh-CN"/>
              </w:rPr>
            </w:pPr>
            <w:r w:rsidRPr="007275DF">
              <w:rPr>
                <w:lang w:val="en-US" w:eastAsia="zh-CN"/>
              </w:rPr>
              <w:t>Power offset of msgA PUSCH relative to the preamble received target power</w:t>
            </w:r>
          </w:p>
        </w:tc>
      </w:tr>
      <w:tr w:rsidR="00C33A2B" w:rsidRPr="007275DF" w14:paraId="6BCD8266"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tcPr>
          <w:p w14:paraId="24570E31" w14:textId="77777777" w:rsidR="00C33A2B" w:rsidRPr="007275DF" w:rsidRDefault="00C33A2B" w:rsidP="00190815">
            <w:pPr>
              <w:pStyle w:val="TAL"/>
            </w:pPr>
            <w:r w:rsidRPr="007275DF">
              <w:t>msgA-Alpha</w:t>
            </w:r>
          </w:p>
        </w:tc>
        <w:tc>
          <w:tcPr>
            <w:tcW w:w="1559" w:type="dxa"/>
            <w:tcBorders>
              <w:top w:val="single" w:sz="4" w:space="0" w:color="auto"/>
              <w:left w:val="single" w:sz="4" w:space="0" w:color="auto"/>
              <w:bottom w:val="single" w:sz="4" w:space="0" w:color="auto"/>
              <w:right w:val="single" w:sz="4" w:space="0" w:color="auto"/>
            </w:tcBorders>
          </w:tcPr>
          <w:p w14:paraId="3AC84252" w14:textId="77777777" w:rsidR="00C33A2B" w:rsidRPr="007275DF" w:rsidRDefault="00C33A2B" w:rsidP="00190815">
            <w:pPr>
              <w:pStyle w:val="TAC"/>
              <w:rPr>
                <w:lang w:val="en-US" w:eastAsia="zh-CN"/>
              </w:rPr>
            </w:pPr>
            <w:r w:rsidRPr="007275DF">
              <w:rPr>
                <w:lang w:val="en-US" w:eastAsia="zh-CN"/>
              </w:rPr>
              <w:t>alpha1</w:t>
            </w:r>
          </w:p>
        </w:tc>
        <w:tc>
          <w:tcPr>
            <w:tcW w:w="4746" w:type="dxa"/>
            <w:tcBorders>
              <w:top w:val="single" w:sz="4" w:space="0" w:color="auto"/>
              <w:left w:val="single" w:sz="4" w:space="0" w:color="auto"/>
              <w:bottom w:val="single" w:sz="4" w:space="0" w:color="auto"/>
              <w:right w:val="single" w:sz="4" w:space="0" w:color="auto"/>
            </w:tcBorders>
          </w:tcPr>
          <w:p w14:paraId="2FA5196F" w14:textId="77777777" w:rsidR="00C33A2B" w:rsidRPr="007275DF" w:rsidRDefault="00C33A2B" w:rsidP="00190815">
            <w:pPr>
              <w:pStyle w:val="TAC"/>
              <w:rPr>
                <w:lang w:val="en-US" w:eastAsia="zh-CN"/>
              </w:rPr>
            </w:pPr>
            <w:r w:rsidRPr="007275DF">
              <w:rPr>
                <w:lang w:val="en-US" w:eastAsia="zh-CN"/>
              </w:rPr>
              <w:t>Alpha value for MsgA PUSCH. Set 1</w:t>
            </w:r>
          </w:p>
        </w:tc>
      </w:tr>
      <w:tr w:rsidR="00C33A2B" w:rsidRPr="00437AA5" w14:paraId="57506630"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tcPr>
          <w:p w14:paraId="46108368" w14:textId="77777777" w:rsidR="00C33A2B" w:rsidRPr="007275DF" w:rsidRDefault="00C33A2B" w:rsidP="00190815">
            <w:pPr>
              <w:pStyle w:val="TAL"/>
            </w:pPr>
            <w:r w:rsidRPr="007275DF">
              <w:t>deltaMCS</w:t>
            </w:r>
          </w:p>
        </w:tc>
        <w:tc>
          <w:tcPr>
            <w:tcW w:w="1559" w:type="dxa"/>
            <w:tcBorders>
              <w:top w:val="single" w:sz="4" w:space="0" w:color="auto"/>
              <w:left w:val="single" w:sz="4" w:space="0" w:color="auto"/>
              <w:bottom w:val="single" w:sz="4" w:space="0" w:color="auto"/>
              <w:right w:val="single" w:sz="4" w:space="0" w:color="auto"/>
            </w:tcBorders>
          </w:tcPr>
          <w:p w14:paraId="028E0C78" w14:textId="77777777" w:rsidR="00C33A2B" w:rsidRPr="007275DF" w:rsidRDefault="00C33A2B" w:rsidP="00190815">
            <w:pPr>
              <w:pStyle w:val="TAC"/>
              <w:rPr>
                <w:lang w:val="en-US" w:eastAsia="zh-CN"/>
              </w:rPr>
            </w:pPr>
            <w:r w:rsidRPr="007275DF">
              <w:rPr>
                <w:lang w:val="en-US" w:eastAsia="zh-CN"/>
              </w:rPr>
              <w:t>Disabled</w:t>
            </w:r>
          </w:p>
        </w:tc>
        <w:tc>
          <w:tcPr>
            <w:tcW w:w="4746" w:type="dxa"/>
            <w:tcBorders>
              <w:top w:val="single" w:sz="4" w:space="0" w:color="auto"/>
              <w:left w:val="single" w:sz="4" w:space="0" w:color="auto"/>
              <w:bottom w:val="single" w:sz="4" w:space="0" w:color="auto"/>
              <w:right w:val="single" w:sz="4" w:space="0" w:color="auto"/>
            </w:tcBorders>
          </w:tcPr>
          <w:p w14:paraId="1E810959" w14:textId="77777777" w:rsidR="00C33A2B" w:rsidRPr="007275DF" w:rsidRDefault="00C33A2B" w:rsidP="00190815">
            <w:pPr>
              <w:pStyle w:val="TAC"/>
              <w:rPr>
                <w:lang w:val="en-US" w:eastAsia="zh-CN"/>
              </w:rPr>
            </w:pPr>
            <w:r w:rsidRPr="007275DF">
              <w:rPr>
                <w:lang w:val="en-US" w:eastAsia="zh-CN"/>
              </w:rPr>
              <w:t>Whether to apply delta MCS</w:t>
            </w:r>
          </w:p>
        </w:tc>
      </w:tr>
      <w:tr w:rsidR="00C33A2B" w:rsidRPr="00437AA5" w14:paraId="6EC5C695" w14:textId="77777777" w:rsidTr="00190815">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426D1B86" w14:textId="77777777" w:rsidR="00C33A2B" w:rsidRPr="007275DF" w:rsidRDefault="00C33A2B" w:rsidP="00190815">
            <w:pPr>
              <w:pStyle w:val="TAN"/>
              <w:rPr>
                <w:lang w:val="en-US"/>
              </w:rPr>
            </w:pPr>
            <w:r w:rsidRPr="007275DF">
              <w:rPr>
                <w:lang w:val="en-US"/>
              </w:rPr>
              <w:t>Note:</w:t>
            </w:r>
            <w:r w:rsidRPr="007275DF">
              <w:rPr>
                <w:lang w:val="en-US" w:eastAsia="zh-CN"/>
              </w:rPr>
              <w:tab/>
            </w:r>
            <w:r w:rsidRPr="007275DF">
              <w:rPr>
                <w:lang w:val="en-US"/>
              </w:rPr>
              <w:t xml:space="preserve">For further information see </w:t>
            </w:r>
            <w:r w:rsidRPr="007275DF">
              <w:t>clause</w:t>
            </w:r>
            <w:r w:rsidRPr="007275DF">
              <w:rPr>
                <w:lang w:val="en-US"/>
              </w:rPr>
              <w:t> 6.3.2 in TS 38.331 [2].</w:t>
            </w:r>
          </w:p>
        </w:tc>
      </w:tr>
    </w:tbl>
    <w:p w14:paraId="34603957" w14:textId="77777777" w:rsidR="00C33A2B" w:rsidRPr="007275DF" w:rsidRDefault="00C33A2B" w:rsidP="00C33A2B">
      <w:pPr>
        <w:rPr>
          <w:rFonts w:eastAsia="MS Mincho"/>
          <w:lang w:val="en-US"/>
        </w:rPr>
      </w:pPr>
    </w:p>
    <w:p w14:paraId="6A849824" w14:textId="77777777" w:rsidR="00C33A2B" w:rsidRPr="007275DF" w:rsidRDefault="00C33A2B" w:rsidP="00C33A2B">
      <w:pPr>
        <w:pStyle w:val="Heading4"/>
        <w:rPr>
          <w:lang w:val="en-US"/>
        </w:rPr>
      </w:pPr>
      <w:r>
        <w:rPr>
          <w:lang w:val="en-US"/>
        </w:rPr>
        <w:t>A.3.20A</w:t>
      </w:r>
      <w:r w:rsidRPr="007275DF">
        <w:rPr>
          <w:lang w:val="en-US"/>
        </w:rPr>
        <w:t>.</w:t>
      </w:r>
      <w:r w:rsidRPr="007275DF">
        <w:rPr>
          <w:lang w:val="en-US" w:eastAsia="zh-CN"/>
        </w:rPr>
        <w:t>2</w:t>
      </w:r>
      <w:r w:rsidRPr="007275DF">
        <w:rPr>
          <w:lang w:val="en-US"/>
        </w:rPr>
        <w:t>.2</w:t>
      </w:r>
      <w:r w:rsidRPr="007275DF">
        <w:rPr>
          <w:lang w:val="en-US" w:eastAsia="zh-CN"/>
        </w:rPr>
        <w:tab/>
      </w:r>
      <w:r w:rsidRPr="007275DF">
        <w:rPr>
          <w:lang w:val="en-US"/>
        </w:rPr>
        <w:t>FR1 MsgA configuration 2</w:t>
      </w:r>
      <w:r w:rsidRPr="007275DF">
        <w:rPr>
          <w:lang w:eastAsia="zh-CN"/>
        </w:rPr>
        <w:t xml:space="preserve"> under CCA</w:t>
      </w:r>
    </w:p>
    <w:p w14:paraId="7BCD9F9A" w14:textId="77777777" w:rsidR="00C33A2B" w:rsidRPr="007275DF" w:rsidRDefault="00C33A2B" w:rsidP="00C33A2B">
      <w:pPr>
        <w:rPr>
          <w:lang w:val="en-US" w:eastAsia="zh-CN"/>
        </w:rPr>
      </w:pPr>
      <w:r w:rsidRPr="007275DF">
        <w:rPr>
          <w:lang w:val="en-US" w:eastAsia="zh-CN"/>
        </w:rPr>
        <w:t>FR1 PRACH configuration 2</w:t>
      </w:r>
      <w:r w:rsidRPr="00437AA5">
        <w:rPr>
          <w:lang w:val="en-US" w:eastAsia="zh-CN"/>
        </w:rPr>
        <w:t xml:space="preserve"> under CCA</w:t>
      </w:r>
      <w:r w:rsidRPr="007275DF">
        <w:rPr>
          <w:lang w:val="en-US" w:eastAsia="zh-CN"/>
        </w:rPr>
        <w:t xml:space="preserve"> in this clause provides the typical MsgA configuration for SSB based non-contention based random access for 2-step RA type in FR1.</w:t>
      </w:r>
    </w:p>
    <w:p w14:paraId="1A70C0D2" w14:textId="77777777" w:rsidR="00C33A2B" w:rsidRPr="007275DF" w:rsidRDefault="00C33A2B" w:rsidP="00C33A2B">
      <w:pPr>
        <w:pStyle w:val="TH"/>
        <w:rPr>
          <w:lang w:val="en-US" w:eastAsia="zh-CN"/>
        </w:rPr>
      </w:pPr>
      <w:r w:rsidRPr="007275DF">
        <w:rPr>
          <w:lang w:val="en-US"/>
        </w:rPr>
        <w:lastRenderedPageBreak/>
        <w:t xml:space="preserve">Table </w:t>
      </w:r>
      <w:r>
        <w:rPr>
          <w:lang w:val="en-US"/>
        </w:rPr>
        <w:t>A.3.20A</w:t>
      </w:r>
      <w:r w:rsidRPr="007275DF">
        <w:rPr>
          <w:lang w:val="en-US" w:eastAsia="zh-CN"/>
        </w:rPr>
        <w:t>.2.2</w:t>
      </w:r>
      <w:r w:rsidRPr="007275DF">
        <w:rPr>
          <w:lang w:val="en-US"/>
        </w:rPr>
        <w:t xml:space="preserve">-1: </w:t>
      </w:r>
      <w:r w:rsidRPr="007275DF">
        <w:rPr>
          <w:lang w:val="en-US" w:eastAsia="zh-CN"/>
        </w:rPr>
        <w:t>P</w:t>
      </w:r>
      <w:r w:rsidRPr="007275DF">
        <w:rPr>
          <w:lang w:val="en-US"/>
        </w:rPr>
        <w:t xml:space="preserve">arameters for </w:t>
      </w:r>
      <w:r w:rsidRPr="007275DF">
        <w:rPr>
          <w:lang w:val="en-US" w:eastAsia="zh-CN"/>
        </w:rPr>
        <w:t>FR1 MsgA configuration 2</w:t>
      </w:r>
      <w:r w:rsidRPr="007275DF">
        <w:rPr>
          <w:lang w:eastAsia="zh-CN"/>
        </w:rPr>
        <w:t xml:space="preserve"> under CCA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5"/>
        <w:gridCol w:w="2551"/>
        <w:gridCol w:w="3754"/>
      </w:tblGrid>
      <w:tr w:rsidR="00C33A2B" w:rsidRPr="007275DF" w14:paraId="70D5DAF6" w14:textId="77777777" w:rsidTr="00190815">
        <w:trPr>
          <w:cantSplit/>
          <w:trHeight w:val="380"/>
          <w:jc w:val="center"/>
        </w:trPr>
        <w:tc>
          <w:tcPr>
            <w:tcW w:w="2905" w:type="dxa"/>
            <w:tcBorders>
              <w:top w:val="single" w:sz="4" w:space="0" w:color="auto"/>
              <w:left w:val="single" w:sz="4" w:space="0" w:color="auto"/>
              <w:bottom w:val="single" w:sz="4" w:space="0" w:color="auto"/>
              <w:right w:val="single" w:sz="4" w:space="0" w:color="auto"/>
            </w:tcBorders>
            <w:vAlign w:val="center"/>
            <w:hideMark/>
          </w:tcPr>
          <w:p w14:paraId="72A20516" w14:textId="77777777" w:rsidR="00C33A2B" w:rsidRPr="007275DF" w:rsidRDefault="00C33A2B" w:rsidP="00190815">
            <w:pPr>
              <w:pStyle w:val="TAH"/>
            </w:pPr>
            <w:r w:rsidRPr="007275DF">
              <w:lastRenderedPageBreak/>
              <w:t>Field</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AA242A" w14:textId="77777777" w:rsidR="00C33A2B" w:rsidRPr="007275DF" w:rsidRDefault="00C33A2B" w:rsidP="00190815">
            <w:pPr>
              <w:pStyle w:val="TAH"/>
            </w:pPr>
            <w:r w:rsidRPr="007275DF">
              <w:t>Value</w:t>
            </w:r>
          </w:p>
        </w:tc>
        <w:tc>
          <w:tcPr>
            <w:tcW w:w="3754" w:type="dxa"/>
            <w:tcBorders>
              <w:top w:val="single" w:sz="4" w:space="0" w:color="auto"/>
              <w:left w:val="single" w:sz="4" w:space="0" w:color="auto"/>
              <w:bottom w:val="single" w:sz="4" w:space="0" w:color="auto"/>
              <w:right w:val="single" w:sz="4" w:space="0" w:color="auto"/>
            </w:tcBorders>
            <w:vAlign w:val="center"/>
            <w:hideMark/>
          </w:tcPr>
          <w:p w14:paraId="363A2CCF" w14:textId="77777777" w:rsidR="00C33A2B" w:rsidRPr="007275DF" w:rsidRDefault="00C33A2B" w:rsidP="00190815">
            <w:pPr>
              <w:pStyle w:val="TAH"/>
            </w:pPr>
            <w:r w:rsidRPr="007275DF">
              <w:t>Comment</w:t>
            </w:r>
          </w:p>
        </w:tc>
      </w:tr>
      <w:tr w:rsidR="00C33A2B" w:rsidRPr="00437AA5" w14:paraId="07F2BA63"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73E006F" w14:textId="77777777" w:rsidR="00C33A2B" w:rsidRPr="007275DF" w:rsidRDefault="00C33A2B" w:rsidP="00190815">
            <w:pPr>
              <w:pStyle w:val="TAL"/>
            </w:pPr>
            <w:r w:rsidRPr="007275DF">
              <w:t>msgA-prach-ConfigurationIndex</w:t>
            </w:r>
          </w:p>
        </w:tc>
        <w:tc>
          <w:tcPr>
            <w:tcW w:w="2551" w:type="dxa"/>
            <w:tcBorders>
              <w:top w:val="single" w:sz="4" w:space="0" w:color="auto"/>
              <w:left w:val="single" w:sz="4" w:space="0" w:color="auto"/>
              <w:bottom w:val="single" w:sz="4" w:space="0" w:color="auto"/>
              <w:right w:val="single" w:sz="4" w:space="0" w:color="auto"/>
            </w:tcBorders>
            <w:hideMark/>
          </w:tcPr>
          <w:p w14:paraId="00A37FEA" w14:textId="77777777" w:rsidR="00C33A2B" w:rsidRPr="007275DF" w:rsidRDefault="00C33A2B" w:rsidP="00190815">
            <w:pPr>
              <w:pStyle w:val="TAC"/>
              <w:rPr>
                <w:lang w:val="en-US" w:eastAsia="zh-CN"/>
              </w:rPr>
            </w:pPr>
            <w:r w:rsidRPr="007275DF">
              <w:rPr>
                <w:lang w:val="en-US" w:eastAsia="zh-CN"/>
              </w:rPr>
              <w:t>102</w:t>
            </w:r>
          </w:p>
        </w:tc>
        <w:tc>
          <w:tcPr>
            <w:tcW w:w="3754" w:type="dxa"/>
            <w:tcBorders>
              <w:top w:val="single" w:sz="4" w:space="0" w:color="auto"/>
              <w:left w:val="single" w:sz="4" w:space="0" w:color="auto"/>
              <w:bottom w:val="single" w:sz="4" w:space="0" w:color="auto"/>
              <w:right w:val="single" w:sz="4" w:space="0" w:color="auto"/>
            </w:tcBorders>
            <w:hideMark/>
          </w:tcPr>
          <w:p w14:paraId="1B6EE277" w14:textId="77777777" w:rsidR="00C33A2B" w:rsidRPr="007275DF" w:rsidRDefault="00C33A2B" w:rsidP="00190815">
            <w:pPr>
              <w:pStyle w:val="TAC"/>
              <w:rPr>
                <w:lang w:val="en-US" w:eastAsia="zh-CN"/>
              </w:rPr>
            </w:pPr>
            <w:r w:rsidRPr="007275DF">
              <w:rPr>
                <w:lang w:val="en-US" w:eastAsia="zh-CN"/>
              </w:rPr>
              <w:t xml:space="preserve">10ms </w:t>
            </w:r>
            <w:r w:rsidRPr="007275DF">
              <w:rPr>
                <w:rFonts w:cs="Arial"/>
                <w:lang w:val="en-US" w:eastAsia="zh-CN"/>
              </w:rPr>
              <w:t>PRACH periodicity, and other detailed configuration</w:t>
            </w:r>
            <w:r w:rsidRPr="007275DF">
              <w:rPr>
                <w:rFonts w:cs="Arial"/>
                <w:lang w:val="en-US"/>
              </w:rPr>
              <w:t xml:space="preserve"> defined in table 6.3.3.2-2 and table 6.3.3.2-3 in TS 38.211 [6].</w:t>
            </w:r>
          </w:p>
        </w:tc>
      </w:tr>
      <w:tr w:rsidR="00C33A2B" w:rsidRPr="00437AA5" w14:paraId="4ECDE728"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5E52E10" w14:textId="77777777" w:rsidR="00C33A2B" w:rsidRPr="007275DF" w:rsidRDefault="00C33A2B" w:rsidP="00190815">
            <w:pPr>
              <w:pStyle w:val="TAL"/>
            </w:pPr>
            <w:r w:rsidRPr="007275DF">
              <w:t>msgA-SubcarrierSpacing</w:t>
            </w:r>
          </w:p>
        </w:tc>
        <w:tc>
          <w:tcPr>
            <w:tcW w:w="2551" w:type="dxa"/>
            <w:tcBorders>
              <w:top w:val="single" w:sz="4" w:space="0" w:color="auto"/>
              <w:left w:val="single" w:sz="4" w:space="0" w:color="auto"/>
              <w:bottom w:val="single" w:sz="4" w:space="0" w:color="auto"/>
              <w:right w:val="single" w:sz="4" w:space="0" w:color="auto"/>
            </w:tcBorders>
            <w:hideMark/>
          </w:tcPr>
          <w:p w14:paraId="4424DF96" w14:textId="77777777" w:rsidR="00C33A2B" w:rsidRPr="007275DF" w:rsidRDefault="00C33A2B" w:rsidP="00190815">
            <w:pPr>
              <w:pStyle w:val="TAC"/>
              <w:rPr>
                <w:lang w:val="en-US" w:eastAsia="zh-CN"/>
              </w:rPr>
            </w:pPr>
            <w:r w:rsidRPr="007275DF">
              <w:rPr>
                <w:lang w:val="en-US" w:eastAsia="zh-CN"/>
              </w:rPr>
              <w:t>Same as UL carrier SCS</w:t>
            </w:r>
          </w:p>
        </w:tc>
        <w:tc>
          <w:tcPr>
            <w:tcW w:w="3754" w:type="dxa"/>
            <w:tcBorders>
              <w:top w:val="single" w:sz="4" w:space="0" w:color="auto"/>
              <w:left w:val="single" w:sz="4" w:space="0" w:color="auto"/>
              <w:bottom w:val="single" w:sz="4" w:space="0" w:color="auto"/>
              <w:right w:val="single" w:sz="4" w:space="0" w:color="auto"/>
            </w:tcBorders>
          </w:tcPr>
          <w:p w14:paraId="55A24F6D" w14:textId="77777777" w:rsidR="00C33A2B" w:rsidRPr="007275DF" w:rsidRDefault="00C33A2B" w:rsidP="00190815">
            <w:pPr>
              <w:pStyle w:val="TAC"/>
              <w:rPr>
                <w:rFonts w:cs="Arial"/>
                <w:lang w:val="en-US" w:eastAsia="zh-CN"/>
              </w:rPr>
            </w:pPr>
          </w:p>
        </w:tc>
      </w:tr>
      <w:tr w:rsidR="00C33A2B" w:rsidRPr="00437AA5" w14:paraId="741A3C74"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C29CC36" w14:textId="77777777" w:rsidR="00C33A2B" w:rsidRPr="007275DF" w:rsidRDefault="00C33A2B" w:rsidP="00190815">
            <w:pPr>
              <w:pStyle w:val="TAL"/>
            </w:pPr>
            <w:r w:rsidRPr="007275DF">
              <w:t>msgA-totalNumberOfRA-Preambles</w:t>
            </w:r>
          </w:p>
        </w:tc>
        <w:tc>
          <w:tcPr>
            <w:tcW w:w="2551" w:type="dxa"/>
            <w:tcBorders>
              <w:top w:val="single" w:sz="4" w:space="0" w:color="auto"/>
              <w:left w:val="single" w:sz="4" w:space="0" w:color="auto"/>
              <w:bottom w:val="single" w:sz="4" w:space="0" w:color="auto"/>
              <w:right w:val="single" w:sz="4" w:space="0" w:color="auto"/>
            </w:tcBorders>
            <w:hideMark/>
          </w:tcPr>
          <w:p w14:paraId="7A8C15EB" w14:textId="77777777" w:rsidR="00C33A2B" w:rsidRPr="007275DF" w:rsidRDefault="00C33A2B" w:rsidP="00190815">
            <w:pPr>
              <w:pStyle w:val="TAC"/>
              <w:rPr>
                <w:lang w:val="en-US" w:eastAsia="zh-CN"/>
              </w:rPr>
            </w:pPr>
            <w:r w:rsidRPr="007275DF">
              <w:rPr>
                <w:lang w:val="en-US"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6B31E48F" w14:textId="77777777" w:rsidR="00C33A2B" w:rsidRPr="007275DF" w:rsidRDefault="00C33A2B" w:rsidP="00190815">
            <w:pPr>
              <w:pStyle w:val="TAC"/>
              <w:rPr>
                <w:rFonts w:cs="Arial"/>
                <w:lang w:val="en-US" w:eastAsia="zh-CN"/>
              </w:rPr>
            </w:pPr>
            <w:r w:rsidRPr="007275DF">
              <w:rPr>
                <w:rFonts w:cs="Arial"/>
                <w:lang w:val="en-US" w:eastAsia="zh-CN"/>
              </w:rPr>
              <w:t>Total number of preambles used for contention based and contention free random access</w:t>
            </w:r>
          </w:p>
        </w:tc>
      </w:tr>
      <w:tr w:rsidR="00C33A2B" w:rsidRPr="007275DF" w14:paraId="7494CB96"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D8E2DBF" w14:textId="77777777" w:rsidR="00C33A2B" w:rsidRPr="007275DF" w:rsidRDefault="00C33A2B" w:rsidP="00190815">
            <w:pPr>
              <w:pStyle w:val="TAL"/>
            </w:pPr>
            <w:r w:rsidRPr="007275DF">
              <w:t>numberOfRA-PreamblesGroupA</w:t>
            </w:r>
          </w:p>
        </w:tc>
        <w:tc>
          <w:tcPr>
            <w:tcW w:w="2551" w:type="dxa"/>
            <w:tcBorders>
              <w:top w:val="single" w:sz="4" w:space="0" w:color="auto"/>
              <w:left w:val="single" w:sz="4" w:space="0" w:color="auto"/>
              <w:bottom w:val="single" w:sz="4" w:space="0" w:color="auto"/>
              <w:right w:val="single" w:sz="4" w:space="0" w:color="auto"/>
            </w:tcBorders>
            <w:hideMark/>
          </w:tcPr>
          <w:p w14:paraId="427DB8C0" w14:textId="77777777" w:rsidR="00C33A2B" w:rsidRPr="007275DF" w:rsidRDefault="00C33A2B" w:rsidP="00190815">
            <w:pPr>
              <w:pStyle w:val="TAC"/>
              <w:rPr>
                <w:lang w:val="en-US" w:eastAsia="zh-CN"/>
              </w:rPr>
            </w:pPr>
            <w:r w:rsidRPr="007275DF">
              <w:rPr>
                <w:lang w:val="en-US" w:eastAsia="zh-CN"/>
              </w:rPr>
              <w:t>48</w:t>
            </w:r>
          </w:p>
        </w:tc>
        <w:tc>
          <w:tcPr>
            <w:tcW w:w="3754" w:type="dxa"/>
            <w:tcBorders>
              <w:top w:val="single" w:sz="4" w:space="0" w:color="auto"/>
              <w:left w:val="single" w:sz="4" w:space="0" w:color="auto"/>
              <w:bottom w:val="single" w:sz="4" w:space="0" w:color="auto"/>
              <w:right w:val="single" w:sz="4" w:space="0" w:color="auto"/>
            </w:tcBorders>
            <w:hideMark/>
          </w:tcPr>
          <w:p w14:paraId="6C2578B6" w14:textId="77777777" w:rsidR="00C33A2B" w:rsidRPr="007275DF" w:rsidRDefault="00C33A2B" w:rsidP="00190815">
            <w:pPr>
              <w:pStyle w:val="TAC"/>
              <w:rPr>
                <w:rFonts w:cs="Arial"/>
                <w:lang w:val="en-US" w:eastAsia="zh-CN"/>
              </w:rPr>
            </w:pPr>
            <w:r w:rsidRPr="007275DF">
              <w:rPr>
                <w:rFonts w:cs="v3.7.0"/>
                <w:lang w:val="en-US"/>
              </w:rPr>
              <w:t>No group B.</w:t>
            </w:r>
          </w:p>
        </w:tc>
      </w:tr>
      <w:tr w:rsidR="00C33A2B" w:rsidRPr="00437AA5" w14:paraId="4F11357D"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B5321DF" w14:textId="77777777" w:rsidR="00C33A2B" w:rsidRPr="007275DF" w:rsidRDefault="00C33A2B" w:rsidP="00190815">
            <w:pPr>
              <w:pStyle w:val="TAL"/>
            </w:pPr>
            <w:r w:rsidRPr="007275DF">
              <w:t>msgA-PRACH-RootSequenceIndex</w:t>
            </w:r>
          </w:p>
        </w:tc>
        <w:tc>
          <w:tcPr>
            <w:tcW w:w="2551" w:type="dxa"/>
            <w:tcBorders>
              <w:top w:val="single" w:sz="4" w:space="0" w:color="auto"/>
              <w:left w:val="single" w:sz="4" w:space="0" w:color="auto"/>
              <w:bottom w:val="single" w:sz="4" w:space="0" w:color="auto"/>
              <w:right w:val="single" w:sz="4" w:space="0" w:color="auto"/>
            </w:tcBorders>
            <w:hideMark/>
          </w:tcPr>
          <w:p w14:paraId="0F471C8A" w14:textId="77777777" w:rsidR="00C33A2B" w:rsidRPr="007275DF" w:rsidRDefault="00C33A2B" w:rsidP="00190815">
            <w:pPr>
              <w:pStyle w:val="TAC"/>
              <w:rPr>
                <w:lang w:val="en-US" w:eastAsia="zh-CN"/>
              </w:rPr>
            </w:pPr>
            <w:r w:rsidRPr="007275DF">
              <w:rPr>
                <w:lang w:val="en-US" w:eastAsia="zh-CN"/>
              </w:rPr>
              <w:t>0</w:t>
            </w:r>
          </w:p>
        </w:tc>
        <w:tc>
          <w:tcPr>
            <w:tcW w:w="3754" w:type="dxa"/>
            <w:tcBorders>
              <w:top w:val="single" w:sz="4" w:space="0" w:color="auto"/>
              <w:left w:val="single" w:sz="4" w:space="0" w:color="auto"/>
              <w:bottom w:val="single" w:sz="4" w:space="0" w:color="auto"/>
              <w:right w:val="single" w:sz="4" w:space="0" w:color="auto"/>
            </w:tcBorders>
            <w:hideMark/>
          </w:tcPr>
          <w:p w14:paraId="361E9A46" w14:textId="77777777" w:rsidR="00C33A2B" w:rsidRPr="007275DF" w:rsidRDefault="00C33A2B" w:rsidP="00190815">
            <w:pPr>
              <w:pStyle w:val="TAC"/>
              <w:rPr>
                <w:rFonts w:cs="Arial"/>
                <w:lang w:val="en-US" w:eastAsia="zh-CN"/>
              </w:rPr>
            </w:pPr>
            <w:r w:rsidRPr="007275DF">
              <w:rPr>
                <w:rFonts w:cs="Arial"/>
                <w:lang w:val="en-US" w:eastAsia="zh-CN"/>
              </w:rPr>
              <w:t>Logic sequence index = 0, resulting in root sequence = 1.</w:t>
            </w:r>
          </w:p>
        </w:tc>
      </w:tr>
      <w:tr w:rsidR="00C33A2B" w:rsidRPr="00437AA5" w14:paraId="0F2DC99E"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23DCFE1" w14:textId="77777777" w:rsidR="00C33A2B" w:rsidRPr="007275DF" w:rsidRDefault="00C33A2B" w:rsidP="00190815">
            <w:pPr>
              <w:pStyle w:val="TAL"/>
            </w:pPr>
            <w:r w:rsidRPr="007275DF">
              <w:t>ssb-perRACH-Occasion</w:t>
            </w:r>
          </w:p>
        </w:tc>
        <w:tc>
          <w:tcPr>
            <w:tcW w:w="2551" w:type="dxa"/>
            <w:tcBorders>
              <w:top w:val="single" w:sz="4" w:space="0" w:color="auto"/>
              <w:left w:val="single" w:sz="4" w:space="0" w:color="auto"/>
              <w:bottom w:val="single" w:sz="4" w:space="0" w:color="auto"/>
              <w:right w:val="single" w:sz="4" w:space="0" w:color="auto"/>
            </w:tcBorders>
            <w:hideMark/>
          </w:tcPr>
          <w:p w14:paraId="785CD1E9" w14:textId="77777777" w:rsidR="00C33A2B" w:rsidRPr="007275DF" w:rsidRDefault="00C33A2B" w:rsidP="00190815">
            <w:pPr>
              <w:pStyle w:val="TAC"/>
              <w:rPr>
                <w:rFonts w:cs="Arial"/>
                <w:lang w:val="en-US" w:eastAsia="zh-CN"/>
              </w:rPr>
            </w:pPr>
            <w:r w:rsidRPr="007275DF">
              <w:rPr>
                <w:lang w:val="en-US" w:eastAsia="zh-CN"/>
              </w:rPr>
              <w:t>o</w:t>
            </w:r>
            <w:r w:rsidRPr="007275DF">
              <w:rPr>
                <w:lang w:val="en-US"/>
              </w:rPr>
              <w:t>ne</w:t>
            </w:r>
            <w:r w:rsidRPr="007275DF">
              <w:rPr>
                <w:lang w:val="en-US" w:eastAsia="zh-CN"/>
              </w:rPr>
              <w:t>Fourth</w:t>
            </w:r>
          </w:p>
        </w:tc>
        <w:tc>
          <w:tcPr>
            <w:tcW w:w="3754" w:type="dxa"/>
            <w:tcBorders>
              <w:top w:val="single" w:sz="4" w:space="0" w:color="auto"/>
              <w:left w:val="single" w:sz="4" w:space="0" w:color="auto"/>
              <w:bottom w:val="single" w:sz="4" w:space="0" w:color="auto"/>
              <w:right w:val="single" w:sz="4" w:space="0" w:color="auto"/>
            </w:tcBorders>
            <w:hideMark/>
          </w:tcPr>
          <w:p w14:paraId="1BEDDC6C" w14:textId="77777777" w:rsidR="00C33A2B" w:rsidRPr="007275DF" w:rsidRDefault="00C33A2B" w:rsidP="00190815">
            <w:pPr>
              <w:pStyle w:val="TAC"/>
              <w:rPr>
                <w:rFonts w:cs="Arial"/>
                <w:lang w:val="en-US" w:eastAsia="zh-CN"/>
              </w:rPr>
            </w:pPr>
            <w:r w:rsidRPr="007275DF">
              <w:rPr>
                <w:rFonts w:cs="Arial"/>
                <w:lang w:val="en-US" w:eastAsia="zh-CN"/>
              </w:rPr>
              <w:t>OneFourth: 1</w:t>
            </w:r>
            <w:r w:rsidRPr="007275DF">
              <w:rPr>
                <w:rFonts w:cs="Arial"/>
                <w:lang w:val="en-US"/>
              </w:rPr>
              <w:t xml:space="preserve"> SSB </w:t>
            </w:r>
            <w:r w:rsidRPr="007275DF">
              <w:rPr>
                <w:rFonts w:cs="Arial"/>
                <w:lang w:val="en-US" w:eastAsia="zh-CN"/>
              </w:rPr>
              <w:t>associated with 4</w:t>
            </w:r>
            <w:r w:rsidRPr="007275DF">
              <w:rPr>
                <w:rFonts w:cs="Arial"/>
                <w:lang w:val="en-US"/>
              </w:rPr>
              <w:t xml:space="preserve"> RACH occasion</w:t>
            </w:r>
            <w:r w:rsidRPr="007275DF">
              <w:rPr>
                <w:rFonts w:cs="Arial"/>
                <w:lang w:val="en-US" w:eastAsia="zh-CN"/>
              </w:rPr>
              <w:t>s</w:t>
            </w:r>
          </w:p>
        </w:tc>
      </w:tr>
      <w:tr w:rsidR="00C33A2B" w:rsidRPr="00437AA5" w14:paraId="71EC1630"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A9C7695" w14:textId="77777777" w:rsidR="00C33A2B" w:rsidRPr="007275DF" w:rsidRDefault="00C33A2B" w:rsidP="00190815">
            <w:pPr>
              <w:pStyle w:val="TAL"/>
            </w:pPr>
            <w:r w:rsidRPr="007275DF">
              <w:t>msgA-RO-FDM</w:t>
            </w:r>
          </w:p>
        </w:tc>
        <w:tc>
          <w:tcPr>
            <w:tcW w:w="2551" w:type="dxa"/>
            <w:tcBorders>
              <w:top w:val="single" w:sz="4" w:space="0" w:color="auto"/>
              <w:left w:val="single" w:sz="4" w:space="0" w:color="auto"/>
              <w:bottom w:val="single" w:sz="4" w:space="0" w:color="auto"/>
              <w:right w:val="single" w:sz="4" w:space="0" w:color="auto"/>
            </w:tcBorders>
            <w:hideMark/>
          </w:tcPr>
          <w:p w14:paraId="0F7E1736" w14:textId="77777777" w:rsidR="00C33A2B" w:rsidRPr="007275DF" w:rsidRDefault="00C33A2B" w:rsidP="00190815">
            <w:pPr>
              <w:pStyle w:val="TAC"/>
              <w:rPr>
                <w:rFonts w:cs="Arial"/>
                <w:lang w:val="en-US" w:eastAsia="zh-CN"/>
              </w:rPr>
            </w:pPr>
            <w:r w:rsidRPr="007275DF">
              <w:rPr>
                <w:rFonts w:cs="Arial"/>
                <w:lang w:val="en-US"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34D275D" w14:textId="77777777" w:rsidR="00C33A2B" w:rsidRPr="007275DF" w:rsidRDefault="00C33A2B" w:rsidP="00190815">
            <w:pPr>
              <w:pStyle w:val="TAC"/>
              <w:rPr>
                <w:rFonts w:cs="Arial"/>
                <w:lang w:val="en-US"/>
              </w:rPr>
            </w:pPr>
            <w:r w:rsidRPr="007275DF">
              <w:rPr>
                <w:rFonts w:cs="Arial"/>
                <w:lang w:val="en-US" w:eastAsia="zh-CN"/>
              </w:rPr>
              <w:t xml:space="preserve">One </w:t>
            </w:r>
            <w:r w:rsidRPr="007275DF">
              <w:rPr>
                <w:rFonts w:cs="Arial"/>
                <w:lang w:val="en-US"/>
              </w:rPr>
              <w:t>PRACH transmission occasions FDMed in one time instance.</w:t>
            </w:r>
          </w:p>
        </w:tc>
      </w:tr>
      <w:tr w:rsidR="00C33A2B" w:rsidRPr="007275DF" w14:paraId="006F04BB"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91C35F0" w14:textId="77777777" w:rsidR="00C33A2B" w:rsidRPr="007275DF" w:rsidRDefault="00C33A2B" w:rsidP="00190815">
            <w:pPr>
              <w:pStyle w:val="TAL"/>
            </w:pPr>
            <w:r w:rsidRPr="007275DF">
              <w:t>msgA-PreamblePowerRampingStep</w:t>
            </w:r>
          </w:p>
        </w:tc>
        <w:tc>
          <w:tcPr>
            <w:tcW w:w="2551" w:type="dxa"/>
            <w:tcBorders>
              <w:top w:val="single" w:sz="4" w:space="0" w:color="auto"/>
              <w:left w:val="single" w:sz="4" w:space="0" w:color="auto"/>
              <w:bottom w:val="single" w:sz="4" w:space="0" w:color="auto"/>
              <w:right w:val="single" w:sz="4" w:space="0" w:color="auto"/>
            </w:tcBorders>
            <w:hideMark/>
          </w:tcPr>
          <w:p w14:paraId="1A4DED77" w14:textId="77777777" w:rsidR="00C33A2B" w:rsidRPr="007275DF" w:rsidRDefault="00C33A2B" w:rsidP="00190815">
            <w:pPr>
              <w:pStyle w:val="TAC"/>
              <w:rPr>
                <w:rFonts w:cs="Arial"/>
                <w:lang w:val="en-US"/>
              </w:rPr>
            </w:pPr>
            <w:r w:rsidRPr="007275DF">
              <w:rPr>
                <w:rFonts w:cs="Arial"/>
                <w:lang w:val="en-US"/>
              </w:rPr>
              <w:t>dB2</w:t>
            </w:r>
          </w:p>
        </w:tc>
        <w:tc>
          <w:tcPr>
            <w:tcW w:w="3754" w:type="dxa"/>
            <w:tcBorders>
              <w:top w:val="single" w:sz="4" w:space="0" w:color="auto"/>
              <w:left w:val="single" w:sz="4" w:space="0" w:color="auto"/>
              <w:bottom w:val="single" w:sz="4" w:space="0" w:color="auto"/>
              <w:right w:val="single" w:sz="4" w:space="0" w:color="auto"/>
            </w:tcBorders>
          </w:tcPr>
          <w:p w14:paraId="3A9BA754" w14:textId="77777777" w:rsidR="00C33A2B" w:rsidRPr="007275DF" w:rsidRDefault="00C33A2B" w:rsidP="00190815">
            <w:pPr>
              <w:pStyle w:val="TAC"/>
              <w:rPr>
                <w:rFonts w:cs="Arial"/>
                <w:lang w:val="en-US"/>
              </w:rPr>
            </w:pPr>
          </w:p>
        </w:tc>
      </w:tr>
      <w:tr w:rsidR="00C33A2B" w:rsidRPr="00437AA5" w14:paraId="7FE4FBC3"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E152ACA" w14:textId="77777777" w:rsidR="00C33A2B" w:rsidRPr="007275DF" w:rsidRDefault="00C33A2B" w:rsidP="00190815">
            <w:pPr>
              <w:pStyle w:val="TAL"/>
            </w:pPr>
            <w:r w:rsidRPr="007275DF">
              <w:t>msgA-PreambleReceivedTargetPower</w:t>
            </w:r>
          </w:p>
        </w:tc>
        <w:tc>
          <w:tcPr>
            <w:tcW w:w="2551" w:type="dxa"/>
            <w:tcBorders>
              <w:top w:val="single" w:sz="4" w:space="0" w:color="auto"/>
              <w:left w:val="single" w:sz="4" w:space="0" w:color="auto"/>
              <w:bottom w:val="single" w:sz="4" w:space="0" w:color="auto"/>
              <w:right w:val="single" w:sz="4" w:space="0" w:color="auto"/>
            </w:tcBorders>
            <w:hideMark/>
          </w:tcPr>
          <w:p w14:paraId="4D174B58" w14:textId="77777777" w:rsidR="00C33A2B" w:rsidRPr="007275DF" w:rsidRDefault="00C33A2B" w:rsidP="00190815">
            <w:pPr>
              <w:pStyle w:val="TAC"/>
              <w:rPr>
                <w:rFonts w:cs="Arial"/>
                <w:lang w:val="en-US"/>
              </w:rPr>
            </w:pPr>
            <w:r w:rsidRPr="007275DF">
              <w:rPr>
                <w:rFonts w:cs="Arial"/>
                <w:lang w:val="en-US"/>
              </w:rPr>
              <w:t>dBm-114</w:t>
            </w:r>
          </w:p>
        </w:tc>
        <w:tc>
          <w:tcPr>
            <w:tcW w:w="3754" w:type="dxa"/>
            <w:tcBorders>
              <w:top w:val="single" w:sz="4" w:space="0" w:color="auto"/>
              <w:left w:val="single" w:sz="4" w:space="0" w:color="auto"/>
              <w:bottom w:val="single" w:sz="4" w:space="0" w:color="auto"/>
              <w:right w:val="single" w:sz="4" w:space="0" w:color="auto"/>
            </w:tcBorders>
          </w:tcPr>
          <w:p w14:paraId="11B24A9C" w14:textId="77777777" w:rsidR="00C33A2B" w:rsidRPr="007275DF" w:rsidRDefault="00C33A2B" w:rsidP="00190815">
            <w:pPr>
              <w:pStyle w:val="TAC"/>
              <w:rPr>
                <w:rFonts w:cs="Arial"/>
                <w:lang w:val="en-US"/>
              </w:rPr>
            </w:pPr>
            <w:r w:rsidRPr="007275DF">
              <w:t>Increased by 6 dB compared with FR1 MsgA configuration 2 for random access test with UL CCA failures.</w:t>
            </w:r>
          </w:p>
        </w:tc>
      </w:tr>
      <w:tr w:rsidR="00C33A2B" w:rsidRPr="00437AA5" w14:paraId="70701049"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E9B77C8" w14:textId="77777777" w:rsidR="00C33A2B" w:rsidRPr="007275DF" w:rsidRDefault="00C33A2B" w:rsidP="00190815">
            <w:pPr>
              <w:pStyle w:val="TAL"/>
            </w:pPr>
            <w:r w:rsidRPr="007275DF">
              <w:t>preambleTransMax</w:t>
            </w:r>
          </w:p>
        </w:tc>
        <w:tc>
          <w:tcPr>
            <w:tcW w:w="2551" w:type="dxa"/>
            <w:tcBorders>
              <w:top w:val="single" w:sz="4" w:space="0" w:color="auto"/>
              <w:left w:val="single" w:sz="4" w:space="0" w:color="auto"/>
              <w:bottom w:val="single" w:sz="4" w:space="0" w:color="auto"/>
              <w:right w:val="single" w:sz="4" w:space="0" w:color="auto"/>
            </w:tcBorders>
            <w:hideMark/>
          </w:tcPr>
          <w:p w14:paraId="7D4EE495" w14:textId="77777777" w:rsidR="00C33A2B" w:rsidRPr="007275DF" w:rsidRDefault="00C33A2B" w:rsidP="00190815">
            <w:pPr>
              <w:pStyle w:val="TAC"/>
              <w:rPr>
                <w:rFonts w:cs="Arial"/>
                <w:lang w:val="en-US"/>
              </w:rPr>
            </w:pPr>
            <w:r w:rsidRPr="007275DF">
              <w:rPr>
                <w:rFonts w:cs="Arial"/>
              </w:rPr>
              <w:t>n20</w:t>
            </w:r>
          </w:p>
        </w:tc>
        <w:tc>
          <w:tcPr>
            <w:tcW w:w="3754" w:type="dxa"/>
            <w:tcBorders>
              <w:top w:val="single" w:sz="4" w:space="0" w:color="auto"/>
              <w:left w:val="single" w:sz="4" w:space="0" w:color="auto"/>
              <w:bottom w:val="single" w:sz="4" w:space="0" w:color="auto"/>
              <w:right w:val="single" w:sz="4" w:space="0" w:color="auto"/>
            </w:tcBorders>
            <w:hideMark/>
          </w:tcPr>
          <w:p w14:paraId="56A4196B" w14:textId="77777777" w:rsidR="00C33A2B" w:rsidRPr="007275DF" w:rsidRDefault="00C33A2B" w:rsidP="00190815">
            <w:pPr>
              <w:pStyle w:val="TAC"/>
              <w:rPr>
                <w:rFonts w:cs="Arial"/>
                <w:lang w:val="en-US" w:eastAsia="zh-CN"/>
              </w:rPr>
            </w:pPr>
            <w:r w:rsidRPr="007275DF">
              <w:rPr>
                <w:rFonts w:cs="Arial"/>
              </w:rPr>
              <w:t>Max number of RA preamble transmission performed before declaring a failure</w:t>
            </w:r>
            <w:r w:rsidRPr="007275DF">
              <w:rPr>
                <w:rFonts w:cs="Arial"/>
                <w:lang w:eastAsia="zh-CN"/>
              </w:rPr>
              <w:t xml:space="preserve"> is 20 to account for CCA failures</w:t>
            </w:r>
          </w:p>
        </w:tc>
      </w:tr>
      <w:tr w:rsidR="00C33A2B" w:rsidRPr="007275DF" w14:paraId="34C8893F"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62DA85F" w14:textId="77777777" w:rsidR="00C33A2B" w:rsidRPr="007275DF" w:rsidRDefault="00C33A2B" w:rsidP="00190815">
            <w:pPr>
              <w:pStyle w:val="TAL"/>
            </w:pPr>
            <w:r w:rsidRPr="007275DF">
              <w:t>msgB-ResponseWindow</w:t>
            </w:r>
          </w:p>
        </w:tc>
        <w:tc>
          <w:tcPr>
            <w:tcW w:w="2551" w:type="dxa"/>
            <w:tcBorders>
              <w:top w:val="single" w:sz="4" w:space="0" w:color="auto"/>
              <w:left w:val="single" w:sz="4" w:space="0" w:color="auto"/>
              <w:bottom w:val="single" w:sz="4" w:space="0" w:color="auto"/>
              <w:right w:val="single" w:sz="4" w:space="0" w:color="auto"/>
            </w:tcBorders>
            <w:hideMark/>
          </w:tcPr>
          <w:p w14:paraId="70A1150F" w14:textId="77777777" w:rsidR="00C33A2B" w:rsidRPr="007275DF" w:rsidRDefault="00C33A2B" w:rsidP="00190815">
            <w:pPr>
              <w:pStyle w:val="TAC"/>
              <w:rPr>
                <w:rFonts w:cs="Arial"/>
                <w:lang w:val="en-US"/>
              </w:rPr>
            </w:pPr>
            <w:r w:rsidRPr="007275DF">
              <w:rPr>
                <w:rFonts w:cs="Arial"/>
                <w:lang w:val="en-US"/>
              </w:rPr>
              <w:t>sl20</w:t>
            </w:r>
          </w:p>
        </w:tc>
        <w:tc>
          <w:tcPr>
            <w:tcW w:w="3754" w:type="dxa"/>
            <w:tcBorders>
              <w:top w:val="single" w:sz="4" w:space="0" w:color="auto"/>
              <w:left w:val="single" w:sz="4" w:space="0" w:color="auto"/>
              <w:bottom w:val="single" w:sz="4" w:space="0" w:color="auto"/>
              <w:right w:val="single" w:sz="4" w:space="0" w:color="auto"/>
            </w:tcBorders>
            <w:hideMark/>
          </w:tcPr>
          <w:p w14:paraId="6EB1C467" w14:textId="77777777" w:rsidR="00C33A2B" w:rsidRPr="007275DF" w:rsidRDefault="00C33A2B" w:rsidP="00190815">
            <w:pPr>
              <w:pStyle w:val="TAC"/>
              <w:rPr>
                <w:rFonts w:cs="Arial"/>
                <w:lang w:val="en-US" w:eastAsia="zh-CN"/>
              </w:rPr>
            </w:pPr>
            <w:r w:rsidRPr="007275DF">
              <w:rPr>
                <w:rFonts w:cs="Arial"/>
                <w:lang w:val="en-US" w:eastAsia="zh-CN"/>
              </w:rPr>
              <w:t>20 slots</w:t>
            </w:r>
          </w:p>
        </w:tc>
      </w:tr>
      <w:tr w:rsidR="00C33A2B" w:rsidRPr="007275DF" w14:paraId="037B0AE7"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C460A09" w14:textId="77777777" w:rsidR="00C33A2B" w:rsidRPr="007275DF" w:rsidRDefault="00C33A2B" w:rsidP="00190815">
            <w:pPr>
              <w:pStyle w:val="TAL"/>
            </w:pPr>
            <w:r w:rsidRPr="007275DF">
              <w:t>msgA-ZeroCorrelationZoneConfig</w:t>
            </w:r>
          </w:p>
        </w:tc>
        <w:tc>
          <w:tcPr>
            <w:tcW w:w="2551" w:type="dxa"/>
            <w:tcBorders>
              <w:top w:val="single" w:sz="4" w:space="0" w:color="auto"/>
              <w:left w:val="single" w:sz="4" w:space="0" w:color="auto"/>
              <w:bottom w:val="single" w:sz="4" w:space="0" w:color="auto"/>
              <w:right w:val="single" w:sz="4" w:space="0" w:color="auto"/>
            </w:tcBorders>
            <w:hideMark/>
          </w:tcPr>
          <w:p w14:paraId="75FBAE11" w14:textId="77777777" w:rsidR="00C33A2B" w:rsidRPr="007275DF" w:rsidRDefault="00C33A2B" w:rsidP="00190815">
            <w:pPr>
              <w:pStyle w:val="TAC"/>
              <w:rPr>
                <w:rFonts w:cs="Arial"/>
                <w:lang w:val="en-US" w:eastAsia="zh-CN"/>
              </w:rPr>
            </w:pPr>
            <w:r w:rsidRPr="007275DF">
              <w:rPr>
                <w:rFonts w:cs="Arial"/>
                <w:lang w:val="en-US" w:eastAsia="zh-CN"/>
              </w:rPr>
              <w:t>11</w:t>
            </w:r>
          </w:p>
        </w:tc>
        <w:tc>
          <w:tcPr>
            <w:tcW w:w="3754" w:type="dxa"/>
            <w:tcBorders>
              <w:top w:val="single" w:sz="4" w:space="0" w:color="auto"/>
              <w:left w:val="single" w:sz="4" w:space="0" w:color="auto"/>
              <w:bottom w:val="single" w:sz="4" w:space="0" w:color="auto"/>
              <w:right w:val="single" w:sz="4" w:space="0" w:color="auto"/>
            </w:tcBorders>
            <w:hideMark/>
          </w:tcPr>
          <w:p w14:paraId="5351C839" w14:textId="77777777" w:rsidR="00C33A2B" w:rsidRPr="007275DF" w:rsidRDefault="00C33A2B" w:rsidP="00190815">
            <w:pPr>
              <w:pStyle w:val="TAC"/>
              <w:rPr>
                <w:rFonts w:cs="Arial"/>
                <w:lang w:val="en-US" w:eastAsia="zh-CN"/>
              </w:rPr>
            </w:pPr>
            <w:r w:rsidRPr="007275DF">
              <w:rPr>
                <w:rFonts w:cs="Arial"/>
                <w:lang w:val="en-US" w:eastAsia="zh-CN"/>
              </w:rPr>
              <w:t>N-CS configuration, N</w:t>
            </w:r>
            <w:r w:rsidRPr="007275DF">
              <w:rPr>
                <w:rFonts w:cs="Arial"/>
                <w:vertAlign w:val="subscript"/>
                <w:lang w:val="en-US" w:eastAsia="zh-CN"/>
              </w:rPr>
              <w:t>CS</w:t>
            </w:r>
            <w:r w:rsidRPr="007275DF">
              <w:rPr>
                <w:rFonts w:cs="Arial"/>
                <w:lang w:val="en-US" w:eastAsia="zh-CN"/>
              </w:rPr>
              <w:t xml:space="preserve"> = </w:t>
            </w:r>
            <w:r w:rsidRPr="007275DF">
              <w:rPr>
                <w:rFonts w:eastAsia="Batang"/>
                <w:lang w:val="en-US"/>
              </w:rPr>
              <w:t>23</w:t>
            </w:r>
          </w:p>
        </w:tc>
      </w:tr>
      <w:tr w:rsidR="00C33A2B" w:rsidRPr="00437AA5" w14:paraId="5F835EE0"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25DEB61" w14:textId="77777777" w:rsidR="00C33A2B" w:rsidRPr="007275DF" w:rsidRDefault="00C33A2B" w:rsidP="00190815">
            <w:pPr>
              <w:pStyle w:val="TAL"/>
            </w:pPr>
            <w:r w:rsidRPr="007275DF">
              <w:t>Backoff Parameter Index</w:t>
            </w:r>
          </w:p>
        </w:tc>
        <w:tc>
          <w:tcPr>
            <w:tcW w:w="2551" w:type="dxa"/>
            <w:tcBorders>
              <w:top w:val="single" w:sz="4" w:space="0" w:color="auto"/>
              <w:left w:val="single" w:sz="4" w:space="0" w:color="auto"/>
              <w:bottom w:val="single" w:sz="4" w:space="0" w:color="auto"/>
              <w:right w:val="single" w:sz="4" w:space="0" w:color="auto"/>
            </w:tcBorders>
            <w:hideMark/>
          </w:tcPr>
          <w:p w14:paraId="081BA934" w14:textId="77777777" w:rsidR="00C33A2B" w:rsidRPr="007275DF" w:rsidRDefault="00C33A2B" w:rsidP="00190815">
            <w:pPr>
              <w:pStyle w:val="TAC"/>
              <w:rPr>
                <w:rFonts w:cs="Arial"/>
                <w:lang w:val="en-US" w:eastAsia="zh-CN"/>
              </w:rPr>
            </w:pPr>
            <w:r w:rsidRPr="007275DF">
              <w:rPr>
                <w:rFonts w:cs="Arial"/>
                <w:lang w:val="en-US"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2836F5E0" w14:textId="77777777" w:rsidR="00C33A2B" w:rsidRPr="007275DF" w:rsidRDefault="00C33A2B" w:rsidP="00190815">
            <w:pPr>
              <w:pStyle w:val="TAC"/>
              <w:rPr>
                <w:rFonts w:cs="Arial"/>
                <w:lang w:val="en-US" w:eastAsia="zh-CN"/>
              </w:rPr>
            </w:pPr>
            <w:r w:rsidRPr="007275DF">
              <w:rPr>
                <w:rFonts w:cs="Arial"/>
                <w:lang w:val="en-US" w:eastAsia="zh-CN"/>
              </w:rPr>
              <w:t>20ms, a</w:t>
            </w:r>
            <w:r w:rsidRPr="007275DF">
              <w:rPr>
                <w:rFonts w:cs="Arial"/>
                <w:lang w:val="en-US"/>
              </w:rPr>
              <w:t>s defined in table 7.2-1 in TS 38.321 [7].</w:t>
            </w:r>
          </w:p>
        </w:tc>
      </w:tr>
      <w:tr w:rsidR="00C33A2B" w:rsidRPr="00437AA5" w14:paraId="29B40912"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DDBA2AC" w14:textId="77777777" w:rsidR="00C33A2B" w:rsidRPr="007275DF" w:rsidRDefault="00C33A2B" w:rsidP="00190815">
            <w:pPr>
              <w:pStyle w:val="TAL"/>
            </w:pPr>
            <w:r w:rsidRPr="007275DF">
              <w:t>ssb-ResourceList</w:t>
            </w:r>
          </w:p>
        </w:tc>
        <w:tc>
          <w:tcPr>
            <w:tcW w:w="2551" w:type="dxa"/>
            <w:tcBorders>
              <w:top w:val="single" w:sz="4" w:space="0" w:color="auto"/>
              <w:left w:val="single" w:sz="4" w:space="0" w:color="auto"/>
              <w:bottom w:val="single" w:sz="4" w:space="0" w:color="auto"/>
              <w:right w:val="single" w:sz="4" w:space="0" w:color="auto"/>
            </w:tcBorders>
            <w:hideMark/>
          </w:tcPr>
          <w:p w14:paraId="7DFC7E84" w14:textId="77777777" w:rsidR="00C33A2B" w:rsidRPr="007275DF" w:rsidRDefault="00C33A2B" w:rsidP="00190815">
            <w:pPr>
              <w:pStyle w:val="TAC"/>
              <w:rPr>
                <w:rFonts w:cs="Arial"/>
                <w:lang w:val="en-US" w:eastAsia="zh-CN"/>
              </w:rPr>
            </w:pPr>
            <w:r w:rsidRPr="007275DF">
              <w:rPr>
                <w:rFonts w:cs="Arial"/>
                <w:lang w:val="en-US"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5A8E8C95" w14:textId="77777777" w:rsidR="00C33A2B" w:rsidRPr="007275DF" w:rsidRDefault="00C33A2B" w:rsidP="00190815">
            <w:pPr>
              <w:pStyle w:val="TAC"/>
              <w:rPr>
                <w:rFonts w:cs="Arial"/>
                <w:lang w:val="en-US" w:eastAsia="zh-CN"/>
              </w:rPr>
            </w:pPr>
            <w:r w:rsidRPr="007275DF">
              <w:rPr>
                <w:rFonts w:cs="Arial"/>
                <w:lang w:val="en-US" w:eastAsia="zh-CN"/>
              </w:rPr>
              <w:t>Associated with SSB index 0.</w:t>
            </w:r>
            <w:r w:rsidRPr="007275DF">
              <w:rPr>
                <w:lang w:val="en-US" w:eastAsia="zh-CN"/>
              </w:rPr>
              <w:t xml:space="preserve"> UE doesn’t use ssb-ResourceList and BFR-SSB-Resource IEs at the same time. UE doesn’t use this field if is transmitting CFRA to convey BFR.</w:t>
            </w:r>
          </w:p>
        </w:tc>
      </w:tr>
      <w:tr w:rsidR="00C33A2B" w:rsidRPr="00437AA5" w14:paraId="47CC019C"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ACCC250" w14:textId="77777777" w:rsidR="00C33A2B" w:rsidRPr="007275DF" w:rsidRDefault="00C33A2B" w:rsidP="00190815">
            <w:pPr>
              <w:pStyle w:val="TAL"/>
            </w:pPr>
            <w:r w:rsidRPr="007275DF">
              <w:t>BFR-SSB-Resource</w:t>
            </w:r>
          </w:p>
        </w:tc>
        <w:tc>
          <w:tcPr>
            <w:tcW w:w="2551" w:type="dxa"/>
            <w:tcBorders>
              <w:top w:val="single" w:sz="4" w:space="0" w:color="auto"/>
              <w:left w:val="single" w:sz="4" w:space="0" w:color="auto"/>
              <w:bottom w:val="single" w:sz="4" w:space="0" w:color="auto"/>
              <w:right w:val="single" w:sz="4" w:space="0" w:color="auto"/>
            </w:tcBorders>
            <w:hideMark/>
          </w:tcPr>
          <w:p w14:paraId="1C4781E8" w14:textId="77777777" w:rsidR="00C33A2B" w:rsidRPr="007275DF" w:rsidRDefault="00C33A2B" w:rsidP="00190815">
            <w:pPr>
              <w:pStyle w:val="TAC"/>
              <w:rPr>
                <w:rFonts w:cs="Arial"/>
                <w:lang w:val="en-US" w:eastAsia="zh-CN"/>
              </w:rPr>
            </w:pPr>
            <w:r w:rsidRPr="007275DF">
              <w:rPr>
                <w:lang w:val="en-US" w:eastAsia="zh-CN"/>
              </w:rPr>
              <w:t>ra-PreambleIndex = 50</w:t>
            </w:r>
          </w:p>
        </w:tc>
        <w:tc>
          <w:tcPr>
            <w:tcW w:w="3754" w:type="dxa"/>
            <w:tcBorders>
              <w:top w:val="single" w:sz="4" w:space="0" w:color="auto"/>
              <w:left w:val="single" w:sz="4" w:space="0" w:color="auto"/>
              <w:bottom w:val="single" w:sz="4" w:space="0" w:color="auto"/>
              <w:right w:val="single" w:sz="4" w:space="0" w:color="auto"/>
            </w:tcBorders>
            <w:hideMark/>
          </w:tcPr>
          <w:p w14:paraId="7E4F6B15" w14:textId="77777777" w:rsidR="00C33A2B" w:rsidRPr="007275DF" w:rsidRDefault="00C33A2B" w:rsidP="00190815">
            <w:pPr>
              <w:pStyle w:val="TAC"/>
              <w:rPr>
                <w:rFonts w:cs="Arial"/>
                <w:lang w:val="en-US" w:eastAsia="zh-CN"/>
              </w:rPr>
            </w:pPr>
            <w:r w:rsidRPr="007275DF">
              <w:rPr>
                <w:lang w:val="en-US" w:eastAsia="zh-CN"/>
              </w:rPr>
              <w:t>Associated with SSB index 0. UE doesn’t use ssb-ResourceList and BFR-SSB-Resource IEs at the same time. UE uses this field only if is transmitting CFRA to convey BFR</w:t>
            </w:r>
          </w:p>
        </w:tc>
      </w:tr>
      <w:tr w:rsidR="00C33A2B" w:rsidRPr="00437AA5" w14:paraId="33F78678"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7866969C" w14:textId="77777777" w:rsidR="00C33A2B" w:rsidRPr="007275DF" w:rsidRDefault="00C33A2B" w:rsidP="00190815">
            <w:pPr>
              <w:pStyle w:val="TAL"/>
            </w:pPr>
            <w:r w:rsidRPr="007275DF">
              <w:t>ra-ssb-OccasionMaskIndex</w:t>
            </w:r>
          </w:p>
        </w:tc>
        <w:tc>
          <w:tcPr>
            <w:tcW w:w="2551" w:type="dxa"/>
            <w:tcBorders>
              <w:top w:val="single" w:sz="4" w:space="0" w:color="auto"/>
              <w:left w:val="single" w:sz="4" w:space="0" w:color="auto"/>
              <w:bottom w:val="single" w:sz="4" w:space="0" w:color="auto"/>
              <w:right w:val="single" w:sz="4" w:space="0" w:color="auto"/>
            </w:tcBorders>
            <w:hideMark/>
          </w:tcPr>
          <w:p w14:paraId="12ACCFD1" w14:textId="77777777" w:rsidR="00C33A2B" w:rsidRPr="007275DF" w:rsidRDefault="00C33A2B" w:rsidP="00190815">
            <w:pPr>
              <w:pStyle w:val="TAC"/>
              <w:rPr>
                <w:rFonts w:cs="Arial"/>
                <w:lang w:val="en-US" w:eastAsia="zh-CN"/>
              </w:rPr>
            </w:pPr>
            <w:r w:rsidRPr="007275DF">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0AAD4332" w14:textId="77777777" w:rsidR="00C33A2B" w:rsidRPr="007275DF" w:rsidRDefault="00C33A2B" w:rsidP="00190815">
            <w:pPr>
              <w:pStyle w:val="TAC"/>
              <w:rPr>
                <w:rFonts w:cs="Arial"/>
                <w:lang w:val="en-US" w:eastAsia="zh-CN"/>
              </w:rPr>
            </w:pPr>
            <w:r w:rsidRPr="007275DF">
              <w:rPr>
                <w:rFonts w:cs="Arial"/>
                <w:lang w:val="en-US" w:eastAsia="zh-CN"/>
              </w:rPr>
              <w:t>PRACH occasion index 1 is allowed</w:t>
            </w:r>
          </w:p>
        </w:tc>
      </w:tr>
      <w:tr w:rsidR="00C33A2B" w:rsidRPr="00437AA5" w14:paraId="2BAC72E4"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9EE7100" w14:textId="77777777" w:rsidR="00C33A2B" w:rsidRPr="007275DF" w:rsidRDefault="00C33A2B" w:rsidP="00190815">
            <w:pPr>
              <w:pStyle w:val="TAL"/>
            </w:pPr>
            <w:r w:rsidRPr="007275DF">
              <w:t>msgA-MCS</w:t>
            </w:r>
          </w:p>
        </w:tc>
        <w:tc>
          <w:tcPr>
            <w:tcW w:w="2551" w:type="dxa"/>
            <w:tcBorders>
              <w:top w:val="single" w:sz="4" w:space="0" w:color="auto"/>
              <w:left w:val="single" w:sz="4" w:space="0" w:color="auto"/>
              <w:bottom w:val="single" w:sz="4" w:space="0" w:color="auto"/>
              <w:right w:val="single" w:sz="4" w:space="0" w:color="auto"/>
            </w:tcBorders>
            <w:hideMark/>
          </w:tcPr>
          <w:p w14:paraId="0B71EAD0" w14:textId="77777777" w:rsidR="00C33A2B" w:rsidRPr="007275DF" w:rsidRDefault="00C33A2B" w:rsidP="00190815">
            <w:pPr>
              <w:pStyle w:val="TAC"/>
              <w:rPr>
                <w:lang w:val="en-US" w:eastAsia="zh-CN"/>
              </w:rPr>
            </w:pPr>
            <w:r w:rsidRPr="007275DF">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2C49F0ED" w14:textId="77777777" w:rsidR="00C33A2B" w:rsidRPr="007275DF" w:rsidRDefault="00C33A2B" w:rsidP="00190815">
            <w:pPr>
              <w:pStyle w:val="TAC"/>
              <w:rPr>
                <w:rFonts w:cs="Arial"/>
                <w:lang w:val="en-US" w:eastAsia="zh-CN"/>
              </w:rPr>
            </w:pPr>
            <w:r w:rsidRPr="007275DF">
              <w:rPr>
                <w:rFonts w:cs="Arial"/>
                <w:lang w:val="en-US" w:eastAsia="zh-CN"/>
              </w:rPr>
              <w:t xml:space="preserve">MCS index for MsgA PUSCH </w:t>
            </w:r>
          </w:p>
        </w:tc>
      </w:tr>
      <w:tr w:rsidR="00C33A2B" w:rsidRPr="00437AA5" w14:paraId="12800B6E"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1C0508D" w14:textId="77777777" w:rsidR="00C33A2B" w:rsidRPr="007275DF" w:rsidRDefault="00C33A2B" w:rsidP="00190815">
            <w:pPr>
              <w:pStyle w:val="TAL"/>
            </w:pPr>
            <w:r w:rsidRPr="007275DF">
              <w:t>nrofSlotsMsgA-PUSCH</w:t>
            </w:r>
          </w:p>
        </w:tc>
        <w:tc>
          <w:tcPr>
            <w:tcW w:w="2551" w:type="dxa"/>
            <w:tcBorders>
              <w:top w:val="single" w:sz="4" w:space="0" w:color="auto"/>
              <w:left w:val="single" w:sz="4" w:space="0" w:color="auto"/>
              <w:bottom w:val="single" w:sz="4" w:space="0" w:color="auto"/>
              <w:right w:val="single" w:sz="4" w:space="0" w:color="auto"/>
            </w:tcBorders>
            <w:hideMark/>
          </w:tcPr>
          <w:p w14:paraId="19DEDBC9" w14:textId="77777777" w:rsidR="00C33A2B" w:rsidRPr="007275DF" w:rsidRDefault="00C33A2B" w:rsidP="00190815">
            <w:pPr>
              <w:pStyle w:val="TAC"/>
              <w:rPr>
                <w:lang w:val="en-US" w:eastAsia="zh-CN"/>
              </w:rPr>
            </w:pPr>
            <w:r w:rsidRPr="007275DF">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15A26818" w14:textId="77777777" w:rsidR="00C33A2B" w:rsidRPr="007275DF" w:rsidRDefault="00C33A2B" w:rsidP="00190815">
            <w:pPr>
              <w:pStyle w:val="TAC"/>
              <w:rPr>
                <w:rFonts w:cs="Arial"/>
                <w:lang w:val="en-US" w:eastAsia="zh-CN"/>
              </w:rPr>
            </w:pPr>
            <w:r w:rsidRPr="007275DF">
              <w:rPr>
                <w:rFonts w:cs="Arial"/>
                <w:lang w:val="en-US" w:eastAsia="zh-CN"/>
              </w:rPr>
              <w:t>Number of slots containing one or multiple PUSCH occasions</w:t>
            </w:r>
          </w:p>
        </w:tc>
      </w:tr>
      <w:tr w:rsidR="00C33A2B" w:rsidRPr="00437AA5" w14:paraId="0AC27B59"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554342F7" w14:textId="77777777" w:rsidR="00C33A2B" w:rsidRPr="007275DF" w:rsidRDefault="00C33A2B" w:rsidP="00190815">
            <w:pPr>
              <w:pStyle w:val="TAL"/>
            </w:pPr>
            <w:r w:rsidRPr="007275DF">
              <w:t>nrofMsgA-PO-PerSlot</w:t>
            </w:r>
          </w:p>
        </w:tc>
        <w:tc>
          <w:tcPr>
            <w:tcW w:w="2551" w:type="dxa"/>
            <w:tcBorders>
              <w:top w:val="single" w:sz="4" w:space="0" w:color="auto"/>
              <w:left w:val="single" w:sz="4" w:space="0" w:color="auto"/>
              <w:bottom w:val="single" w:sz="4" w:space="0" w:color="auto"/>
              <w:right w:val="single" w:sz="4" w:space="0" w:color="auto"/>
            </w:tcBorders>
            <w:hideMark/>
          </w:tcPr>
          <w:p w14:paraId="106CECED" w14:textId="77777777" w:rsidR="00C33A2B" w:rsidRPr="007275DF" w:rsidRDefault="00C33A2B" w:rsidP="00190815">
            <w:pPr>
              <w:pStyle w:val="TAC"/>
              <w:rPr>
                <w:lang w:val="en-US" w:eastAsia="zh-CN"/>
              </w:rPr>
            </w:pPr>
            <w:r w:rsidRPr="007275DF">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3DCA08DA" w14:textId="77777777" w:rsidR="00C33A2B" w:rsidRPr="007275DF" w:rsidRDefault="00C33A2B" w:rsidP="00190815">
            <w:pPr>
              <w:pStyle w:val="TAC"/>
              <w:rPr>
                <w:rFonts w:cs="Arial"/>
                <w:lang w:val="en-US" w:eastAsia="zh-CN"/>
              </w:rPr>
            </w:pPr>
            <w:r w:rsidRPr="007275DF">
              <w:rPr>
                <w:rFonts w:cs="Arial"/>
                <w:lang w:val="en-US" w:eastAsia="zh-CN"/>
              </w:rPr>
              <w:t>Number of time domain PUSCH occasions in each slot</w:t>
            </w:r>
          </w:p>
        </w:tc>
      </w:tr>
      <w:tr w:rsidR="00C33A2B" w:rsidRPr="00437AA5" w14:paraId="128EA187"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202CB3D" w14:textId="77777777" w:rsidR="00C33A2B" w:rsidRPr="007275DF" w:rsidRDefault="00C33A2B" w:rsidP="00190815">
            <w:pPr>
              <w:pStyle w:val="TAL"/>
            </w:pPr>
            <w:r w:rsidRPr="007275DF">
              <w:t>msgA-PUSCH-TimeDomainOffset</w:t>
            </w:r>
          </w:p>
        </w:tc>
        <w:tc>
          <w:tcPr>
            <w:tcW w:w="2551" w:type="dxa"/>
            <w:tcBorders>
              <w:top w:val="single" w:sz="4" w:space="0" w:color="auto"/>
              <w:left w:val="single" w:sz="4" w:space="0" w:color="auto"/>
              <w:bottom w:val="single" w:sz="4" w:space="0" w:color="auto"/>
              <w:right w:val="single" w:sz="4" w:space="0" w:color="auto"/>
            </w:tcBorders>
            <w:hideMark/>
          </w:tcPr>
          <w:p w14:paraId="203BCF0F" w14:textId="77777777" w:rsidR="00C33A2B" w:rsidRPr="007275DF" w:rsidRDefault="00C33A2B" w:rsidP="00190815">
            <w:pPr>
              <w:pStyle w:val="TAC"/>
              <w:rPr>
                <w:lang w:val="en-US" w:eastAsia="zh-CN"/>
              </w:rPr>
            </w:pPr>
            <w:r w:rsidRPr="007275DF">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31833B81" w14:textId="77777777" w:rsidR="00C33A2B" w:rsidRPr="007275DF" w:rsidRDefault="00C33A2B" w:rsidP="00190815">
            <w:pPr>
              <w:pStyle w:val="TAC"/>
              <w:rPr>
                <w:rFonts w:cs="Arial"/>
                <w:lang w:val="en-US" w:eastAsia="zh-CN"/>
              </w:rPr>
            </w:pPr>
            <w:r w:rsidRPr="007275DF">
              <w:rPr>
                <w:rFonts w:cs="Arial"/>
                <w:lang w:val="en-US" w:eastAsia="zh-CN"/>
              </w:rPr>
              <w:t>A single time offset with respect to the start of each PRACH slot, counted as the number of slots</w:t>
            </w:r>
          </w:p>
        </w:tc>
      </w:tr>
      <w:tr w:rsidR="00C33A2B" w:rsidRPr="007275DF" w14:paraId="6AC16278"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04D76D79" w14:textId="77777777" w:rsidR="00C33A2B" w:rsidRPr="007275DF" w:rsidRDefault="00C33A2B" w:rsidP="00190815">
            <w:pPr>
              <w:pStyle w:val="TAL"/>
            </w:pPr>
            <w:r w:rsidRPr="007275DF">
              <w:t>PUSCH start symbol</w:t>
            </w:r>
          </w:p>
        </w:tc>
        <w:tc>
          <w:tcPr>
            <w:tcW w:w="2551" w:type="dxa"/>
            <w:tcBorders>
              <w:top w:val="single" w:sz="4" w:space="0" w:color="auto"/>
              <w:left w:val="single" w:sz="4" w:space="0" w:color="auto"/>
              <w:bottom w:val="single" w:sz="4" w:space="0" w:color="auto"/>
              <w:right w:val="single" w:sz="4" w:space="0" w:color="auto"/>
            </w:tcBorders>
            <w:hideMark/>
          </w:tcPr>
          <w:p w14:paraId="578F5BA0" w14:textId="77777777" w:rsidR="00C33A2B" w:rsidRPr="007275DF" w:rsidRDefault="00C33A2B" w:rsidP="00190815">
            <w:pPr>
              <w:pStyle w:val="TAC"/>
              <w:rPr>
                <w:lang w:val="en-US" w:eastAsia="zh-CN"/>
              </w:rPr>
            </w:pPr>
            <w:r w:rsidRPr="007275DF">
              <w:rPr>
                <w:rFonts w:cs="Arial"/>
                <w:lang w:val="en-US" w:eastAsia="zh-CN"/>
              </w:rPr>
              <w:t>0</w:t>
            </w:r>
          </w:p>
        </w:tc>
        <w:tc>
          <w:tcPr>
            <w:tcW w:w="3754" w:type="dxa"/>
            <w:tcBorders>
              <w:top w:val="single" w:sz="4" w:space="0" w:color="auto"/>
              <w:left w:val="single" w:sz="4" w:space="0" w:color="auto"/>
              <w:bottom w:val="single" w:sz="4" w:space="0" w:color="auto"/>
              <w:right w:val="single" w:sz="4" w:space="0" w:color="auto"/>
            </w:tcBorders>
          </w:tcPr>
          <w:p w14:paraId="31BAEA75" w14:textId="77777777" w:rsidR="00C33A2B" w:rsidRPr="007275DF" w:rsidRDefault="00C33A2B" w:rsidP="00190815">
            <w:pPr>
              <w:pStyle w:val="TAC"/>
              <w:rPr>
                <w:rFonts w:cs="Arial"/>
                <w:lang w:val="en-US" w:eastAsia="zh-CN"/>
              </w:rPr>
            </w:pPr>
          </w:p>
        </w:tc>
      </w:tr>
      <w:tr w:rsidR="00C33A2B" w:rsidRPr="007275DF" w14:paraId="68E19A51"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7EB78E0" w14:textId="77777777" w:rsidR="00C33A2B" w:rsidRPr="007275DF" w:rsidRDefault="00C33A2B" w:rsidP="00190815">
            <w:pPr>
              <w:pStyle w:val="TAL"/>
            </w:pPr>
            <w:r w:rsidRPr="007275DF">
              <w:t>PUSCH allocation length</w:t>
            </w:r>
          </w:p>
        </w:tc>
        <w:tc>
          <w:tcPr>
            <w:tcW w:w="2551" w:type="dxa"/>
            <w:tcBorders>
              <w:top w:val="single" w:sz="4" w:space="0" w:color="auto"/>
              <w:left w:val="single" w:sz="4" w:space="0" w:color="auto"/>
              <w:bottom w:val="single" w:sz="4" w:space="0" w:color="auto"/>
              <w:right w:val="single" w:sz="4" w:space="0" w:color="auto"/>
            </w:tcBorders>
            <w:hideMark/>
          </w:tcPr>
          <w:p w14:paraId="3F88F6B4" w14:textId="77777777" w:rsidR="00C33A2B" w:rsidRPr="007275DF" w:rsidRDefault="00C33A2B" w:rsidP="00190815">
            <w:pPr>
              <w:pStyle w:val="TAC"/>
              <w:rPr>
                <w:lang w:val="en-US" w:eastAsia="zh-CN"/>
              </w:rPr>
            </w:pPr>
            <w:r w:rsidRPr="007275DF">
              <w:rPr>
                <w:rFonts w:cs="Arial"/>
                <w:lang w:val="en-US" w:eastAsia="zh-CN"/>
              </w:rPr>
              <w:t>14</w:t>
            </w:r>
          </w:p>
        </w:tc>
        <w:tc>
          <w:tcPr>
            <w:tcW w:w="3754" w:type="dxa"/>
            <w:tcBorders>
              <w:top w:val="single" w:sz="4" w:space="0" w:color="auto"/>
              <w:left w:val="single" w:sz="4" w:space="0" w:color="auto"/>
              <w:bottom w:val="single" w:sz="4" w:space="0" w:color="auto"/>
              <w:right w:val="single" w:sz="4" w:space="0" w:color="auto"/>
            </w:tcBorders>
          </w:tcPr>
          <w:p w14:paraId="046D1C41" w14:textId="77777777" w:rsidR="00C33A2B" w:rsidRPr="007275DF" w:rsidRDefault="00C33A2B" w:rsidP="00190815">
            <w:pPr>
              <w:pStyle w:val="TAC"/>
              <w:rPr>
                <w:rFonts w:cs="Arial"/>
                <w:lang w:val="en-US" w:eastAsia="zh-CN"/>
              </w:rPr>
            </w:pPr>
          </w:p>
        </w:tc>
      </w:tr>
      <w:tr w:rsidR="00C33A2B" w:rsidRPr="007275DF" w14:paraId="67DAAEE5"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31E9F1D0" w14:textId="77777777" w:rsidR="00C33A2B" w:rsidRPr="007275DF" w:rsidRDefault="00C33A2B" w:rsidP="00190815">
            <w:pPr>
              <w:pStyle w:val="TAL"/>
            </w:pPr>
            <w:r w:rsidRPr="007275DF">
              <w:t>mappingTypeMsgA-PUSCH</w:t>
            </w:r>
          </w:p>
        </w:tc>
        <w:tc>
          <w:tcPr>
            <w:tcW w:w="2551" w:type="dxa"/>
            <w:tcBorders>
              <w:top w:val="single" w:sz="4" w:space="0" w:color="auto"/>
              <w:left w:val="single" w:sz="4" w:space="0" w:color="auto"/>
              <w:bottom w:val="single" w:sz="4" w:space="0" w:color="auto"/>
              <w:right w:val="single" w:sz="4" w:space="0" w:color="auto"/>
            </w:tcBorders>
            <w:hideMark/>
          </w:tcPr>
          <w:p w14:paraId="76EE90FA" w14:textId="77777777" w:rsidR="00C33A2B" w:rsidRPr="007275DF" w:rsidRDefault="00C33A2B" w:rsidP="00190815">
            <w:pPr>
              <w:pStyle w:val="TAC"/>
              <w:rPr>
                <w:lang w:val="en-US" w:eastAsia="zh-CN"/>
              </w:rPr>
            </w:pPr>
            <w:r w:rsidRPr="007275DF">
              <w:rPr>
                <w:rFonts w:cs="Arial"/>
                <w:lang w:val="en-US" w:eastAsia="zh-CN"/>
              </w:rPr>
              <w:t>typeA</w:t>
            </w:r>
          </w:p>
        </w:tc>
        <w:tc>
          <w:tcPr>
            <w:tcW w:w="3754" w:type="dxa"/>
            <w:tcBorders>
              <w:top w:val="single" w:sz="4" w:space="0" w:color="auto"/>
              <w:left w:val="single" w:sz="4" w:space="0" w:color="auto"/>
              <w:bottom w:val="single" w:sz="4" w:space="0" w:color="auto"/>
              <w:right w:val="single" w:sz="4" w:space="0" w:color="auto"/>
            </w:tcBorders>
          </w:tcPr>
          <w:p w14:paraId="393CAD8C" w14:textId="77777777" w:rsidR="00C33A2B" w:rsidRPr="007275DF" w:rsidRDefault="00C33A2B" w:rsidP="00190815">
            <w:pPr>
              <w:pStyle w:val="TAC"/>
              <w:rPr>
                <w:rFonts w:cs="Arial"/>
                <w:lang w:val="en-US" w:eastAsia="zh-CN"/>
              </w:rPr>
            </w:pPr>
          </w:p>
        </w:tc>
      </w:tr>
      <w:tr w:rsidR="00C33A2B" w:rsidRPr="00437AA5" w14:paraId="27AC98BE"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4B747BA1" w14:textId="77777777" w:rsidR="00C33A2B" w:rsidRPr="007275DF" w:rsidRDefault="00C33A2B" w:rsidP="00190815">
            <w:pPr>
              <w:pStyle w:val="TAL"/>
            </w:pPr>
            <w:r w:rsidRPr="007275DF">
              <w:t>nrofPRBs-PerMsgA-PO</w:t>
            </w:r>
          </w:p>
        </w:tc>
        <w:tc>
          <w:tcPr>
            <w:tcW w:w="2551" w:type="dxa"/>
            <w:tcBorders>
              <w:top w:val="single" w:sz="4" w:space="0" w:color="auto"/>
              <w:left w:val="single" w:sz="4" w:space="0" w:color="auto"/>
              <w:bottom w:val="single" w:sz="4" w:space="0" w:color="auto"/>
              <w:right w:val="single" w:sz="4" w:space="0" w:color="auto"/>
            </w:tcBorders>
            <w:hideMark/>
          </w:tcPr>
          <w:p w14:paraId="4EB7B3AB" w14:textId="77777777" w:rsidR="00C33A2B" w:rsidRPr="007275DF" w:rsidRDefault="00C33A2B" w:rsidP="00190815">
            <w:pPr>
              <w:pStyle w:val="TAC"/>
              <w:rPr>
                <w:lang w:val="en-US" w:eastAsia="zh-CN"/>
              </w:rPr>
            </w:pPr>
            <w:r w:rsidRPr="007275DF">
              <w:rPr>
                <w:rFonts w:cs="Arial"/>
                <w:lang w:val="en-US" w:eastAsia="zh-CN"/>
              </w:rPr>
              <w:t>2</w:t>
            </w:r>
          </w:p>
        </w:tc>
        <w:tc>
          <w:tcPr>
            <w:tcW w:w="3754" w:type="dxa"/>
            <w:tcBorders>
              <w:top w:val="single" w:sz="4" w:space="0" w:color="auto"/>
              <w:left w:val="single" w:sz="4" w:space="0" w:color="auto"/>
              <w:bottom w:val="single" w:sz="4" w:space="0" w:color="auto"/>
              <w:right w:val="single" w:sz="4" w:space="0" w:color="auto"/>
            </w:tcBorders>
            <w:hideMark/>
          </w:tcPr>
          <w:p w14:paraId="78747B56" w14:textId="77777777" w:rsidR="00C33A2B" w:rsidRPr="007275DF" w:rsidRDefault="00C33A2B" w:rsidP="00190815">
            <w:pPr>
              <w:pStyle w:val="TAC"/>
              <w:rPr>
                <w:rFonts w:cs="Arial"/>
                <w:lang w:val="en-US" w:eastAsia="zh-CN"/>
              </w:rPr>
            </w:pPr>
            <w:r w:rsidRPr="007275DF">
              <w:rPr>
                <w:rFonts w:cs="Arial"/>
                <w:lang w:val="en-US" w:eastAsia="zh-CN"/>
              </w:rPr>
              <w:t>Number of RBs per PUSCH occasion</w:t>
            </w:r>
          </w:p>
        </w:tc>
      </w:tr>
      <w:tr w:rsidR="00C33A2B" w:rsidRPr="00437AA5" w14:paraId="5A76B6F7"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236C664D" w14:textId="77777777" w:rsidR="00C33A2B" w:rsidRPr="007275DF" w:rsidRDefault="00C33A2B" w:rsidP="00190815">
            <w:pPr>
              <w:pStyle w:val="TAL"/>
            </w:pPr>
            <w:r w:rsidRPr="007275DF">
              <w:t>nrofMsgA-PO-FDM</w:t>
            </w:r>
          </w:p>
        </w:tc>
        <w:tc>
          <w:tcPr>
            <w:tcW w:w="2551" w:type="dxa"/>
            <w:tcBorders>
              <w:top w:val="single" w:sz="4" w:space="0" w:color="auto"/>
              <w:left w:val="single" w:sz="4" w:space="0" w:color="auto"/>
              <w:bottom w:val="single" w:sz="4" w:space="0" w:color="auto"/>
              <w:right w:val="single" w:sz="4" w:space="0" w:color="auto"/>
            </w:tcBorders>
            <w:hideMark/>
          </w:tcPr>
          <w:p w14:paraId="109D5112" w14:textId="77777777" w:rsidR="00C33A2B" w:rsidRPr="007275DF" w:rsidRDefault="00C33A2B" w:rsidP="00190815">
            <w:pPr>
              <w:pStyle w:val="TAC"/>
              <w:rPr>
                <w:lang w:val="en-US" w:eastAsia="zh-CN"/>
              </w:rPr>
            </w:pPr>
            <w:r w:rsidRPr="007275DF">
              <w:rPr>
                <w:rFonts w:cs="Arial"/>
                <w:lang w:val="en-US" w:eastAsia="zh-CN"/>
              </w:rPr>
              <w:t>One</w:t>
            </w:r>
          </w:p>
        </w:tc>
        <w:tc>
          <w:tcPr>
            <w:tcW w:w="3754" w:type="dxa"/>
            <w:tcBorders>
              <w:top w:val="single" w:sz="4" w:space="0" w:color="auto"/>
              <w:left w:val="single" w:sz="4" w:space="0" w:color="auto"/>
              <w:bottom w:val="single" w:sz="4" w:space="0" w:color="auto"/>
              <w:right w:val="single" w:sz="4" w:space="0" w:color="auto"/>
            </w:tcBorders>
            <w:hideMark/>
          </w:tcPr>
          <w:p w14:paraId="7E3BE2BF" w14:textId="77777777" w:rsidR="00C33A2B" w:rsidRPr="007275DF" w:rsidRDefault="00C33A2B" w:rsidP="00190815">
            <w:pPr>
              <w:pStyle w:val="TAC"/>
              <w:rPr>
                <w:rFonts w:cs="Arial"/>
                <w:lang w:val="en-US" w:eastAsia="zh-CN"/>
              </w:rPr>
            </w:pPr>
            <w:r w:rsidRPr="007275DF">
              <w:rPr>
                <w:rFonts w:cs="Arial"/>
                <w:lang w:val="en-US" w:eastAsia="zh-CN"/>
              </w:rPr>
              <w:t>The number of MsgA PUSCH occasions FDMed in one time instance</w:t>
            </w:r>
          </w:p>
        </w:tc>
      </w:tr>
      <w:tr w:rsidR="00C33A2B" w:rsidRPr="00437AA5" w14:paraId="7E50220F"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17560C0E" w14:textId="77777777" w:rsidR="00C33A2B" w:rsidRPr="007275DF" w:rsidRDefault="00C33A2B" w:rsidP="00190815">
            <w:pPr>
              <w:pStyle w:val="TAL"/>
            </w:pPr>
            <w:r w:rsidRPr="007275DF">
              <w:t>msgA-DMRS-AdditionalPosition</w:t>
            </w:r>
          </w:p>
        </w:tc>
        <w:tc>
          <w:tcPr>
            <w:tcW w:w="2551" w:type="dxa"/>
            <w:tcBorders>
              <w:top w:val="single" w:sz="4" w:space="0" w:color="auto"/>
              <w:left w:val="single" w:sz="4" w:space="0" w:color="auto"/>
              <w:bottom w:val="single" w:sz="4" w:space="0" w:color="auto"/>
              <w:right w:val="single" w:sz="4" w:space="0" w:color="auto"/>
            </w:tcBorders>
            <w:hideMark/>
          </w:tcPr>
          <w:p w14:paraId="5B194542" w14:textId="77777777" w:rsidR="00C33A2B" w:rsidRPr="007275DF" w:rsidRDefault="00C33A2B" w:rsidP="00190815">
            <w:pPr>
              <w:pStyle w:val="TAC"/>
              <w:rPr>
                <w:lang w:val="en-US" w:eastAsia="zh-CN"/>
              </w:rPr>
            </w:pPr>
            <w:r w:rsidRPr="007275DF">
              <w:rPr>
                <w:rFonts w:cs="Arial"/>
                <w:lang w:val="en-US" w:eastAsia="zh-CN"/>
              </w:rPr>
              <w:t>pos1</w:t>
            </w:r>
          </w:p>
        </w:tc>
        <w:tc>
          <w:tcPr>
            <w:tcW w:w="3754" w:type="dxa"/>
            <w:tcBorders>
              <w:top w:val="single" w:sz="4" w:space="0" w:color="auto"/>
              <w:left w:val="single" w:sz="4" w:space="0" w:color="auto"/>
              <w:bottom w:val="single" w:sz="4" w:space="0" w:color="auto"/>
              <w:right w:val="single" w:sz="4" w:space="0" w:color="auto"/>
            </w:tcBorders>
            <w:hideMark/>
          </w:tcPr>
          <w:p w14:paraId="7382DC73" w14:textId="77777777" w:rsidR="00C33A2B" w:rsidRPr="007275DF" w:rsidRDefault="00C33A2B" w:rsidP="00190815">
            <w:pPr>
              <w:pStyle w:val="TAC"/>
              <w:rPr>
                <w:rFonts w:cs="Arial"/>
                <w:lang w:val="en-US" w:eastAsia="zh-CN"/>
              </w:rPr>
            </w:pPr>
            <w:r w:rsidRPr="007275DF">
              <w:rPr>
                <w:rFonts w:cs="Arial"/>
                <w:lang w:val="en-US" w:eastAsia="zh-CN"/>
              </w:rPr>
              <w:t>Position for additional DM-RS</w:t>
            </w:r>
          </w:p>
        </w:tc>
      </w:tr>
      <w:tr w:rsidR="00C33A2B" w:rsidRPr="00437AA5" w14:paraId="675EE35B"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hideMark/>
          </w:tcPr>
          <w:p w14:paraId="63378412" w14:textId="77777777" w:rsidR="00C33A2B" w:rsidRPr="007275DF" w:rsidRDefault="00C33A2B" w:rsidP="00190815">
            <w:pPr>
              <w:pStyle w:val="TAL"/>
            </w:pPr>
            <w:r w:rsidRPr="007275DF">
              <w:t>msgA-PUSCH-NrofPorts</w:t>
            </w:r>
          </w:p>
        </w:tc>
        <w:tc>
          <w:tcPr>
            <w:tcW w:w="2551" w:type="dxa"/>
            <w:tcBorders>
              <w:top w:val="single" w:sz="4" w:space="0" w:color="auto"/>
              <w:left w:val="single" w:sz="4" w:space="0" w:color="auto"/>
              <w:bottom w:val="single" w:sz="4" w:space="0" w:color="auto"/>
              <w:right w:val="single" w:sz="4" w:space="0" w:color="auto"/>
            </w:tcBorders>
            <w:hideMark/>
          </w:tcPr>
          <w:p w14:paraId="63D292A9" w14:textId="77777777" w:rsidR="00C33A2B" w:rsidRPr="007275DF" w:rsidRDefault="00C33A2B" w:rsidP="00190815">
            <w:pPr>
              <w:pStyle w:val="TAC"/>
              <w:rPr>
                <w:lang w:val="en-US" w:eastAsia="zh-CN"/>
              </w:rPr>
            </w:pPr>
            <w:r w:rsidRPr="007275DF">
              <w:rPr>
                <w:rFonts w:cs="Arial"/>
                <w:lang w:val="en-US" w:eastAsia="zh-CN"/>
              </w:rPr>
              <w:t>1</w:t>
            </w:r>
          </w:p>
        </w:tc>
        <w:tc>
          <w:tcPr>
            <w:tcW w:w="3754" w:type="dxa"/>
            <w:tcBorders>
              <w:top w:val="single" w:sz="4" w:space="0" w:color="auto"/>
              <w:left w:val="single" w:sz="4" w:space="0" w:color="auto"/>
              <w:bottom w:val="single" w:sz="4" w:space="0" w:color="auto"/>
              <w:right w:val="single" w:sz="4" w:space="0" w:color="auto"/>
            </w:tcBorders>
            <w:hideMark/>
          </w:tcPr>
          <w:p w14:paraId="20513B5B" w14:textId="77777777" w:rsidR="00C33A2B" w:rsidRPr="007275DF" w:rsidRDefault="00C33A2B" w:rsidP="00190815">
            <w:pPr>
              <w:pStyle w:val="TAC"/>
              <w:rPr>
                <w:rFonts w:cs="Arial"/>
                <w:lang w:val="en-US" w:eastAsia="zh-CN"/>
              </w:rPr>
            </w:pPr>
            <w:r w:rsidRPr="007275DF">
              <w:rPr>
                <w:rFonts w:cs="Arial"/>
                <w:lang w:val="en-US" w:eastAsia="zh-CN"/>
              </w:rPr>
              <w:t>Configure 1 port per CDM group</w:t>
            </w:r>
          </w:p>
        </w:tc>
      </w:tr>
      <w:tr w:rsidR="00C33A2B" w:rsidRPr="00437AA5" w14:paraId="41DC878E"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tcPr>
          <w:p w14:paraId="3E44F6F8" w14:textId="77777777" w:rsidR="00C33A2B" w:rsidRPr="007275DF" w:rsidRDefault="00C33A2B" w:rsidP="00190815">
            <w:pPr>
              <w:pStyle w:val="TAL"/>
            </w:pPr>
            <w:r w:rsidRPr="007275DF">
              <w:t>msgA-DeltaPreamble</w:t>
            </w:r>
          </w:p>
        </w:tc>
        <w:tc>
          <w:tcPr>
            <w:tcW w:w="2551" w:type="dxa"/>
            <w:tcBorders>
              <w:top w:val="single" w:sz="4" w:space="0" w:color="auto"/>
              <w:left w:val="single" w:sz="4" w:space="0" w:color="auto"/>
              <w:bottom w:val="single" w:sz="4" w:space="0" w:color="auto"/>
              <w:right w:val="single" w:sz="4" w:space="0" w:color="auto"/>
            </w:tcBorders>
          </w:tcPr>
          <w:p w14:paraId="76C36AEC" w14:textId="77777777" w:rsidR="00C33A2B" w:rsidRPr="007275DF" w:rsidRDefault="00C33A2B" w:rsidP="00190815">
            <w:pPr>
              <w:pStyle w:val="TAC"/>
              <w:rPr>
                <w:rFonts w:cs="Arial"/>
                <w:lang w:val="en-US" w:eastAsia="zh-CN"/>
              </w:rPr>
            </w:pPr>
            <w:r w:rsidRPr="007275DF">
              <w:rPr>
                <w:lang w:val="en-US" w:eastAsia="zh-CN"/>
              </w:rPr>
              <w:t>3</w:t>
            </w:r>
          </w:p>
        </w:tc>
        <w:tc>
          <w:tcPr>
            <w:tcW w:w="3754" w:type="dxa"/>
            <w:tcBorders>
              <w:top w:val="single" w:sz="4" w:space="0" w:color="auto"/>
              <w:left w:val="single" w:sz="4" w:space="0" w:color="auto"/>
              <w:bottom w:val="single" w:sz="4" w:space="0" w:color="auto"/>
              <w:right w:val="single" w:sz="4" w:space="0" w:color="auto"/>
            </w:tcBorders>
          </w:tcPr>
          <w:p w14:paraId="41E9CFFA" w14:textId="77777777" w:rsidR="00C33A2B" w:rsidRPr="007275DF" w:rsidRDefault="00C33A2B" w:rsidP="00190815">
            <w:pPr>
              <w:pStyle w:val="TAC"/>
              <w:rPr>
                <w:rFonts w:cs="Arial"/>
                <w:lang w:val="en-US" w:eastAsia="zh-CN"/>
              </w:rPr>
            </w:pPr>
            <w:r w:rsidRPr="007275DF">
              <w:rPr>
                <w:lang w:val="en-US" w:eastAsia="zh-CN"/>
              </w:rPr>
              <w:t>Power offset of msgA PUSCH relative to the preamble received target power</w:t>
            </w:r>
          </w:p>
        </w:tc>
      </w:tr>
      <w:tr w:rsidR="00C33A2B" w:rsidRPr="007275DF" w14:paraId="18A089DC"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tcPr>
          <w:p w14:paraId="44493557" w14:textId="77777777" w:rsidR="00C33A2B" w:rsidRPr="007275DF" w:rsidRDefault="00C33A2B" w:rsidP="00190815">
            <w:pPr>
              <w:pStyle w:val="TAL"/>
            </w:pPr>
            <w:r w:rsidRPr="007275DF">
              <w:t>msgA-Alpha</w:t>
            </w:r>
          </w:p>
        </w:tc>
        <w:tc>
          <w:tcPr>
            <w:tcW w:w="2551" w:type="dxa"/>
            <w:tcBorders>
              <w:top w:val="single" w:sz="4" w:space="0" w:color="auto"/>
              <w:left w:val="single" w:sz="4" w:space="0" w:color="auto"/>
              <w:bottom w:val="single" w:sz="4" w:space="0" w:color="auto"/>
              <w:right w:val="single" w:sz="4" w:space="0" w:color="auto"/>
            </w:tcBorders>
          </w:tcPr>
          <w:p w14:paraId="479033E1" w14:textId="77777777" w:rsidR="00C33A2B" w:rsidRPr="007275DF" w:rsidRDefault="00C33A2B" w:rsidP="00190815">
            <w:pPr>
              <w:pStyle w:val="TAC"/>
              <w:rPr>
                <w:rFonts w:cs="Arial"/>
                <w:lang w:val="en-US" w:eastAsia="zh-CN"/>
              </w:rPr>
            </w:pPr>
            <w:r w:rsidRPr="007275DF">
              <w:rPr>
                <w:lang w:val="en-US" w:eastAsia="zh-CN"/>
              </w:rPr>
              <w:t>alpha1</w:t>
            </w:r>
          </w:p>
        </w:tc>
        <w:tc>
          <w:tcPr>
            <w:tcW w:w="3754" w:type="dxa"/>
            <w:tcBorders>
              <w:top w:val="single" w:sz="4" w:space="0" w:color="auto"/>
              <w:left w:val="single" w:sz="4" w:space="0" w:color="auto"/>
              <w:bottom w:val="single" w:sz="4" w:space="0" w:color="auto"/>
              <w:right w:val="single" w:sz="4" w:space="0" w:color="auto"/>
            </w:tcBorders>
          </w:tcPr>
          <w:p w14:paraId="02232073" w14:textId="77777777" w:rsidR="00C33A2B" w:rsidRPr="007275DF" w:rsidRDefault="00C33A2B" w:rsidP="00190815">
            <w:pPr>
              <w:pStyle w:val="TAC"/>
              <w:rPr>
                <w:rFonts w:cs="Arial"/>
                <w:lang w:val="en-US" w:eastAsia="zh-CN"/>
              </w:rPr>
            </w:pPr>
            <w:r w:rsidRPr="007275DF">
              <w:rPr>
                <w:lang w:val="en-US" w:eastAsia="zh-CN"/>
              </w:rPr>
              <w:t>Alpha value for MsgA PUSCH. Set 1</w:t>
            </w:r>
          </w:p>
        </w:tc>
      </w:tr>
      <w:tr w:rsidR="00C33A2B" w:rsidRPr="00437AA5" w14:paraId="56E0D3A1" w14:textId="77777777" w:rsidTr="00190815">
        <w:trPr>
          <w:cantSplit/>
          <w:jc w:val="center"/>
        </w:trPr>
        <w:tc>
          <w:tcPr>
            <w:tcW w:w="2905" w:type="dxa"/>
            <w:tcBorders>
              <w:top w:val="single" w:sz="4" w:space="0" w:color="auto"/>
              <w:left w:val="single" w:sz="4" w:space="0" w:color="auto"/>
              <w:bottom w:val="single" w:sz="4" w:space="0" w:color="auto"/>
              <w:right w:val="single" w:sz="4" w:space="0" w:color="auto"/>
            </w:tcBorders>
          </w:tcPr>
          <w:p w14:paraId="61D58B99" w14:textId="77777777" w:rsidR="00C33A2B" w:rsidRPr="007275DF" w:rsidRDefault="00C33A2B" w:rsidP="00190815">
            <w:pPr>
              <w:pStyle w:val="TAL"/>
            </w:pPr>
            <w:r w:rsidRPr="007275DF">
              <w:t>deltaMCS</w:t>
            </w:r>
          </w:p>
        </w:tc>
        <w:tc>
          <w:tcPr>
            <w:tcW w:w="2551" w:type="dxa"/>
            <w:tcBorders>
              <w:top w:val="single" w:sz="4" w:space="0" w:color="auto"/>
              <w:left w:val="single" w:sz="4" w:space="0" w:color="auto"/>
              <w:bottom w:val="single" w:sz="4" w:space="0" w:color="auto"/>
              <w:right w:val="single" w:sz="4" w:space="0" w:color="auto"/>
            </w:tcBorders>
          </w:tcPr>
          <w:p w14:paraId="585952C8" w14:textId="77777777" w:rsidR="00C33A2B" w:rsidRPr="007275DF" w:rsidRDefault="00C33A2B" w:rsidP="00190815">
            <w:pPr>
              <w:pStyle w:val="TAC"/>
              <w:rPr>
                <w:rFonts w:cs="Arial"/>
                <w:lang w:val="en-US" w:eastAsia="zh-CN"/>
              </w:rPr>
            </w:pPr>
            <w:r w:rsidRPr="007275DF">
              <w:rPr>
                <w:lang w:val="en-US" w:eastAsia="zh-CN"/>
              </w:rPr>
              <w:t>Disabled</w:t>
            </w:r>
          </w:p>
        </w:tc>
        <w:tc>
          <w:tcPr>
            <w:tcW w:w="3754" w:type="dxa"/>
            <w:tcBorders>
              <w:top w:val="single" w:sz="4" w:space="0" w:color="auto"/>
              <w:left w:val="single" w:sz="4" w:space="0" w:color="auto"/>
              <w:bottom w:val="single" w:sz="4" w:space="0" w:color="auto"/>
              <w:right w:val="single" w:sz="4" w:space="0" w:color="auto"/>
            </w:tcBorders>
          </w:tcPr>
          <w:p w14:paraId="75C9B991" w14:textId="77777777" w:rsidR="00C33A2B" w:rsidRPr="007275DF" w:rsidRDefault="00C33A2B" w:rsidP="00190815">
            <w:pPr>
              <w:pStyle w:val="TAC"/>
              <w:rPr>
                <w:rFonts w:cs="Arial"/>
                <w:lang w:val="en-US" w:eastAsia="zh-CN"/>
              </w:rPr>
            </w:pPr>
            <w:r w:rsidRPr="007275DF">
              <w:rPr>
                <w:lang w:val="en-US" w:eastAsia="zh-CN"/>
              </w:rPr>
              <w:t>Whether to apply delta MCS</w:t>
            </w:r>
          </w:p>
        </w:tc>
      </w:tr>
      <w:tr w:rsidR="00C33A2B" w:rsidRPr="00437AA5" w14:paraId="15BCD080" w14:textId="77777777" w:rsidTr="00190815">
        <w:trPr>
          <w:jc w:val="center"/>
        </w:trPr>
        <w:tc>
          <w:tcPr>
            <w:tcW w:w="9210" w:type="dxa"/>
            <w:gridSpan w:val="3"/>
            <w:tcBorders>
              <w:top w:val="single" w:sz="4" w:space="0" w:color="auto"/>
              <w:left w:val="single" w:sz="4" w:space="0" w:color="auto"/>
              <w:bottom w:val="single" w:sz="4" w:space="0" w:color="auto"/>
              <w:right w:val="single" w:sz="4" w:space="0" w:color="auto"/>
            </w:tcBorders>
            <w:vAlign w:val="center"/>
            <w:hideMark/>
          </w:tcPr>
          <w:p w14:paraId="0A23AD52" w14:textId="77777777" w:rsidR="00C33A2B" w:rsidRPr="007275DF" w:rsidRDefault="00C33A2B" w:rsidP="00190815">
            <w:pPr>
              <w:pStyle w:val="TAN"/>
              <w:spacing w:line="254" w:lineRule="auto"/>
              <w:rPr>
                <w:lang w:val="en-US"/>
              </w:rPr>
            </w:pPr>
            <w:r w:rsidRPr="007275DF">
              <w:rPr>
                <w:lang w:val="en-US"/>
              </w:rPr>
              <w:t>Note:</w:t>
            </w:r>
            <w:r w:rsidRPr="007275DF">
              <w:rPr>
                <w:lang w:val="en-US" w:eastAsia="zh-CN"/>
              </w:rPr>
              <w:tab/>
            </w:r>
            <w:r w:rsidRPr="007275DF">
              <w:rPr>
                <w:lang w:val="en-US"/>
              </w:rPr>
              <w:t>For further information see clause 6.3.2 in TS 38.331 [2].</w:t>
            </w:r>
          </w:p>
        </w:tc>
      </w:tr>
    </w:tbl>
    <w:p w14:paraId="07976A56" w14:textId="77777777" w:rsidR="00C33A2B" w:rsidRPr="00437AA5" w:rsidRDefault="00C33A2B" w:rsidP="00C33A2B">
      <w:pPr>
        <w:rPr>
          <w:lang w:val="en-US"/>
        </w:rPr>
      </w:pPr>
    </w:p>
    <w:p w14:paraId="43184C09" w14:textId="77777777" w:rsidR="00E93AE3" w:rsidRPr="00FF3C53" w:rsidRDefault="00E93AE3" w:rsidP="00E93AE3">
      <w:pPr>
        <w:pStyle w:val="Heading2"/>
        <w:rPr>
          <w:rFonts w:eastAsia="Malgun Gothic"/>
          <w:bCs/>
          <w:lang w:eastAsia="zh-CN"/>
        </w:rPr>
      </w:pPr>
      <w:r w:rsidRPr="00FF3C53">
        <w:t>A.</w:t>
      </w:r>
      <w:r w:rsidRPr="00FF3C53">
        <w:rPr>
          <w:bCs/>
        </w:rPr>
        <w:t>3.</w:t>
      </w:r>
      <w:r>
        <w:rPr>
          <w:bCs/>
        </w:rPr>
        <w:t>21</w:t>
      </w:r>
      <w:r w:rsidRPr="00FF3C53">
        <w:tab/>
      </w:r>
      <w:r w:rsidRPr="00FF3C53">
        <w:rPr>
          <w:rFonts w:eastAsia="Malgun Gothic" w:hint="eastAsia"/>
          <w:lang w:eastAsia="zh-CN"/>
        </w:rPr>
        <w:t>V2X sidelink communication</w:t>
      </w:r>
    </w:p>
    <w:p w14:paraId="1629DD0C" w14:textId="77777777" w:rsidR="00E93AE3" w:rsidRPr="00FF3C53" w:rsidRDefault="00E93AE3" w:rsidP="00E93AE3">
      <w:pPr>
        <w:pStyle w:val="Heading3"/>
      </w:pPr>
      <w:r w:rsidRPr="00FF3C53">
        <w:t>A.3.</w:t>
      </w:r>
      <w:r>
        <w:t>21</w:t>
      </w:r>
      <w:r w:rsidRPr="00FF3C53">
        <w:t>.1</w:t>
      </w:r>
      <w:r w:rsidRPr="00FF3C53">
        <w:tab/>
        <w:t>Introduction</w:t>
      </w:r>
    </w:p>
    <w:p w14:paraId="5F11DECA" w14:textId="77777777" w:rsidR="00E93AE3" w:rsidRPr="00FF3C53" w:rsidRDefault="00E93AE3" w:rsidP="00E93AE3">
      <w:pPr>
        <w:rPr>
          <w:lang w:eastAsia="zh-CN"/>
        </w:rPr>
      </w:pPr>
      <w:r w:rsidRPr="00FF3C53">
        <w:t xml:space="preserve">This clause also defines the principle and the reference configurations that are applicable to test cases verifying RRM core requirements for </w:t>
      </w:r>
      <w:r w:rsidRPr="00FF3C53">
        <w:rPr>
          <w:rFonts w:hint="eastAsia"/>
        </w:rPr>
        <w:t>V2</w:t>
      </w:r>
      <w:r w:rsidRPr="00FF3C53">
        <w:rPr>
          <w:rFonts w:hint="eastAsia"/>
          <w:lang w:eastAsia="zh-CN"/>
        </w:rPr>
        <w:t>X</w:t>
      </w:r>
      <w:r w:rsidRPr="00FF3C53">
        <w:rPr>
          <w:rFonts w:hint="eastAsia"/>
        </w:rPr>
        <w:t xml:space="preserve"> sidelink communication</w:t>
      </w:r>
      <w:r w:rsidRPr="00FF3C53">
        <w:t>.</w:t>
      </w:r>
    </w:p>
    <w:p w14:paraId="4B9CC585" w14:textId="77777777" w:rsidR="00E93AE3" w:rsidRDefault="00E93AE3" w:rsidP="00E93AE3">
      <w:pPr>
        <w:pStyle w:val="Heading3"/>
      </w:pPr>
      <w:r w:rsidRPr="00FF3C53">
        <w:t>A.3.</w:t>
      </w:r>
      <w:r>
        <w:t>21</w:t>
      </w:r>
      <w:r w:rsidRPr="00FF3C53">
        <w:t>.</w:t>
      </w:r>
      <w:r w:rsidRPr="00FF3C53">
        <w:rPr>
          <w:rFonts w:hint="eastAsia"/>
          <w:lang w:eastAsia="zh-CN"/>
        </w:rPr>
        <w:t>2</w:t>
      </w:r>
      <w:r w:rsidRPr="00FF3C53">
        <w:tab/>
        <w:t xml:space="preserve">Reference resource pool configurations for </w:t>
      </w:r>
      <w:r w:rsidRPr="00FF3C53">
        <w:rPr>
          <w:rFonts w:hint="eastAsia"/>
        </w:rPr>
        <w:t>V2</w:t>
      </w:r>
      <w:r w:rsidRPr="00FF3C53">
        <w:rPr>
          <w:rFonts w:hint="eastAsia"/>
          <w:lang w:eastAsia="zh-CN"/>
        </w:rPr>
        <w:t>X</w:t>
      </w:r>
      <w:r w:rsidRPr="00FF3C53">
        <w:rPr>
          <w:rFonts w:hint="eastAsia"/>
        </w:rPr>
        <w:t xml:space="preserve"> Sidelink Communication</w:t>
      </w:r>
    </w:p>
    <w:p w14:paraId="58526CDC" w14:textId="77777777" w:rsidR="00E93AE3" w:rsidRPr="00CA15A4" w:rsidRDefault="00E93AE3" w:rsidP="00E93AE3"/>
    <w:p w14:paraId="6D272330" w14:textId="4D38C9A6" w:rsidR="00E93AE3" w:rsidRDefault="00E93AE3" w:rsidP="00E93AE3">
      <w:pPr>
        <w:pStyle w:val="TH"/>
        <w:ind w:right="-149"/>
        <w:rPr>
          <w:rFonts w:eastAsia="Malgun Gothic"/>
          <w:lang w:eastAsia="zh-CN"/>
        </w:rPr>
      </w:pPr>
      <w:r w:rsidRPr="00FF3C53">
        <w:t>Table A.3.</w:t>
      </w:r>
      <w:r>
        <w:t>21</w:t>
      </w:r>
      <w:r w:rsidRPr="00FF3C53">
        <w:t>.</w:t>
      </w:r>
      <w:r w:rsidRPr="00FF3C53">
        <w:rPr>
          <w:rFonts w:eastAsia="Malgun Gothic" w:hint="eastAsia"/>
          <w:lang w:eastAsia="zh-CN"/>
        </w:rPr>
        <w:t>2</w:t>
      </w:r>
      <w:r w:rsidRPr="00FF3C53">
        <w:t>-</w:t>
      </w:r>
      <w:r>
        <w:rPr>
          <w:rFonts w:eastAsia="Malgun Gothic"/>
          <w:lang w:eastAsia="zh-CN"/>
        </w:rPr>
        <w:t>1</w:t>
      </w:r>
      <w:r w:rsidRPr="00FF3C53">
        <w:t xml:space="preserve">: </w:t>
      </w:r>
      <w:r w:rsidRPr="00FF3C53">
        <w:rPr>
          <w:rFonts w:eastAsia="Malgun Gothic" w:hint="eastAsia"/>
          <w:lang w:eastAsia="zh-CN"/>
        </w:rPr>
        <w:t>V2X sidelink</w:t>
      </w:r>
      <w:r w:rsidRPr="00FF3C53">
        <w:t xml:space="preserve"> </w:t>
      </w:r>
      <w:r>
        <w:t>SL-BWP</w:t>
      </w:r>
      <w:r w:rsidRPr="00FF3C53">
        <w:t xml:space="preserve"> configuration for </w:t>
      </w:r>
      <w:r>
        <w:t>NR</w:t>
      </w:r>
      <w:r w:rsidRPr="00FF3C53">
        <w:rPr>
          <w:rFonts w:eastAsia="Malgun Gothic" w:hint="eastAsia"/>
          <w:lang w:eastAsia="zh-CN"/>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2"/>
        <w:gridCol w:w="1513"/>
        <w:gridCol w:w="4675"/>
      </w:tblGrid>
      <w:tr w:rsidR="00F63C99" w:rsidRPr="007275DF" w14:paraId="1B165E5B" w14:textId="77777777" w:rsidTr="00F33CAD">
        <w:trPr>
          <w:cantSplit/>
          <w:trHeight w:val="380"/>
          <w:jc w:val="center"/>
        </w:trPr>
        <w:tc>
          <w:tcPr>
            <w:tcW w:w="1691" w:type="pct"/>
            <w:tcBorders>
              <w:top w:val="single" w:sz="4" w:space="0" w:color="auto"/>
              <w:left w:val="single" w:sz="4" w:space="0" w:color="auto"/>
              <w:bottom w:val="single" w:sz="4" w:space="0" w:color="auto"/>
              <w:right w:val="single" w:sz="4" w:space="0" w:color="auto"/>
            </w:tcBorders>
            <w:vAlign w:val="center"/>
            <w:hideMark/>
          </w:tcPr>
          <w:p w14:paraId="4F20A36A" w14:textId="77777777" w:rsidR="00F63C99" w:rsidRPr="007275DF" w:rsidRDefault="00F63C99" w:rsidP="00F33CAD">
            <w:pPr>
              <w:pStyle w:val="TAH"/>
            </w:pPr>
            <w:r w:rsidRPr="007275DF">
              <w:t>Field</w:t>
            </w:r>
          </w:p>
        </w:tc>
        <w:tc>
          <w:tcPr>
            <w:tcW w:w="809" w:type="pct"/>
            <w:tcBorders>
              <w:top w:val="single" w:sz="4" w:space="0" w:color="auto"/>
              <w:left w:val="single" w:sz="4" w:space="0" w:color="auto"/>
              <w:bottom w:val="single" w:sz="4" w:space="0" w:color="auto"/>
              <w:right w:val="single" w:sz="4" w:space="0" w:color="auto"/>
            </w:tcBorders>
            <w:vAlign w:val="center"/>
            <w:hideMark/>
          </w:tcPr>
          <w:p w14:paraId="3229FE96" w14:textId="77777777" w:rsidR="00F63C99" w:rsidRPr="007275DF" w:rsidRDefault="00F63C99" w:rsidP="00F33CAD">
            <w:pPr>
              <w:pStyle w:val="TAH"/>
            </w:pPr>
            <w:r w:rsidRPr="007275DF">
              <w:t>Value</w:t>
            </w:r>
          </w:p>
        </w:tc>
        <w:tc>
          <w:tcPr>
            <w:tcW w:w="2500" w:type="pct"/>
            <w:tcBorders>
              <w:top w:val="single" w:sz="4" w:space="0" w:color="auto"/>
              <w:left w:val="single" w:sz="4" w:space="0" w:color="auto"/>
              <w:bottom w:val="single" w:sz="4" w:space="0" w:color="auto"/>
              <w:right w:val="single" w:sz="4" w:space="0" w:color="auto"/>
            </w:tcBorders>
            <w:vAlign w:val="center"/>
            <w:hideMark/>
          </w:tcPr>
          <w:p w14:paraId="10189B9C" w14:textId="77777777" w:rsidR="00F63C99" w:rsidRPr="007275DF" w:rsidRDefault="00F63C99" w:rsidP="00F33CAD">
            <w:pPr>
              <w:pStyle w:val="TAH"/>
            </w:pPr>
            <w:r w:rsidRPr="007275DF">
              <w:t>Comment</w:t>
            </w:r>
          </w:p>
        </w:tc>
      </w:tr>
      <w:tr w:rsidR="00F63C99" w:rsidRPr="00437AA5" w14:paraId="1F09B31C"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442E82C1" w14:textId="77777777" w:rsidR="00F63C99" w:rsidRPr="007275DF" w:rsidRDefault="00F63C99" w:rsidP="00F33CAD">
            <w:pPr>
              <w:pStyle w:val="TAC"/>
              <w:jc w:val="both"/>
              <w:rPr>
                <w:lang w:val="en-US" w:eastAsia="zh-CN"/>
              </w:rPr>
            </w:pPr>
            <w:r w:rsidRPr="009C7017">
              <w:t>SL-BWP-ConfigCommon-r16</w:t>
            </w:r>
          </w:p>
        </w:tc>
        <w:tc>
          <w:tcPr>
            <w:tcW w:w="809" w:type="pct"/>
            <w:tcBorders>
              <w:top w:val="single" w:sz="4" w:space="0" w:color="auto"/>
              <w:left w:val="single" w:sz="4" w:space="0" w:color="auto"/>
              <w:bottom w:val="single" w:sz="4" w:space="0" w:color="auto"/>
              <w:right w:val="single" w:sz="4" w:space="0" w:color="auto"/>
            </w:tcBorders>
            <w:vAlign w:val="center"/>
          </w:tcPr>
          <w:p w14:paraId="475AFAB5" w14:textId="77777777" w:rsidR="00F63C99" w:rsidRPr="007275DF" w:rsidRDefault="00F63C99" w:rsidP="00F33CAD">
            <w:pPr>
              <w:pStyle w:val="TAC"/>
              <w:jc w:val="both"/>
              <w:rPr>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0850CE5E" w14:textId="77777777" w:rsidR="00F63C99" w:rsidRPr="007275DF" w:rsidRDefault="00F63C99" w:rsidP="00F33CAD">
            <w:pPr>
              <w:pStyle w:val="TAC"/>
              <w:jc w:val="left"/>
              <w:rPr>
                <w:lang w:val="en-US" w:eastAsia="zh-CN"/>
              </w:rPr>
            </w:pPr>
          </w:p>
        </w:tc>
      </w:tr>
      <w:tr w:rsidR="00F63C99" w:rsidRPr="00437AA5" w14:paraId="55C3BC43"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5228ED2C" w14:textId="77777777" w:rsidR="00F63C99" w:rsidRPr="007275DF" w:rsidRDefault="00F63C99" w:rsidP="00F33CAD">
            <w:pPr>
              <w:pStyle w:val="TAC"/>
              <w:ind w:firstLineChars="100" w:firstLine="180"/>
              <w:jc w:val="both"/>
              <w:rPr>
                <w:rFonts w:cs="Arial"/>
                <w:lang w:val="en-US" w:eastAsia="zh-CN"/>
              </w:rPr>
            </w:pPr>
            <w:r w:rsidRPr="009C7017">
              <w:t>sl-BWP-Generic-r16</w:t>
            </w:r>
          </w:p>
        </w:tc>
        <w:tc>
          <w:tcPr>
            <w:tcW w:w="809" w:type="pct"/>
            <w:tcBorders>
              <w:top w:val="single" w:sz="4" w:space="0" w:color="auto"/>
              <w:left w:val="single" w:sz="4" w:space="0" w:color="auto"/>
              <w:bottom w:val="single" w:sz="4" w:space="0" w:color="auto"/>
              <w:right w:val="single" w:sz="4" w:space="0" w:color="auto"/>
            </w:tcBorders>
            <w:vAlign w:val="center"/>
          </w:tcPr>
          <w:p w14:paraId="071F8D13" w14:textId="77777777" w:rsidR="00F63C99" w:rsidRPr="007275DF" w:rsidRDefault="00F63C99" w:rsidP="00F33CAD">
            <w:pPr>
              <w:pStyle w:val="TAC"/>
              <w:jc w:val="both"/>
              <w:rPr>
                <w:rFonts w:cs="Arial"/>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6073CE71" w14:textId="77777777" w:rsidR="00F63C99" w:rsidRPr="007275DF" w:rsidRDefault="00F63C99" w:rsidP="00F33CAD">
            <w:pPr>
              <w:pStyle w:val="TAC"/>
              <w:jc w:val="left"/>
              <w:rPr>
                <w:rFonts w:cs="Arial"/>
                <w:lang w:val="en-US" w:eastAsia="zh-CN"/>
              </w:rPr>
            </w:pPr>
          </w:p>
        </w:tc>
      </w:tr>
      <w:tr w:rsidR="00F63C99" w:rsidRPr="00437AA5" w14:paraId="2EC08B7C"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tcPr>
          <w:p w14:paraId="511A2FCE" w14:textId="77777777" w:rsidR="00F63C99" w:rsidRPr="009C7017" w:rsidRDefault="00F63C99" w:rsidP="00F33CAD">
            <w:pPr>
              <w:pStyle w:val="TAL"/>
              <w:ind w:firstLineChars="200" w:firstLine="360"/>
            </w:pPr>
            <w:r w:rsidRPr="009C7017">
              <w:t>sl-LengthSymbols-r16</w:t>
            </w:r>
          </w:p>
        </w:tc>
        <w:tc>
          <w:tcPr>
            <w:tcW w:w="809" w:type="pct"/>
            <w:tcBorders>
              <w:top w:val="single" w:sz="4" w:space="0" w:color="auto"/>
              <w:left w:val="single" w:sz="4" w:space="0" w:color="auto"/>
              <w:bottom w:val="single" w:sz="4" w:space="0" w:color="auto"/>
              <w:right w:val="single" w:sz="4" w:space="0" w:color="auto"/>
            </w:tcBorders>
          </w:tcPr>
          <w:p w14:paraId="74A8C707" w14:textId="77777777" w:rsidR="00F63C99" w:rsidRPr="007275DF" w:rsidRDefault="00F63C99" w:rsidP="00F33CAD">
            <w:pPr>
              <w:pStyle w:val="TAC"/>
              <w:rPr>
                <w:lang w:val="en-US" w:eastAsia="zh-CN"/>
              </w:rPr>
            </w:pPr>
            <w:r>
              <w:rPr>
                <w:rFonts w:eastAsia="Malgun Gothic" w:cs="Arial"/>
                <w:iCs/>
                <w:lang w:eastAsia="zh-CN"/>
              </w:rPr>
              <w:t>sym14</w:t>
            </w:r>
          </w:p>
        </w:tc>
        <w:tc>
          <w:tcPr>
            <w:tcW w:w="2500" w:type="pct"/>
            <w:tcBorders>
              <w:top w:val="single" w:sz="4" w:space="0" w:color="auto"/>
              <w:left w:val="single" w:sz="4" w:space="0" w:color="auto"/>
              <w:bottom w:val="single" w:sz="4" w:space="0" w:color="auto"/>
              <w:right w:val="single" w:sz="4" w:space="0" w:color="auto"/>
            </w:tcBorders>
          </w:tcPr>
          <w:p w14:paraId="09E8458B" w14:textId="77777777" w:rsidR="00F63C99" w:rsidRPr="007A3299" w:rsidRDefault="00F63C99" w:rsidP="00F33CAD">
            <w:pPr>
              <w:pStyle w:val="TAC"/>
              <w:jc w:val="left"/>
              <w:rPr>
                <w:lang w:val="en-US" w:eastAsia="zh-CN"/>
              </w:rPr>
            </w:pPr>
            <w:r>
              <w:rPr>
                <w:lang w:val="en-US" w:eastAsia="zh-CN"/>
              </w:rPr>
              <w:t xml:space="preserve">All </w:t>
            </w:r>
            <w:r w:rsidRPr="007A3299">
              <w:rPr>
                <w:lang w:val="en-US" w:eastAsia="zh-CN"/>
              </w:rPr>
              <w:t xml:space="preserve">14 symbols </w:t>
            </w:r>
            <w:r>
              <w:rPr>
                <w:lang w:val="en-US" w:eastAsia="zh-CN"/>
              </w:rPr>
              <w:t>in a slot without S</w:t>
            </w:r>
            <w:r w:rsidRPr="007A3299">
              <w:rPr>
                <w:lang w:val="en-US" w:eastAsia="zh-CN"/>
              </w:rPr>
              <w:t xml:space="preserve">-SSB </w:t>
            </w:r>
            <w:r>
              <w:rPr>
                <w:lang w:val="en-US" w:eastAsia="zh-CN"/>
              </w:rPr>
              <w:t>are</w:t>
            </w:r>
            <w:r w:rsidRPr="007A3299">
              <w:rPr>
                <w:lang w:val="en-US" w:eastAsia="zh-CN"/>
              </w:rPr>
              <w:t xml:space="preserve"> used for sidelink</w:t>
            </w:r>
          </w:p>
        </w:tc>
      </w:tr>
      <w:tr w:rsidR="00F63C99" w:rsidRPr="00437AA5" w14:paraId="13A5F291"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tcPr>
          <w:p w14:paraId="2BB3F169" w14:textId="77777777" w:rsidR="00F63C99" w:rsidRPr="009C7017" w:rsidRDefault="00F63C99" w:rsidP="00F33CAD">
            <w:pPr>
              <w:pStyle w:val="TAL"/>
              <w:ind w:firstLineChars="200" w:firstLine="360"/>
            </w:pPr>
            <w:r w:rsidRPr="009C7017">
              <w:t>sl-StartSymbol-r16</w:t>
            </w:r>
          </w:p>
        </w:tc>
        <w:tc>
          <w:tcPr>
            <w:tcW w:w="809" w:type="pct"/>
            <w:tcBorders>
              <w:top w:val="single" w:sz="4" w:space="0" w:color="auto"/>
              <w:left w:val="single" w:sz="4" w:space="0" w:color="auto"/>
              <w:bottom w:val="single" w:sz="4" w:space="0" w:color="auto"/>
              <w:right w:val="single" w:sz="4" w:space="0" w:color="auto"/>
            </w:tcBorders>
          </w:tcPr>
          <w:p w14:paraId="3141090F" w14:textId="77777777" w:rsidR="00F63C99" w:rsidRPr="007275DF" w:rsidRDefault="00F63C99" w:rsidP="00F33CAD">
            <w:pPr>
              <w:pStyle w:val="TAC"/>
              <w:rPr>
                <w:lang w:val="en-US" w:eastAsia="zh-CN"/>
              </w:rPr>
            </w:pPr>
            <w:r>
              <w:rPr>
                <w:rFonts w:eastAsia="Malgun Gothic" w:cs="Arial"/>
                <w:iCs/>
                <w:lang w:eastAsia="zh-CN"/>
              </w:rPr>
              <w:t>sym0</w:t>
            </w:r>
          </w:p>
        </w:tc>
        <w:tc>
          <w:tcPr>
            <w:tcW w:w="2500" w:type="pct"/>
            <w:tcBorders>
              <w:top w:val="single" w:sz="4" w:space="0" w:color="auto"/>
              <w:left w:val="single" w:sz="4" w:space="0" w:color="auto"/>
              <w:bottom w:val="single" w:sz="4" w:space="0" w:color="auto"/>
              <w:right w:val="single" w:sz="4" w:space="0" w:color="auto"/>
            </w:tcBorders>
          </w:tcPr>
          <w:p w14:paraId="27055BF8" w14:textId="77777777" w:rsidR="00F63C99" w:rsidRPr="007A3299" w:rsidRDefault="00F63C99" w:rsidP="00F33CAD">
            <w:pPr>
              <w:pStyle w:val="TAC"/>
              <w:jc w:val="left"/>
              <w:rPr>
                <w:lang w:val="en-US" w:eastAsia="zh-CN"/>
              </w:rPr>
            </w:pPr>
            <w:r>
              <w:rPr>
                <w:lang w:val="en-US" w:eastAsia="zh-CN"/>
              </w:rPr>
              <w:t xml:space="preserve">Symbol #0 is the </w:t>
            </w:r>
            <w:r>
              <w:rPr>
                <w:lang w:eastAsia="sv-SE"/>
              </w:rPr>
              <w:t>starting symbol used for sidelink in a slot without S-SSB</w:t>
            </w:r>
          </w:p>
        </w:tc>
      </w:tr>
      <w:tr w:rsidR="00F63C99" w:rsidRPr="00437AA5" w14:paraId="0A7C7D6B"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6057645D" w14:textId="77777777" w:rsidR="00F63C99" w:rsidRPr="007275DF" w:rsidRDefault="00F63C99" w:rsidP="00F33CAD">
            <w:pPr>
              <w:pStyle w:val="TAC"/>
              <w:ind w:firstLineChars="100" w:firstLine="180"/>
              <w:jc w:val="both"/>
              <w:rPr>
                <w:rFonts w:cs="Arial"/>
                <w:lang w:val="en-US" w:eastAsia="zh-CN"/>
              </w:rPr>
            </w:pPr>
            <w:r w:rsidRPr="009C7017">
              <w:t>sl-BWP-PoolConfigCommon-r16</w:t>
            </w:r>
          </w:p>
        </w:tc>
        <w:tc>
          <w:tcPr>
            <w:tcW w:w="809" w:type="pct"/>
            <w:tcBorders>
              <w:top w:val="single" w:sz="4" w:space="0" w:color="auto"/>
              <w:left w:val="single" w:sz="4" w:space="0" w:color="auto"/>
              <w:bottom w:val="single" w:sz="4" w:space="0" w:color="auto"/>
              <w:right w:val="single" w:sz="4" w:space="0" w:color="auto"/>
            </w:tcBorders>
            <w:vAlign w:val="center"/>
          </w:tcPr>
          <w:p w14:paraId="13B22CC3" w14:textId="77777777" w:rsidR="00F63C99" w:rsidRPr="007275DF" w:rsidRDefault="00F63C99" w:rsidP="00F33CAD">
            <w:pPr>
              <w:pStyle w:val="TAC"/>
              <w:jc w:val="both"/>
              <w:rPr>
                <w:rFonts w:cs="Arial"/>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356BFAAD" w14:textId="77777777" w:rsidR="00F63C99" w:rsidRPr="007A3299" w:rsidRDefault="00F63C99" w:rsidP="00F33CAD">
            <w:pPr>
              <w:pStyle w:val="TAC"/>
              <w:jc w:val="left"/>
              <w:rPr>
                <w:lang w:val="en-US" w:eastAsia="zh-CN"/>
              </w:rPr>
            </w:pPr>
          </w:p>
        </w:tc>
      </w:tr>
      <w:tr w:rsidR="00F63C99" w:rsidRPr="007275DF" w14:paraId="190F6E00"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64E418AF" w14:textId="77777777" w:rsidR="00F63C99" w:rsidRPr="007275DF" w:rsidRDefault="00F63C99" w:rsidP="00F33CAD">
            <w:pPr>
              <w:pStyle w:val="TAC"/>
              <w:ind w:firstLineChars="200" w:firstLine="360"/>
              <w:jc w:val="both"/>
              <w:rPr>
                <w:rFonts w:cs="Arial"/>
                <w:lang w:val="en-US" w:eastAsia="zh-CN"/>
              </w:rPr>
            </w:pPr>
            <w:r w:rsidRPr="009C7017">
              <w:t>sl-RxPool-r16</w:t>
            </w:r>
          </w:p>
        </w:tc>
        <w:tc>
          <w:tcPr>
            <w:tcW w:w="809" w:type="pct"/>
            <w:tcBorders>
              <w:top w:val="single" w:sz="4" w:space="0" w:color="auto"/>
              <w:left w:val="single" w:sz="4" w:space="0" w:color="auto"/>
              <w:bottom w:val="single" w:sz="4" w:space="0" w:color="auto"/>
              <w:right w:val="single" w:sz="4" w:space="0" w:color="auto"/>
            </w:tcBorders>
            <w:vAlign w:val="center"/>
          </w:tcPr>
          <w:p w14:paraId="1D93CEDD" w14:textId="77777777" w:rsidR="00F63C99" w:rsidRPr="007275DF" w:rsidRDefault="00F63C99" w:rsidP="00F33CAD">
            <w:pPr>
              <w:pStyle w:val="TAC"/>
              <w:jc w:val="both"/>
              <w:rPr>
                <w:rFonts w:cs="Arial"/>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4A73AD3B" w14:textId="77777777" w:rsidR="00F63C99" w:rsidRDefault="00F63C99" w:rsidP="00F33CAD">
            <w:pPr>
              <w:pStyle w:val="TAC"/>
              <w:jc w:val="left"/>
              <w:rPr>
                <w:rFonts w:eastAsia="Malgun Gothic"/>
                <w:lang w:eastAsia="zh-CN"/>
              </w:rPr>
            </w:pPr>
            <w:r w:rsidRPr="00F537EB">
              <w:rPr>
                <w:bCs/>
                <w:kern w:val="2"/>
              </w:rPr>
              <w:t xml:space="preserve">Indicates the resource pool </w:t>
            </w:r>
            <w:r>
              <w:rPr>
                <w:bCs/>
                <w:kern w:val="2"/>
              </w:rPr>
              <w:t xml:space="preserve">for reception </w:t>
            </w:r>
            <w:r w:rsidRPr="00F537EB">
              <w:rPr>
                <w:bCs/>
                <w:kern w:val="2"/>
              </w:rPr>
              <w:t>on the configured BWP</w:t>
            </w:r>
            <w:r>
              <w:rPr>
                <w:rFonts w:eastAsia="Malgun Gothic"/>
                <w:lang w:eastAsia="zh-CN"/>
              </w:rPr>
              <w:t>.</w:t>
            </w:r>
          </w:p>
          <w:p w14:paraId="52C98C12" w14:textId="77777777" w:rsidR="00F63C99" w:rsidRPr="007275DF" w:rsidRDefault="00F63C99" w:rsidP="00F33CAD">
            <w:pPr>
              <w:pStyle w:val="TAC"/>
              <w:jc w:val="left"/>
              <w:rPr>
                <w:rFonts w:cs="Arial"/>
                <w:lang w:val="en-US" w:eastAsia="zh-CN"/>
              </w:rPr>
            </w:pPr>
            <w:r>
              <w:rPr>
                <w:rFonts w:eastAsia="Malgun Gothic"/>
                <w:lang w:eastAsia="zh-CN"/>
              </w:rPr>
              <w:t>1 entry</w:t>
            </w:r>
          </w:p>
        </w:tc>
      </w:tr>
      <w:tr w:rsidR="00F63C99" w:rsidRPr="007275DF" w14:paraId="0EA6A5A4"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tcPr>
          <w:p w14:paraId="7FFBB935" w14:textId="77777777" w:rsidR="00F63C99" w:rsidRPr="009C7017" w:rsidRDefault="00F63C99" w:rsidP="00F33CAD">
            <w:pPr>
              <w:pStyle w:val="TAL"/>
              <w:ind w:firstLineChars="300" w:firstLine="540"/>
              <w:rPr>
                <w:lang w:eastAsia="zh-CN"/>
              </w:rPr>
            </w:pPr>
            <w:r w:rsidRPr="009C7017">
              <w:t>SL-ResourcePool-r16</w:t>
            </w:r>
            <w:r>
              <w:t>[1]</w:t>
            </w:r>
          </w:p>
        </w:tc>
        <w:tc>
          <w:tcPr>
            <w:tcW w:w="809" w:type="pct"/>
            <w:tcBorders>
              <w:top w:val="single" w:sz="4" w:space="0" w:color="auto"/>
              <w:left w:val="single" w:sz="4" w:space="0" w:color="auto"/>
              <w:bottom w:val="single" w:sz="4" w:space="0" w:color="auto"/>
              <w:right w:val="single" w:sz="4" w:space="0" w:color="auto"/>
            </w:tcBorders>
          </w:tcPr>
          <w:p w14:paraId="76FD23D5" w14:textId="77777777" w:rsidR="00F63C99" w:rsidRPr="007275DF" w:rsidRDefault="00F63C99" w:rsidP="00F33CAD">
            <w:pPr>
              <w:pStyle w:val="TAC"/>
              <w:rPr>
                <w:lang w:val="en-US" w:eastAsia="zh-CN"/>
              </w:rPr>
            </w:pPr>
            <w:r>
              <w:rPr>
                <w:rFonts w:hint="eastAsia"/>
                <w:lang w:val="en-US" w:eastAsia="zh-CN"/>
              </w:rPr>
              <w:t>S</w:t>
            </w:r>
            <w:r>
              <w:rPr>
                <w:lang w:val="en-US" w:eastAsia="zh-CN"/>
              </w:rPr>
              <w:t xml:space="preserve">et according to </w:t>
            </w:r>
            <w:r>
              <w:rPr>
                <w:rFonts w:eastAsia="Malgun Gothic"/>
                <w:lang w:eastAsia="zh-CN"/>
              </w:rPr>
              <w:t>Table A.3.21.2-2</w:t>
            </w:r>
          </w:p>
        </w:tc>
        <w:tc>
          <w:tcPr>
            <w:tcW w:w="2500" w:type="pct"/>
            <w:tcBorders>
              <w:top w:val="single" w:sz="4" w:space="0" w:color="auto"/>
              <w:left w:val="single" w:sz="4" w:space="0" w:color="auto"/>
              <w:bottom w:val="single" w:sz="4" w:space="0" w:color="auto"/>
              <w:right w:val="single" w:sz="4" w:space="0" w:color="auto"/>
            </w:tcBorders>
            <w:vAlign w:val="center"/>
          </w:tcPr>
          <w:p w14:paraId="68548CB3" w14:textId="77777777" w:rsidR="00F63C99" w:rsidRPr="007275DF" w:rsidRDefault="00F63C99" w:rsidP="00F33CAD">
            <w:pPr>
              <w:pStyle w:val="TAC"/>
              <w:jc w:val="left"/>
              <w:rPr>
                <w:rFonts w:cs="Arial"/>
                <w:lang w:val="en-US" w:eastAsia="zh-CN"/>
              </w:rPr>
            </w:pPr>
            <w:r>
              <w:rPr>
                <w:rFonts w:cs="Arial"/>
                <w:lang w:val="en-US" w:eastAsia="zh-CN"/>
              </w:rPr>
              <w:t>Entry 1</w:t>
            </w:r>
          </w:p>
        </w:tc>
      </w:tr>
      <w:tr w:rsidR="00F63C99" w:rsidRPr="00437AA5" w14:paraId="38540E9A"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2A2D4CA9" w14:textId="77777777" w:rsidR="00F63C99" w:rsidRPr="007275DF" w:rsidRDefault="00F63C99" w:rsidP="00F33CAD">
            <w:pPr>
              <w:pStyle w:val="TAC"/>
              <w:ind w:firstLineChars="200" w:firstLine="360"/>
              <w:jc w:val="both"/>
              <w:rPr>
                <w:lang w:val="en-US" w:eastAsia="zh-CN"/>
              </w:rPr>
            </w:pPr>
            <w:r w:rsidRPr="009C7017">
              <w:t>sl-TxPoolSelectedNormal-r16</w:t>
            </w:r>
          </w:p>
        </w:tc>
        <w:tc>
          <w:tcPr>
            <w:tcW w:w="809" w:type="pct"/>
            <w:tcBorders>
              <w:top w:val="single" w:sz="4" w:space="0" w:color="auto"/>
              <w:left w:val="single" w:sz="4" w:space="0" w:color="auto"/>
              <w:bottom w:val="single" w:sz="4" w:space="0" w:color="auto"/>
              <w:right w:val="single" w:sz="4" w:space="0" w:color="auto"/>
            </w:tcBorders>
            <w:vAlign w:val="center"/>
          </w:tcPr>
          <w:p w14:paraId="26E2BF32" w14:textId="77777777" w:rsidR="00F63C99" w:rsidRPr="007275DF" w:rsidRDefault="00F63C99" w:rsidP="00F33CAD">
            <w:pPr>
              <w:pStyle w:val="TAC"/>
              <w:jc w:val="both"/>
              <w:rPr>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63CDA5CC" w14:textId="77777777" w:rsidR="00F63C99" w:rsidRDefault="00F63C99" w:rsidP="00F33CAD">
            <w:pPr>
              <w:pStyle w:val="TAC"/>
              <w:jc w:val="left"/>
              <w:rPr>
                <w:bCs/>
                <w:kern w:val="2"/>
              </w:rPr>
            </w:pPr>
            <w:r w:rsidRPr="00F537EB">
              <w:rPr>
                <w:bCs/>
                <w:kern w:val="2"/>
              </w:rPr>
              <w:t xml:space="preserve">Indicates the resources </w:t>
            </w:r>
            <w:r>
              <w:rPr>
                <w:bCs/>
                <w:kern w:val="2"/>
              </w:rPr>
              <w:t>pool for mode 2</w:t>
            </w:r>
            <w:r w:rsidRPr="00F537EB">
              <w:t xml:space="preserve"> sidelink </w:t>
            </w:r>
            <w:r w:rsidRPr="00F537EB">
              <w:rPr>
                <w:bCs/>
                <w:kern w:val="2"/>
              </w:rPr>
              <w:t>communication on the configured BWP.</w:t>
            </w:r>
          </w:p>
          <w:p w14:paraId="635E6BA2" w14:textId="77777777" w:rsidR="00F63C99" w:rsidRPr="003D4BD1" w:rsidRDefault="00F63C99" w:rsidP="00F33CAD">
            <w:pPr>
              <w:pStyle w:val="TAC"/>
              <w:jc w:val="left"/>
              <w:rPr>
                <w:bCs/>
                <w:kern w:val="2"/>
              </w:rPr>
            </w:pPr>
            <w:r>
              <w:rPr>
                <w:bCs/>
                <w:kern w:val="2"/>
              </w:rPr>
              <w:t>1 entry</w:t>
            </w:r>
          </w:p>
        </w:tc>
      </w:tr>
      <w:tr w:rsidR="00F63C99" w:rsidRPr="00437AA5" w14:paraId="766FAFA1"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tcPr>
          <w:p w14:paraId="0BC1013E" w14:textId="77777777" w:rsidR="00F63C99" w:rsidRPr="009C7017" w:rsidRDefault="00F63C99" w:rsidP="00F33CAD">
            <w:pPr>
              <w:pStyle w:val="TAL"/>
              <w:ind w:firstLineChars="300" w:firstLine="540"/>
            </w:pPr>
            <w:r w:rsidRPr="009C7017">
              <w:t>SL-ResourcePoolConfig-r16</w:t>
            </w:r>
            <w:r>
              <w:t>[1]</w:t>
            </w:r>
          </w:p>
        </w:tc>
        <w:tc>
          <w:tcPr>
            <w:tcW w:w="809" w:type="pct"/>
            <w:tcBorders>
              <w:top w:val="single" w:sz="4" w:space="0" w:color="auto"/>
              <w:left w:val="single" w:sz="4" w:space="0" w:color="auto"/>
              <w:bottom w:val="single" w:sz="4" w:space="0" w:color="auto"/>
              <w:right w:val="single" w:sz="4" w:space="0" w:color="auto"/>
            </w:tcBorders>
          </w:tcPr>
          <w:p w14:paraId="06594C18" w14:textId="77777777" w:rsidR="00F63C99" w:rsidRPr="007275DF" w:rsidRDefault="00F63C99" w:rsidP="00F33CAD">
            <w:pPr>
              <w:pStyle w:val="TAC"/>
              <w:rPr>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2AC8DA69" w14:textId="77777777" w:rsidR="00F63C99" w:rsidRPr="007275DF" w:rsidRDefault="00F63C99" w:rsidP="00F33CAD">
            <w:pPr>
              <w:pStyle w:val="TAC"/>
              <w:jc w:val="left"/>
              <w:rPr>
                <w:rFonts w:cs="Arial"/>
                <w:lang w:val="en-US" w:eastAsia="zh-CN"/>
              </w:rPr>
            </w:pPr>
            <w:r>
              <w:rPr>
                <w:rFonts w:cs="Arial" w:hint="eastAsia"/>
                <w:lang w:val="en-US" w:eastAsia="zh-CN"/>
              </w:rPr>
              <w:t>E</w:t>
            </w:r>
            <w:r>
              <w:rPr>
                <w:rFonts w:cs="Arial"/>
                <w:lang w:val="en-US" w:eastAsia="zh-CN"/>
              </w:rPr>
              <w:t>ntry 1</w:t>
            </w:r>
          </w:p>
        </w:tc>
      </w:tr>
      <w:tr w:rsidR="00F63C99" w:rsidRPr="00437AA5" w14:paraId="6CA1F666"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tcPr>
          <w:p w14:paraId="35B1AA40" w14:textId="77777777" w:rsidR="00F63C99" w:rsidRPr="009C7017" w:rsidRDefault="00F63C99" w:rsidP="00F33CAD">
            <w:pPr>
              <w:pStyle w:val="TAL"/>
              <w:ind w:firstLineChars="400" w:firstLine="720"/>
            </w:pPr>
            <w:r w:rsidRPr="009C7017">
              <w:t>sl-ResourcePool-r16</w:t>
            </w:r>
          </w:p>
        </w:tc>
        <w:tc>
          <w:tcPr>
            <w:tcW w:w="809" w:type="pct"/>
            <w:tcBorders>
              <w:top w:val="single" w:sz="4" w:space="0" w:color="auto"/>
              <w:left w:val="single" w:sz="4" w:space="0" w:color="auto"/>
              <w:bottom w:val="single" w:sz="4" w:space="0" w:color="auto"/>
              <w:right w:val="single" w:sz="4" w:space="0" w:color="auto"/>
            </w:tcBorders>
          </w:tcPr>
          <w:p w14:paraId="7BDD2F57" w14:textId="77777777" w:rsidR="00F63C99" w:rsidRPr="007275DF" w:rsidRDefault="00F63C99" w:rsidP="00F33CAD">
            <w:pPr>
              <w:pStyle w:val="TAC"/>
              <w:rPr>
                <w:lang w:val="en-US" w:eastAsia="zh-CN"/>
              </w:rPr>
            </w:pPr>
            <w:r>
              <w:rPr>
                <w:rFonts w:hint="eastAsia"/>
                <w:lang w:val="en-US" w:eastAsia="zh-CN"/>
              </w:rPr>
              <w:t>S</w:t>
            </w:r>
            <w:r>
              <w:rPr>
                <w:lang w:val="en-US" w:eastAsia="zh-CN"/>
              </w:rPr>
              <w:t xml:space="preserve">et according to </w:t>
            </w:r>
            <w:r>
              <w:rPr>
                <w:rFonts w:eastAsia="Malgun Gothic"/>
                <w:lang w:eastAsia="zh-CN"/>
              </w:rPr>
              <w:t>Table A.3.21.2-2</w:t>
            </w:r>
          </w:p>
        </w:tc>
        <w:tc>
          <w:tcPr>
            <w:tcW w:w="2500" w:type="pct"/>
            <w:tcBorders>
              <w:top w:val="single" w:sz="4" w:space="0" w:color="auto"/>
              <w:left w:val="single" w:sz="4" w:space="0" w:color="auto"/>
              <w:bottom w:val="single" w:sz="4" w:space="0" w:color="auto"/>
              <w:right w:val="single" w:sz="4" w:space="0" w:color="auto"/>
            </w:tcBorders>
          </w:tcPr>
          <w:p w14:paraId="6F6E117E" w14:textId="77777777" w:rsidR="00F63C99" w:rsidRPr="007275DF" w:rsidRDefault="00F63C99" w:rsidP="00F33CAD">
            <w:pPr>
              <w:pStyle w:val="TAC"/>
              <w:jc w:val="left"/>
              <w:rPr>
                <w:rFonts w:cs="Arial"/>
                <w:lang w:val="en-US" w:eastAsia="zh-CN"/>
              </w:rPr>
            </w:pPr>
          </w:p>
        </w:tc>
      </w:tr>
      <w:tr w:rsidR="00F63C99" w:rsidRPr="00437AA5" w14:paraId="4467E7DD" w14:textId="77777777" w:rsidTr="00F33CAD">
        <w:trPr>
          <w:cantSplit/>
          <w:jc w:val="center"/>
        </w:trPr>
        <w:tc>
          <w:tcPr>
            <w:tcW w:w="1691" w:type="pct"/>
            <w:tcBorders>
              <w:top w:val="single" w:sz="4" w:space="0" w:color="auto"/>
              <w:left w:val="single" w:sz="4" w:space="0" w:color="auto"/>
              <w:bottom w:val="single" w:sz="4" w:space="0" w:color="auto"/>
              <w:right w:val="single" w:sz="4" w:space="0" w:color="auto"/>
            </w:tcBorders>
          </w:tcPr>
          <w:p w14:paraId="1C7688FD" w14:textId="77777777" w:rsidR="00F63C99" w:rsidRPr="007275DF" w:rsidRDefault="00F63C99" w:rsidP="00F33CAD">
            <w:pPr>
              <w:pStyle w:val="TAL"/>
              <w:ind w:firstLineChars="200" w:firstLine="360"/>
            </w:pPr>
            <w:r w:rsidRPr="009C7017">
              <w:t>sl-TxPoolExceptional-r16</w:t>
            </w:r>
          </w:p>
        </w:tc>
        <w:tc>
          <w:tcPr>
            <w:tcW w:w="809" w:type="pct"/>
            <w:tcBorders>
              <w:top w:val="single" w:sz="4" w:space="0" w:color="auto"/>
              <w:left w:val="single" w:sz="4" w:space="0" w:color="auto"/>
              <w:bottom w:val="single" w:sz="4" w:space="0" w:color="auto"/>
              <w:right w:val="single" w:sz="4" w:space="0" w:color="auto"/>
            </w:tcBorders>
          </w:tcPr>
          <w:p w14:paraId="0A7214F9" w14:textId="77777777" w:rsidR="00F63C99" w:rsidRPr="007275DF" w:rsidRDefault="00F63C99" w:rsidP="00F33CAD">
            <w:pPr>
              <w:pStyle w:val="TAC"/>
              <w:rPr>
                <w:rFonts w:cs="Arial"/>
                <w:lang w:val="en-US" w:eastAsia="zh-CN"/>
              </w:rPr>
            </w:pPr>
            <w:r>
              <w:rPr>
                <w:rFonts w:cs="Arial"/>
                <w:lang w:val="en-US" w:eastAsia="zh-CN"/>
              </w:rPr>
              <w:t>Not present</w:t>
            </w:r>
          </w:p>
        </w:tc>
        <w:tc>
          <w:tcPr>
            <w:tcW w:w="2500" w:type="pct"/>
            <w:tcBorders>
              <w:top w:val="single" w:sz="4" w:space="0" w:color="auto"/>
              <w:left w:val="single" w:sz="4" w:space="0" w:color="auto"/>
              <w:bottom w:val="single" w:sz="4" w:space="0" w:color="auto"/>
              <w:right w:val="single" w:sz="4" w:space="0" w:color="auto"/>
            </w:tcBorders>
          </w:tcPr>
          <w:p w14:paraId="559B5DBC" w14:textId="77777777" w:rsidR="00F63C99" w:rsidRPr="007275DF" w:rsidRDefault="00F63C99" w:rsidP="00F33CAD">
            <w:pPr>
              <w:pStyle w:val="TAC"/>
              <w:jc w:val="left"/>
              <w:rPr>
                <w:rFonts w:cs="Arial"/>
                <w:lang w:val="en-US" w:eastAsia="zh-CN"/>
              </w:rPr>
            </w:pPr>
          </w:p>
        </w:tc>
      </w:tr>
    </w:tbl>
    <w:p w14:paraId="044C5B85" w14:textId="77777777" w:rsidR="00E93AE3" w:rsidRDefault="00E93AE3" w:rsidP="00F63C99">
      <w:pPr>
        <w:rPr>
          <w:rFonts w:eastAsia="Malgun Gothic"/>
          <w:lang w:eastAsia="zh-CN"/>
        </w:rPr>
      </w:pPr>
    </w:p>
    <w:p w14:paraId="005FBCEF" w14:textId="223A02E6" w:rsidR="00E93AE3" w:rsidRDefault="00E93AE3" w:rsidP="00E93AE3">
      <w:pPr>
        <w:pStyle w:val="TH"/>
        <w:ind w:right="-149"/>
      </w:pPr>
      <w:r w:rsidRPr="00FF3C53">
        <w:lastRenderedPageBreak/>
        <w:t>Table A.3.</w:t>
      </w:r>
      <w:r>
        <w:t>21</w:t>
      </w:r>
      <w:r w:rsidRPr="00FF3C53">
        <w:t>.</w:t>
      </w:r>
      <w:r w:rsidRPr="00FF3C53">
        <w:rPr>
          <w:rFonts w:eastAsia="Malgun Gothic" w:hint="eastAsia"/>
          <w:lang w:eastAsia="zh-CN"/>
        </w:rPr>
        <w:t>2</w:t>
      </w:r>
      <w:r w:rsidRPr="00FF3C53">
        <w:t>-</w:t>
      </w:r>
      <w:r>
        <w:rPr>
          <w:rFonts w:eastAsia="Malgun Gothic"/>
          <w:lang w:eastAsia="zh-CN"/>
        </w:rPr>
        <w:t>2</w:t>
      </w:r>
      <w:r w:rsidRPr="00FF3C53">
        <w:t xml:space="preserve">: </w:t>
      </w:r>
      <w:r w:rsidRPr="00FF3C53">
        <w:rPr>
          <w:rFonts w:eastAsia="Malgun Gothic" w:hint="eastAsia"/>
          <w:lang w:eastAsia="zh-CN"/>
        </w:rPr>
        <w:t>V2X sidelink</w:t>
      </w:r>
      <w:r w:rsidRPr="00FF3C53">
        <w:t xml:space="preserve"> </w:t>
      </w:r>
      <w:r>
        <w:t>resource pool configuration</w:t>
      </w:r>
      <w:r w:rsidRPr="00FF3C53">
        <w:t xml:space="preserve"> for </w:t>
      </w:r>
      <w:r>
        <w:t>NR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7"/>
        <w:gridCol w:w="1515"/>
        <w:gridCol w:w="3848"/>
      </w:tblGrid>
      <w:tr w:rsidR="00FA26B5" w:rsidRPr="007275DF" w14:paraId="2E1147D8" w14:textId="77777777" w:rsidTr="00F33CAD">
        <w:trPr>
          <w:cantSplit/>
          <w:trHeight w:val="380"/>
          <w:jc w:val="center"/>
        </w:trPr>
        <w:tc>
          <w:tcPr>
            <w:tcW w:w="2132" w:type="pct"/>
            <w:tcBorders>
              <w:top w:val="single" w:sz="4" w:space="0" w:color="auto"/>
              <w:left w:val="single" w:sz="4" w:space="0" w:color="auto"/>
              <w:bottom w:val="single" w:sz="4" w:space="0" w:color="auto"/>
              <w:right w:val="single" w:sz="4" w:space="0" w:color="auto"/>
            </w:tcBorders>
            <w:vAlign w:val="center"/>
            <w:hideMark/>
          </w:tcPr>
          <w:p w14:paraId="773DB1DD" w14:textId="77777777" w:rsidR="00FA26B5" w:rsidRPr="007275DF" w:rsidRDefault="00FA26B5" w:rsidP="00F33CAD">
            <w:pPr>
              <w:pStyle w:val="TAH"/>
            </w:pPr>
            <w:r w:rsidRPr="007275DF">
              <w:lastRenderedPageBreak/>
              <w:t>Field</w:t>
            </w:r>
          </w:p>
        </w:tc>
        <w:tc>
          <w:tcPr>
            <w:tcW w:w="810" w:type="pct"/>
            <w:tcBorders>
              <w:top w:val="single" w:sz="4" w:space="0" w:color="auto"/>
              <w:left w:val="single" w:sz="4" w:space="0" w:color="auto"/>
              <w:bottom w:val="single" w:sz="4" w:space="0" w:color="auto"/>
              <w:right w:val="single" w:sz="4" w:space="0" w:color="auto"/>
            </w:tcBorders>
            <w:vAlign w:val="center"/>
            <w:hideMark/>
          </w:tcPr>
          <w:p w14:paraId="14DD6413" w14:textId="77777777" w:rsidR="00FA26B5" w:rsidRPr="007275DF" w:rsidRDefault="00FA26B5" w:rsidP="00F33CAD">
            <w:pPr>
              <w:pStyle w:val="TAH"/>
            </w:pPr>
            <w:r w:rsidRPr="007275DF">
              <w:t>Value</w:t>
            </w:r>
          </w:p>
        </w:tc>
        <w:tc>
          <w:tcPr>
            <w:tcW w:w="2058" w:type="pct"/>
            <w:tcBorders>
              <w:top w:val="single" w:sz="4" w:space="0" w:color="auto"/>
              <w:left w:val="single" w:sz="4" w:space="0" w:color="auto"/>
              <w:bottom w:val="single" w:sz="4" w:space="0" w:color="auto"/>
              <w:right w:val="single" w:sz="4" w:space="0" w:color="auto"/>
            </w:tcBorders>
            <w:vAlign w:val="center"/>
            <w:hideMark/>
          </w:tcPr>
          <w:p w14:paraId="0C54D8E4" w14:textId="77777777" w:rsidR="00FA26B5" w:rsidRPr="007275DF" w:rsidRDefault="00FA26B5" w:rsidP="00F33CAD">
            <w:pPr>
              <w:pStyle w:val="TAH"/>
            </w:pPr>
            <w:r w:rsidRPr="007275DF">
              <w:t>Comment</w:t>
            </w:r>
          </w:p>
        </w:tc>
      </w:tr>
      <w:tr w:rsidR="00FA26B5" w:rsidRPr="00437AA5" w14:paraId="77B2C829"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67FDF8F7" w14:textId="77777777" w:rsidR="00FA26B5" w:rsidRPr="007275DF" w:rsidRDefault="00FA26B5" w:rsidP="00F33CAD">
            <w:pPr>
              <w:pStyle w:val="TAC"/>
              <w:jc w:val="both"/>
              <w:rPr>
                <w:lang w:val="en-US" w:eastAsia="zh-CN"/>
              </w:rPr>
            </w:pPr>
            <w:r w:rsidRPr="009C7017">
              <w:t>SL-ResourcePool-r16</w:t>
            </w:r>
          </w:p>
        </w:tc>
        <w:tc>
          <w:tcPr>
            <w:tcW w:w="810" w:type="pct"/>
            <w:tcBorders>
              <w:top w:val="single" w:sz="4" w:space="0" w:color="auto"/>
              <w:left w:val="single" w:sz="4" w:space="0" w:color="auto"/>
              <w:bottom w:val="single" w:sz="4" w:space="0" w:color="auto"/>
              <w:right w:val="single" w:sz="4" w:space="0" w:color="auto"/>
            </w:tcBorders>
            <w:vAlign w:val="center"/>
          </w:tcPr>
          <w:p w14:paraId="15451139" w14:textId="77777777" w:rsidR="00FA26B5" w:rsidRPr="007275DF" w:rsidRDefault="00FA26B5" w:rsidP="00F33CAD">
            <w:pPr>
              <w:pStyle w:val="TAC"/>
              <w:jc w:val="both"/>
              <w:rPr>
                <w:lang w:val="en-US"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15B263FE" w14:textId="77777777" w:rsidR="00FA26B5" w:rsidRPr="007275DF" w:rsidRDefault="00FA26B5" w:rsidP="00F33CAD">
            <w:pPr>
              <w:pStyle w:val="TAC"/>
              <w:jc w:val="left"/>
              <w:rPr>
                <w:lang w:val="en-US" w:eastAsia="zh-CN"/>
              </w:rPr>
            </w:pPr>
          </w:p>
        </w:tc>
      </w:tr>
      <w:tr w:rsidR="00FA26B5" w:rsidRPr="00437AA5" w14:paraId="0B1F0664"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20B5B246" w14:textId="77777777" w:rsidR="00FA26B5" w:rsidRPr="009C7017" w:rsidRDefault="00FA26B5" w:rsidP="00F33CAD">
            <w:pPr>
              <w:pStyle w:val="TAC"/>
              <w:ind w:firstLineChars="100" w:firstLine="180"/>
              <w:jc w:val="both"/>
            </w:pPr>
            <w:r w:rsidRPr="009C7017">
              <w:t>sl-PSCCH-Config-r16</w:t>
            </w:r>
          </w:p>
        </w:tc>
        <w:tc>
          <w:tcPr>
            <w:tcW w:w="810" w:type="pct"/>
            <w:tcBorders>
              <w:top w:val="single" w:sz="4" w:space="0" w:color="auto"/>
              <w:left w:val="single" w:sz="4" w:space="0" w:color="auto"/>
              <w:bottom w:val="single" w:sz="4" w:space="0" w:color="auto"/>
              <w:right w:val="single" w:sz="4" w:space="0" w:color="auto"/>
            </w:tcBorders>
            <w:vAlign w:val="center"/>
          </w:tcPr>
          <w:p w14:paraId="7584F820" w14:textId="77777777" w:rsidR="00FA26B5" w:rsidRDefault="00FA26B5" w:rsidP="00F33CAD">
            <w:pPr>
              <w:pStyle w:val="TAC"/>
              <w:rPr>
                <w:lang w:val="en-US" w:eastAsia="zh-CN"/>
              </w:rPr>
            </w:pPr>
            <w:r>
              <w:rPr>
                <w:rFonts w:hint="eastAsia"/>
                <w:lang w:val="en-US" w:eastAsia="zh-CN"/>
              </w:rPr>
              <w:t>S</w:t>
            </w:r>
            <w:r>
              <w:rPr>
                <w:lang w:val="en-US" w:eastAsia="zh-CN"/>
              </w:rPr>
              <w:t>et according to Table A.3.21.3-1</w:t>
            </w:r>
          </w:p>
        </w:tc>
        <w:tc>
          <w:tcPr>
            <w:tcW w:w="2058" w:type="pct"/>
            <w:tcBorders>
              <w:top w:val="single" w:sz="4" w:space="0" w:color="auto"/>
              <w:left w:val="single" w:sz="4" w:space="0" w:color="auto"/>
              <w:bottom w:val="single" w:sz="4" w:space="0" w:color="auto"/>
              <w:right w:val="single" w:sz="4" w:space="0" w:color="auto"/>
            </w:tcBorders>
            <w:vAlign w:val="center"/>
          </w:tcPr>
          <w:p w14:paraId="092FD585" w14:textId="77777777" w:rsidR="00FA26B5" w:rsidRPr="007275DF" w:rsidRDefault="00FA26B5" w:rsidP="00F33CAD">
            <w:pPr>
              <w:pStyle w:val="TAC"/>
              <w:jc w:val="left"/>
              <w:rPr>
                <w:lang w:val="en-US" w:eastAsia="zh-CN"/>
              </w:rPr>
            </w:pPr>
          </w:p>
        </w:tc>
      </w:tr>
      <w:tr w:rsidR="00FA26B5" w:rsidRPr="00437AA5" w14:paraId="33CDA524"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4044F136" w14:textId="77777777" w:rsidR="00FA26B5" w:rsidRPr="009C7017" w:rsidRDefault="00FA26B5" w:rsidP="00F33CAD">
            <w:pPr>
              <w:pStyle w:val="TAC"/>
              <w:ind w:firstLineChars="100" w:firstLine="180"/>
              <w:jc w:val="both"/>
            </w:pPr>
            <w:r>
              <w:t>sl-PSS</w:t>
            </w:r>
            <w:r w:rsidRPr="009C7017">
              <w:t>CH-Config-r16</w:t>
            </w:r>
          </w:p>
        </w:tc>
        <w:tc>
          <w:tcPr>
            <w:tcW w:w="810" w:type="pct"/>
            <w:tcBorders>
              <w:top w:val="single" w:sz="4" w:space="0" w:color="auto"/>
              <w:left w:val="single" w:sz="4" w:space="0" w:color="auto"/>
              <w:bottom w:val="single" w:sz="4" w:space="0" w:color="auto"/>
              <w:right w:val="single" w:sz="4" w:space="0" w:color="auto"/>
            </w:tcBorders>
            <w:vAlign w:val="center"/>
          </w:tcPr>
          <w:p w14:paraId="2FE67804" w14:textId="77777777" w:rsidR="00FA26B5" w:rsidRDefault="00FA26B5" w:rsidP="00F33CAD">
            <w:pPr>
              <w:pStyle w:val="TAC"/>
              <w:rPr>
                <w:lang w:val="en-US" w:eastAsia="zh-CN"/>
              </w:rPr>
            </w:pPr>
            <w:r>
              <w:rPr>
                <w:rFonts w:hint="eastAsia"/>
                <w:lang w:val="en-US" w:eastAsia="zh-CN"/>
              </w:rPr>
              <w:t>S</w:t>
            </w:r>
            <w:r>
              <w:rPr>
                <w:lang w:val="en-US" w:eastAsia="zh-CN"/>
              </w:rPr>
              <w:t>et according to Table A.3.21.3-2</w:t>
            </w:r>
          </w:p>
        </w:tc>
        <w:tc>
          <w:tcPr>
            <w:tcW w:w="2058" w:type="pct"/>
            <w:tcBorders>
              <w:top w:val="single" w:sz="4" w:space="0" w:color="auto"/>
              <w:left w:val="single" w:sz="4" w:space="0" w:color="auto"/>
              <w:bottom w:val="single" w:sz="4" w:space="0" w:color="auto"/>
              <w:right w:val="single" w:sz="4" w:space="0" w:color="auto"/>
            </w:tcBorders>
            <w:vAlign w:val="center"/>
          </w:tcPr>
          <w:p w14:paraId="3796EB4C" w14:textId="77777777" w:rsidR="00FA26B5" w:rsidRPr="007275DF" w:rsidRDefault="00FA26B5" w:rsidP="00F33CAD">
            <w:pPr>
              <w:pStyle w:val="TAC"/>
              <w:jc w:val="left"/>
              <w:rPr>
                <w:lang w:val="en-US" w:eastAsia="zh-CN"/>
              </w:rPr>
            </w:pPr>
          </w:p>
        </w:tc>
      </w:tr>
      <w:tr w:rsidR="00FA26B5" w:rsidRPr="00437AA5" w14:paraId="35E7C442"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73452A72" w14:textId="77777777" w:rsidR="00FA26B5" w:rsidRPr="009C7017" w:rsidRDefault="00FA26B5" w:rsidP="00F33CAD">
            <w:pPr>
              <w:pStyle w:val="TAC"/>
              <w:ind w:firstLineChars="100" w:firstLine="180"/>
              <w:jc w:val="both"/>
            </w:pPr>
            <w:r w:rsidRPr="009C7017">
              <w:t>sl-PSFCH</w:t>
            </w:r>
            <w:r w:rsidRPr="009C7017">
              <w:rPr>
                <w:rFonts w:eastAsia="DengXian"/>
              </w:rPr>
              <w:t>-Config</w:t>
            </w:r>
            <w:r w:rsidRPr="009C7017">
              <w:t>-r16</w:t>
            </w:r>
          </w:p>
        </w:tc>
        <w:tc>
          <w:tcPr>
            <w:tcW w:w="810" w:type="pct"/>
            <w:tcBorders>
              <w:top w:val="single" w:sz="4" w:space="0" w:color="auto"/>
              <w:left w:val="single" w:sz="4" w:space="0" w:color="auto"/>
              <w:bottom w:val="single" w:sz="4" w:space="0" w:color="auto"/>
              <w:right w:val="single" w:sz="4" w:space="0" w:color="auto"/>
            </w:tcBorders>
            <w:vAlign w:val="center"/>
          </w:tcPr>
          <w:p w14:paraId="3F7A457C" w14:textId="77777777" w:rsidR="00FA26B5" w:rsidRDefault="00FA26B5" w:rsidP="00F33CAD">
            <w:pPr>
              <w:pStyle w:val="TAC"/>
              <w:rPr>
                <w:lang w:val="en-US" w:eastAsia="zh-CN"/>
              </w:rPr>
            </w:pPr>
            <w:r>
              <w:rPr>
                <w:rFonts w:hint="eastAsia"/>
                <w:lang w:val="en-US" w:eastAsia="zh-CN"/>
              </w:rPr>
              <w:t>N</w:t>
            </w:r>
            <w:r>
              <w:rPr>
                <w:lang w:val="en-US" w:eastAsia="zh-CN"/>
              </w:rPr>
              <w:t>ot present</w:t>
            </w:r>
          </w:p>
        </w:tc>
        <w:tc>
          <w:tcPr>
            <w:tcW w:w="2058" w:type="pct"/>
            <w:tcBorders>
              <w:top w:val="single" w:sz="4" w:space="0" w:color="auto"/>
              <w:left w:val="single" w:sz="4" w:space="0" w:color="auto"/>
              <w:bottom w:val="single" w:sz="4" w:space="0" w:color="auto"/>
              <w:right w:val="single" w:sz="4" w:space="0" w:color="auto"/>
            </w:tcBorders>
            <w:vAlign w:val="center"/>
          </w:tcPr>
          <w:p w14:paraId="50C87971" w14:textId="77777777" w:rsidR="00FA26B5" w:rsidRPr="007275DF" w:rsidRDefault="00FA26B5" w:rsidP="00F33CAD">
            <w:pPr>
              <w:pStyle w:val="TAC"/>
              <w:jc w:val="left"/>
              <w:rPr>
                <w:lang w:val="en-US" w:eastAsia="zh-CN"/>
              </w:rPr>
            </w:pPr>
          </w:p>
        </w:tc>
      </w:tr>
      <w:tr w:rsidR="00FA26B5" w:rsidRPr="00437AA5" w14:paraId="21D49448"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1760FA83" w14:textId="77777777" w:rsidR="00FA26B5" w:rsidRPr="009C7017" w:rsidRDefault="00FA26B5" w:rsidP="00F33CAD">
            <w:pPr>
              <w:pStyle w:val="TAC"/>
              <w:ind w:firstLineChars="100" w:firstLine="180"/>
              <w:jc w:val="both"/>
            </w:pPr>
            <w:r w:rsidRPr="009C7017">
              <w:t>sl-SyncAllowed-r16</w:t>
            </w:r>
          </w:p>
        </w:tc>
        <w:tc>
          <w:tcPr>
            <w:tcW w:w="810" w:type="pct"/>
            <w:tcBorders>
              <w:top w:val="single" w:sz="4" w:space="0" w:color="auto"/>
              <w:left w:val="single" w:sz="4" w:space="0" w:color="auto"/>
              <w:bottom w:val="single" w:sz="4" w:space="0" w:color="auto"/>
              <w:right w:val="single" w:sz="4" w:space="0" w:color="auto"/>
            </w:tcBorders>
            <w:vAlign w:val="center"/>
          </w:tcPr>
          <w:p w14:paraId="7E772198" w14:textId="77777777" w:rsidR="00FA26B5" w:rsidRDefault="00FA26B5" w:rsidP="00F33CAD">
            <w:pPr>
              <w:pStyle w:val="TAC"/>
              <w:rPr>
                <w:lang w:val="en-US"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3B50B24A" w14:textId="77777777" w:rsidR="00FA26B5" w:rsidRPr="007275DF" w:rsidRDefault="00FA26B5" w:rsidP="00F33CAD">
            <w:pPr>
              <w:pStyle w:val="TAC"/>
              <w:jc w:val="left"/>
              <w:rPr>
                <w:lang w:val="en-US" w:eastAsia="zh-CN"/>
              </w:rPr>
            </w:pPr>
            <w:r>
              <w:rPr>
                <w:bCs/>
                <w:kern w:val="2"/>
                <w:lang w:eastAsia="en-GB"/>
              </w:rPr>
              <w:t>Indicates the allowed synchronization reference(s) which is (are) allowed to use the configured resource pool.</w:t>
            </w:r>
          </w:p>
        </w:tc>
      </w:tr>
      <w:tr w:rsidR="00FA26B5" w:rsidRPr="00437AA5" w14:paraId="1AC194DF"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73494800" w14:textId="77777777" w:rsidR="00FA26B5" w:rsidRPr="009C7017" w:rsidRDefault="00FA26B5" w:rsidP="00F33CAD">
            <w:pPr>
              <w:pStyle w:val="TAC"/>
              <w:ind w:firstLineChars="200" w:firstLine="360"/>
              <w:jc w:val="both"/>
              <w:rPr>
                <w:lang w:eastAsia="zh-CN"/>
              </w:rPr>
            </w:pPr>
            <w:r w:rsidRPr="009C7017">
              <w:t>gnss-Sync-r16</w:t>
            </w:r>
          </w:p>
        </w:tc>
        <w:tc>
          <w:tcPr>
            <w:tcW w:w="810" w:type="pct"/>
            <w:tcBorders>
              <w:top w:val="single" w:sz="4" w:space="0" w:color="auto"/>
              <w:left w:val="single" w:sz="4" w:space="0" w:color="auto"/>
              <w:bottom w:val="single" w:sz="4" w:space="0" w:color="auto"/>
              <w:right w:val="single" w:sz="4" w:space="0" w:color="auto"/>
            </w:tcBorders>
            <w:vAlign w:val="center"/>
          </w:tcPr>
          <w:p w14:paraId="5D5C0A87" w14:textId="77777777" w:rsidR="00FA26B5" w:rsidRDefault="00FA26B5" w:rsidP="00F33CAD">
            <w:pPr>
              <w:pStyle w:val="TAC"/>
              <w:rPr>
                <w:lang w:val="en-US" w:eastAsia="zh-CN"/>
              </w:rPr>
            </w:pPr>
            <w:r>
              <w:rPr>
                <w:rFonts w:hint="eastAsia"/>
                <w:lang w:val="en-US" w:eastAsia="zh-CN"/>
              </w:rPr>
              <w:t>t</w:t>
            </w:r>
            <w:r>
              <w:rPr>
                <w:lang w:val="en-US" w:eastAsia="zh-CN"/>
              </w:rPr>
              <w:t>rue</w:t>
            </w:r>
          </w:p>
        </w:tc>
        <w:tc>
          <w:tcPr>
            <w:tcW w:w="2058" w:type="pct"/>
            <w:tcBorders>
              <w:top w:val="single" w:sz="4" w:space="0" w:color="auto"/>
              <w:left w:val="single" w:sz="4" w:space="0" w:color="auto"/>
              <w:bottom w:val="single" w:sz="4" w:space="0" w:color="auto"/>
              <w:right w:val="single" w:sz="4" w:space="0" w:color="auto"/>
            </w:tcBorders>
            <w:vAlign w:val="center"/>
          </w:tcPr>
          <w:p w14:paraId="2F0CD7DA" w14:textId="77777777" w:rsidR="00FA26B5" w:rsidRPr="007275DF" w:rsidRDefault="00FA26B5" w:rsidP="00F33CAD">
            <w:pPr>
              <w:pStyle w:val="TAC"/>
              <w:jc w:val="left"/>
              <w:rPr>
                <w:lang w:val="en-US" w:eastAsia="zh-CN"/>
              </w:rPr>
            </w:pPr>
          </w:p>
        </w:tc>
      </w:tr>
      <w:tr w:rsidR="00FA26B5" w:rsidRPr="00437AA5" w14:paraId="61CE3B10"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0F78FE37" w14:textId="77777777" w:rsidR="00FA26B5" w:rsidRPr="009C7017" w:rsidRDefault="00FA26B5" w:rsidP="00F33CAD">
            <w:pPr>
              <w:pStyle w:val="TAC"/>
              <w:ind w:firstLineChars="200" w:firstLine="360"/>
              <w:jc w:val="both"/>
            </w:pPr>
            <w:r w:rsidRPr="009C7017">
              <w:t>gnbEnb-Sync-r16</w:t>
            </w:r>
          </w:p>
        </w:tc>
        <w:tc>
          <w:tcPr>
            <w:tcW w:w="810" w:type="pct"/>
            <w:tcBorders>
              <w:top w:val="single" w:sz="4" w:space="0" w:color="auto"/>
              <w:left w:val="single" w:sz="4" w:space="0" w:color="auto"/>
              <w:bottom w:val="single" w:sz="4" w:space="0" w:color="auto"/>
              <w:right w:val="single" w:sz="4" w:space="0" w:color="auto"/>
            </w:tcBorders>
            <w:vAlign w:val="center"/>
          </w:tcPr>
          <w:p w14:paraId="2FBD373C" w14:textId="77777777" w:rsidR="00FA26B5" w:rsidRDefault="00FA26B5" w:rsidP="00F33CAD">
            <w:pPr>
              <w:pStyle w:val="TAC"/>
              <w:rPr>
                <w:lang w:val="en-US" w:eastAsia="zh-CN"/>
              </w:rPr>
            </w:pPr>
            <w:r>
              <w:rPr>
                <w:rFonts w:hint="eastAsia"/>
                <w:lang w:val="en-US" w:eastAsia="zh-CN"/>
              </w:rPr>
              <w:t>t</w:t>
            </w:r>
            <w:r>
              <w:rPr>
                <w:lang w:val="en-US" w:eastAsia="zh-CN"/>
              </w:rPr>
              <w:t>rue</w:t>
            </w:r>
          </w:p>
        </w:tc>
        <w:tc>
          <w:tcPr>
            <w:tcW w:w="2058" w:type="pct"/>
            <w:tcBorders>
              <w:top w:val="single" w:sz="4" w:space="0" w:color="auto"/>
              <w:left w:val="single" w:sz="4" w:space="0" w:color="auto"/>
              <w:bottom w:val="single" w:sz="4" w:space="0" w:color="auto"/>
              <w:right w:val="single" w:sz="4" w:space="0" w:color="auto"/>
            </w:tcBorders>
            <w:vAlign w:val="center"/>
          </w:tcPr>
          <w:p w14:paraId="08FCB591" w14:textId="77777777" w:rsidR="00FA26B5" w:rsidRPr="007275DF" w:rsidRDefault="00FA26B5" w:rsidP="00F33CAD">
            <w:pPr>
              <w:pStyle w:val="TAC"/>
              <w:jc w:val="left"/>
              <w:rPr>
                <w:lang w:val="en-US" w:eastAsia="zh-CN"/>
              </w:rPr>
            </w:pPr>
          </w:p>
        </w:tc>
      </w:tr>
      <w:tr w:rsidR="00FA26B5" w:rsidRPr="00437AA5" w14:paraId="2CE74236"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3FBCC847" w14:textId="77777777" w:rsidR="00FA26B5" w:rsidRPr="009C7017" w:rsidRDefault="00FA26B5" w:rsidP="00F33CAD">
            <w:pPr>
              <w:pStyle w:val="TAC"/>
              <w:ind w:firstLineChars="200" w:firstLine="360"/>
              <w:jc w:val="both"/>
            </w:pPr>
            <w:r w:rsidRPr="009C7017">
              <w:t>ue-Sync-r16</w:t>
            </w:r>
          </w:p>
        </w:tc>
        <w:tc>
          <w:tcPr>
            <w:tcW w:w="810" w:type="pct"/>
            <w:tcBorders>
              <w:top w:val="single" w:sz="4" w:space="0" w:color="auto"/>
              <w:left w:val="single" w:sz="4" w:space="0" w:color="auto"/>
              <w:bottom w:val="single" w:sz="4" w:space="0" w:color="auto"/>
              <w:right w:val="single" w:sz="4" w:space="0" w:color="auto"/>
            </w:tcBorders>
            <w:vAlign w:val="center"/>
          </w:tcPr>
          <w:p w14:paraId="485C221C" w14:textId="77777777" w:rsidR="00FA26B5" w:rsidRDefault="00FA26B5" w:rsidP="00F33CAD">
            <w:pPr>
              <w:pStyle w:val="TAC"/>
              <w:rPr>
                <w:lang w:val="en-US" w:eastAsia="zh-CN"/>
              </w:rPr>
            </w:pPr>
            <w:r>
              <w:rPr>
                <w:rFonts w:hint="eastAsia"/>
                <w:lang w:val="en-US" w:eastAsia="zh-CN"/>
              </w:rPr>
              <w:t>t</w:t>
            </w:r>
            <w:r>
              <w:rPr>
                <w:lang w:val="en-US" w:eastAsia="zh-CN"/>
              </w:rPr>
              <w:t>rue</w:t>
            </w:r>
          </w:p>
        </w:tc>
        <w:tc>
          <w:tcPr>
            <w:tcW w:w="2058" w:type="pct"/>
            <w:tcBorders>
              <w:top w:val="single" w:sz="4" w:space="0" w:color="auto"/>
              <w:left w:val="single" w:sz="4" w:space="0" w:color="auto"/>
              <w:bottom w:val="single" w:sz="4" w:space="0" w:color="auto"/>
              <w:right w:val="single" w:sz="4" w:space="0" w:color="auto"/>
            </w:tcBorders>
            <w:vAlign w:val="center"/>
          </w:tcPr>
          <w:p w14:paraId="11956F9B" w14:textId="77777777" w:rsidR="00FA26B5" w:rsidRPr="007275DF" w:rsidRDefault="00FA26B5" w:rsidP="00F33CAD">
            <w:pPr>
              <w:pStyle w:val="TAC"/>
              <w:jc w:val="left"/>
              <w:rPr>
                <w:lang w:val="en-US" w:eastAsia="zh-CN"/>
              </w:rPr>
            </w:pPr>
          </w:p>
        </w:tc>
      </w:tr>
      <w:tr w:rsidR="00FA26B5" w:rsidRPr="00437AA5" w14:paraId="27C10DCF"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3EE3CE3C" w14:textId="77777777" w:rsidR="00FA26B5" w:rsidRPr="009C7017" w:rsidRDefault="00FA26B5" w:rsidP="00F33CAD">
            <w:pPr>
              <w:pStyle w:val="TAC"/>
              <w:ind w:firstLineChars="100" w:firstLine="180"/>
              <w:jc w:val="both"/>
            </w:pPr>
            <w:r w:rsidRPr="009C7017">
              <w:t>sl-SubchannelSize-r16</w:t>
            </w:r>
          </w:p>
        </w:tc>
        <w:tc>
          <w:tcPr>
            <w:tcW w:w="810" w:type="pct"/>
            <w:tcBorders>
              <w:top w:val="single" w:sz="4" w:space="0" w:color="auto"/>
              <w:left w:val="single" w:sz="4" w:space="0" w:color="auto"/>
              <w:bottom w:val="single" w:sz="4" w:space="0" w:color="auto"/>
              <w:right w:val="single" w:sz="4" w:space="0" w:color="auto"/>
            </w:tcBorders>
            <w:vAlign w:val="center"/>
          </w:tcPr>
          <w:p w14:paraId="446BAB9D" w14:textId="77777777" w:rsidR="00FA26B5" w:rsidRDefault="00FA26B5" w:rsidP="00F33CAD">
            <w:pPr>
              <w:pStyle w:val="TAC"/>
              <w:rPr>
                <w:lang w:val="en-US" w:eastAsia="zh-CN"/>
              </w:rPr>
            </w:pPr>
            <w:r>
              <w:rPr>
                <w:rFonts w:hint="eastAsia"/>
                <w:lang w:val="en-US" w:eastAsia="zh-CN"/>
              </w:rPr>
              <w:t>n</w:t>
            </w:r>
            <w:r>
              <w:rPr>
                <w:lang w:val="en-US" w:eastAsia="zh-CN"/>
              </w:rPr>
              <w:t>10</w:t>
            </w:r>
          </w:p>
        </w:tc>
        <w:tc>
          <w:tcPr>
            <w:tcW w:w="2058" w:type="pct"/>
            <w:tcBorders>
              <w:top w:val="single" w:sz="4" w:space="0" w:color="auto"/>
              <w:left w:val="single" w:sz="4" w:space="0" w:color="auto"/>
              <w:bottom w:val="single" w:sz="4" w:space="0" w:color="auto"/>
              <w:right w:val="single" w:sz="4" w:space="0" w:color="auto"/>
            </w:tcBorders>
            <w:vAlign w:val="center"/>
          </w:tcPr>
          <w:p w14:paraId="71A37B60" w14:textId="77777777" w:rsidR="00FA26B5" w:rsidRPr="007275DF" w:rsidRDefault="00FA26B5" w:rsidP="00F33CAD">
            <w:pPr>
              <w:pStyle w:val="TAC"/>
              <w:jc w:val="left"/>
              <w:rPr>
                <w:lang w:val="en-US" w:eastAsia="zh-CN"/>
              </w:rPr>
            </w:pPr>
            <w:r>
              <w:rPr>
                <w:rFonts w:cs="Arial"/>
                <w:lang w:eastAsia="zh-CN"/>
              </w:rPr>
              <w:t>S</w:t>
            </w:r>
            <w:r w:rsidRPr="00FF3C53">
              <w:rPr>
                <w:rFonts w:cs="Arial"/>
                <w:lang w:eastAsia="zh-CN"/>
              </w:rPr>
              <w:t>ubchannel</w:t>
            </w:r>
            <w:r w:rsidRPr="00FF3C53">
              <w:rPr>
                <w:rFonts w:cs="Arial" w:hint="eastAsia"/>
                <w:lang w:eastAsia="zh-CN"/>
              </w:rPr>
              <w:t xml:space="preserve"> </w:t>
            </w:r>
            <w:r>
              <w:rPr>
                <w:rFonts w:cs="Arial"/>
                <w:lang w:eastAsia="zh-CN"/>
              </w:rPr>
              <w:t>bandwidth is 10 RB</w:t>
            </w:r>
          </w:p>
        </w:tc>
      </w:tr>
      <w:tr w:rsidR="00FA26B5" w:rsidRPr="00437AA5" w14:paraId="7C82C965"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343B8276" w14:textId="77777777" w:rsidR="00FA26B5" w:rsidRPr="009C7017" w:rsidRDefault="00FA26B5" w:rsidP="00F33CAD">
            <w:pPr>
              <w:pStyle w:val="TAC"/>
              <w:ind w:firstLineChars="100" w:firstLine="180"/>
              <w:jc w:val="both"/>
            </w:pPr>
            <w:r w:rsidRPr="009C7017">
              <w:t>sl-StartRB-Subchannel-r16</w:t>
            </w:r>
          </w:p>
        </w:tc>
        <w:tc>
          <w:tcPr>
            <w:tcW w:w="810" w:type="pct"/>
            <w:tcBorders>
              <w:top w:val="single" w:sz="4" w:space="0" w:color="auto"/>
              <w:left w:val="single" w:sz="4" w:space="0" w:color="auto"/>
              <w:bottom w:val="single" w:sz="4" w:space="0" w:color="auto"/>
              <w:right w:val="single" w:sz="4" w:space="0" w:color="auto"/>
            </w:tcBorders>
            <w:vAlign w:val="center"/>
          </w:tcPr>
          <w:p w14:paraId="6A08AE8C" w14:textId="77777777" w:rsidR="00FA26B5" w:rsidRDefault="00FA26B5" w:rsidP="00F33CAD">
            <w:pPr>
              <w:pStyle w:val="TAC"/>
              <w:rPr>
                <w:lang w:val="en-US" w:eastAsia="zh-CN"/>
              </w:rPr>
            </w:pPr>
            <w:r>
              <w:rPr>
                <w:rFonts w:hint="eastAsia"/>
                <w:lang w:val="en-US" w:eastAsia="zh-CN"/>
              </w:rPr>
              <w:t>0</w:t>
            </w:r>
          </w:p>
        </w:tc>
        <w:tc>
          <w:tcPr>
            <w:tcW w:w="2058" w:type="pct"/>
            <w:tcBorders>
              <w:top w:val="single" w:sz="4" w:space="0" w:color="auto"/>
              <w:left w:val="single" w:sz="4" w:space="0" w:color="auto"/>
              <w:bottom w:val="single" w:sz="4" w:space="0" w:color="auto"/>
              <w:right w:val="single" w:sz="4" w:space="0" w:color="auto"/>
            </w:tcBorders>
            <w:vAlign w:val="center"/>
          </w:tcPr>
          <w:p w14:paraId="6A1D2E36" w14:textId="77777777" w:rsidR="00FA26B5" w:rsidRPr="00FF3C53" w:rsidRDefault="00FA26B5" w:rsidP="00F33CAD">
            <w:pPr>
              <w:pStyle w:val="TAC"/>
              <w:jc w:val="left"/>
              <w:rPr>
                <w:rFonts w:cs="Arial"/>
                <w:lang w:eastAsia="zh-CN"/>
              </w:rPr>
            </w:pPr>
            <w:r>
              <w:rPr>
                <w:bCs/>
                <w:kern w:val="2"/>
                <w:lang w:eastAsia="en-GB"/>
              </w:rPr>
              <w:t xml:space="preserve">The offset </w:t>
            </w:r>
            <w:r>
              <w:rPr>
                <w:rFonts w:hint="eastAsia"/>
                <w:bCs/>
                <w:kern w:val="2"/>
                <w:lang w:eastAsia="zh-CN"/>
              </w:rPr>
              <w:t>o</w:t>
            </w:r>
            <w:r>
              <w:rPr>
                <w:bCs/>
                <w:kern w:val="2"/>
                <w:lang w:eastAsia="zh-CN"/>
              </w:rPr>
              <w:t xml:space="preserve">f </w:t>
            </w:r>
            <w:r>
              <w:rPr>
                <w:bCs/>
                <w:kern w:val="2"/>
                <w:lang w:eastAsia="en-GB"/>
              </w:rPr>
              <w:t xml:space="preserve">lowest RB index of the subchannel with the lowest index in the resource pool </w:t>
            </w:r>
            <w:r>
              <w:rPr>
                <w:rFonts w:cs="Arial"/>
                <w:bCs/>
                <w:kern w:val="2"/>
                <w:lang w:eastAsia="en-GB"/>
              </w:rPr>
              <w:t>with respect to the lowest RB index of a SL BWP</w:t>
            </w:r>
          </w:p>
        </w:tc>
      </w:tr>
      <w:tr w:rsidR="00FA26B5" w:rsidRPr="00437AA5" w14:paraId="22629C44"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40752A97" w14:textId="77777777" w:rsidR="00FA26B5" w:rsidRPr="009C7017" w:rsidRDefault="00FA26B5" w:rsidP="00F33CAD">
            <w:pPr>
              <w:pStyle w:val="TAC"/>
              <w:ind w:firstLineChars="100" w:firstLine="180"/>
              <w:jc w:val="both"/>
            </w:pPr>
            <w:r w:rsidRPr="009C7017">
              <w:t>sl-NumSubchannel-r16</w:t>
            </w:r>
          </w:p>
        </w:tc>
        <w:tc>
          <w:tcPr>
            <w:tcW w:w="810" w:type="pct"/>
            <w:tcBorders>
              <w:top w:val="single" w:sz="4" w:space="0" w:color="auto"/>
              <w:left w:val="single" w:sz="4" w:space="0" w:color="auto"/>
              <w:bottom w:val="single" w:sz="4" w:space="0" w:color="auto"/>
              <w:right w:val="single" w:sz="4" w:space="0" w:color="auto"/>
            </w:tcBorders>
            <w:vAlign w:val="center"/>
          </w:tcPr>
          <w:p w14:paraId="69EFC948" w14:textId="77777777" w:rsidR="00FA26B5" w:rsidRDefault="00FA26B5" w:rsidP="00F33CAD">
            <w:pPr>
              <w:pStyle w:val="TAC"/>
              <w:rPr>
                <w:lang w:val="en-US" w:eastAsia="zh-CN"/>
              </w:rPr>
            </w:pPr>
            <w:r>
              <w:rPr>
                <w:rFonts w:hint="eastAsia"/>
                <w:lang w:val="en-US" w:eastAsia="zh-CN"/>
              </w:rPr>
              <w:t>1</w:t>
            </w:r>
          </w:p>
        </w:tc>
        <w:tc>
          <w:tcPr>
            <w:tcW w:w="2058" w:type="pct"/>
            <w:tcBorders>
              <w:top w:val="single" w:sz="4" w:space="0" w:color="auto"/>
              <w:left w:val="single" w:sz="4" w:space="0" w:color="auto"/>
              <w:bottom w:val="single" w:sz="4" w:space="0" w:color="auto"/>
              <w:right w:val="single" w:sz="4" w:space="0" w:color="auto"/>
            </w:tcBorders>
            <w:vAlign w:val="center"/>
          </w:tcPr>
          <w:p w14:paraId="2F09B49C" w14:textId="77777777" w:rsidR="00FA26B5" w:rsidRPr="00FF3C53" w:rsidRDefault="00FA26B5" w:rsidP="00F33CAD">
            <w:pPr>
              <w:pStyle w:val="TAC"/>
              <w:jc w:val="left"/>
              <w:rPr>
                <w:bCs/>
                <w:noProof/>
                <w:lang w:eastAsia="zh-CN"/>
              </w:rPr>
            </w:pPr>
            <w:r>
              <w:rPr>
                <w:bCs/>
                <w:kern w:val="2"/>
                <w:lang w:eastAsia="en-GB"/>
              </w:rPr>
              <w:t>Number of subchannels in resource pool</w:t>
            </w:r>
          </w:p>
        </w:tc>
      </w:tr>
      <w:tr w:rsidR="00FA26B5" w:rsidRPr="00437AA5" w14:paraId="73A52F93"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3C119D24" w14:textId="77777777" w:rsidR="00FA26B5" w:rsidRPr="009C7017" w:rsidRDefault="00FA26B5" w:rsidP="00F33CAD">
            <w:pPr>
              <w:pStyle w:val="TAC"/>
              <w:ind w:firstLineChars="100" w:firstLine="180"/>
              <w:jc w:val="both"/>
            </w:pPr>
            <w:r w:rsidRPr="009C7017">
              <w:rPr>
                <w:rFonts w:eastAsia="DengXian"/>
              </w:rPr>
              <w:t>sl-UE-SelectedConfigRP-r16</w:t>
            </w:r>
          </w:p>
        </w:tc>
        <w:tc>
          <w:tcPr>
            <w:tcW w:w="810" w:type="pct"/>
            <w:tcBorders>
              <w:top w:val="single" w:sz="4" w:space="0" w:color="auto"/>
              <w:left w:val="single" w:sz="4" w:space="0" w:color="auto"/>
              <w:bottom w:val="single" w:sz="4" w:space="0" w:color="auto"/>
              <w:right w:val="single" w:sz="4" w:space="0" w:color="auto"/>
            </w:tcBorders>
            <w:vAlign w:val="center"/>
          </w:tcPr>
          <w:p w14:paraId="0AC65003" w14:textId="77777777" w:rsidR="00FA26B5" w:rsidRDefault="00FA26B5" w:rsidP="00F33CAD">
            <w:pPr>
              <w:pStyle w:val="TAC"/>
              <w:rPr>
                <w:lang w:val="en-US"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74F84613" w14:textId="77777777" w:rsidR="00FA26B5" w:rsidRPr="00FF3C53" w:rsidRDefault="00FA26B5" w:rsidP="00F33CAD">
            <w:pPr>
              <w:pStyle w:val="TAC"/>
              <w:jc w:val="left"/>
              <w:rPr>
                <w:rFonts w:eastAsia="Malgun Gothic" w:cs="Arial"/>
                <w:lang w:eastAsia="zh-CN"/>
              </w:rPr>
            </w:pPr>
          </w:p>
        </w:tc>
      </w:tr>
      <w:tr w:rsidR="00FA26B5" w:rsidRPr="00437AA5" w14:paraId="5309C8F8"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231F112A" w14:textId="77777777" w:rsidR="00FA26B5" w:rsidRPr="009C7017" w:rsidRDefault="00FA26B5" w:rsidP="00F33CAD">
            <w:pPr>
              <w:pStyle w:val="TAC"/>
              <w:ind w:firstLineChars="200" w:firstLine="360"/>
              <w:jc w:val="both"/>
              <w:rPr>
                <w:rFonts w:eastAsia="DengXian"/>
                <w:lang w:eastAsia="zh-CN"/>
              </w:rPr>
            </w:pPr>
            <w:r w:rsidRPr="009C7017">
              <w:t>sl-Thres-RSRP-List-r16</w:t>
            </w:r>
          </w:p>
        </w:tc>
        <w:tc>
          <w:tcPr>
            <w:tcW w:w="810" w:type="pct"/>
            <w:tcBorders>
              <w:top w:val="single" w:sz="4" w:space="0" w:color="auto"/>
              <w:left w:val="single" w:sz="4" w:space="0" w:color="auto"/>
              <w:bottom w:val="single" w:sz="4" w:space="0" w:color="auto"/>
              <w:right w:val="single" w:sz="4" w:space="0" w:color="auto"/>
            </w:tcBorders>
            <w:vAlign w:val="center"/>
          </w:tcPr>
          <w:p w14:paraId="79E24E59" w14:textId="77777777" w:rsidR="00FA26B5" w:rsidRPr="00030120" w:rsidRDefault="00FA26B5" w:rsidP="00F33CAD">
            <w:pPr>
              <w:pStyle w:val="TAC"/>
              <w:rPr>
                <w:lang w:eastAsia="zh-CN"/>
              </w:rPr>
            </w:pPr>
            <w:r w:rsidRPr="00030120">
              <w:rPr>
                <w:lang w:eastAsia="zh-CN"/>
              </w:rPr>
              <w:t>Set according to the specific test configuration</w:t>
            </w:r>
          </w:p>
        </w:tc>
        <w:tc>
          <w:tcPr>
            <w:tcW w:w="2058" w:type="pct"/>
            <w:tcBorders>
              <w:top w:val="single" w:sz="4" w:space="0" w:color="auto"/>
              <w:left w:val="single" w:sz="4" w:space="0" w:color="auto"/>
              <w:bottom w:val="single" w:sz="4" w:space="0" w:color="auto"/>
              <w:right w:val="single" w:sz="4" w:space="0" w:color="auto"/>
            </w:tcBorders>
            <w:vAlign w:val="center"/>
          </w:tcPr>
          <w:p w14:paraId="79E4A138" w14:textId="77777777" w:rsidR="00FA26B5" w:rsidRPr="00FF3C53" w:rsidRDefault="00FA26B5" w:rsidP="00F33CAD">
            <w:pPr>
              <w:pStyle w:val="TAC"/>
              <w:jc w:val="left"/>
              <w:rPr>
                <w:rFonts w:eastAsia="Malgun Gothic" w:cs="Arial"/>
                <w:lang w:eastAsia="zh-CN"/>
              </w:rPr>
            </w:pPr>
            <w:r w:rsidRPr="00030120">
              <w:rPr>
                <w:rFonts w:eastAsia="Malgun Gothic" w:cs="Arial"/>
                <w:lang w:eastAsia="zh-CN"/>
              </w:rPr>
              <w:t>Indicates a list of 64 thresholds, and the threshold should be selected based on the priority in the decoded SCI and the priority in the SCI to be transmitted. A resource is excluded if it is indicated or reserved by a decoded SCI and PSSCH RSRP in the associated data resource is above a threshold.</w:t>
            </w:r>
          </w:p>
        </w:tc>
      </w:tr>
      <w:tr w:rsidR="00FA26B5" w:rsidRPr="00437AA5" w14:paraId="01DD252C"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396FB407" w14:textId="77777777" w:rsidR="00FA26B5" w:rsidRPr="009C7017" w:rsidRDefault="00FA26B5" w:rsidP="00F33CAD">
            <w:pPr>
              <w:pStyle w:val="TAC"/>
              <w:ind w:firstLineChars="200" w:firstLine="360"/>
              <w:jc w:val="both"/>
            </w:pPr>
            <w:r w:rsidRPr="009C7017">
              <w:t>sl-MultiReserveResource-r16</w:t>
            </w:r>
          </w:p>
        </w:tc>
        <w:tc>
          <w:tcPr>
            <w:tcW w:w="810" w:type="pct"/>
            <w:tcBorders>
              <w:top w:val="single" w:sz="4" w:space="0" w:color="auto"/>
              <w:left w:val="single" w:sz="4" w:space="0" w:color="auto"/>
              <w:bottom w:val="single" w:sz="4" w:space="0" w:color="auto"/>
              <w:right w:val="single" w:sz="4" w:space="0" w:color="auto"/>
            </w:tcBorders>
            <w:vAlign w:val="center"/>
          </w:tcPr>
          <w:p w14:paraId="0D5A3388" w14:textId="77777777" w:rsidR="00FA26B5" w:rsidRPr="00030120" w:rsidRDefault="00FA26B5" w:rsidP="00F33CAD">
            <w:pPr>
              <w:pStyle w:val="TAC"/>
              <w:rPr>
                <w:lang w:eastAsia="zh-CN"/>
              </w:rPr>
            </w:pPr>
            <w:r>
              <w:rPr>
                <w:rFonts w:hint="eastAsia"/>
                <w:lang w:eastAsia="zh-CN"/>
              </w:rPr>
              <w:t>N</w:t>
            </w:r>
            <w:r>
              <w:rPr>
                <w:lang w:eastAsia="zh-CN"/>
              </w:rPr>
              <w:t>ot present</w:t>
            </w:r>
          </w:p>
        </w:tc>
        <w:tc>
          <w:tcPr>
            <w:tcW w:w="2058" w:type="pct"/>
            <w:tcBorders>
              <w:top w:val="single" w:sz="4" w:space="0" w:color="auto"/>
              <w:left w:val="single" w:sz="4" w:space="0" w:color="auto"/>
              <w:bottom w:val="single" w:sz="4" w:space="0" w:color="auto"/>
              <w:right w:val="single" w:sz="4" w:space="0" w:color="auto"/>
            </w:tcBorders>
            <w:vAlign w:val="center"/>
          </w:tcPr>
          <w:p w14:paraId="5877AAB7" w14:textId="77777777" w:rsidR="00FA26B5" w:rsidRPr="00030120" w:rsidRDefault="00FA26B5" w:rsidP="00F33CAD">
            <w:pPr>
              <w:pStyle w:val="TAC"/>
              <w:jc w:val="left"/>
              <w:rPr>
                <w:rFonts w:eastAsia="Malgun Gothic" w:cs="Arial"/>
                <w:lang w:eastAsia="zh-CN"/>
              </w:rPr>
            </w:pPr>
          </w:p>
        </w:tc>
      </w:tr>
      <w:tr w:rsidR="00FA26B5" w:rsidRPr="00437AA5" w14:paraId="72B77500"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1BE7B1AC" w14:textId="77777777" w:rsidR="00FA26B5" w:rsidRPr="009C7017" w:rsidRDefault="00FA26B5" w:rsidP="00F33CAD">
            <w:pPr>
              <w:pStyle w:val="TAC"/>
              <w:ind w:firstLineChars="200" w:firstLine="360"/>
              <w:jc w:val="both"/>
            </w:pPr>
            <w:r w:rsidRPr="009C7017">
              <w:t>sl-MaxNumPerReserve-r16</w:t>
            </w:r>
          </w:p>
        </w:tc>
        <w:tc>
          <w:tcPr>
            <w:tcW w:w="810" w:type="pct"/>
            <w:tcBorders>
              <w:top w:val="single" w:sz="4" w:space="0" w:color="auto"/>
              <w:left w:val="single" w:sz="4" w:space="0" w:color="auto"/>
              <w:bottom w:val="single" w:sz="4" w:space="0" w:color="auto"/>
              <w:right w:val="single" w:sz="4" w:space="0" w:color="auto"/>
            </w:tcBorders>
            <w:vAlign w:val="center"/>
          </w:tcPr>
          <w:p w14:paraId="2297DF2B" w14:textId="77777777" w:rsidR="00FA26B5" w:rsidRPr="00030120" w:rsidRDefault="00FA26B5" w:rsidP="00F33CAD">
            <w:pPr>
              <w:pStyle w:val="TAC"/>
              <w:rPr>
                <w:lang w:eastAsia="zh-CN"/>
              </w:rPr>
            </w:pPr>
            <w:r>
              <w:rPr>
                <w:rFonts w:hint="eastAsia"/>
                <w:lang w:eastAsia="zh-CN"/>
              </w:rPr>
              <w:t>n</w:t>
            </w:r>
            <w:r>
              <w:rPr>
                <w:lang w:eastAsia="zh-CN"/>
              </w:rPr>
              <w:t>2</w:t>
            </w:r>
          </w:p>
        </w:tc>
        <w:tc>
          <w:tcPr>
            <w:tcW w:w="2058" w:type="pct"/>
            <w:tcBorders>
              <w:top w:val="single" w:sz="4" w:space="0" w:color="auto"/>
              <w:left w:val="single" w:sz="4" w:space="0" w:color="auto"/>
              <w:bottom w:val="single" w:sz="4" w:space="0" w:color="auto"/>
              <w:right w:val="single" w:sz="4" w:space="0" w:color="auto"/>
            </w:tcBorders>
            <w:vAlign w:val="center"/>
          </w:tcPr>
          <w:p w14:paraId="37592A45" w14:textId="77777777" w:rsidR="00FA26B5" w:rsidRPr="00030120" w:rsidRDefault="00FA26B5" w:rsidP="00F33CAD">
            <w:pPr>
              <w:pStyle w:val="TAC"/>
              <w:jc w:val="left"/>
              <w:rPr>
                <w:rFonts w:eastAsia="Malgun Gothic" w:cs="Arial"/>
                <w:lang w:eastAsia="zh-CN"/>
              </w:rPr>
            </w:pPr>
            <w:r>
              <w:rPr>
                <w:iCs/>
                <w:szCs w:val="22"/>
              </w:rPr>
              <w:t xml:space="preserve">At most 2 </w:t>
            </w:r>
            <w:r w:rsidRPr="00F537EB">
              <w:rPr>
                <w:iCs/>
                <w:szCs w:val="22"/>
              </w:rPr>
              <w:t>PSCCH/PSSCH resources</w:t>
            </w:r>
            <w:r>
              <w:rPr>
                <w:iCs/>
                <w:szCs w:val="22"/>
              </w:rPr>
              <w:t xml:space="preserve"> can be reserved by</w:t>
            </w:r>
            <w:r w:rsidRPr="00F537EB">
              <w:rPr>
                <w:iCs/>
                <w:szCs w:val="22"/>
              </w:rPr>
              <w:t xml:space="preserve"> </w:t>
            </w:r>
            <w:r>
              <w:rPr>
                <w:iCs/>
                <w:szCs w:val="22"/>
              </w:rPr>
              <w:t>a single</w:t>
            </w:r>
            <w:r w:rsidRPr="00F537EB">
              <w:rPr>
                <w:iCs/>
                <w:szCs w:val="22"/>
              </w:rPr>
              <w:t xml:space="preserve"> SCI.</w:t>
            </w:r>
          </w:p>
        </w:tc>
      </w:tr>
      <w:tr w:rsidR="00FA26B5" w:rsidRPr="00437AA5" w14:paraId="3E78EF38"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03107C56" w14:textId="77777777" w:rsidR="00FA26B5" w:rsidRPr="009C7017" w:rsidRDefault="00FA26B5" w:rsidP="00F33CAD">
            <w:pPr>
              <w:pStyle w:val="TAC"/>
              <w:ind w:firstLineChars="200" w:firstLine="360"/>
              <w:jc w:val="both"/>
            </w:pPr>
            <w:r w:rsidRPr="009C7017">
              <w:t>sl-SensingWindow-r16</w:t>
            </w:r>
          </w:p>
        </w:tc>
        <w:tc>
          <w:tcPr>
            <w:tcW w:w="810" w:type="pct"/>
            <w:tcBorders>
              <w:top w:val="single" w:sz="4" w:space="0" w:color="auto"/>
              <w:left w:val="single" w:sz="4" w:space="0" w:color="auto"/>
              <w:bottom w:val="single" w:sz="4" w:space="0" w:color="auto"/>
              <w:right w:val="single" w:sz="4" w:space="0" w:color="auto"/>
            </w:tcBorders>
            <w:vAlign w:val="center"/>
          </w:tcPr>
          <w:p w14:paraId="2A7EA21F" w14:textId="77777777" w:rsidR="00FA26B5" w:rsidRDefault="00FA26B5" w:rsidP="00F33CAD">
            <w:pPr>
              <w:pStyle w:val="TAC"/>
              <w:rPr>
                <w:lang w:eastAsia="zh-CN"/>
              </w:rPr>
            </w:pPr>
            <w:r>
              <w:rPr>
                <w:rFonts w:hint="eastAsia"/>
                <w:lang w:eastAsia="zh-CN"/>
              </w:rPr>
              <w:t>m</w:t>
            </w:r>
            <w:r>
              <w:rPr>
                <w:lang w:eastAsia="zh-CN"/>
              </w:rPr>
              <w:t>s100</w:t>
            </w:r>
          </w:p>
        </w:tc>
        <w:tc>
          <w:tcPr>
            <w:tcW w:w="2058" w:type="pct"/>
            <w:tcBorders>
              <w:top w:val="single" w:sz="4" w:space="0" w:color="auto"/>
              <w:left w:val="single" w:sz="4" w:space="0" w:color="auto"/>
              <w:bottom w:val="single" w:sz="4" w:space="0" w:color="auto"/>
              <w:right w:val="single" w:sz="4" w:space="0" w:color="auto"/>
            </w:tcBorders>
            <w:vAlign w:val="center"/>
          </w:tcPr>
          <w:p w14:paraId="571E3F8D" w14:textId="77777777" w:rsidR="00FA26B5" w:rsidRPr="00F537EB" w:rsidRDefault="00FA26B5" w:rsidP="00F33CAD">
            <w:pPr>
              <w:pStyle w:val="TAC"/>
              <w:jc w:val="left"/>
              <w:rPr>
                <w:iCs/>
                <w:szCs w:val="22"/>
              </w:rPr>
            </w:pPr>
            <w:r>
              <w:rPr>
                <w:iCs/>
                <w:szCs w:val="22"/>
              </w:rPr>
              <w:t xml:space="preserve">Length of resource </w:t>
            </w:r>
            <w:r w:rsidRPr="00F537EB">
              <w:rPr>
                <w:iCs/>
                <w:szCs w:val="22"/>
              </w:rPr>
              <w:t>sensing window</w:t>
            </w:r>
            <w:r>
              <w:rPr>
                <w:iCs/>
                <w:szCs w:val="22"/>
              </w:rPr>
              <w:t xml:space="preserve"> specified in TS 38.214 [26] subclause 8.1.4. which is 100ms. </w:t>
            </w:r>
          </w:p>
        </w:tc>
      </w:tr>
      <w:tr w:rsidR="00FA26B5" w:rsidRPr="00437AA5" w14:paraId="38AF2365"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407E1FDE" w14:textId="77777777" w:rsidR="00FA26B5" w:rsidRPr="009C7017" w:rsidRDefault="00FA26B5" w:rsidP="00F33CAD">
            <w:pPr>
              <w:pStyle w:val="TAC"/>
              <w:ind w:firstLineChars="200" w:firstLine="360"/>
              <w:jc w:val="both"/>
            </w:pPr>
            <w:r w:rsidRPr="009C7017">
              <w:t>sl-SelectionWindowList-r16</w:t>
            </w:r>
          </w:p>
        </w:tc>
        <w:tc>
          <w:tcPr>
            <w:tcW w:w="810" w:type="pct"/>
            <w:tcBorders>
              <w:top w:val="single" w:sz="4" w:space="0" w:color="auto"/>
              <w:left w:val="single" w:sz="4" w:space="0" w:color="auto"/>
              <w:bottom w:val="single" w:sz="4" w:space="0" w:color="auto"/>
              <w:right w:val="single" w:sz="4" w:space="0" w:color="auto"/>
            </w:tcBorders>
            <w:vAlign w:val="center"/>
          </w:tcPr>
          <w:p w14:paraId="41997066" w14:textId="77777777" w:rsidR="00FA26B5" w:rsidRDefault="00FA26B5" w:rsidP="00F33CAD">
            <w:pPr>
              <w:pStyle w:val="TAC"/>
              <w:rPr>
                <w:lang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3679D059" w14:textId="77777777" w:rsidR="00FA26B5" w:rsidRDefault="00FA26B5" w:rsidP="00F33CAD">
            <w:pPr>
              <w:pStyle w:val="TAC"/>
              <w:jc w:val="left"/>
              <w:rPr>
                <w:iCs/>
                <w:szCs w:val="22"/>
              </w:rPr>
            </w:pPr>
            <w:r w:rsidRPr="00F537EB">
              <w:rPr>
                <w:iCs/>
                <w:szCs w:val="22"/>
              </w:rPr>
              <w:t>Parameter that determines the end of the selection window</w:t>
            </w:r>
            <w:r>
              <w:rPr>
                <w:iCs/>
                <w:szCs w:val="22"/>
              </w:rPr>
              <w:t xml:space="preserve"> for each priority level</w:t>
            </w:r>
          </w:p>
          <w:p w14:paraId="7A3AB142" w14:textId="77777777" w:rsidR="00FA26B5" w:rsidRPr="00F537EB" w:rsidRDefault="00FA26B5" w:rsidP="00F33CAD">
            <w:pPr>
              <w:pStyle w:val="TAC"/>
              <w:jc w:val="left"/>
              <w:rPr>
                <w:iCs/>
                <w:szCs w:val="22"/>
              </w:rPr>
            </w:pPr>
            <w:r>
              <w:rPr>
                <w:iCs/>
                <w:szCs w:val="22"/>
              </w:rPr>
              <w:t>8 entries</w:t>
            </w:r>
          </w:p>
        </w:tc>
      </w:tr>
      <w:tr w:rsidR="00FA26B5" w:rsidRPr="00437AA5" w14:paraId="30967B90"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31ED9B41" w14:textId="77777777" w:rsidR="00FA26B5" w:rsidRPr="009C7017" w:rsidRDefault="00FA26B5" w:rsidP="00F33CAD">
            <w:pPr>
              <w:pStyle w:val="TAC"/>
              <w:ind w:firstLineChars="300" w:firstLine="540"/>
              <w:jc w:val="both"/>
              <w:rPr>
                <w:lang w:eastAsia="zh-CN"/>
              </w:rPr>
            </w:pPr>
            <w:r w:rsidRPr="009C7017">
              <w:t>SL-SelectionWindowConfig-r16</w:t>
            </w:r>
            <w:r>
              <w:t>[k,k=1..8]</w:t>
            </w:r>
          </w:p>
        </w:tc>
        <w:tc>
          <w:tcPr>
            <w:tcW w:w="810" w:type="pct"/>
            <w:tcBorders>
              <w:top w:val="single" w:sz="4" w:space="0" w:color="auto"/>
              <w:left w:val="single" w:sz="4" w:space="0" w:color="auto"/>
              <w:bottom w:val="single" w:sz="4" w:space="0" w:color="auto"/>
              <w:right w:val="single" w:sz="4" w:space="0" w:color="auto"/>
            </w:tcBorders>
            <w:vAlign w:val="center"/>
          </w:tcPr>
          <w:p w14:paraId="0369E3FC" w14:textId="77777777" w:rsidR="00FA26B5" w:rsidRDefault="00FA26B5" w:rsidP="00F33CAD">
            <w:pPr>
              <w:pStyle w:val="TAC"/>
              <w:rPr>
                <w:lang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105BE615" w14:textId="77777777" w:rsidR="00FA26B5" w:rsidRPr="00F537EB" w:rsidRDefault="00FA26B5" w:rsidP="00F33CAD">
            <w:pPr>
              <w:pStyle w:val="TAC"/>
              <w:jc w:val="left"/>
              <w:rPr>
                <w:iCs/>
                <w:szCs w:val="22"/>
                <w:lang w:eastAsia="zh-CN"/>
              </w:rPr>
            </w:pPr>
            <w:r>
              <w:rPr>
                <w:rFonts w:hint="eastAsia"/>
                <w:iCs/>
                <w:szCs w:val="22"/>
                <w:lang w:eastAsia="zh-CN"/>
              </w:rPr>
              <w:t>e</w:t>
            </w:r>
            <w:r>
              <w:rPr>
                <w:iCs/>
                <w:szCs w:val="22"/>
                <w:lang w:eastAsia="zh-CN"/>
              </w:rPr>
              <w:t>ntry k</w:t>
            </w:r>
          </w:p>
        </w:tc>
      </w:tr>
      <w:tr w:rsidR="00FA26B5" w:rsidRPr="00437AA5" w14:paraId="5900047A"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180F052D" w14:textId="77777777" w:rsidR="00FA26B5" w:rsidRPr="009C7017" w:rsidRDefault="00FA26B5" w:rsidP="00F33CAD">
            <w:pPr>
              <w:pStyle w:val="TAC"/>
              <w:ind w:firstLineChars="400" w:firstLine="720"/>
              <w:jc w:val="both"/>
            </w:pPr>
            <w:r w:rsidRPr="009C7017">
              <w:t>sl-Priority-r16</w:t>
            </w:r>
          </w:p>
        </w:tc>
        <w:tc>
          <w:tcPr>
            <w:tcW w:w="810" w:type="pct"/>
            <w:tcBorders>
              <w:top w:val="single" w:sz="4" w:space="0" w:color="auto"/>
              <w:left w:val="single" w:sz="4" w:space="0" w:color="auto"/>
              <w:bottom w:val="single" w:sz="4" w:space="0" w:color="auto"/>
              <w:right w:val="single" w:sz="4" w:space="0" w:color="auto"/>
            </w:tcBorders>
            <w:vAlign w:val="center"/>
          </w:tcPr>
          <w:p w14:paraId="13465C3A" w14:textId="77777777" w:rsidR="00FA26B5" w:rsidRDefault="00FA26B5" w:rsidP="00F33CAD">
            <w:pPr>
              <w:pStyle w:val="TAC"/>
              <w:rPr>
                <w:lang w:eastAsia="zh-CN"/>
              </w:rPr>
            </w:pPr>
            <w:r>
              <w:rPr>
                <w:rFonts w:hint="eastAsia"/>
                <w:lang w:eastAsia="zh-CN"/>
              </w:rPr>
              <w:t>k</w:t>
            </w:r>
          </w:p>
        </w:tc>
        <w:tc>
          <w:tcPr>
            <w:tcW w:w="2058" w:type="pct"/>
            <w:tcBorders>
              <w:top w:val="single" w:sz="4" w:space="0" w:color="auto"/>
              <w:left w:val="single" w:sz="4" w:space="0" w:color="auto"/>
              <w:bottom w:val="single" w:sz="4" w:space="0" w:color="auto"/>
              <w:right w:val="single" w:sz="4" w:space="0" w:color="auto"/>
            </w:tcBorders>
            <w:vAlign w:val="center"/>
          </w:tcPr>
          <w:p w14:paraId="0D4CDE7C" w14:textId="77777777" w:rsidR="00FA26B5" w:rsidRDefault="00FA26B5" w:rsidP="00F33CAD">
            <w:pPr>
              <w:pStyle w:val="TAC"/>
              <w:jc w:val="left"/>
              <w:rPr>
                <w:iCs/>
                <w:szCs w:val="22"/>
                <w:lang w:eastAsia="zh-CN"/>
              </w:rPr>
            </w:pPr>
            <w:r>
              <w:rPr>
                <w:iCs/>
                <w:szCs w:val="22"/>
                <w:lang w:eastAsia="zh-CN"/>
              </w:rPr>
              <w:t xml:space="preserve">for </w:t>
            </w:r>
            <w:r>
              <w:rPr>
                <w:rFonts w:hint="eastAsia"/>
                <w:iCs/>
                <w:szCs w:val="22"/>
                <w:lang w:eastAsia="zh-CN"/>
              </w:rPr>
              <w:t>p</w:t>
            </w:r>
            <w:r>
              <w:rPr>
                <w:iCs/>
                <w:szCs w:val="22"/>
                <w:lang w:eastAsia="zh-CN"/>
              </w:rPr>
              <w:t>riority level = k</w:t>
            </w:r>
          </w:p>
        </w:tc>
      </w:tr>
      <w:tr w:rsidR="00FA26B5" w:rsidRPr="00437AA5" w14:paraId="7C1A3306"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70B89675" w14:textId="77777777" w:rsidR="00FA26B5" w:rsidRPr="009C7017" w:rsidRDefault="00FA26B5" w:rsidP="00F33CAD">
            <w:pPr>
              <w:pStyle w:val="TAC"/>
              <w:ind w:firstLineChars="400" w:firstLine="720"/>
              <w:jc w:val="both"/>
            </w:pPr>
            <w:r w:rsidRPr="009C7017">
              <w:t>sl-SelectionWindow-r16</w:t>
            </w:r>
          </w:p>
        </w:tc>
        <w:tc>
          <w:tcPr>
            <w:tcW w:w="810" w:type="pct"/>
            <w:tcBorders>
              <w:top w:val="single" w:sz="4" w:space="0" w:color="auto"/>
              <w:left w:val="single" w:sz="4" w:space="0" w:color="auto"/>
              <w:bottom w:val="single" w:sz="4" w:space="0" w:color="auto"/>
              <w:right w:val="single" w:sz="4" w:space="0" w:color="auto"/>
            </w:tcBorders>
            <w:vAlign w:val="center"/>
          </w:tcPr>
          <w:p w14:paraId="7470F40C" w14:textId="77777777" w:rsidR="00FA26B5" w:rsidRDefault="00FA26B5" w:rsidP="00F33CAD">
            <w:pPr>
              <w:pStyle w:val="TAC"/>
              <w:rPr>
                <w:lang w:eastAsia="zh-CN"/>
              </w:rPr>
            </w:pPr>
            <w:r>
              <w:rPr>
                <w:rFonts w:hint="eastAsia"/>
                <w:lang w:eastAsia="zh-CN"/>
              </w:rPr>
              <w:t>n</w:t>
            </w:r>
            <w:r>
              <w:rPr>
                <w:lang w:eastAsia="zh-CN"/>
              </w:rPr>
              <w:t>20</w:t>
            </w:r>
          </w:p>
        </w:tc>
        <w:tc>
          <w:tcPr>
            <w:tcW w:w="2058" w:type="pct"/>
            <w:tcBorders>
              <w:top w:val="single" w:sz="4" w:space="0" w:color="auto"/>
              <w:left w:val="single" w:sz="4" w:space="0" w:color="auto"/>
              <w:bottom w:val="single" w:sz="4" w:space="0" w:color="auto"/>
              <w:right w:val="single" w:sz="4" w:space="0" w:color="auto"/>
            </w:tcBorders>
            <w:vAlign w:val="center"/>
          </w:tcPr>
          <w:p w14:paraId="2C4F5FC7" w14:textId="77777777" w:rsidR="00FA26B5" w:rsidRDefault="00FA26B5" w:rsidP="00F33CAD">
            <w:pPr>
              <w:pStyle w:val="TAC"/>
              <w:jc w:val="left"/>
              <w:rPr>
                <w:iCs/>
                <w:szCs w:val="22"/>
                <w:lang w:eastAsia="zh-CN"/>
              </w:rPr>
            </w:pPr>
            <w:r>
              <w:rPr>
                <w:iCs/>
                <w:szCs w:val="22"/>
              </w:rPr>
              <w:t xml:space="preserve">Length of resource selection </w:t>
            </w:r>
            <w:r w:rsidRPr="00F537EB">
              <w:rPr>
                <w:iCs/>
                <w:szCs w:val="22"/>
              </w:rPr>
              <w:t>window</w:t>
            </w:r>
            <w:r>
              <w:rPr>
                <w:iCs/>
                <w:szCs w:val="22"/>
              </w:rPr>
              <w:t xml:space="preserve"> specified in TS 38.214 [26] subclause 8.1.4. which is 20</w:t>
            </w:r>
            <w:r>
              <w:rPr>
                <w:rFonts w:ascii="Times New Roman" w:hAnsi="Times New Roman"/>
                <w:iCs/>
                <w:szCs w:val="22"/>
              </w:rPr>
              <w:t>∙</w:t>
            </w:r>
            <w:r>
              <w:rPr>
                <w:iCs/>
                <w:szCs w:val="22"/>
              </w:rPr>
              <w:t>2</w:t>
            </w:r>
            <w:r w:rsidRPr="00690A95">
              <w:rPr>
                <w:rFonts w:ascii="Arial Unicode MS" w:eastAsia="Arial Unicode MS" w:hAnsi="Arial Unicode MS" w:cs="Arial Unicode MS" w:hint="eastAsia"/>
                <w:iCs/>
                <w:szCs w:val="22"/>
                <w:vertAlign w:val="superscript"/>
              </w:rPr>
              <w:t>μ</w:t>
            </w:r>
            <w:r>
              <w:rPr>
                <w:rFonts w:ascii="Arial Unicode MS" w:eastAsia="Arial Unicode MS" w:hAnsi="Arial Unicode MS" w:cs="Arial Unicode MS"/>
                <w:iCs/>
                <w:szCs w:val="22"/>
                <w:lang w:eastAsia="zh-CN"/>
              </w:rPr>
              <w:t>slots</w:t>
            </w:r>
            <w:r>
              <w:rPr>
                <w:iCs/>
                <w:szCs w:val="22"/>
              </w:rPr>
              <w:t>, where µ=</w:t>
            </w:r>
            <w:r w:rsidRPr="00690A95">
              <w:rPr>
                <w:iCs/>
                <w:szCs w:val="22"/>
              </w:rPr>
              <w:t>0,1,2,3 refers to SCS 15,30,60,120 kHz respectively</w:t>
            </w:r>
          </w:p>
        </w:tc>
      </w:tr>
      <w:tr w:rsidR="00FA26B5" w:rsidRPr="00437AA5" w14:paraId="55240A6C"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1424764D" w14:textId="77777777" w:rsidR="00FA26B5" w:rsidRPr="009C7017" w:rsidRDefault="00FA26B5" w:rsidP="00F33CAD">
            <w:pPr>
              <w:pStyle w:val="TAC"/>
              <w:ind w:firstLineChars="200" w:firstLine="360"/>
              <w:jc w:val="both"/>
            </w:pPr>
            <w:r w:rsidRPr="009C7017">
              <w:t>sl-ResourceReservePeriodList-r16</w:t>
            </w:r>
          </w:p>
        </w:tc>
        <w:tc>
          <w:tcPr>
            <w:tcW w:w="810" w:type="pct"/>
            <w:tcBorders>
              <w:top w:val="single" w:sz="4" w:space="0" w:color="auto"/>
              <w:left w:val="single" w:sz="4" w:space="0" w:color="auto"/>
              <w:bottom w:val="single" w:sz="4" w:space="0" w:color="auto"/>
              <w:right w:val="single" w:sz="4" w:space="0" w:color="auto"/>
            </w:tcBorders>
            <w:vAlign w:val="center"/>
          </w:tcPr>
          <w:p w14:paraId="55DB2B08" w14:textId="77777777" w:rsidR="00FA26B5" w:rsidRDefault="00FA26B5" w:rsidP="00F33CAD">
            <w:pPr>
              <w:pStyle w:val="TAC"/>
              <w:rPr>
                <w:lang w:eastAsia="zh-CN"/>
              </w:rPr>
            </w:pPr>
            <w:r>
              <w:rPr>
                <w:rFonts w:hint="eastAsia"/>
                <w:lang w:eastAsia="zh-CN"/>
              </w:rPr>
              <w:t>N</w:t>
            </w:r>
            <w:r>
              <w:rPr>
                <w:lang w:eastAsia="zh-CN"/>
              </w:rPr>
              <w:t>ot present</w:t>
            </w:r>
          </w:p>
        </w:tc>
        <w:tc>
          <w:tcPr>
            <w:tcW w:w="2058" w:type="pct"/>
            <w:tcBorders>
              <w:top w:val="single" w:sz="4" w:space="0" w:color="auto"/>
              <w:left w:val="single" w:sz="4" w:space="0" w:color="auto"/>
              <w:bottom w:val="single" w:sz="4" w:space="0" w:color="auto"/>
              <w:right w:val="single" w:sz="4" w:space="0" w:color="auto"/>
            </w:tcBorders>
            <w:vAlign w:val="center"/>
          </w:tcPr>
          <w:p w14:paraId="540EC18C" w14:textId="77777777" w:rsidR="00FA26B5" w:rsidRPr="00F537EB" w:rsidRDefault="00FA26B5" w:rsidP="00F33CAD">
            <w:pPr>
              <w:pStyle w:val="TAC"/>
              <w:jc w:val="left"/>
              <w:rPr>
                <w:iCs/>
                <w:szCs w:val="22"/>
              </w:rPr>
            </w:pPr>
          </w:p>
        </w:tc>
      </w:tr>
      <w:tr w:rsidR="00FA26B5" w:rsidRPr="00437AA5" w14:paraId="7C21469A"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62B0C705" w14:textId="77777777" w:rsidR="00FA26B5" w:rsidRPr="009C7017" w:rsidRDefault="00FA26B5" w:rsidP="00F33CAD">
            <w:pPr>
              <w:pStyle w:val="TAC"/>
              <w:ind w:firstLineChars="200" w:firstLine="360"/>
              <w:jc w:val="both"/>
            </w:pPr>
            <w:r w:rsidRPr="009C7017">
              <w:t>sl-RS-ForSensing-r16</w:t>
            </w:r>
          </w:p>
        </w:tc>
        <w:tc>
          <w:tcPr>
            <w:tcW w:w="810" w:type="pct"/>
            <w:tcBorders>
              <w:top w:val="single" w:sz="4" w:space="0" w:color="auto"/>
              <w:left w:val="single" w:sz="4" w:space="0" w:color="auto"/>
              <w:bottom w:val="single" w:sz="4" w:space="0" w:color="auto"/>
              <w:right w:val="single" w:sz="4" w:space="0" w:color="auto"/>
            </w:tcBorders>
            <w:vAlign w:val="center"/>
          </w:tcPr>
          <w:p w14:paraId="32CFF956" w14:textId="77777777" w:rsidR="00FA26B5" w:rsidRDefault="00FA26B5" w:rsidP="00F33CAD">
            <w:pPr>
              <w:pStyle w:val="TAC"/>
              <w:rPr>
                <w:lang w:eastAsia="zh-CN"/>
              </w:rPr>
            </w:pPr>
            <w:r>
              <w:rPr>
                <w:rFonts w:eastAsia="Malgun Gothic"/>
              </w:rPr>
              <w:t>pssch</w:t>
            </w:r>
          </w:p>
        </w:tc>
        <w:tc>
          <w:tcPr>
            <w:tcW w:w="2058" w:type="pct"/>
            <w:tcBorders>
              <w:top w:val="single" w:sz="4" w:space="0" w:color="auto"/>
              <w:left w:val="single" w:sz="4" w:space="0" w:color="auto"/>
              <w:bottom w:val="single" w:sz="4" w:space="0" w:color="auto"/>
              <w:right w:val="single" w:sz="4" w:space="0" w:color="auto"/>
            </w:tcBorders>
            <w:vAlign w:val="center"/>
          </w:tcPr>
          <w:p w14:paraId="6F9D2F02" w14:textId="77777777" w:rsidR="00FA26B5" w:rsidRPr="00F537EB" w:rsidRDefault="00FA26B5" w:rsidP="00F33CAD">
            <w:pPr>
              <w:pStyle w:val="TAC"/>
              <w:jc w:val="left"/>
              <w:rPr>
                <w:iCs/>
                <w:szCs w:val="22"/>
              </w:rPr>
            </w:pPr>
            <w:r w:rsidRPr="00F537EB">
              <w:rPr>
                <w:iCs/>
                <w:szCs w:val="22"/>
              </w:rPr>
              <w:t>PSSCH</w:t>
            </w:r>
            <w:r>
              <w:rPr>
                <w:iCs/>
                <w:szCs w:val="22"/>
              </w:rPr>
              <w:t xml:space="preserve">-RSRP measurement is used </w:t>
            </w:r>
            <w:r w:rsidRPr="00F537EB">
              <w:rPr>
                <w:iCs/>
                <w:szCs w:val="22"/>
              </w:rPr>
              <w:t>in the sensing operation.</w:t>
            </w:r>
          </w:p>
        </w:tc>
      </w:tr>
      <w:tr w:rsidR="00FA26B5" w:rsidRPr="00437AA5" w14:paraId="5B22C160"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239E6AEC" w14:textId="77777777" w:rsidR="00FA26B5" w:rsidRPr="009C7017" w:rsidRDefault="00FA26B5" w:rsidP="00F33CAD">
            <w:pPr>
              <w:pStyle w:val="TAC"/>
              <w:ind w:firstLineChars="100" w:firstLine="180"/>
              <w:jc w:val="both"/>
              <w:rPr>
                <w:rFonts w:eastAsia="DengXian"/>
                <w:lang w:eastAsia="zh-CN"/>
              </w:rPr>
            </w:pPr>
            <w:r w:rsidRPr="009C7017">
              <w:rPr>
                <w:rFonts w:eastAsia="DengXian"/>
              </w:rPr>
              <w:t>sl-RxParametersNcell</w:t>
            </w:r>
          </w:p>
        </w:tc>
        <w:tc>
          <w:tcPr>
            <w:tcW w:w="810" w:type="pct"/>
            <w:tcBorders>
              <w:top w:val="single" w:sz="4" w:space="0" w:color="auto"/>
              <w:left w:val="single" w:sz="4" w:space="0" w:color="auto"/>
              <w:bottom w:val="single" w:sz="4" w:space="0" w:color="auto"/>
              <w:right w:val="single" w:sz="4" w:space="0" w:color="auto"/>
            </w:tcBorders>
            <w:vAlign w:val="center"/>
          </w:tcPr>
          <w:p w14:paraId="0F78A5A5" w14:textId="77777777" w:rsidR="00FA26B5" w:rsidRDefault="00FA26B5" w:rsidP="00F33CAD">
            <w:pPr>
              <w:pStyle w:val="TAC"/>
              <w:rPr>
                <w:lang w:val="en-US" w:eastAsia="zh-CN"/>
              </w:rPr>
            </w:pPr>
            <w:r>
              <w:rPr>
                <w:rFonts w:hint="eastAsia"/>
                <w:lang w:val="en-US" w:eastAsia="zh-CN"/>
              </w:rPr>
              <w:t>N</w:t>
            </w:r>
            <w:r>
              <w:rPr>
                <w:lang w:val="en-US" w:eastAsia="zh-CN"/>
              </w:rPr>
              <w:t>ot present</w:t>
            </w:r>
          </w:p>
        </w:tc>
        <w:tc>
          <w:tcPr>
            <w:tcW w:w="2058" w:type="pct"/>
            <w:tcBorders>
              <w:top w:val="single" w:sz="4" w:space="0" w:color="auto"/>
              <w:left w:val="single" w:sz="4" w:space="0" w:color="auto"/>
              <w:bottom w:val="single" w:sz="4" w:space="0" w:color="auto"/>
              <w:right w:val="single" w:sz="4" w:space="0" w:color="auto"/>
            </w:tcBorders>
            <w:vAlign w:val="center"/>
          </w:tcPr>
          <w:p w14:paraId="2277707A" w14:textId="77777777" w:rsidR="00FA26B5" w:rsidRPr="00FF3C53" w:rsidRDefault="00FA26B5" w:rsidP="00F33CAD">
            <w:pPr>
              <w:pStyle w:val="TAC"/>
              <w:jc w:val="left"/>
              <w:rPr>
                <w:rFonts w:eastAsia="Malgun Gothic" w:cs="Arial"/>
                <w:lang w:eastAsia="zh-CN"/>
              </w:rPr>
            </w:pPr>
          </w:p>
        </w:tc>
      </w:tr>
      <w:tr w:rsidR="00FA26B5" w:rsidRPr="00437AA5" w14:paraId="6F33EE83"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5F615D89" w14:textId="77777777" w:rsidR="00FA26B5" w:rsidRPr="009C7017" w:rsidRDefault="00FA26B5" w:rsidP="00F33CAD">
            <w:pPr>
              <w:pStyle w:val="TAC"/>
              <w:ind w:firstLineChars="100" w:firstLine="180"/>
              <w:jc w:val="both"/>
              <w:rPr>
                <w:rFonts w:eastAsia="DengXian"/>
              </w:rPr>
            </w:pPr>
            <w:r w:rsidRPr="009C7017">
              <w:t>sl-ZoneConfigMCR-List-r16</w:t>
            </w:r>
          </w:p>
        </w:tc>
        <w:tc>
          <w:tcPr>
            <w:tcW w:w="810" w:type="pct"/>
            <w:tcBorders>
              <w:top w:val="single" w:sz="4" w:space="0" w:color="auto"/>
              <w:left w:val="single" w:sz="4" w:space="0" w:color="auto"/>
              <w:bottom w:val="single" w:sz="4" w:space="0" w:color="auto"/>
              <w:right w:val="single" w:sz="4" w:space="0" w:color="auto"/>
            </w:tcBorders>
            <w:vAlign w:val="center"/>
          </w:tcPr>
          <w:p w14:paraId="354E2C8F" w14:textId="77777777" w:rsidR="00FA26B5" w:rsidRDefault="00FA26B5" w:rsidP="00F33CAD">
            <w:pPr>
              <w:pStyle w:val="TAC"/>
              <w:rPr>
                <w:lang w:val="en-US" w:eastAsia="zh-CN"/>
              </w:rPr>
            </w:pPr>
            <w:r>
              <w:rPr>
                <w:rFonts w:hint="eastAsia"/>
                <w:lang w:val="en-US" w:eastAsia="zh-CN"/>
              </w:rPr>
              <w:t>N</w:t>
            </w:r>
            <w:r>
              <w:rPr>
                <w:lang w:val="en-US" w:eastAsia="zh-CN"/>
              </w:rPr>
              <w:t>ot present</w:t>
            </w:r>
          </w:p>
        </w:tc>
        <w:tc>
          <w:tcPr>
            <w:tcW w:w="2058" w:type="pct"/>
            <w:tcBorders>
              <w:top w:val="single" w:sz="4" w:space="0" w:color="auto"/>
              <w:left w:val="single" w:sz="4" w:space="0" w:color="auto"/>
              <w:bottom w:val="single" w:sz="4" w:space="0" w:color="auto"/>
              <w:right w:val="single" w:sz="4" w:space="0" w:color="auto"/>
            </w:tcBorders>
            <w:vAlign w:val="center"/>
          </w:tcPr>
          <w:p w14:paraId="131030FC" w14:textId="77777777" w:rsidR="00FA26B5" w:rsidRPr="00FF3C53" w:rsidRDefault="00FA26B5" w:rsidP="00F33CAD">
            <w:pPr>
              <w:pStyle w:val="TAC"/>
              <w:jc w:val="left"/>
              <w:rPr>
                <w:rFonts w:eastAsia="Malgun Gothic" w:cs="Arial"/>
                <w:lang w:eastAsia="zh-CN"/>
              </w:rPr>
            </w:pPr>
          </w:p>
        </w:tc>
      </w:tr>
      <w:tr w:rsidR="00FA26B5" w:rsidRPr="00437AA5" w14:paraId="32C84947"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365215EB" w14:textId="77777777" w:rsidR="00FA26B5" w:rsidRPr="009C7017" w:rsidRDefault="00FA26B5" w:rsidP="00F33CAD">
            <w:pPr>
              <w:pStyle w:val="TAC"/>
              <w:ind w:firstLineChars="100" w:firstLine="180"/>
              <w:jc w:val="both"/>
            </w:pPr>
            <w:r w:rsidRPr="009C7017">
              <w:t>sl-PreemptionEnable-r16</w:t>
            </w:r>
          </w:p>
        </w:tc>
        <w:tc>
          <w:tcPr>
            <w:tcW w:w="810" w:type="pct"/>
            <w:tcBorders>
              <w:top w:val="single" w:sz="4" w:space="0" w:color="auto"/>
              <w:left w:val="single" w:sz="4" w:space="0" w:color="auto"/>
              <w:bottom w:val="single" w:sz="4" w:space="0" w:color="auto"/>
              <w:right w:val="single" w:sz="4" w:space="0" w:color="auto"/>
            </w:tcBorders>
            <w:vAlign w:val="center"/>
          </w:tcPr>
          <w:p w14:paraId="061FBBCE" w14:textId="77777777" w:rsidR="00FA26B5" w:rsidRDefault="00FA26B5" w:rsidP="00F33CAD">
            <w:pPr>
              <w:pStyle w:val="TAC"/>
              <w:rPr>
                <w:lang w:val="en-US" w:eastAsia="zh-CN"/>
              </w:rPr>
            </w:pPr>
            <w:r>
              <w:rPr>
                <w:rFonts w:hint="eastAsia"/>
                <w:lang w:val="en-US" w:eastAsia="zh-CN"/>
              </w:rPr>
              <w:t>e</w:t>
            </w:r>
            <w:r>
              <w:rPr>
                <w:lang w:val="en-US" w:eastAsia="zh-CN"/>
              </w:rPr>
              <w:t>nabled</w:t>
            </w:r>
          </w:p>
        </w:tc>
        <w:tc>
          <w:tcPr>
            <w:tcW w:w="2058" w:type="pct"/>
            <w:tcBorders>
              <w:top w:val="single" w:sz="4" w:space="0" w:color="auto"/>
              <w:left w:val="single" w:sz="4" w:space="0" w:color="auto"/>
              <w:bottom w:val="single" w:sz="4" w:space="0" w:color="auto"/>
              <w:right w:val="single" w:sz="4" w:space="0" w:color="auto"/>
            </w:tcBorders>
            <w:vAlign w:val="center"/>
          </w:tcPr>
          <w:p w14:paraId="0A7482BD" w14:textId="77777777" w:rsidR="00FA26B5" w:rsidRPr="00FF3C53" w:rsidRDefault="00FA26B5" w:rsidP="00F33CAD">
            <w:pPr>
              <w:pStyle w:val="TAC"/>
              <w:jc w:val="left"/>
              <w:rPr>
                <w:rFonts w:eastAsia="Malgun Gothic" w:cs="Arial"/>
                <w:lang w:eastAsia="zh-CN"/>
              </w:rPr>
            </w:pPr>
          </w:p>
        </w:tc>
      </w:tr>
      <w:tr w:rsidR="00FA26B5" w:rsidRPr="00437AA5" w14:paraId="2E25634A"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48B0009C" w14:textId="77777777" w:rsidR="00FA26B5" w:rsidRPr="009C7017" w:rsidRDefault="00FA26B5" w:rsidP="00F33CAD">
            <w:pPr>
              <w:pStyle w:val="TAC"/>
              <w:ind w:firstLineChars="100" w:firstLine="180"/>
              <w:jc w:val="both"/>
            </w:pPr>
            <w:r w:rsidRPr="009C7017">
              <w:t>sl-MinMaxMCS-List-r16</w:t>
            </w:r>
          </w:p>
        </w:tc>
        <w:tc>
          <w:tcPr>
            <w:tcW w:w="810" w:type="pct"/>
            <w:tcBorders>
              <w:top w:val="single" w:sz="4" w:space="0" w:color="auto"/>
              <w:left w:val="single" w:sz="4" w:space="0" w:color="auto"/>
              <w:bottom w:val="single" w:sz="4" w:space="0" w:color="auto"/>
              <w:right w:val="single" w:sz="4" w:space="0" w:color="auto"/>
            </w:tcBorders>
            <w:vAlign w:val="center"/>
          </w:tcPr>
          <w:p w14:paraId="23143604" w14:textId="77777777" w:rsidR="00FA26B5" w:rsidRDefault="00FA26B5" w:rsidP="00F33CAD">
            <w:pPr>
              <w:pStyle w:val="TAC"/>
              <w:rPr>
                <w:lang w:val="en-US"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59690D05" w14:textId="77777777" w:rsidR="00FA26B5" w:rsidRPr="00C2749C" w:rsidRDefault="00FA26B5" w:rsidP="00F33CAD">
            <w:pPr>
              <w:pStyle w:val="TAC"/>
              <w:jc w:val="left"/>
              <w:rPr>
                <w:rFonts w:eastAsiaTheme="minorEastAsia" w:cs="Arial"/>
                <w:lang w:eastAsia="zh-CN"/>
              </w:rPr>
            </w:pPr>
            <w:r>
              <w:rPr>
                <w:rFonts w:cs="Arial" w:hint="eastAsia"/>
                <w:lang w:eastAsia="zh-CN"/>
              </w:rPr>
              <w:t>1</w:t>
            </w:r>
            <w:r>
              <w:rPr>
                <w:rFonts w:cs="Arial"/>
                <w:lang w:eastAsia="zh-CN"/>
              </w:rPr>
              <w:t xml:space="preserve"> entry</w:t>
            </w:r>
          </w:p>
        </w:tc>
      </w:tr>
      <w:tr w:rsidR="00FA26B5" w:rsidRPr="00437AA5" w14:paraId="798C05A3"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6B5EEBFE" w14:textId="77777777" w:rsidR="00FA26B5" w:rsidRPr="009C7017" w:rsidRDefault="00FA26B5" w:rsidP="00F33CAD">
            <w:pPr>
              <w:pStyle w:val="TAC"/>
              <w:ind w:firstLineChars="200" w:firstLine="360"/>
              <w:jc w:val="both"/>
              <w:rPr>
                <w:lang w:eastAsia="zh-CN"/>
              </w:rPr>
            </w:pPr>
            <w:r w:rsidRPr="009C7017">
              <w:t>SL-MinMaxMCS-Config-r16</w:t>
            </w:r>
            <w:r>
              <w:t>[1]</w:t>
            </w:r>
          </w:p>
        </w:tc>
        <w:tc>
          <w:tcPr>
            <w:tcW w:w="810" w:type="pct"/>
            <w:tcBorders>
              <w:top w:val="single" w:sz="4" w:space="0" w:color="auto"/>
              <w:left w:val="single" w:sz="4" w:space="0" w:color="auto"/>
              <w:bottom w:val="single" w:sz="4" w:space="0" w:color="auto"/>
              <w:right w:val="single" w:sz="4" w:space="0" w:color="auto"/>
            </w:tcBorders>
            <w:vAlign w:val="center"/>
          </w:tcPr>
          <w:p w14:paraId="33904E82" w14:textId="77777777" w:rsidR="00FA26B5" w:rsidRDefault="00FA26B5" w:rsidP="00F33CAD">
            <w:pPr>
              <w:pStyle w:val="TAC"/>
              <w:rPr>
                <w:lang w:val="en-US"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4220A5F8" w14:textId="77777777" w:rsidR="00FA26B5" w:rsidRPr="00CD714C" w:rsidRDefault="00FA26B5" w:rsidP="00F33CAD">
            <w:pPr>
              <w:pStyle w:val="TAC"/>
              <w:jc w:val="left"/>
              <w:rPr>
                <w:rFonts w:cs="Arial"/>
                <w:lang w:eastAsia="zh-CN"/>
              </w:rPr>
            </w:pPr>
            <w:r>
              <w:rPr>
                <w:rFonts w:cs="Arial" w:hint="eastAsia"/>
                <w:lang w:eastAsia="zh-CN"/>
              </w:rPr>
              <w:t>E</w:t>
            </w:r>
            <w:r>
              <w:rPr>
                <w:rFonts w:cs="Arial"/>
                <w:lang w:eastAsia="zh-CN"/>
              </w:rPr>
              <w:t>ntry 1</w:t>
            </w:r>
          </w:p>
        </w:tc>
      </w:tr>
      <w:tr w:rsidR="00FA26B5" w:rsidRPr="00437AA5" w14:paraId="5CE573FF"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0BC149A9" w14:textId="77777777" w:rsidR="00FA26B5" w:rsidRPr="009C7017" w:rsidRDefault="00FA26B5" w:rsidP="00F33CAD">
            <w:pPr>
              <w:pStyle w:val="TAC"/>
              <w:ind w:firstLineChars="300" w:firstLine="540"/>
              <w:jc w:val="both"/>
            </w:pPr>
            <w:r w:rsidRPr="009C7017">
              <w:t>sl-MCS-Table-r16</w:t>
            </w:r>
          </w:p>
        </w:tc>
        <w:tc>
          <w:tcPr>
            <w:tcW w:w="810" w:type="pct"/>
            <w:tcBorders>
              <w:top w:val="single" w:sz="4" w:space="0" w:color="auto"/>
              <w:left w:val="single" w:sz="4" w:space="0" w:color="auto"/>
              <w:bottom w:val="single" w:sz="4" w:space="0" w:color="auto"/>
              <w:right w:val="single" w:sz="4" w:space="0" w:color="auto"/>
            </w:tcBorders>
            <w:vAlign w:val="center"/>
          </w:tcPr>
          <w:p w14:paraId="11338D39" w14:textId="77777777" w:rsidR="00FA26B5" w:rsidRDefault="00FA26B5" w:rsidP="00F33CAD">
            <w:pPr>
              <w:pStyle w:val="TAC"/>
              <w:rPr>
                <w:lang w:val="en-US" w:eastAsia="zh-CN"/>
              </w:rPr>
            </w:pPr>
            <w:r>
              <w:rPr>
                <w:rFonts w:eastAsia="Malgun Gothic" w:cs="Arial"/>
                <w:iCs/>
                <w:lang w:eastAsia="zh-CN"/>
              </w:rPr>
              <w:t>qam64</w:t>
            </w:r>
          </w:p>
        </w:tc>
        <w:tc>
          <w:tcPr>
            <w:tcW w:w="2058" w:type="pct"/>
            <w:tcBorders>
              <w:top w:val="single" w:sz="4" w:space="0" w:color="auto"/>
              <w:left w:val="single" w:sz="4" w:space="0" w:color="auto"/>
              <w:bottom w:val="single" w:sz="4" w:space="0" w:color="auto"/>
              <w:right w:val="single" w:sz="4" w:space="0" w:color="auto"/>
            </w:tcBorders>
            <w:vAlign w:val="center"/>
          </w:tcPr>
          <w:p w14:paraId="01BD795C" w14:textId="77777777" w:rsidR="00FA26B5" w:rsidRDefault="00FA26B5" w:rsidP="00F33CAD">
            <w:pPr>
              <w:pStyle w:val="TAC"/>
              <w:jc w:val="left"/>
              <w:rPr>
                <w:rFonts w:cs="Arial"/>
                <w:lang w:eastAsia="zh-CN"/>
              </w:rPr>
            </w:pPr>
            <w:r>
              <w:rPr>
                <w:iCs/>
                <w:szCs w:val="22"/>
              </w:rPr>
              <w:t xml:space="preserve">TS 38.214 [26] </w:t>
            </w:r>
            <w:r>
              <w:t xml:space="preserve">Table 5.1.3.1-1 is the MCS table </w:t>
            </w:r>
            <w:r w:rsidRPr="00F537EB">
              <w:rPr>
                <w:bCs/>
                <w:kern w:val="2"/>
              </w:rPr>
              <w:t>used in the resource pool.</w:t>
            </w:r>
          </w:p>
        </w:tc>
      </w:tr>
      <w:tr w:rsidR="00FA26B5" w:rsidRPr="00437AA5" w14:paraId="0D72CEB8"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699FD29B" w14:textId="77777777" w:rsidR="00FA26B5" w:rsidRPr="009C7017" w:rsidRDefault="00FA26B5" w:rsidP="00F33CAD">
            <w:pPr>
              <w:pStyle w:val="TAC"/>
              <w:ind w:firstLineChars="100" w:firstLine="180"/>
              <w:jc w:val="both"/>
            </w:pPr>
            <w:r w:rsidRPr="009C7017">
              <w:t>sl-TimeResource-r16</w:t>
            </w:r>
          </w:p>
        </w:tc>
        <w:tc>
          <w:tcPr>
            <w:tcW w:w="810" w:type="pct"/>
            <w:tcBorders>
              <w:top w:val="single" w:sz="4" w:space="0" w:color="auto"/>
              <w:left w:val="single" w:sz="4" w:space="0" w:color="auto"/>
              <w:bottom w:val="single" w:sz="4" w:space="0" w:color="auto"/>
              <w:right w:val="single" w:sz="4" w:space="0" w:color="auto"/>
            </w:tcBorders>
            <w:vAlign w:val="center"/>
          </w:tcPr>
          <w:p w14:paraId="335F7467" w14:textId="77777777" w:rsidR="00FA26B5" w:rsidRDefault="00FA26B5" w:rsidP="00F33CAD">
            <w:pPr>
              <w:pStyle w:val="TAC"/>
              <w:rPr>
                <w:lang w:val="en-US" w:eastAsia="zh-CN"/>
              </w:rPr>
            </w:pPr>
            <w:r>
              <w:rPr>
                <w:rFonts w:hint="eastAsia"/>
                <w:lang w:val="en-US" w:eastAsia="zh-CN"/>
              </w:rPr>
              <w:t>1</w:t>
            </w:r>
            <w:r>
              <w:rPr>
                <w:lang w:val="en-US" w:eastAsia="zh-CN"/>
              </w:rPr>
              <w:t>111111111</w:t>
            </w:r>
          </w:p>
          <w:p w14:paraId="70016310" w14:textId="77777777" w:rsidR="00FA26B5" w:rsidRDefault="00FA26B5" w:rsidP="00F33CAD">
            <w:pPr>
              <w:pStyle w:val="TAC"/>
              <w:rPr>
                <w:lang w:val="en-US" w:eastAsia="zh-CN"/>
              </w:rPr>
            </w:pPr>
            <w:r>
              <w:rPr>
                <w:lang w:val="en-US" w:eastAsia="zh-CN"/>
              </w:rPr>
              <w:t>1111111111</w:t>
            </w:r>
          </w:p>
        </w:tc>
        <w:tc>
          <w:tcPr>
            <w:tcW w:w="2058" w:type="pct"/>
            <w:tcBorders>
              <w:top w:val="single" w:sz="4" w:space="0" w:color="auto"/>
              <w:left w:val="single" w:sz="4" w:space="0" w:color="auto"/>
              <w:bottom w:val="single" w:sz="4" w:space="0" w:color="auto"/>
              <w:right w:val="single" w:sz="4" w:space="0" w:color="auto"/>
            </w:tcBorders>
            <w:vAlign w:val="center"/>
          </w:tcPr>
          <w:p w14:paraId="0042603E" w14:textId="77777777" w:rsidR="00FA26B5" w:rsidRPr="00FF3C53" w:rsidRDefault="00FA26B5" w:rsidP="00F33CAD">
            <w:pPr>
              <w:pStyle w:val="TAC"/>
              <w:jc w:val="left"/>
              <w:rPr>
                <w:rFonts w:eastAsia="Malgun Gothic" w:cs="Arial"/>
                <w:lang w:eastAsia="zh-CN"/>
              </w:rPr>
            </w:pPr>
            <w:r>
              <w:t>Every slot in a period of 20 slots during a SFN or DFN cycle can be used for sidelink</w:t>
            </w:r>
          </w:p>
        </w:tc>
      </w:tr>
      <w:tr w:rsidR="00B76861" w:rsidRPr="00437AA5" w14:paraId="6467AC0E"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00B1C339" w14:textId="2EC293CD" w:rsidR="00B76861" w:rsidRPr="009C7017" w:rsidRDefault="00B76861" w:rsidP="00B76861">
            <w:pPr>
              <w:pStyle w:val="TAC"/>
              <w:ind w:firstLineChars="100" w:firstLine="160"/>
              <w:jc w:val="both"/>
            </w:pPr>
            <w:r w:rsidRPr="00744280">
              <w:rPr>
                <w:sz w:val="16"/>
                <w:szCs w:val="16"/>
              </w:rPr>
              <w:t>SL-TxPercentageList-r16</w:t>
            </w:r>
          </w:p>
        </w:tc>
        <w:tc>
          <w:tcPr>
            <w:tcW w:w="810" w:type="pct"/>
            <w:tcBorders>
              <w:top w:val="single" w:sz="4" w:space="0" w:color="auto"/>
              <w:left w:val="single" w:sz="4" w:space="0" w:color="auto"/>
              <w:bottom w:val="single" w:sz="4" w:space="0" w:color="auto"/>
              <w:right w:val="single" w:sz="4" w:space="0" w:color="auto"/>
            </w:tcBorders>
            <w:vAlign w:val="center"/>
          </w:tcPr>
          <w:p w14:paraId="3E9B1B7A" w14:textId="77777777" w:rsidR="00B76861" w:rsidRDefault="00B76861" w:rsidP="00B76861">
            <w:pPr>
              <w:pStyle w:val="TAC"/>
              <w:rPr>
                <w:lang w:val="en-US"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5F79F2E2" w14:textId="77777777" w:rsidR="00B76861" w:rsidRDefault="00B76861" w:rsidP="00B76861">
            <w:pPr>
              <w:pStyle w:val="TAC"/>
              <w:jc w:val="left"/>
            </w:pPr>
          </w:p>
        </w:tc>
      </w:tr>
      <w:tr w:rsidR="00B76861" w:rsidRPr="00437AA5" w14:paraId="382E05CC"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18890E45" w14:textId="79ACFBDB" w:rsidR="00B76861" w:rsidRPr="009C7017" w:rsidRDefault="00B76861" w:rsidP="00B76861">
            <w:pPr>
              <w:pStyle w:val="TAC"/>
              <w:ind w:firstLineChars="100" w:firstLine="160"/>
              <w:jc w:val="both"/>
            </w:pPr>
            <w:r w:rsidRPr="00744280">
              <w:rPr>
                <w:sz w:val="16"/>
                <w:szCs w:val="16"/>
              </w:rPr>
              <w:lastRenderedPageBreak/>
              <w:t xml:space="preserve">     SL-TxPercentageConfig-r16</w:t>
            </w:r>
          </w:p>
        </w:tc>
        <w:tc>
          <w:tcPr>
            <w:tcW w:w="810" w:type="pct"/>
            <w:tcBorders>
              <w:top w:val="single" w:sz="4" w:space="0" w:color="auto"/>
              <w:left w:val="single" w:sz="4" w:space="0" w:color="auto"/>
              <w:bottom w:val="single" w:sz="4" w:space="0" w:color="auto"/>
              <w:right w:val="single" w:sz="4" w:space="0" w:color="auto"/>
            </w:tcBorders>
            <w:vAlign w:val="center"/>
          </w:tcPr>
          <w:p w14:paraId="5CF5257C" w14:textId="77777777" w:rsidR="00B76861" w:rsidRDefault="00B76861" w:rsidP="00B76861">
            <w:pPr>
              <w:pStyle w:val="TAC"/>
              <w:rPr>
                <w:lang w:val="en-US" w:eastAsia="zh-CN"/>
              </w:rPr>
            </w:pPr>
          </w:p>
        </w:tc>
        <w:tc>
          <w:tcPr>
            <w:tcW w:w="2058" w:type="pct"/>
            <w:tcBorders>
              <w:top w:val="single" w:sz="4" w:space="0" w:color="auto"/>
              <w:left w:val="single" w:sz="4" w:space="0" w:color="auto"/>
              <w:bottom w:val="single" w:sz="4" w:space="0" w:color="auto"/>
              <w:right w:val="single" w:sz="4" w:space="0" w:color="auto"/>
            </w:tcBorders>
            <w:vAlign w:val="center"/>
          </w:tcPr>
          <w:p w14:paraId="43ABFDA2" w14:textId="77777777" w:rsidR="00B76861" w:rsidRDefault="00B76861" w:rsidP="00B76861">
            <w:pPr>
              <w:pStyle w:val="TAC"/>
              <w:jc w:val="left"/>
            </w:pPr>
          </w:p>
        </w:tc>
      </w:tr>
      <w:tr w:rsidR="00B76861" w:rsidRPr="00437AA5" w14:paraId="1D0577ED" w14:textId="77777777" w:rsidTr="00F33CAD">
        <w:trPr>
          <w:cantSplit/>
          <w:jc w:val="center"/>
        </w:trPr>
        <w:tc>
          <w:tcPr>
            <w:tcW w:w="2132" w:type="pct"/>
            <w:tcBorders>
              <w:top w:val="single" w:sz="4" w:space="0" w:color="auto"/>
              <w:left w:val="single" w:sz="4" w:space="0" w:color="auto"/>
              <w:bottom w:val="single" w:sz="4" w:space="0" w:color="auto"/>
              <w:right w:val="single" w:sz="4" w:space="0" w:color="auto"/>
            </w:tcBorders>
            <w:vAlign w:val="center"/>
          </w:tcPr>
          <w:p w14:paraId="51C4B003" w14:textId="7C46FF55" w:rsidR="00B76861" w:rsidRPr="009C7017" w:rsidRDefault="00B76861" w:rsidP="00B76861">
            <w:pPr>
              <w:pStyle w:val="TAC"/>
              <w:ind w:firstLineChars="100" w:firstLine="160"/>
              <w:jc w:val="both"/>
            </w:pPr>
            <w:r w:rsidRPr="00744280">
              <w:rPr>
                <w:sz w:val="16"/>
                <w:szCs w:val="16"/>
              </w:rPr>
              <w:t xml:space="preserve">         </w:t>
            </w:r>
            <w:r w:rsidRPr="00744280">
              <w:t>sl-TxPercentage-r16</w:t>
            </w:r>
          </w:p>
        </w:tc>
        <w:tc>
          <w:tcPr>
            <w:tcW w:w="810" w:type="pct"/>
            <w:tcBorders>
              <w:top w:val="single" w:sz="4" w:space="0" w:color="auto"/>
              <w:left w:val="single" w:sz="4" w:space="0" w:color="auto"/>
              <w:bottom w:val="single" w:sz="4" w:space="0" w:color="auto"/>
              <w:right w:val="single" w:sz="4" w:space="0" w:color="auto"/>
            </w:tcBorders>
            <w:vAlign w:val="center"/>
          </w:tcPr>
          <w:p w14:paraId="01A152BD" w14:textId="4ABE6CF8" w:rsidR="00B76861" w:rsidRDefault="00B76861" w:rsidP="00B76861">
            <w:pPr>
              <w:pStyle w:val="TAC"/>
              <w:rPr>
                <w:lang w:val="en-US" w:eastAsia="zh-CN"/>
              </w:rPr>
            </w:pPr>
            <w:r w:rsidRPr="00744280">
              <w:rPr>
                <w:lang w:val="en-US" w:eastAsia="zh-CN"/>
              </w:rPr>
              <w:t>p20</w:t>
            </w:r>
          </w:p>
        </w:tc>
        <w:tc>
          <w:tcPr>
            <w:tcW w:w="2058" w:type="pct"/>
            <w:tcBorders>
              <w:top w:val="single" w:sz="4" w:space="0" w:color="auto"/>
              <w:left w:val="single" w:sz="4" w:space="0" w:color="auto"/>
              <w:bottom w:val="single" w:sz="4" w:space="0" w:color="auto"/>
              <w:right w:val="single" w:sz="4" w:space="0" w:color="auto"/>
            </w:tcBorders>
            <w:vAlign w:val="center"/>
          </w:tcPr>
          <w:p w14:paraId="24EFC280" w14:textId="06674123" w:rsidR="00B76861" w:rsidRDefault="00B76861" w:rsidP="00B76861">
            <w:pPr>
              <w:pStyle w:val="TAC"/>
              <w:jc w:val="left"/>
            </w:pPr>
            <w:r w:rsidRPr="00744280">
              <w:t>Indicates the portion of candidate single-slot PSSCH resources over the toal resources. Value p20 corresponds to 20%, and so on.</w:t>
            </w:r>
          </w:p>
        </w:tc>
      </w:tr>
    </w:tbl>
    <w:p w14:paraId="3438DCA1" w14:textId="77777777" w:rsidR="00E93AE3" w:rsidRDefault="00E93AE3" w:rsidP="00FA26B5"/>
    <w:p w14:paraId="0474D207" w14:textId="6A1389F3" w:rsidR="00E93AE3" w:rsidRDefault="00E93AE3" w:rsidP="00E93AE3">
      <w:pPr>
        <w:pStyle w:val="TH"/>
        <w:ind w:right="-149"/>
        <w:rPr>
          <w:rFonts w:eastAsia="Malgun Gothic"/>
          <w:lang w:eastAsia="zh-CN"/>
        </w:rPr>
      </w:pPr>
      <w:r w:rsidRPr="00FF3C53">
        <w:t>Table A.3.</w:t>
      </w:r>
      <w:r>
        <w:t>21</w:t>
      </w:r>
      <w:r w:rsidRPr="00FF3C53">
        <w:t>.</w:t>
      </w:r>
      <w:r w:rsidRPr="00FF3C53">
        <w:rPr>
          <w:rFonts w:eastAsia="Malgun Gothic" w:hint="eastAsia"/>
          <w:lang w:eastAsia="zh-CN"/>
        </w:rPr>
        <w:t>2</w:t>
      </w:r>
      <w:r w:rsidRPr="00FF3C53">
        <w:t>-</w:t>
      </w:r>
      <w:r>
        <w:rPr>
          <w:rFonts w:eastAsia="Malgun Gothic"/>
          <w:lang w:eastAsia="zh-CN"/>
        </w:rPr>
        <w:t>3</w:t>
      </w:r>
      <w:r w:rsidRPr="00FF3C53">
        <w:t xml:space="preserve">: </w:t>
      </w:r>
      <w:r w:rsidRPr="00FF3C53">
        <w:rPr>
          <w:rFonts w:eastAsia="Malgun Gothic" w:hint="eastAsia"/>
          <w:lang w:eastAsia="zh-CN"/>
        </w:rPr>
        <w:t>V2X sidelink</w:t>
      </w:r>
      <w:r w:rsidRPr="00FF3C53">
        <w:t xml:space="preserve"> </w:t>
      </w:r>
      <w:r>
        <w:t xml:space="preserve">UE </w:t>
      </w:r>
      <w:r w:rsidRPr="004D11D6">
        <w:rPr>
          <w:rFonts w:eastAsia="PMingLiU" w:hint="eastAsia"/>
          <w:lang w:eastAsia="zh-TW"/>
        </w:rPr>
        <w:t>a</w:t>
      </w:r>
      <w:r w:rsidRPr="004D11D6">
        <w:rPr>
          <w:rFonts w:eastAsia="PMingLiU"/>
          <w:lang w:eastAsia="zh-TW"/>
        </w:rPr>
        <w:t>utonomous resource selection</w:t>
      </w:r>
      <w:r>
        <w:t xml:space="preserve"> configuration</w:t>
      </w:r>
      <w:r w:rsidRPr="00FF3C53">
        <w:t xml:space="preserve"> for </w:t>
      </w:r>
      <w:r>
        <w:t>NR</w:t>
      </w:r>
      <w:r w:rsidRPr="00FF3C53">
        <w:rPr>
          <w:rFonts w:eastAsia="Malgun Gothic" w:hint="eastAsia"/>
          <w:lang w:eastAsia="zh-CN"/>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2"/>
        <w:gridCol w:w="1240"/>
        <w:gridCol w:w="4398"/>
      </w:tblGrid>
      <w:tr w:rsidR="00FA26B5" w:rsidRPr="007275DF" w14:paraId="5A4013D5" w14:textId="77777777" w:rsidTr="00F33CAD">
        <w:trPr>
          <w:cantSplit/>
          <w:trHeight w:val="380"/>
          <w:jc w:val="center"/>
        </w:trPr>
        <w:tc>
          <w:tcPr>
            <w:tcW w:w="1985" w:type="pct"/>
            <w:tcBorders>
              <w:top w:val="single" w:sz="4" w:space="0" w:color="auto"/>
              <w:left w:val="single" w:sz="4" w:space="0" w:color="auto"/>
              <w:bottom w:val="single" w:sz="4" w:space="0" w:color="auto"/>
              <w:right w:val="single" w:sz="4" w:space="0" w:color="auto"/>
            </w:tcBorders>
            <w:vAlign w:val="center"/>
            <w:hideMark/>
          </w:tcPr>
          <w:p w14:paraId="6BE0B1B9" w14:textId="77777777" w:rsidR="00FA26B5" w:rsidRPr="007275DF" w:rsidRDefault="00FA26B5" w:rsidP="00F33CAD">
            <w:pPr>
              <w:pStyle w:val="TAH"/>
            </w:pPr>
            <w:r w:rsidRPr="007275DF">
              <w:t>Field</w:t>
            </w:r>
          </w:p>
        </w:tc>
        <w:tc>
          <w:tcPr>
            <w:tcW w:w="663" w:type="pct"/>
            <w:tcBorders>
              <w:top w:val="single" w:sz="4" w:space="0" w:color="auto"/>
              <w:left w:val="single" w:sz="4" w:space="0" w:color="auto"/>
              <w:bottom w:val="single" w:sz="4" w:space="0" w:color="auto"/>
              <w:right w:val="single" w:sz="4" w:space="0" w:color="auto"/>
            </w:tcBorders>
            <w:vAlign w:val="center"/>
            <w:hideMark/>
          </w:tcPr>
          <w:p w14:paraId="260EF793" w14:textId="77777777" w:rsidR="00FA26B5" w:rsidRPr="007275DF" w:rsidRDefault="00FA26B5" w:rsidP="00F33CAD">
            <w:pPr>
              <w:pStyle w:val="TAH"/>
            </w:pPr>
            <w:r w:rsidRPr="007275DF">
              <w:t>Value</w:t>
            </w:r>
          </w:p>
        </w:tc>
        <w:tc>
          <w:tcPr>
            <w:tcW w:w="2353" w:type="pct"/>
            <w:tcBorders>
              <w:top w:val="single" w:sz="4" w:space="0" w:color="auto"/>
              <w:left w:val="single" w:sz="4" w:space="0" w:color="auto"/>
              <w:bottom w:val="single" w:sz="4" w:space="0" w:color="auto"/>
              <w:right w:val="single" w:sz="4" w:space="0" w:color="auto"/>
            </w:tcBorders>
            <w:vAlign w:val="center"/>
            <w:hideMark/>
          </w:tcPr>
          <w:p w14:paraId="273C9580" w14:textId="77777777" w:rsidR="00FA26B5" w:rsidRPr="007275DF" w:rsidRDefault="00FA26B5" w:rsidP="00F33CAD">
            <w:pPr>
              <w:pStyle w:val="TAH"/>
            </w:pPr>
            <w:r w:rsidRPr="007275DF">
              <w:t>Comment</w:t>
            </w:r>
          </w:p>
        </w:tc>
      </w:tr>
      <w:tr w:rsidR="00FA26B5" w:rsidRPr="00437AA5" w14:paraId="2F669CE6"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6745C564" w14:textId="77777777" w:rsidR="00FA26B5" w:rsidRPr="007275DF" w:rsidRDefault="00FA26B5" w:rsidP="00F33CAD">
            <w:pPr>
              <w:pStyle w:val="TAC"/>
              <w:jc w:val="both"/>
              <w:rPr>
                <w:lang w:val="en-US" w:eastAsia="zh-CN"/>
              </w:rPr>
            </w:pPr>
            <w:r w:rsidRPr="009C7017">
              <w:t>SL-UE-SelectedConfig-r16</w:t>
            </w:r>
          </w:p>
        </w:tc>
        <w:tc>
          <w:tcPr>
            <w:tcW w:w="663" w:type="pct"/>
            <w:tcBorders>
              <w:top w:val="single" w:sz="4" w:space="0" w:color="auto"/>
              <w:left w:val="single" w:sz="4" w:space="0" w:color="auto"/>
              <w:bottom w:val="single" w:sz="4" w:space="0" w:color="auto"/>
              <w:right w:val="single" w:sz="4" w:space="0" w:color="auto"/>
            </w:tcBorders>
            <w:vAlign w:val="center"/>
          </w:tcPr>
          <w:p w14:paraId="7AB2868F" w14:textId="77777777" w:rsidR="00FA26B5" w:rsidRPr="007275DF" w:rsidRDefault="00FA26B5" w:rsidP="00F33CAD">
            <w:pPr>
              <w:pStyle w:val="TAC"/>
              <w:rPr>
                <w:lang w:val="en-US" w:eastAsia="zh-CN"/>
              </w:rPr>
            </w:pPr>
          </w:p>
        </w:tc>
        <w:tc>
          <w:tcPr>
            <w:tcW w:w="2353" w:type="pct"/>
            <w:tcBorders>
              <w:top w:val="single" w:sz="4" w:space="0" w:color="auto"/>
              <w:left w:val="single" w:sz="4" w:space="0" w:color="auto"/>
              <w:bottom w:val="single" w:sz="4" w:space="0" w:color="auto"/>
              <w:right w:val="single" w:sz="4" w:space="0" w:color="auto"/>
            </w:tcBorders>
            <w:vAlign w:val="center"/>
          </w:tcPr>
          <w:p w14:paraId="2DE1181B" w14:textId="77777777" w:rsidR="00FA26B5" w:rsidRPr="007275DF" w:rsidRDefault="00FA26B5" w:rsidP="00F33CAD">
            <w:pPr>
              <w:pStyle w:val="TAC"/>
              <w:jc w:val="left"/>
              <w:rPr>
                <w:lang w:val="en-US" w:eastAsia="zh-CN"/>
              </w:rPr>
            </w:pPr>
          </w:p>
        </w:tc>
      </w:tr>
      <w:tr w:rsidR="00FA26B5" w:rsidRPr="00437AA5" w14:paraId="72006387"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0E9DFC46" w14:textId="77777777" w:rsidR="00FA26B5" w:rsidRPr="009C7017" w:rsidRDefault="00FA26B5" w:rsidP="00F33CAD">
            <w:pPr>
              <w:pStyle w:val="TAC"/>
              <w:ind w:firstLineChars="100" w:firstLine="180"/>
              <w:jc w:val="both"/>
            </w:pPr>
            <w:r w:rsidRPr="009C7017">
              <w:t>sl-PSSCH-TxConfigList-r16</w:t>
            </w:r>
          </w:p>
        </w:tc>
        <w:tc>
          <w:tcPr>
            <w:tcW w:w="663" w:type="pct"/>
            <w:tcBorders>
              <w:top w:val="single" w:sz="4" w:space="0" w:color="auto"/>
              <w:left w:val="single" w:sz="4" w:space="0" w:color="auto"/>
              <w:bottom w:val="single" w:sz="4" w:space="0" w:color="auto"/>
              <w:right w:val="single" w:sz="4" w:space="0" w:color="auto"/>
            </w:tcBorders>
            <w:vAlign w:val="center"/>
          </w:tcPr>
          <w:p w14:paraId="5DE3BF4D" w14:textId="77777777" w:rsidR="00FA26B5" w:rsidRPr="007275DF" w:rsidRDefault="00FA26B5" w:rsidP="00F33CAD">
            <w:pPr>
              <w:pStyle w:val="TAC"/>
              <w:rPr>
                <w:lang w:val="en-US" w:eastAsia="zh-CN"/>
              </w:rPr>
            </w:pPr>
          </w:p>
        </w:tc>
        <w:tc>
          <w:tcPr>
            <w:tcW w:w="2353" w:type="pct"/>
            <w:tcBorders>
              <w:top w:val="single" w:sz="4" w:space="0" w:color="auto"/>
              <w:left w:val="single" w:sz="4" w:space="0" w:color="auto"/>
              <w:bottom w:val="single" w:sz="4" w:space="0" w:color="auto"/>
              <w:right w:val="single" w:sz="4" w:space="0" w:color="auto"/>
            </w:tcBorders>
            <w:vAlign w:val="center"/>
          </w:tcPr>
          <w:p w14:paraId="052EDDD2" w14:textId="77777777" w:rsidR="00FA26B5" w:rsidRPr="007275DF" w:rsidRDefault="00FA26B5" w:rsidP="00F33CAD">
            <w:pPr>
              <w:pStyle w:val="TAC"/>
              <w:jc w:val="left"/>
              <w:rPr>
                <w:lang w:val="en-US" w:eastAsia="zh-CN"/>
              </w:rPr>
            </w:pPr>
            <w:r>
              <w:rPr>
                <w:rFonts w:hint="eastAsia"/>
                <w:lang w:val="en-US" w:eastAsia="zh-CN"/>
              </w:rPr>
              <w:t>1</w:t>
            </w:r>
            <w:r>
              <w:rPr>
                <w:lang w:val="en-US" w:eastAsia="zh-CN"/>
              </w:rPr>
              <w:t xml:space="preserve"> entry</w:t>
            </w:r>
          </w:p>
        </w:tc>
      </w:tr>
      <w:tr w:rsidR="00FA26B5" w:rsidRPr="00437AA5" w14:paraId="47ACFFD8"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13F7329F" w14:textId="77777777" w:rsidR="00FA26B5" w:rsidRPr="009C7017" w:rsidRDefault="00FA26B5" w:rsidP="00F33CAD">
            <w:pPr>
              <w:pStyle w:val="TAC"/>
              <w:ind w:firstLineChars="200" w:firstLine="360"/>
              <w:jc w:val="both"/>
            </w:pPr>
            <w:r w:rsidRPr="009C7017">
              <w:t>SL-PSSCH-TxConfig-r16</w:t>
            </w:r>
            <w:r>
              <w:t>[1]</w:t>
            </w:r>
          </w:p>
        </w:tc>
        <w:tc>
          <w:tcPr>
            <w:tcW w:w="663" w:type="pct"/>
            <w:tcBorders>
              <w:top w:val="single" w:sz="4" w:space="0" w:color="auto"/>
              <w:left w:val="single" w:sz="4" w:space="0" w:color="auto"/>
              <w:bottom w:val="single" w:sz="4" w:space="0" w:color="auto"/>
              <w:right w:val="single" w:sz="4" w:space="0" w:color="auto"/>
            </w:tcBorders>
            <w:vAlign w:val="center"/>
          </w:tcPr>
          <w:p w14:paraId="0D5DCBEA" w14:textId="77777777" w:rsidR="00FA26B5" w:rsidRPr="007275DF" w:rsidRDefault="00FA26B5" w:rsidP="00F33CAD">
            <w:pPr>
              <w:pStyle w:val="TAC"/>
              <w:rPr>
                <w:lang w:val="en-US" w:eastAsia="zh-CN"/>
              </w:rPr>
            </w:pPr>
          </w:p>
        </w:tc>
        <w:tc>
          <w:tcPr>
            <w:tcW w:w="2353" w:type="pct"/>
            <w:tcBorders>
              <w:top w:val="single" w:sz="4" w:space="0" w:color="auto"/>
              <w:left w:val="single" w:sz="4" w:space="0" w:color="auto"/>
              <w:bottom w:val="single" w:sz="4" w:space="0" w:color="auto"/>
              <w:right w:val="single" w:sz="4" w:space="0" w:color="auto"/>
            </w:tcBorders>
            <w:vAlign w:val="center"/>
          </w:tcPr>
          <w:p w14:paraId="626494CA" w14:textId="77777777" w:rsidR="00FA26B5" w:rsidRPr="007275DF" w:rsidRDefault="00FA26B5" w:rsidP="00F33CAD">
            <w:pPr>
              <w:pStyle w:val="TAC"/>
              <w:jc w:val="left"/>
              <w:rPr>
                <w:lang w:val="en-US" w:eastAsia="zh-CN"/>
              </w:rPr>
            </w:pPr>
            <w:r>
              <w:rPr>
                <w:rFonts w:hint="eastAsia"/>
                <w:lang w:val="en-US" w:eastAsia="zh-CN"/>
              </w:rPr>
              <w:t>E</w:t>
            </w:r>
            <w:r>
              <w:rPr>
                <w:lang w:val="en-US" w:eastAsia="zh-CN"/>
              </w:rPr>
              <w:t>ntry 1</w:t>
            </w:r>
          </w:p>
        </w:tc>
      </w:tr>
      <w:tr w:rsidR="00FA26B5" w:rsidRPr="00437AA5" w14:paraId="73871E56"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52DFE1FA" w14:textId="77777777" w:rsidR="00FA26B5" w:rsidRPr="009C7017" w:rsidRDefault="00FA26B5" w:rsidP="00F33CAD">
            <w:pPr>
              <w:pStyle w:val="TAC"/>
              <w:ind w:firstLineChars="300" w:firstLine="540"/>
              <w:jc w:val="both"/>
              <w:rPr>
                <w:lang w:eastAsia="zh-CN"/>
              </w:rPr>
            </w:pPr>
            <w:r w:rsidRPr="009C7017">
              <w:t>sl-TypeTxSync-r16</w:t>
            </w:r>
          </w:p>
        </w:tc>
        <w:tc>
          <w:tcPr>
            <w:tcW w:w="663" w:type="pct"/>
            <w:tcBorders>
              <w:top w:val="single" w:sz="4" w:space="0" w:color="auto"/>
              <w:left w:val="single" w:sz="4" w:space="0" w:color="auto"/>
              <w:bottom w:val="single" w:sz="4" w:space="0" w:color="auto"/>
              <w:right w:val="single" w:sz="4" w:space="0" w:color="auto"/>
            </w:tcBorders>
            <w:vAlign w:val="center"/>
          </w:tcPr>
          <w:p w14:paraId="71ED0BDC" w14:textId="77777777" w:rsidR="00FA26B5" w:rsidRPr="007275DF" w:rsidRDefault="00FA26B5" w:rsidP="00F33CAD">
            <w:pPr>
              <w:pStyle w:val="TAC"/>
              <w:rPr>
                <w:lang w:val="en-US" w:eastAsia="zh-CN"/>
              </w:rPr>
            </w:pPr>
            <w:r>
              <w:rPr>
                <w:lang w:val="en-US" w:eastAsia="zh-CN"/>
              </w:rPr>
              <w:t>Not present</w:t>
            </w:r>
          </w:p>
        </w:tc>
        <w:tc>
          <w:tcPr>
            <w:tcW w:w="2353" w:type="pct"/>
            <w:tcBorders>
              <w:top w:val="single" w:sz="4" w:space="0" w:color="auto"/>
              <w:left w:val="single" w:sz="4" w:space="0" w:color="auto"/>
              <w:bottom w:val="single" w:sz="4" w:space="0" w:color="auto"/>
              <w:right w:val="single" w:sz="4" w:space="0" w:color="auto"/>
            </w:tcBorders>
            <w:vAlign w:val="center"/>
          </w:tcPr>
          <w:p w14:paraId="2DECE12C" w14:textId="77777777" w:rsidR="00FA26B5" w:rsidRPr="007275DF" w:rsidRDefault="00FA26B5" w:rsidP="00F33CAD">
            <w:pPr>
              <w:pStyle w:val="TAC"/>
              <w:jc w:val="left"/>
              <w:rPr>
                <w:lang w:val="en-US" w:eastAsia="zh-CN"/>
              </w:rPr>
            </w:pPr>
            <w:r>
              <w:rPr>
                <w:rFonts w:cs="Arial"/>
                <w:lang w:eastAsia="zh-CN"/>
              </w:rPr>
              <w:t>W</w:t>
            </w:r>
            <w:r w:rsidRPr="00F537EB">
              <w:rPr>
                <w:rFonts w:cs="Arial"/>
                <w:lang w:eastAsia="zh-CN"/>
              </w:rPr>
              <w:t>hen this filed is absent, the configuration is applicable for all synchronization reference types.</w:t>
            </w:r>
          </w:p>
        </w:tc>
      </w:tr>
      <w:tr w:rsidR="00FA26B5" w:rsidRPr="00437AA5" w14:paraId="0BBC2C91"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21A3C2C7" w14:textId="77777777" w:rsidR="00FA26B5" w:rsidRPr="009C7017" w:rsidRDefault="00FA26B5" w:rsidP="00F33CAD">
            <w:pPr>
              <w:pStyle w:val="TAC"/>
              <w:ind w:firstLineChars="300" w:firstLine="540"/>
              <w:jc w:val="both"/>
            </w:pPr>
            <w:r w:rsidRPr="009C7017">
              <w:t>sl-ThresUE-Speed-r16</w:t>
            </w:r>
          </w:p>
        </w:tc>
        <w:tc>
          <w:tcPr>
            <w:tcW w:w="663" w:type="pct"/>
            <w:tcBorders>
              <w:top w:val="single" w:sz="4" w:space="0" w:color="auto"/>
              <w:left w:val="single" w:sz="4" w:space="0" w:color="auto"/>
              <w:bottom w:val="single" w:sz="4" w:space="0" w:color="auto"/>
              <w:right w:val="single" w:sz="4" w:space="0" w:color="auto"/>
            </w:tcBorders>
            <w:vAlign w:val="center"/>
          </w:tcPr>
          <w:p w14:paraId="227417BF" w14:textId="77777777" w:rsidR="00FA26B5" w:rsidRPr="007275DF" w:rsidRDefault="00FA26B5" w:rsidP="00F33CAD">
            <w:pPr>
              <w:pStyle w:val="TAC"/>
              <w:rPr>
                <w:lang w:val="en-US" w:eastAsia="zh-CN"/>
              </w:rPr>
            </w:pPr>
            <w:r w:rsidRPr="00F537EB">
              <w:t>kmph200</w:t>
            </w:r>
          </w:p>
        </w:tc>
        <w:tc>
          <w:tcPr>
            <w:tcW w:w="2353" w:type="pct"/>
            <w:tcBorders>
              <w:top w:val="single" w:sz="4" w:space="0" w:color="auto"/>
              <w:left w:val="single" w:sz="4" w:space="0" w:color="auto"/>
              <w:bottom w:val="single" w:sz="4" w:space="0" w:color="auto"/>
              <w:right w:val="single" w:sz="4" w:space="0" w:color="auto"/>
            </w:tcBorders>
            <w:vAlign w:val="center"/>
          </w:tcPr>
          <w:p w14:paraId="5ABFD0DA" w14:textId="77777777" w:rsidR="00FA26B5" w:rsidRPr="007275DF" w:rsidRDefault="00FA26B5" w:rsidP="00F33CAD">
            <w:pPr>
              <w:pStyle w:val="TAC"/>
              <w:jc w:val="left"/>
              <w:rPr>
                <w:lang w:val="en-US" w:eastAsia="zh-CN"/>
              </w:rPr>
            </w:pPr>
            <w:r>
              <w:rPr>
                <w:rFonts w:cs="Arial"/>
                <w:lang w:eastAsia="zh-CN"/>
              </w:rPr>
              <w:t xml:space="preserve">UE shall apply the parameters in </w:t>
            </w:r>
            <w:r w:rsidRPr="009C7017">
              <w:t>sl-ParametersAboveThres-r16</w:t>
            </w:r>
            <w:r>
              <w:t xml:space="preserve"> if UE absolute speed is higher than 200 km/h, otherwise UE shall apply the parameters in </w:t>
            </w:r>
            <w:r w:rsidRPr="009C7017">
              <w:t>sl-ParametersBelowThres-r16</w:t>
            </w:r>
          </w:p>
        </w:tc>
      </w:tr>
      <w:tr w:rsidR="00FA26B5" w:rsidRPr="00437AA5" w14:paraId="004043EA"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4D066355" w14:textId="77777777" w:rsidR="00FA26B5" w:rsidRPr="009C7017" w:rsidRDefault="00FA26B5" w:rsidP="00F33CAD">
            <w:pPr>
              <w:pStyle w:val="TAC"/>
              <w:ind w:firstLineChars="300" w:firstLine="540"/>
              <w:jc w:val="both"/>
            </w:pPr>
            <w:r w:rsidRPr="009C7017">
              <w:t>sl-ParametersAboveThres-r16</w:t>
            </w:r>
          </w:p>
        </w:tc>
        <w:tc>
          <w:tcPr>
            <w:tcW w:w="663" w:type="pct"/>
            <w:tcBorders>
              <w:top w:val="single" w:sz="4" w:space="0" w:color="auto"/>
              <w:left w:val="single" w:sz="4" w:space="0" w:color="auto"/>
              <w:bottom w:val="single" w:sz="4" w:space="0" w:color="auto"/>
              <w:right w:val="single" w:sz="4" w:space="0" w:color="auto"/>
            </w:tcBorders>
            <w:vAlign w:val="center"/>
          </w:tcPr>
          <w:p w14:paraId="091D979D" w14:textId="77777777" w:rsidR="00FA26B5" w:rsidRPr="00F537EB" w:rsidRDefault="00FA26B5" w:rsidP="00F33CAD">
            <w:pPr>
              <w:pStyle w:val="TAC"/>
            </w:pPr>
          </w:p>
        </w:tc>
        <w:tc>
          <w:tcPr>
            <w:tcW w:w="2353" w:type="pct"/>
            <w:tcBorders>
              <w:top w:val="single" w:sz="4" w:space="0" w:color="auto"/>
              <w:left w:val="single" w:sz="4" w:space="0" w:color="auto"/>
              <w:bottom w:val="single" w:sz="4" w:space="0" w:color="auto"/>
              <w:right w:val="single" w:sz="4" w:space="0" w:color="auto"/>
            </w:tcBorders>
            <w:vAlign w:val="center"/>
          </w:tcPr>
          <w:p w14:paraId="4F4E0C72" w14:textId="77777777" w:rsidR="00FA26B5" w:rsidRPr="00F537EB" w:rsidRDefault="00FA26B5" w:rsidP="00F33CAD">
            <w:pPr>
              <w:pStyle w:val="TAC"/>
              <w:jc w:val="left"/>
              <w:rPr>
                <w:rFonts w:eastAsia="DengXian"/>
                <w:lang w:eastAsia="zh-CN"/>
              </w:rPr>
            </w:pPr>
          </w:p>
        </w:tc>
      </w:tr>
      <w:tr w:rsidR="00FA26B5" w:rsidRPr="00437AA5" w14:paraId="4C4E5AC6"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3C7A1AF6" w14:textId="77777777" w:rsidR="00FA26B5" w:rsidRPr="009C7017" w:rsidRDefault="00FA26B5" w:rsidP="00F33CAD">
            <w:pPr>
              <w:pStyle w:val="TAC"/>
              <w:ind w:firstLineChars="400" w:firstLine="720"/>
              <w:jc w:val="both"/>
            </w:pPr>
            <w:r w:rsidRPr="009C7017">
              <w:t>sl-MinMCS-PSSCH-r16</w:t>
            </w:r>
          </w:p>
        </w:tc>
        <w:tc>
          <w:tcPr>
            <w:tcW w:w="663" w:type="pct"/>
            <w:tcBorders>
              <w:top w:val="single" w:sz="4" w:space="0" w:color="auto"/>
              <w:left w:val="single" w:sz="4" w:space="0" w:color="auto"/>
              <w:bottom w:val="single" w:sz="4" w:space="0" w:color="auto"/>
              <w:right w:val="single" w:sz="4" w:space="0" w:color="auto"/>
            </w:tcBorders>
            <w:vAlign w:val="center"/>
          </w:tcPr>
          <w:p w14:paraId="336916A0" w14:textId="77777777" w:rsidR="00FA26B5" w:rsidRPr="00F537EB" w:rsidRDefault="00FA26B5" w:rsidP="00F33CAD">
            <w:pPr>
              <w:pStyle w:val="TAC"/>
              <w:rPr>
                <w:lang w:eastAsia="zh-CN"/>
              </w:rPr>
            </w:pPr>
            <w:r>
              <w:rPr>
                <w:rFonts w:hint="eastAsia"/>
                <w:lang w:eastAsia="zh-CN"/>
              </w:rPr>
              <w:t>0</w:t>
            </w:r>
          </w:p>
        </w:tc>
        <w:tc>
          <w:tcPr>
            <w:tcW w:w="2353" w:type="pct"/>
            <w:tcBorders>
              <w:top w:val="single" w:sz="4" w:space="0" w:color="auto"/>
              <w:left w:val="single" w:sz="4" w:space="0" w:color="auto"/>
              <w:bottom w:val="single" w:sz="4" w:space="0" w:color="auto"/>
              <w:right w:val="single" w:sz="4" w:space="0" w:color="auto"/>
            </w:tcBorders>
            <w:vAlign w:val="center"/>
          </w:tcPr>
          <w:p w14:paraId="6195D662" w14:textId="77777777" w:rsidR="00FA26B5" w:rsidRPr="00F537EB" w:rsidRDefault="00FA26B5" w:rsidP="00F33CAD">
            <w:pPr>
              <w:pStyle w:val="TAC"/>
              <w:jc w:val="left"/>
              <w:rPr>
                <w:rFonts w:eastAsia="DengXian"/>
                <w:lang w:eastAsia="zh-CN"/>
              </w:rPr>
            </w:pPr>
            <w:r>
              <w:rPr>
                <w:rFonts w:eastAsia="DengXian" w:cs="Arial"/>
                <w:lang w:eastAsia="zh-CN"/>
              </w:rPr>
              <w:t>T</w:t>
            </w:r>
            <w:r w:rsidRPr="00F537EB">
              <w:rPr>
                <w:rFonts w:eastAsia="DengXian" w:cs="Arial"/>
                <w:lang w:eastAsia="zh-CN"/>
              </w:rPr>
              <w:t xml:space="preserve">he minimum MCS </w:t>
            </w:r>
            <w:r>
              <w:rPr>
                <w:rFonts w:eastAsia="DengXian" w:cs="Arial"/>
                <w:lang w:eastAsia="zh-CN"/>
              </w:rPr>
              <w:t>index value</w:t>
            </w:r>
            <w:r w:rsidRPr="00F537EB">
              <w:rPr>
                <w:rFonts w:eastAsia="DengXian" w:cs="Arial"/>
                <w:lang w:eastAsia="zh-CN"/>
              </w:rPr>
              <w:t xml:space="preserve"> </w:t>
            </w:r>
            <w:r>
              <w:rPr>
                <w:rFonts w:eastAsia="DengXian" w:cs="Arial"/>
                <w:lang w:eastAsia="zh-CN"/>
              </w:rPr>
              <w:t xml:space="preserve">can be </w:t>
            </w:r>
            <w:r w:rsidRPr="00F537EB">
              <w:rPr>
                <w:rFonts w:eastAsia="DengXian" w:cs="Arial"/>
                <w:lang w:eastAsia="zh-CN"/>
              </w:rPr>
              <w:t>used for PSSCH</w:t>
            </w:r>
            <w:r>
              <w:rPr>
                <w:rFonts w:eastAsia="DengXian" w:cs="Arial"/>
                <w:lang w:eastAsia="zh-CN"/>
              </w:rPr>
              <w:t xml:space="preserve"> transmission</w:t>
            </w:r>
            <w:r w:rsidRPr="00F537EB">
              <w:rPr>
                <w:rFonts w:eastAsia="DengXian" w:cs="Arial"/>
                <w:lang w:eastAsia="zh-CN"/>
              </w:rPr>
              <w:t>.</w:t>
            </w:r>
          </w:p>
        </w:tc>
      </w:tr>
      <w:tr w:rsidR="00FA26B5" w:rsidRPr="00437AA5" w14:paraId="57B70606"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74FD2A5B" w14:textId="77777777" w:rsidR="00FA26B5" w:rsidRPr="009C7017" w:rsidRDefault="00FA26B5" w:rsidP="00F33CAD">
            <w:pPr>
              <w:pStyle w:val="TAC"/>
              <w:ind w:firstLineChars="400" w:firstLine="720"/>
              <w:jc w:val="both"/>
            </w:pPr>
            <w:r w:rsidRPr="009C7017">
              <w:t>sl-MaxMCS-PSSCH-r16</w:t>
            </w:r>
          </w:p>
        </w:tc>
        <w:tc>
          <w:tcPr>
            <w:tcW w:w="663" w:type="pct"/>
            <w:tcBorders>
              <w:top w:val="single" w:sz="4" w:space="0" w:color="auto"/>
              <w:left w:val="single" w:sz="4" w:space="0" w:color="auto"/>
              <w:bottom w:val="single" w:sz="4" w:space="0" w:color="auto"/>
              <w:right w:val="single" w:sz="4" w:space="0" w:color="auto"/>
            </w:tcBorders>
            <w:vAlign w:val="center"/>
          </w:tcPr>
          <w:p w14:paraId="2F4EC964" w14:textId="77777777" w:rsidR="00FA26B5" w:rsidRDefault="00FA26B5" w:rsidP="00F33CAD">
            <w:pPr>
              <w:pStyle w:val="TAC"/>
              <w:rPr>
                <w:lang w:eastAsia="zh-CN"/>
              </w:rPr>
            </w:pPr>
            <w:r>
              <w:rPr>
                <w:rFonts w:hint="eastAsia"/>
                <w:lang w:eastAsia="zh-CN"/>
              </w:rPr>
              <w:t>1</w:t>
            </w:r>
            <w:r>
              <w:rPr>
                <w:lang w:eastAsia="zh-CN"/>
              </w:rPr>
              <w:t>5</w:t>
            </w:r>
          </w:p>
        </w:tc>
        <w:tc>
          <w:tcPr>
            <w:tcW w:w="2353" w:type="pct"/>
            <w:tcBorders>
              <w:top w:val="single" w:sz="4" w:space="0" w:color="auto"/>
              <w:left w:val="single" w:sz="4" w:space="0" w:color="auto"/>
              <w:bottom w:val="single" w:sz="4" w:space="0" w:color="auto"/>
              <w:right w:val="single" w:sz="4" w:space="0" w:color="auto"/>
            </w:tcBorders>
            <w:vAlign w:val="center"/>
          </w:tcPr>
          <w:p w14:paraId="7C90BD31" w14:textId="77777777" w:rsidR="00FA26B5" w:rsidRPr="00F537EB" w:rsidRDefault="00FA26B5" w:rsidP="00F33CAD">
            <w:pPr>
              <w:pStyle w:val="TAC"/>
              <w:jc w:val="left"/>
              <w:rPr>
                <w:rFonts w:eastAsia="DengXian"/>
                <w:lang w:eastAsia="zh-CN"/>
              </w:rPr>
            </w:pPr>
            <w:r>
              <w:rPr>
                <w:rFonts w:eastAsia="DengXian" w:cs="Arial"/>
                <w:lang w:eastAsia="zh-CN"/>
              </w:rPr>
              <w:t>T</w:t>
            </w:r>
            <w:r w:rsidRPr="00F537EB">
              <w:rPr>
                <w:rFonts w:eastAsia="DengXian" w:cs="Arial"/>
                <w:lang w:eastAsia="zh-CN"/>
              </w:rPr>
              <w:t xml:space="preserve">he maximum MCS </w:t>
            </w:r>
            <w:r>
              <w:rPr>
                <w:rFonts w:eastAsia="DengXian" w:cs="Arial"/>
                <w:lang w:eastAsia="zh-CN"/>
              </w:rPr>
              <w:t>index value</w:t>
            </w:r>
            <w:r w:rsidRPr="00F537EB">
              <w:rPr>
                <w:rFonts w:eastAsia="DengXian" w:cs="Arial"/>
                <w:lang w:eastAsia="zh-CN"/>
              </w:rPr>
              <w:t xml:space="preserve"> </w:t>
            </w:r>
            <w:r>
              <w:rPr>
                <w:rFonts w:eastAsia="DengXian" w:cs="Arial"/>
                <w:lang w:eastAsia="zh-CN"/>
              </w:rPr>
              <w:t xml:space="preserve">can </w:t>
            </w:r>
            <w:r>
              <w:rPr>
                <w:rFonts w:eastAsia="DengXian" w:cs="Arial" w:hint="eastAsia"/>
                <w:lang w:eastAsia="zh-CN"/>
              </w:rPr>
              <w:t>b</w:t>
            </w:r>
            <w:r>
              <w:rPr>
                <w:rFonts w:eastAsia="DengXian" w:cs="Arial"/>
                <w:lang w:eastAsia="zh-CN"/>
              </w:rPr>
              <w:t xml:space="preserve">e </w:t>
            </w:r>
            <w:r w:rsidRPr="00F537EB">
              <w:rPr>
                <w:rFonts w:eastAsia="DengXian" w:cs="Arial"/>
                <w:lang w:eastAsia="zh-CN"/>
              </w:rPr>
              <w:t>used for PSSCH</w:t>
            </w:r>
            <w:r>
              <w:rPr>
                <w:rFonts w:eastAsia="DengXian" w:cs="Arial"/>
                <w:lang w:eastAsia="zh-CN"/>
              </w:rPr>
              <w:t xml:space="preserve"> transmission</w:t>
            </w:r>
            <w:r w:rsidRPr="00F537EB">
              <w:rPr>
                <w:rFonts w:eastAsia="DengXian" w:cs="Arial"/>
                <w:lang w:eastAsia="zh-CN"/>
              </w:rPr>
              <w:t>.</w:t>
            </w:r>
          </w:p>
        </w:tc>
      </w:tr>
      <w:tr w:rsidR="00FA26B5" w:rsidRPr="00437AA5" w14:paraId="597485B7"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236EEC86" w14:textId="77777777" w:rsidR="00FA26B5" w:rsidRPr="009C7017" w:rsidRDefault="00FA26B5" w:rsidP="00F33CAD">
            <w:pPr>
              <w:pStyle w:val="TAC"/>
              <w:ind w:firstLineChars="400" w:firstLine="720"/>
              <w:jc w:val="both"/>
            </w:pPr>
            <w:r w:rsidRPr="009C7017">
              <w:t>sl-MinSubChannelNumPSSCH-r16</w:t>
            </w:r>
          </w:p>
        </w:tc>
        <w:tc>
          <w:tcPr>
            <w:tcW w:w="663" w:type="pct"/>
            <w:tcBorders>
              <w:top w:val="single" w:sz="4" w:space="0" w:color="auto"/>
              <w:left w:val="single" w:sz="4" w:space="0" w:color="auto"/>
              <w:bottom w:val="single" w:sz="4" w:space="0" w:color="auto"/>
              <w:right w:val="single" w:sz="4" w:space="0" w:color="auto"/>
            </w:tcBorders>
            <w:vAlign w:val="center"/>
          </w:tcPr>
          <w:p w14:paraId="71748A12" w14:textId="77777777" w:rsidR="00FA26B5" w:rsidRDefault="00FA26B5" w:rsidP="00F33CAD">
            <w:pPr>
              <w:pStyle w:val="TAC"/>
              <w:rPr>
                <w:lang w:eastAsia="zh-CN"/>
              </w:rPr>
            </w:pPr>
            <w:r>
              <w:rPr>
                <w:rFonts w:hint="eastAsia"/>
                <w:lang w:eastAsia="zh-CN"/>
              </w:rPr>
              <w:t>1</w:t>
            </w:r>
          </w:p>
        </w:tc>
        <w:tc>
          <w:tcPr>
            <w:tcW w:w="2353" w:type="pct"/>
            <w:tcBorders>
              <w:top w:val="single" w:sz="4" w:space="0" w:color="auto"/>
              <w:left w:val="single" w:sz="4" w:space="0" w:color="auto"/>
              <w:bottom w:val="single" w:sz="4" w:space="0" w:color="auto"/>
              <w:right w:val="single" w:sz="4" w:space="0" w:color="auto"/>
            </w:tcBorders>
            <w:vAlign w:val="center"/>
          </w:tcPr>
          <w:p w14:paraId="1EE1D9FD" w14:textId="77777777" w:rsidR="00FA26B5" w:rsidRPr="00F537EB" w:rsidRDefault="00FA26B5" w:rsidP="00F33CAD">
            <w:pPr>
              <w:pStyle w:val="TAC"/>
              <w:jc w:val="left"/>
              <w:rPr>
                <w:rFonts w:eastAsia="DengXian"/>
                <w:lang w:eastAsia="zh-CN"/>
              </w:rPr>
            </w:pPr>
            <w:r>
              <w:rPr>
                <w:rFonts w:eastAsia="DengXian" w:cs="Arial"/>
                <w:lang w:eastAsia="zh-CN"/>
              </w:rPr>
              <w:t>The minimum number of sub</w:t>
            </w:r>
            <w:r w:rsidRPr="00F537EB">
              <w:rPr>
                <w:rFonts w:eastAsia="DengXian" w:cs="Arial"/>
                <w:lang w:eastAsia="zh-CN"/>
              </w:rPr>
              <w:t xml:space="preserve">channels </w:t>
            </w:r>
            <w:r>
              <w:rPr>
                <w:rFonts w:eastAsia="DengXian" w:cs="Arial"/>
                <w:lang w:eastAsia="zh-CN"/>
              </w:rPr>
              <w:t xml:space="preserve">can be </w:t>
            </w:r>
            <w:r w:rsidRPr="00F537EB">
              <w:rPr>
                <w:rFonts w:eastAsia="DengXian" w:cs="Arial"/>
                <w:lang w:eastAsia="zh-CN"/>
              </w:rPr>
              <w:t>used for PSSCH</w:t>
            </w:r>
            <w:r>
              <w:rPr>
                <w:rFonts w:eastAsia="DengXian" w:cs="Arial"/>
                <w:lang w:eastAsia="zh-CN"/>
              </w:rPr>
              <w:t xml:space="preserve"> transmission</w:t>
            </w:r>
            <w:r w:rsidRPr="00F537EB">
              <w:rPr>
                <w:rFonts w:eastAsia="DengXian" w:cs="Arial"/>
                <w:lang w:eastAsia="zh-CN"/>
              </w:rPr>
              <w:t>.</w:t>
            </w:r>
          </w:p>
        </w:tc>
      </w:tr>
      <w:tr w:rsidR="00FA26B5" w:rsidRPr="00437AA5" w14:paraId="766493DF"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663AB045" w14:textId="77777777" w:rsidR="00FA26B5" w:rsidRPr="009C7017" w:rsidRDefault="00FA26B5" w:rsidP="00F33CAD">
            <w:pPr>
              <w:pStyle w:val="TAC"/>
              <w:ind w:firstLineChars="400" w:firstLine="720"/>
              <w:jc w:val="both"/>
            </w:pPr>
            <w:r w:rsidRPr="009C7017">
              <w:t>sl-MaxSubchannelNumPSSCH-r16</w:t>
            </w:r>
          </w:p>
        </w:tc>
        <w:tc>
          <w:tcPr>
            <w:tcW w:w="663" w:type="pct"/>
            <w:tcBorders>
              <w:top w:val="single" w:sz="4" w:space="0" w:color="auto"/>
              <w:left w:val="single" w:sz="4" w:space="0" w:color="auto"/>
              <w:bottom w:val="single" w:sz="4" w:space="0" w:color="auto"/>
              <w:right w:val="single" w:sz="4" w:space="0" w:color="auto"/>
            </w:tcBorders>
            <w:vAlign w:val="center"/>
          </w:tcPr>
          <w:p w14:paraId="74892B64" w14:textId="77777777" w:rsidR="00FA26B5" w:rsidRDefault="00FA26B5" w:rsidP="00F33CAD">
            <w:pPr>
              <w:pStyle w:val="TAC"/>
              <w:rPr>
                <w:lang w:eastAsia="zh-CN"/>
              </w:rPr>
            </w:pPr>
            <w:r>
              <w:rPr>
                <w:rFonts w:hint="eastAsia"/>
                <w:lang w:eastAsia="zh-CN"/>
              </w:rPr>
              <w:t>1</w:t>
            </w:r>
          </w:p>
        </w:tc>
        <w:tc>
          <w:tcPr>
            <w:tcW w:w="2353" w:type="pct"/>
            <w:tcBorders>
              <w:top w:val="single" w:sz="4" w:space="0" w:color="auto"/>
              <w:left w:val="single" w:sz="4" w:space="0" w:color="auto"/>
              <w:bottom w:val="single" w:sz="4" w:space="0" w:color="auto"/>
              <w:right w:val="single" w:sz="4" w:space="0" w:color="auto"/>
            </w:tcBorders>
            <w:vAlign w:val="center"/>
          </w:tcPr>
          <w:p w14:paraId="4D52A3D9" w14:textId="77777777" w:rsidR="00FA26B5" w:rsidRPr="00F537EB" w:rsidRDefault="00FA26B5" w:rsidP="00F33CAD">
            <w:pPr>
              <w:pStyle w:val="TAC"/>
              <w:jc w:val="left"/>
              <w:rPr>
                <w:rFonts w:eastAsia="DengXian"/>
                <w:lang w:eastAsia="zh-CN"/>
              </w:rPr>
            </w:pPr>
            <w:r>
              <w:rPr>
                <w:rFonts w:eastAsia="DengXian" w:cs="Arial"/>
                <w:lang w:eastAsia="zh-CN"/>
              </w:rPr>
              <w:t>The maximum number of sub</w:t>
            </w:r>
            <w:r w:rsidRPr="00F537EB">
              <w:rPr>
                <w:rFonts w:eastAsia="DengXian" w:cs="Arial"/>
                <w:lang w:eastAsia="zh-CN"/>
              </w:rPr>
              <w:t xml:space="preserve">channels </w:t>
            </w:r>
            <w:r>
              <w:rPr>
                <w:rFonts w:eastAsia="DengXian" w:cs="Arial"/>
                <w:lang w:eastAsia="zh-CN"/>
              </w:rPr>
              <w:t xml:space="preserve">can be used </w:t>
            </w:r>
            <w:r w:rsidRPr="00F537EB">
              <w:rPr>
                <w:rFonts w:eastAsia="DengXian" w:cs="Arial"/>
                <w:lang w:eastAsia="zh-CN"/>
              </w:rPr>
              <w:t>for PSSCH</w:t>
            </w:r>
            <w:r>
              <w:rPr>
                <w:rFonts w:eastAsia="DengXian" w:cs="Arial"/>
                <w:lang w:eastAsia="zh-CN"/>
              </w:rPr>
              <w:t xml:space="preserve"> transmission</w:t>
            </w:r>
            <w:r w:rsidRPr="00F537EB">
              <w:rPr>
                <w:rFonts w:eastAsia="DengXian" w:cs="Arial"/>
                <w:lang w:eastAsia="zh-CN"/>
              </w:rPr>
              <w:t>.</w:t>
            </w:r>
          </w:p>
        </w:tc>
      </w:tr>
      <w:tr w:rsidR="00FA26B5" w:rsidRPr="00437AA5" w14:paraId="29A3570C"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0B89BC43" w14:textId="77777777" w:rsidR="00FA26B5" w:rsidRPr="009C7017" w:rsidRDefault="00FA26B5" w:rsidP="00F33CAD">
            <w:pPr>
              <w:pStyle w:val="TAC"/>
              <w:ind w:firstLineChars="400" w:firstLine="720"/>
              <w:jc w:val="both"/>
            </w:pPr>
            <w:r w:rsidRPr="00F537EB">
              <w:t>sl-MaxTxTransNumPSSCH-r16</w:t>
            </w:r>
          </w:p>
        </w:tc>
        <w:tc>
          <w:tcPr>
            <w:tcW w:w="663" w:type="pct"/>
            <w:tcBorders>
              <w:top w:val="single" w:sz="4" w:space="0" w:color="auto"/>
              <w:left w:val="single" w:sz="4" w:space="0" w:color="auto"/>
              <w:bottom w:val="single" w:sz="4" w:space="0" w:color="auto"/>
              <w:right w:val="single" w:sz="4" w:space="0" w:color="auto"/>
            </w:tcBorders>
            <w:vAlign w:val="center"/>
          </w:tcPr>
          <w:p w14:paraId="3E081FB2" w14:textId="77777777" w:rsidR="00FA26B5" w:rsidRDefault="00FA26B5" w:rsidP="00F33CAD">
            <w:pPr>
              <w:pStyle w:val="TAC"/>
              <w:rPr>
                <w:lang w:eastAsia="zh-CN"/>
              </w:rPr>
            </w:pPr>
            <w:r>
              <w:rPr>
                <w:rFonts w:hint="eastAsia"/>
                <w:lang w:eastAsia="zh-CN"/>
              </w:rPr>
              <w:t>1</w:t>
            </w:r>
          </w:p>
        </w:tc>
        <w:tc>
          <w:tcPr>
            <w:tcW w:w="2353" w:type="pct"/>
            <w:tcBorders>
              <w:top w:val="single" w:sz="4" w:space="0" w:color="auto"/>
              <w:left w:val="single" w:sz="4" w:space="0" w:color="auto"/>
              <w:bottom w:val="single" w:sz="4" w:space="0" w:color="auto"/>
              <w:right w:val="single" w:sz="4" w:space="0" w:color="auto"/>
            </w:tcBorders>
            <w:vAlign w:val="center"/>
          </w:tcPr>
          <w:p w14:paraId="58B4C2D5" w14:textId="77777777" w:rsidR="00FA26B5" w:rsidRPr="00F537EB" w:rsidRDefault="00FA26B5" w:rsidP="00F33CAD">
            <w:pPr>
              <w:pStyle w:val="TAC"/>
              <w:jc w:val="left"/>
              <w:rPr>
                <w:rFonts w:eastAsia="DengXian" w:cs="Arial"/>
                <w:lang w:eastAsia="zh-CN"/>
              </w:rPr>
            </w:pPr>
            <w:r>
              <w:rPr>
                <w:rFonts w:eastAsia="DengXian"/>
                <w:lang w:eastAsia="zh-CN"/>
              </w:rPr>
              <w:t xml:space="preserve">The </w:t>
            </w:r>
            <w:r w:rsidRPr="00F537EB">
              <w:rPr>
                <w:rFonts w:eastAsia="DengXian"/>
                <w:lang w:eastAsia="zh-CN"/>
              </w:rPr>
              <w:t xml:space="preserve">maximum transmission number </w:t>
            </w:r>
            <w:r>
              <w:rPr>
                <w:rFonts w:eastAsia="DengXian"/>
                <w:lang w:eastAsia="zh-CN"/>
              </w:rPr>
              <w:t xml:space="preserve">for PSSCH </w:t>
            </w:r>
            <w:r w:rsidRPr="00F537EB">
              <w:rPr>
                <w:rFonts w:eastAsia="DengXian"/>
                <w:lang w:eastAsia="zh-CN"/>
              </w:rPr>
              <w:t>(including new trans</w:t>
            </w:r>
            <w:r>
              <w:rPr>
                <w:rFonts w:eastAsia="DengXian"/>
                <w:lang w:eastAsia="zh-CN"/>
              </w:rPr>
              <w:t>mission and retransmission)</w:t>
            </w:r>
            <w:r w:rsidRPr="00F537EB">
              <w:rPr>
                <w:rFonts w:eastAsia="DengXian"/>
                <w:lang w:eastAsia="zh-CN"/>
              </w:rPr>
              <w:t>.</w:t>
            </w:r>
          </w:p>
        </w:tc>
      </w:tr>
      <w:tr w:rsidR="00FA26B5" w:rsidRPr="00437AA5" w14:paraId="4BD8DAA1"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7A4F2FE3" w14:textId="77777777" w:rsidR="00FA26B5" w:rsidRPr="00F537EB" w:rsidRDefault="00FA26B5" w:rsidP="00F33CAD">
            <w:pPr>
              <w:pStyle w:val="TAC"/>
              <w:ind w:firstLineChars="400" w:firstLine="720"/>
              <w:jc w:val="both"/>
            </w:pPr>
            <w:r w:rsidRPr="009C7017">
              <w:t>sl-MaxTxPower-r16</w:t>
            </w:r>
          </w:p>
        </w:tc>
        <w:tc>
          <w:tcPr>
            <w:tcW w:w="663" w:type="pct"/>
            <w:tcBorders>
              <w:top w:val="single" w:sz="4" w:space="0" w:color="auto"/>
              <w:left w:val="single" w:sz="4" w:space="0" w:color="auto"/>
              <w:bottom w:val="single" w:sz="4" w:space="0" w:color="auto"/>
              <w:right w:val="single" w:sz="4" w:space="0" w:color="auto"/>
            </w:tcBorders>
            <w:vAlign w:val="center"/>
          </w:tcPr>
          <w:p w14:paraId="4AED1113" w14:textId="77777777" w:rsidR="00FA26B5" w:rsidRDefault="00FA26B5" w:rsidP="00F33CAD">
            <w:pPr>
              <w:pStyle w:val="TAC"/>
              <w:rPr>
                <w:lang w:eastAsia="zh-CN"/>
              </w:rPr>
            </w:pPr>
            <w:r>
              <w:rPr>
                <w:rFonts w:hint="eastAsia"/>
                <w:lang w:eastAsia="zh-CN"/>
              </w:rPr>
              <w:t>N</w:t>
            </w:r>
            <w:r>
              <w:rPr>
                <w:lang w:eastAsia="zh-CN"/>
              </w:rPr>
              <w:t>ot present</w:t>
            </w:r>
          </w:p>
        </w:tc>
        <w:tc>
          <w:tcPr>
            <w:tcW w:w="2353" w:type="pct"/>
            <w:tcBorders>
              <w:top w:val="single" w:sz="4" w:space="0" w:color="auto"/>
              <w:left w:val="single" w:sz="4" w:space="0" w:color="auto"/>
              <w:bottom w:val="single" w:sz="4" w:space="0" w:color="auto"/>
              <w:right w:val="single" w:sz="4" w:space="0" w:color="auto"/>
            </w:tcBorders>
            <w:vAlign w:val="center"/>
          </w:tcPr>
          <w:p w14:paraId="03B4D841" w14:textId="77777777" w:rsidR="00FA26B5" w:rsidRPr="00F537EB" w:rsidRDefault="00FA26B5" w:rsidP="00F33CAD">
            <w:pPr>
              <w:pStyle w:val="TAC"/>
              <w:jc w:val="left"/>
              <w:rPr>
                <w:rFonts w:eastAsia="DengXian"/>
                <w:lang w:eastAsia="zh-CN"/>
              </w:rPr>
            </w:pPr>
            <w:r>
              <w:rPr>
                <w:rFonts w:eastAsia="DengXian"/>
                <w:lang w:eastAsia="zh-CN"/>
              </w:rPr>
              <w:t xml:space="preserve">Not applicable </w:t>
            </w:r>
          </w:p>
        </w:tc>
      </w:tr>
      <w:tr w:rsidR="00FA26B5" w:rsidRPr="00437AA5" w14:paraId="29507D43"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594821FC" w14:textId="77777777" w:rsidR="00FA26B5" w:rsidRPr="009C7017" w:rsidRDefault="00FA26B5" w:rsidP="00F33CAD">
            <w:pPr>
              <w:pStyle w:val="TAC"/>
              <w:ind w:firstLineChars="300" w:firstLine="540"/>
              <w:jc w:val="both"/>
            </w:pPr>
            <w:r w:rsidRPr="009C7017">
              <w:t>sl-ParametersBelowThres-r16</w:t>
            </w:r>
          </w:p>
        </w:tc>
        <w:tc>
          <w:tcPr>
            <w:tcW w:w="663" w:type="pct"/>
            <w:tcBorders>
              <w:top w:val="single" w:sz="4" w:space="0" w:color="auto"/>
              <w:left w:val="single" w:sz="4" w:space="0" w:color="auto"/>
              <w:bottom w:val="single" w:sz="4" w:space="0" w:color="auto"/>
              <w:right w:val="single" w:sz="4" w:space="0" w:color="auto"/>
            </w:tcBorders>
            <w:vAlign w:val="center"/>
          </w:tcPr>
          <w:p w14:paraId="3F4CB609" w14:textId="77777777" w:rsidR="00FA26B5" w:rsidRPr="00F537EB" w:rsidRDefault="00FA26B5" w:rsidP="00F33CAD">
            <w:pPr>
              <w:pStyle w:val="TAC"/>
            </w:pPr>
          </w:p>
        </w:tc>
        <w:tc>
          <w:tcPr>
            <w:tcW w:w="2353" w:type="pct"/>
            <w:tcBorders>
              <w:top w:val="single" w:sz="4" w:space="0" w:color="auto"/>
              <w:left w:val="single" w:sz="4" w:space="0" w:color="auto"/>
              <w:bottom w:val="single" w:sz="4" w:space="0" w:color="auto"/>
              <w:right w:val="single" w:sz="4" w:space="0" w:color="auto"/>
            </w:tcBorders>
            <w:vAlign w:val="center"/>
          </w:tcPr>
          <w:p w14:paraId="7CF049E9" w14:textId="77777777" w:rsidR="00FA26B5" w:rsidRPr="00F537EB" w:rsidRDefault="00FA26B5" w:rsidP="00F33CAD">
            <w:pPr>
              <w:pStyle w:val="TAC"/>
              <w:jc w:val="left"/>
              <w:rPr>
                <w:rFonts w:eastAsia="DengXian"/>
                <w:lang w:eastAsia="zh-CN"/>
              </w:rPr>
            </w:pPr>
          </w:p>
        </w:tc>
      </w:tr>
      <w:tr w:rsidR="00FA26B5" w:rsidRPr="00437AA5" w14:paraId="20AF2564"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0FE23282" w14:textId="77777777" w:rsidR="00FA26B5" w:rsidRPr="009C7017" w:rsidRDefault="00FA26B5" w:rsidP="00F33CAD">
            <w:pPr>
              <w:pStyle w:val="TAC"/>
              <w:ind w:firstLineChars="400" w:firstLine="720"/>
              <w:jc w:val="both"/>
            </w:pPr>
            <w:r w:rsidRPr="009C7017">
              <w:t>sl-MinMCS-PSSCH-r16</w:t>
            </w:r>
          </w:p>
        </w:tc>
        <w:tc>
          <w:tcPr>
            <w:tcW w:w="663" w:type="pct"/>
            <w:tcBorders>
              <w:top w:val="single" w:sz="4" w:space="0" w:color="auto"/>
              <w:left w:val="single" w:sz="4" w:space="0" w:color="auto"/>
              <w:bottom w:val="single" w:sz="4" w:space="0" w:color="auto"/>
              <w:right w:val="single" w:sz="4" w:space="0" w:color="auto"/>
            </w:tcBorders>
            <w:vAlign w:val="center"/>
          </w:tcPr>
          <w:p w14:paraId="73B85D6C" w14:textId="77777777" w:rsidR="00FA26B5" w:rsidRPr="00F537EB" w:rsidRDefault="00FA26B5" w:rsidP="00F33CAD">
            <w:pPr>
              <w:pStyle w:val="TAC"/>
              <w:rPr>
                <w:lang w:eastAsia="zh-CN"/>
              </w:rPr>
            </w:pPr>
            <w:r>
              <w:rPr>
                <w:rFonts w:hint="eastAsia"/>
                <w:lang w:eastAsia="zh-CN"/>
              </w:rPr>
              <w:t>4</w:t>
            </w:r>
          </w:p>
        </w:tc>
        <w:tc>
          <w:tcPr>
            <w:tcW w:w="2353" w:type="pct"/>
            <w:tcBorders>
              <w:top w:val="single" w:sz="4" w:space="0" w:color="auto"/>
              <w:left w:val="single" w:sz="4" w:space="0" w:color="auto"/>
              <w:bottom w:val="single" w:sz="4" w:space="0" w:color="auto"/>
              <w:right w:val="single" w:sz="4" w:space="0" w:color="auto"/>
            </w:tcBorders>
            <w:vAlign w:val="center"/>
          </w:tcPr>
          <w:p w14:paraId="02E4DAEB" w14:textId="77777777" w:rsidR="00FA26B5" w:rsidRPr="00F537EB" w:rsidRDefault="00FA26B5" w:rsidP="00F33CAD">
            <w:pPr>
              <w:pStyle w:val="TAC"/>
              <w:jc w:val="left"/>
              <w:rPr>
                <w:rFonts w:eastAsia="DengXian"/>
                <w:lang w:eastAsia="zh-CN"/>
              </w:rPr>
            </w:pPr>
            <w:r>
              <w:rPr>
                <w:rFonts w:eastAsia="DengXian" w:hint="eastAsia"/>
                <w:lang w:eastAsia="zh-CN"/>
              </w:rPr>
              <w:t>S</w:t>
            </w:r>
            <w:r>
              <w:rPr>
                <w:rFonts w:eastAsia="DengXian"/>
                <w:lang w:eastAsia="zh-CN"/>
              </w:rPr>
              <w:t>ame as above</w:t>
            </w:r>
          </w:p>
        </w:tc>
      </w:tr>
      <w:tr w:rsidR="00FA26B5" w:rsidRPr="00437AA5" w14:paraId="559CCF19"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7A3A33C3" w14:textId="77777777" w:rsidR="00FA26B5" w:rsidRPr="009C7017" w:rsidRDefault="00FA26B5" w:rsidP="00F33CAD">
            <w:pPr>
              <w:pStyle w:val="TAC"/>
              <w:ind w:firstLineChars="400" w:firstLine="720"/>
              <w:jc w:val="both"/>
            </w:pPr>
            <w:r w:rsidRPr="009C7017">
              <w:t>sl-MaxMCS-PSSCH-r16</w:t>
            </w:r>
          </w:p>
        </w:tc>
        <w:tc>
          <w:tcPr>
            <w:tcW w:w="663" w:type="pct"/>
            <w:tcBorders>
              <w:top w:val="single" w:sz="4" w:space="0" w:color="auto"/>
              <w:left w:val="single" w:sz="4" w:space="0" w:color="auto"/>
              <w:bottom w:val="single" w:sz="4" w:space="0" w:color="auto"/>
              <w:right w:val="single" w:sz="4" w:space="0" w:color="auto"/>
            </w:tcBorders>
            <w:vAlign w:val="center"/>
          </w:tcPr>
          <w:p w14:paraId="25E0A6CB" w14:textId="77777777" w:rsidR="00FA26B5" w:rsidRPr="00F537EB" w:rsidRDefault="00FA26B5" w:rsidP="00F33CAD">
            <w:pPr>
              <w:pStyle w:val="TAC"/>
              <w:rPr>
                <w:lang w:eastAsia="zh-CN"/>
              </w:rPr>
            </w:pPr>
            <w:r>
              <w:rPr>
                <w:rFonts w:hint="eastAsia"/>
                <w:lang w:eastAsia="zh-CN"/>
              </w:rPr>
              <w:t>2</w:t>
            </w:r>
            <w:r>
              <w:rPr>
                <w:lang w:eastAsia="zh-CN"/>
              </w:rPr>
              <w:t>5</w:t>
            </w:r>
          </w:p>
        </w:tc>
        <w:tc>
          <w:tcPr>
            <w:tcW w:w="2353" w:type="pct"/>
            <w:tcBorders>
              <w:top w:val="single" w:sz="4" w:space="0" w:color="auto"/>
              <w:left w:val="single" w:sz="4" w:space="0" w:color="auto"/>
              <w:bottom w:val="single" w:sz="4" w:space="0" w:color="auto"/>
              <w:right w:val="single" w:sz="4" w:space="0" w:color="auto"/>
            </w:tcBorders>
            <w:vAlign w:val="center"/>
          </w:tcPr>
          <w:p w14:paraId="366B8367" w14:textId="77777777" w:rsidR="00FA26B5" w:rsidRPr="00F537EB" w:rsidRDefault="00FA26B5" w:rsidP="00F33CAD">
            <w:pPr>
              <w:pStyle w:val="TAC"/>
              <w:jc w:val="left"/>
              <w:rPr>
                <w:rFonts w:eastAsia="DengXian"/>
                <w:lang w:eastAsia="zh-CN"/>
              </w:rPr>
            </w:pPr>
            <w:r>
              <w:rPr>
                <w:rFonts w:eastAsia="DengXian" w:hint="eastAsia"/>
                <w:lang w:eastAsia="zh-CN"/>
              </w:rPr>
              <w:t>S</w:t>
            </w:r>
            <w:r>
              <w:rPr>
                <w:rFonts w:eastAsia="DengXian"/>
                <w:lang w:eastAsia="zh-CN"/>
              </w:rPr>
              <w:t>ame as above</w:t>
            </w:r>
          </w:p>
        </w:tc>
      </w:tr>
      <w:tr w:rsidR="00FA26B5" w:rsidRPr="00437AA5" w14:paraId="0F014B15"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7BC1D343" w14:textId="77777777" w:rsidR="00FA26B5" w:rsidRPr="009C7017" w:rsidRDefault="00FA26B5" w:rsidP="00F33CAD">
            <w:pPr>
              <w:pStyle w:val="TAC"/>
              <w:ind w:firstLineChars="400" w:firstLine="720"/>
              <w:jc w:val="both"/>
            </w:pPr>
            <w:r w:rsidRPr="009C7017">
              <w:t>sl-MinSubChannelNumPSSCH-r16</w:t>
            </w:r>
          </w:p>
        </w:tc>
        <w:tc>
          <w:tcPr>
            <w:tcW w:w="663" w:type="pct"/>
            <w:tcBorders>
              <w:top w:val="single" w:sz="4" w:space="0" w:color="auto"/>
              <w:left w:val="single" w:sz="4" w:space="0" w:color="auto"/>
              <w:bottom w:val="single" w:sz="4" w:space="0" w:color="auto"/>
              <w:right w:val="single" w:sz="4" w:space="0" w:color="auto"/>
            </w:tcBorders>
            <w:vAlign w:val="center"/>
          </w:tcPr>
          <w:p w14:paraId="55D2A1BB" w14:textId="77777777" w:rsidR="00FA26B5" w:rsidRPr="00F537EB" w:rsidRDefault="00FA26B5" w:rsidP="00F33CAD">
            <w:pPr>
              <w:pStyle w:val="TAC"/>
              <w:rPr>
                <w:lang w:eastAsia="zh-CN"/>
              </w:rPr>
            </w:pPr>
            <w:r>
              <w:rPr>
                <w:rFonts w:hint="eastAsia"/>
                <w:lang w:eastAsia="zh-CN"/>
              </w:rPr>
              <w:t>1</w:t>
            </w:r>
          </w:p>
        </w:tc>
        <w:tc>
          <w:tcPr>
            <w:tcW w:w="2353" w:type="pct"/>
            <w:tcBorders>
              <w:top w:val="single" w:sz="4" w:space="0" w:color="auto"/>
              <w:left w:val="single" w:sz="4" w:space="0" w:color="auto"/>
              <w:bottom w:val="single" w:sz="4" w:space="0" w:color="auto"/>
              <w:right w:val="single" w:sz="4" w:space="0" w:color="auto"/>
            </w:tcBorders>
            <w:vAlign w:val="center"/>
          </w:tcPr>
          <w:p w14:paraId="0C936E76" w14:textId="77777777" w:rsidR="00FA26B5" w:rsidRPr="00F537EB" w:rsidRDefault="00FA26B5" w:rsidP="00F33CAD">
            <w:pPr>
              <w:pStyle w:val="TAC"/>
              <w:jc w:val="left"/>
              <w:rPr>
                <w:rFonts w:eastAsia="DengXian"/>
                <w:lang w:eastAsia="zh-CN"/>
              </w:rPr>
            </w:pPr>
            <w:r>
              <w:rPr>
                <w:rFonts w:eastAsia="DengXian" w:hint="eastAsia"/>
                <w:lang w:eastAsia="zh-CN"/>
              </w:rPr>
              <w:t>S</w:t>
            </w:r>
            <w:r>
              <w:rPr>
                <w:rFonts w:eastAsia="DengXian"/>
                <w:lang w:eastAsia="zh-CN"/>
              </w:rPr>
              <w:t>ame as above</w:t>
            </w:r>
          </w:p>
        </w:tc>
      </w:tr>
      <w:tr w:rsidR="00FA26B5" w:rsidRPr="00437AA5" w14:paraId="4CC3EE4E"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3FAA3088" w14:textId="77777777" w:rsidR="00FA26B5" w:rsidRPr="009C7017" w:rsidRDefault="00FA26B5" w:rsidP="00F33CAD">
            <w:pPr>
              <w:pStyle w:val="TAC"/>
              <w:ind w:firstLineChars="400" w:firstLine="720"/>
              <w:jc w:val="both"/>
            </w:pPr>
            <w:r w:rsidRPr="009C7017">
              <w:t>sl-MaxSubchannelNumPSSCH-r16</w:t>
            </w:r>
          </w:p>
        </w:tc>
        <w:tc>
          <w:tcPr>
            <w:tcW w:w="663" w:type="pct"/>
            <w:tcBorders>
              <w:top w:val="single" w:sz="4" w:space="0" w:color="auto"/>
              <w:left w:val="single" w:sz="4" w:space="0" w:color="auto"/>
              <w:bottom w:val="single" w:sz="4" w:space="0" w:color="auto"/>
              <w:right w:val="single" w:sz="4" w:space="0" w:color="auto"/>
            </w:tcBorders>
            <w:vAlign w:val="center"/>
          </w:tcPr>
          <w:p w14:paraId="7F14AB51" w14:textId="77777777" w:rsidR="00FA26B5" w:rsidRPr="00F537EB" w:rsidRDefault="00FA26B5" w:rsidP="00F33CAD">
            <w:pPr>
              <w:pStyle w:val="TAC"/>
              <w:rPr>
                <w:lang w:eastAsia="zh-CN"/>
              </w:rPr>
            </w:pPr>
            <w:r>
              <w:rPr>
                <w:rFonts w:hint="eastAsia"/>
                <w:lang w:eastAsia="zh-CN"/>
              </w:rPr>
              <w:t>1</w:t>
            </w:r>
          </w:p>
        </w:tc>
        <w:tc>
          <w:tcPr>
            <w:tcW w:w="2353" w:type="pct"/>
            <w:tcBorders>
              <w:top w:val="single" w:sz="4" w:space="0" w:color="auto"/>
              <w:left w:val="single" w:sz="4" w:space="0" w:color="auto"/>
              <w:bottom w:val="single" w:sz="4" w:space="0" w:color="auto"/>
              <w:right w:val="single" w:sz="4" w:space="0" w:color="auto"/>
            </w:tcBorders>
            <w:vAlign w:val="center"/>
          </w:tcPr>
          <w:p w14:paraId="56FD416E" w14:textId="77777777" w:rsidR="00FA26B5" w:rsidRPr="00F537EB" w:rsidRDefault="00FA26B5" w:rsidP="00F33CAD">
            <w:pPr>
              <w:pStyle w:val="TAC"/>
              <w:jc w:val="left"/>
              <w:rPr>
                <w:rFonts w:eastAsia="DengXian"/>
                <w:lang w:eastAsia="zh-CN"/>
              </w:rPr>
            </w:pPr>
            <w:r>
              <w:rPr>
                <w:rFonts w:eastAsia="DengXian" w:hint="eastAsia"/>
                <w:lang w:eastAsia="zh-CN"/>
              </w:rPr>
              <w:t>S</w:t>
            </w:r>
            <w:r>
              <w:rPr>
                <w:rFonts w:eastAsia="DengXian"/>
                <w:lang w:eastAsia="zh-CN"/>
              </w:rPr>
              <w:t>ame as above</w:t>
            </w:r>
          </w:p>
        </w:tc>
      </w:tr>
      <w:tr w:rsidR="00FA26B5" w:rsidRPr="00437AA5" w14:paraId="0D6B88ED"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1399FBE8" w14:textId="77777777" w:rsidR="00FA26B5" w:rsidRPr="009C7017" w:rsidRDefault="00FA26B5" w:rsidP="00F33CAD">
            <w:pPr>
              <w:pStyle w:val="TAC"/>
              <w:ind w:firstLineChars="400" w:firstLine="720"/>
              <w:jc w:val="both"/>
            </w:pPr>
            <w:r w:rsidRPr="00F537EB">
              <w:t>sl-MaxTxTransNumPSSCH-r16</w:t>
            </w:r>
          </w:p>
        </w:tc>
        <w:tc>
          <w:tcPr>
            <w:tcW w:w="663" w:type="pct"/>
            <w:tcBorders>
              <w:top w:val="single" w:sz="4" w:space="0" w:color="auto"/>
              <w:left w:val="single" w:sz="4" w:space="0" w:color="auto"/>
              <w:bottom w:val="single" w:sz="4" w:space="0" w:color="auto"/>
              <w:right w:val="single" w:sz="4" w:space="0" w:color="auto"/>
            </w:tcBorders>
            <w:vAlign w:val="center"/>
          </w:tcPr>
          <w:p w14:paraId="1561B765" w14:textId="77777777" w:rsidR="00FA26B5" w:rsidRPr="00F537EB" w:rsidRDefault="00FA26B5" w:rsidP="00F33CAD">
            <w:pPr>
              <w:pStyle w:val="TAC"/>
              <w:rPr>
                <w:lang w:eastAsia="zh-CN"/>
              </w:rPr>
            </w:pPr>
            <w:r>
              <w:rPr>
                <w:rFonts w:hint="eastAsia"/>
                <w:lang w:eastAsia="zh-CN"/>
              </w:rPr>
              <w:t>1</w:t>
            </w:r>
          </w:p>
        </w:tc>
        <w:tc>
          <w:tcPr>
            <w:tcW w:w="2353" w:type="pct"/>
            <w:tcBorders>
              <w:top w:val="single" w:sz="4" w:space="0" w:color="auto"/>
              <w:left w:val="single" w:sz="4" w:space="0" w:color="auto"/>
              <w:bottom w:val="single" w:sz="4" w:space="0" w:color="auto"/>
              <w:right w:val="single" w:sz="4" w:space="0" w:color="auto"/>
            </w:tcBorders>
            <w:vAlign w:val="center"/>
          </w:tcPr>
          <w:p w14:paraId="60C55570" w14:textId="77777777" w:rsidR="00FA26B5" w:rsidRPr="00F537EB" w:rsidRDefault="00FA26B5" w:rsidP="00F33CAD">
            <w:pPr>
              <w:pStyle w:val="TAC"/>
              <w:jc w:val="left"/>
              <w:rPr>
                <w:rFonts w:eastAsia="DengXian"/>
                <w:lang w:eastAsia="zh-CN"/>
              </w:rPr>
            </w:pPr>
            <w:r>
              <w:rPr>
                <w:rFonts w:eastAsia="DengXian" w:hint="eastAsia"/>
                <w:lang w:eastAsia="zh-CN"/>
              </w:rPr>
              <w:t>S</w:t>
            </w:r>
            <w:r>
              <w:rPr>
                <w:rFonts w:eastAsia="DengXian"/>
                <w:lang w:eastAsia="zh-CN"/>
              </w:rPr>
              <w:t>ame as above</w:t>
            </w:r>
          </w:p>
        </w:tc>
      </w:tr>
      <w:tr w:rsidR="00FA26B5" w:rsidRPr="00437AA5" w14:paraId="10A5735B"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71709A67" w14:textId="77777777" w:rsidR="00FA26B5" w:rsidRPr="00F537EB" w:rsidRDefault="00FA26B5" w:rsidP="00F33CAD">
            <w:pPr>
              <w:pStyle w:val="TAC"/>
              <w:ind w:firstLineChars="400" w:firstLine="720"/>
              <w:jc w:val="both"/>
            </w:pPr>
            <w:r w:rsidRPr="009C7017">
              <w:t>sl-MaxTxPower-r16</w:t>
            </w:r>
          </w:p>
        </w:tc>
        <w:tc>
          <w:tcPr>
            <w:tcW w:w="663" w:type="pct"/>
            <w:tcBorders>
              <w:top w:val="single" w:sz="4" w:space="0" w:color="auto"/>
              <w:left w:val="single" w:sz="4" w:space="0" w:color="auto"/>
              <w:bottom w:val="single" w:sz="4" w:space="0" w:color="auto"/>
              <w:right w:val="single" w:sz="4" w:space="0" w:color="auto"/>
            </w:tcBorders>
            <w:vAlign w:val="center"/>
          </w:tcPr>
          <w:p w14:paraId="07E04500" w14:textId="77777777" w:rsidR="00FA26B5" w:rsidRPr="00F537EB" w:rsidRDefault="00FA26B5" w:rsidP="00F33CAD">
            <w:pPr>
              <w:pStyle w:val="TAC"/>
            </w:pPr>
            <w:r>
              <w:rPr>
                <w:rFonts w:hint="eastAsia"/>
                <w:lang w:eastAsia="zh-CN"/>
              </w:rPr>
              <w:t>N</w:t>
            </w:r>
            <w:r>
              <w:rPr>
                <w:lang w:eastAsia="zh-CN"/>
              </w:rPr>
              <w:t>ot present</w:t>
            </w:r>
          </w:p>
        </w:tc>
        <w:tc>
          <w:tcPr>
            <w:tcW w:w="2353" w:type="pct"/>
            <w:tcBorders>
              <w:top w:val="single" w:sz="4" w:space="0" w:color="auto"/>
              <w:left w:val="single" w:sz="4" w:space="0" w:color="auto"/>
              <w:bottom w:val="single" w:sz="4" w:space="0" w:color="auto"/>
              <w:right w:val="single" w:sz="4" w:space="0" w:color="auto"/>
            </w:tcBorders>
            <w:vAlign w:val="center"/>
          </w:tcPr>
          <w:p w14:paraId="41C3D3E9" w14:textId="77777777" w:rsidR="00FA26B5" w:rsidRPr="00F537EB" w:rsidRDefault="00FA26B5" w:rsidP="00F33CAD">
            <w:pPr>
              <w:pStyle w:val="TAC"/>
              <w:jc w:val="left"/>
              <w:rPr>
                <w:rFonts w:eastAsia="DengXian"/>
                <w:lang w:eastAsia="zh-CN"/>
              </w:rPr>
            </w:pPr>
            <w:r>
              <w:rPr>
                <w:rFonts w:eastAsia="DengXian" w:hint="eastAsia"/>
                <w:lang w:eastAsia="zh-CN"/>
              </w:rPr>
              <w:t>S</w:t>
            </w:r>
            <w:r>
              <w:rPr>
                <w:rFonts w:eastAsia="DengXian"/>
                <w:lang w:eastAsia="zh-CN"/>
              </w:rPr>
              <w:t>ame as above</w:t>
            </w:r>
          </w:p>
        </w:tc>
      </w:tr>
      <w:tr w:rsidR="00FA26B5" w:rsidRPr="00437AA5" w14:paraId="4B1848AD"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36471824" w14:textId="77777777" w:rsidR="00FA26B5" w:rsidRPr="009C7017" w:rsidRDefault="00FA26B5" w:rsidP="00F33CAD">
            <w:pPr>
              <w:pStyle w:val="TAC"/>
              <w:ind w:firstLineChars="100" w:firstLine="180"/>
              <w:jc w:val="both"/>
            </w:pPr>
            <w:r w:rsidRPr="009C7017">
              <w:t>sl-ProbResourceKeep-r16</w:t>
            </w:r>
          </w:p>
        </w:tc>
        <w:tc>
          <w:tcPr>
            <w:tcW w:w="663" w:type="pct"/>
            <w:tcBorders>
              <w:top w:val="single" w:sz="4" w:space="0" w:color="auto"/>
              <w:left w:val="single" w:sz="4" w:space="0" w:color="auto"/>
              <w:bottom w:val="single" w:sz="4" w:space="0" w:color="auto"/>
              <w:right w:val="single" w:sz="4" w:space="0" w:color="auto"/>
            </w:tcBorders>
            <w:vAlign w:val="center"/>
          </w:tcPr>
          <w:p w14:paraId="6075EBC0" w14:textId="77777777" w:rsidR="00FA26B5" w:rsidRPr="007275DF" w:rsidRDefault="00FA26B5" w:rsidP="00F33CAD">
            <w:pPr>
              <w:pStyle w:val="TAC"/>
              <w:rPr>
                <w:lang w:val="en-US" w:eastAsia="zh-CN"/>
              </w:rPr>
            </w:pPr>
            <w:r w:rsidRPr="009C7017">
              <w:t>v0dot8</w:t>
            </w:r>
          </w:p>
        </w:tc>
        <w:tc>
          <w:tcPr>
            <w:tcW w:w="2353" w:type="pct"/>
            <w:tcBorders>
              <w:top w:val="single" w:sz="4" w:space="0" w:color="auto"/>
              <w:left w:val="single" w:sz="4" w:space="0" w:color="auto"/>
              <w:bottom w:val="single" w:sz="4" w:space="0" w:color="auto"/>
              <w:right w:val="single" w:sz="4" w:space="0" w:color="auto"/>
            </w:tcBorders>
            <w:vAlign w:val="center"/>
          </w:tcPr>
          <w:p w14:paraId="26E21A50" w14:textId="77777777" w:rsidR="00FA26B5" w:rsidRPr="007275DF" w:rsidRDefault="00FA26B5" w:rsidP="00F33CAD">
            <w:pPr>
              <w:pStyle w:val="TAC"/>
              <w:jc w:val="left"/>
              <w:rPr>
                <w:lang w:val="en-US" w:eastAsia="zh-CN"/>
              </w:rPr>
            </w:pPr>
            <w:r>
              <w:rPr>
                <w:iCs/>
                <w:szCs w:val="22"/>
                <w:lang w:val="en-US" w:eastAsia="en-GB"/>
              </w:rPr>
              <w:t>T</w:t>
            </w:r>
            <w:r>
              <w:rPr>
                <w:iCs/>
                <w:szCs w:val="22"/>
                <w:lang w:eastAsia="en-GB"/>
              </w:rPr>
              <w:t>he probability of UE keeping current resource is 80% when the resource reselection counter reaches 0</w:t>
            </w:r>
            <w:r w:rsidRPr="00F537EB">
              <w:rPr>
                <w:iCs/>
                <w:szCs w:val="22"/>
              </w:rPr>
              <w:t xml:space="preserve"> (see TS 38.321 [</w:t>
            </w:r>
            <w:r>
              <w:rPr>
                <w:iCs/>
                <w:szCs w:val="22"/>
              </w:rPr>
              <w:t>7</w:t>
            </w:r>
            <w:r w:rsidRPr="00F537EB">
              <w:rPr>
                <w:iCs/>
                <w:szCs w:val="22"/>
              </w:rPr>
              <w:t>]).</w:t>
            </w:r>
          </w:p>
        </w:tc>
      </w:tr>
      <w:tr w:rsidR="00FA26B5" w:rsidRPr="00437AA5" w14:paraId="58FFFDEC" w14:textId="77777777" w:rsidTr="00F33CAD">
        <w:trPr>
          <w:cantSplit/>
          <w:jc w:val="center"/>
        </w:trPr>
        <w:tc>
          <w:tcPr>
            <w:tcW w:w="1985" w:type="pct"/>
            <w:tcBorders>
              <w:top w:val="single" w:sz="4" w:space="0" w:color="auto"/>
              <w:left w:val="single" w:sz="4" w:space="0" w:color="auto"/>
              <w:bottom w:val="single" w:sz="4" w:space="0" w:color="auto"/>
              <w:right w:val="single" w:sz="4" w:space="0" w:color="auto"/>
            </w:tcBorders>
            <w:vAlign w:val="center"/>
          </w:tcPr>
          <w:p w14:paraId="7DA8F7F9" w14:textId="77777777" w:rsidR="00FA26B5" w:rsidRPr="009C7017" w:rsidRDefault="00FA26B5" w:rsidP="00F33CAD">
            <w:pPr>
              <w:pStyle w:val="TAC"/>
              <w:ind w:firstLineChars="100" w:firstLine="180"/>
              <w:jc w:val="both"/>
            </w:pPr>
            <w:r w:rsidRPr="009C7017">
              <w:t>sl-ReselectAfter-r16</w:t>
            </w:r>
          </w:p>
        </w:tc>
        <w:tc>
          <w:tcPr>
            <w:tcW w:w="663" w:type="pct"/>
            <w:tcBorders>
              <w:top w:val="single" w:sz="4" w:space="0" w:color="auto"/>
              <w:left w:val="single" w:sz="4" w:space="0" w:color="auto"/>
              <w:bottom w:val="single" w:sz="4" w:space="0" w:color="auto"/>
              <w:right w:val="single" w:sz="4" w:space="0" w:color="auto"/>
            </w:tcBorders>
            <w:vAlign w:val="center"/>
          </w:tcPr>
          <w:p w14:paraId="563E1792" w14:textId="77777777" w:rsidR="00FA26B5" w:rsidRPr="007275DF" w:rsidRDefault="00FA26B5" w:rsidP="00F33CAD">
            <w:pPr>
              <w:pStyle w:val="TAC"/>
              <w:rPr>
                <w:lang w:val="en-US" w:eastAsia="zh-CN"/>
              </w:rPr>
            </w:pPr>
            <w:r>
              <w:rPr>
                <w:rFonts w:hint="eastAsia"/>
                <w:lang w:val="en-US" w:eastAsia="zh-CN"/>
              </w:rPr>
              <w:t>n</w:t>
            </w:r>
            <w:r>
              <w:rPr>
                <w:lang w:val="en-US" w:eastAsia="zh-CN"/>
              </w:rPr>
              <w:t>1</w:t>
            </w:r>
          </w:p>
        </w:tc>
        <w:tc>
          <w:tcPr>
            <w:tcW w:w="2353" w:type="pct"/>
            <w:tcBorders>
              <w:top w:val="single" w:sz="4" w:space="0" w:color="auto"/>
              <w:left w:val="single" w:sz="4" w:space="0" w:color="auto"/>
              <w:bottom w:val="single" w:sz="4" w:space="0" w:color="auto"/>
              <w:right w:val="single" w:sz="4" w:space="0" w:color="auto"/>
            </w:tcBorders>
            <w:vAlign w:val="center"/>
          </w:tcPr>
          <w:p w14:paraId="271B2FA8" w14:textId="77777777" w:rsidR="00FA26B5" w:rsidRPr="007275DF" w:rsidRDefault="00FA26B5" w:rsidP="00F33CAD">
            <w:pPr>
              <w:pStyle w:val="TAC"/>
              <w:jc w:val="left"/>
              <w:rPr>
                <w:lang w:val="en-US" w:eastAsia="zh-CN"/>
              </w:rPr>
            </w:pPr>
            <w:r>
              <w:rPr>
                <w:bCs/>
                <w:noProof/>
                <w:lang w:eastAsia="en-GB"/>
              </w:rPr>
              <w:t>Resource reselection is triggered after 1 sidelink transmission is skipped</w:t>
            </w:r>
            <w:r w:rsidRPr="00F537EB">
              <w:rPr>
                <w:iCs/>
                <w:szCs w:val="22"/>
              </w:rPr>
              <w:t xml:space="preserve"> (see TS 38.321 [</w:t>
            </w:r>
            <w:r>
              <w:rPr>
                <w:iCs/>
                <w:szCs w:val="22"/>
              </w:rPr>
              <w:t>7</w:t>
            </w:r>
            <w:r w:rsidRPr="00F537EB">
              <w:rPr>
                <w:iCs/>
                <w:szCs w:val="22"/>
              </w:rPr>
              <w:t>]).</w:t>
            </w:r>
          </w:p>
        </w:tc>
      </w:tr>
    </w:tbl>
    <w:p w14:paraId="0AA00E97" w14:textId="395C6C21" w:rsidR="00FA26B5" w:rsidRDefault="00FA26B5" w:rsidP="00FA26B5"/>
    <w:p w14:paraId="62AFCEAE" w14:textId="77777777" w:rsidR="00E93AE3" w:rsidRPr="00FF3C53" w:rsidRDefault="00E93AE3" w:rsidP="00E93AE3">
      <w:pPr>
        <w:rPr>
          <w:rFonts w:eastAsia="Malgun Gothic"/>
          <w:lang w:eastAsia="zh-CN"/>
        </w:rPr>
      </w:pPr>
    </w:p>
    <w:p w14:paraId="0D98D26A" w14:textId="77777777" w:rsidR="00E93AE3" w:rsidRPr="00FF3C53" w:rsidRDefault="00E93AE3" w:rsidP="00E93AE3">
      <w:pPr>
        <w:pStyle w:val="Heading3"/>
      </w:pPr>
      <w:r w:rsidRPr="00FF3C53">
        <w:lastRenderedPageBreak/>
        <w:t>A.3.</w:t>
      </w:r>
      <w:r>
        <w:t>21</w:t>
      </w:r>
      <w:r w:rsidRPr="00FF3C53">
        <w:t>.</w:t>
      </w:r>
      <w:r w:rsidRPr="00FF3C53">
        <w:rPr>
          <w:rFonts w:hint="eastAsia"/>
          <w:lang w:eastAsia="zh-CN"/>
        </w:rPr>
        <w:t>3</w:t>
      </w:r>
      <w:r w:rsidRPr="00FF3C53">
        <w:tab/>
        <w:t xml:space="preserve">Reference measurement channels for </w:t>
      </w:r>
      <w:r w:rsidRPr="00FF3C53">
        <w:rPr>
          <w:rFonts w:hint="eastAsia"/>
        </w:rPr>
        <w:t>V2</w:t>
      </w:r>
      <w:r w:rsidRPr="00FF3C53">
        <w:rPr>
          <w:rFonts w:hint="eastAsia"/>
          <w:lang w:eastAsia="zh-CN"/>
        </w:rPr>
        <w:t>X</w:t>
      </w:r>
      <w:r w:rsidRPr="00FF3C53">
        <w:rPr>
          <w:rFonts w:hint="eastAsia"/>
        </w:rPr>
        <w:t xml:space="preserve"> Sidelink Communication</w:t>
      </w:r>
    </w:p>
    <w:p w14:paraId="3ACCE0E2" w14:textId="77777777" w:rsidR="00E93AE3" w:rsidRPr="00FF3C53" w:rsidRDefault="00E93AE3" w:rsidP="00E93AE3">
      <w:pPr>
        <w:pStyle w:val="TH"/>
        <w:rPr>
          <w:kern w:val="2"/>
          <w:szCs w:val="22"/>
          <w:lang w:val="en-US" w:eastAsia="zh-CN"/>
        </w:rPr>
      </w:pPr>
      <w:r w:rsidRPr="00FF3C53">
        <w:t>Table A.</w:t>
      </w:r>
      <w:r w:rsidRPr="00FF3C53">
        <w:rPr>
          <w:rFonts w:hint="eastAsia"/>
          <w:lang w:eastAsia="zh-CN"/>
        </w:rPr>
        <w:t>3.</w:t>
      </w:r>
      <w:r>
        <w:rPr>
          <w:lang w:eastAsia="zh-CN"/>
        </w:rPr>
        <w:t>21</w:t>
      </w:r>
      <w:r w:rsidRPr="00FF3C53">
        <w:rPr>
          <w:rFonts w:hint="eastAsia"/>
          <w:lang w:eastAsia="zh-CN"/>
        </w:rPr>
        <w:t>.3</w:t>
      </w:r>
      <w:r w:rsidRPr="00FF3C53">
        <w:t>-1: PSCCH Reference Measurement Channels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158"/>
        <w:gridCol w:w="2439"/>
        <w:gridCol w:w="607"/>
        <w:gridCol w:w="2710"/>
      </w:tblGrid>
      <w:tr w:rsidR="00E93AE3" w:rsidRPr="00FF3C53" w14:paraId="7CBFA7DB"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60DC16AA" w14:textId="77777777" w:rsidR="00E93AE3" w:rsidRPr="00FF3C53" w:rsidRDefault="00E93AE3" w:rsidP="008F295B">
            <w:pPr>
              <w:pStyle w:val="TAH"/>
              <w:rPr>
                <w:kern w:val="2"/>
                <w:lang w:eastAsia="zh-CN"/>
              </w:rPr>
            </w:pPr>
            <w:r w:rsidRPr="00FF3C53">
              <w:rPr>
                <w:kern w:val="2"/>
                <w:lang w:eastAsia="zh-CN"/>
              </w:rPr>
              <w:t>Parameter</w:t>
            </w:r>
          </w:p>
        </w:tc>
        <w:tc>
          <w:tcPr>
            <w:tcW w:w="607" w:type="dxa"/>
            <w:tcBorders>
              <w:top w:val="single" w:sz="4" w:space="0" w:color="auto"/>
              <w:left w:val="single" w:sz="4" w:space="0" w:color="auto"/>
              <w:bottom w:val="single" w:sz="4" w:space="0" w:color="auto"/>
              <w:right w:val="single" w:sz="4" w:space="0" w:color="auto"/>
            </w:tcBorders>
            <w:hideMark/>
          </w:tcPr>
          <w:p w14:paraId="765E6C6B" w14:textId="77777777" w:rsidR="00E93AE3" w:rsidRPr="00FF3C53" w:rsidRDefault="00E93AE3" w:rsidP="008F295B">
            <w:pPr>
              <w:pStyle w:val="TAH"/>
              <w:rPr>
                <w:kern w:val="2"/>
                <w:lang w:eastAsia="zh-CN"/>
              </w:rPr>
            </w:pPr>
            <w:r w:rsidRPr="00FF3C53">
              <w:rPr>
                <w:kern w:val="2"/>
                <w:lang w:eastAsia="zh-CN"/>
              </w:rPr>
              <w:t>Unit</w:t>
            </w:r>
          </w:p>
        </w:tc>
        <w:tc>
          <w:tcPr>
            <w:tcW w:w="2710" w:type="dxa"/>
            <w:tcBorders>
              <w:top w:val="single" w:sz="4" w:space="0" w:color="auto"/>
              <w:left w:val="single" w:sz="4" w:space="0" w:color="auto"/>
              <w:bottom w:val="single" w:sz="4" w:space="0" w:color="auto"/>
              <w:right w:val="single" w:sz="4" w:space="0" w:color="auto"/>
            </w:tcBorders>
            <w:hideMark/>
          </w:tcPr>
          <w:p w14:paraId="1F723DF5" w14:textId="77777777" w:rsidR="00E93AE3" w:rsidRPr="00FF3C53" w:rsidRDefault="00E93AE3" w:rsidP="008F295B">
            <w:pPr>
              <w:pStyle w:val="TAH"/>
              <w:rPr>
                <w:kern w:val="2"/>
                <w:lang w:eastAsia="zh-CN"/>
              </w:rPr>
            </w:pPr>
            <w:r w:rsidRPr="00FF3C53">
              <w:rPr>
                <w:kern w:val="2"/>
                <w:lang w:eastAsia="zh-CN"/>
              </w:rPr>
              <w:t>Value</w:t>
            </w:r>
          </w:p>
        </w:tc>
      </w:tr>
      <w:tr w:rsidR="00E93AE3" w:rsidRPr="00FF3C53" w14:paraId="2963DB44"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5F97842D" w14:textId="77777777" w:rsidR="00E93AE3" w:rsidRPr="00FF3C53" w:rsidRDefault="00E93AE3" w:rsidP="008F295B">
            <w:pPr>
              <w:pStyle w:val="TAL"/>
            </w:pPr>
            <w:r w:rsidRPr="00FF3C53">
              <w:t>Reference channel</w:t>
            </w:r>
          </w:p>
        </w:tc>
        <w:tc>
          <w:tcPr>
            <w:tcW w:w="607" w:type="dxa"/>
            <w:tcBorders>
              <w:top w:val="single" w:sz="4" w:space="0" w:color="auto"/>
              <w:left w:val="single" w:sz="4" w:space="0" w:color="auto"/>
              <w:bottom w:val="single" w:sz="4" w:space="0" w:color="auto"/>
              <w:right w:val="single" w:sz="4" w:space="0" w:color="auto"/>
            </w:tcBorders>
          </w:tcPr>
          <w:p w14:paraId="52B6A9DC"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hideMark/>
          </w:tcPr>
          <w:p w14:paraId="449F2BE5" w14:textId="77777777" w:rsidR="00E93AE3" w:rsidRPr="00FF3C53" w:rsidRDefault="00E93AE3" w:rsidP="008F295B">
            <w:pPr>
              <w:pStyle w:val="TAC"/>
              <w:rPr>
                <w:noProof/>
                <w:lang w:eastAsia="zh-CN"/>
              </w:rPr>
            </w:pPr>
            <w:r w:rsidRPr="00FF3C53">
              <w:rPr>
                <w:rFonts w:hint="eastAsia"/>
                <w:noProof/>
                <w:lang w:eastAsia="zh-CN"/>
              </w:rPr>
              <w:t>C</w:t>
            </w:r>
            <w:r w:rsidRPr="00FF3C53">
              <w:rPr>
                <w:noProof/>
                <w:lang w:eastAsia="zh-CN"/>
              </w:rPr>
              <w:t>C.1A HD</w:t>
            </w:r>
          </w:p>
        </w:tc>
      </w:tr>
      <w:tr w:rsidR="00E93AE3" w:rsidRPr="00FF3C53" w14:paraId="0A99D60C"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76DF88D5" w14:textId="77777777" w:rsidR="00E93AE3" w:rsidRPr="00FF3C53" w:rsidRDefault="00E93AE3" w:rsidP="008F295B">
            <w:pPr>
              <w:pStyle w:val="TAL"/>
            </w:pPr>
            <w:r w:rsidRPr="00FF3C53">
              <w:t>Channel bandwidth</w:t>
            </w:r>
          </w:p>
        </w:tc>
        <w:tc>
          <w:tcPr>
            <w:tcW w:w="607" w:type="dxa"/>
            <w:tcBorders>
              <w:top w:val="single" w:sz="4" w:space="0" w:color="auto"/>
              <w:left w:val="single" w:sz="4" w:space="0" w:color="auto"/>
              <w:bottom w:val="single" w:sz="4" w:space="0" w:color="auto"/>
              <w:right w:val="single" w:sz="4" w:space="0" w:color="auto"/>
            </w:tcBorders>
            <w:hideMark/>
          </w:tcPr>
          <w:p w14:paraId="78913801" w14:textId="77777777" w:rsidR="00E93AE3" w:rsidRPr="00FF3C53" w:rsidRDefault="00E93AE3" w:rsidP="008F295B">
            <w:pPr>
              <w:pStyle w:val="TAC"/>
              <w:rPr>
                <w:noProof/>
                <w:lang w:eastAsia="zh-CN"/>
              </w:rPr>
            </w:pPr>
            <w:r w:rsidRPr="00FF3C53">
              <w:rPr>
                <w:noProof/>
                <w:lang w:eastAsia="zh-CN"/>
              </w:rPr>
              <w:t>MHz</w:t>
            </w:r>
          </w:p>
        </w:tc>
        <w:tc>
          <w:tcPr>
            <w:tcW w:w="2710" w:type="dxa"/>
            <w:tcBorders>
              <w:top w:val="single" w:sz="4" w:space="0" w:color="auto"/>
              <w:left w:val="single" w:sz="4" w:space="0" w:color="auto"/>
              <w:bottom w:val="single" w:sz="4" w:space="0" w:color="auto"/>
              <w:right w:val="single" w:sz="4" w:space="0" w:color="auto"/>
            </w:tcBorders>
            <w:hideMark/>
          </w:tcPr>
          <w:p w14:paraId="761E7C77" w14:textId="77777777" w:rsidR="00E93AE3" w:rsidRPr="00FF3C53" w:rsidRDefault="00E93AE3" w:rsidP="008F295B">
            <w:pPr>
              <w:pStyle w:val="TAC"/>
              <w:rPr>
                <w:noProof/>
                <w:lang w:eastAsia="zh-CN"/>
              </w:rPr>
            </w:pPr>
            <w:r>
              <w:rPr>
                <w:noProof/>
                <w:lang w:eastAsia="zh-CN"/>
              </w:rPr>
              <w:t>Note2</w:t>
            </w:r>
          </w:p>
        </w:tc>
      </w:tr>
      <w:tr w:rsidR="00E93AE3" w:rsidRPr="00FF3C53" w14:paraId="12D57370"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4AB544BA" w14:textId="77777777" w:rsidR="00E93AE3" w:rsidRPr="00FF3C53" w:rsidRDefault="00E93AE3" w:rsidP="008F295B">
            <w:pPr>
              <w:pStyle w:val="TAL"/>
            </w:pPr>
            <w:r>
              <w:t xml:space="preserve">Number of </w:t>
            </w:r>
            <w:r w:rsidRPr="00FF3C53">
              <w:t xml:space="preserve">PSCCH </w:t>
            </w:r>
            <w:r>
              <w:t>symbols per slot</w:t>
            </w:r>
          </w:p>
        </w:tc>
        <w:tc>
          <w:tcPr>
            <w:tcW w:w="607" w:type="dxa"/>
            <w:tcBorders>
              <w:top w:val="single" w:sz="4" w:space="0" w:color="auto"/>
              <w:left w:val="single" w:sz="4" w:space="0" w:color="auto"/>
              <w:bottom w:val="single" w:sz="4" w:space="0" w:color="auto"/>
              <w:right w:val="single" w:sz="4" w:space="0" w:color="auto"/>
            </w:tcBorders>
          </w:tcPr>
          <w:p w14:paraId="271A8085"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hideMark/>
          </w:tcPr>
          <w:p w14:paraId="3EC125D7" w14:textId="77777777" w:rsidR="00E93AE3" w:rsidRPr="00FF3C53" w:rsidRDefault="00E93AE3" w:rsidP="008F295B">
            <w:pPr>
              <w:pStyle w:val="TAC"/>
              <w:rPr>
                <w:noProof/>
                <w:lang w:eastAsia="zh-CN"/>
              </w:rPr>
            </w:pPr>
            <w:r w:rsidRPr="00FF3C53">
              <w:rPr>
                <w:rFonts w:hint="eastAsia"/>
                <w:noProof/>
                <w:lang w:eastAsia="zh-CN"/>
              </w:rPr>
              <w:t>2</w:t>
            </w:r>
          </w:p>
        </w:tc>
      </w:tr>
      <w:tr w:rsidR="00E93AE3" w:rsidRPr="00FF3C53" w14:paraId="13856EE4"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tcPr>
          <w:p w14:paraId="21BA4A5C" w14:textId="77777777" w:rsidR="00E93AE3" w:rsidRDefault="00E93AE3" w:rsidP="008F295B">
            <w:pPr>
              <w:pStyle w:val="TAL"/>
            </w:pPr>
            <w:r>
              <w:t>Number of PSCCH RB</w:t>
            </w:r>
          </w:p>
        </w:tc>
        <w:tc>
          <w:tcPr>
            <w:tcW w:w="607" w:type="dxa"/>
            <w:tcBorders>
              <w:top w:val="single" w:sz="4" w:space="0" w:color="auto"/>
              <w:left w:val="single" w:sz="4" w:space="0" w:color="auto"/>
              <w:bottom w:val="single" w:sz="4" w:space="0" w:color="auto"/>
              <w:right w:val="single" w:sz="4" w:space="0" w:color="auto"/>
            </w:tcBorders>
          </w:tcPr>
          <w:p w14:paraId="02C36785"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tcPr>
          <w:p w14:paraId="1D67005B" w14:textId="77777777" w:rsidR="00E93AE3" w:rsidRPr="00FF3C53" w:rsidRDefault="00E93AE3" w:rsidP="008F295B">
            <w:pPr>
              <w:pStyle w:val="TAC"/>
              <w:rPr>
                <w:noProof/>
                <w:lang w:eastAsia="zh-CN"/>
              </w:rPr>
            </w:pPr>
            <w:r>
              <w:rPr>
                <w:noProof/>
                <w:lang w:eastAsia="zh-CN"/>
              </w:rPr>
              <w:t>10</w:t>
            </w:r>
          </w:p>
        </w:tc>
      </w:tr>
      <w:tr w:rsidR="00E93AE3" w:rsidRPr="00FF3C53" w14:paraId="0256B830"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00FBE46B" w14:textId="77777777" w:rsidR="00E93AE3" w:rsidRPr="00FF3C53" w:rsidRDefault="00E93AE3" w:rsidP="008F295B">
            <w:pPr>
              <w:pStyle w:val="TAL"/>
            </w:pPr>
            <w:r w:rsidRPr="00FF3C53">
              <w:t>Modulation</w:t>
            </w:r>
          </w:p>
        </w:tc>
        <w:tc>
          <w:tcPr>
            <w:tcW w:w="607" w:type="dxa"/>
            <w:tcBorders>
              <w:top w:val="single" w:sz="4" w:space="0" w:color="auto"/>
              <w:left w:val="single" w:sz="4" w:space="0" w:color="auto"/>
              <w:bottom w:val="single" w:sz="4" w:space="0" w:color="auto"/>
              <w:right w:val="single" w:sz="4" w:space="0" w:color="auto"/>
            </w:tcBorders>
          </w:tcPr>
          <w:p w14:paraId="5A768A34"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hideMark/>
          </w:tcPr>
          <w:p w14:paraId="10A0C29D" w14:textId="77777777" w:rsidR="00E93AE3" w:rsidRPr="00FF3C53" w:rsidRDefault="00E93AE3" w:rsidP="008F295B">
            <w:pPr>
              <w:pStyle w:val="TAC"/>
              <w:rPr>
                <w:noProof/>
                <w:lang w:eastAsia="zh-CN"/>
              </w:rPr>
            </w:pPr>
            <w:r w:rsidRPr="00FF3C53">
              <w:rPr>
                <w:noProof/>
                <w:lang w:eastAsia="zh-CN"/>
              </w:rPr>
              <w:t>QPSK</w:t>
            </w:r>
          </w:p>
        </w:tc>
      </w:tr>
      <w:tr w:rsidR="00E93AE3" w:rsidRPr="00FF3C53" w14:paraId="4DDA1406"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53E4B0EC" w14:textId="77777777" w:rsidR="00E93AE3" w:rsidRPr="00FF3C53" w:rsidRDefault="00E93AE3" w:rsidP="008F295B">
            <w:pPr>
              <w:pStyle w:val="TAL"/>
            </w:pPr>
            <w:r w:rsidRPr="00FF3C53">
              <w:t>Information Bit Payload (without CRC)</w:t>
            </w:r>
          </w:p>
        </w:tc>
        <w:tc>
          <w:tcPr>
            <w:tcW w:w="607" w:type="dxa"/>
            <w:tcBorders>
              <w:top w:val="single" w:sz="4" w:space="0" w:color="auto"/>
              <w:left w:val="single" w:sz="4" w:space="0" w:color="auto"/>
              <w:bottom w:val="single" w:sz="4" w:space="0" w:color="auto"/>
              <w:right w:val="single" w:sz="4" w:space="0" w:color="auto"/>
            </w:tcBorders>
            <w:hideMark/>
          </w:tcPr>
          <w:p w14:paraId="07644361" w14:textId="77777777" w:rsidR="00E93AE3" w:rsidRPr="00FF3C53" w:rsidRDefault="00E93AE3" w:rsidP="008F295B">
            <w:pPr>
              <w:pStyle w:val="TAC"/>
              <w:rPr>
                <w:noProof/>
                <w:lang w:eastAsia="zh-CN"/>
              </w:rPr>
            </w:pPr>
            <w:r w:rsidRPr="00FF3C53">
              <w:rPr>
                <w:noProof/>
                <w:lang w:eastAsia="zh-CN"/>
              </w:rPr>
              <w:t>Bits</w:t>
            </w:r>
          </w:p>
        </w:tc>
        <w:tc>
          <w:tcPr>
            <w:tcW w:w="2710" w:type="dxa"/>
            <w:tcBorders>
              <w:top w:val="single" w:sz="4" w:space="0" w:color="auto"/>
              <w:left w:val="single" w:sz="4" w:space="0" w:color="auto"/>
              <w:bottom w:val="single" w:sz="4" w:space="0" w:color="auto"/>
              <w:right w:val="single" w:sz="4" w:space="0" w:color="auto"/>
            </w:tcBorders>
            <w:hideMark/>
          </w:tcPr>
          <w:p w14:paraId="2C798B19" w14:textId="77777777" w:rsidR="00E93AE3" w:rsidRPr="00FF3C53" w:rsidRDefault="00E93AE3" w:rsidP="008F295B">
            <w:pPr>
              <w:pStyle w:val="TAC"/>
              <w:rPr>
                <w:noProof/>
                <w:lang w:eastAsia="zh-CN"/>
              </w:rPr>
            </w:pPr>
            <w:r>
              <w:rPr>
                <w:noProof/>
                <w:lang w:eastAsia="zh-CN"/>
              </w:rPr>
              <w:t>26</w:t>
            </w:r>
          </w:p>
        </w:tc>
      </w:tr>
      <w:tr w:rsidR="00E93AE3" w:rsidRPr="00FF3C53" w14:paraId="1377D35B" w14:textId="77777777" w:rsidTr="008F295B">
        <w:trPr>
          <w:jc w:val="center"/>
        </w:trPr>
        <w:tc>
          <w:tcPr>
            <w:tcW w:w="1158" w:type="dxa"/>
            <w:vMerge w:val="restart"/>
            <w:tcBorders>
              <w:top w:val="single" w:sz="4" w:space="0" w:color="auto"/>
              <w:left w:val="single" w:sz="4" w:space="0" w:color="auto"/>
              <w:bottom w:val="single" w:sz="4" w:space="0" w:color="auto"/>
              <w:right w:val="single" w:sz="4" w:space="0" w:color="auto"/>
            </w:tcBorders>
            <w:vAlign w:val="center"/>
            <w:hideMark/>
          </w:tcPr>
          <w:p w14:paraId="423F1122" w14:textId="77777777" w:rsidR="00E93AE3" w:rsidRPr="00FF3C53" w:rsidRDefault="00E93AE3" w:rsidP="008F295B">
            <w:pPr>
              <w:pStyle w:val="TAL"/>
            </w:pPr>
            <w:r w:rsidRPr="00FF3C53">
              <w:t>Information Bit</w:t>
            </w:r>
          </w:p>
        </w:tc>
        <w:tc>
          <w:tcPr>
            <w:tcW w:w="2439" w:type="dxa"/>
            <w:tcBorders>
              <w:top w:val="single" w:sz="4" w:space="0" w:color="auto"/>
              <w:left w:val="single" w:sz="4" w:space="0" w:color="auto"/>
              <w:bottom w:val="single" w:sz="4" w:space="0" w:color="auto"/>
              <w:right w:val="single" w:sz="4" w:space="0" w:color="auto"/>
            </w:tcBorders>
            <w:vAlign w:val="center"/>
          </w:tcPr>
          <w:p w14:paraId="08810EDC" w14:textId="77777777" w:rsidR="00E93AE3" w:rsidRPr="00FF3C53" w:rsidRDefault="00E93AE3" w:rsidP="008F295B">
            <w:pPr>
              <w:pStyle w:val="TAL"/>
            </w:pPr>
            <w:r>
              <w:t>Number of DMRS ports</w:t>
            </w:r>
          </w:p>
        </w:tc>
        <w:tc>
          <w:tcPr>
            <w:tcW w:w="607" w:type="dxa"/>
            <w:tcBorders>
              <w:top w:val="single" w:sz="4" w:space="0" w:color="auto"/>
              <w:left w:val="single" w:sz="4" w:space="0" w:color="auto"/>
              <w:bottom w:val="single" w:sz="4" w:space="0" w:color="auto"/>
              <w:right w:val="single" w:sz="4" w:space="0" w:color="auto"/>
            </w:tcBorders>
            <w:vAlign w:val="center"/>
          </w:tcPr>
          <w:p w14:paraId="5A23C8AA"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tcPr>
          <w:p w14:paraId="29D60B2F" w14:textId="77777777" w:rsidR="00E93AE3" w:rsidRPr="00FF3C53" w:rsidRDefault="00E93AE3" w:rsidP="008F295B">
            <w:pPr>
              <w:pStyle w:val="TAC"/>
              <w:rPr>
                <w:noProof/>
                <w:lang w:eastAsia="zh-CN"/>
              </w:rPr>
            </w:pPr>
            <w:r>
              <w:rPr>
                <w:noProof/>
                <w:lang w:eastAsia="zh-CN"/>
              </w:rPr>
              <w:t>0 (1 port)</w:t>
            </w:r>
          </w:p>
        </w:tc>
      </w:tr>
      <w:tr w:rsidR="00E93AE3" w:rsidRPr="00FF3C53" w14:paraId="417E0A50"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tcPr>
          <w:p w14:paraId="76F41642"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tcPr>
          <w:p w14:paraId="0D06D7C4" w14:textId="77777777" w:rsidR="00E93AE3" w:rsidRPr="00FF3C53" w:rsidRDefault="00E93AE3" w:rsidP="008F295B">
            <w:pPr>
              <w:pStyle w:val="TAL"/>
            </w:pPr>
            <w:r w:rsidRPr="00FF3C53">
              <w:t>Priority</w:t>
            </w:r>
          </w:p>
        </w:tc>
        <w:tc>
          <w:tcPr>
            <w:tcW w:w="607" w:type="dxa"/>
            <w:tcBorders>
              <w:top w:val="single" w:sz="4" w:space="0" w:color="auto"/>
              <w:left w:val="single" w:sz="4" w:space="0" w:color="auto"/>
              <w:bottom w:val="single" w:sz="4" w:space="0" w:color="auto"/>
              <w:right w:val="single" w:sz="4" w:space="0" w:color="auto"/>
            </w:tcBorders>
            <w:vAlign w:val="center"/>
          </w:tcPr>
          <w:p w14:paraId="5A90425C"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tcPr>
          <w:p w14:paraId="6B4E9A30" w14:textId="77777777" w:rsidR="00E93AE3" w:rsidRPr="00FF3C53" w:rsidRDefault="00E93AE3" w:rsidP="008F295B">
            <w:pPr>
              <w:pStyle w:val="TAC"/>
              <w:rPr>
                <w:noProof/>
                <w:lang w:eastAsia="zh-CN"/>
              </w:rPr>
            </w:pPr>
            <w:r w:rsidRPr="00FF3C53">
              <w:rPr>
                <w:noProof/>
                <w:lang w:eastAsia="zh-CN"/>
              </w:rPr>
              <w:t>As set by higher layers</w:t>
            </w:r>
          </w:p>
        </w:tc>
      </w:tr>
      <w:tr w:rsidR="00E93AE3" w:rsidRPr="00FF3C53" w14:paraId="6E63E4D3"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1B5E880A"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hideMark/>
          </w:tcPr>
          <w:p w14:paraId="1495AD78" w14:textId="77777777" w:rsidR="00E93AE3" w:rsidRPr="00FF3C53" w:rsidRDefault="00E93AE3" w:rsidP="008F295B">
            <w:pPr>
              <w:pStyle w:val="TAL"/>
            </w:pPr>
            <w:r w:rsidRPr="00FF3C53">
              <w:t>Resource reservation</w:t>
            </w:r>
            <w:r>
              <w:t xml:space="preserve"> period</w:t>
            </w:r>
          </w:p>
        </w:tc>
        <w:tc>
          <w:tcPr>
            <w:tcW w:w="607" w:type="dxa"/>
            <w:tcBorders>
              <w:top w:val="single" w:sz="4" w:space="0" w:color="auto"/>
              <w:left w:val="single" w:sz="4" w:space="0" w:color="auto"/>
              <w:bottom w:val="single" w:sz="4" w:space="0" w:color="auto"/>
              <w:right w:val="single" w:sz="4" w:space="0" w:color="auto"/>
            </w:tcBorders>
            <w:vAlign w:val="center"/>
          </w:tcPr>
          <w:p w14:paraId="4D2C9329"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hideMark/>
          </w:tcPr>
          <w:p w14:paraId="42165912" w14:textId="77777777" w:rsidR="00E93AE3" w:rsidRPr="00FF3C53" w:rsidRDefault="00E93AE3" w:rsidP="008F295B">
            <w:pPr>
              <w:pStyle w:val="TAC"/>
              <w:rPr>
                <w:noProof/>
                <w:lang w:eastAsia="zh-CN"/>
              </w:rPr>
            </w:pPr>
            <w:r>
              <w:rPr>
                <w:noProof/>
                <w:lang w:eastAsia="zh-CN"/>
              </w:rPr>
              <w:t>N/A</w:t>
            </w:r>
          </w:p>
        </w:tc>
      </w:tr>
      <w:tr w:rsidR="00E93AE3" w:rsidRPr="00FF3C53" w14:paraId="3CA4DD94"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094E51F7"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hideMark/>
          </w:tcPr>
          <w:p w14:paraId="1CAB2602" w14:textId="77777777" w:rsidR="00E93AE3" w:rsidRPr="00FF3C53" w:rsidRDefault="00E93AE3" w:rsidP="008F295B">
            <w:pPr>
              <w:pStyle w:val="TAL"/>
            </w:pPr>
            <w:r w:rsidRPr="00FF3C53">
              <w:t>Modulation and coding scheme</w:t>
            </w:r>
          </w:p>
        </w:tc>
        <w:tc>
          <w:tcPr>
            <w:tcW w:w="607" w:type="dxa"/>
            <w:tcBorders>
              <w:top w:val="single" w:sz="4" w:space="0" w:color="auto"/>
              <w:left w:val="single" w:sz="4" w:space="0" w:color="auto"/>
              <w:bottom w:val="single" w:sz="4" w:space="0" w:color="auto"/>
              <w:right w:val="single" w:sz="4" w:space="0" w:color="auto"/>
            </w:tcBorders>
            <w:vAlign w:val="center"/>
          </w:tcPr>
          <w:p w14:paraId="6CDDD3D2"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hideMark/>
          </w:tcPr>
          <w:p w14:paraId="151408DE" w14:textId="77777777" w:rsidR="00E93AE3" w:rsidRPr="00FF3C53" w:rsidRDefault="00E93AE3" w:rsidP="008F295B">
            <w:pPr>
              <w:pStyle w:val="TAC"/>
              <w:rPr>
                <w:noProof/>
                <w:lang w:eastAsia="zh-CN"/>
              </w:rPr>
            </w:pPr>
            <w:r w:rsidRPr="00FF3C53">
              <w:rPr>
                <w:noProof/>
                <w:lang w:eastAsia="zh-CN"/>
              </w:rPr>
              <w:t>Set as the PSSCH MCS specified in the test</w:t>
            </w:r>
          </w:p>
        </w:tc>
      </w:tr>
      <w:tr w:rsidR="00E93AE3" w:rsidRPr="00FF3C53" w14:paraId="6EC20FCF"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1BD541B2"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hideMark/>
          </w:tcPr>
          <w:p w14:paraId="5F4615B7" w14:textId="77777777" w:rsidR="00E93AE3" w:rsidRPr="00141693" w:rsidRDefault="00E93AE3" w:rsidP="008F295B">
            <w:pPr>
              <w:pStyle w:val="TAL"/>
            </w:pPr>
            <w:r>
              <w:t>DMRS pattern</w:t>
            </w:r>
          </w:p>
        </w:tc>
        <w:tc>
          <w:tcPr>
            <w:tcW w:w="607" w:type="dxa"/>
            <w:tcBorders>
              <w:top w:val="single" w:sz="4" w:space="0" w:color="auto"/>
              <w:left w:val="single" w:sz="4" w:space="0" w:color="auto"/>
              <w:bottom w:val="single" w:sz="4" w:space="0" w:color="auto"/>
              <w:right w:val="single" w:sz="4" w:space="0" w:color="auto"/>
            </w:tcBorders>
            <w:vAlign w:val="center"/>
          </w:tcPr>
          <w:p w14:paraId="1EBBF555" w14:textId="77777777" w:rsidR="00E93AE3" w:rsidRPr="0014169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hideMark/>
          </w:tcPr>
          <w:p w14:paraId="2BBF8E47" w14:textId="77777777" w:rsidR="00E93AE3" w:rsidRPr="00141693" w:rsidRDefault="00E93AE3" w:rsidP="008F295B">
            <w:pPr>
              <w:pStyle w:val="TAC"/>
              <w:rPr>
                <w:noProof/>
                <w:lang w:eastAsia="zh-CN"/>
              </w:rPr>
            </w:pPr>
            <w:r>
              <w:rPr>
                <w:noProof/>
                <w:lang w:eastAsia="zh-CN"/>
              </w:rPr>
              <w:t>0 (2 DMRS)</w:t>
            </w:r>
          </w:p>
        </w:tc>
      </w:tr>
      <w:tr w:rsidR="00FA26B5" w:rsidRPr="00FF3C53" w14:paraId="7E81D5B1"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25E5661F" w14:textId="77777777" w:rsidR="00FA26B5" w:rsidRPr="00FF3C53" w:rsidRDefault="00FA26B5" w:rsidP="00FA26B5">
            <w:pPr>
              <w:pStyle w:val="TAL"/>
            </w:pPr>
          </w:p>
        </w:tc>
        <w:tc>
          <w:tcPr>
            <w:tcW w:w="2439" w:type="dxa"/>
            <w:tcBorders>
              <w:top w:val="single" w:sz="4" w:space="0" w:color="auto"/>
              <w:left w:val="single" w:sz="4" w:space="0" w:color="auto"/>
              <w:bottom w:val="single" w:sz="4" w:space="0" w:color="auto"/>
              <w:right w:val="single" w:sz="4" w:space="0" w:color="auto"/>
            </w:tcBorders>
            <w:vAlign w:val="center"/>
            <w:hideMark/>
          </w:tcPr>
          <w:p w14:paraId="6C8B78B8" w14:textId="61A41573" w:rsidR="00FA26B5" w:rsidRPr="00141693" w:rsidRDefault="00FA26B5" w:rsidP="00FA26B5">
            <w:pPr>
              <w:pStyle w:val="TAL"/>
            </w:pPr>
            <w:r>
              <w:t>2</w:t>
            </w:r>
            <w:r w:rsidRPr="000715C1">
              <w:rPr>
                <w:vertAlign w:val="superscript"/>
              </w:rPr>
              <w:t>nd</w:t>
            </w:r>
            <w:r>
              <w:t xml:space="preserve"> stage SCI format</w:t>
            </w:r>
          </w:p>
        </w:tc>
        <w:tc>
          <w:tcPr>
            <w:tcW w:w="607" w:type="dxa"/>
            <w:tcBorders>
              <w:top w:val="single" w:sz="4" w:space="0" w:color="auto"/>
              <w:left w:val="single" w:sz="4" w:space="0" w:color="auto"/>
              <w:bottom w:val="single" w:sz="4" w:space="0" w:color="auto"/>
              <w:right w:val="single" w:sz="4" w:space="0" w:color="auto"/>
            </w:tcBorders>
            <w:vAlign w:val="center"/>
          </w:tcPr>
          <w:p w14:paraId="3DA3134B" w14:textId="77777777" w:rsidR="00FA26B5" w:rsidRPr="00141693" w:rsidRDefault="00FA26B5" w:rsidP="00FA26B5">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hideMark/>
          </w:tcPr>
          <w:p w14:paraId="3428062E" w14:textId="5C9EB3B0" w:rsidR="00FA26B5" w:rsidRPr="00141693" w:rsidRDefault="00FA26B5" w:rsidP="00FA26B5">
            <w:pPr>
              <w:pStyle w:val="TAC"/>
              <w:rPr>
                <w:noProof/>
                <w:lang w:eastAsia="zh-CN"/>
              </w:rPr>
            </w:pPr>
            <w:r>
              <w:rPr>
                <w:noProof/>
                <w:lang w:eastAsia="zh-CN"/>
              </w:rPr>
              <w:t>00 (SCI format 2-A)</w:t>
            </w:r>
          </w:p>
        </w:tc>
      </w:tr>
      <w:tr w:rsidR="00E93AE3" w:rsidRPr="00FF3C53" w14:paraId="3BA8195B"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tcPr>
          <w:p w14:paraId="55EFF656"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tcPr>
          <w:p w14:paraId="71CA3800" w14:textId="77777777" w:rsidR="00E93AE3" w:rsidRDefault="00E93AE3" w:rsidP="008F295B">
            <w:pPr>
              <w:pStyle w:val="TAL"/>
            </w:pPr>
            <w:r>
              <w:t>Beta offset indicator</w:t>
            </w:r>
          </w:p>
        </w:tc>
        <w:tc>
          <w:tcPr>
            <w:tcW w:w="607" w:type="dxa"/>
            <w:tcBorders>
              <w:top w:val="single" w:sz="4" w:space="0" w:color="auto"/>
              <w:left w:val="single" w:sz="4" w:space="0" w:color="auto"/>
              <w:bottom w:val="single" w:sz="4" w:space="0" w:color="auto"/>
              <w:right w:val="single" w:sz="4" w:space="0" w:color="auto"/>
            </w:tcBorders>
            <w:vAlign w:val="center"/>
          </w:tcPr>
          <w:p w14:paraId="75D35461" w14:textId="77777777" w:rsidR="00E93AE3" w:rsidRPr="0014169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tcPr>
          <w:p w14:paraId="4758FB28" w14:textId="77777777" w:rsidR="00E93AE3" w:rsidRPr="00FF3C53" w:rsidRDefault="00E93AE3" w:rsidP="008F295B">
            <w:pPr>
              <w:pStyle w:val="TAC"/>
              <w:rPr>
                <w:noProof/>
                <w:lang w:eastAsia="zh-CN"/>
              </w:rPr>
            </w:pPr>
            <w:r w:rsidRPr="00FF3C53">
              <w:rPr>
                <w:noProof/>
                <w:lang w:eastAsia="zh-CN"/>
              </w:rPr>
              <w:t>Set as specified in the test</w:t>
            </w:r>
          </w:p>
        </w:tc>
      </w:tr>
      <w:tr w:rsidR="00E93AE3" w:rsidRPr="00FF3C53" w14:paraId="7EC5457F"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3AE17A25"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hideMark/>
          </w:tcPr>
          <w:p w14:paraId="7717BF38" w14:textId="77777777" w:rsidR="00E93AE3" w:rsidRPr="00FF3C53" w:rsidRDefault="00E93AE3" w:rsidP="008F295B">
            <w:pPr>
              <w:pStyle w:val="TAL"/>
            </w:pPr>
            <w:r>
              <w:t>Frequency resource assignment</w:t>
            </w:r>
          </w:p>
        </w:tc>
        <w:tc>
          <w:tcPr>
            <w:tcW w:w="607" w:type="dxa"/>
            <w:tcBorders>
              <w:top w:val="single" w:sz="4" w:space="0" w:color="auto"/>
              <w:left w:val="single" w:sz="4" w:space="0" w:color="auto"/>
              <w:bottom w:val="single" w:sz="4" w:space="0" w:color="auto"/>
              <w:right w:val="single" w:sz="4" w:space="0" w:color="auto"/>
            </w:tcBorders>
            <w:vAlign w:val="center"/>
          </w:tcPr>
          <w:p w14:paraId="650FC91E"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hideMark/>
          </w:tcPr>
          <w:p w14:paraId="29A374D1" w14:textId="77777777" w:rsidR="00E93AE3" w:rsidRPr="00FF3C53" w:rsidRDefault="00E93AE3" w:rsidP="008F295B">
            <w:pPr>
              <w:pStyle w:val="TAC"/>
              <w:rPr>
                <w:noProof/>
                <w:lang w:eastAsia="zh-CN"/>
              </w:rPr>
            </w:pPr>
            <w:r w:rsidRPr="00FF3C53">
              <w:rPr>
                <w:noProof/>
                <w:lang w:eastAsia="zh-CN"/>
              </w:rPr>
              <w:t>Set as per PSSCH RB allocation specific in the test</w:t>
            </w:r>
          </w:p>
        </w:tc>
      </w:tr>
      <w:tr w:rsidR="00E93AE3" w:rsidRPr="00FF3C53" w14:paraId="4EABA95E"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tcPr>
          <w:p w14:paraId="71081597"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tcPr>
          <w:p w14:paraId="5E3136D1" w14:textId="77777777" w:rsidR="00E93AE3" w:rsidRDefault="00E93AE3" w:rsidP="008F295B">
            <w:pPr>
              <w:pStyle w:val="TAL"/>
            </w:pPr>
            <w:r>
              <w:t>Time resource assignment</w:t>
            </w:r>
          </w:p>
        </w:tc>
        <w:tc>
          <w:tcPr>
            <w:tcW w:w="607" w:type="dxa"/>
            <w:tcBorders>
              <w:top w:val="single" w:sz="4" w:space="0" w:color="auto"/>
              <w:left w:val="single" w:sz="4" w:space="0" w:color="auto"/>
              <w:bottom w:val="single" w:sz="4" w:space="0" w:color="auto"/>
              <w:right w:val="single" w:sz="4" w:space="0" w:color="auto"/>
            </w:tcBorders>
            <w:vAlign w:val="center"/>
          </w:tcPr>
          <w:p w14:paraId="2110DE99"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tcPr>
          <w:p w14:paraId="1F3851ED" w14:textId="77777777" w:rsidR="00E93AE3" w:rsidRPr="00FF3C53" w:rsidRDefault="00E93AE3" w:rsidP="008F295B">
            <w:pPr>
              <w:pStyle w:val="TAC"/>
              <w:rPr>
                <w:noProof/>
                <w:lang w:eastAsia="zh-CN"/>
              </w:rPr>
            </w:pPr>
            <w:r w:rsidRPr="00FF3C53">
              <w:rPr>
                <w:noProof/>
                <w:lang w:eastAsia="zh-CN"/>
              </w:rPr>
              <w:t xml:space="preserve">Set as per PSSCH </w:t>
            </w:r>
            <w:r>
              <w:rPr>
                <w:noProof/>
                <w:lang w:eastAsia="zh-CN"/>
              </w:rPr>
              <w:t xml:space="preserve">slot </w:t>
            </w:r>
            <w:r w:rsidRPr="00FF3C53">
              <w:rPr>
                <w:noProof/>
                <w:lang w:eastAsia="zh-CN"/>
              </w:rPr>
              <w:t>allocation specific in the test</w:t>
            </w:r>
          </w:p>
        </w:tc>
      </w:tr>
      <w:tr w:rsidR="00E93AE3" w:rsidRPr="00FF3C53" w14:paraId="0799FF1C" w14:textId="77777777" w:rsidTr="008F295B">
        <w:trPr>
          <w:jc w:val="center"/>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2A8D64CD" w14:textId="77777777" w:rsidR="00E93AE3" w:rsidRPr="00FF3C53" w:rsidRDefault="00E93AE3" w:rsidP="008F295B">
            <w:pPr>
              <w:pStyle w:val="TAL"/>
            </w:pPr>
          </w:p>
        </w:tc>
        <w:tc>
          <w:tcPr>
            <w:tcW w:w="2439" w:type="dxa"/>
            <w:tcBorders>
              <w:top w:val="single" w:sz="4" w:space="0" w:color="auto"/>
              <w:left w:val="single" w:sz="4" w:space="0" w:color="auto"/>
              <w:bottom w:val="single" w:sz="4" w:space="0" w:color="auto"/>
              <w:right w:val="single" w:sz="4" w:space="0" w:color="auto"/>
            </w:tcBorders>
            <w:vAlign w:val="center"/>
            <w:hideMark/>
          </w:tcPr>
          <w:p w14:paraId="0D60C44C" w14:textId="77777777" w:rsidR="00E93AE3" w:rsidRPr="00FF3C53" w:rsidRDefault="00E93AE3" w:rsidP="008F295B">
            <w:pPr>
              <w:pStyle w:val="TAL"/>
            </w:pPr>
            <w:r w:rsidRPr="00FF3C53">
              <w:t>Reserved bits</w:t>
            </w:r>
          </w:p>
        </w:tc>
        <w:tc>
          <w:tcPr>
            <w:tcW w:w="607" w:type="dxa"/>
            <w:tcBorders>
              <w:top w:val="single" w:sz="4" w:space="0" w:color="auto"/>
              <w:left w:val="single" w:sz="4" w:space="0" w:color="auto"/>
              <w:bottom w:val="single" w:sz="4" w:space="0" w:color="auto"/>
              <w:right w:val="single" w:sz="4" w:space="0" w:color="auto"/>
            </w:tcBorders>
            <w:vAlign w:val="center"/>
          </w:tcPr>
          <w:p w14:paraId="54575773" w14:textId="77777777" w:rsidR="00E93AE3" w:rsidRPr="00FF3C53" w:rsidRDefault="00E93AE3" w:rsidP="008F295B">
            <w:pPr>
              <w:pStyle w:val="TAC"/>
              <w:rPr>
                <w:noProof/>
                <w:lang w:eastAsia="zh-CN"/>
              </w:rPr>
            </w:pPr>
          </w:p>
        </w:tc>
        <w:tc>
          <w:tcPr>
            <w:tcW w:w="2710" w:type="dxa"/>
            <w:tcBorders>
              <w:top w:val="single" w:sz="4" w:space="0" w:color="auto"/>
              <w:left w:val="single" w:sz="4" w:space="0" w:color="auto"/>
              <w:bottom w:val="single" w:sz="4" w:space="0" w:color="auto"/>
              <w:right w:val="single" w:sz="4" w:space="0" w:color="auto"/>
            </w:tcBorders>
            <w:vAlign w:val="center"/>
            <w:hideMark/>
          </w:tcPr>
          <w:p w14:paraId="35C2A754" w14:textId="77777777" w:rsidR="00E93AE3" w:rsidRPr="00FF3C53" w:rsidRDefault="00E93AE3" w:rsidP="008F295B">
            <w:pPr>
              <w:pStyle w:val="TAC"/>
              <w:rPr>
                <w:noProof/>
                <w:lang w:eastAsia="zh-CN"/>
              </w:rPr>
            </w:pPr>
            <w:r w:rsidRPr="00FF3C53">
              <w:rPr>
                <w:rFonts w:hint="eastAsia"/>
                <w:noProof/>
                <w:lang w:eastAsia="zh-CN"/>
              </w:rPr>
              <w:t>S</w:t>
            </w:r>
            <w:r w:rsidRPr="00FF3C53">
              <w:rPr>
                <w:noProof/>
                <w:lang w:eastAsia="zh-CN"/>
              </w:rPr>
              <w:t>et all these bits to 0</w:t>
            </w:r>
          </w:p>
        </w:tc>
      </w:tr>
      <w:tr w:rsidR="00E93AE3" w:rsidRPr="00FF3C53" w14:paraId="342916E1"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39DC947D" w14:textId="77777777" w:rsidR="00E93AE3" w:rsidRPr="00FF3C53" w:rsidRDefault="00E93AE3" w:rsidP="008F295B">
            <w:pPr>
              <w:pStyle w:val="TAL"/>
            </w:pPr>
            <w:r w:rsidRPr="00FF3C53">
              <w:t>Transport block CRC</w:t>
            </w:r>
          </w:p>
        </w:tc>
        <w:tc>
          <w:tcPr>
            <w:tcW w:w="607" w:type="dxa"/>
            <w:tcBorders>
              <w:top w:val="single" w:sz="4" w:space="0" w:color="auto"/>
              <w:left w:val="single" w:sz="4" w:space="0" w:color="auto"/>
              <w:bottom w:val="single" w:sz="4" w:space="0" w:color="auto"/>
              <w:right w:val="single" w:sz="4" w:space="0" w:color="auto"/>
            </w:tcBorders>
            <w:hideMark/>
          </w:tcPr>
          <w:p w14:paraId="5E39458B" w14:textId="77777777" w:rsidR="00E93AE3" w:rsidRPr="00FF3C53" w:rsidRDefault="00E93AE3" w:rsidP="008F295B">
            <w:pPr>
              <w:pStyle w:val="TAC"/>
              <w:rPr>
                <w:noProof/>
                <w:lang w:eastAsia="zh-CN"/>
              </w:rPr>
            </w:pPr>
            <w:r w:rsidRPr="00FF3C53">
              <w:rPr>
                <w:noProof/>
                <w:lang w:eastAsia="zh-CN"/>
              </w:rPr>
              <w:t>Bits</w:t>
            </w:r>
          </w:p>
        </w:tc>
        <w:tc>
          <w:tcPr>
            <w:tcW w:w="2710" w:type="dxa"/>
            <w:tcBorders>
              <w:top w:val="single" w:sz="4" w:space="0" w:color="auto"/>
              <w:left w:val="single" w:sz="4" w:space="0" w:color="auto"/>
              <w:bottom w:val="single" w:sz="4" w:space="0" w:color="auto"/>
              <w:right w:val="single" w:sz="4" w:space="0" w:color="auto"/>
            </w:tcBorders>
            <w:hideMark/>
          </w:tcPr>
          <w:p w14:paraId="562DBFEF" w14:textId="77777777" w:rsidR="00E93AE3" w:rsidRPr="00FF3C53" w:rsidRDefault="00E93AE3" w:rsidP="008F295B">
            <w:pPr>
              <w:pStyle w:val="TAC"/>
              <w:rPr>
                <w:noProof/>
                <w:lang w:eastAsia="zh-CN"/>
              </w:rPr>
            </w:pPr>
            <w:r>
              <w:rPr>
                <w:noProof/>
                <w:lang w:eastAsia="zh-CN"/>
              </w:rPr>
              <w:t>24</w:t>
            </w:r>
          </w:p>
        </w:tc>
      </w:tr>
      <w:tr w:rsidR="00E93AE3" w:rsidRPr="00FF3C53" w14:paraId="63DF56DF" w14:textId="77777777" w:rsidTr="008F295B">
        <w:trPr>
          <w:jc w:val="center"/>
        </w:trPr>
        <w:tc>
          <w:tcPr>
            <w:tcW w:w="3597" w:type="dxa"/>
            <w:gridSpan w:val="2"/>
            <w:tcBorders>
              <w:top w:val="single" w:sz="4" w:space="0" w:color="auto"/>
              <w:left w:val="single" w:sz="4" w:space="0" w:color="auto"/>
              <w:bottom w:val="single" w:sz="4" w:space="0" w:color="auto"/>
              <w:right w:val="single" w:sz="4" w:space="0" w:color="auto"/>
            </w:tcBorders>
            <w:hideMark/>
          </w:tcPr>
          <w:p w14:paraId="275F9486" w14:textId="77777777" w:rsidR="00E93AE3" w:rsidRPr="00FF3C53" w:rsidRDefault="00E93AE3" w:rsidP="008F295B">
            <w:pPr>
              <w:pStyle w:val="TAL"/>
            </w:pPr>
            <w:r w:rsidRPr="00FF3C53">
              <w:t xml:space="preserve">Binary Channel Bits (see Note </w:t>
            </w:r>
            <w:r>
              <w:t>1</w:t>
            </w:r>
            <w:r w:rsidRPr="00FF3C53">
              <w:t>)</w:t>
            </w:r>
          </w:p>
        </w:tc>
        <w:tc>
          <w:tcPr>
            <w:tcW w:w="607" w:type="dxa"/>
            <w:tcBorders>
              <w:top w:val="single" w:sz="4" w:space="0" w:color="auto"/>
              <w:left w:val="single" w:sz="4" w:space="0" w:color="auto"/>
              <w:bottom w:val="single" w:sz="4" w:space="0" w:color="auto"/>
              <w:right w:val="single" w:sz="4" w:space="0" w:color="auto"/>
            </w:tcBorders>
            <w:hideMark/>
          </w:tcPr>
          <w:p w14:paraId="18D1A9E8" w14:textId="77777777" w:rsidR="00E93AE3" w:rsidRPr="00FF3C53" w:rsidRDefault="00E93AE3" w:rsidP="008F295B">
            <w:pPr>
              <w:pStyle w:val="TAC"/>
              <w:rPr>
                <w:noProof/>
                <w:lang w:eastAsia="zh-CN"/>
              </w:rPr>
            </w:pPr>
            <w:r w:rsidRPr="00FF3C53">
              <w:rPr>
                <w:noProof/>
                <w:lang w:eastAsia="zh-CN"/>
              </w:rPr>
              <w:t>Bits</w:t>
            </w:r>
          </w:p>
        </w:tc>
        <w:tc>
          <w:tcPr>
            <w:tcW w:w="2710" w:type="dxa"/>
            <w:tcBorders>
              <w:top w:val="single" w:sz="4" w:space="0" w:color="auto"/>
              <w:left w:val="single" w:sz="4" w:space="0" w:color="auto"/>
              <w:bottom w:val="single" w:sz="4" w:space="0" w:color="auto"/>
              <w:right w:val="single" w:sz="4" w:space="0" w:color="auto"/>
            </w:tcBorders>
            <w:hideMark/>
          </w:tcPr>
          <w:p w14:paraId="3E6FD8DC" w14:textId="77777777" w:rsidR="00E93AE3" w:rsidRPr="00FF3C53" w:rsidRDefault="00E93AE3" w:rsidP="008F295B">
            <w:pPr>
              <w:pStyle w:val="TAC"/>
              <w:rPr>
                <w:noProof/>
                <w:lang w:eastAsia="zh-CN"/>
              </w:rPr>
            </w:pPr>
            <w:r>
              <w:rPr>
                <w:noProof/>
                <w:lang w:eastAsia="zh-CN"/>
              </w:rPr>
              <w:t xml:space="preserve">360 </w:t>
            </w:r>
          </w:p>
        </w:tc>
      </w:tr>
      <w:tr w:rsidR="00E93AE3" w:rsidRPr="00FF3C53" w14:paraId="6C0DD7E4" w14:textId="77777777" w:rsidTr="008F295B">
        <w:trPr>
          <w:trHeight w:val="325"/>
          <w:jc w:val="center"/>
        </w:trPr>
        <w:tc>
          <w:tcPr>
            <w:tcW w:w="6914" w:type="dxa"/>
            <w:gridSpan w:val="4"/>
            <w:tcBorders>
              <w:top w:val="single" w:sz="4" w:space="0" w:color="auto"/>
              <w:left w:val="single" w:sz="4" w:space="0" w:color="auto"/>
              <w:bottom w:val="single" w:sz="4" w:space="0" w:color="auto"/>
              <w:right w:val="single" w:sz="4" w:space="0" w:color="auto"/>
            </w:tcBorders>
          </w:tcPr>
          <w:p w14:paraId="0A1498E2" w14:textId="77777777" w:rsidR="00E93AE3" w:rsidRPr="0069602D" w:rsidRDefault="00E93AE3" w:rsidP="008F295B">
            <w:pPr>
              <w:pStyle w:val="TAN"/>
              <w:rPr>
                <w:rFonts w:cs="Arial"/>
                <w:lang w:val="en-US" w:eastAsia="zh-TW"/>
              </w:rPr>
            </w:pPr>
            <w:r w:rsidRPr="0069602D">
              <w:rPr>
                <w:rFonts w:cs="Arial"/>
                <w:lang w:val="en-US" w:eastAsia="zh-TW"/>
              </w:rPr>
              <w:t>Note 1:</w:t>
            </w:r>
            <w:r w:rsidRPr="0069602D">
              <w:rPr>
                <w:rFonts w:cs="Arial"/>
                <w:lang w:val="en-US" w:eastAsia="zh-TW"/>
              </w:rPr>
              <w:tab/>
              <w:t>Binary channel bits calculated under assumption of 2 CP-OFDM symbols per subframe.</w:t>
            </w:r>
          </w:p>
          <w:p w14:paraId="5339D0D8" w14:textId="77777777" w:rsidR="00E93AE3" w:rsidRPr="000715C1" w:rsidRDefault="00E93AE3" w:rsidP="008F295B">
            <w:pPr>
              <w:pStyle w:val="TAN"/>
              <w:rPr>
                <w:rFonts w:eastAsia="PMingLiU"/>
                <w:kern w:val="2"/>
                <w:sz w:val="20"/>
                <w:lang w:eastAsia="zh-TW"/>
              </w:rPr>
            </w:pPr>
            <w:bookmarkStart w:id="97" w:name="_Hlk55382739"/>
            <w:r w:rsidRPr="0069602D">
              <w:rPr>
                <w:rFonts w:cs="Arial" w:hint="eastAsia"/>
                <w:lang w:val="en-US" w:eastAsia="zh-TW"/>
              </w:rPr>
              <w:t>N</w:t>
            </w:r>
            <w:r w:rsidRPr="0069602D">
              <w:rPr>
                <w:rFonts w:cs="Arial"/>
                <w:lang w:val="en-US" w:eastAsia="zh-TW"/>
              </w:rPr>
              <w:t xml:space="preserve">ote 2:   </w:t>
            </w:r>
            <w:r>
              <w:rPr>
                <w:rFonts w:cs="Arial"/>
                <w:lang w:val="en-US" w:eastAsia="zh-TW"/>
              </w:rPr>
              <w:t xml:space="preserve">  </w:t>
            </w:r>
            <w:r w:rsidRPr="0069602D">
              <w:rPr>
                <w:rFonts w:cs="Arial"/>
                <w:lang w:val="en-US" w:eastAsia="zh-TW"/>
              </w:rPr>
              <w:t>Channel bandwidth depends on test configuration</w:t>
            </w:r>
            <w:bookmarkEnd w:id="97"/>
            <w:r>
              <w:rPr>
                <w:rFonts w:cs="Arial"/>
                <w:lang w:val="en-US" w:eastAsia="zh-TW"/>
              </w:rPr>
              <w:t>.</w:t>
            </w:r>
          </w:p>
        </w:tc>
      </w:tr>
    </w:tbl>
    <w:p w14:paraId="6A203578" w14:textId="77777777" w:rsidR="00E93AE3" w:rsidRPr="00FF3C53" w:rsidRDefault="00E93AE3" w:rsidP="00E93AE3">
      <w:pPr>
        <w:rPr>
          <w:lang w:val="en-US"/>
        </w:rPr>
      </w:pPr>
    </w:p>
    <w:p w14:paraId="70B02F4E" w14:textId="77777777" w:rsidR="00E93AE3" w:rsidRPr="00FF3C53" w:rsidRDefault="00E93AE3" w:rsidP="00E93AE3">
      <w:pPr>
        <w:pStyle w:val="TH"/>
        <w:rPr>
          <w:kern w:val="2"/>
          <w:szCs w:val="22"/>
          <w:lang w:val="en-US" w:eastAsia="zh-CN"/>
        </w:rPr>
      </w:pPr>
      <w:r w:rsidRPr="00FF3C53">
        <w:t>Table A.</w:t>
      </w:r>
      <w:r w:rsidRPr="00FF3C53">
        <w:rPr>
          <w:rFonts w:hint="eastAsia"/>
          <w:lang w:eastAsia="zh-CN"/>
        </w:rPr>
        <w:t>3.</w:t>
      </w:r>
      <w:r>
        <w:rPr>
          <w:lang w:eastAsia="zh-CN"/>
        </w:rPr>
        <w:t>21</w:t>
      </w:r>
      <w:r w:rsidRPr="00FF3C53">
        <w:rPr>
          <w:rFonts w:hint="eastAsia"/>
          <w:lang w:eastAsia="zh-CN"/>
        </w:rPr>
        <w:t>.3</w:t>
      </w:r>
      <w:r w:rsidRPr="00FF3C53">
        <w:t>-</w:t>
      </w:r>
      <w:r w:rsidRPr="00FF3C53">
        <w:rPr>
          <w:rFonts w:hint="eastAsia"/>
          <w:lang w:eastAsia="zh-CN"/>
        </w:rPr>
        <w:t>2</w:t>
      </w:r>
      <w:r w:rsidRPr="00FF3C53">
        <w:t>: PSSCH Reference Measurement Channels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772"/>
        <w:gridCol w:w="607"/>
        <w:gridCol w:w="2710"/>
      </w:tblGrid>
      <w:tr w:rsidR="00E93AE3" w:rsidRPr="00FF3C53" w14:paraId="5BA16A9B"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3213C710" w14:textId="77777777" w:rsidR="00E93AE3" w:rsidRPr="00FF3C53" w:rsidRDefault="00E93AE3" w:rsidP="008F295B">
            <w:pPr>
              <w:pStyle w:val="TAH"/>
              <w:rPr>
                <w:kern w:val="2"/>
                <w:lang w:eastAsia="zh-CN"/>
              </w:rPr>
            </w:pPr>
            <w:r w:rsidRPr="00FF3C53">
              <w:rPr>
                <w:kern w:val="2"/>
                <w:lang w:eastAsia="zh-CN"/>
              </w:rPr>
              <w:t>Parameter</w:t>
            </w:r>
          </w:p>
        </w:tc>
        <w:tc>
          <w:tcPr>
            <w:tcW w:w="607" w:type="dxa"/>
            <w:tcBorders>
              <w:top w:val="single" w:sz="4" w:space="0" w:color="auto"/>
              <w:left w:val="single" w:sz="4" w:space="0" w:color="auto"/>
              <w:bottom w:val="single" w:sz="4" w:space="0" w:color="auto"/>
              <w:right w:val="single" w:sz="4" w:space="0" w:color="auto"/>
            </w:tcBorders>
            <w:vAlign w:val="center"/>
            <w:hideMark/>
          </w:tcPr>
          <w:p w14:paraId="3BC870E0" w14:textId="77777777" w:rsidR="00E93AE3" w:rsidRPr="00FF3C53" w:rsidRDefault="00E93AE3" w:rsidP="008F295B">
            <w:pPr>
              <w:pStyle w:val="TAH"/>
              <w:rPr>
                <w:kern w:val="2"/>
                <w:lang w:eastAsia="zh-CN"/>
              </w:rPr>
            </w:pPr>
            <w:r w:rsidRPr="00FF3C53">
              <w:rPr>
                <w:kern w:val="2"/>
                <w:lang w:eastAsia="zh-CN"/>
              </w:rPr>
              <w:t>Unit</w:t>
            </w:r>
          </w:p>
        </w:tc>
        <w:tc>
          <w:tcPr>
            <w:tcW w:w="2710" w:type="dxa"/>
            <w:tcBorders>
              <w:top w:val="single" w:sz="4" w:space="0" w:color="auto"/>
              <w:left w:val="single" w:sz="4" w:space="0" w:color="auto"/>
              <w:bottom w:val="single" w:sz="4" w:space="0" w:color="auto"/>
              <w:right w:val="single" w:sz="4" w:space="0" w:color="auto"/>
            </w:tcBorders>
            <w:vAlign w:val="center"/>
            <w:hideMark/>
          </w:tcPr>
          <w:p w14:paraId="139F26D5" w14:textId="77777777" w:rsidR="00E93AE3" w:rsidRPr="00FF3C53" w:rsidRDefault="00E93AE3" w:rsidP="008F295B">
            <w:pPr>
              <w:pStyle w:val="TAH"/>
              <w:rPr>
                <w:kern w:val="2"/>
                <w:lang w:eastAsia="zh-CN"/>
              </w:rPr>
            </w:pPr>
            <w:r w:rsidRPr="00FF3C53">
              <w:rPr>
                <w:kern w:val="2"/>
                <w:lang w:eastAsia="zh-CN"/>
              </w:rPr>
              <w:t>Value</w:t>
            </w:r>
          </w:p>
        </w:tc>
      </w:tr>
      <w:tr w:rsidR="00E93AE3" w:rsidRPr="00FF3C53" w14:paraId="2BF10D6C" w14:textId="77777777" w:rsidTr="008F295B">
        <w:trPr>
          <w:trHeight w:val="96"/>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5A83A31C" w14:textId="77777777" w:rsidR="00E93AE3" w:rsidRPr="00FF3C53" w:rsidRDefault="00E93AE3" w:rsidP="008F295B">
            <w:pPr>
              <w:pStyle w:val="TAL"/>
            </w:pPr>
            <w:r w:rsidRPr="00FF3C53">
              <w:t xml:space="preserve">Reference channel </w:t>
            </w:r>
          </w:p>
        </w:tc>
        <w:tc>
          <w:tcPr>
            <w:tcW w:w="607" w:type="dxa"/>
            <w:tcBorders>
              <w:top w:val="single" w:sz="4" w:space="0" w:color="auto"/>
              <w:left w:val="single" w:sz="4" w:space="0" w:color="auto"/>
              <w:bottom w:val="single" w:sz="4" w:space="0" w:color="auto"/>
              <w:right w:val="single" w:sz="4" w:space="0" w:color="auto"/>
            </w:tcBorders>
            <w:vAlign w:val="center"/>
          </w:tcPr>
          <w:p w14:paraId="07154B1B" w14:textId="77777777" w:rsidR="00E93AE3" w:rsidRPr="00FF3C53" w:rsidRDefault="00E93AE3" w:rsidP="008F295B">
            <w:pPr>
              <w:pStyle w:val="TAC"/>
            </w:pPr>
          </w:p>
        </w:tc>
        <w:tc>
          <w:tcPr>
            <w:tcW w:w="2710" w:type="dxa"/>
            <w:tcBorders>
              <w:top w:val="single" w:sz="4" w:space="0" w:color="auto"/>
              <w:left w:val="single" w:sz="4" w:space="0" w:color="auto"/>
              <w:bottom w:val="single" w:sz="4" w:space="0" w:color="auto"/>
              <w:right w:val="single" w:sz="4" w:space="0" w:color="auto"/>
            </w:tcBorders>
            <w:vAlign w:val="center"/>
            <w:hideMark/>
          </w:tcPr>
          <w:p w14:paraId="56EF0DCB" w14:textId="77777777" w:rsidR="00E93AE3" w:rsidRPr="00FF3C53" w:rsidRDefault="00E93AE3" w:rsidP="008F295B">
            <w:pPr>
              <w:pStyle w:val="TAC"/>
            </w:pPr>
            <w:r w:rsidRPr="00FF3C53">
              <w:rPr>
                <w:rFonts w:hint="eastAsia"/>
              </w:rPr>
              <w:t>CD</w:t>
            </w:r>
            <w:r w:rsidRPr="00FF3C53">
              <w:t>.1A HD</w:t>
            </w:r>
          </w:p>
        </w:tc>
      </w:tr>
      <w:tr w:rsidR="00E93AE3" w:rsidRPr="00FF3C53" w14:paraId="44A9145F" w14:textId="77777777" w:rsidTr="008F295B">
        <w:trPr>
          <w:trHeight w:val="96"/>
          <w:jc w:val="center"/>
        </w:trPr>
        <w:tc>
          <w:tcPr>
            <w:tcW w:w="3772" w:type="dxa"/>
            <w:tcBorders>
              <w:top w:val="single" w:sz="4" w:space="0" w:color="auto"/>
              <w:left w:val="single" w:sz="4" w:space="0" w:color="auto"/>
              <w:bottom w:val="single" w:sz="4" w:space="0" w:color="auto"/>
              <w:right w:val="single" w:sz="4" w:space="0" w:color="auto"/>
            </w:tcBorders>
            <w:vAlign w:val="center"/>
          </w:tcPr>
          <w:p w14:paraId="599CB88E" w14:textId="77777777" w:rsidR="00E93AE3" w:rsidRPr="00FF3C53" w:rsidRDefault="00E93AE3" w:rsidP="008F295B">
            <w:pPr>
              <w:pStyle w:val="TAL"/>
              <w:rPr>
                <w:rFonts w:cs="Arial"/>
                <w:lang w:eastAsia="ja-JP"/>
              </w:rPr>
            </w:pPr>
            <w:r w:rsidRPr="00FF3C53">
              <w:rPr>
                <w:rFonts w:cs="Arial"/>
                <w:lang w:eastAsia="ja-JP"/>
              </w:rPr>
              <w:t>Sidelink transmission mode</w:t>
            </w:r>
          </w:p>
        </w:tc>
        <w:tc>
          <w:tcPr>
            <w:tcW w:w="607" w:type="dxa"/>
            <w:tcBorders>
              <w:top w:val="single" w:sz="4" w:space="0" w:color="auto"/>
              <w:left w:val="single" w:sz="4" w:space="0" w:color="auto"/>
              <w:bottom w:val="single" w:sz="4" w:space="0" w:color="auto"/>
              <w:right w:val="single" w:sz="4" w:space="0" w:color="auto"/>
            </w:tcBorders>
            <w:vAlign w:val="center"/>
          </w:tcPr>
          <w:p w14:paraId="6C6114FF" w14:textId="77777777" w:rsidR="00E93AE3" w:rsidRPr="00FF3C53" w:rsidRDefault="00E93AE3" w:rsidP="008F295B">
            <w:pPr>
              <w:pStyle w:val="TAC"/>
            </w:pPr>
          </w:p>
        </w:tc>
        <w:tc>
          <w:tcPr>
            <w:tcW w:w="2710" w:type="dxa"/>
            <w:tcBorders>
              <w:top w:val="single" w:sz="4" w:space="0" w:color="auto"/>
              <w:left w:val="single" w:sz="4" w:space="0" w:color="auto"/>
              <w:bottom w:val="single" w:sz="4" w:space="0" w:color="auto"/>
              <w:right w:val="single" w:sz="4" w:space="0" w:color="auto"/>
            </w:tcBorders>
            <w:vAlign w:val="center"/>
          </w:tcPr>
          <w:p w14:paraId="636F6CAD" w14:textId="77777777" w:rsidR="00E93AE3" w:rsidRPr="00FF3C53" w:rsidRDefault="00E93AE3" w:rsidP="008F295B">
            <w:pPr>
              <w:pStyle w:val="TAC"/>
            </w:pPr>
            <w:r>
              <w:t>2</w:t>
            </w:r>
          </w:p>
        </w:tc>
      </w:tr>
      <w:tr w:rsidR="00E93AE3" w:rsidRPr="00FF3C53" w14:paraId="78AADB77"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257F4D17" w14:textId="77777777" w:rsidR="00E93AE3" w:rsidRPr="00FF3C53" w:rsidRDefault="00E93AE3" w:rsidP="008F295B">
            <w:pPr>
              <w:pStyle w:val="TAL"/>
            </w:pPr>
            <w:r w:rsidRPr="00FF3C53">
              <w:t>Channel bandwidth</w:t>
            </w:r>
          </w:p>
        </w:tc>
        <w:tc>
          <w:tcPr>
            <w:tcW w:w="607" w:type="dxa"/>
            <w:tcBorders>
              <w:top w:val="single" w:sz="4" w:space="0" w:color="auto"/>
              <w:left w:val="single" w:sz="4" w:space="0" w:color="auto"/>
              <w:bottom w:val="single" w:sz="4" w:space="0" w:color="auto"/>
              <w:right w:val="single" w:sz="4" w:space="0" w:color="auto"/>
            </w:tcBorders>
            <w:vAlign w:val="center"/>
            <w:hideMark/>
          </w:tcPr>
          <w:p w14:paraId="1FBD3743" w14:textId="77777777" w:rsidR="00E93AE3" w:rsidRPr="00FF3C53" w:rsidRDefault="00E93AE3" w:rsidP="008F295B">
            <w:pPr>
              <w:pStyle w:val="TAC"/>
            </w:pPr>
            <w:r w:rsidRPr="00FF3C53">
              <w:t>MHz</w:t>
            </w:r>
          </w:p>
        </w:tc>
        <w:tc>
          <w:tcPr>
            <w:tcW w:w="2710" w:type="dxa"/>
            <w:tcBorders>
              <w:top w:val="single" w:sz="4" w:space="0" w:color="auto"/>
              <w:left w:val="single" w:sz="4" w:space="0" w:color="auto"/>
              <w:bottom w:val="single" w:sz="4" w:space="0" w:color="auto"/>
              <w:right w:val="single" w:sz="4" w:space="0" w:color="auto"/>
            </w:tcBorders>
            <w:vAlign w:val="center"/>
            <w:hideMark/>
          </w:tcPr>
          <w:p w14:paraId="38FDB8E4" w14:textId="77777777" w:rsidR="00E93AE3" w:rsidRPr="00FF3C53" w:rsidRDefault="00E93AE3" w:rsidP="008F295B">
            <w:pPr>
              <w:pStyle w:val="TAC"/>
            </w:pPr>
            <w:r>
              <w:t>Note1</w:t>
            </w:r>
          </w:p>
        </w:tc>
      </w:tr>
      <w:tr w:rsidR="00E93AE3" w:rsidRPr="00FF3C53" w14:paraId="47FAA12E"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4DB25FDD" w14:textId="77777777" w:rsidR="00E93AE3" w:rsidRPr="00FF3C53" w:rsidRDefault="00E93AE3" w:rsidP="008F295B">
            <w:pPr>
              <w:pStyle w:val="TAL"/>
            </w:pPr>
            <w:r w:rsidRPr="00FF3C53">
              <w:t>Allocated PSSCH resource blocks</w:t>
            </w:r>
          </w:p>
        </w:tc>
        <w:tc>
          <w:tcPr>
            <w:tcW w:w="607" w:type="dxa"/>
            <w:tcBorders>
              <w:top w:val="single" w:sz="4" w:space="0" w:color="auto"/>
              <w:left w:val="single" w:sz="4" w:space="0" w:color="auto"/>
              <w:bottom w:val="single" w:sz="4" w:space="0" w:color="auto"/>
              <w:right w:val="single" w:sz="4" w:space="0" w:color="auto"/>
            </w:tcBorders>
            <w:vAlign w:val="center"/>
          </w:tcPr>
          <w:p w14:paraId="4F147009" w14:textId="77777777" w:rsidR="00E93AE3" w:rsidRPr="00FF3C53" w:rsidRDefault="00E93AE3" w:rsidP="008F295B">
            <w:pPr>
              <w:pStyle w:val="TAC"/>
            </w:pPr>
          </w:p>
        </w:tc>
        <w:tc>
          <w:tcPr>
            <w:tcW w:w="2710" w:type="dxa"/>
            <w:tcBorders>
              <w:top w:val="single" w:sz="4" w:space="0" w:color="auto"/>
              <w:left w:val="single" w:sz="4" w:space="0" w:color="auto"/>
              <w:bottom w:val="single" w:sz="4" w:space="0" w:color="auto"/>
              <w:right w:val="single" w:sz="4" w:space="0" w:color="auto"/>
            </w:tcBorders>
            <w:vAlign w:val="center"/>
            <w:hideMark/>
          </w:tcPr>
          <w:p w14:paraId="5E1ADF70" w14:textId="77777777" w:rsidR="00E93AE3" w:rsidRPr="00FF3C53" w:rsidRDefault="00E93AE3" w:rsidP="008F295B">
            <w:pPr>
              <w:pStyle w:val="TAC"/>
              <w:rPr>
                <w:lang w:eastAsia="zh-CN"/>
              </w:rPr>
            </w:pPr>
            <w:r>
              <w:t>10</w:t>
            </w:r>
          </w:p>
        </w:tc>
      </w:tr>
      <w:tr w:rsidR="00E93AE3" w:rsidRPr="00FF3C53" w14:paraId="5880D761"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75064536" w14:textId="77777777" w:rsidR="00E93AE3" w:rsidRPr="00FF3C53" w:rsidRDefault="00E93AE3" w:rsidP="008F295B">
            <w:pPr>
              <w:pStyle w:val="TAL"/>
            </w:pPr>
            <w:r>
              <w:t>Number of PSSCH</w:t>
            </w:r>
            <w:r w:rsidRPr="00FF3C53">
              <w:t xml:space="preserve"> symbols per </w:t>
            </w:r>
            <w:r>
              <w:t>slot</w:t>
            </w:r>
            <w:r w:rsidRPr="00FF3C53">
              <w:t xml:space="preserve"> </w:t>
            </w:r>
          </w:p>
        </w:tc>
        <w:tc>
          <w:tcPr>
            <w:tcW w:w="607" w:type="dxa"/>
            <w:tcBorders>
              <w:top w:val="single" w:sz="4" w:space="0" w:color="auto"/>
              <w:left w:val="single" w:sz="4" w:space="0" w:color="auto"/>
              <w:bottom w:val="single" w:sz="4" w:space="0" w:color="auto"/>
              <w:right w:val="single" w:sz="4" w:space="0" w:color="auto"/>
            </w:tcBorders>
            <w:vAlign w:val="center"/>
          </w:tcPr>
          <w:p w14:paraId="0C9A3137" w14:textId="77777777" w:rsidR="00E93AE3" w:rsidRPr="00FF3C53" w:rsidRDefault="00E93AE3" w:rsidP="008F295B">
            <w:pPr>
              <w:pStyle w:val="TAC"/>
            </w:pPr>
          </w:p>
        </w:tc>
        <w:tc>
          <w:tcPr>
            <w:tcW w:w="2710" w:type="dxa"/>
            <w:tcBorders>
              <w:top w:val="single" w:sz="4" w:space="0" w:color="auto"/>
              <w:left w:val="single" w:sz="4" w:space="0" w:color="auto"/>
              <w:bottom w:val="single" w:sz="4" w:space="0" w:color="auto"/>
              <w:right w:val="single" w:sz="4" w:space="0" w:color="auto"/>
            </w:tcBorders>
            <w:vAlign w:val="center"/>
            <w:hideMark/>
          </w:tcPr>
          <w:p w14:paraId="125EC38E" w14:textId="77777777" w:rsidR="00E93AE3" w:rsidRPr="00FF3C53" w:rsidRDefault="00E93AE3" w:rsidP="008F295B">
            <w:pPr>
              <w:pStyle w:val="TAC"/>
              <w:rPr>
                <w:lang w:eastAsia="zh-CN"/>
              </w:rPr>
            </w:pPr>
            <w:r>
              <w:t>10</w:t>
            </w:r>
          </w:p>
        </w:tc>
      </w:tr>
      <w:tr w:rsidR="00E93AE3" w:rsidRPr="00FF3C53" w14:paraId="569FF8F5"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61D3984D" w14:textId="77777777" w:rsidR="00E93AE3" w:rsidRPr="00FF3C53" w:rsidRDefault="00E93AE3" w:rsidP="008F295B">
            <w:pPr>
              <w:pStyle w:val="TAL"/>
            </w:pPr>
            <w:r w:rsidRPr="00FF3C53">
              <w:t>Modulation</w:t>
            </w:r>
          </w:p>
        </w:tc>
        <w:tc>
          <w:tcPr>
            <w:tcW w:w="607" w:type="dxa"/>
            <w:tcBorders>
              <w:top w:val="single" w:sz="4" w:space="0" w:color="auto"/>
              <w:left w:val="single" w:sz="4" w:space="0" w:color="auto"/>
              <w:bottom w:val="single" w:sz="4" w:space="0" w:color="auto"/>
              <w:right w:val="single" w:sz="4" w:space="0" w:color="auto"/>
            </w:tcBorders>
            <w:vAlign w:val="center"/>
          </w:tcPr>
          <w:p w14:paraId="0D86A9AD" w14:textId="77777777" w:rsidR="00E93AE3" w:rsidRPr="00FF3C53" w:rsidRDefault="00E93AE3" w:rsidP="008F295B">
            <w:pPr>
              <w:pStyle w:val="TAC"/>
            </w:pPr>
          </w:p>
        </w:tc>
        <w:tc>
          <w:tcPr>
            <w:tcW w:w="2710" w:type="dxa"/>
            <w:tcBorders>
              <w:top w:val="single" w:sz="4" w:space="0" w:color="auto"/>
              <w:left w:val="single" w:sz="4" w:space="0" w:color="auto"/>
              <w:bottom w:val="single" w:sz="4" w:space="0" w:color="auto"/>
              <w:right w:val="single" w:sz="4" w:space="0" w:color="auto"/>
            </w:tcBorders>
            <w:vAlign w:val="center"/>
            <w:hideMark/>
          </w:tcPr>
          <w:p w14:paraId="02281450" w14:textId="77777777" w:rsidR="00E93AE3" w:rsidRPr="00FF3C53" w:rsidRDefault="00E93AE3" w:rsidP="008F295B">
            <w:pPr>
              <w:pStyle w:val="TAC"/>
            </w:pPr>
            <w:r w:rsidRPr="00FF3C53">
              <w:t>QPSK</w:t>
            </w:r>
          </w:p>
        </w:tc>
      </w:tr>
      <w:tr w:rsidR="00E93AE3" w:rsidRPr="00FF3C53" w14:paraId="40111891"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521EBC2D" w14:textId="77777777" w:rsidR="00E93AE3" w:rsidRPr="00FF3C53" w:rsidRDefault="00E93AE3" w:rsidP="008F295B">
            <w:pPr>
              <w:pStyle w:val="TAL"/>
            </w:pPr>
            <w:r w:rsidRPr="00FF3C53">
              <w:t>Target Code Rate</w:t>
            </w:r>
          </w:p>
        </w:tc>
        <w:tc>
          <w:tcPr>
            <w:tcW w:w="607" w:type="dxa"/>
            <w:tcBorders>
              <w:top w:val="single" w:sz="4" w:space="0" w:color="auto"/>
              <w:left w:val="single" w:sz="4" w:space="0" w:color="auto"/>
              <w:bottom w:val="single" w:sz="4" w:space="0" w:color="auto"/>
              <w:right w:val="single" w:sz="4" w:space="0" w:color="auto"/>
            </w:tcBorders>
            <w:vAlign w:val="center"/>
          </w:tcPr>
          <w:p w14:paraId="0025EDC8" w14:textId="77777777" w:rsidR="00E93AE3" w:rsidRPr="00FF3C53" w:rsidRDefault="00E93AE3" w:rsidP="008F295B">
            <w:pPr>
              <w:pStyle w:val="TAC"/>
            </w:pPr>
          </w:p>
        </w:tc>
        <w:tc>
          <w:tcPr>
            <w:tcW w:w="2710" w:type="dxa"/>
            <w:tcBorders>
              <w:top w:val="single" w:sz="4" w:space="0" w:color="auto"/>
              <w:left w:val="single" w:sz="4" w:space="0" w:color="auto"/>
              <w:bottom w:val="single" w:sz="4" w:space="0" w:color="auto"/>
              <w:right w:val="single" w:sz="4" w:space="0" w:color="auto"/>
            </w:tcBorders>
            <w:vAlign w:val="center"/>
            <w:hideMark/>
          </w:tcPr>
          <w:p w14:paraId="4A1FC68E" w14:textId="77777777" w:rsidR="00E93AE3" w:rsidRPr="00FF3C53" w:rsidRDefault="00E93AE3" w:rsidP="008F295B">
            <w:pPr>
              <w:pStyle w:val="TAC"/>
              <w:rPr>
                <w:lang w:eastAsia="zh-CN"/>
              </w:rPr>
            </w:pPr>
            <w:r w:rsidRPr="00FF3C53">
              <w:t>1/3</w:t>
            </w:r>
          </w:p>
        </w:tc>
      </w:tr>
      <w:tr w:rsidR="00E93AE3" w:rsidRPr="00FF3C53" w14:paraId="497C6B94"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6AE858E0" w14:textId="77777777" w:rsidR="00E93AE3" w:rsidRPr="00FF3C53" w:rsidRDefault="00E93AE3" w:rsidP="008F295B">
            <w:pPr>
              <w:pStyle w:val="TAL"/>
            </w:pPr>
            <w:r w:rsidRPr="00FF3C53">
              <w:t>Information Bit Payload (Transport block size)</w:t>
            </w:r>
          </w:p>
        </w:tc>
        <w:tc>
          <w:tcPr>
            <w:tcW w:w="607" w:type="dxa"/>
            <w:tcBorders>
              <w:top w:val="single" w:sz="4" w:space="0" w:color="auto"/>
              <w:left w:val="single" w:sz="4" w:space="0" w:color="auto"/>
              <w:bottom w:val="single" w:sz="4" w:space="0" w:color="auto"/>
              <w:right w:val="single" w:sz="4" w:space="0" w:color="auto"/>
            </w:tcBorders>
            <w:vAlign w:val="center"/>
          </w:tcPr>
          <w:p w14:paraId="6EA68049" w14:textId="77777777" w:rsidR="00E93AE3" w:rsidRPr="00FF3C53" w:rsidRDefault="00E93AE3" w:rsidP="008F295B">
            <w:pPr>
              <w:pStyle w:val="TAC"/>
            </w:pPr>
            <w:r w:rsidRPr="00FF3C53">
              <w:t>Bits</w:t>
            </w:r>
          </w:p>
        </w:tc>
        <w:tc>
          <w:tcPr>
            <w:tcW w:w="2710" w:type="dxa"/>
            <w:tcBorders>
              <w:top w:val="single" w:sz="4" w:space="0" w:color="auto"/>
              <w:left w:val="single" w:sz="4" w:space="0" w:color="auto"/>
              <w:bottom w:val="single" w:sz="4" w:space="0" w:color="auto"/>
              <w:right w:val="single" w:sz="4" w:space="0" w:color="auto"/>
            </w:tcBorders>
            <w:vAlign w:val="center"/>
            <w:hideMark/>
          </w:tcPr>
          <w:p w14:paraId="0494548E" w14:textId="77777777" w:rsidR="00E93AE3" w:rsidRPr="00FF3C53" w:rsidRDefault="00E93AE3" w:rsidP="008F295B">
            <w:pPr>
              <w:pStyle w:val="TAC"/>
            </w:pPr>
            <w:r>
              <w:t>672</w:t>
            </w:r>
          </w:p>
        </w:tc>
      </w:tr>
      <w:tr w:rsidR="00E93AE3" w:rsidRPr="00FF3C53" w14:paraId="64BCBED2"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4537FC1C" w14:textId="77777777" w:rsidR="00E93AE3" w:rsidRPr="00FF3C53" w:rsidRDefault="00E93AE3" w:rsidP="008F295B">
            <w:pPr>
              <w:pStyle w:val="TAL"/>
            </w:pPr>
            <w:r w:rsidRPr="00FF3C53">
              <w:t>Transport block CRC</w:t>
            </w:r>
          </w:p>
        </w:tc>
        <w:tc>
          <w:tcPr>
            <w:tcW w:w="607" w:type="dxa"/>
            <w:tcBorders>
              <w:top w:val="single" w:sz="4" w:space="0" w:color="auto"/>
              <w:left w:val="single" w:sz="4" w:space="0" w:color="auto"/>
              <w:bottom w:val="single" w:sz="4" w:space="0" w:color="auto"/>
              <w:right w:val="single" w:sz="4" w:space="0" w:color="auto"/>
            </w:tcBorders>
            <w:vAlign w:val="center"/>
            <w:hideMark/>
          </w:tcPr>
          <w:p w14:paraId="0FCF94DE" w14:textId="77777777" w:rsidR="00E93AE3" w:rsidRPr="00FF3C53" w:rsidRDefault="00E93AE3" w:rsidP="008F295B">
            <w:pPr>
              <w:pStyle w:val="TAC"/>
            </w:pPr>
            <w:r w:rsidRPr="00FF3C53">
              <w:t>Bits</w:t>
            </w:r>
          </w:p>
        </w:tc>
        <w:tc>
          <w:tcPr>
            <w:tcW w:w="2710" w:type="dxa"/>
            <w:tcBorders>
              <w:top w:val="single" w:sz="4" w:space="0" w:color="auto"/>
              <w:left w:val="single" w:sz="4" w:space="0" w:color="auto"/>
              <w:bottom w:val="single" w:sz="4" w:space="0" w:color="auto"/>
              <w:right w:val="single" w:sz="4" w:space="0" w:color="auto"/>
            </w:tcBorders>
            <w:vAlign w:val="center"/>
            <w:hideMark/>
          </w:tcPr>
          <w:p w14:paraId="298EC232" w14:textId="77777777" w:rsidR="00E93AE3" w:rsidRPr="00FF3C53" w:rsidRDefault="00E93AE3" w:rsidP="008F295B">
            <w:pPr>
              <w:pStyle w:val="TAC"/>
              <w:rPr>
                <w:lang w:eastAsia="zh-CN"/>
              </w:rPr>
            </w:pPr>
            <w:r w:rsidRPr="00FF3C53">
              <w:t>24</w:t>
            </w:r>
          </w:p>
        </w:tc>
      </w:tr>
      <w:tr w:rsidR="00E93AE3" w:rsidRPr="00FF3C53" w14:paraId="0EC2CA0E"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tcPr>
          <w:p w14:paraId="37F16325" w14:textId="77777777" w:rsidR="00E93AE3" w:rsidRPr="00FF3C53" w:rsidRDefault="00E93AE3" w:rsidP="008F295B">
            <w:pPr>
              <w:pStyle w:val="TAL"/>
            </w:pPr>
            <w:r w:rsidRPr="00FF3C53">
              <w:rPr>
                <w:rFonts w:cs="Arial"/>
                <w:lang w:eastAsia="ja-JP"/>
              </w:rPr>
              <w:t>Number of PSSCH HARQ retransmissions</w:t>
            </w:r>
          </w:p>
        </w:tc>
        <w:tc>
          <w:tcPr>
            <w:tcW w:w="607" w:type="dxa"/>
            <w:tcBorders>
              <w:top w:val="single" w:sz="4" w:space="0" w:color="auto"/>
              <w:left w:val="single" w:sz="4" w:space="0" w:color="auto"/>
              <w:bottom w:val="single" w:sz="4" w:space="0" w:color="auto"/>
              <w:right w:val="single" w:sz="4" w:space="0" w:color="auto"/>
            </w:tcBorders>
            <w:vAlign w:val="center"/>
          </w:tcPr>
          <w:p w14:paraId="427548A6" w14:textId="77777777" w:rsidR="00E93AE3" w:rsidRPr="00FF3C53" w:rsidRDefault="00E93AE3" w:rsidP="008F295B">
            <w:pPr>
              <w:pStyle w:val="TAC"/>
            </w:pPr>
          </w:p>
        </w:tc>
        <w:tc>
          <w:tcPr>
            <w:tcW w:w="2710" w:type="dxa"/>
            <w:tcBorders>
              <w:top w:val="single" w:sz="4" w:space="0" w:color="auto"/>
              <w:left w:val="single" w:sz="4" w:space="0" w:color="auto"/>
              <w:bottom w:val="single" w:sz="4" w:space="0" w:color="auto"/>
              <w:right w:val="single" w:sz="4" w:space="0" w:color="auto"/>
            </w:tcBorders>
            <w:vAlign w:val="center"/>
          </w:tcPr>
          <w:p w14:paraId="2870E9B7" w14:textId="77777777" w:rsidR="00E93AE3" w:rsidRPr="00FF3C53" w:rsidRDefault="00E93AE3" w:rsidP="008F295B">
            <w:pPr>
              <w:pStyle w:val="TAC"/>
            </w:pPr>
            <w:r w:rsidRPr="00FF3C53">
              <w:rPr>
                <w:rFonts w:cs="Arial"/>
                <w:lang w:eastAsia="ja-JP"/>
              </w:rPr>
              <w:t>0</w:t>
            </w:r>
          </w:p>
        </w:tc>
      </w:tr>
      <w:tr w:rsidR="00E93AE3" w:rsidRPr="00FF3C53" w14:paraId="5E6EE2CF" w14:textId="77777777" w:rsidTr="008F295B">
        <w:trPr>
          <w:jc w:val="center"/>
        </w:trPr>
        <w:tc>
          <w:tcPr>
            <w:tcW w:w="3772" w:type="dxa"/>
            <w:tcBorders>
              <w:top w:val="single" w:sz="4" w:space="0" w:color="auto"/>
              <w:left w:val="single" w:sz="4" w:space="0" w:color="auto"/>
              <w:bottom w:val="single" w:sz="4" w:space="0" w:color="auto"/>
              <w:right w:val="single" w:sz="4" w:space="0" w:color="auto"/>
            </w:tcBorders>
            <w:vAlign w:val="center"/>
            <w:hideMark/>
          </w:tcPr>
          <w:p w14:paraId="61CE33E1" w14:textId="77777777" w:rsidR="00E93AE3" w:rsidRPr="00FF3C53" w:rsidRDefault="00E93AE3" w:rsidP="008F295B">
            <w:pPr>
              <w:pStyle w:val="TAL"/>
            </w:pPr>
            <w:r w:rsidRPr="00FF3C53">
              <w:t xml:space="preserve">Binary Channel Bits </w:t>
            </w:r>
          </w:p>
        </w:tc>
        <w:tc>
          <w:tcPr>
            <w:tcW w:w="607" w:type="dxa"/>
            <w:tcBorders>
              <w:top w:val="single" w:sz="4" w:space="0" w:color="auto"/>
              <w:left w:val="single" w:sz="4" w:space="0" w:color="auto"/>
              <w:bottom w:val="single" w:sz="4" w:space="0" w:color="auto"/>
              <w:right w:val="single" w:sz="4" w:space="0" w:color="auto"/>
            </w:tcBorders>
            <w:vAlign w:val="center"/>
            <w:hideMark/>
          </w:tcPr>
          <w:p w14:paraId="3EA932CD" w14:textId="77777777" w:rsidR="00E93AE3" w:rsidRPr="00FF3C53" w:rsidRDefault="00E93AE3" w:rsidP="008F295B">
            <w:pPr>
              <w:pStyle w:val="TAC"/>
            </w:pPr>
            <w:r w:rsidRPr="00FF3C53">
              <w:t>Bits</w:t>
            </w:r>
          </w:p>
        </w:tc>
        <w:tc>
          <w:tcPr>
            <w:tcW w:w="2710" w:type="dxa"/>
            <w:tcBorders>
              <w:top w:val="single" w:sz="4" w:space="0" w:color="auto"/>
              <w:left w:val="single" w:sz="4" w:space="0" w:color="auto"/>
              <w:bottom w:val="single" w:sz="4" w:space="0" w:color="auto"/>
              <w:right w:val="single" w:sz="4" w:space="0" w:color="auto"/>
            </w:tcBorders>
            <w:vAlign w:val="center"/>
            <w:hideMark/>
          </w:tcPr>
          <w:p w14:paraId="7C0ECA2C" w14:textId="77777777" w:rsidR="00E93AE3" w:rsidRPr="00FF3C53" w:rsidRDefault="00E93AE3" w:rsidP="008F295B">
            <w:pPr>
              <w:pStyle w:val="TAC"/>
              <w:rPr>
                <w:lang w:eastAsia="zh-CN"/>
              </w:rPr>
            </w:pPr>
            <w:r>
              <w:rPr>
                <w:lang w:eastAsia="zh-CN"/>
              </w:rPr>
              <w:t>2160</w:t>
            </w:r>
          </w:p>
        </w:tc>
      </w:tr>
      <w:tr w:rsidR="00E93AE3" w:rsidRPr="00FF3C53" w14:paraId="40A2492A" w14:textId="77777777" w:rsidTr="008F295B">
        <w:trPr>
          <w:jc w:val="center"/>
        </w:trPr>
        <w:tc>
          <w:tcPr>
            <w:tcW w:w="7089" w:type="dxa"/>
            <w:gridSpan w:val="3"/>
            <w:tcBorders>
              <w:top w:val="single" w:sz="4" w:space="0" w:color="auto"/>
              <w:left w:val="single" w:sz="4" w:space="0" w:color="auto"/>
              <w:bottom w:val="single" w:sz="4" w:space="0" w:color="auto"/>
              <w:right w:val="single" w:sz="4" w:space="0" w:color="auto"/>
            </w:tcBorders>
          </w:tcPr>
          <w:p w14:paraId="5EFFFD88" w14:textId="77777777" w:rsidR="00E93AE3" w:rsidRPr="0069602D" w:rsidRDefault="00E93AE3" w:rsidP="008F295B">
            <w:pPr>
              <w:pStyle w:val="TAN"/>
              <w:rPr>
                <w:rFonts w:cs="Arial"/>
                <w:lang w:val="en-US" w:eastAsia="zh-TW"/>
              </w:rPr>
            </w:pPr>
            <w:r w:rsidRPr="0069602D">
              <w:rPr>
                <w:rFonts w:cs="Arial"/>
                <w:lang w:val="en-US" w:eastAsia="zh-TW"/>
              </w:rPr>
              <w:t xml:space="preserve">Note 1:  </w:t>
            </w:r>
            <w:r>
              <w:rPr>
                <w:rFonts w:cs="Arial"/>
                <w:lang w:val="en-US" w:eastAsia="zh-TW"/>
              </w:rPr>
              <w:t xml:space="preserve">  </w:t>
            </w:r>
            <w:r w:rsidRPr="0069602D">
              <w:rPr>
                <w:rFonts w:cs="Arial"/>
                <w:lang w:val="en-US" w:eastAsia="zh-TW"/>
              </w:rPr>
              <w:t>Channel bandwidth depends on test configuration</w:t>
            </w:r>
            <w:r>
              <w:rPr>
                <w:rFonts w:cs="Arial"/>
                <w:lang w:val="en-US" w:eastAsia="zh-TW"/>
              </w:rPr>
              <w:t>.</w:t>
            </w:r>
          </w:p>
          <w:p w14:paraId="1DAE3E8C" w14:textId="77777777" w:rsidR="00E93AE3" w:rsidRPr="00FF3C53" w:rsidRDefault="00E93AE3" w:rsidP="008F295B">
            <w:pPr>
              <w:pStyle w:val="TAN"/>
            </w:pPr>
            <w:r w:rsidRPr="0069602D">
              <w:rPr>
                <w:rFonts w:cs="Arial"/>
                <w:lang w:val="en-US" w:eastAsia="zh-TW"/>
              </w:rPr>
              <w:t xml:space="preserve">Note 2: </w:t>
            </w:r>
            <w:r>
              <w:rPr>
                <w:rFonts w:cs="Arial"/>
                <w:lang w:val="en-US" w:eastAsia="zh-TW"/>
              </w:rPr>
              <w:t xml:space="preserve">   </w:t>
            </w:r>
            <w:r w:rsidRPr="0069602D">
              <w:rPr>
                <w:rFonts w:cs="Arial"/>
                <w:lang w:val="en-US" w:eastAsia="zh-TW"/>
              </w:rPr>
              <w:t>2nd state SCI and PSFCH are not allocated per slot.</w:t>
            </w:r>
          </w:p>
        </w:tc>
      </w:tr>
    </w:tbl>
    <w:p w14:paraId="50E608B5" w14:textId="34FEACDD" w:rsidR="007B262A" w:rsidRDefault="007B262A" w:rsidP="007B262A"/>
    <w:p w14:paraId="434EF83F" w14:textId="77777777" w:rsidR="007B262A" w:rsidRDefault="007B262A" w:rsidP="007B262A">
      <w:pPr>
        <w:pStyle w:val="Heading3"/>
        <w:rPr>
          <w:lang w:val="en-US"/>
        </w:rPr>
      </w:pPr>
      <w:r w:rsidRPr="006F4D85">
        <w:rPr>
          <w:lang w:val="en-US"/>
        </w:rPr>
        <w:lastRenderedPageBreak/>
        <w:t>A.3.</w:t>
      </w:r>
      <w:r>
        <w:rPr>
          <w:lang w:val="en-US"/>
        </w:rPr>
        <w:t>21.</w:t>
      </w:r>
      <w:r w:rsidRPr="006F4D85">
        <w:rPr>
          <w:lang w:val="en-US"/>
        </w:rPr>
        <w:t>4</w:t>
      </w:r>
      <w:r w:rsidRPr="006F4D85">
        <w:rPr>
          <w:lang w:val="en-US"/>
        </w:rPr>
        <w:tab/>
      </w:r>
      <w:r w:rsidRPr="006F4D85">
        <w:t xml:space="preserve">Reference </w:t>
      </w:r>
      <w:r>
        <w:t>SL-</w:t>
      </w:r>
      <w:r w:rsidRPr="006F4D85">
        <w:t>DRX configurations</w:t>
      </w:r>
    </w:p>
    <w:p w14:paraId="47964E58" w14:textId="77777777" w:rsidR="007B262A" w:rsidRPr="006F4D85" w:rsidRDefault="007B262A" w:rsidP="007B262A">
      <w:pPr>
        <w:pStyle w:val="Heading4"/>
        <w:rPr>
          <w:lang w:val="en-US"/>
        </w:rPr>
      </w:pPr>
      <w:r w:rsidRPr="006F4D85">
        <w:t>A.3.</w:t>
      </w:r>
      <w:r>
        <w:t>21</w:t>
      </w:r>
      <w:r w:rsidRPr="006F4D85">
        <w:t>.</w:t>
      </w:r>
      <w:r>
        <w:t>4</w:t>
      </w:r>
      <w:r w:rsidRPr="006F4D85">
        <w:t>.1</w:t>
      </w:r>
      <w:r w:rsidRPr="006F4D85">
        <w:tab/>
      </w:r>
      <w:r>
        <w:t>SL-</w:t>
      </w:r>
      <w:r w:rsidRPr="006F4D85">
        <w:rPr>
          <w:lang w:val="en-US"/>
        </w:rPr>
        <w:t xml:space="preserve">DRX Configuration </w:t>
      </w:r>
      <w:r>
        <w:rPr>
          <w:lang w:val="en-US"/>
        </w:rPr>
        <w:t>1</w:t>
      </w:r>
      <w:r w:rsidRPr="006F4D85">
        <w:rPr>
          <w:lang w:val="en-US"/>
        </w:rPr>
        <w:t xml:space="preserve">: </w:t>
      </w:r>
      <w:r>
        <w:rPr>
          <w:lang w:val="en-US"/>
        </w:rPr>
        <w:t>SL-</w:t>
      </w:r>
      <w:r w:rsidRPr="006F4D85">
        <w:rPr>
          <w:lang w:val="en-US"/>
        </w:rPr>
        <w:t xml:space="preserve">DRX cycle = </w:t>
      </w:r>
      <w:r>
        <w:rPr>
          <w:lang w:val="en-US"/>
        </w:rPr>
        <w:t>4</w:t>
      </w:r>
      <w:r w:rsidRPr="006F4D85">
        <w:rPr>
          <w:lang w:val="en-US"/>
        </w:rPr>
        <w:t xml:space="preserve">0 ms </w:t>
      </w:r>
    </w:p>
    <w:p w14:paraId="6C486E6B" w14:textId="77777777" w:rsidR="007B262A" w:rsidRPr="006F4D85" w:rsidRDefault="007B262A" w:rsidP="007B262A">
      <w:pPr>
        <w:pStyle w:val="TH"/>
      </w:pPr>
      <w:r w:rsidRPr="006F4D85">
        <w:rPr>
          <w:rFonts w:cs="v4.2.0"/>
        </w:rPr>
        <w:t>Table A.3.</w:t>
      </w:r>
      <w:r>
        <w:rPr>
          <w:rFonts w:cs="v4.2.0"/>
        </w:rPr>
        <w:t>21.</w:t>
      </w:r>
      <w:r w:rsidRPr="006F4D85">
        <w:rPr>
          <w:rFonts w:cs="v4.2.0"/>
        </w:rPr>
        <w:t>4</w:t>
      </w:r>
      <w:r>
        <w:rPr>
          <w:rFonts w:cs="v4.2.0"/>
        </w:rPr>
        <w:t>.1</w:t>
      </w:r>
      <w:r w:rsidRPr="006F4D85">
        <w:rPr>
          <w:rFonts w:cs="v4.2.0"/>
        </w:rPr>
        <w:t xml:space="preserve">-1: </w:t>
      </w:r>
      <w:r>
        <w:rPr>
          <w:rFonts w:cs="v4.2.0"/>
        </w:rPr>
        <w:t>SL-</w:t>
      </w:r>
      <w:r w:rsidRPr="006F4D85">
        <w:rPr>
          <w:rFonts w:cs="v4.2.0"/>
        </w:rPr>
        <w:t>DRX.</w:t>
      </w:r>
      <w:r>
        <w:rPr>
          <w:rFonts w:cs="v4.2.0"/>
        </w:rPr>
        <w:t>1</w:t>
      </w:r>
      <w:r w:rsidRPr="006F4D85">
        <w:rPr>
          <w:rFonts w:cs="v4.2.0"/>
        </w:rPr>
        <w:t xml:space="preserve">: </w:t>
      </w:r>
      <w:r>
        <w:rPr>
          <w:rFonts w:cs="v4.2.0"/>
        </w:rPr>
        <w:t>SL-</w:t>
      </w:r>
      <w:r w:rsidRPr="006F4D85">
        <w:rPr>
          <w:rFonts w:cs="v4.2.0"/>
        </w:rPr>
        <w:t xml:space="preserve">DRX cycle = </w:t>
      </w:r>
      <w:r>
        <w:rPr>
          <w:rFonts w:cs="v4.2.0"/>
        </w:rPr>
        <w:t>4</w:t>
      </w:r>
      <w:r w:rsidRPr="006F4D85">
        <w:rPr>
          <w:rFonts w:cs="v4.2.0"/>
        </w:rPr>
        <w:t xml:space="preserve">0 ms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7B262A" w:rsidRPr="006F4D85" w14:paraId="2D31CA0E" w14:textId="77777777" w:rsidTr="00E838EC">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31C0E0A7" w14:textId="77777777" w:rsidR="007B262A" w:rsidRPr="006F4D85" w:rsidRDefault="007B262A" w:rsidP="00E838EC">
            <w:pPr>
              <w:pStyle w:val="TAH"/>
              <w:spacing w:line="256" w:lineRule="auto"/>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F774228" w14:textId="77777777" w:rsidR="007B262A" w:rsidRPr="006F4D85" w:rsidRDefault="007B262A" w:rsidP="00E838EC">
            <w:pPr>
              <w:pStyle w:val="TAH"/>
              <w:spacing w:line="256" w:lineRule="auto"/>
            </w:pPr>
            <w:r w:rsidRPr="006F4D85">
              <w:t>Value</w:t>
            </w:r>
          </w:p>
        </w:tc>
      </w:tr>
      <w:tr w:rsidR="007B262A" w:rsidRPr="006F4D85" w14:paraId="0EB6C8F4"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6A214689" w14:textId="77777777" w:rsidR="007B262A" w:rsidRPr="006F4D85" w:rsidRDefault="007B262A" w:rsidP="00E838EC">
            <w:pPr>
              <w:pStyle w:val="TAC"/>
              <w:spacing w:line="256" w:lineRule="auto"/>
              <w:jc w:val="left"/>
              <w:rPr>
                <w:rFonts w:cs="Arial"/>
              </w:rPr>
            </w:pPr>
            <w:r>
              <w:t>sl-DRX-GC-BC-OnDuration</w:t>
            </w:r>
            <w:r w:rsidRPr="006F4D85">
              <w:t>Timer</w:t>
            </w:r>
          </w:p>
        </w:tc>
        <w:tc>
          <w:tcPr>
            <w:tcW w:w="4110" w:type="dxa"/>
            <w:tcBorders>
              <w:top w:val="single" w:sz="4" w:space="0" w:color="auto"/>
              <w:left w:val="single" w:sz="4" w:space="0" w:color="auto"/>
              <w:bottom w:val="single" w:sz="4" w:space="0" w:color="auto"/>
              <w:right w:val="single" w:sz="4" w:space="0" w:color="auto"/>
            </w:tcBorders>
            <w:hideMark/>
          </w:tcPr>
          <w:p w14:paraId="199BF29A" w14:textId="77777777" w:rsidR="007B262A" w:rsidRPr="006F4D85" w:rsidRDefault="007B262A" w:rsidP="00E838EC">
            <w:pPr>
              <w:pStyle w:val="TAC"/>
              <w:spacing w:line="256" w:lineRule="auto"/>
              <w:rPr>
                <w:rFonts w:cs="Arial"/>
              </w:rPr>
            </w:pPr>
            <w:r>
              <w:t>2 ms</w:t>
            </w:r>
          </w:p>
        </w:tc>
      </w:tr>
      <w:tr w:rsidR="007B262A" w:rsidRPr="006F4D85" w14:paraId="31F97261"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1547E54D" w14:textId="77777777" w:rsidR="007B262A" w:rsidRPr="006F4D85" w:rsidRDefault="007B262A" w:rsidP="00E838EC">
            <w:pPr>
              <w:pStyle w:val="TAC"/>
              <w:spacing w:line="256" w:lineRule="auto"/>
              <w:jc w:val="left"/>
              <w:rPr>
                <w:rFonts w:cs="Arial"/>
              </w:rPr>
            </w:pPr>
            <w:r>
              <w:rPr>
                <w:rFonts w:cs="Arial"/>
              </w:rPr>
              <w:t>sl-DRX-GC-</w:t>
            </w:r>
            <w:r w:rsidRPr="006F4D85">
              <w:rPr>
                <w:rFonts w:cs="Arial"/>
              </w:rPr>
              <w:t>InactivityTimer</w:t>
            </w:r>
          </w:p>
        </w:tc>
        <w:tc>
          <w:tcPr>
            <w:tcW w:w="4110" w:type="dxa"/>
            <w:tcBorders>
              <w:top w:val="single" w:sz="4" w:space="0" w:color="auto"/>
              <w:left w:val="single" w:sz="4" w:space="0" w:color="auto"/>
              <w:bottom w:val="single" w:sz="4" w:space="0" w:color="auto"/>
              <w:right w:val="single" w:sz="4" w:space="0" w:color="auto"/>
            </w:tcBorders>
            <w:hideMark/>
          </w:tcPr>
          <w:p w14:paraId="02347858" w14:textId="77777777" w:rsidR="007B262A" w:rsidRPr="006F4D85" w:rsidRDefault="007B262A" w:rsidP="00E838EC">
            <w:pPr>
              <w:pStyle w:val="TAC"/>
              <w:spacing w:line="256" w:lineRule="auto"/>
              <w:rPr>
                <w:rFonts w:cs="Arial"/>
              </w:rPr>
            </w:pPr>
            <w:r>
              <w:rPr>
                <w:rFonts w:cs="Arial"/>
              </w:rPr>
              <w:t>2 ms</w:t>
            </w:r>
          </w:p>
        </w:tc>
      </w:tr>
      <w:tr w:rsidR="007B262A" w:rsidRPr="006F4D85" w14:paraId="43D44497"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49A5C5BD" w14:textId="77777777" w:rsidR="007B262A" w:rsidRPr="006F4D85" w:rsidRDefault="007B262A" w:rsidP="00E838EC">
            <w:pPr>
              <w:pStyle w:val="TAC"/>
              <w:spacing w:line="256" w:lineRule="auto"/>
              <w:jc w:val="left"/>
            </w:pPr>
            <w:r>
              <w:rPr>
                <w:rFonts w:cs="Arial"/>
              </w:rPr>
              <w:t>sl-DRX-GC</w:t>
            </w:r>
            <w:r w:rsidRPr="006F4D85">
              <w:t>-RetransmissionTimer</w:t>
            </w:r>
          </w:p>
        </w:tc>
        <w:tc>
          <w:tcPr>
            <w:tcW w:w="4110" w:type="dxa"/>
            <w:tcBorders>
              <w:top w:val="single" w:sz="4" w:space="0" w:color="auto"/>
              <w:left w:val="single" w:sz="4" w:space="0" w:color="auto"/>
              <w:bottom w:val="single" w:sz="4" w:space="0" w:color="auto"/>
              <w:right w:val="single" w:sz="4" w:space="0" w:color="auto"/>
            </w:tcBorders>
            <w:hideMark/>
          </w:tcPr>
          <w:p w14:paraId="779FAD9C" w14:textId="77777777" w:rsidR="007B262A" w:rsidRPr="006F4D85" w:rsidRDefault="007B262A" w:rsidP="00E838EC">
            <w:pPr>
              <w:pStyle w:val="TAC"/>
              <w:spacing w:line="256" w:lineRule="auto"/>
              <w:rPr>
                <w:rFonts w:cs="Arial"/>
              </w:rPr>
            </w:pPr>
            <w:r>
              <w:rPr>
                <w:rFonts w:cs="Arial"/>
                <w:lang w:eastAsia="zh-CN"/>
              </w:rPr>
              <w:t>16 slot</w:t>
            </w:r>
          </w:p>
        </w:tc>
      </w:tr>
      <w:tr w:rsidR="007B262A" w:rsidRPr="006F4D85" w14:paraId="5E56FDC0"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tcPr>
          <w:p w14:paraId="415825B4" w14:textId="77777777" w:rsidR="007B262A" w:rsidRDefault="007B262A" w:rsidP="00E838EC">
            <w:pPr>
              <w:pStyle w:val="TAC"/>
              <w:spacing w:line="256" w:lineRule="auto"/>
              <w:jc w:val="left"/>
              <w:rPr>
                <w:rFonts w:cs="Arial"/>
              </w:rPr>
            </w:pPr>
            <w:r>
              <w:t>sl-DRX-GC-BC-Cycle</w:t>
            </w:r>
            <w:r w:rsidRPr="006F4D85">
              <w:t>longDRX</w:t>
            </w:r>
          </w:p>
        </w:tc>
        <w:tc>
          <w:tcPr>
            <w:tcW w:w="4110" w:type="dxa"/>
            <w:tcBorders>
              <w:top w:val="single" w:sz="4" w:space="0" w:color="auto"/>
              <w:left w:val="single" w:sz="4" w:space="0" w:color="auto"/>
              <w:bottom w:val="single" w:sz="4" w:space="0" w:color="auto"/>
              <w:right w:val="single" w:sz="4" w:space="0" w:color="auto"/>
            </w:tcBorders>
          </w:tcPr>
          <w:p w14:paraId="6DAB43DA" w14:textId="77777777" w:rsidR="007B262A" w:rsidRDefault="007B262A" w:rsidP="00E838EC">
            <w:pPr>
              <w:pStyle w:val="TAC"/>
              <w:spacing w:line="256" w:lineRule="auto"/>
              <w:rPr>
                <w:rFonts w:cs="Arial"/>
              </w:rPr>
            </w:pPr>
            <w:r>
              <w:rPr>
                <w:rFonts w:cs="Arial"/>
              </w:rPr>
              <w:t>4</w:t>
            </w:r>
            <w:r>
              <w:rPr>
                <w:rFonts w:cs="Arial" w:hint="eastAsia"/>
              </w:rPr>
              <w:t>0 ms</w:t>
            </w:r>
          </w:p>
        </w:tc>
      </w:tr>
      <w:tr w:rsidR="007B262A" w:rsidRPr="006F4D85" w14:paraId="37F9F79C" w14:textId="77777777" w:rsidTr="00E838EC">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4A519CD2" w14:textId="77777777" w:rsidR="007B262A" w:rsidRPr="006F4D85" w:rsidRDefault="007B262A" w:rsidP="00E838EC">
            <w:pPr>
              <w:pStyle w:val="TAN"/>
              <w:spacing w:line="256" w:lineRule="auto"/>
            </w:pPr>
            <w:r w:rsidRPr="006F4D85">
              <w:t>Note:</w:t>
            </w:r>
            <w:r w:rsidRPr="006F4D85">
              <w:rPr>
                <w:lang w:val="en-US"/>
              </w:rPr>
              <w:tab/>
              <w:t xml:space="preserve">This </w:t>
            </w:r>
            <w:r>
              <w:rPr>
                <w:lang w:val="en-US"/>
              </w:rPr>
              <w:t>SL-</w:t>
            </w:r>
            <w:r w:rsidRPr="006F4D85">
              <w:rPr>
                <w:lang w:val="en-US"/>
              </w:rPr>
              <w:t xml:space="preserve">DRX configuration is applicable for </w:t>
            </w:r>
            <w:r>
              <w:rPr>
                <w:lang w:val="en-US"/>
              </w:rPr>
              <w:t>V2X sidelink communication</w:t>
            </w:r>
            <w:r w:rsidRPr="006F4D85">
              <w:rPr>
                <w:lang w:val="en-US"/>
              </w:rPr>
              <w:t xml:space="preserve">. </w:t>
            </w:r>
            <w:r w:rsidRPr="006F4D85">
              <w:t>For further information see clause 6.3.</w:t>
            </w:r>
            <w:r>
              <w:t>5</w:t>
            </w:r>
            <w:r w:rsidRPr="006F4D85">
              <w:t xml:space="preserve"> in TS 3</w:t>
            </w:r>
            <w:r>
              <w:t>8</w:t>
            </w:r>
            <w:r w:rsidRPr="006F4D85">
              <w:t>.331.</w:t>
            </w:r>
          </w:p>
        </w:tc>
      </w:tr>
    </w:tbl>
    <w:p w14:paraId="0B9CF4EA" w14:textId="77777777" w:rsidR="007B262A" w:rsidRPr="006F4D85" w:rsidRDefault="007B262A" w:rsidP="007B262A"/>
    <w:p w14:paraId="1F6C754C" w14:textId="77777777" w:rsidR="007B262A" w:rsidRPr="006F4D85" w:rsidRDefault="007B262A" w:rsidP="007B262A">
      <w:pPr>
        <w:pStyle w:val="Heading4"/>
        <w:rPr>
          <w:lang w:val="en-US"/>
        </w:rPr>
      </w:pPr>
      <w:r w:rsidRPr="006F4D85">
        <w:t>A.3.</w:t>
      </w:r>
      <w:r>
        <w:t>21</w:t>
      </w:r>
      <w:r w:rsidRPr="006F4D85">
        <w:t>.</w:t>
      </w:r>
      <w:r>
        <w:t>4</w:t>
      </w:r>
      <w:r w:rsidRPr="006F4D85">
        <w:t>.</w:t>
      </w:r>
      <w:r>
        <w:t>2</w:t>
      </w:r>
      <w:r w:rsidRPr="006F4D85">
        <w:tab/>
      </w:r>
      <w:r>
        <w:t>SL-</w:t>
      </w:r>
      <w:r w:rsidRPr="006F4D85">
        <w:rPr>
          <w:lang w:val="en-US"/>
        </w:rPr>
        <w:t xml:space="preserve">DRX Configuration </w:t>
      </w:r>
      <w:r>
        <w:rPr>
          <w:lang w:val="en-US"/>
        </w:rPr>
        <w:t>2</w:t>
      </w:r>
      <w:r w:rsidRPr="006F4D85">
        <w:rPr>
          <w:lang w:val="en-US"/>
        </w:rPr>
        <w:t xml:space="preserve">: </w:t>
      </w:r>
      <w:r>
        <w:rPr>
          <w:lang w:val="en-US"/>
        </w:rPr>
        <w:t>SL-</w:t>
      </w:r>
      <w:r w:rsidRPr="006F4D85">
        <w:rPr>
          <w:lang w:val="en-US"/>
        </w:rPr>
        <w:t xml:space="preserve">DRX cycle = </w:t>
      </w:r>
      <w:r>
        <w:rPr>
          <w:lang w:val="en-US"/>
        </w:rPr>
        <w:t>320</w:t>
      </w:r>
      <w:r w:rsidRPr="006F4D85">
        <w:rPr>
          <w:lang w:val="en-US"/>
        </w:rPr>
        <w:t xml:space="preserve"> ms </w:t>
      </w:r>
    </w:p>
    <w:p w14:paraId="1EDCB89B" w14:textId="77777777" w:rsidR="007B262A" w:rsidRPr="006F4D85" w:rsidRDefault="007B262A" w:rsidP="007B262A">
      <w:pPr>
        <w:pStyle w:val="TH"/>
      </w:pPr>
      <w:r w:rsidRPr="006F4D85">
        <w:rPr>
          <w:rFonts w:cs="v4.2.0"/>
        </w:rPr>
        <w:t>Table A.3.</w:t>
      </w:r>
      <w:r>
        <w:rPr>
          <w:rFonts w:cs="v4.2.0"/>
        </w:rPr>
        <w:t>21.</w:t>
      </w:r>
      <w:r w:rsidRPr="006F4D85">
        <w:rPr>
          <w:rFonts w:cs="v4.2.0"/>
        </w:rPr>
        <w:t>4</w:t>
      </w:r>
      <w:r>
        <w:rPr>
          <w:rFonts w:cs="v4.2.0"/>
        </w:rPr>
        <w:t>.2</w:t>
      </w:r>
      <w:r w:rsidRPr="006F4D85">
        <w:rPr>
          <w:rFonts w:cs="v4.2.0"/>
        </w:rPr>
        <w:t xml:space="preserve">-1: </w:t>
      </w:r>
      <w:r>
        <w:rPr>
          <w:rFonts w:cs="v4.2.0"/>
        </w:rPr>
        <w:t>SL-</w:t>
      </w:r>
      <w:r w:rsidRPr="006F4D85">
        <w:rPr>
          <w:rFonts w:cs="v4.2.0"/>
        </w:rPr>
        <w:t>DRX.</w:t>
      </w:r>
      <w:r>
        <w:rPr>
          <w:rFonts w:cs="v4.2.0"/>
        </w:rPr>
        <w:t>2</w:t>
      </w:r>
      <w:r w:rsidRPr="006F4D85">
        <w:rPr>
          <w:rFonts w:cs="v4.2.0"/>
        </w:rPr>
        <w:t xml:space="preserve">: </w:t>
      </w:r>
      <w:r>
        <w:rPr>
          <w:rFonts w:cs="v4.2.0"/>
        </w:rPr>
        <w:t>SL-DRX cycle = 320</w:t>
      </w:r>
      <w:r w:rsidRPr="006F4D85">
        <w:rPr>
          <w:rFonts w:cs="v4.2.0"/>
        </w:rPr>
        <w:t xml:space="preserve"> ms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7B262A" w:rsidRPr="006F4D85" w14:paraId="40CF5C08" w14:textId="77777777" w:rsidTr="00E838EC">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14A2DD8A" w14:textId="77777777" w:rsidR="007B262A" w:rsidRPr="006F4D85" w:rsidRDefault="007B262A" w:rsidP="00E838EC">
            <w:pPr>
              <w:pStyle w:val="TAH"/>
              <w:spacing w:line="256" w:lineRule="auto"/>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719B8B2" w14:textId="77777777" w:rsidR="007B262A" w:rsidRPr="006F4D85" w:rsidRDefault="007B262A" w:rsidP="00E838EC">
            <w:pPr>
              <w:pStyle w:val="TAH"/>
              <w:spacing w:line="256" w:lineRule="auto"/>
            </w:pPr>
            <w:r w:rsidRPr="006F4D85">
              <w:t>Value</w:t>
            </w:r>
          </w:p>
        </w:tc>
      </w:tr>
      <w:tr w:rsidR="007B262A" w:rsidRPr="006F4D85" w14:paraId="1F8B856E"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6E0A70CD" w14:textId="77777777" w:rsidR="007B262A" w:rsidRPr="006F4D85" w:rsidRDefault="007B262A" w:rsidP="00E838EC">
            <w:pPr>
              <w:pStyle w:val="TAC"/>
              <w:spacing w:line="256" w:lineRule="auto"/>
              <w:jc w:val="left"/>
              <w:rPr>
                <w:rFonts w:cs="Arial"/>
              </w:rPr>
            </w:pPr>
            <w:r>
              <w:t>sl-DRX-GC-BC-OnDuration</w:t>
            </w:r>
            <w:r w:rsidRPr="006F4D85">
              <w:t>Timer</w:t>
            </w:r>
          </w:p>
        </w:tc>
        <w:tc>
          <w:tcPr>
            <w:tcW w:w="4110" w:type="dxa"/>
            <w:tcBorders>
              <w:top w:val="single" w:sz="4" w:space="0" w:color="auto"/>
              <w:left w:val="single" w:sz="4" w:space="0" w:color="auto"/>
              <w:bottom w:val="single" w:sz="4" w:space="0" w:color="auto"/>
              <w:right w:val="single" w:sz="4" w:space="0" w:color="auto"/>
            </w:tcBorders>
            <w:hideMark/>
          </w:tcPr>
          <w:p w14:paraId="219656C5" w14:textId="77777777" w:rsidR="007B262A" w:rsidRPr="006F4D85" w:rsidRDefault="007B262A" w:rsidP="00E838EC">
            <w:pPr>
              <w:pStyle w:val="TAC"/>
              <w:spacing w:line="256" w:lineRule="auto"/>
              <w:rPr>
                <w:rFonts w:cs="Arial"/>
              </w:rPr>
            </w:pPr>
            <w:r>
              <w:t>2 ms</w:t>
            </w:r>
          </w:p>
        </w:tc>
      </w:tr>
      <w:tr w:rsidR="007B262A" w:rsidRPr="006F4D85" w14:paraId="04344DC0"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468A99D6" w14:textId="77777777" w:rsidR="007B262A" w:rsidRPr="006F4D85" w:rsidRDefault="007B262A" w:rsidP="00E838EC">
            <w:pPr>
              <w:pStyle w:val="TAC"/>
              <w:spacing w:line="256" w:lineRule="auto"/>
              <w:jc w:val="left"/>
              <w:rPr>
                <w:rFonts w:cs="Arial"/>
              </w:rPr>
            </w:pPr>
            <w:r>
              <w:rPr>
                <w:rFonts w:cs="Arial"/>
              </w:rPr>
              <w:t>sl-DRX-GC-</w:t>
            </w:r>
            <w:r w:rsidRPr="006F4D85">
              <w:rPr>
                <w:rFonts w:cs="Arial"/>
              </w:rPr>
              <w:t>InactivityTimer</w:t>
            </w:r>
          </w:p>
        </w:tc>
        <w:tc>
          <w:tcPr>
            <w:tcW w:w="4110" w:type="dxa"/>
            <w:tcBorders>
              <w:top w:val="single" w:sz="4" w:space="0" w:color="auto"/>
              <w:left w:val="single" w:sz="4" w:space="0" w:color="auto"/>
              <w:bottom w:val="single" w:sz="4" w:space="0" w:color="auto"/>
              <w:right w:val="single" w:sz="4" w:space="0" w:color="auto"/>
            </w:tcBorders>
            <w:hideMark/>
          </w:tcPr>
          <w:p w14:paraId="4E3C8E84" w14:textId="77777777" w:rsidR="007B262A" w:rsidRPr="006F4D85" w:rsidRDefault="007B262A" w:rsidP="00E838EC">
            <w:pPr>
              <w:pStyle w:val="TAC"/>
              <w:spacing w:line="256" w:lineRule="auto"/>
              <w:rPr>
                <w:rFonts w:cs="Arial"/>
              </w:rPr>
            </w:pPr>
            <w:r>
              <w:rPr>
                <w:rFonts w:cs="Arial"/>
              </w:rPr>
              <w:t>2 ms</w:t>
            </w:r>
          </w:p>
        </w:tc>
      </w:tr>
      <w:tr w:rsidR="007B262A" w:rsidRPr="006F4D85" w14:paraId="7D71B5F9"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65977286" w14:textId="77777777" w:rsidR="007B262A" w:rsidRPr="006F4D85" w:rsidRDefault="007B262A" w:rsidP="00E838EC">
            <w:pPr>
              <w:pStyle w:val="TAC"/>
              <w:spacing w:line="256" w:lineRule="auto"/>
              <w:jc w:val="left"/>
            </w:pPr>
            <w:r>
              <w:rPr>
                <w:rFonts w:cs="Arial"/>
              </w:rPr>
              <w:t>sl-DRX-GC</w:t>
            </w:r>
            <w:r w:rsidRPr="006F4D85">
              <w:t>-RetransmissionTimer</w:t>
            </w:r>
          </w:p>
        </w:tc>
        <w:tc>
          <w:tcPr>
            <w:tcW w:w="4110" w:type="dxa"/>
            <w:tcBorders>
              <w:top w:val="single" w:sz="4" w:space="0" w:color="auto"/>
              <w:left w:val="single" w:sz="4" w:space="0" w:color="auto"/>
              <w:bottom w:val="single" w:sz="4" w:space="0" w:color="auto"/>
              <w:right w:val="single" w:sz="4" w:space="0" w:color="auto"/>
            </w:tcBorders>
            <w:hideMark/>
          </w:tcPr>
          <w:p w14:paraId="7E116C39" w14:textId="77777777" w:rsidR="007B262A" w:rsidRPr="006F4D85" w:rsidRDefault="007B262A" w:rsidP="00E838EC">
            <w:pPr>
              <w:pStyle w:val="TAC"/>
              <w:spacing w:line="256" w:lineRule="auto"/>
              <w:rPr>
                <w:rFonts w:cs="Arial"/>
              </w:rPr>
            </w:pPr>
            <w:r>
              <w:rPr>
                <w:rFonts w:cs="Arial"/>
                <w:lang w:eastAsia="zh-CN"/>
              </w:rPr>
              <w:t>16 slot</w:t>
            </w:r>
          </w:p>
        </w:tc>
      </w:tr>
      <w:tr w:rsidR="007B262A" w:rsidRPr="006F4D85" w14:paraId="0FC1A217"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tcPr>
          <w:p w14:paraId="0E5F079F" w14:textId="77777777" w:rsidR="007B262A" w:rsidRDefault="007B262A" w:rsidP="00E838EC">
            <w:pPr>
              <w:pStyle w:val="TAC"/>
              <w:spacing w:line="256" w:lineRule="auto"/>
              <w:jc w:val="left"/>
              <w:rPr>
                <w:rFonts w:cs="Arial"/>
              </w:rPr>
            </w:pPr>
            <w:r>
              <w:t>sl-DRX-GC-BC-Cycle</w:t>
            </w:r>
            <w:r w:rsidRPr="006F4D85">
              <w:t>longDRX</w:t>
            </w:r>
          </w:p>
        </w:tc>
        <w:tc>
          <w:tcPr>
            <w:tcW w:w="4110" w:type="dxa"/>
            <w:tcBorders>
              <w:top w:val="single" w:sz="4" w:space="0" w:color="auto"/>
              <w:left w:val="single" w:sz="4" w:space="0" w:color="auto"/>
              <w:bottom w:val="single" w:sz="4" w:space="0" w:color="auto"/>
              <w:right w:val="single" w:sz="4" w:space="0" w:color="auto"/>
            </w:tcBorders>
          </w:tcPr>
          <w:p w14:paraId="6EB42378" w14:textId="77777777" w:rsidR="007B262A" w:rsidRDefault="007B262A" w:rsidP="00E838EC">
            <w:pPr>
              <w:pStyle w:val="TAC"/>
              <w:spacing w:line="256" w:lineRule="auto"/>
              <w:rPr>
                <w:rFonts w:cs="Arial"/>
              </w:rPr>
            </w:pPr>
            <w:r>
              <w:rPr>
                <w:rFonts w:cs="Arial" w:hint="eastAsia"/>
              </w:rPr>
              <w:t>320 ms</w:t>
            </w:r>
          </w:p>
        </w:tc>
      </w:tr>
      <w:tr w:rsidR="007B262A" w:rsidRPr="006F4D85" w14:paraId="08C84D6E" w14:textId="77777777" w:rsidTr="00E838EC">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12740AA0" w14:textId="77777777" w:rsidR="007B262A" w:rsidRPr="006F4D85" w:rsidRDefault="007B262A" w:rsidP="00E838EC">
            <w:pPr>
              <w:pStyle w:val="TAN"/>
              <w:spacing w:line="256" w:lineRule="auto"/>
            </w:pPr>
            <w:r w:rsidRPr="006F4D85">
              <w:t>Note:</w:t>
            </w:r>
            <w:r w:rsidRPr="006F4D85">
              <w:rPr>
                <w:lang w:val="en-US"/>
              </w:rPr>
              <w:tab/>
              <w:t xml:space="preserve">This </w:t>
            </w:r>
            <w:r>
              <w:rPr>
                <w:lang w:val="en-US"/>
              </w:rPr>
              <w:t>SL-</w:t>
            </w:r>
            <w:r w:rsidRPr="006F4D85">
              <w:rPr>
                <w:lang w:val="en-US"/>
              </w:rPr>
              <w:t xml:space="preserve">DRX configuration is applicable for </w:t>
            </w:r>
            <w:r>
              <w:rPr>
                <w:lang w:val="en-US"/>
              </w:rPr>
              <w:t>V2X sidelink communication</w:t>
            </w:r>
            <w:r w:rsidRPr="006F4D85">
              <w:rPr>
                <w:lang w:val="en-US"/>
              </w:rPr>
              <w:t xml:space="preserve">. </w:t>
            </w:r>
            <w:r w:rsidRPr="006F4D85">
              <w:t>For further information see clause 6.3.</w:t>
            </w:r>
            <w:r>
              <w:t>5</w:t>
            </w:r>
            <w:r w:rsidRPr="006F4D85">
              <w:t xml:space="preserve"> in TS 3</w:t>
            </w:r>
            <w:r>
              <w:t>8</w:t>
            </w:r>
            <w:r w:rsidRPr="006F4D85">
              <w:t>.331.</w:t>
            </w:r>
          </w:p>
        </w:tc>
      </w:tr>
    </w:tbl>
    <w:p w14:paraId="074F3C5F" w14:textId="77777777" w:rsidR="007B262A" w:rsidRPr="006F4D85" w:rsidRDefault="007B262A" w:rsidP="007B262A"/>
    <w:p w14:paraId="05CBBFF6" w14:textId="77777777" w:rsidR="007B262A" w:rsidRPr="006F4D85" w:rsidRDefault="007B262A" w:rsidP="007B262A">
      <w:pPr>
        <w:pStyle w:val="Heading4"/>
        <w:rPr>
          <w:lang w:val="en-US"/>
        </w:rPr>
      </w:pPr>
      <w:r w:rsidRPr="006F4D85">
        <w:t>A.3.</w:t>
      </w:r>
      <w:r>
        <w:t>21</w:t>
      </w:r>
      <w:r w:rsidRPr="006F4D85">
        <w:t>.</w:t>
      </w:r>
      <w:r>
        <w:t>4</w:t>
      </w:r>
      <w:r w:rsidRPr="006F4D85">
        <w:t>.</w:t>
      </w:r>
      <w:r>
        <w:t>3</w:t>
      </w:r>
      <w:r w:rsidRPr="006F4D85">
        <w:tab/>
      </w:r>
      <w:r>
        <w:t>SL-</w:t>
      </w:r>
      <w:r w:rsidRPr="006F4D85">
        <w:rPr>
          <w:lang w:val="en-US"/>
        </w:rPr>
        <w:t xml:space="preserve">DRX Configuration </w:t>
      </w:r>
      <w:r>
        <w:rPr>
          <w:lang w:val="en-US"/>
        </w:rPr>
        <w:t>3</w:t>
      </w:r>
      <w:r w:rsidRPr="006F4D85">
        <w:rPr>
          <w:lang w:val="en-US"/>
        </w:rPr>
        <w:t xml:space="preserve">: </w:t>
      </w:r>
      <w:r>
        <w:rPr>
          <w:lang w:val="en-US"/>
        </w:rPr>
        <w:t>SL-</w:t>
      </w:r>
      <w:r w:rsidRPr="006F4D85">
        <w:rPr>
          <w:lang w:val="en-US"/>
        </w:rPr>
        <w:t xml:space="preserve">DRX cycle = </w:t>
      </w:r>
      <w:r>
        <w:rPr>
          <w:lang w:val="en-US"/>
        </w:rPr>
        <w:t>64</w:t>
      </w:r>
      <w:r w:rsidRPr="006F4D85">
        <w:rPr>
          <w:lang w:val="en-US"/>
        </w:rPr>
        <w:t xml:space="preserve">0 ms </w:t>
      </w:r>
    </w:p>
    <w:p w14:paraId="749003BA" w14:textId="77777777" w:rsidR="007B262A" w:rsidRPr="006F4D85" w:rsidRDefault="007B262A" w:rsidP="007B262A">
      <w:pPr>
        <w:pStyle w:val="TH"/>
      </w:pPr>
      <w:r w:rsidRPr="006F4D85">
        <w:rPr>
          <w:rFonts w:cs="v4.2.0"/>
        </w:rPr>
        <w:t>Table A.3.</w:t>
      </w:r>
      <w:r>
        <w:rPr>
          <w:rFonts w:cs="v4.2.0"/>
        </w:rPr>
        <w:t>21.</w:t>
      </w:r>
      <w:r w:rsidRPr="006F4D85">
        <w:rPr>
          <w:rFonts w:cs="v4.2.0"/>
        </w:rPr>
        <w:t>4</w:t>
      </w:r>
      <w:r>
        <w:rPr>
          <w:rFonts w:cs="v4.2.0"/>
        </w:rPr>
        <w:t>.3</w:t>
      </w:r>
      <w:r w:rsidRPr="006F4D85">
        <w:rPr>
          <w:rFonts w:cs="v4.2.0"/>
        </w:rPr>
        <w:t xml:space="preserve">-1: </w:t>
      </w:r>
      <w:r>
        <w:rPr>
          <w:rFonts w:cs="v4.2.0"/>
        </w:rPr>
        <w:t>SL-</w:t>
      </w:r>
      <w:r w:rsidRPr="006F4D85">
        <w:rPr>
          <w:rFonts w:cs="v4.2.0"/>
        </w:rPr>
        <w:t>DRX.</w:t>
      </w:r>
      <w:r>
        <w:rPr>
          <w:rFonts w:cs="v4.2.0"/>
        </w:rPr>
        <w:t>3</w:t>
      </w:r>
      <w:r w:rsidRPr="006F4D85">
        <w:rPr>
          <w:rFonts w:cs="v4.2.0"/>
        </w:rPr>
        <w:t xml:space="preserve">: </w:t>
      </w:r>
      <w:r>
        <w:rPr>
          <w:rFonts w:cs="v4.2.0"/>
        </w:rPr>
        <w:t>SL-DRX cycle = 64</w:t>
      </w:r>
      <w:r w:rsidRPr="006F4D85">
        <w:rPr>
          <w:rFonts w:cs="v4.2.0"/>
        </w:rPr>
        <w:t xml:space="preserve">0 ms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110"/>
      </w:tblGrid>
      <w:tr w:rsidR="007B262A" w:rsidRPr="006F4D85" w14:paraId="69BDE98B" w14:textId="77777777" w:rsidTr="00E838EC">
        <w:trPr>
          <w:trHeight w:val="424"/>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53EBDBB9" w14:textId="77777777" w:rsidR="007B262A" w:rsidRPr="006F4D85" w:rsidRDefault="007B262A" w:rsidP="00E838EC">
            <w:pPr>
              <w:pStyle w:val="TAH"/>
              <w:spacing w:line="256" w:lineRule="auto"/>
            </w:pPr>
            <w:r w:rsidRPr="006F4D85">
              <w:t>Field</w:t>
            </w:r>
          </w:p>
        </w:tc>
        <w:tc>
          <w:tcPr>
            <w:tcW w:w="4110" w:type="dxa"/>
            <w:tcBorders>
              <w:top w:val="single" w:sz="4" w:space="0" w:color="auto"/>
              <w:left w:val="single" w:sz="4" w:space="0" w:color="auto"/>
              <w:bottom w:val="single" w:sz="4" w:space="0" w:color="auto"/>
              <w:right w:val="single" w:sz="4" w:space="0" w:color="auto"/>
            </w:tcBorders>
            <w:vAlign w:val="center"/>
            <w:hideMark/>
          </w:tcPr>
          <w:p w14:paraId="1A592A71" w14:textId="77777777" w:rsidR="007B262A" w:rsidRPr="006F4D85" w:rsidRDefault="007B262A" w:rsidP="00E838EC">
            <w:pPr>
              <w:pStyle w:val="TAH"/>
              <w:spacing w:line="256" w:lineRule="auto"/>
            </w:pPr>
            <w:r w:rsidRPr="006F4D85">
              <w:t>Value</w:t>
            </w:r>
          </w:p>
        </w:tc>
      </w:tr>
      <w:tr w:rsidR="007B262A" w:rsidRPr="006F4D85" w14:paraId="4DAA27D2"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35B5780D" w14:textId="77777777" w:rsidR="007B262A" w:rsidRPr="006F4D85" w:rsidRDefault="007B262A" w:rsidP="00E838EC">
            <w:pPr>
              <w:pStyle w:val="TAC"/>
              <w:spacing w:line="256" w:lineRule="auto"/>
              <w:jc w:val="left"/>
              <w:rPr>
                <w:rFonts w:cs="Arial"/>
              </w:rPr>
            </w:pPr>
            <w:r>
              <w:t>sl-DRX-GC-BC-OnDuration</w:t>
            </w:r>
            <w:r w:rsidRPr="006F4D85">
              <w:t>Timer</w:t>
            </w:r>
          </w:p>
        </w:tc>
        <w:tc>
          <w:tcPr>
            <w:tcW w:w="4110" w:type="dxa"/>
            <w:tcBorders>
              <w:top w:val="single" w:sz="4" w:space="0" w:color="auto"/>
              <w:left w:val="single" w:sz="4" w:space="0" w:color="auto"/>
              <w:bottom w:val="single" w:sz="4" w:space="0" w:color="auto"/>
              <w:right w:val="single" w:sz="4" w:space="0" w:color="auto"/>
            </w:tcBorders>
            <w:hideMark/>
          </w:tcPr>
          <w:p w14:paraId="0DCB5C8C" w14:textId="77777777" w:rsidR="007B262A" w:rsidRPr="006F4D85" w:rsidRDefault="007B262A" w:rsidP="00E838EC">
            <w:pPr>
              <w:pStyle w:val="TAC"/>
              <w:spacing w:line="256" w:lineRule="auto"/>
              <w:rPr>
                <w:rFonts w:cs="Arial"/>
              </w:rPr>
            </w:pPr>
            <w:r>
              <w:t>2 ms</w:t>
            </w:r>
          </w:p>
        </w:tc>
      </w:tr>
      <w:tr w:rsidR="007B262A" w:rsidRPr="006F4D85" w14:paraId="4D9D53C7"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13C68FA3" w14:textId="77777777" w:rsidR="007B262A" w:rsidRPr="006F4D85" w:rsidRDefault="007B262A" w:rsidP="00E838EC">
            <w:pPr>
              <w:pStyle w:val="TAC"/>
              <w:spacing w:line="256" w:lineRule="auto"/>
              <w:jc w:val="left"/>
              <w:rPr>
                <w:rFonts w:cs="Arial"/>
              </w:rPr>
            </w:pPr>
            <w:r>
              <w:rPr>
                <w:rFonts w:cs="Arial"/>
              </w:rPr>
              <w:t>sl-DRX-GC-</w:t>
            </w:r>
            <w:r w:rsidRPr="006F4D85">
              <w:rPr>
                <w:rFonts w:cs="Arial"/>
              </w:rPr>
              <w:t>InactivityTimer</w:t>
            </w:r>
          </w:p>
        </w:tc>
        <w:tc>
          <w:tcPr>
            <w:tcW w:w="4110" w:type="dxa"/>
            <w:tcBorders>
              <w:top w:val="single" w:sz="4" w:space="0" w:color="auto"/>
              <w:left w:val="single" w:sz="4" w:space="0" w:color="auto"/>
              <w:bottom w:val="single" w:sz="4" w:space="0" w:color="auto"/>
              <w:right w:val="single" w:sz="4" w:space="0" w:color="auto"/>
            </w:tcBorders>
            <w:hideMark/>
          </w:tcPr>
          <w:p w14:paraId="43812CB7" w14:textId="77777777" w:rsidR="007B262A" w:rsidRPr="006F4D85" w:rsidRDefault="007B262A" w:rsidP="00E838EC">
            <w:pPr>
              <w:pStyle w:val="TAC"/>
              <w:spacing w:line="256" w:lineRule="auto"/>
              <w:rPr>
                <w:rFonts w:cs="Arial"/>
              </w:rPr>
            </w:pPr>
            <w:r>
              <w:rPr>
                <w:rFonts w:cs="Arial"/>
              </w:rPr>
              <w:t>2 ms</w:t>
            </w:r>
          </w:p>
        </w:tc>
      </w:tr>
      <w:tr w:rsidR="007B262A" w:rsidRPr="006F4D85" w14:paraId="381A9672"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hideMark/>
          </w:tcPr>
          <w:p w14:paraId="27A3D754" w14:textId="77777777" w:rsidR="007B262A" w:rsidRPr="006F4D85" w:rsidRDefault="007B262A" w:rsidP="00E838EC">
            <w:pPr>
              <w:pStyle w:val="TAC"/>
              <w:spacing w:line="256" w:lineRule="auto"/>
              <w:jc w:val="left"/>
            </w:pPr>
            <w:r>
              <w:rPr>
                <w:rFonts w:cs="Arial"/>
              </w:rPr>
              <w:t>sl-DRX-GC</w:t>
            </w:r>
            <w:r w:rsidRPr="006F4D85">
              <w:t>-RetransmissionTimer</w:t>
            </w:r>
          </w:p>
        </w:tc>
        <w:tc>
          <w:tcPr>
            <w:tcW w:w="4110" w:type="dxa"/>
            <w:tcBorders>
              <w:top w:val="single" w:sz="4" w:space="0" w:color="auto"/>
              <w:left w:val="single" w:sz="4" w:space="0" w:color="auto"/>
              <w:bottom w:val="single" w:sz="4" w:space="0" w:color="auto"/>
              <w:right w:val="single" w:sz="4" w:space="0" w:color="auto"/>
            </w:tcBorders>
            <w:hideMark/>
          </w:tcPr>
          <w:p w14:paraId="538889C8" w14:textId="77777777" w:rsidR="007B262A" w:rsidRPr="006F4D85" w:rsidRDefault="007B262A" w:rsidP="00E838EC">
            <w:pPr>
              <w:pStyle w:val="TAC"/>
              <w:spacing w:line="256" w:lineRule="auto"/>
              <w:rPr>
                <w:rFonts w:cs="Arial"/>
              </w:rPr>
            </w:pPr>
            <w:r>
              <w:rPr>
                <w:rFonts w:cs="Arial"/>
                <w:lang w:eastAsia="zh-CN"/>
              </w:rPr>
              <w:t>16 slot</w:t>
            </w:r>
          </w:p>
        </w:tc>
      </w:tr>
      <w:tr w:rsidR="007B262A" w:rsidRPr="006F4D85" w14:paraId="588E0651" w14:textId="77777777" w:rsidTr="00E838EC">
        <w:trPr>
          <w:jc w:val="center"/>
        </w:trPr>
        <w:tc>
          <w:tcPr>
            <w:tcW w:w="4390" w:type="dxa"/>
            <w:tcBorders>
              <w:top w:val="single" w:sz="4" w:space="0" w:color="auto"/>
              <w:left w:val="single" w:sz="4" w:space="0" w:color="auto"/>
              <w:bottom w:val="single" w:sz="4" w:space="0" w:color="auto"/>
              <w:right w:val="single" w:sz="4" w:space="0" w:color="auto"/>
            </w:tcBorders>
            <w:vAlign w:val="center"/>
          </w:tcPr>
          <w:p w14:paraId="6F0A769E" w14:textId="77777777" w:rsidR="007B262A" w:rsidRDefault="007B262A" w:rsidP="00E838EC">
            <w:pPr>
              <w:pStyle w:val="TAC"/>
              <w:spacing w:line="256" w:lineRule="auto"/>
              <w:jc w:val="left"/>
              <w:rPr>
                <w:rFonts w:cs="Arial"/>
              </w:rPr>
            </w:pPr>
            <w:r>
              <w:t>sl-DRX-GC-BC-Cycle</w:t>
            </w:r>
            <w:r w:rsidRPr="006F4D85">
              <w:t>longDRX</w:t>
            </w:r>
          </w:p>
        </w:tc>
        <w:tc>
          <w:tcPr>
            <w:tcW w:w="4110" w:type="dxa"/>
            <w:tcBorders>
              <w:top w:val="single" w:sz="4" w:space="0" w:color="auto"/>
              <w:left w:val="single" w:sz="4" w:space="0" w:color="auto"/>
              <w:bottom w:val="single" w:sz="4" w:space="0" w:color="auto"/>
              <w:right w:val="single" w:sz="4" w:space="0" w:color="auto"/>
            </w:tcBorders>
          </w:tcPr>
          <w:p w14:paraId="7F75781E" w14:textId="77777777" w:rsidR="007B262A" w:rsidRDefault="007B262A" w:rsidP="00E838EC">
            <w:pPr>
              <w:pStyle w:val="TAC"/>
              <w:spacing w:line="256" w:lineRule="auto"/>
              <w:rPr>
                <w:rFonts w:cs="Arial"/>
              </w:rPr>
            </w:pPr>
            <w:r>
              <w:rPr>
                <w:rFonts w:cs="Arial" w:hint="eastAsia"/>
              </w:rPr>
              <w:t>640 ms</w:t>
            </w:r>
          </w:p>
        </w:tc>
      </w:tr>
      <w:tr w:rsidR="007B262A" w:rsidRPr="006F4D85" w14:paraId="053F1AA7" w14:textId="77777777" w:rsidTr="00E838EC">
        <w:trPr>
          <w:jc w:val="center"/>
        </w:trPr>
        <w:tc>
          <w:tcPr>
            <w:tcW w:w="8500" w:type="dxa"/>
            <w:gridSpan w:val="2"/>
            <w:tcBorders>
              <w:top w:val="single" w:sz="4" w:space="0" w:color="auto"/>
              <w:left w:val="single" w:sz="4" w:space="0" w:color="auto"/>
              <w:bottom w:val="single" w:sz="4" w:space="0" w:color="auto"/>
              <w:right w:val="single" w:sz="4" w:space="0" w:color="auto"/>
            </w:tcBorders>
            <w:vAlign w:val="center"/>
            <w:hideMark/>
          </w:tcPr>
          <w:p w14:paraId="5B952F29" w14:textId="77777777" w:rsidR="007B262A" w:rsidRPr="006F4D85" w:rsidRDefault="007B262A" w:rsidP="00E838EC">
            <w:pPr>
              <w:pStyle w:val="TAN"/>
              <w:spacing w:line="256" w:lineRule="auto"/>
            </w:pPr>
            <w:r w:rsidRPr="006F4D85">
              <w:t>Note:</w:t>
            </w:r>
            <w:r w:rsidRPr="006F4D85">
              <w:rPr>
                <w:lang w:val="en-US"/>
              </w:rPr>
              <w:tab/>
              <w:t xml:space="preserve">This </w:t>
            </w:r>
            <w:r>
              <w:rPr>
                <w:lang w:val="en-US"/>
              </w:rPr>
              <w:t>SL-</w:t>
            </w:r>
            <w:r w:rsidRPr="006F4D85">
              <w:rPr>
                <w:lang w:val="en-US"/>
              </w:rPr>
              <w:t xml:space="preserve">DRX configuration is applicable for </w:t>
            </w:r>
            <w:r>
              <w:rPr>
                <w:lang w:val="en-US"/>
              </w:rPr>
              <w:t>V2X sidelink communication</w:t>
            </w:r>
            <w:r w:rsidRPr="006F4D85">
              <w:rPr>
                <w:lang w:val="en-US"/>
              </w:rPr>
              <w:t xml:space="preserve">. </w:t>
            </w:r>
            <w:r w:rsidRPr="006F4D85">
              <w:t>For further information see clause 6.3.</w:t>
            </w:r>
            <w:r>
              <w:t>5</w:t>
            </w:r>
            <w:r w:rsidRPr="006F4D85">
              <w:t xml:space="preserve"> in TS 3</w:t>
            </w:r>
            <w:r>
              <w:t>8</w:t>
            </w:r>
            <w:r w:rsidRPr="006F4D85">
              <w:t>.331.</w:t>
            </w:r>
          </w:p>
        </w:tc>
      </w:tr>
    </w:tbl>
    <w:p w14:paraId="293A795F" w14:textId="77777777" w:rsidR="007B262A" w:rsidRDefault="007B262A" w:rsidP="007B262A"/>
    <w:p w14:paraId="7AA564F8" w14:textId="47C0F78F" w:rsidR="00901046" w:rsidRDefault="00901046" w:rsidP="00901046">
      <w:pPr>
        <w:pStyle w:val="Heading2"/>
      </w:pPr>
      <w:r>
        <w:t>A.3.22</w:t>
      </w:r>
      <w:r>
        <w:tab/>
        <w:t>CSI-IM configurations</w:t>
      </w:r>
    </w:p>
    <w:p w14:paraId="361F7DCF" w14:textId="77777777" w:rsidR="00901046" w:rsidRDefault="00901046" w:rsidP="00901046">
      <w:pPr>
        <w:pStyle w:val="Heading3"/>
      </w:pPr>
      <w:r>
        <w:t>A.3.22.1</w:t>
      </w:r>
      <w:r>
        <w:tab/>
        <w:t>FDD</w:t>
      </w:r>
    </w:p>
    <w:p w14:paraId="712A4C3B" w14:textId="77777777" w:rsidR="00901046" w:rsidRPr="006F4D85" w:rsidRDefault="00901046" w:rsidP="00901046">
      <w:pPr>
        <w:pStyle w:val="TH"/>
      </w:pPr>
      <w:r w:rsidRPr="006F4D85">
        <w:t xml:space="preserve">Table </w:t>
      </w:r>
      <w:r>
        <w:t>A.3.22</w:t>
      </w:r>
      <w:r w:rsidRPr="006F4D85">
        <w:t>.1-1: CSI-</w:t>
      </w:r>
      <w:r>
        <w:t>IM</w:t>
      </w:r>
      <w:r w:rsidRPr="006F4D85">
        <w:t xml:space="preserve"> Reference Measurement Channels for SCS=15kHz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1701"/>
        <w:gridCol w:w="1738"/>
        <w:gridCol w:w="1738"/>
      </w:tblGrid>
      <w:tr w:rsidR="00901046" w:rsidRPr="006F4D85" w14:paraId="7A748B30"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tcPr>
          <w:p w14:paraId="7EBB720F" w14:textId="77777777" w:rsidR="00901046" w:rsidRPr="006F4D85" w:rsidRDefault="00901046" w:rsidP="008F295B">
            <w:pPr>
              <w:pStyle w:val="TAH"/>
              <w:keepNext w:val="0"/>
              <w:rPr>
                <w:lang w:eastAsia="ja-JP"/>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813A8C0"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.1.</w:t>
            </w:r>
            <w:r>
              <w:rPr>
                <w:lang w:eastAsia="ja-JP"/>
              </w:rPr>
              <w:t>1</w:t>
            </w:r>
            <w:r w:rsidRPr="006F4D85">
              <w:rPr>
                <w:lang w:eastAsia="ja-JP"/>
              </w:rPr>
              <w:t xml:space="preserve"> FDD</w:t>
            </w:r>
          </w:p>
        </w:tc>
        <w:tc>
          <w:tcPr>
            <w:tcW w:w="1738" w:type="dxa"/>
            <w:tcBorders>
              <w:top w:val="single" w:sz="4" w:space="0" w:color="auto"/>
              <w:left w:val="single" w:sz="4" w:space="0" w:color="auto"/>
              <w:bottom w:val="single" w:sz="4" w:space="0" w:color="auto"/>
              <w:right w:val="single" w:sz="4" w:space="0" w:color="auto"/>
            </w:tcBorders>
            <w:vAlign w:val="center"/>
            <w:hideMark/>
          </w:tcPr>
          <w:p w14:paraId="253DBEF8"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.1.</w:t>
            </w:r>
            <w:r>
              <w:rPr>
                <w:lang w:eastAsia="ja-JP"/>
              </w:rPr>
              <w:t>2</w:t>
            </w:r>
            <w:r w:rsidRPr="006F4D85">
              <w:rPr>
                <w:lang w:eastAsia="ja-JP"/>
              </w:rPr>
              <w:t xml:space="preserve"> FDD</w:t>
            </w:r>
          </w:p>
        </w:tc>
        <w:tc>
          <w:tcPr>
            <w:tcW w:w="1738" w:type="dxa"/>
            <w:tcBorders>
              <w:top w:val="single" w:sz="4" w:space="0" w:color="auto"/>
              <w:left w:val="single" w:sz="4" w:space="0" w:color="auto"/>
              <w:bottom w:val="single" w:sz="4" w:space="0" w:color="auto"/>
              <w:right w:val="single" w:sz="4" w:space="0" w:color="auto"/>
            </w:tcBorders>
          </w:tcPr>
          <w:p w14:paraId="4CD3F541"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.1.</w:t>
            </w:r>
            <w:r>
              <w:rPr>
                <w:lang w:eastAsia="ja-JP"/>
              </w:rPr>
              <w:t>3</w:t>
            </w:r>
            <w:r w:rsidRPr="006F4D85">
              <w:rPr>
                <w:lang w:eastAsia="ja-JP"/>
              </w:rPr>
              <w:t xml:space="preserve"> FDD</w:t>
            </w:r>
          </w:p>
        </w:tc>
      </w:tr>
      <w:tr w:rsidR="00901046" w:rsidRPr="006F4D85" w14:paraId="62B25628"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640CA2B4" w14:textId="77777777" w:rsidR="00901046" w:rsidRPr="006F4D85" w:rsidRDefault="00901046" w:rsidP="008F295B">
            <w:pPr>
              <w:pStyle w:val="TAH"/>
              <w:keepNext w:val="0"/>
              <w:rPr>
                <w:rFonts w:cs="Arial"/>
                <w:b w:val="0"/>
                <w:lang w:eastAsia="ja-JP"/>
              </w:rPr>
            </w:pPr>
            <w:r w:rsidRPr="006F4D85">
              <w:rPr>
                <w:rFonts w:cs="Arial"/>
                <w:b w:val="0"/>
                <w:lang w:eastAsia="ja-JP"/>
              </w:rPr>
              <w:t>Resource Type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3CAAD61"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c>
          <w:tcPr>
            <w:tcW w:w="1738" w:type="dxa"/>
            <w:tcBorders>
              <w:top w:val="single" w:sz="4" w:space="0" w:color="auto"/>
              <w:left w:val="single" w:sz="4" w:space="0" w:color="auto"/>
              <w:bottom w:val="single" w:sz="4" w:space="0" w:color="auto"/>
              <w:right w:val="single" w:sz="4" w:space="0" w:color="auto"/>
            </w:tcBorders>
            <w:vAlign w:val="center"/>
            <w:hideMark/>
          </w:tcPr>
          <w:p w14:paraId="216A41D9" w14:textId="77777777" w:rsidR="00901046" w:rsidRPr="006F4D85" w:rsidRDefault="00901046" w:rsidP="008F295B">
            <w:pPr>
              <w:pStyle w:val="TAH"/>
              <w:keepNext w:val="0"/>
              <w:rPr>
                <w:rFonts w:cs="Arial"/>
                <w:b w:val="0"/>
                <w:lang w:eastAsia="ja-JP"/>
              </w:rPr>
            </w:pPr>
            <w:r w:rsidRPr="006F4D85">
              <w:rPr>
                <w:rFonts w:cs="Arial"/>
                <w:b w:val="0"/>
                <w:lang w:eastAsia="ja-JP"/>
              </w:rPr>
              <w:t>aperiodic</w:t>
            </w:r>
          </w:p>
        </w:tc>
        <w:tc>
          <w:tcPr>
            <w:tcW w:w="1738" w:type="dxa"/>
            <w:tcBorders>
              <w:top w:val="single" w:sz="4" w:space="0" w:color="auto"/>
              <w:left w:val="single" w:sz="4" w:space="0" w:color="auto"/>
              <w:bottom w:val="single" w:sz="4" w:space="0" w:color="auto"/>
              <w:right w:val="single" w:sz="4" w:space="0" w:color="auto"/>
            </w:tcBorders>
          </w:tcPr>
          <w:p w14:paraId="046CF2FC"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r>
      <w:tr w:rsidR="00901046" w:rsidRPr="006F4D85" w14:paraId="31E84A21"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6EA0279A" w14:textId="77777777" w:rsidR="00901046" w:rsidRPr="006F4D85" w:rsidRDefault="00901046" w:rsidP="008F295B">
            <w:pPr>
              <w:pStyle w:val="TAH"/>
              <w:keepNext w:val="0"/>
              <w:rPr>
                <w:rFonts w:cs="Arial"/>
                <w:lang w:eastAsia="ja-JP"/>
              </w:rPr>
            </w:pPr>
            <w:r w:rsidRPr="006F4D85">
              <w:rPr>
                <w:rFonts w:cs="Arial"/>
                <w:lang w:eastAsia="ja-JP"/>
              </w:rPr>
              <w:t>Resource Set Config</w:t>
            </w:r>
          </w:p>
        </w:tc>
        <w:tc>
          <w:tcPr>
            <w:tcW w:w="1701" w:type="dxa"/>
            <w:tcBorders>
              <w:top w:val="single" w:sz="4" w:space="0" w:color="auto"/>
              <w:left w:val="single" w:sz="4" w:space="0" w:color="auto"/>
              <w:bottom w:val="single" w:sz="4" w:space="0" w:color="auto"/>
              <w:right w:val="single" w:sz="4" w:space="0" w:color="auto"/>
            </w:tcBorders>
            <w:vAlign w:val="center"/>
          </w:tcPr>
          <w:p w14:paraId="111C2E71"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012E6352"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tcPr>
          <w:p w14:paraId="6BA4F217" w14:textId="77777777" w:rsidR="00901046" w:rsidRPr="006F4D85" w:rsidRDefault="00901046" w:rsidP="008F295B">
            <w:pPr>
              <w:pStyle w:val="TAH"/>
              <w:keepNext w:val="0"/>
              <w:rPr>
                <w:rFonts w:cs="Arial"/>
                <w:lang w:eastAsia="ja-JP"/>
              </w:rPr>
            </w:pPr>
          </w:p>
        </w:tc>
      </w:tr>
      <w:tr w:rsidR="00901046" w:rsidRPr="006F4D85" w14:paraId="5EC5A48C"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3770970D" w14:textId="77777777" w:rsidR="00901046" w:rsidRPr="002C13B6" w:rsidRDefault="00901046" w:rsidP="008F295B">
            <w:pPr>
              <w:pStyle w:val="TAL"/>
              <w:keepNext w:val="0"/>
              <w:rPr>
                <w:rFonts w:cs="Arial"/>
                <w:i/>
                <w:lang w:eastAsia="ja-JP"/>
              </w:rPr>
            </w:pPr>
            <w:r w:rsidRPr="002C13B6">
              <w:t>csi-IM-ResourceSetId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5F9700"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6F30CD90"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tcPr>
          <w:p w14:paraId="3E4B032D" w14:textId="77777777" w:rsidR="00901046" w:rsidRPr="006F4D85" w:rsidRDefault="00901046" w:rsidP="008F295B">
            <w:pPr>
              <w:pStyle w:val="TAL"/>
              <w:keepNext w:val="0"/>
              <w:rPr>
                <w:rFonts w:cs="Arial"/>
                <w:lang w:eastAsia="ja-JP"/>
              </w:rPr>
            </w:pPr>
            <w:r w:rsidRPr="006F4D85">
              <w:rPr>
                <w:rFonts w:cs="Arial"/>
                <w:lang w:eastAsia="ja-JP"/>
              </w:rPr>
              <w:t>0</w:t>
            </w:r>
          </w:p>
        </w:tc>
      </w:tr>
      <w:tr w:rsidR="00901046" w:rsidRPr="006F4D85" w14:paraId="60ED47CD"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5F466879" w14:textId="77777777" w:rsidR="00901046" w:rsidRPr="006F4D85" w:rsidRDefault="00901046" w:rsidP="008F295B">
            <w:pPr>
              <w:pStyle w:val="TAL"/>
              <w:keepNext w:val="0"/>
              <w:jc w:val="center"/>
              <w:rPr>
                <w:b/>
              </w:rPr>
            </w:pPr>
            <w:r w:rsidRPr="006F4D85">
              <w:rPr>
                <w:b/>
              </w:rPr>
              <w:t>Resource Config</w:t>
            </w:r>
          </w:p>
        </w:tc>
        <w:tc>
          <w:tcPr>
            <w:tcW w:w="1701" w:type="dxa"/>
            <w:tcBorders>
              <w:top w:val="single" w:sz="4" w:space="0" w:color="auto"/>
              <w:left w:val="single" w:sz="4" w:space="0" w:color="auto"/>
              <w:bottom w:val="single" w:sz="4" w:space="0" w:color="auto"/>
              <w:right w:val="single" w:sz="4" w:space="0" w:color="auto"/>
            </w:tcBorders>
            <w:vAlign w:val="center"/>
          </w:tcPr>
          <w:p w14:paraId="2B22CD17"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7122AABE"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tcPr>
          <w:p w14:paraId="59FD2E7D" w14:textId="77777777" w:rsidR="00901046" w:rsidRPr="006F4D85" w:rsidRDefault="00901046" w:rsidP="008F295B">
            <w:pPr>
              <w:pStyle w:val="TAL"/>
              <w:keepNext w:val="0"/>
              <w:rPr>
                <w:rFonts w:cs="Arial"/>
                <w:lang w:eastAsia="ja-JP"/>
              </w:rPr>
            </w:pPr>
          </w:p>
        </w:tc>
      </w:tr>
      <w:tr w:rsidR="00901046" w:rsidRPr="006F4D85" w14:paraId="3F6D998F" w14:textId="77777777" w:rsidTr="008F295B">
        <w:trPr>
          <w:trHeight w:val="927"/>
          <w:jc w:val="center"/>
        </w:trPr>
        <w:tc>
          <w:tcPr>
            <w:tcW w:w="3076" w:type="dxa"/>
            <w:vMerge w:val="restart"/>
            <w:tcBorders>
              <w:top w:val="single" w:sz="4" w:space="0" w:color="auto"/>
              <w:left w:val="single" w:sz="4" w:space="0" w:color="auto"/>
              <w:bottom w:val="single" w:sz="4" w:space="0" w:color="auto"/>
              <w:right w:val="single" w:sz="4" w:space="0" w:color="auto"/>
            </w:tcBorders>
            <w:vAlign w:val="center"/>
            <w:hideMark/>
          </w:tcPr>
          <w:p w14:paraId="09E86DE0" w14:textId="77777777" w:rsidR="00901046" w:rsidRPr="006F4D85" w:rsidRDefault="00901046" w:rsidP="008F295B">
            <w:pPr>
              <w:pStyle w:val="TAL"/>
              <w:keepNext w:val="0"/>
            </w:pPr>
            <w:bookmarkStart w:id="98" w:name="_Hlk59025048"/>
            <w:r w:rsidRPr="002C13B6">
              <w:lastRenderedPageBreak/>
              <w:t>csi-IM-ResourceId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CBDB28" w14:textId="77777777" w:rsidR="00901046" w:rsidRPr="006F4D85" w:rsidRDefault="00901046" w:rsidP="008F295B">
            <w:pPr>
              <w:pStyle w:val="TAL"/>
              <w:keepNext w:val="0"/>
              <w:rPr>
                <w:rFonts w:cs="Arial"/>
                <w:lang w:eastAsia="ja-JP"/>
              </w:rPr>
            </w:pPr>
            <w:r w:rsidRPr="006F4D85">
              <w:rPr>
                <w:rFonts w:cs="Arial"/>
                <w:lang w:eastAsia="ja-JP"/>
              </w:rPr>
              <w:t>0 for resource #0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0BA34A87"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0 for resource #0</w:t>
            </w:r>
          </w:p>
        </w:tc>
        <w:tc>
          <w:tcPr>
            <w:tcW w:w="1738" w:type="dxa"/>
            <w:tcBorders>
              <w:top w:val="single" w:sz="4" w:space="0" w:color="auto"/>
              <w:left w:val="single" w:sz="4" w:space="0" w:color="auto"/>
              <w:right w:val="single" w:sz="4" w:space="0" w:color="auto"/>
            </w:tcBorders>
            <w:vAlign w:val="center"/>
          </w:tcPr>
          <w:p w14:paraId="126ECAFA" w14:textId="77777777" w:rsidR="00901046" w:rsidRPr="006F4D85" w:rsidRDefault="00901046" w:rsidP="008F295B">
            <w:pPr>
              <w:pStyle w:val="TAL"/>
              <w:keepNext w:val="0"/>
              <w:rPr>
                <w:rFonts w:cs="Arial"/>
                <w:lang w:eastAsia="ja-JP"/>
              </w:rPr>
            </w:pPr>
            <w:r>
              <w:rPr>
                <w:rFonts w:cs="Arial"/>
                <w:lang w:eastAsia="ja-JP"/>
              </w:rPr>
              <w:t>2</w:t>
            </w:r>
            <w:r w:rsidRPr="006F4D85">
              <w:rPr>
                <w:rFonts w:cs="Arial"/>
                <w:lang w:eastAsia="ja-JP"/>
              </w:rPr>
              <w:t xml:space="preserve"> for resource #0</w:t>
            </w:r>
          </w:p>
        </w:tc>
      </w:tr>
      <w:tr w:rsidR="00901046" w:rsidRPr="006F4D85" w14:paraId="3F2DC9AD" w14:textId="77777777" w:rsidTr="008F295B">
        <w:trPr>
          <w:trHeight w:val="950"/>
          <w:jc w:val="center"/>
        </w:trPr>
        <w:tc>
          <w:tcPr>
            <w:tcW w:w="3076" w:type="dxa"/>
            <w:vMerge/>
            <w:tcBorders>
              <w:top w:val="single" w:sz="4" w:space="0" w:color="auto"/>
              <w:left w:val="single" w:sz="4" w:space="0" w:color="auto"/>
              <w:bottom w:val="single" w:sz="4" w:space="0" w:color="auto"/>
              <w:right w:val="single" w:sz="4" w:space="0" w:color="auto"/>
            </w:tcBorders>
            <w:vAlign w:val="center"/>
            <w:hideMark/>
          </w:tcPr>
          <w:p w14:paraId="6AA8DA63" w14:textId="77777777" w:rsidR="00901046" w:rsidRPr="006F4D85" w:rsidRDefault="00901046" w:rsidP="008F295B">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ACF0731" w14:textId="77777777" w:rsidR="00901046" w:rsidRPr="006F4D85" w:rsidRDefault="00901046" w:rsidP="008F295B">
            <w:pPr>
              <w:pStyle w:val="TAL"/>
              <w:keepNext w:val="0"/>
              <w:rPr>
                <w:rFonts w:cs="Arial"/>
                <w:lang w:eastAsia="ja-JP"/>
              </w:rPr>
            </w:pPr>
            <w:r w:rsidRPr="006F4D85">
              <w:rPr>
                <w:rFonts w:cs="Arial"/>
                <w:lang w:eastAsia="ja-JP"/>
              </w:rPr>
              <w:t>1 for resource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2353CCFA"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1 for resource #1</w:t>
            </w:r>
          </w:p>
        </w:tc>
        <w:tc>
          <w:tcPr>
            <w:tcW w:w="1738" w:type="dxa"/>
            <w:tcBorders>
              <w:top w:val="single" w:sz="4" w:space="0" w:color="auto"/>
              <w:left w:val="single" w:sz="4" w:space="0" w:color="auto"/>
              <w:right w:val="single" w:sz="4" w:space="0" w:color="auto"/>
            </w:tcBorders>
            <w:vAlign w:val="center"/>
          </w:tcPr>
          <w:p w14:paraId="60EB5521" w14:textId="77777777" w:rsidR="00901046" w:rsidRPr="006F4D85" w:rsidRDefault="00901046" w:rsidP="008F295B">
            <w:pPr>
              <w:pStyle w:val="TAL"/>
              <w:keepNext w:val="0"/>
              <w:rPr>
                <w:rFonts w:cs="Arial"/>
                <w:lang w:eastAsia="ja-JP"/>
              </w:rPr>
            </w:pPr>
            <w:r>
              <w:rPr>
                <w:rFonts w:cs="Arial"/>
                <w:lang w:eastAsia="ja-JP"/>
              </w:rPr>
              <w:t>3</w:t>
            </w:r>
            <w:r w:rsidRPr="006F4D85">
              <w:rPr>
                <w:rFonts w:cs="Arial"/>
                <w:lang w:eastAsia="ja-JP"/>
              </w:rPr>
              <w:t xml:space="preserve"> for resource #1</w:t>
            </w:r>
          </w:p>
        </w:tc>
      </w:tr>
      <w:bookmarkEnd w:id="98"/>
      <w:tr w:rsidR="00901046" w:rsidRPr="006F4D85" w14:paraId="13734441"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5A9EC0E5" w14:textId="77777777" w:rsidR="00901046" w:rsidRPr="006F4D85" w:rsidRDefault="00901046" w:rsidP="008F295B">
            <w:pPr>
              <w:spacing w:after="0"/>
              <w:rPr>
                <w:rFonts w:ascii="Arial" w:hAnsi="Arial"/>
                <w:sz w:val="18"/>
              </w:rPr>
            </w:pPr>
            <w:r w:rsidRPr="00C44725">
              <w:rPr>
                <w:rFonts w:ascii="Arial" w:hAnsi="Arial"/>
                <w:sz w:val="18"/>
              </w:rPr>
              <w:t>csi-IM-ResourceElementPattern</w:t>
            </w:r>
          </w:p>
        </w:tc>
        <w:tc>
          <w:tcPr>
            <w:tcW w:w="0" w:type="auto"/>
            <w:tcBorders>
              <w:top w:val="single" w:sz="4" w:space="0" w:color="auto"/>
              <w:left w:val="single" w:sz="4" w:space="0" w:color="auto"/>
              <w:bottom w:val="single" w:sz="4" w:space="0" w:color="auto"/>
              <w:right w:val="single" w:sz="4" w:space="0" w:color="auto"/>
            </w:tcBorders>
            <w:vAlign w:val="center"/>
          </w:tcPr>
          <w:p w14:paraId="175B033C" w14:textId="77777777" w:rsidR="00901046" w:rsidRPr="006F4D85" w:rsidRDefault="00901046" w:rsidP="008F295B">
            <w:pPr>
              <w:spacing w:after="0"/>
              <w:rPr>
                <w:rFonts w:ascii="Arial" w:hAnsi="Arial" w:cs="Arial"/>
                <w:sz w:val="18"/>
                <w:lang w:eastAsia="ja-JP"/>
              </w:rPr>
            </w:pPr>
            <w:bookmarkStart w:id="99" w:name="OLE_LINK12"/>
            <w:r>
              <w:rPr>
                <w:rFonts w:ascii="Arial" w:hAnsi="Arial" w:cs="Arial"/>
                <w:sz w:val="18"/>
                <w:lang w:eastAsia="ja-JP"/>
              </w:rPr>
              <w:t>p</w:t>
            </w:r>
            <w:r w:rsidRPr="00C44725">
              <w:rPr>
                <w:rFonts w:ascii="Arial" w:hAnsi="Arial" w:cs="Arial"/>
                <w:sz w:val="18"/>
                <w:lang w:eastAsia="ja-JP"/>
              </w:rPr>
              <w:t>attern</w:t>
            </w:r>
            <w:bookmarkEnd w:id="99"/>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1997D9CF" w14:textId="77777777" w:rsidR="00901046" w:rsidRPr="006F4D85"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718B98D6" w14:textId="77777777" w:rsidR="00901046"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r>
      <w:tr w:rsidR="00901046" w:rsidRPr="006F4D85" w14:paraId="46261C86"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480E247D" w14:textId="77777777" w:rsidR="00901046" w:rsidRPr="00C44725" w:rsidRDefault="00901046" w:rsidP="008F295B">
            <w:pPr>
              <w:spacing w:after="0"/>
              <w:rPr>
                <w:rFonts w:ascii="Arial" w:hAnsi="Arial"/>
                <w:sz w:val="18"/>
              </w:rPr>
            </w:pPr>
            <w:r w:rsidRPr="002637C9">
              <w:rPr>
                <w:rFonts w:ascii="Arial" w:hAnsi="Arial"/>
                <w:sz w:val="18"/>
              </w:rPr>
              <w:t>subcarrierLocation-p1</w:t>
            </w:r>
          </w:p>
        </w:tc>
        <w:tc>
          <w:tcPr>
            <w:tcW w:w="0" w:type="auto"/>
            <w:tcBorders>
              <w:top w:val="single" w:sz="4" w:space="0" w:color="auto"/>
              <w:left w:val="single" w:sz="4" w:space="0" w:color="auto"/>
              <w:bottom w:val="single" w:sz="4" w:space="0" w:color="auto"/>
              <w:right w:val="single" w:sz="4" w:space="0" w:color="auto"/>
            </w:tcBorders>
            <w:vAlign w:val="center"/>
          </w:tcPr>
          <w:p w14:paraId="619AB60F" w14:textId="77777777" w:rsidR="00901046" w:rsidRDefault="00901046" w:rsidP="008F295B">
            <w:pPr>
              <w:spacing w:after="0"/>
              <w:rPr>
                <w:rFonts w:ascii="Arial" w:hAnsi="Arial" w:cs="Arial"/>
                <w:sz w:val="18"/>
                <w:lang w:eastAsia="zh-CN"/>
              </w:rPr>
            </w:pPr>
            <w:bookmarkStart w:id="100" w:name="OLE_LINK13"/>
            <w:r w:rsidRPr="002637C9">
              <w:rPr>
                <w:rFonts w:ascii="Arial" w:hAnsi="Arial" w:cs="Arial"/>
                <w:sz w:val="18"/>
                <w:lang w:eastAsia="zh-CN"/>
              </w:rPr>
              <w:t>s0</w:t>
            </w:r>
            <w:bookmarkEnd w:id="100"/>
          </w:p>
        </w:tc>
        <w:tc>
          <w:tcPr>
            <w:tcW w:w="0" w:type="auto"/>
            <w:tcBorders>
              <w:top w:val="single" w:sz="4" w:space="0" w:color="auto"/>
              <w:left w:val="single" w:sz="4" w:space="0" w:color="auto"/>
              <w:bottom w:val="single" w:sz="4" w:space="0" w:color="auto"/>
              <w:right w:val="single" w:sz="4" w:space="0" w:color="auto"/>
            </w:tcBorders>
            <w:vAlign w:val="center"/>
          </w:tcPr>
          <w:p w14:paraId="074757D0" w14:textId="77777777" w:rsidR="00901046" w:rsidRDefault="00901046" w:rsidP="008F295B">
            <w:pPr>
              <w:spacing w:after="0"/>
              <w:rPr>
                <w:rFonts w:ascii="Arial" w:hAnsi="Arial" w:cs="Arial"/>
                <w:sz w:val="18"/>
                <w:lang w:eastAsia="ja-JP"/>
              </w:rPr>
            </w:pPr>
            <w:r w:rsidRPr="002637C9">
              <w:rPr>
                <w:rFonts w:ascii="Arial" w:hAnsi="Arial" w:cs="Arial"/>
                <w:sz w:val="18"/>
                <w:lang w:eastAsia="zh-CN"/>
              </w:rPr>
              <w:t>s0</w:t>
            </w:r>
          </w:p>
        </w:tc>
        <w:tc>
          <w:tcPr>
            <w:tcW w:w="0" w:type="auto"/>
            <w:tcBorders>
              <w:top w:val="single" w:sz="4" w:space="0" w:color="auto"/>
              <w:left w:val="single" w:sz="4" w:space="0" w:color="auto"/>
              <w:bottom w:val="single" w:sz="4" w:space="0" w:color="auto"/>
              <w:right w:val="single" w:sz="4" w:space="0" w:color="auto"/>
            </w:tcBorders>
            <w:vAlign w:val="center"/>
          </w:tcPr>
          <w:p w14:paraId="57006B6D" w14:textId="77777777" w:rsidR="00901046" w:rsidRPr="002637C9" w:rsidRDefault="00901046" w:rsidP="008F295B">
            <w:pPr>
              <w:spacing w:after="0"/>
              <w:rPr>
                <w:rFonts w:ascii="Arial" w:hAnsi="Arial" w:cs="Arial"/>
                <w:sz w:val="18"/>
                <w:lang w:eastAsia="zh-CN"/>
              </w:rPr>
            </w:pPr>
            <w:r w:rsidRPr="002637C9">
              <w:rPr>
                <w:rFonts w:ascii="Arial" w:hAnsi="Arial" w:cs="Arial"/>
                <w:sz w:val="18"/>
                <w:lang w:eastAsia="zh-CN"/>
              </w:rPr>
              <w:t>s0</w:t>
            </w:r>
          </w:p>
        </w:tc>
      </w:tr>
      <w:tr w:rsidR="00901046" w:rsidRPr="006F4D85" w14:paraId="2C6AB51B" w14:textId="77777777" w:rsidTr="008F295B">
        <w:trPr>
          <w:trHeight w:val="230"/>
          <w:jc w:val="center"/>
        </w:trPr>
        <w:tc>
          <w:tcPr>
            <w:tcW w:w="3076" w:type="dxa"/>
            <w:vMerge w:val="restart"/>
            <w:tcBorders>
              <w:top w:val="single" w:sz="4" w:space="0" w:color="auto"/>
              <w:left w:val="single" w:sz="4" w:space="0" w:color="auto"/>
              <w:right w:val="single" w:sz="4" w:space="0" w:color="auto"/>
            </w:tcBorders>
            <w:vAlign w:val="center"/>
          </w:tcPr>
          <w:p w14:paraId="3F21180C" w14:textId="77777777" w:rsidR="00901046" w:rsidRPr="002637C9" w:rsidRDefault="00901046" w:rsidP="008F295B">
            <w:pPr>
              <w:spacing w:after="0"/>
              <w:rPr>
                <w:rFonts w:ascii="Arial" w:hAnsi="Arial"/>
                <w:sz w:val="18"/>
              </w:rPr>
            </w:pPr>
            <w:r w:rsidRPr="002637C9">
              <w:rPr>
                <w:rFonts w:ascii="Arial" w:hAnsi="Arial"/>
                <w:sz w:val="18"/>
              </w:rPr>
              <w:t>symbolLocation-p1</w:t>
            </w:r>
          </w:p>
        </w:tc>
        <w:tc>
          <w:tcPr>
            <w:tcW w:w="0" w:type="auto"/>
            <w:tcBorders>
              <w:top w:val="single" w:sz="4" w:space="0" w:color="auto"/>
              <w:left w:val="single" w:sz="4" w:space="0" w:color="auto"/>
              <w:bottom w:val="single" w:sz="4" w:space="0" w:color="auto"/>
              <w:right w:val="single" w:sz="4" w:space="0" w:color="auto"/>
            </w:tcBorders>
            <w:vAlign w:val="center"/>
          </w:tcPr>
          <w:p w14:paraId="73A45641" w14:textId="77777777" w:rsidR="00901046" w:rsidRPr="006F4D85" w:rsidRDefault="00901046" w:rsidP="008F295B">
            <w:pPr>
              <w:keepNext/>
              <w:keepLines/>
              <w:spacing w:after="0"/>
              <w:rPr>
                <w:rFonts w:ascii="Arial" w:hAnsi="Arial" w:cs="Arial"/>
                <w:sz w:val="18"/>
                <w:lang w:val="en-US" w:eastAsia="ja-JP"/>
              </w:rPr>
            </w:pPr>
            <w:r w:rsidRPr="006F4D85">
              <w:rPr>
                <w:rFonts w:ascii="Arial" w:hAnsi="Arial" w:cs="Arial"/>
                <w:sz w:val="18"/>
                <w:lang w:eastAsia="ja-JP"/>
              </w:rPr>
              <w:t>6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028DE9E9"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7</w:t>
            </w:r>
            <w:r w:rsidRPr="006F4D85">
              <w:rPr>
                <w:rFonts w:ascii="Arial" w:hAnsi="Arial" w:cs="Arial"/>
                <w:sz w:val="18"/>
                <w:lang w:eastAsia="ja-JP"/>
              </w:rPr>
              <w:t xml:space="preserve">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19535182" w14:textId="77777777" w:rsidR="00901046" w:rsidRDefault="00901046" w:rsidP="008F295B">
            <w:pPr>
              <w:keepNext/>
              <w:keepLines/>
              <w:spacing w:after="0"/>
              <w:rPr>
                <w:rFonts w:ascii="Arial" w:hAnsi="Arial" w:cs="Arial"/>
                <w:sz w:val="18"/>
                <w:lang w:eastAsia="ja-JP"/>
              </w:rPr>
            </w:pPr>
            <w:r w:rsidRPr="006F4D85">
              <w:rPr>
                <w:rFonts w:ascii="Arial" w:hAnsi="Arial" w:cs="Arial"/>
                <w:sz w:val="18"/>
                <w:lang w:eastAsia="ja-JP"/>
              </w:rPr>
              <w:t>6 for resource #0</w:t>
            </w:r>
          </w:p>
        </w:tc>
      </w:tr>
      <w:tr w:rsidR="00901046" w:rsidRPr="006F4D85" w14:paraId="210B2A36" w14:textId="77777777" w:rsidTr="008F295B">
        <w:trPr>
          <w:trHeight w:val="230"/>
          <w:jc w:val="center"/>
        </w:trPr>
        <w:tc>
          <w:tcPr>
            <w:tcW w:w="3076" w:type="dxa"/>
            <w:vMerge/>
            <w:tcBorders>
              <w:left w:val="single" w:sz="4" w:space="0" w:color="auto"/>
              <w:bottom w:val="single" w:sz="4" w:space="0" w:color="auto"/>
              <w:right w:val="single" w:sz="4" w:space="0" w:color="auto"/>
            </w:tcBorders>
            <w:vAlign w:val="center"/>
          </w:tcPr>
          <w:p w14:paraId="14B2A53A" w14:textId="77777777" w:rsidR="00901046" w:rsidRPr="002637C9" w:rsidRDefault="00901046" w:rsidP="008F295B">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4796270"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5FC21749"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w:t>
            </w:r>
            <w:r>
              <w:rPr>
                <w:rFonts w:ascii="Arial" w:hAnsi="Arial" w:cs="Arial"/>
                <w:sz w:val="18"/>
                <w:lang w:eastAsia="ja-JP"/>
              </w:rPr>
              <w:t>1</w:t>
            </w:r>
            <w:r w:rsidRPr="006F4D85">
              <w:rPr>
                <w:rFonts w:ascii="Arial" w:hAnsi="Arial" w:cs="Arial"/>
                <w:sz w:val="18"/>
                <w:lang w:eastAsia="ja-JP"/>
              </w:rPr>
              <w:t xml:space="preserve">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340438FE"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r>
      <w:tr w:rsidR="00901046" w:rsidRPr="006F4D85" w14:paraId="4E9E16B2" w14:textId="77777777" w:rsidTr="008F295B">
        <w:trPr>
          <w:trHeight w:val="271"/>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445F2D76" w14:textId="77777777" w:rsidR="00901046" w:rsidRPr="006F4D85" w:rsidRDefault="00901046" w:rsidP="008F295B">
            <w:pPr>
              <w:pStyle w:val="TAL"/>
              <w:keepNext w:val="0"/>
              <w:rPr>
                <w:rFonts w:cs="Arial"/>
                <w:i/>
                <w:lang w:eastAsia="ja-JP"/>
              </w:rPr>
            </w:pPr>
            <w:r w:rsidRPr="006F4D85">
              <w:t>Period (slots)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25FEB86"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2</w:t>
            </w: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04DB3D7D" w14:textId="77777777" w:rsidR="00901046" w:rsidRPr="006F4D85" w:rsidRDefault="00901046" w:rsidP="008F295B">
            <w:pPr>
              <w:pStyle w:val="TAL"/>
              <w:keepNext w:val="0"/>
              <w:rPr>
                <w:rFonts w:cs="Arial"/>
                <w:lang w:eastAsia="ja-JP"/>
              </w:rPr>
            </w:pPr>
            <w:r w:rsidRPr="006F4D85">
              <w:rPr>
                <w:rFonts w:cs="Arial"/>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69D294A9"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1</w:t>
            </w:r>
            <w:r w:rsidRPr="006F4D85">
              <w:rPr>
                <w:rFonts w:cs="Arial"/>
                <w:lang w:eastAsia="ja-JP"/>
              </w:rPr>
              <w:t>0</w:t>
            </w:r>
          </w:p>
        </w:tc>
      </w:tr>
      <w:tr w:rsidR="00901046" w:rsidRPr="006F4D85" w14:paraId="3D3F06C6" w14:textId="77777777" w:rsidTr="008F295B">
        <w:trPr>
          <w:trHeight w:val="263"/>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21D99BCF" w14:textId="77777777" w:rsidR="00901046" w:rsidRPr="006F4D85" w:rsidRDefault="00901046" w:rsidP="008F295B">
            <w:pPr>
              <w:pStyle w:val="TAL"/>
              <w:keepNext w:val="0"/>
            </w:pPr>
            <w:r w:rsidRPr="006F4D85">
              <w:t>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3B1251"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593A7727"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32FA092E"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2</w:t>
            </w:r>
          </w:p>
        </w:tc>
      </w:tr>
      <w:tr w:rsidR="00901046" w:rsidRPr="006F4D85" w14:paraId="37510785"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35F3A456" w14:textId="77777777" w:rsidR="00901046" w:rsidRPr="002C13B6" w:rsidRDefault="00901046" w:rsidP="008F295B">
            <w:pPr>
              <w:pStyle w:val="TAL"/>
              <w:keepNext w:val="0"/>
              <w:rPr>
                <w:rFonts w:cs="Arial"/>
                <w:i/>
                <w:lang w:eastAsia="ja-JP"/>
              </w:rPr>
            </w:pPr>
            <w:r w:rsidRPr="002C13B6">
              <w:t>startingRB</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EF438E1"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5A36EE12"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tcPr>
          <w:p w14:paraId="08581CAE" w14:textId="77777777" w:rsidR="00901046" w:rsidRPr="002C13B6" w:rsidRDefault="00901046" w:rsidP="008F295B">
            <w:pPr>
              <w:pStyle w:val="TAL"/>
              <w:keepNext w:val="0"/>
              <w:rPr>
                <w:rFonts w:cs="Arial"/>
                <w:lang w:eastAsia="ja-JP"/>
              </w:rPr>
            </w:pPr>
            <w:r w:rsidRPr="002C13B6">
              <w:rPr>
                <w:rFonts w:cs="Arial"/>
                <w:lang w:eastAsia="ja-JP"/>
              </w:rPr>
              <w:t>0</w:t>
            </w:r>
          </w:p>
        </w:tc>
      </w:tr>
      <w:tr w:rsidR="00901046" w:rsidRPr="006F4D85" w14:paraId="483289EF"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3A9A37A8" w14:textId="77777777" w:rsidR="00901046" w:rsidRPr="002C13B6" w:rsidRDefault="00901046" w:rsidP="008F295B">
            <w:pPr>
              <w:pStyle w:val="TAL"/>
              <w:keepNext w:val="0"/>
              <w:rPr>
                <w:rFonts w:cs="Arial"/>
                <w:i/>
                <w:lang w:eastAsia="ja-JP"/>
              </w:rPr>
            </w:pPr>
            <w:r w:rsidRPr="002C13B6">
              <w:t>nrofRBs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95606AA"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044A9169"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tcPr>
          <w:p w14:paraId="3BB920F7" w14:textId="77777777" w:rsidR="00901046" w:rsidRPr="002C13B6" w:rsidRDefault="00901046" w:rsidP="008F295B">
            <w:pPr>
              <w:pStyle w:val="TAL"/>
              <w:keepNext w:val="0"/>
              <w:rPr>
                <w:rFonts w:cs="Arial"/>
                <w:lang w:eastAsia="ja-JP"/>
              </w:rPr>
            </w:pPr>
            <w:r w:rsidRPr="002C13B6">
              <w:rPr>
                <w:rFonts w:cs="Arial"/>
                <w:lang w:eastAsia="ja-JP"/>
              </w:rPr>
              <w:t>276 (Note 1)</w:t>
            </w:r>
          </w:p>
        </w:tc>
      </w:tr>
      <w:tr w:rsidR="00901046" w:rsidRPr="006F4D85" w14:paraId="697E2E77" w14:textId="77777777" w:rsidTr="008F295B">
        <w:trPr>
          <w:jc w:val="center"/>
        </w:trPr>
        <w:tc>
          <w:tcPr>
            <w:tcW w:w="8253" w:type="dxa"/>
            <w:gridSpan w:val="4"/>
            <w:tcBorders>
              <w:top w:val="single" w:sz="4" w:space="0" w:color="auto"/>
              <w:left w:val="single" w:sz="4" w:space="0" w:color="auto"/>
              <w:bottom w:val="single" w:sz="4" w:space="0" w:color="auto"/>
              <w:right w:val="single" w:sz="4" w:space="0" w:color="auto"/>
            </w:tcBorders>
            <w:vAlign w:val="center"/>
          </w:tcPr>
          <w:p w14:paraId="55E2665F" w14:textId="77777777" w:rsidR="00901046" w:rsidRPr="00212A75" w:rsidRDefault="00901046" w:rsidP="008F295B">
            <w:pPr>
              <w:pStyle w:val="TAL"/>
              <w:keepNext w:val="0"/>
              <w:ind w:left="738" w:hangingChars="410" w:hanging="738"/>
              <w:rPr>
                <w:lang w:eastAsia="ja-JP"/>
              </w:rPr>
            </w:pPr>
            <w:r w:rsidRPr="00212A75">
              <w:rPr>
                <w:lang w:eastAsia="ja-JP"/>
              </w:rPr>
              <w:t>Note 1:</w:t>
            </w:r>
            <w:r w:rsidRPr="006F4D85">
              <w:tab/>
            </w:r>
            <w:r w:rsidRPr="00212A75">
              <w:rPr>
                <w:lang w:eastAsia="ja-JP"/>
              </w:rPr>
              <w:t xml:space="preserve">If the configured value of PRBs is larger than the width of the corresponding BWP relevant for the test case, the </w:t>
            </w:r>
            <w:r>
              <w:rPr>
                <w:lang w:eastAsia="ja-JP"/>
              </w:rPr>
              <w:t>t</w:t>
            </w:r>
            <w:r w:rsidRPr="00212A75">
              <w:rPr>
                <w:lang w:eastAsia="ja-JP"/>
              </w:rPr>
              <w:t>est Equipment shall implement CSI-RS only in the width of that BWP.</w:t>
            </w:r>
          </w:p>
        </w:tc>
      </w:tr>
    </w:tbl>
    <w:p w14:paraId="28C970E9" w14:textId="77777777" w:rsidR="00901046" w:rsidRPr="005223A3" w:rsidRDefault="00901046" w:rsidP="00901046">
      <w:pPr>
        <w:rPr>
          <w:lang w:eastAsia="zh-CN"/>
        </w:rPr>
      </w:pPr>
    </w:p>
    <w:p w14:paraId="52FD60C7" w14:textId="77777777" w:rsidR="00901046" w:rsidRDefault="00901046" w:rsidP="00901046">
      <w:pPr>
        <w:pStyle w:val="Heading3"/>
      </w:pPr>
      <w:r>
        <w:t>A.3.22.2</w:t>
      </w:r>
      <w:r>
        <w:tab/>
        <w:t>TDD</w:t>
      </w:r>
    </w:p>
    <w:p w14:paraId="5D768CBB" w14:textId="77777777" w:rsidR="00901046" w:rsidRPr="006F4D85" w:rsidRDefault="00901046" w:rsidP="00901046">
      <w:pPr>
        <w:pStyle w:val="TH"/>
      </w:pPr>
      <w:r w:rsidRPr="006F4D85">
        <w:t xml:space="preserve">Table </w:t>
      </w:r>
      <w:r>
        <w:t>A.3.22</w:t>
      </w:r>
      <w:r w:rsidRPr="006F4D85">
        <w:t>.2-1: CSI-</w:t>
      </w:r>
      <w:r>
        <w:rPr>
          <w:rFonts w:hint="eastAsia"/>
          <w:lang w:eastAsia="zh-CN"/>
        </w:rPr>
        <w:t>IM</w:t>
      </w:r>
      <w:r w:rsidRPr="006F4D85">
        <w:t xml:space="preserve"> Reference Measurement Channels for SCS=15kHz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1701"/>
        <w:gridCol w:w="1738"/>
        <w:gridCol w:w="1738"/>
      </w:tblGrid>
      <w:tr w:rsidR="00901046" w:rsidRPr="006F4D85" w14:paraId="1752BFCF"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tcPr>
          <w:p w14:paraId="2801C4FE" w14:textId="77777777" w:rsidR="00901046" w:rsidRPr="006F4D85" w:rsidRDefault="00901046" w:rsidP="008F295B">
            <w:pPr>
              <w:pStyle w:val="TAH"/>
              <w:keepNext w:val="0"/>
              <w:rPr>
                <w:lang w:eastAsia="ja-JP"/>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6EEFCB1"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.1.</w:t>
            </w:r>
            <w:r>
              <w:rPr>
                <w:lang w:eastAsia="ja-JP"/>
              </w:rPr>
              <w:t>1</w:t>
            </w:r>
            <w:r w:rsidRPr="006F4D85">
              <w:rPr>
                <w:lang w:eastAsia="ja-JP"/>
              </w:rPr>
              <w:t xml:space="preserve"> </w:t>
            </w:r>
            <w:r>
              <w:rPr>
                <w:lang w:eastAsia="ja-JP"/>
              </w:rPr>
              <w:t>T</w:t>
            </w:r>
            <w:r w:rsidRPr="006F4D85">
              <w:rPr>
                <w:lang w:eastAsia="ja-JP"/>
              </w:rPr>
              <w:t>DD</w:t>
            </w:r>
          </w:p>
        </w:tc>
        <w:tc>
          <w:tcPr>
            <w:tcW w:w="1738" w:type="dxa"/>
            <w:tcBorders>
              <w:top w:val="single" w:sz="4" w:space="0" w:color="auto"/>
              <w:left w:val="single" w:sz="4" w:space="0" w:color="auto"/>
              <w:bottom w:val="single" w:sz="4" w:space="0" w:color="auto"/>
              <w:right w:val="single" w:sz="4" w:space="0" w:color="auto"/>
            </w:tcBorders>
            <w:vAlign w:val="center"/>
            <w:hideMark/>
          </w:tcPr>
          <w:p w14:paraId="796109E2"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.1.</w:t>
            </w:r>
            <w:r>
              <w:rPr>
                <w:lang w:eastAsia="ja-JP"/>
              </w:rPr>
              <w:t>2</w:t>
            </w:r>
            <w:r w:rsidRPr="006F4D85">
              <w:rPr>
                <w:lang w:eastAsia="ja-JP"/>
              </w:rPr>
              <w:t xml:space="preserve"> </w:t>
            </w:r>
            <w:r>
              <w:rPr>
                <w:lang w:eastAsia="ja-JP"/>
              </w:rPr>
              <w:t>T</w:t>
            </w:r>
            <w:r w:rsidRPr="006F4D85">
              <w:rPr>
                <w:lang w:eastAsia="ja-JP"/>
              </w:rPr>
              <w:t>DD</w:t>
            </w:r>
          </w:p>
        </w:tc>
        <w:tc>
          <w:tcPr>
            <w:tcW w:w="1738" w:type="dxa"/>
            <w:tcBorders>
              <w:top w:val="single" w:sz="4" w:space="0" w:color="auto"/>
              <w:left w:val="single" w:sz="4" w:space="0" w:color="auto"/>
              <w:bottom w:val="single" w:sz="4" w:space="0" w:color="auto"/>
              <w:right w:val="single" w:sz="4" w:space="0" w:color="auto"/>
            </w:tcBorders>
          </w:tcPr>
          <w:p w14:paraId="1AC51F69"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.1.</w:t>
            </w:r>
            <w:r>
              <w:rPr>
                <w:lang w:eastAsia="ja-JP"/>
              </w:rPr>
              <w:t>3</w:t>
            </w:r>
            <w:r w:rsidRPr="006F4D85">
              <w:rPr>
                <w:lang w:eastAsia="ja-JP"/>
              </w:rPr>
              <w:t xml:space="preserve"> </w:t>
            </w:r>
            <w:r>
              <w:rPr>
                <w:lang w:eastAsia="ja-JP"/>
              </w:rPr>
              <w:t>T</w:t>
            </w:r>
            <w:r w:rsidRPr="006F4D85">
              <w:rPr>
                <w:lang w:eastAsia="ja-JP"/>
              </w:rPr>
              <w:t>DD</w:t>
            </w:r>
          </w:p>
        </w:tc>
      </w:tr>
      <w:tr w:rsidR="00901046" w:rsidRPr="006F4D85" w14:paraId="3D7815BD"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5C9538AC" w14:textId="77777777" w:rsidR="00901046" w:rsidRPr="006F4D85" w:rsidRDefault="00901046" w:rsidP="008F295B">
            <w:pPr>
              <w:pStyle w:val="TAH"/>
              <w:keepNext w:val="0"/>
              <w:rPr>
                <w:rFonts w:cs="Arial"/>
                <w:b w:val="0"/>
                <w:lang w:eastAsia="ja-JP"/>
              </w:rPr>
            </w:pPr>
            <w:r w:rsidRPr="006F4D85">
              <w:rPr>
                <w:rFonts w:cs="Arial"/>
                <w:b w:val="0"/>
                <w:lang w:eastAsia="ja-JP"/>
              </w:rPr>
              <w:t>Resource Type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ABFB78"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c>
          <w:tcPr>
            <w:tcW w:w="1738" w:type="dxa"/>
            <w:tcBorders>
              <w:top w:val="single" w:sz="4" w:space="0" w:color="auto"/>
              <w:left w:val="single" w:sz="4" w:space="0" w:color="auto"/>
              <w:bottom w:val="single" w:sz="4" w:space="0" w:color="auto"/>
              <w:right w:val="single" w:sz="4" w:space="0" w:color="auto"/>
            </w:tcBorders>
            <w:vAlign w:val="center"/>
            <w:hideMark/>
          </w:tcPr>
          <w:p w14:paraId="57DB1464" w14:textId="77777777" w:rsidR="00901046" w:rsidRPr="006F4D85" w:rsidRDefault="00901046" w:rsidP="008F295B">
            <w:pPr>
              <w:pStyle w:val="TAH"/>
              <w:keepNext w:val="0"/>
              <w:rPr>
                <w:rFonts w:cs="Arial"/>
                <w:b w:val="0"/>
                <w:lang w:eastAsia="ja-JP"/>
              </w:rPr>
            </w:pPr>
            <w:r w:rsidRPr="006F4D85">
              <w:rPr>
                <w:rFonts w:cs="Arial"/>
                <w:b w:val="0"/>
                <w:lang w:eastAsia="ja-JP"/>
              </w:rPr>
              <w:t>aperiodic</w:t>
            </w:r>
          </w:p>
        </w:tc>
        <w:tc>
          <w:tcPr>
            <w:tcW w:w="1738" w:type="dxa"/>
            <w:tcBorders>
              <w:top w:val="single" w:sz="4" w:space="0" w:color="auto"/>
              <w:left w:val="single" w:sz="4" w:space="0" w:color="auto"/>
              <w:bottom w:val="single" w:sz="4" w:space="0" w:color="auto"/>
              <w:right w:val="single" w:sz="4" w:space="0" w:color="auto"/>
            </w:tcBorders>
          </w:tcPr>
          <w:p w14:paraId="0AAA2C74"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r>
      <w:tr w:rsidR="00901046" w:rsidRPr="006F4D85" w14:paraId="17D0AC49"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42E6C4F5" w14:textId="77777777" w:rsidR="00901046" w:rsidRPr="006F4D85" w:rsidRDefault="00901046" w:rsidP="008F295B">
            <w:pPr>
              <w:pStyle w:val="TAH"/>
              <w:keepNext w:val="0"/>
              <w:rPr>
                <w:rFonts w:cs="Arial"/>
                <w:lang w:eastAsia="ja-JP"/>
              </w:rPr>
            </w:pPr>
            <w:r w:rsidRPr="006F4D85">
              <w:rPr>
                <w:rFonts w:cs="Arial"/>
                <w:lang w:eastAsia="ja-JP"/>
              </w:rPr>
              <w:t>Resource Set Config</w:t>
            </w:r>
          </w:p>
        </w:tc>
        <w:tc>
          <w:tcPr>
            <w:tcW w:w="1701" w:type="dxa"/>
            <w:tcBorders>
              <w:top w:val="single" w:sz="4" w:space="0" w:color="auto"/>
              <w:left w:val="single" w:sz="4" w:space="0" w:color="auto"/>
              <w:bottom w:val="single" w:sz="4" w:space="0" w:color="auto"/>
              <w:right w:val="single" w:sz="4" w:space="0" w:color="auto"/>
            </w:tcBorders>
            <w:vAlign w:val="center"/>
          </w:tcPr>
          <w:p w14:paraId="2A1EC7EB"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79E83ED6"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tcPr>
          <w:p w14:paraId="5DBF87FC" w14:textId="77777777" w:rsidR="00901046" w:rsidRPr="006F4D85" w:rsidRDefault="00901046" w:rsidP="008F295B">
            <w:pPr>
              <w:pStyle w:val="TAH"/>
              <w:keepNext w:val="0"/>
              <w:rPr>
                <w:rFonts w:cs="Arial"/>
                <w:lang w:eastAsia="ja-JP"/>
              </w:rPr>
            </w:pPr>
          </w:p>
        </w:tc>
      </w:tr>
      <w:tr w:rsidR="00901046" w:rsidRPr="006F4D85" w14:paraId="704023CA"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3B6E28EA" w14:textId="77777777" w:rsidR="00901046" w:rsidRPr="002C13B6" w:rsidRDefault="00901046" w:rsidP="008F295B">
            <w:pPr>
              <w:pStyle w:val="TAL"/>
              <w:keepNext w:val="0"/>
              <w:rPr>
                <w:rFonts w:cs="Arial"/>
                <w:i/>
                <w:lang w:eastAsia="ja-JP"/>
              </w:rPr>
            </w:pPr>
            <w:r w:rsidRPr="002C13B6">
              <w:t>csi-IM-ResourceSetId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C245BEC"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69E72813"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tcPr>
          <w:p w14:paraId="63F95BB5" w14:textId="77777777" w:rsidR="00901046" w:rsidRPr="006F4D85" w:rsidRDefault="00901046" w:rsidP="008F295B">
            <w:pPr>
              <w:pStyle w:val="TAL"/>
              <w:keepNext w:val="0"/>
              <w:rPr>
                <w:rFonts w:cs="Arial"/>
                <w:lang w:eastAsia="ja-JP"/>
              </w:rPr>
            </w:pPr>
            <w:r w:rsidRPr="006F4D85">
              <w:rPr>
                <w:rFonts w:cs="Arial"/>
                <w:lang w:eastAsia="ja-JP"/>
              </w:rPr>
              <w:t>0</w:t>
            </w:r>
          </w:p>
        </w:tc>
      </w:tr>
      <w:tr w:rsidR="00901046" w:rsidRPr="006F4D85" w14:paraId="6A90B909"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67A9F1F1" w14:textId="77777777" w:rsidR="00901046" w:rsidRPr="006F4D85" w:rsidRDefault="00901046" w:rsidP="008F295B">
            <w:pPr>
              <w:pStyle w:val="TAL"/>
              <w:keepNext w:val="0"/>
              <w:jc w:val="center"/>
              <w:rPr>
                <w:b/>
              </w:rPr>
            </w:pPr>
            <w:r w:rsidRPr="006F4D85">
              <w:rPr>
                <w:b/>
              </w:rPr>
              <w:t>Resource Config</w:t>
            </w:r>
          </w:p>
        </w:tc>
        <w:tc>
          <w:tcPr>
            <w:tcW w:w="1701" w:type="dxa"/>
            <w:tcBorders>
              <w:top w:val="single" w:sz="4" w:space="0" w:color="auto"/>
              <w:left w:val="single" w:sz="4" w:space="0" w:color="auto"/>
              <w:bottom w:val="single" w:sz="4" w:space="0" w:color="auto"/>
              <w:right w:val="single" w:sz="4" w:space="0" w:color="auto"/>
            </w:tcBorders>
            <w:vAlign w:val="center"/>
          </w:tcPr>
          <w:p w14:paraId="7DB3AA9A"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70A4C00B"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tcPr>
          <w:p w14:paraId="7B6847A0" w14:textId="77777777" w:rsidR="00901046" w:rsidRPr="006F4D85" w:rsidRDefault="00901046" w:rsidP="008F295B">
            <w:pPr>
              <w:pStyle w:val="TAL"/>
              <w:keepNext w:val="0"/>
              <w:rPr>
                <w:rFonts w:cs="Arial"/>
                <w:lang w:eastAsia="ja-JP"/>
              </w:rPr>
            </w:pPr>
          </w:p>
        </w:tc>
      </w:tr>
      <w:tr w:rsidR="00901046" w:rsidRPr="006F4D85" w14:paraId="6E824E7B" w14:textId="77777777" w:rsidTr="008F295B">
        <w:trPr>
          <w:trHeight w:val="927"/>
          <w:jc w:val="center"/>
        </w:trPr>
        <w:tc>
          <w:tcPr>
            <w:tcW w:w="3076" w:type="dxa"/>
            <w:vMerge w:val="restart"/>
            <w:tcBorders>
              <w:top w:val="single" w:sz="4" w:space="0" w:color="auto"/>
              <w:left w:val="single" w:sz="4" w:space="0" w:color="auto"/>
              <w:bottom w:val="single" w:sz="4" w:space="0" w:color="auto"/>
              <w:right w:val="single" w:sz="4" w:space="0" w:color="auto"/>
            </w:tcBorders>
            <w:vAlign w:val="center"/>
            <w:hideMark/>
          </w:tcPr>
          <w:p w14:paraId="4D178E79" w14:textId="77777777" w:rsidR="00901046" w:rsidRPr="006F4D85" w:rsidRDefault="00901046" w:rsidP="008F295B">
            <w:pPr>
              <w:pStyle w:val="TAL"/>
              <w:keepNext w:val="0"/>
            </w:pPr>
            <w:r w:rsidRPr="002C13B6">
              <w:t>csi-IM-ResourceId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BC189A2" w14:textId="77777777" w:rsidR="00901046" w:rsidRPr="006F4D85" w:rsidRDefault="00901046" w:rsidP="008F295B">
            <w:pPr>
              <w:pStyle w:val="TAL"/>
              <w:keepNext w:val="0"/>
              <w:rPr>
                <w:rFonts w:cs="Arial"/>
                <w:lang w:eastAsia="ja-JP"/>
              </w:rPr>
            </w:pPr>
            <w:r w:rsidRPr="006F4D85">
              <w:rPr>
                <w:rFonts w:cs="Arial"/>
                <w:lang w:eastAsia="ja-JP"/>
              </w:rPr>
              <w:t>0 for resource #0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6AC9BEE0"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0 for resource #0</w:t>
            </w:r>
          </w:p>
        </w:tc>
        <w:tc>
          <w:tcPr>
            <w:tcW w:w="1738" w:type="dxa"/>
            <w:tcBorders>
              <w:top w:val="single" w:sz="4" w:space="0" w:color="auto"/>
              <w:left w:val="single" w:sz="4" w:space="0" w:color="auto"/>
              <w:right w:val="single" w:sz="4" w:space="0" w:color="auto"/>
            </w:tcBorders>
            <w:vAlign w:val="center"/>
          </w:tcPr>
          <w:p w14:paraId="58AC8BF6" w14:textId="77777777" w:rsidR="00901046" w:rsidRPr="006F4D85" w:rsidRDefault="00901046" w:rsidP="008F295B">
            <w:pPr>
              <w:pStyle w:val="TAL"/>
              <w:keepNext w:val="0"/>
              <w:rPr>
                <w:rFonts w:cs="Arial"/>
                <w:lang w:eastAsia="ja-JP"/>
              </w:rPr>
            </w:pPr>
            <w:r>
              <w:rPr>
                <w:rFonts w:cs="Arial"/>
                <w:lang w:eastAsia="ja-JP"/>
              </w:rPr>
              <w:t>2</w:t>
            </w:r>
            <w:r w:rsidRPr="006F4D85">
              <w:rPr>
                <w:rFonts w:cs="Arial"/>
                <w:lang w:eastAsia="ja-JP"/>
              </w:rPr>
              <w:t xml:space="preserve"> for resource #0</w:t>
            </w:r>
          </w:p>
        </w:tc>
      </w:tr>
      <w:tr w:rsidR="00901046" w:rsidRPr="006F4D85" w14:paraId="40C25E2A" w14:textId="77777777" w:rsidTr="008F295B">
        <w:trPr>
          <w:trHeight w:val="950"/>
          <w:jc w:val="center"/>
        </w:trPr>
        <w:tc>
          <w:tcPr>
            <w:tcW w:w="3076" w:type="dxa"/>
            <w:vMerge/>
            <w:tcBorders>
              <w:top w:val="single" w:sz="4" w:space="0" w:color="auto"/>
              <w:left w:val="single" w:sz="4" w:space="0" w:color="auto"/>
              <w:bottom w:val="single" w:sz="4" w:space="0" w:color="auto"/>
              <w:right w:val="single" w:sz="4" w:space="0" w:color="auto"/>
            </w:tcBorders>
            <w:vAlign w:val="center"/>
            <w:hideMark/>
          </w:tcPr>
          <w:p w14:paraId="1809B707" w14:textId="77777777" w:rsidR="00901046" w:rsidRPr="006F4D85" w:rsidRDefault="00901046" w:rsidP="008F295B">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7BF4236" w14:textId="77777777" w:rsidR="00901046" w:rsidRPr="006F4D85" w:rsidRDefault="00901046" w:rsidP="008F295B">
            <w:pPr>
              <w:pStyle w:val="TAL"/>
              <w:keepNext w:val="0"/>
              <w:rPr>
                <w:rFonts w:cs="Arial"/>
                <w:lang w:eastAsia="ja-JP"/>
              </w:rPr>
            </w:pPr>
            <w:r w:rsidRPr="006F4D85">
              <w:rPr>
                <w:rFonts w:cs="Arial"/>
                <w:lang w:eastAsia="ja-JP"/>
              </w:rPr>
              <w:t>1 for resource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0F5BF414"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1 for resource #1</w:t>
            </w:r>
          </w:p>
        </w:tc>
        <w:tc>
          <w:tcPr>
            <w:tcW w:w="1738" w:type="dxa"/>
            <w:tcBorders>
              <w:top w:val="single" w:sz="4" w:space="0" w:color="auto"/>
              <w:left w:val="single" w:sz="4" w:space="0" w:color="auto"/>
            </w:tcBorders>
            <w:vAlign w:val="center"/>
          </w:tcPr>
          <w:p w14:paraId="55AF4A4D" w14:textId="77777777" w:rsidR="00901046" w:rsidRPr="006F4D85" w:rsidRDefault="00901046" w:rsidP="008F295B">
            <w:pPr>
              <w:pStyle w:val="TAL"/>
              <w:keepNext w:val="0"/>
              <w:rPr>
                <w:rFonts w:cs="Arial"/>
                <w:lang w:eastAsia="ja-JP"/>
              </w:rPr>
            </w:pPr>
            <w:r>
              <w:rPr>
                <w:rFonts w:cs="Arial"/>
                <w:lang w:eastAsia="ja-JP"/>
              </w:rPr>
              <w:t>3</w:t>
            </w:r>
            <w:r w:rsidRPr="006F4D85">
              <w:rPr>
                <w:rFonts w:cs="Arial"/>
                <w:lang w:eastAsia="ja-JP"/>
              </w:rPr>
              <w:t xml:space="preserve"> for resource #1</w:t>
            </w:r>
          </w:p>
        </w:tc>
      </w:tr>
      <w:tr w:rsidR="00901046" w:rsidRPr="006F4D85" w14:paraId="063B1AF2"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7BA34433" w14:textId="77777777" w:rsidR="00901046" w:rsidRPr="006F4D85" w:rsidRDefault="00901046" w:rsidP="008F295B">
            <w:pPr>
              <w:spacing w:after="0"/>
              <w:rPr>
                <w:rFonts w:ascii="Arial" w:hAnsi="Arial"/>
                <w:sz w:val="18"/>
              </w:rPr>
            </w:pPr>
            <w:r w:rsidRPr="00C44725">
              <w:rPr>
                <w:rFonts w:ascii="Arial" w:hAnsi="Arial"/>
                <w:sz w:val="18"/>
              </w:rPr>
              <w:t>csi-IM-ResourceElementPattern</w:t>
            </w:r>
          </w:p>
        </w:tc>
        <w:tc>
          <w:tcPr>
            <w:tcW w:w="0" w:type="auto"/>
            <w:tcBorders>
              <w:top w:val="single" w:sz="4" w:space="0" w:color="auto"/>
              <w:left w:val="single" w:sz="4" w:space="0" w:color="auto"/>
              <w:bottom w:val="single" w:sz="4" w:space="0" w:color="auto"/>
              <w:right w:val="single" w:sz="4" w:space="0" w:color="auto"/>
            </w:tcBorders>
            <w:vAlign w:val="center"/>
          </w:tcPr>
          <w:p w14:paraId="417C5BA7" w14:textId="77777777" w:rsidR="00901046" w:rsidRPr="006F4D85"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5AD4EAB6" w14:textId="77777777" w:rsidR="00901046" w:rsidRPr="006F4D85"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353D282D" w14:textId="77777777" w:rsidR="00901046"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r>
      <w:tr w:rsidR="00901046" w:rsidRPr="006F4D85" w14:paraId="5265B5FE"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24856C2A" w14:textId="77777777" w:rsidR="00901046" w:rsidRPr="00C44725" w:rsidRDefault="00901046" w:rsidP="008F295B">
            <w:pPr>
              <w:spacing w:after="0"/>
              <w:rPr>
                <w:rFonts w:ascii="Arial" w:hAnsi="Arial"/>
                <w:sz w:val="18"/>
              </w:rPr>
            </w:pPr>
            <w:r w:rsidRPr="002637C9">
              <w:rPr>
                <w:rFonts w:ascii="Arial" w:hAnsi="Arial"/>
                <w:sz w:val="18"/>
              </w:rPr>
              <w:t>subcarrierLocation-p1</w:t>
            </w:r>
          </w:p>
        </w:tc>
        <w:tc>
          <w:tcPr>
            <w:tcW w:w="0" w:type="auto"/>
            <w:tcBorders>
              <w:top w:val="single" w:sz="4" w:space="0" w:color="auto"/>
              <w:left w:val="single" w:sz="4" w:space="0" w:color="auto"/>
              <w:bottom w:val="single" w:sz="4" w:space="0" w:color="auto"/>
              <w:right w:val="single" w:sz="4" w:space="0" w:color="auto"/>
            </w:tcBorders>
            <w:vAlign w:val="center"/>
          </w:tcPr>
          <w:p w14:paraId="2D934E37" w14:textId="77777777" w:rsidR="00901046" w:rsidRDefault="00901046" w:rsidP="008F295B">
            <w:pPr>
              <w:spacing w:after="0"/>
              <w:rPr>
                <w:rFonts w:ascii="Arial" w:hAnsi="Arial" w:cs="Arial"/>
                <w:sz w:val="18"/>
                <w:lang w:eastAsia="zh-CN"/>
              </w:rPr>
            </w:pPr>
            <w:r w:rsidRPr="002637C9">
              <w:rPr>
                <w:rFonts w:ascii="Arial" w:hAnsi="Arial" w:cs="Arial"/>
                <w:sz w:val="18"/>
                <w:lang w:eastAsia="zh-CN"/>
              </w:rPr>
              <w:t>s0</w:t>
            </w:r>
          </w:p>
        </w:tc>
        <w:tc>
          <w:tcPr>
            <w:tcW w:w="0" w:type="auto"/>
            <w:tcBorders>
              <w:top w:val="single" w:sz="4" w:space="0" w:color="auto"/>
              <w:left w:val="single" w:sz="4" w:space="0" w:color="auto"/>
              <w:bottom w:val="single" w:sz="4" w:space="0" w:color="auto"/>
              <w:right w:val="single" w:sz="4" w:space="0" w:color="auto"/>
            </w:tcBorders>
            <w:vAlign w:val="center"/>
          </w:tcPr>
          <w:p w14:paraId="072C6E59" w14:textId="77777777" w:rsidR="00901046" w:rsidRDefault="00901046" w:rsidP="008F295B">
            <w:pPr>
              <w:spacing w:after="0"/>
              <w:rPr>
                <w:rFonts w:ascii="Arial" w:hAnsi="Arial" w:cs="Arial"/>
                <w:sz w:val="18"/>
                <w:lang w:eastAsia="ja-JP"/>
              </w:rPr>
            </w:pPr>
            <w:r w:rsidRPr="002637C9">
              <w:rPr>
                <w:rFonts w:ascii="Arial" w:hAnsi="Arial" w:cs="Arial"/>
                <w:sz w:val="18"/>
                <w:lang w:eastAsia="zh-CN"/>
              </w:rPr>
              <w:t>s0</w:t>
            </w:r>
          </w:p>
        </w:tc>
        <w:tc>
          <w:tcPr>
            <w:tcW w:w="0" w:type="auto"/>
            <w:tcBorders>
              <w:top w:val="single" w:sz="4" w:space="0" w:color="auto"/>
              <w:left w:val="single" w:sz="4" w:space="0" w:color="auto"/>
              <w:bottom w:val="single" w:sz="4" w:space="0" w:color="auto"/>
              <w:right w:val="single" w:sz="4" w:space="0" w:color="auto"/>
            </w:tcBorders>
            <w:vAlign w:val="center"/>
          </w:tcPr>
          <w:p w14:paraId="4E92020E" w14:textId="77777777" w:rsidR="00901046" w:rsidRPr="002637C9" w:rsidRDefault="00901046" w:rsidP="008F295B">
            <w:pPr>
              <w:spacing w:after="0"/>
              <w:rPr>
                <w:rFonts w:ascii="Arial" w:hAnsi="Arial" w:cs="Arial"/>
                <w:sz w:val="18"/>
                <w:lang w:eastAsia="zh-CN"/>
              </w:rPr>
            </w:pPr>
            <w:r w:rsidRPr="002637C9">
              <w:rPr>
                <w:rFonts w:ascii="Arial" w:hAnsi="Arial" w:cs="Arial"/>
                <w:sz w:val="18"/>
                <w:lang w:eastAsia="zh-CN"/>
              </w:rPr>
              <w:t>s0</w:t>
            </w:r>
          </w:p>
        </w:tc>
      </w:tr>
      <w:tr w:rsidR="00901046" w:rsidRPr="006F4D85" w14:paraId="3EE6B818" w14:textId="77777777" w:rsidTr="008F295B">
        <w:trPr>
          <w:trHeight w:val="230"/>
          <w:jc w:val="center"/>
        </w:trPr>
        <w:tc>
          <w:tcPr>
            <w:tcW w:w="3076" w:type="dxa"/>
            <w:vMerge w:val="restart"/>
            <w:tcBorders>
              <w:top w:val="single" w:sz="4" w:space="0" w:color="auto"/>
              <w:left w:val="single" w:sz="4" w:space="0" w:color="auto"/>
              <w:right w:val="single" w:sz="4" w:space="0" w:color="auto"/>
            </w:tcBorders>
            <w:vAlign w:val="center"/>
          </w:tcPr>
          <w:p w14:paraId="2303A220" w14:textId="77777777" w:rsidR="00901046" w:rsidRPr="002637C9" w:rsidRDefault="00901046" w:rsidP="008F295B">
            <w:pPr>
              <w:spacing w:after="0"/>
              <w:rPr>
                <w:rFonts w:ascii="Arial" w:hAnsi="Arial"/>
                <w:sz w:val="18"/>
              </w:rPr>
            </w:pPr>
            <w:r w:rsidRPr="002637C9">
              <w:rPr>
                <w:rFonts w:ascii="Arial" w:hAnsi="Arial"/>
                <w:sz w:val="18"/>
              </w:rPr>
              <w:t>symbolLocation-p1</w:t>
            </w:r>
          </w:p>
        </w:tc>
        <w:tc>
          <w:tcPr>
            <w:tcW w:w="0" w:type="auto"/>
            <w:tcBorders>
              <w:top w:val="single" w:sz="4" w:space="0" w:color="auto"/>
              <w:left w:val="single" w:sz="4" w:space="0" w:color="auto"/>
              <w:bottom w:val="single" w:sz="4" w:space="0" w:color="auto"/>
              <w:right w:val="single" w:sz="4" w:space="0" w:color="auto"/>
            </w:tcBorders>
            <w:vAlign w:val="center"/>
          </w:tcPr>
          <w:p w14:paraId="5D6F58BA" w14:textId="77777777" w:rsidR="00901046" w:rsidRPr="006F4D85" w:rsidRDefault="00901046" w:rsidP="008F295B">
            <w:pPr>
              <w:keepNext/>
              <w:keepLines/>
              <w:spacing w:after="0"/>
              <w:rPr>
                <w:rFonts w:ascii="Arial" w:hAnsi="Arial" w:cs="Arial"/>
                <w:sz w:val="18"/>
                <w:lang w:val="en-US" w:eastAsia="ja-JP"/>
              </w:rPr>
            </w:pPr>
            <w:r w:rsidRPr="006F4D85">
              <w:rPr>
                <w:rFonts w:ascii="Arial" w:hAnsi="Arial" w:cs="Arial"/>
                <w:sz w:val="18"/>
                <w:lang w:eastAsia="ja-JP"/>
              </w:rPr>
              <w:t>6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13ABACC4"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7</w:t>
            </w:r>
            <w:r w:rsidRPr="006F4D85">
              <w:rPr>
                <w:rFonts w:ascii="Arial" w:hAnsi="Arial" w:cs="Arial"/>
                <w:sz w:val="18"/>
                <w:lang w:eastAsia="ja-JP"/>
              </w:rPr>
              <w:t xml:space="preserve">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3C0FA2D6" w14:textId="77777777" w:rsidR="00901046" w:rsidRDefault="00901046" w:rsidP="008F295B">
            <w:pPr>
              <w:keepNext/>
              <w:keepLines/>
              <w:spacing w:after="0"/>
              <w:rPr>
                <w:rFonts w:ascii="Arial" w:hAnsi="Arial" w:cs="Arial"/>
                <w:sz w:val="18"/>
                <w:lang w:eastAsia="ja-JP"/>
              </w:rPr>
            </w:pPr>
            <w:r w:rsidRPr="006F4D85">
              <w:rPr>
                <w:rFonts w:ascii="Arial" w:hAnsi="Arial" w:cs="Arial"/>
                <w:sz w:val="18"/>
                <w:lang w:eastAsia="ja-JP"/>
              </w:rPr>
              <w:t>6 for resource #0</w:t>
            </w:r>
          </w:p>
        </w:tc>
      </w:tr>
      <w:tr w:rsidR="00901046" w:rsidRPr="006F4D85" w14:paraId="4A7940C9" w14:textId="77777777" w:rsidTr="008F295B">
        <w:trPr>
          <w:trHeight w:val="230"/>
          <w:jc w:val="center"/>
        </w:trPr>
        <w:tc>
          <w:tcPr>
            <w:tcW w:w="3076" w:type="dxa"/>
            <w:vMerge/>
            <w:tcBorders>
              <w:left w:val="single" w:sz="4" w:space="0" w:color="auto"/>
              <w:bottom w:val="single" w:sz="4" w:space="0" w:color="auto"/>
              <w:right w:val="single" w:sz="4" w:space="0" w:color="auto"/>
            </w:tcBorders>
            <w:vAlign w:val="center"/>
          </w:tcPr>
          <w:p w14:paraId="34314E15" w14:textId="77777777" w:rsidR="00901046" w:rsidRPr="002637C9" w:rsidRDefault="00901046" w:rsidP="008F295B">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28D3B8A"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5F321B03"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w:t>
            </w:r>
            <w:r>
              <w:rPr>
                <w:rFonts w:ascii="Arial" w:hAnsi="Arial" w:cs="Arial"/>
                <w:sz w:val="18"/>
                <w:lang w:eastAsia="ja-JP"/>
              </w:rPr>
              <w:t>1</w:t>
            </w:r>
            <w:r w:rsidRPr="006F4D85">
              <w:rPr>
                <w:rFonts w:ascii="Arial" w:hAnsi="Arial" w:cs="Arial"/>
                <w:sz w:val="18"/>
                <w:lang w:eastAsia="ja-JP"/>
              </w:rPr>
              <w:t xml:space="preserve">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204321ED"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r>
      <w:tr w:rsidR="00901046" w:rsidRPr="006F4D85" w14:paraId="7A342ED7" w14:textId="77777777" w:rsidTr="008F295B">
        <w:trPr>
          <w:trHeight w:val="271"/>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28B747FF" w14:textId="77777777" w:rsidR="00901046" w:rsidRPr="006F4D85" w:rsidRDefault="00901046" w:rsidP="008F295B">
            <w:pPr>
              <w:pStyle w:val="TAL"/>
              <w:keepNext w:val="0"/>
              <w:rPr>
                <w:rFonts w:cs="Arial"/>
                <w:i/>
                <w:lang w:eastAsia="ja-JP"/>
              </w:rPr>
            </w:pPr>
            <w:r w:rsidRPr="006F4D85">
              <w:t>Period (slots)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A51C779"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2</w:t>
            </w: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4E5E2B86" w14:textId="77777777" w:rsidR="00901046" w:rsidRPr="006F4D85" w:rsidRDefault="00901046" w:rsidP="008F295B">
            <w:pPr>
              <w:pStyle w:val="TAL"/>
              <w:keepNext w:val="0"/>
              <w:rPr>
                <w:rFonts w:cs="Arial"/>
                <w:lang w:eastAsia="ja-JP"/>
              </w:rPr>
            </w:pPr>
            <w:r w:rsidRPr="006F4D85">
              <w:rPr>
                <w:rFonts w:cs="Arial"/>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0DB880DC"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1</w:t>
            </w:r>
            <w:r w:rsidRPr="006F4D85">
              <w:rPr>
                <w:rFonts w:cs="Arial"/>
                <w:lang w:eastAsia="ja-JP"/>
              </w:rPr>
              <w:t>0</w:t>
            </w:r>
          </w:p>
        </w:tc>
      </w:tr>
      <w:tr w:rsidR="00901046" w:rsidRPr="006F4D85" w14:paraId="3740CFDF" w14:textId="77777777" w:rsidTr="008F295B">
        <w:trPr>
          <w:trHeight w:val="263"/>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3EF5F3C7" w14:textId="77777777" w:rsidR="00901046" w:rsidRPr="006F4D85" w:rsidRDefault="00901046" w:rsidP="008F295B">
            <w:pPr>
              <w:pStyle w:val="TAL"/>
              <w:keepNext w:val="0"/>
            </w:pPr>
            <w:r w:rsidRPr="006F4D85">
              <w:t>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95F4ED"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1FE22DEC"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43087A18"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2</w:t>
            </w:r>
          </w:p>
        </w:tc>
      </w:tr>
      <w:tr w:rsidR="00901046" w:rsidRPr="006F4D85" w14:paraId="312E6844"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4C738018" w14:textId="77777777" w:rsidR="00901046" w:rsidRPr="002C13B6" w:rsidRDefault="00901046" w:rsidP="008F295B">
            <w:pPr>
              <w:pStyle w:val="TAL"/>
              <w:keepNext w:val="0"/>
              <w:rPr>
                <w:rFonts w:cs="Arial"/>
                <w:i/>
                <w:lang w:eastAsia="ja-JP"/>
              </w:rPr>
            </w:pPr>
            <w:r w:rsidRPr="002C13B6">
              <w:t>startingRB</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605E9A5"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2BE11903"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tcPr>
          <w:p w14:paraId="75895929" w14:textId="77777777" w:rsidR="00901046" w:rsidRPr="002C13B6" w:rsidRDefault="00901046" w:rsidP="008F295B">
            <w:pPr>
              <w:pStyle w:val="TAL"/>
              <w:keepNext w:val="0"/>
              <w:rPr>
                <w:rFonts w:cs="Arial"/>
                <w:lang w:eastAsia="ja-JP"/>
              </w:rPr>
            </w:pPr>
            <w:r w:rsidRPr="002C13B6">
              <w:rPr>
                <w:rFonts w:cs="Arial"/>
                <w:lang w:eastAsia="ja-JP"/>
              </w:rPr>
              <w:t>0</w:t>
            </w:r>
          </w:p>
        </w:tc>
      </w:tr>
      <w:tr w:rsidR="00901046" w:rsidRPr="006F4D85" w14:paraId="1499FDCA"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5C62C19B" w14:textId="77777777" w:rsidR="00901046" w:rsidRPr="002C13B6" w:rsidRDefault="00901046" w:rsidP="008F295B">
            <w:pPr>
              <w:pStyle w:val="TAL"/>
              <w:keepNext w:val="0"/>
              <w:rPr>
                <w:rFonts w:cs="Arial"/>
                <w:i/>
                <w:lang w:eastAsia="ja-JP"/>
              </w:rPr>
            </w:pPr>
            <w:r w:rsidRPr="002C13B6">
              <w:t>nrofRBs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3AA4D65"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4767FFB8"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tcPr>
          <w:p w14:paraId="7BCA227D" w14:textId="77777777" w:rsidR="00901046" w:rsidRPr="002C13B6" w:rsidRDefault="00901046" w:rsidP="008F295B">
            <w:pPr>
              <w:pStyle w:val="TAL"/>
              <w:keepNext w:val="0"/>
              <w:rPr>
                <w:rFonts w:cs="Arial"/>
                <w:lang w:eastAsia="ja-JP"/>
              </w:rPr>
            </w:pPr>
            <w:r w:rsidRPr="002C13B6">
              <w:rPr>
                <w:rFonts w:cs="Arial"/>
                <w:lang w:eastAsia="ja-JP"/>
              </w:rPr>
              <w:t>276 (Note 1)</w:t>
            </w:r>
          </w:p>
        </w:tc>
      </w:tr>
      <w:tr w:rsidR="00901046" w:rsidRPr="006F4D85" w14:paraId="7A72C4C8" w14:textId="77777777" w:rsidTr="008F295B">
        <w:trPr>
          <w:jc w:val="center"/>
        </w:trPr>
        <w:tc>
          <w:tcPr>
            <w:tcW w:w="8253" w:type="dxa"/>
            <w:gridSpan w:val="4"/>
            <w:tcBorders>
              <w:top w:val="single" w:sz="4" w:space="0" w:color="auto"/>
              <w:left w:val="single" w:sz="4" w:space="0" w:color="auto"/>
              <w:bottom w:val="single" w:sz="4" w:space="0" w:color="auto"/>
              <w:right w:val="single" w:sz="4" w:space="0" w:color="auto"/>
            </w:tcBorders>
            <w:vAlign w:val="center"/>
          </w:tcPr>
          <w:p w14:paraId="72A9E2E8" w14:textId="77777777" w:rsidR="00901046" w:rsidRPr="00212A75" w:rsidRDefault="00901046" w:rsidP="008F295B">
            <w:pPr>
              <w:pStyle w:val="TAL"/>
              <w:keepNext w:val="0"/>
              <w:ind w:left="738" w:hangingChars="410" w:hanging="738"/>
              <w:rPr>
                <w:lang w:eastAsia="ja-JP"/>
              </w:rPr>
            </w:pPr>
            <w:r w:rsidRPr="00212A75">
              <w:rPr>
                <w:lang w:eastAsia="ja-JP"/>
              </w:rPr>
              <w:t>Note 1:</w:t>
            </w:r>
            <w:r w:rsidRPr="006F4D85">
              <w:tab/>
            </w:r>
            <w:r w:rsidRPr="00212A75">
              <w:rPr>
                <w:lang w:eastAsia="ja-JP"/>
              </w:rPr>
              <w:t xml:space="preserve">If the configured value of PRBs is larger than the width of the corresponding BWP relevant for the test case, the </w:t>
            </w:r>
            <w:r>
              <w:rPr>
                <w:lang w:eastAsia="ja-JP"/>
              </w:rPr>
              <w:t>t</w:t>
            </w:r>
            <w:r w:rsidRPr="00212A75">
              <w:rPr>
                <w:lang w:eastAsia="ja-JP"/>
              </w:rPr>
              <w:t>est Equipment shall implement CSI-RS only in the width of that BWP.</w:t>
            </w:r>
          </w:p>
        </w:tc>
      </w:tr>
    </w:tbl>
    <w:p w14:paraId="1FF41914" w14:textId="77777777" w:rsidR="00901046" w:rsidRPr="002C13B6" w:rsidRDefault="00901046" w:rsidP="00901046">
      <w:pPr>
        <w:rPr>
          <w:rFonts w:eastAsia="MS Mincho"/>
        </w:rPr>
      </w:pPr>
    </w:p>
    <w:p w14:paraId="7272E7CF" w14:textId="77777777" w:rsidR="00901046" w:rsidRPr="006F4D85" w:rsidRDefault="00901046" w:rsidP="00901046">
      <w:pPr>
        <w:pStyle w:val="TH"/>
      </w:pPr>
      <w:r w:rsidRPr="006F4D85">
        <w:t xml:space="preserve">Table </w:t>
      </w:r>
      <w:r>
        <w:t>A.3.22</w:t>
      </w:r>
      <w:r w:rsidRPr="006F4D85">
        <w:t>.2-2: CSI-</w:t>
      </w:r>
      <w:r>
        <w:rPr>
          <w:rFonts w:hint="eastAsia"/>
          <w:lang w:eastAsia="zh-CN"/>
        </w:rPr>
        <w:t>IM</w:t>
      </w:r>
      <w:r w:rsidRPr="006F4D85">
        <w:t xml:space="preserve"> Reference Measurement Channels for SCS=30kHz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1701"/>
        <w:gridCol w:w="1738"/>
        <w:gridCol w:w="1738"/>
      </w:tblGrid>
      <w:tr w:rsidR="00901046" w:rsidRPr="006F4D85" w14:paraId="2F02E444"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tcPr>
          <w:p w14:paraId="3D33DE58" w14:textId="77777777" w:rsidR="00901046" w:rsidRPr="006F4D85" w:rsidRDefault="00901046" w:rsidP="008F295B">
            <w:pPr>
              <w:pStyle w:val="TAH"/>
              <w:keepNext w:val="0"/>
              <w:rPr>
                <w:lang w:eastAsia="ja-JP"/>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9E5B069"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w:t>
            </w:r>
            <w:r>
              <w:rPr>
                <w:lang w:eastAsia="ja-JP"/>
              </w:rPr>
              <w:t>2</w:t>
            </w:r>
            <w:r w:rsidRPr="006F4D85">
              <w:rPr>
                <w:lang w:eastAsia="ja-JP"/>
              </w:rPr>
              <w:t>.</w:t>
            </w:r>
            <w:r>
              <w:rPr>
                <w:lang w:eastAsia="ja-JP"/>
              </w:rPr>
              <w:t>1</w:t>
            </w:r>
            <w:r w:rsidRPr="006F4D85">
              <w:rPr>
                <w:lang w:eastAsia="ja-JP"/>
              </w:rPr>
              <w:t xml:space="preserve"> </w:t>
            </w:r>
            <w:r>
              <w:rPr>
                <w:lang w:eastAsia="ja-JP"/>
              </w:rPr>
              <w:t>T</w:t>
            </w:r>
            <w:r w:rsidRPr="006F4D85">
              <w:rPr>
                <w:lang w:eastAsia="ja-JP"/>
              </w:rPr>
              <w:t>DD</w:t>
            </w:r>
          </w:p>
        </w:tc>
        <w:tc>
          <w:tcPr>
            <w:tcW w:w="1738" w:type="dxa"/>
            <w:tcBorders>
              <w:top w:val="single" w:sz="4" w:space="0" w:color="auto"/>
              <w:left w:val="single" w:sz="4" w:space="0" w:color="auto"/>
              <w:bottom w:val="single" w:sz="4" w:space="0" w:color="auto"/>
              <w:right w:val="single" w:sz="4" w:space="0" w:color="auto"/>
            </w:tcBorders>
            <w:vAlign w:val="center"/>
            <w:hideMark/>
          </w:tcPr>
          <w:p w14:paraId="4BAD68D6"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w:t>
            </w:r>
            <w:r>
              <w:rPr>
                <w:lang w:eastAsia="ja-JP"/>
              </w:rPr>
              <w:t>2</w:t>
            </w:r>
            <w:r w:rsidRPr="006F4D85">
              <w:rPr>
                <w:lang w:eastAsia="ja-JP"/>
              </w:rPr>
              <w:t>.</w:t>
            </w:r>
            <w:r>
              <w:rPr>
                <w:lang w:eastAsia="ja-JP"/>
              </w:rPr>
              <w:t>2</w:t>
            </w:r>
            <w:r w:rsidRPr="006F4D85">
              <w:rPr>
                <w:lang w:eastAsia="ja-JP"/>
              </w:rPr>
              <w:t xml:space="preserve"> </w:t>
            </w:r>
            <w:r>
              <w:rPr>
                <w:lang w:eastAsia="ja-JP"/>
              </w:rPr>
              <w:t>T</w:t>
            </w:r>
            <w:r w:rsidRPr="006F4D85">
              <w:rPr>
                <w:lang w:eastAsia="ja-JP"/>
              </w:rPr>
              <w:t>DD</w:t>
            </w:r>
          </w:p>
        </w:tc>
        <w:tc>
          <w:tcPr>
            <w:tcW w:w="1738" w:type="dxa"/>
            <w:tcBorders>
              <w:top w:val="single" w:sz="4" w:space="0" w:color="auto"/>
              <w:left w:val="single" w:sz="4" w:space="0" w:color="auto"/>
              <w:bottom w:val="single" w:sz="4" w:space="0" w:color="auto"/>
              <w:right w:val="single" w:sz="4" w:space="0" w:color="auto"/>
            </w:tcBorders>
            <w:vAlign w:val="center"/>
          </w:tcPr>
          <w:p w14:paraId="569BB887"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w:t>
            </w:r>
            <w:r>
              <w:rPr>
                <w:lang w:eastAsia="ja-JP"/>
              </w:rPr>
              <w:t>2</w:t>
            </w:r>
            <w:r w:rsidRPr="006F4D85">
              <w:rPr>
                <w:lang w:eastAsia="ja-JP"/>
              </w:rPr>
              <w:t>.</w:t>
            </w:r>
            <w:r>
              <w:rPr>
                <w:lang w:eastAsia="ja-JP"/>
              </w:rPr>
              <w:t>3</w:t>
            </w:r>
            <w:r w:rsidRPr="006F4D85">
              <w:rPr>
                <w:lang w:eastAsia="ja-JP"/>
              </w:rPr>
              <w:t xml:space="preserve"> </w:t>
            </w:r>
            <w:r>
              <w:rPr>
                <w:lang w:eastAsia="ja-JP"/>
              </w:rPr>
              <w:t>T</w:t>
            </w:r>
            <w:r w:rsidRPr="006F4D85">
              <w:rPr>
                <w:lang w:eastAsia="ja-JP"/>
              </w:rPr>
              <w:t>DD</w:t>
            </w:r>
          </w:p>
        </w:tc>
      </w:tr>
      <w:tr w:rsidR="00901046" w:rsidRPr="006F4D85" w14:paraId="66B32BFD"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1CFBDAA6" w14:textId="77777777" w:rsidR="00901046" w:rsidRPr="006F4D85" w:rsidRDefault="00901046" w:rsidP="008F295B">
            <w:pPr>
              <w:pStyle w:val="TAH"/>
              <w:keepNext w:val="0"/>
              <w:rPr>
                <w:rFonts w:cs="Arial"/>
                <w:b w:val="0"/>
                <w:lang w:eastAsia="ja-JP"/>
              </w:rPr>
            </w:pPr>
            <w:r w:rsidRPr="006F4D85">
              <w:rPr>
                <w:rFonts w:cs="Arial"/>
                <w:b w:val="0"/>
                <w:lang w:eastAsia="ja-JP"/>
              </w:rPr>
              <w:t>Resource Type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FFD2E6"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c>
          <w:tcPr>
            <w:tcW w:w="1738" w:type="dxa"/>
            <w:tcBorders>
              <w:top w:val="single" w:sz="4" w:space="0" w:color="auto"/>
              <w:left w:val="single" w:sz="4" w:space="0" w:color="auto"/>
              <w:bottom w:val="single" w:sz="4" w:space="0" w:color="auto"/>
              <w:right w:val="single" w:sz="4" w:space="0" w:color="auto"/>
            </w:tcBorders>
            <w:vAlign w:val="center"/>
            <w:hideMark/>
          </w:tcPr>
          <w:p w14:paraId="654A64B2" w14:textId="77777777" w:rsidR="00901046" w:rsidRPr="006F4D85" w:rsidRDefault="00901046" w:rsidP="008F295B">
            <w:pPr>
              <w:pStyle w:val="TAH"/>
              <w:keepNext w:val="0"/>
              <w:rPr>
                <w:rFonts w:cs="Arial"/>
                <w:b w:val="0"/>
                <w:lang w:eastAsia="ja-JP"/>
              </w:rPr>
            </w:pPr>
            <w:r w:rsidRPr="006F4D85">
              <w:rPr>
                <w:rFonts w:cs="Arial"/>
                <w:b w:val="0"/>
                <w:lang w:eastAsia="ja-JP"/>
              </w:rPr>
              <w:t>aperiodic</w:t>
            </w:r>
          </w:p>
        </w:tc>
        <w:tc>
          <w:tcPr>
            <w:tcW w:w="1738" w:type="dxa"/>
            <w:tcBorders>
              <w:top w:val="single" w:sz="4" w:space="0" w:color="auto"/>
              <w:left w:val="single" w:sz="4" w:space="0" w:color="auto"/>
              <w:bottom w:val="single" w:sz="4" w:space="0" w:color="auto"/>
              <w:right w:val="single" w:sz="4" w:space="0" w:color="auto"/>
            </w:tcBorders>
            <w:vAlign w:val="center"/>
          </w:tcPr>
          <w:p w14:paraId="7205E1C5"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r>
      <w:tr w:rsidR="00901046" w:rsidRPr="006F4D85" w14:paraId="0DE2F185"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02AB78A2" w14:textId="77777777" w:rsidR="00901046" w:rsidRPr="006F4D85" w:rsidRDefault="00901046" w:rsidP="008F295B">
            <w:pPr>
              <w:pStyle w:val="TAH"/>
              <w:keepNext w:val="0"/>
              <w:rPr>
                <w:rFonts w:cs="Arial"/>
                <w:lang w:eastAsia="ja-JP"/>
              </w:rPr>
            </w:pPr>
            <w:r w:rsidRPr="006F4D85">
              <w:rPr>
                <w:rFonts w:cs="Arial"/>
                <w:lang w:eastAsia="ja-JP"/>
              </w:rPr>
              <w:t>Resource Set Config</w:t>
            </w:r>
          </w:p>
        </w:tc>
        <w:tc>
          <w:tcPr>
            <w:tcW w:w="1701" w:type="dxa"/>
            <w:tcBorders>
              <w:top w:val="single" w:sz="4" w:space="0" w:color="auto"/>
              <w:left w:val="single" w:sz="4" w:space="0" w:color="auto"/>
              <w:bottom w:val="single" w:sz="4" w:space="0" w:color="auto"/>
              <w:right w:val="single" w:sz="4" w:space="0" w:color="auto"/>
            </w:tcBorders>
            <w:vAlign w:val="center"/>
          </w:tcPr>
          <w:p w14:paraId="073F8BAA"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2BDD9DB4"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6FF7BB8D" w14:textId="77777777" w:rsidR="00901046" w:rsidRPr="006F4D85" w:rsidRDefault="00901046" w:rsidP="008F295B">
            <w:pPr>
              <w:pStyle w:val="TAH"/>
              <w:keepNext w:val="0"/>
              <w:rPr>
                <w:rFonts w:cs="Arial"/>
                <w:lang w:eastAsia="ja-JP"/>
              </w:rPr>
            </w:pPr>
          </w:p>
        </w:tc>
      </w:tr>
      <w:tr w:rsidR="00901046" w:rsidRPr="006F4D85" w14:paraId="30E2AA10"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56583CBA" w14:textId="77777777" w:rsidR="00901046" w:rsidRPr="002C13B6" w:rsidRDefault="00901046" w:rsidP="008F295B">
            <w:pPr>
              <w:pStyle w:val="TAL"/>
              <w:keepNext w:val="0"/>
              <w:rPr>
                <w:rFonts w:cs="Arial"/>
                <w:i/>
                <w:lang w:eastAsia="ja-JP"/>
              </w:rPr>
            </w:pPr>
            <w:r w:rsidRPr="002C13B6">
              <w:t>csi-IM-ResourceSetId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21E9B5E"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3B3B18ED"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tcPr>
          <w:p w14:paraId="65380347" w14:textId="77777777" w:rsidR="00901046" w:rsidRPr="006F4D85" w:rsidRDefault="00901046" w:rsidP="008F295B">
            <w:pPr>
              <w:pStyle w:val="TAL"/>
              <w:keepNext w:val="0"/>
              <w:rPr>
                <w:rFonts w:cs="Arial"/>
                <w:lang w:eastAsia="ja-JP"/>
              </w:rPr>
            </w:pPr>
            <w:r w:rsidRPr="006F4D85">
              <w:rPr>
                <w:rFonts w:cs="Arial"/>
                <w:lang w:eastAsia="ja-JP"/>
              </w:rPr>
              <w:t>0</w:t>
            </w:r>
          </w:p>
        </w:tc>
      </w:tr>
      <w:tr w:rsidR="00901046" w:rsidRPr="006F4D85" w14:paraId="1213BE86"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02A2F78A" w14:textId="77777777" w:rsidR="00901046" w:rsidRPr="006F4D85" w:rsidRDefault="00901046" w:rsidP="008F295B">
            <w:pPr>
              <w:pStyle w:val="TAL"/>
              <w:keepNext w:val="0"/>
              <w:jc w:val="center"/>
              <w:rPr>
                <w:b/>
              </w:rPr>
            </w:pPr>
            <w:r w:rsidRPr="006F4D85">
              <w:rPr>
                <w:b/>
              </w:rPr>
              <w:t>Resource Config</w:t>
            </w:r>
          </w:p>
        </w:tc>
        <w:tc>
          <w:tcPr>
            <w:tcW w:w="1701" w:type="dxa"/>
            <w:tcBorders>
              <w:top w:val="single" w:sz="4" w:space="0" w:color="auto"/>
              <w:left w:val="single" w:sz="4" w:space="0" w:color="auto"/>
              <w:bottom w:val="single" w:sz="4" w:space="0" w:color="auto"/>
              <w:right w:val="single" w:sz="4" w:space="0" w:color="auto"/>
            </w:tcBorders>
            <w:vAlign w:val="center"/>
          </w:tcPr>
          <w:p w14:paraId="40FF26CD"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17804CC3"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300D877E" w14:textId="77777777" w:rsidR="00901046" w:rsidRPr="006F4D85" w:rsidRDefault="00901046" w:rsidP="008F295B">
            <w:pPr>
              <w:pStyle w:val="TAL"/>
              <w:keepNext w:val="0"/>
              <w:rPr>
                <w:rFonts w:cs="Arial"/>
                <w:lang w:eastAsia="ja-JP"/>
              </w:rPr>
            </w:pPr>
          </w:p>
        </w:tc>
      </w:tr>
      <w:tr w:rsidR="00901046" w:rsidRPr="006F4D85" w14:paraId="7017E674" w14:textId="77777777" w:rsidTr="008F295B">
        <w:trPr>
          <w:trHeight w:val="927"/>
          <w:jc w:val="center"/>
        </w:trPr>
        <w:tc>
          <w:tcPr>
            <w:tcW w:w="3076" w:type="dxa"/>
            <w:vMerge w:val="restart"/>
            <w:tcBorders>
              <w:top w:val="single" w:sz="4" w:space="0" w:color="auto"/>
              <w:left w:val="single" w:sz="4" w:space="0" w:color="auto"/>
              <w:bottom w:val="single" w:sz="4" w:space="0" w:color="auto"/>
              <w:right w:val="single" w:sz="4" w:space="0" w:color="auto"/>
            </w:tcBorders>
            <w:vAlign w:val="center"/>
            <w:hideMark/>
          </w:tcPr>
          <w:p w14:paraId="1A80D4AD" w14:textId="77777777" w:rsidR="00901046" w:rsidRPr="006F4D85" w:rsidRDefault="00901046" w:rsidP="008F295B">
            <w:pPr>
              <w:pStyle w:val="TAL"/>
              <w:keepNext w:val="0"/>
            </w:pPr>
            <w:r w:rsidRPr="002C13B6">
              <w:lastRenderedPageBreak/>
              <w:t>csi-IM-ResourceId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B6BBAF3" w14:textId="77777777" w:rsidR="00901046" w:rsidRPr="006F4D85" w:rsidRDefault="00901046" w:rsidP="008F295B">
            <w:pPr>
              <w:pStyle w:val="TAL"/>
              <w:keepNext w:val="0"/>
              <w:rPr>
                <w:rFonts w:cs="Arial"/>
                <w:lang w:eastAsia="ja-JP"/>
              </w:rPr>
            </w:pPr>
            <w:r w:rsidRPr="006F4D85">
              <w:rPr>
                <w:rFonts w:cs="Arial"/>
                <w:lang w:eastAsia="ja-JP"/>
              </w:rPr>
              <w:t>0 for resource #0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4EEFEEC4"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0 for resource #0</w:t>
            </w:r>
          </w:p>
        </w:tc>
        <w:tc>
          <w:tcPr>
            <w:tcW w:w="1738" w:type="dxa"/>
            <w:tcBorders>
              <w:top w:val="single" w:sz="4" w:space="0" w:color="auto"/>
              <w:left w:val="single" w:sz="4" w:space="0" w:color="auto"/>
              <w:right w:val="single" w:sz="4" w:space="0" w:color="auto"/>
            </w:tcBorders>
            <w:vAlign w:val="center"/>
          </w:tcPr>
          <w:p w14:paraId="65A7C405" w14:textId="77777777" w:rsidR="00901046" w:rsidRPr="006F4D85" w:rsidRDefault="00901046" w:rsidP="008F295B">
            <w:pPr>
              <w:pStyle w:val="TAL"/>
              <w:keepNext w:val="0"/>
              <w:rPr>
                <w:rFonts w:cs="Arial"/>
                <w:lang w:eastAsia="ja-JP"/>
              </w:rPr>
            </w:pPr>
            <w:r>
              <w:rPr>
                <w:rFonts w:cs="Arial"/>
                <w:lang w:eastAsia="ja-JP"/>
              </w:rPr>
              <w:t>2</w:t>
            </w:r>
            <w:r w:rsidRPr="006F4D85">
              <w:rPr>
                <w:rFonts w:cs="Arial"/>
                <w:lang w:eastAsia="ja-JP"/>
              </w:rPr>
              <w:t xml:space="preserve"> for resource #0</w:t>
            </w:r>
          </w:p>
        </w:tc>
      </w:tr>
      <w:tr w:rsidR="00901046" w:rsidRPr="006F4D85" w14:paraId="2E218BC6" w14:textId="77777777" w:rsidTr="008F295B">
        <w:trPr>
          <w:trHeight w:val="950"/>
          <w:jc w:val="center"/>
        </w:trPr>
        <w:tc>
          <w:tcPr>
            <w:tcW w:w="3076" w:type="dxa"/>
            <w:vMerge/>
            <w:tcBorders>
              <w:top w:val="single" w:sz="4" w:space="0" w:color="auto"/>
              <w:left w:val="single" w:sz="4" w:space="0" w:color="auto"/>
              <w:bottom w:val="single" w:sz="4" w:space="0" w:color="auto"/>
              <w:right w:val="single" w:sz="4" w:space="0" w:color="auto"/>
            </w:tcBorders>
            <w:vAlign w:val="center"/>
            <w:hideMark/>
          </w:tcPr>
          <w:p w14:paraId="5FF0ECE5" w14:textId="77777777" w:rsidR="00901046" w:rsidRPr="006F4D85" w:rsidRDefault="00901046" w:rsidP="008F295B">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8BCF7AA" w14:textId="77777777" w:rsidR="00901046" w:rsidRPr="006F4D85" w:rsidRDefault="00901046" w:rsidP="008F295B">
            <w:pPr>
              <w:pStyle w:val="TAL"/>
              <w:keepNext w:val="0"/>
              <w:rPr>
                <w:rFonts w:cs="Arial"/>
                <w:lang w:eastAsia="ja-JP"/>
              </w:rPr>
            </w:pPr>
            <w:r w:rsidRPr="006F4D85">
              <w:rPr>
                <w:rFonts w:cs="Arial"/>
                <w:lang w:eastAsia="ja-JP"/>
              </w:rPr>
              <w:t>1 for resource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447612DE"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1 for resource #1</w:t>
            </w:r>
          </w:p>
        </w:tc>
        <w:tc>
          <w:tcPr>
            <w:tcW w:w="1738" w:type="dxa"/>
            <w:tcBorders>
              <w:top w:val="single" w:sz="4" w:space="0" w:color="auto"/>
              <w:left w:val="single" w:sz="4" w:space="0" w:color="auto"/>
              <w:right w:val="single" w:sz="4" w:space="0" w:color="auto"/>
            </w:tcBorders>
            <w:vAlign w:val="center"/>
          </w:tcPr>
          <w:p w14:paraId="00BEADE3" w14:textId="77777777" w:rsidR="00901046" w:rsidRPr="006F4D85" w:rsidRDefault="00901046" w:rsidP="008F295B">
            <w:pPr>
              <w:pStyle w:val="TAL"/>
              <w:keepNext w:val="0"/>
              <w:rPr>
                <w:rFonts w:cs="Arial"/>
                <w:lang w:eastAsia="ja-JP"/>
              </w:rPr>
            </w:pPr>
            <w:r>
              <w:rPr>
                <w:rFonts w:cs="Arial"/>
                <w:lang w:eastAsia="ja-JP"/>
              </w:rPr>
              <w:t>3</w:t>
            </w:r>
            <w:r w:rsidRPr="006F4D85">
              <w:rPr>
                <w:rFonts w:cs="Arial"/>
                <w:lang w:eastAsia="ja-JP"/>
              </w:rPr>
              <w:t xml:space="preserve"> for resource #1</w:t>
            </w:r>
          </w:p>
        </w:tc>
      </w:tr>
      <w:tr w:rsidR="00901046" w:rsidRPr="006F4D85" w14:paraId="6D42B97E"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57FBE825" w14:textId="77777777" w:rsidR="00901046" w:rsidRPr="006F4D85" w:rsidRDefault="00901046" w:rsidP="008F295B">
            <w:pPr>
              <w:spacing w:after="0"/>
              <w:rPr>
                <w:rFonts w:ascii="Arial" w:hAnsi="Arial"/>
                <w:sz w:val="18"/>
              </w:rPr>
            </w:pPr>
            <w:r w:rsidRPr="00C44725">
              <w:rPr>
                <w:rFonts w:ascii="Arial" w:hAnsi="Arial"/>
                <w:sz w:val="18"/>
              </w:rPr>
              <w:t>csi-IM-ResourceElementPattern</w:t>
            </w:r>
          </w:p>
        </w:tc>
        <w:tc>
          <w:tcPr>
            <w:tcW w:w="0" w:type="auto"/>
            <w:tcBorders>
              <w:top w:val="single" w:sz="4" w:space="0" w:color="auto"/>
              <w:left w:val="single" w:sz="4" w:space="0" w:color="auto"/>
              <w:bottom w:val="single" w:sz="4" w:space="0" w:color="auto"/>
              <w:right w:val="single" w:sz="4" w:space="0" w:color="auto"/>
            </w:tcBorders>
            <w:vAlign w:val="center"/>
          </w:tcPr>
          <w:p w14:paraId="7605C824" w14:textId="77777777" w:rsidR="00901046" w:rsidRPr="006F4D85"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56DBF66D" w14:textId="77777777" w:rsidR="00901046" w:rsidRPr="006F4D85"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4F899C6C" w14:textId="77777777" w:rsidR="00901046"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r>
      <w:tr w:rsidR="00901046" w:rsidRPr="006F4D85" w14:paraId="19DF475B"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33D303F2" w14:textId="77777777" w:rsidR="00901046" w:rsidRPr="00C44725" w:rsidRDefault="00901046" w:rsidP="008F295B">
            <w:pPr>
              <w:spacing w:after="0"/>
              <w:rPr>
                <w:rFonts w:ascii="Arial" w:hAnsi="Arial"/>
                <w:sz w:val="18"/>
              </w:rPr>
            </w:pPr>
            <w:r w:rsidRPr="002637C9">
              <w:rPr>
                <w:rFonts w:ascii="Arial" w:hAnsi="Arial"/>
                <w:sz w:val="18"/>
              </w:rPr>
              <w:t>subcarrierLocation-p1</w:t>
            </w:r>
          </w:p>
        </w:tc>
        <w:tc>
          <w:tcPr>
            <w:tcW w:w="0" w:type="auto"/>
            <w:tcBorders>
              <w:top w:val="single" w:sz="4" w:space="0" w:color="auto"/>
              <w:left w:val="single" w:sz="4" w:space="0" w:color="auto"/>
              <w:bottom w:val="single" w:sz="4" w:space="0" w:color="auto"/>
              <w:right w:val="single" w:sz="4" w:space="0" w:color="auto"/>
            </w:tcBorders>
            <w:vAlign w:val="center"/>
          </w:tcPr>
          <w:p w14:paraId="414B276B" w14:textId="77777777" w:rsidR="00901046" w:rsidRDefault="00901046" w:rsidP="008F295B">
            <w:pPr>
              <w:spacing w:after="0"/>
              <w:rPr>
                <w:rFonts w:ascii="Arial" w:hAnsi="Arial" w:cs="Arial"/>
                <w:sz w:val="18"/>
                <w:lang w:eastAsia="zh-CN"/>
              </w:rPr>
            </w:pPr>
            <w:r w:rsidRPr="002637C9">
              <w:rPr>
                <w:rFonts w:ascii="Arial" w:hAnsi="Arial" w:cs="Arial"/>
                <w:sz w:val="18"/>
                <w:lang w:eastAsia="zh-CN"/>
              </w:rPr>
              <w:t>s0</w:t>
            </w:r>
          </w:p>
        </w:tc>
        <w:tc>
          <w:tcPr>
            <w:tcW w:w="0" w:type="auto"/>
            <w:tcBorders>
              <w:top w:val="single" w:sz="4" w:space="0" w:color="auto"/>
              <w:left w:val="single" w:sz="4" w:space="0" w:color="auto"/>
              <w:bottom w:val="single" w:sz="4" w:space="0" w:color="auto"/>
              <w:right w:val="single" w:sz="4" w:space="0" w:color="auto"/>
            </w:tcBorders>
            <w:vAlign w:val="center"/>
          </w:tcPr>
          <w:p w14:paraId="7B33F8CD" w14:textId="77777777" w:rsidR="00901046" w:rsidRDefault="00901046" w:rsidP="008F295B">
            <w:pPr>
              <w:spacing w:after="0"/>
              <w:rPr>
                <w:rFonts w:ascii="Arial" w:hAnsi="Arial" w:cs="Arial"/>
                <w:sz w:val="18"/>
                <w:lang w:eastAsia="ja-JP"/>
              </w:rPr>
            </w:pPr>
            <w:r w:rsidRPr="002637C9">
              <w:rPr>
                <w:rFonts w:ascii="Arial" w:hAnsi="Arial" w:cs="Arial"/>
                <w:sz w:val="18"/>
                <w:lang w:eastAsia="zh-CN"/>
              </w:rPr>
              <w:t>s0</w:t>
            </w:r>
          </w:p>
        </w:tc>
        <w:tc>
          <w:tcPr>
            <w:tcW w:w="0" w:type="auto"/>
            <w:tcBorders>
              <w:top w:val="single" w:sz="4" w:space="0" w:color="auto"/>
              <w:left w:val="single" w:sz="4" w:space="0" w:color="auto"/>
              <w:bottom w:val="single" w:sz="4" w:space="0" w:color="auto"/>
              <w:right w:val="single" w:sz="4" w:space="0" w:color="auto"/>
            </w:tcBorders>
            <w:vAlign w:val="center"/>
          </w:tcPr>
          <w:p w14:paraId="13DCD4E0" w14:textId="77777777" w:rsidR="00901046" w:rsidRPr="002637C9" w:rsidRDefault="00901046" w:rsidP="008F295B">
            <w:pPr>
              <w:spacing w:after="0"/>
              <w:rPr>
                <w:rFonts w:ascii="Arial" w:hAnsi="Arial" w:cs="Arial"/>
                <w:sz w:val="18"/>
                <w:lang w:eastAsia="zh-CN"/>
              </w:rPr>
            </w:pPr>
            <w:r w:rsidRPr="002637C9">
              <w:rPr>
                <w:rFonts w:ascii="Arial" w:hAnsi="Arial" w:cs="Arial"/>
                <w:sz w:val="18"/>
                <w:lang w:eastAsia="zh-CN"/>
              </w:rPr>
              <w:t>s0</w:t>
            </w:r>
          </w:p>
        </w:tc>
      </w:tr>
      <w:tr w:rsidR="00901046" w:rsidRPr="006F4D85" w14:paraId="00C144B3" w14:textId="77777777" w:rsidTr="008F295B">
        <w:trPr>
          <w:trHeight w:val="230"/>
          <w:jc w:val="center"/>
        </w:trPr>
        <w:tc>
          <w:tcPr>
            <w:tcW w:w="3076" w:type="dxa"/>
            <w:vMerge w:val="restart"/>
            <w:tcBorders>
              <w:top w:val="single" w:sz="4" w:space="0" w:color="auto"/>
              <w:left w:val="single" w:sz="4" w:space="0" w:color="auto"/>
              <w:right w:val="single" w:sz="4" w:space="0" w:color="auto"/>
            </w:tcBorders>
            <w:vAlign w:val="center"/>
          </w:tcPr>
          <w:p w14:paraId="25C12775" w14:textId="77777777" w:rsidR="00901046" w:rsidRPr="002637C9" w:rsidRDefault="00901046" w:rsidP="008F295B">
            <w:pPr>
              <w:spacing w:after="0"/>
              <w:rPr>
                <w:rFonts w:ascii="Arial" w:hAnsi="Arial"/>
                <w:sz w:val="18"/>
              </w:rPr>
            </w:pPr>
            <w:r w:rsidRPr="002637C9">
              <w:rPr>
                <w:rFonts w:ascii="Arial" w:hAnsi="Arial"/>
                <w:sz w:val="18"/>
              </w:rPr>
              <w:t>symbolLocation-p1</w:t>
            </w:r>
          </w:p>
        </w:tc>
        <w:tc>
          <w:tcPr>
            <w:tcW w:w="0" w:type="auto"/>
            <w:tcBorders>
              <w:top w:val="single" w:sz="4" w:space="0" w:color="auto"/>
              <w:left w:val="single" w:sz="4" w:space="0" w:color="auto"/>
              <w:bottom w:val="single" w:sz="4" w:space="0" w:color="auto"/>
              <w:right w:val="single" w:sz="4" w:space="0" w:color="auto"/>
            </w:tcBorders>
            <w:vAlign w:val="center"/>
          </w:tcPr>
          <w:p w14:paraId="7E136C39" w14:textId="77777777" w:rsidR="00901046" w:rsidRPr="006F4D85" w:rsidRDefault="00901046" w:rsidP="008F295B">
            <w:pPr>
              <w:keepNext/>
              <w:keepLines/>
              <w:spacing w:after="0"/>
              <w:rPr>
                <w:rFonts w:ascii="Arial" w:hAnsi="Arial" w:cs="Arial"/>
                <w:sz w:val="18"/>
                <w:lang w:val="en-US" w:eastAsia="ja-JP"/>
              </w:rPr>
            </w:pPr>
            <w:r w:rsidRPr="006F4D85">
              <w:rPr>
                <w:rFonts w:ascii="Arial" w:hAnsi="Arial" w:cs="Arial"/>
                <w:sz w:val="18"/>
                <w:lang w:eastAsia="ja-JP"/>
              </w:rPr>
              <w:t>6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4A2BB3CD"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7</w:t>
            </w:r>
            <w:r w:rsidRPr="006F4D85">
              <w:rPr>
                <w:rFonts w:ascii="Arial" w:hAnsi="Arial" w:cs="Arial"/>
                <w:sz w:val="18"/>
                <w:lang w:eastAsia="ja-JP"/>
              </w:rPr>
              <w:t xml:space="preserve">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099DAB4C" w14:textId="77777777" w:rsidR="00901046" w:rsidRDefault="00901046" w:rsidP="008F295B">
            <w:pPr>
              <w:keepNext/>
              <w:keepLines/>
              <w:spacing w:after="0"/>
              <w:rPr>
                <w:rFonts w:ascii="Arial" w:hAnsi="Arial" w:cs="Arial"/>
                <w:sz w:val="18"/>
                <w:lang w:eastAsia="ja-JP"/>
              </w:rPr>
            </w:pPr>
            <w:r w:rsidRPr="006F4D85">
              <w:rPr>
                <w:rFonts w:ascii="Arial" w:hAnsi="Arial" w:cs="Arial"/>
                <w:sz w:val="18"/>
                <w:lang w:eastAsia="ja-JP"/>
              </w:rPr>
              <w:t>6 for resource #0</w:t>
            </w:r>
          </w:p>
        </w:tc>
      </w:tr>
      <w:tr w:rsidR="00901046" w:rsidRPr="006F4D85" w14:paraId="1206146F" w14:textId="77777777" w:rsidTr="008F295B">
        <w:trPr>
          <w:trHeight w:val="230"/>
          <w:jc w:val="center"/>
        </w:trPr>
        <w:tc>
          <w:tcPr>
            <w:tcW w:w="3076" w:type="dxa"/>
            <w:vMerge/>
            <w:tcBorders>
              <w:left w:val="single" w:sz="4" w:space="0" w:color="auto"/>
              <w:bottom w:val="single" w:sz="4" w:space="0" w:color="auto"/>
              <w:right w:val="single" w:sz="4" w:space="0" w:color="auto"/>
            </w:tcBorders>
            <w:vAlign w:val="center"/>
          </w:tcPr>
          <w:p w14:paraId="11754273" w14:textId="77777777" w:rsidR="00901046" w:rsidRPr="002637C9" w:rsidRDefault="00901046" w:rsidP="008F295B">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A82EAD4"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6B779D12"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w:t>
            </w:r>
            <w:r>
              <w:rPr>
                <w:rFonts w:ascii="Arial" w:hAnsi="Arial" w:cs="Arial"/>
                <w:sz w:val="18"/>
                <w:lang w:eastAsia="ja-JP"/>
              </w:rPr>
              <w:t>1</w:t>
            </w:r>
            <w:r w:rsidRPr="006F4D85">
              <w:rPr>
                <w:rFonts w:ascii="Arial" w:hAnsi="Arial" w:cs="Arial"/>
                <w:sz w:val="18"/>
                <w:lang w:eastAsia="ja-JP"/>
              </w:rPr>
              <w:t xml:space="preserve">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66D199CC"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r>
      <w:tr w:rsidR="00901046" w:rsidRPr="006F4D85" w14:paraId="55A33DA5" w14:textId="77777777" w:rsidTr="008F295B">
        <w:trPr>
          <w:trHeight w:val="271"/>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0E4A9A54" w14:textId="77777777" w:rsidR="00901046" w:rsidRPr="006F4D85" w:rsidRDefault="00901046" w:rsidP="008F295B">
            <w:pPr>
              <w:pStyle w:val="TAL"/>
              <w:keepNext w:val="0"/>
              <w:rPr>
                <w:rFonts w:cs="Arial"/>
                <w:i/>
                <w:lang w:eastAsia="ja-JP"/>
              </w:rPr>
            </w:pPr>
            <w:r w:rsidRPr="006F4D85">
              <w:t>Period (slots)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0F3E3D"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4</w:t>
            </w: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66D38D10" w14:textId="77777777" w:rsidR="00901046" w:rsidRPr="006F4D85" w:rsidRDefault="00901046" w:rsidP="008F295B">
            <w:pPr>
              <w:pStyle w:val="TAL"/>
              <w:keepNext w:val="0"/>
              <w:rPr>
                <w:rFonts w:cs="Arial"/>
                <w:lang w:eastAsia="ja-JP"/>
              </w:rPr>
            </w:pPr>
            <w:r w:rsidRPr="006F4D85">
              <w:rPr>
                <w:rFonts w:cs="Arial"/>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5CD79606"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4</w:t>
            </w:r>
            <w:r w:rsidRPr="006F4D85">
              <w:rPr>
                <w:rFonts w:cs="Arial"/>
                <w:lang w:eastAsia="ja-JP"/>
              </w:rPr>
              <w:t>0</w:t>
            </w:r>
          </w:p>
        </w:tc>
      </w:tr>
      <w:tr w:rsidR="00901046" w:rsidRPr="006F4D85" w14:paraId="096EBD1B" w14:textId="77777777" w:rsidTr="008F295B">
        <w:trPr>
          <w:trHeight w:val="263"/>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7280B822" w14:textId="77777777" w:rsidR="00901046" w:rsidRPr="006F4D85" w:rsidRDefault="00901046" w:rsidP="008F295B">
            <w:pPr>
              <w:pStyle w:val="TAL"/>
              <w:keepNext w:val="0"/>
            </w:pPr>
            <w:r w:rsidRPr="006F4D85">
              <w:t>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24DE58"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2</w:t>
            </w:r>
          </w:p>
        </w:tc>
        <w:tc>
          <w:tcPr>
            <w:tcW w:w="1738" w:type="dxa"/>
            <w:tcBorders>
              <w:top w:val="single" w:sz="4" w:space="0" w:color="auto"/>
              <w:left w:val="single" w:sz="4" w:space="0" w:color="auto"/>
              <w:bottom w:val="single" w:sz="4" w:space="0" w:color="auto"/>
              <w:right w:val="single" w:sz="4" w:space="0" w:color="auto"/>
            </w:tcBorders>
            <w:vAlign w:val="center"/>
            <w:hideMark/>
          </w:tcPr>
          <w:p w14:paraId="5472C8AF"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5289BEEF"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4</w:t>
            </w:r>
          </w:p>
        </w:tc>
      </w:tr>
      <w:tr w:rsidR="00901046" w:rsidRPr="006F4D85" w14:paraId="00B426C0"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785965F5" w14:textId="77777777" w:rsidR="00901046" w:rsidRPr="002C13B6" w:rsidRDefault="00901046" w:rsidP="008F295B">
            <w:pPr>
              <w:pStyle w:val="TAL"/>
              <w:keepNext w:val="0"/>
              <w:rPr>
                <w:rFonts w:cs="Arial"/>
                <w:i/>
                <w:lang w:eastAsia="ja-JP"/>
              </w:rPr>
            </w:pPr>
            <w:r w:rsidRPr="002C13B6">
              <w:t>startingRB</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8A96E34"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36F580A8"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tcPr>
          <w:p w14:paraId="0355769D" w14:textId="77777777" w:rsidR="00901046" w:rsidRPr="002C13B6" w:rsidRDefault="00901046" w:rsidP="008F295B">
            <w:pPr>
              <w:pStyle w:val="TAL"/>
              <w:keepNext w:val="0"/>
              <w:rPr>
                <w:rFonts w:cs="Arial"/>
                <w:lang w:eastAsia="ja-JP"/>
              </w:rPr>
            </w:pPr>
            <w:r w:rsidRPr="002C13B6">
              <w:rPr>
                <w:rFonts w:cs="Arial"/>
                <w:lang w:eastAsia="ja-JP"/>
              </w:rPr>
              <w:t>0</w:t>
            </w:r>
          </w:p>
        </w:tc>
      </w:tr>
      <w:tr w:rsidR="00901046" w:rsidRPr="006F4D85" w14:paraId="0D3F00C3"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1A3F52B1" w14:textId="77777777" w:rsidR="00901046" w:rsidRPr="002C13B6" w:rsidRDefault="00901046" w:rsidP="008F295B">
            <w:pPr>
              <w:pStyle w:val="TAL"/>
              <w:keepNext w:val="0"/>
              <w:rPr>
                <w:rFonts w:cs="Arial"/>
                <w:i/>
                <w:lang w:eastAsia="ja-JP"/>
              </w:rPr>
            </w:pPr>
            <w:r w:rsidRPr="002C13B6">
              <w:t>nrofRBs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A5419F6"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5774A02F"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tcPr>
          <w:p w14:paraId="30321AE8" w14:textId="77777777" w:rsidR="00901046" w:rsidRPr="002C13B6" w:rsidRDefault="00901046" w:rsidP="008F295B">
            <w:pPr>
              <w:pStyle w:val="TAL"/>
              <w:keepNext w:val="0"/>
              <w:rPr>
                <w:rFonts w:cs="Arial"/>
                <w:lang w:eastAsia="ja-JP"/>
              </w:rPr>
            </w:pPr>
            <w:r w:rsidRPr="002C13B6">
              <w:rPr>
                <w:rFonts w:cs="Arial"/>
                <w:lang w:eastAsia="ja-JP"/>
              </w:rPr>
              <w:t>276 (Note 1)</w:t>
            </w:r>
          </w:p>
        </w:tc>
      </w:tr>
      <w:tr w:rsidR="00901046" w:rsidRPr="006F4D85" w14:paraId="1EFD4CA1" w14:textId="77777777" w:rsidTr="008F295B">
        <w:trPr>
          <w:jc w:val="center"/>
        </w:trPr>
        <w:tc>
          <w:tcPr>
            <w:tcW w:w="8253" w:type="dxa"/>
            <w:gridSpan w:val="4"/>
            <w:tcBorders>
              <w:top w:val="single" w:sz="4" w:space="0" w:color="auto"/>
              <w:left w:val="single" w:sz="4" w:space="0" w:color="auto"/>
              <w:bottom w:val="single" w:sz="4" w:space="0" w:color="auto"/>
              <w:right w:val="single" w:sz="4" w:space="0" w:color="auto"/>
            </w:tcBorders>
            <w:vAlign w:val="center"/>
          </w:tcPr>
          <w:p w14:paraId="450D0172" w14:textId="77777777" w:rsidR="00901046" w:rsidRPr="00212A75" w:rsidRDefault="00901046" w:rsidP="008F295B">
            <w:pPr>
              <w:pStyle w:val="TAL"/>
              <w:keepNext w:val="0"/>
              <w:ind w:left="738" w:hangingChars="410" w:hanging="738"/>
              <w:rPr>
                <w:lang w:eastAsia="ja-JP"/>
              </w:rPr>
            </w:pPr>
            <w:r w:rsidRPr="00212A75">
              <w:rPr>
                <w:lang w:eastAsia="ja-JP"/>
              </w:rPr>
              <w:t>Note 1:</w:t>
            </w:r>
            <w:r w:rsidRPr="006F4D85">
              <w:tab/>
            </w:r>
            <w:r w:rsidRPr="00212A75">
              <w:rPr>
                <w:lang w:eastAsia="ja-JP"/>
              </w:rPr>
              <w:t xml:space="preserve">If the configured value of PRBs is larger than the width of the corresponding BWP relevant for the test case, the </w:t>
            </w:r>
            <w:r>
              <w:rPr>
                <w:lang w:eastAsia="ja-JP"/>
              </w:rPr>
              <w:t>t</w:t>
            </w:r>
            <w:r w:rsidRPr="00212A75">
              <w:rPr>
                <w:lang w:eastAsia="ja-JP"/>
              </w:rPr>
              <w:t>est Equipment shall implement CSI-RS only in the width of that BWP.</w:t>
            </w:r>
          </w:p>
        </w:tc>
      </w:tr>
    </w:tbl>
    <w:p w14:paraId="76718AA3" w14:textId="77777777" w:rsidR="00901046" w:rsidRPr="002C13B6" w:rsidRDefault="00901046" w:rsidP="00901046">
      <w:pPr>
        <w:rPr>
          <w:rFonts w:eastAsia="MS Mincho"/>
        </w:rPr>
      </w:pPr>
    </w:p>
    <w:p w14:paraId="7CE07A5C" w14:textId="77777777" w:rsidR="00901046" w:rsidRPr="006F4D85" w:rsidRDefault="00901046" w:rsidP="00901046">
      <w:pPr>
        <w:pStyle w:val="TH"/>
      </w:pPr>
      <w:r w:rsidRPr="006F4D85">
        <w:t xml:space="preserve">Table </w:t>
      </w:r>
      <w:r>
        <w:t>A.3.22</w:t>
      </w:r>
      <w:r w:rsidRPr="006F4D85">
        <w:t>.2-3:</w:t>
      </w:r>
      <w:r>
        <w:t xml:space="preserve"> </w:t>
      </w:r>
      <w:r w:rsidRPr="006F4D85">
        <w:t>CSI-RS Reference Measurement Channels for SCS=120kHz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1701"/>
        <w:gridCol w:w="1738"/>
        <w:gridCol w:w="1738"/>
      </w:tblGrid>
      <w:tr w:rsidR="00901046" w:rsidRPr="006F4D85" w14:paraId="209BDD4C"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tcPr>
          <w:p w14:paraId="4AC31208" w14:textId="77777777" w:rsidR="00901046" w:rsidRPr="006F4D85" w:rsidRDefault="00901046" w:rsidP="008F295B">
            <w:pPr>
              <w:pStyle w:val="TAH"/>
              <w:keepNext w:val="0"/>
              <w:rPr>
                <w:lang w:eastAsia="ja-JP"/>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897AB6D"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w:t>
            </w:r>
            <w:r>
              <w:rPr>
                <w:lang w:eastAsia="ja-JP"/>
              </w:rPr>
              <w:t>3</w:t>
            </w:r>
            <w:r w:rsidRPr="006F4D85">
              <w:rPr>
                <w:lang w:eastAsia="ja-JP"/>
              </w:rPr>
              <w:t>.</w:t>
            </w:r>
            <w:r>
              <w:rPr>
                <w:lang w:eastAsia="ja-JP"/>
              </w:rPr>
              <w:t>1</w:t>
            </w:r>
            <w:r w:rsidRPr="006F4D85">
              <w:rPr>
                <w:lang w:eastAsia="ja-JP"/>
              </w:rPr>
              <w:t xml:space="preserve"> </w:t>
            </w:r>
            <w:r>
              <w:rPr>
                <w:lang w:eastAsia="ja-JP"/>
              </w:rPr>
              <w:t>T</w:t>
            </w:r>
            <w:r w:rsidRPr="006F4D85">
              <w:rPr>
                <w:lang w:eastAsia="ja-JP"/>
              </w:rPr>
              <w:t>DD</w:t>
            </w:r>
          </w:p>
        </w:tc>
        <w:tc>
          <w:tcPr>
            <w:tcW w:w="1738" w:type="dxa"/>
            <w:tcBorders>
              <w:top w:val="single" w:sz="4" w:space="0" w:color="auto"/>
              <w:left w:val="single" w:sz="4" w:space="0" w:color="auto"/>
              <w:bottom w:val="single" w:sz="4" w:space="0" w:color="auto"/>
              <w:right w:val="single" w:sz="4" w:space="0" w:color="auto"/>
            </w:tcBorders>
            <w:vAlign w:val="center"/>
            <w:hideMark/>
          </w:tcPr>
          <w:p w14:paraId="2D984B5E"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w:t>
            </w:r>
            <w:r>
              <w:rPr>
                <w:lang w:eastAsia="ja-JP"/>
              </w:rPr>
              <w:t>3</w:t>
            </w:r>
            <w:r w:rsidRPr="006F4D85">
              <w:rPr>
                <w:lang w:eastAsia="ja-JP"/>
              </w:rPr>
              <w:t>.</w:t>
            </w:r>
            <w:r>
              <w:rPr>
                <w:lang w:eastAsia="ja-JP"/>
              </w:rPr>
              <w:t>2</w:t>
            </w:r>
            <w:r w:rsidRPr="006F4D85">
              <w:rPr>
                <w:lang w:eastAsia="ja-JP"/>
              </w:rPr>
              <w:t xml:space="preserve"> </w:t>
            </w:r>
            <w:r>
              <w:rPr>
                <w:lang w:eastAsia="ja-JP"/>
              </w:rPr>
              <w:t>T</w:t>
            </w:r>
            <w:r w:rsidRPr="006F4D85">
              <w:rPr>
                <w:lang w:eastAsia="ja-JP"/>
              </w:rPr>
              <w:t>DD</w:t>
            </w:r>
          </w:p>
        </w:tc>
        <w:tc>
          <w:tcPr>
            <w:tcW w:w="1738" w:type="dxa"/>
            <w:tcBorders>
              <w:top w:val="single" w:sz="4" w:space="0" w:color="auto"/>
              <w:left w:val="single" w:sz="4" w:space="0" w:color="auto"/>
              <w:bottom w:val="single" w:sz="4" w:space="0" w:color="auto"/>
              <w:right w:val="single" w:sz="4" w:space="0" w:color="auto"/>
            </w:tcBorders>
            <w:vAlign w:val="center"/>
          </w:tcPr>
          <w:p w14:paraId="469015A9" w14:textId="77777777" w:rsidR="00901046" w:rsidRPr="006F4D85" w:rsidRDefault="00901046" w:rsidP="008F295B">
            <w:pPr>
              <w:pStyle w:val="TAH"/>
              <w:keepNext w:val="0"/>
              <w:rPr>
                <w:lang w:eastAsia="ja-JP"/>
              </w:rPr>
            </w:pPr>
            <w:r w:rsidRPr="006F4D85">
              <w:rPr>
                <w:lang w:eastAsia="ja-JP"/>
              </w:rPr>
              <w:t>CSI-</w:t>
            </w:r>
            <w:r>
              <w:rPr>
                <w:lang w:eastAsia="ja-JP"/>
              </w:rPr>
              <w:t>IM</w:t>
            </w:r>
            <w:r w:rsidRPr="006F4D85">
              <w:rPr>
                <w:lang w:eastAsia="ja-JP"/>
              </w:rPr>
              <w:t>.</w:t>
            </w:r>
            <w:r>
              <w:rPr>
                <w:lang w:eastAsia="ja-JP"/>
              </w:rPr>
              <w:t>3</w:t>
            </w:r>
            <w:r w:rsidRPr="006F4D85">
              <w:rPr>
                <w:lang w:eastAsia="ja-JP"/>
              </w:rPr>
              <w:t>.</w:t>
            </w:r>
            <w:r>
              <w:rPr>
                <w:lang w:eastAsia="ja-JP"/>
              </w:rPr>
              <w:t>3</w:t>
            </w:r>
            <w:r w:rsidRPr="006F4D85">
              <w:rPr>
                <w:lang w:eastAsia="ja-JP"/>
              </w:rPr>
              <w:t xml:space="preserve"> </w:t>
            </w:r>
            <w:r>
              <w:rPr>
                <w:lang w:eastAsia="ja-JP"/>
              </w:rPr>
              <w:t>T</w:t>
            </w:r>
            <w:r w:rsidRPr="006F4D85">
              <w:rPr>
                <w:lang w:eastAsia="ja-JP"/>
              </w:rPr>
              <w:t>DD</w:t>
            </w:r>
          </w:p>
        </w:tc>
      </w:tr>
      <w:tr w:rsidR="00901046" w:rsidRPr="006F4D85" w14:paraId="3A207ABF"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16856B7A" w14:textId="77777777" w:rsidR="00901046" w:rsidRPr="006F4D85" w:rsidRDefault="00901046" w:rsidP="008F295B">
            <w:pPr>
              <w:pStyle w:val="TAH"/>
              <w:keepNext w:val="0"/>
              <w:rPr>
                <w:rFonts w:cs="Arial"/>
                <w:b w:val="0"/>
                <w:lang w:eastAsia="ja-JP"/>
              </w:rPr>
            </w:pPr>
            <w:r w:rsidRPr="006F4D85">
              <w:rPr>
                <w:rFonts w:cs="Arial"/>
                <w:b w:val="0"/>
                <w:lang w:eastAsia="ja-JP"/>
              </w:rPr>
              <w:t>Resource Type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778EA02"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c>
          <w:tcPr>
            <w:tcW w:w="1738" w:type="dxa"/>
            <w:tcBorders>
              <w:top w:val="single" w:sz="4" w:space="0" w:color="auto"/>
              <w:left w:val="single" w:sz="4" w:space="0" w:color="auto"/>
              <w:bottom w:val="single" w:sz="4" w:space="0" w:color="auto"/>
              <w:right w:val="single" w:sz="4" w:space="0" w:color="auto"/>
            </w:tcBorders>
            <w:vAlign w:val="center"/>
            <w:hideMark/>
          </w:tcPr>
          <w:p w14:paraId="14B61B88" w14:textId="77777777" w:rsidR="00901046" w:rsidRPr="006F4D85" w:rsidRDefault="00901046" w:rsidP="008F295B">
            <w:pPr>
              <w:pStyle w:val="TAH"/>
              <w:keepNext w:val="0"/>
              <w:rPr>
                <w:rFonts w:cs="Arial"/>
                <w:b w:val="0"/>
                <w:lang w:eastAsia="ja-JP"/>
              </w:rPr>
            </w:pPr>
            <w:r w:rsidRPr="006F4D85">
              <w:rPr>
                <w:rFonts w:cs="Arial"/>
                <w:b w:val="0"/>
                <w:lang w:eastAsia="ja-JP"/>
              </w:rPr>
              <w:t>aperiodic</w:t>
            </w:r>
          </w:p>
        </w:tc>
        <w:tc>
          <w:tcPr>
            <w:tcW w:w="1738" w:type="dxa"/>
            <w:tcBorders>
              <w:top w:val="single" w:sz="4" w:space="0" w:color="auto"/>
              <w:left w:val="single" w:sz="4" w:space="0" w:color="auto"/>
              <w:bottom w:val="single" w:sz="4" w:space="0" w:color="auto"/>
              <w:right w:val="single" w:sz="4" w:space="0" w:color="auto"/>
            </w:tcBorders>
            <w:vAlign w:val="center"/>
          </w:tcPr>
          <w:p w14:paraId="294AEADA" w14:textId="77777777" w:rsidR="00901046" w:rsidRPr="006F4D85" w:rsidRDefault="00901046" w:rsidP="008F295B">
            <w:pPr>
              <w:pStyle w:val="TAH"/>
              <w:keepNext w:val="0"/>
              <w:rPr>
                <w:rFonts w:cs="Arial"/>
                <w:b w:val="0"/>
                <w:lang w:eastAsia="ja-JP"/>
              </w:rPr>
            </w:pPr>
            <w:r w:rsidRPr="006F4D85">
              <w:rPr>
                <w:rFonts w:cs="Arial"/>
                <w:b w:val="0"/>
                <w:lang w:eastAsia="ja-JP"/>
              </w:rPr>
              <w:t>periodic</w:t>
            </w:r>
          </w:p>
        </w:tc>
      </w:tr>
      <w:tr w:rsidR="00901046" w:rsidRPr="006F4D85" w14:paraId="403EB7C1"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0B11CB28" w14:textId="77777777" w:rsidR="00901046" w:rsidRPr="006F4D85" w:rsidRDefault="00901046" w:rsidP="008F295B">
            <w:pPr>
              <w:pStyle w:val="TAH"/>
              <w:keepNext w:val="0"/>
              <w:rPr>
                <w:rFonts w:cs="Arial"/>
                <w:lang w:eastAsia="ja-JP"/>
              </w:rPr>
            </w:pPr>
            <w:r w:rsidRPr="006F4D85">
              <w:rPr>
                <w:rFonts w:cs="Arial"/>
                <w:lang w:eastAsia="ja-JP"/>
              </w:rPr>
              <w:t>Resource Set Config</w:t>
            </w:r>
          </w:p>
        </w:tc>
        <w:tc>
          <w:tcPr>
            <w:tcW w:w="1701" w:type="dxa"/>
            <w:tcBorders>
              <w:top w:val="single" w:sz="4" w:space="0" w:color="auto"/>
              <w:left w:val="single" w:sz="4" w:space="0" w:color="auto"/>
              <w:bottom w:val="single" w:sz="4" w:space="0" w:color="auto"/>
              <w:right w:val="single" w:sz="4" w:space="0" w:color="auto"/>
            </w:tcBorders>
            <w:vAlign w:val="center"/>
          </w:tcPr>
          <w:p w14:paraId="44AB61DF"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7DD68585" w14:textId="77777777" w:rsidR="00901046" w:rsidRPr="006F4D85" w:rsidRDefault="00901046" w:rsidP="008F295B">
            <w:pPr>
              <w:pStyle w:val="TAH"/>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29CD3388" w14:textId="77777777" w:rsidR="00901046" w:rsidRPr="006F4D85" w:rsidRDefault="00901046" w:rsidP="008F295B">
            <w:pPr>
              <w:pStyle w:val="TAH"/>
              <w:keepNext w:val="0"/>
              <w:rPr>
                <w:rFonts w:cs="Arial"/>
                <w:lang w:eastAsia="ja-JP"/>
              </w:rPr>
            </w:pPr>
          </w:p>
        </w:tc>
      </w:tr>
      <w:tr w:rsidR="00901046" w:rsidRPr="006F4D85" w14:paraId="5C01766D"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411C4EAA" w14:textId="77777777" w:rsidR="00901046" w:rsidRPr="002C13B6" w:rsidRDefault="00901046" w:rsidP="008F295B">
            <w:pPr>
              <w:pStyle w:val="TAL"/>
              <w:keepNext w:val="0"/>
              <w:rPr>
                <w:rFonts w:cs="Arial"/>
                <w:i/>
                <w:lang w:eastAsia="ja-JP"/>
              </w:rPr>
            </w:pPr>
            <w:r w:rsidRPr="002C13B6">
              <w:t>csi-IM-ResourceSetId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602AAA5"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5F596271" w14:textId="77777777" w:rsidR="00901046" w:rsidRPr="006F4D85" w:rsidRDefault="00901046" w:rsidP="008F295B">
            <w:pPr>
              <w:pStyle w:val="TAL"/>
              <w:keepNext w:val="0"/>
              <w:rPr>
                <w:rFonts w:cs="Arial"/>
                <w:lang w:eastAsia="ja-JP"/>
              </w:rPr>
            </w:pP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tcPr>
          <w:p w14:paraId="0322757A" w14:textId="77777777" w:rsidR="00901046" w:rsidRPr="006F4D85" w:rsidRDefault="00901046" w:rsidP="008F295B">
            <w:pPr>
              <w:pStyle w:val="TAL"/>
              <w:keepNext w:val="0"/>
              <w:rPr>
                <w:rFonts w:cs="Arial"/>
                <w:lang w:eastAsia="ja-JP"/>
              </w:rPr>
            </w:pPr>
            <w:r w:rsidRPr="006F4D85">
              <w:rPr>
                <w:rFonts w:cs="Arial"/>
                <w:lang w:eastAsia="ja-JP"/>
              </w:rPr>
              <w:t>0</w:t>
            </w:r>
          </w:p>
        </w:tc>
      </w:tr>
      <w:tr w:rsidR="00901046" w:rsidRPr="006F4D85" w14:paraId="2B9A4511" w14:textId="77777777" w:rsidTr="008F295B">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3F291AC7" w14:textId="77777777" w:rsidR="00901046" w:rsidRPr="006F4D85" w:rsidRDefault="00901046" w:rsidP="008F295B">
            <w:pPr>
              <w:pStyle w:val="TAL"/>
              <w:keepNext w:val="0"/>
              <w:jc w:val="center"/>
              <w:rPr>
                <w:b/>
              </w:rPr>
            </w:pPr>
            <w:r w:rsidRPr="006F4D85">
              <w:rPr>
                <w:b/>
              </w:rPr>
              <w:t>Resource Config</w:t>
            </w:r>
          </w:p>
        </w:tc>
        <w:tc>
          <w:tcPr>
            <w:tcW w:w="1701" w:type="dxa"/>
            <w:tcBorders>
              <w:top w:val="single" w:sz="4" w:space="0" w:color="auto"/>
              <w:left w:val="single" w:sz="4" w:space="0" w:color="auto"/>
              <w:bottom w:val="single" w:sz="4" w:space="0" w:color="auto"/>
              <w:right w:val="single" w:sz="4" w:space="0" w:color="auto"/>
            </w:tcBorders>
            <w:vAlign w:val="center"/>
          </w:tcPr>
          <w:p w14:paraId="26F51358"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22F3E2A6" w14:textId="77777777" w:rsidR="00901046" w:rsidRPr="006F4D85" w:rsidRDefault="00901046" w:rsidP="008F295B">
            <w:pPr>
              <w:pStyle w:val="TAL"/>
              <w:keepNext w:val="0"/>
              <w:rPr>
                <w:rFonts w:cs="Arial"/>
                <w:lang w:eastAsia="ja-JP"/>
              </w:rPr>
            </w:pPr>
          </w:p>
        </w:tc>
        <w:tc>
          <w:tcPr>
            <w:tcW w:w="1738" w:type="dxa"/>
            <w:tcBorders>
              <w:top w:val="single" w:sz="4" w:space="0" w:color="auto"/>
              <w:left w:val="single" w:sz="4" w:space="0" w:color="auto"/>
              <w:bottom w:val="single" w:sz="4" w:space="0" w:color="auto"/>
              <w:right w:val="single" w:sz="4" w:space="0" w:color="auto"/>
            </w:tcBorders>
            <w:vAlign w:val="center"/>
          </w:tcPr>
          <w:p w14:paraId="014ABF51" w14:textId="77777777" w:rsidR="00901046" w:rsidRPr="006F4D85" w:rsidRDefault="00901046" w:rsidP="008F295B">
            <w:pPr>
              <w:pStyle w:val="TAL"/>
              <w:keepNext w:val="0"/>
              <w:rPr>
                <w:rFonts w:cs="Arial"/>
                <w:lang w:eastAsia="ja-JP"/>
              </w:rPr>
            </w:pPr>
          </w:p>
        </w:tc>
      </w:tr>
      <w:tr w:rsidR="00901046" w:rsidRPr="006F4D85" w14:paraId="264F071A" w14:textId="77777777" w:rsidTr="008F295B">
        <w:trPr>
          <w:trHeight w:val="927"/>
          <w:jc w:val="center"/>
        </w:trPr>
        <w:tc>
          <w:tcPr>
            <w:tcW w:w="3076" w:type="dxa"/>
            <w:vMerge w:val="restart"/>
            <w:tcBorders>
              <w:top w:val="single" w:sz="4" w:space="0" w:color="auto"/>
              <w:left w:val="single" w:sz="4" w:space="0" w:color="auto"/>
              <w:bottom w:val="single" w:sz="4" w:space="0" w:color="auto"/>
              <w:right w:val="single" w:sz="4" w:space="0" w:color="auto"/>
            </w:tcBorders>
            <w:vAlign w:val="center"/>
            <w:hideMark/>
          </w:tcPr>
          <w:p w14:paraId="58587152" w14:textId="77777777" w:rsidR="00901046" w:rsidRPr="006F4D85" w:rsidRDefault="00901046" w:rsidP="008F295B">
            <w:pPr>
              <w:pStyle w:val="TAL"/>
              <w:keepNext w:val="0"/>
            </w:pPr>
            <w:r w:rsidRPr="002C13B6">
              <w:t>csi-IM-ResourceId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4003B74" w14:textId="77777777" w:rsidR="00901046" w:rsidRPr="006F4D85" w:rsidRDefault="00901046" w:rsidP="008F295B">
            <w:pPr>
              <w:pStyle w:val="TAL"/>
              <w:keepNext w:val="0"/>
              <w:rPr>
                <w:rFonts w:cs="Arial"/>
                <w:lang w:eastAsia="ja-JP"/>
              </w:rPr>
            </w:pPr>
            <w:r w:rsidRPr="006F4D85">
              <w:rPr>
                <w:rFonts w:cs="Arial"/>
                <w:lang w:eastAsia="ja-JP"/>
              </w:rPr>
              <w:t>0 for resource #0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27F5BF70"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0 for resource #0</w:t>
            </w:r>
          </w:p>
        </w:tc>
        <w:tc>
          <w:tcPr>
            <w:tcW w:w="1738" w:type="dxa"/>
            <w:tcBorders>
              <w:top w:val="single" w:sz="4" w:space="0" w:color="auto"/>
              <w:left w:val="single" w:sz="4" w:space="0" w:color="auto"/>
              <w:right w:val="single" w:sz="4" w:space="0" w:color="auto"/>
            </w:tcBorders>
            <w:vAlign w:val="center"/>
          </w:tcPr>
          <w:p w14:paraId="19BDED8D" w14:textId="77777777" w:rsidR="00901046" w:rsidRPr="006F4D85" w:rsidRDefault="00901046" w:rsidP="008F295B">
            <w:pPr>
              <w:pStyle w:val="TAL"/>
              <w:keepNext w:val="0"/>
              <w:rPr>
                <w:rFonts w:cs="Arial"/>
                <w:lang w:eastAsia="ja-JP"/>
              </w:rPr>
            </w:pPr>
            <w:r>
              <w:rPr>
                <w:rFonts w:cs="Arial"/>
                <w:lang w:eastAsia="ja-JP"/>
              </w:rPr>
              <w:t>2</w:t>
            </w:r>
            <w:r w:rsidRPr="006F4D85">
              <w:rPr>
                <w:rFonts w:cs="Arial"/>
                <w:lang w:eastAsia="ja-JP"/>
              </w:rPr>
              <w:t xml:space="preserve"> for resource #0</w:t>
            </w:r>
          </w:p>
        </w:tc>
      </w:tr>
      <w:tr w:rsidR="00901046" w:rsidRPr="006F4D85" w14:paraId="2D121127" w14:textId="77777777" w:rsidTr="008F295B">
        <w:trPr>
          <w:trHeight w:val="950"/>
          <w:jc w:val="center"/>
        </w:trPr>
        <w:tc>
          <w:tcPr>
            <w:tcW w:w="3076" w:type="dxa"/>
            <w:vMerge/>
            <w:tcBorders>
              <w:top w:val="single" w:sz="4" w:space="0" w:color="auto"/>
              <w:left w:val="single" w:sz="4" w:space="0" w:color="auto"/>
              <w:bottom w:val="single" w:sz="4" w:space="0" w:color="auto"/>
              <w:right w:val="single" w:sz="4" w:space="0" w:color="auto"/>
            </w:tcBorders>
            <w:vAlign w:val="center"/>
            <w:hideMark/>
          </w:tcPr>
          <w:p w14:paraId="40D031DC" w14:textId="77777777" w:rsidR="00901046" w:rsidRPr="006F4D85" w:rsidRDefault="00901046" w:rsidP="008F295B">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E158E5B" w14:textId="77777777" w:rsidR="00901046" w:rsidRPr="006F4D85" w:rsidRDefault="00901046" w:rsidP="008F295B">
            <w:pPr>
              <w:pStyle w:val="TAL"/>
              <w:keepNext w:val="0"/>
              <w:rPr>
                <w:rFonts w:cs="Arial"/>
                <w:lang w:eastAsia="ja-JP"/>
              </w:rPr>
            </w:pPr>
            <w:r w:rsidRPr="006F4D85">
              <w:rPr>
                <w:rFonts w:cs="Arial"/>
                <w:lang w:eastAsia="ja-JP"/>
              </w:rPr>
              <w:t>1 for resource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6C02ECD5" w14:textId="77777777" w:rsidR="00901046" w:rsidRPr="006F4D85" w:rsidRDefault="00901046" w:rsidP="008F295B">
            <w:pPr>
              <w:pStyle w:val="TAL"/>
              <w:keepNext w:val="0"/>
              <w:rPr>
                <w:rFonts w:cs="Arial"/>
                <w:lang w:eastAsia="ja-JP"/>
              </w:rPr>
            </w:pPr>
            <w:r>
              <w:rPr>
                <w:rFonts w:cs="Arial"/>
                <w:lang w:eastAsia="ja-JP"/>
              </w:rPr>
              <w:t>1</w:t>
            </w:r>
            <w:r w:rsidRPr="006F4D85">
              <w:rPr>
                <w:rFonts w:cs="Arial"/>
                <w:lang w:eastAsia="ja-JP"/>
              </w:rPr>
              <w:t>1 for resource #1</w:t>
            </w:r>
          </w:p>
        </w:tc>
        <w:tc>
          <w:tcPr>
            <w:tcW w:w="1738" w:type="dxa"/>
            <w:tcBorders>
              <w:top w:val="single" w:sz="4" w:space="0" w:color="auto"/>
              <w:left w:val="single" w:sz="4" w:space="0" w:color="auto"/>
              <w:right w:val="single" w:sz="4" w:space="0" w:color="auto"/>
            </w:tcBorders>
            <w:vAlign w:val="center"/>
          </w:tcPr>
          <w:p w14:paraId="474494ED" w14:textId="77777777" w:rsidR="00901046" w:rsidRPr="006F4D85" w:rsidRDefault="00901046" w:rsidP="008F295B">
            <w:pPr>
              <w:pStyle w:val="TAL"/>
              <w:keepNext w:val="0"/>
              <w:rPr>
                <w:rFonts w:cs="Arial"/>
                <w:lang w:eastAsia="ja-JP"/>
              </w:rPr>
            </w:pPr>
            <w:r>
              <w:rPr>
                <w:rFonts w:cs="Arial"/>
                <w:lang w:eastAsia="ja-JP"/>
              </w:rPr>
              <w:t>3</w:t>
            </w:r>
            <w:r w:rsidRPr="006F4D85">
              <w:rPr>
                <w:rFonts w:cs="Arial"/>
                <w:lang w:eastAsia="ja-JP"/>
              </w:rPr>
              <w:t xml:space="preserve"> for resource #1</w:t>
            </w:r>
          </w:p>
        </w:tc>
      </w:tr>
      <w:tr w:rsidR="00901046" w:rsidRPr="006F4D85" w14:paraId="0FB71527"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2928E2D4" w14:textId="77777777" w:rsidR="00901046" w:rsidRPr="006F4D85" w:rsidRDefault="00901046" w:rsidP="008F295B">
            <w:pPr>
              <w:spacing w:after="0"/>
              <w:rPr>
                <w:rFonts w:ascii="Arial" w:hAnsi="Arial"/>
                <w:sz w:val="18"/>
              </w:rPr>
            </w:pPr>
            <w:r w:rsidRPr="00C44725">
              <w:rPr>
                <w:rFonts w:ascii="Arial" w:hAnsi="Arial"/>
                <w:sz w:val="18"/>
              </w:rPr>
              <w:t>csi-IM-ResourceElementPattern</w:t>
            </w:r>
          </w:p>
        </w:tc>
        <w:tc>
          <w:tcPr>
            <w:tcW w:w="0" w:type="auto"/>
            <w:tcBorders>
              <w:top w:val="single" w:sz="4" w:space="0" w:color="auto"/>
              <w:left w:val="single" w:sz="4" w:space="0" w:color="auto"/>
              <w:bottom w:val="single" w:sz="4" w:space="0" w:color="auto"/>
              <w:right w:val="single" w:sz="4" w:space="0" w:color="auto"/>
            </w:tcBorders>
            <w:vAlign w:val="center"/>
          </w:tcPr>
          <w:p w14:paraId="2092BACE" w14:textId="77777777" w:rsidR="00901046" w:rsidRPr="006F4D85"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381537DE" w14:textId="77777777" w:rsidR="00901046" w:rsidRPr="006F4D85"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14:paraId="210D20FC" w14:textId="77777777" w:rsidR="00901046" w:rsidRDefault="00901046" w:rsidP="008F295B">
            <w:pPr>
              <w:spacing w:after="0"/>
              <w:rPr>
                <w:rFonts w:ascii="Arial" w:hAnsi="Arial" w:cs="Arial"/>
                <w:sz w:val="18"/>
                <w:lang w:eastAsia="ja-JP"/>
              </w:rPr>
            </w:pPr>
            <w:r>
              <w:rPr>
                <w:rFonts w:ascii="Arial" w:hAnsi="Arial" w:cs="Arial"/>
                <w:sz w:val="18"/>
                <w:lang w:eastAsia="ja-JP"/>
              </w:rPr>
              <w:t>p</w:t>
            </w:r>
            <w:r w:rsidRPr="00C44725">
              <w:rPr>
                <w:rFonts w:ascii="Arial" w:hAnsi="Arial" w:cs="Arial"/>
                <w:sz w:val="18"/>
                <w:lang w:eastAsia="ja-JP"/>
              </w:rPr>
              <w:t>attern</w:t>
            </w:r>
            <w:r>
              <w:rPr>
                <w:rFonts w:ascii="Arial" w:hAnsi="Arial" w:cs="Arial"/>
                <w:sz w:val="18"/>
                <w:lang w:eastAsia="ja-JP"/>
              </w:rPr>
              <w:t>1</w:t>
            </w:r>
          </w:p>
        </w:tc>
      </w:tr>
      <w:tr w:rsidR="00901046" w:rsidRPr="006F4D85" w14:paraId="78DC24E5" w14:textId="77777777" w:rsidTr="008F295B">
        <w:trPr>
          <w:trHeight w:val="230"/>
          <w:jc w:val="center"/>
        </w:trPr>
        <w:tc>
          <w:tcPr>
            <w:tcW w:w="3076" w:type="dxa"/>
            <w:tcBorders>
              <w:top w:val="single" w:sz="4" w:space="0" w:color="auto"/>
              <w:left w:val="single" w:sz="4" w:space="0" w:color="auto"/>
              <w:bottom w:val="single" w:sz="4" w:space="0" w:color="auto"/>
              <w:right w:val="single" w:sz="4" w:space="0" w:color="auto"/>
            </w:tcBorders>
            <w:vAlign w:val="center"/>
          </w:tcPr>
          <w:p w14:paraId="7DB33615" w14:textId="77777777" w:rsidR="00901046" w:rsidRPr="00C44725" w:rsidRDefault="00901046" w:rsidP="008F295B">
            <w:pPr>
              <w:spacing w:after="0"/>
              <w:rPr>
                <w:rFonts w:ascii="Arial" w:hAnsi="Arial"/>
                <w:sz w:val="18"/>
              </w:rPr>
            </w:pPr>
            <w:r w:rsidRPr="002637C9">
              <w:rPr>
                <w:rFonts w:ascii="Arial" w:hAnsi="Arial"/>
                <w:sz w:val="18"/>
              </w:rPr>
              <w:t>subcarrierLocation-p1</w:t>
            </w:r>
          </w:p>
        </w:tc>
        <w:tc>
          <w:tcPr>
            <w:tcW w:w="0" w:type="auto"/>
            <w:tcBorders>
              <w:top w:val="single" w:sz="4" w:space="0" w:color="auto"/>
              <w:left w:val="single" w:sz="4" w:space="0" w:color="auto"/>
              <w:bottom w:val="single" w:sz="4" w:space="0" w:color="auto"/>
              <w:right w:val="single" w:sz="4" w:space="0" w:color="auto"/>
            </w:tcBorders>
            <w:vAlign w:val="center"/>
          </w:tcPr>
          <w:p w14:paraId="5F2EB751" w14:textId="77777777" w:rsidR="00901046" w:rsidRDefault="00901046" w:rsidP="008F295B">
            <w:pPr>
              <w:spacing w:after="0"/>
              <w:rPr>
                <w:rFonts w:ascii="Arial" w:hAnsi="Arial" w:cs="Arial"/>
                <w:sz w:val="18"/>
                <w:lang w:eastAsia="zh-CN"/>
              </w:rPr>
            </w:pPr>
            <w:r w:rsidRPr="002637C9">
              <w:rPr>
                <w:rFonts w:ascii="Arial" w:hAnsi="Arial" w:cs="Arial"/>
                <w:sz w:val="18"/>
                <w:lang w:eastAsia="zh-CN"/>
              </w:rPr>
              <w:t>s0</w:t>
            </w:r>
          </w:p>
        </w:tc>
        <w:tc>
          <w:tcPr>
            <w:tcW w:w="0" w:type="auto"/>
            <w:tcBorders>
              <w:top w:val="single" w:sz="4" w:space="0" w:color="auto"/>
              <w:left w:val="single" w:sz="4" w:space="0" w:color="auto"/>
              <w:bottom w:val="single" w:sz="4" w:space="0" w:color="auto"/>
              <w:right w:val="single" w:sz="4" w:space="0" w:color="auto"/>
            </w:tcBorders>
            <w:vAlign w:val="center"/>
          </w:tcPr>
          <w:p w14:paraId="1E3B89A7" w14:textId="77777777" w:rsidR="00901046" w:rsidRDefault="00901046" w:rsidP="008F295B">
            <w:pPr>
              <w:spacing w:after="0"/>
              <w:rPr>
                <w:rFonts w:ascii="Arial" w:hAnsi="Arial" w:cs="Arial"/>
                <w:sz w:val="18"/>
                <w:lang w:eastAsia="ja-JP"/>
              </w:rPr>
            </w:pPr>
            <w:r w:rsidRPr="002637C9">
              <w:rPr>
                <w:rFonts w:ascii="Arial" w:hAnsi="Arial" w:cs="Arial"/>
                <w:sz w:val="18"/>
                <w:lang w:eastAsia="zh-CN"/>
              </w:rPr>
              <w:t>s0</w:t>
            </w:r>
          </w:p>
        </w:tc>
        <w:tc>
          <w:tcPr>
            <w:tcW w:w="0" w:type="auto"/>
            <w:tcBorders>
              <w:top w:val="single" w:sz="4" w:space="0" w:color="auto"/>
              <w:left w:val="single" w:sz="4" w:space="0" w:color="auto"/>
              <w:bottom w:val="single" w:sz="4" w:space="0" w:color="auto"/>
              <w:right w:val="single" w:sz="4" w:space="0" w:color="auto"/>
            </w:tcBorders>
            <w:vAlign w:val="center"/>
          </w:tcPr>
          <w:p w14:paraId="6D1C7C5E" w14:textId="77777777" w:rsidR="00901046" w:rsidRPr="002637C9" w:rsidRDefault="00901046" w:rsidP="008F295B">
            <w:pPr>
              <w:spacing w:after="0"/>
              <w:rPr>
                <w:rFonts w:ascii="Arial" w:hAnsi="Arial" w:cs="Arial"/>
                <w:sz w:val="18"/>
                <w:lang w:eastAsia="zh-CN"/>
              </w:rPr>
            </w:pPr>
            <w:r w:rsidRPr="002637C9">
              <w:rPr>
                <w:rFonts w:ascii="Arial" w:hAnsi="Arial" w:cs="Arial"/>
                <w:sz w:val="18"/>
                <w:lang w:eastAsia="zh-CN"/>
              </w:rPr>
              <w:t>s0</w:t>
            </w:r>
          </w:p>
        </w:tc>
      </w:tr>
      <w:tr w:rsidR="00901046" w:rsidRPr="006F4D85" w14:paraId="450FE4B7" w14:textId="77777777" w:rsidTr="008F295B">
        <w:trPr>
          <w:trHeight w:val="230"/>
          <w:jc w:val="center"/>
        </w:trPr>
        <w:tc>
          <w:tcPr>
            <w:tcW w:w="3076" w:type="dxa"/>
            <w:vMerge w:val="restart"/>
            <w:tcBorders>
              <w:top w:val="single" w:sz="4" w:space="0" w:color="auto"/>
              <w:left w:val="single" w:sz="4" w:space="0" w:color="auto"/>
              <w:right w:val="single" w:sz="4" w:space="0" w:color="auto"/>
            </w:tcBorders>
            <w:vAlign w:val="center"/>
          </w:tcPr>
          <w:p w14:paraId="3080640C" w14:textId="77777777" w:rsidR="00901046" w:rsidRPr="002637C9" w:rsidRDefault="00901046" w:rsidP="008F295B">
            <w:pPr>
              <w:spacing w:after="0"/>
              <w:rPr>
                <w:rFonts w:ascii="Arial" w:hAnsi="Arial"/>
                <w:sz w:val="18"/>
              </w:rPr>
            </w:pPr>
            <w:r w:rsidRPr="002637C9">
              <w:rPr>
                <w:rFonts w:ascii="Arial" w:hAnsi="Arial"/>
                <w:sz w:val="18"/>
              </w:rPr>
              <w:t>symbolLocation-p1</w:t>
            </w:r>
          </w:p>
        </w:tc>
        <w:tc>
          <w:tcPr>
            <w:tcW w:w="0" w:type="auto"/>
            <w:tcBorders>
              <w:top w:val="single" w:sz="4" w:space="0" w:color="auto"/>
              <w:left w:val="single" w:sz="4" w:space="0" w:color="auto"/>
              <w:bottom w:val="single" w:sz="4" w:space="0" w:color="auto"/>
              <w:right w:val="single" w:sz="4" w:space="0" w:color="auto"/>
            </w:tcBorders>
            <w:vAlign w:val="center"/>
          </w:tcPr>
          <w:p w14:paraId="488AE7C4" w14:textId="77777777" w:rsidR="00901046" w:rsidRPr="006F4D85" w:rsidRDefault="00901046" w:rsidP="008F295B">
            <w:pPr>
              <w:keepNext/>
              <w:keepLines/>
              <w:spacing w:after="0"/>
              <w:rPr>
                <w:rFonts w:ascii="Arial" w:hAnsi="Arial" w:cs="Arial"/>
                <w:sz w:val="18"/>
                <w:lang w:val="en-US" w:eastAsia="ja-JP"/>
              </w:rPr>
            </w:pPr>
            <w:r w:rsidRPr="006F4D85">
              <w:rPr>
                <w:rFonts w:ascii="Arial" w:hAnsi="Arial" w:cs="Arial"/>
                <w:sz w:val="18"/>
                <w:lang w:eastAsia="ja-JP"/>
              </w:rPr>
              <w:t>6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13EA2804"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7</w:t>
            </w:r>
            <w:r w:rsidRPr="006F4D85">
              <w:rPr>
                <w:rFonts w:ascii="Arial" w:hAnsi="Arial" w:cs="Arial"/>
                <w:sz w:val="18"/>
                <w:lang w:eastAsia="ja-JP"/>
              </w:rPr>
              <w:t xml:space="preserve"> for resource #0</w:t>
            </w:r>
          </w:p>
        </w:tc>
        <w:tc>
          <w:tcPr>
            <w:tcW w:w="0" w:type="auto"/>
            <w:tcBorders>
              <w:top w:val="single" w:sz="4" w:space="0" w:color="auto"/>
              <w:left w:val="single" w:sz="4" w:space="0" w:color="auto"/>
              <w:bottom w:val="single" w:sz="4" w:space="0" w:color="auto"/>
              <w:right w:val="single" w:sz="4" w:space="0" w:color="auto"/>
            </w:tcBorders>
            <w:vAlign w:val="center"/>
          </w:tcPr>
          <w:p w14:paraId="190DE4D1" w14:textId="77777777" w:rsidR="00901046" w:rsidRDefault="00901046" w:rsidP="008F295B">
            <w:pPr>
              <w:keepNext/>
              <w:keepLines/>
              <w:spacing w:after="0"/>
              <w:rPr>
                <w:rFonts w:ascii="Arial" w:hAnsi="Arial" w:cs="Arial"/>
                <w:sz w:val="18"/>
                <w:lang w:eastAsia="ja-JP"/>
              </w:rPr>
            </w:pPr>
            <w:r w:rsidRPr="006F4D85">
              <w:rPr>
                <w:rFonts w:ascii="Arial" w:hAnsi="Arial" w:cs="Arial"/>
                <w:sz w:val="18"/>
                <w:lang w:eastAsia="ja-JP"/>
              </w:rPr>
              <w:t>6 for resource #0</w:t>
            </w:r>
          </w:p>
        </w:tc>
      </w:tr>
      <w:tr w:rsidR="00901046" w:rsidRPr="006F4D85" w14:paraId="1003543C" w14:textId="77777777" w:rsidTr="00A41134">
        <w:trPr>
          <w:trHeight w:val="230"/>
          <w:jc w:val="center"/>
        </w:trPr>
        <w:tc>
          <w:tcPr>
            <w:tcW w:w="3076" w:type="dxa"/>
            <w:vMerge/>
            <w:tcBorders>
              <w:left w:val="single" w:sz="4" w:space="0" w:color="auto"/>
              <w:bottom w:val="single" w:sz="4" w:space="0" w:color="auto"/>
              <w:right w:val="single" w:sz="4" w:space="0" w:color="auto"/>
            </w:tcBorders>
            <w:vAlign w:val="center"/>
          </w:tcPr>
          <w:p w14:paraId="0DC62291" w14:textId="77777777" w:rsidR="00901046" w:rsidRPr="002637C9" w:rsidRDefault="00901046" w:rsidP="008F295B">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528BF3D"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073D413C"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w:t>
            </w:r>
            <w:r>
              <w:rPr>
                <w:rFonts w:ascii="Arial" w:hAnsi="Arial" w:cs="Arial"/>
                <w:sz w:val="18"/>
                <w:lang w:eastAsia="ja-JP"/>
              </w:rPr>
              <w:t>1</w:t>
            </w:r>
            <w:r w:rsidRPr="006F4D85">
              <w:rPr>
                <w:rFonts w:ascii="Arial" w:hAnsi="Arial" w:cs="Arial"/>
                <w:sz w:val="18"/>
                <w:lang w:eastAsia="ja-JP"/>
              </w:rPr>
              <w:t xml:space="preserve"> for resource #1</w:t>
            </w:r>
          </w:p>
        </w:tc>
        <w:tc>
          <w:tcPr>
            <w:tcW w:w="0" w:type="auto"/>
            <w:tcBorders>
              <w:top w:val="single" w:sz="4" w:space="0" w:color="auto"/>
              <w:left w:val="single" w:sz="4" w:space="0" w:color="auto"/>
              <w:bottom w:val="single" w:sz="4" w:space="0" w:color="auto"/>
              <w:right w:val="single" w:sz="4" w:space="0" w:color="auto"/>
            </w:tcBorders>
            <w:vAlign w:val="center"/>
          </w:tcPr>
          <w:p w14:paraId="53FC4581"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10 for resource #1</w:t>
            </w:r>
          </w:p>
        </w:tc>
      </w:tr>
      <w:tr w:rsidR="00901046" w:rsidRPr="006F4D85" w14:paraId="10F1BB03" w14:textId="77777777" w:rsidTr="00A41134">
        <w:trPr>
          <w:trHeight w:val="271"/>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6AC34AA0" w14:textId="77777777" w:rsidR="00901046" w:rsidRPr="006F4D85" w:rsidRDefault="00901046" w:rsidP="008F295B">
            <w:pPr>
              <w:pStyle w:val="TAL"/>
              <w:keepNext w:val="0"/>
              <w:rPr>
                <w:rFonts w:cs="Arial"/>
                <w:i/>
                <w:lang w:eastAsia="ja-JP"/>
              </w:rPr>
            </w:pPr>
            <w:r w:rsidRPr="006F4D85">
              <w:t>Period (slots)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12CB3E"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16</w:t>
            </w:r>
            <w:r w:rsidRPr="006F4D85">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290BF1AD" w14:textId="77777777" w:rsidR="00901046" w:rsidRPr="006F4D85" w:rsidRDefault="00901046" w:rsidP="008F295B">
            <w:pPr>
              <w:pStyle w:val="TAL"/>
              <w:keepNext w:val="0"/>
              <w:rPr>
                <w:rFonts w:cs="Arial"/>
                <w:lang w:eastAsia="ja-JP"/>
              </w:rPr>
            </w:pPr>
            <w:r w:rsidRPr="006F4D85">
              <w:rPr>
                <w:rFonts w:cs="Arial"/>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4A433FC1" w14:textId="77777777" w:rsidR="00901046" w:rsidRPr="006F4D85" w:rsidRDefault="00901046" w:rsidP="008F295B">
            <w:pPr>
              <w:pStyle w:val="TAL"/>
              <w:keepNext w:val="0"/>
              <w:rPr>
                <w:rFonts w:cs="Arial"/>
                <w:lang w:eastAsia="ja-JP"/>
              </w:rPr>
            </w:pPr>
            <w:r>
              <w:rPr>
                <w:rFonts w:cs="Arial"/>
                <w:lang w:eastAsia="ja-JP"/>
              </w:rPr>
              <w:t>s</w:t>
            </w:r>
            <w:r w:rsidRPr="006F4D85">
              <w:rPr>
                <w:rFonts w:cs="Arial"/>
                <w:lang w:eastAsia="ja-JP"/>
              </w:rPr>
              <w:t>lot</w:t>
            </w:r>
            <w:r>
              <w:rPr>
                <w:rFonts w:cs="Arial"/>
                <w:lang w:eastAsia="ja-JP"/>
              </w:rPr>
              <w:t>8</w:t>
            </w:r>
            <w:r w:rsidRPr="006F4D85">
              <w:rPr>
                <w:rFonts w:cs="Arial"/>
                <w:lang w:eastAsia="ja-JP"/>
              </w:rPr>
              <w:t>0</w:t>
            </w:r>
          </w:p>
        </w:tc>
      </w:tr>
      <w:tr w:rsidR="00901046" w:rsidRPr="006F4D85" w14:paraId="77458B58" w14:textId="77777777" w:rsidTr="00A41134">
        <w:trPr>
          <w:trHeight w:val="263"/>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24A02B26" w14:textId="77777777" w:rsidR="00901046" w:rsidRPr="006F4D85" w:rsidRDefault="00901046" w:rsidP="008F295B">
            <w:pPr>
              <w:pStyle w:val="TAL"/>
              <w:keepNext w:val="0"/>
            </w:pPr>
            <w:r w:rsidRPr="006F4D85">
              <w:t>Offset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A4081A"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8</w:t>
            </w:r>
          </w:p>
        </w:tc>
        <w:tc>
          <w:tcPr>
            <w:tcW w:w="1738" w:type="dxa"/>
            <w:tcBorders>
              <w:top w:val="single" w:sz="4" w:space="0" w:color="auto"/>
              <w:left w:val="single" w:sz="4" w:space="0" w:color="auto"/>
              <w:bottom w:val="single" w:sz="4" w:space="0" w:color="auto"/>
              <w:right w:val="single" w:sz="4" w:space="0" w:color="auto"/>
            </w:tcBorders>
            <w:vAlign w:val="center"/>
            <w:hideMark/>
          </w:tcPr>
          <w:p w14:paraId="42D7A93C" w14:textId="77777777" w:rsidR="00901046" w:rsidRPr="006F4D85" w:rsidRDefault="00901046" w:rsidP="008F295B">
            <w:pPr>
              <w:keepNext/>
              <w:keepLines/>
              <w:spacing w:after="0"/>
              <w:rPr>
                <w:rFonts w:ascii="Arial" w:hAnsi="Arial" w:cs="Arial"/>
                <w:sz w:val="18"/>
                <w:lang w:eastAsia="ja-JP"/>
              </w:rPr>
            </w:pPr>
            <w:r w:rsidRPr="006F4D85">
              <w:rPr>
                <w:rFonts w:ascii="Arial" w:hAnsi="Arial" w:cs="Arial"/>
                <w:sz w:val="18"/>
                <w:lang w:eastAsia="ja-JP"/>
              </w:rPr>
              <w:t>n.a.</w:t>
            </w:r>
          </w:p>
        </w:tc>
        <w:tc>
          <w:tcPr>
            <w:tcW w:w="1738" w:type="dxa"/>
            <w:tcBorders>
              <w:top w:val="single" w:sz="4" w:space="0" w:color="auto"/>
              <w:left w:val="single" w:sz="4" w:space="0" w:color="auto"/>
              <w:bottom w:val="single" w:sz="4" w:space="0" w:color="auto"/>
              <w:right w:val="single" w:sz="4" w:space="0" w:color="auto"/>
            </w:tcBorders>
            <w:vAlign w:val="center"/>
          </w:tcPr>
          <w:p w14:paraId="668429D4" w14:textId="77777777" w:rsidR="00901046" w:rsidRPr="006F4D85" w:rsidRDefault="00901046" w:rsidP="008F295B">
            <w:pPr>
              <w:keepNext/>
              <w:keepLines/>
              <w:spacing w:after="0"/>
              <w:rPr>
                <w:rFonts w:ascii="Arial" w:hAnsi="Arial" w:cs="Arial"/>
                <w:sz w:val="18"/>
                <w:lang w:eastAsia="ja-JP"/>
              </w:rPr>
            </w:pPr>
            <w:r>
              <w:rPr>
                <w:rFonts w:ascii="Arial" w:hAnsi="Arial" w:cs="Arial"/>
                <w:sz w:val="18"/>
                <w:lang w:eastAsia="ja-JP"/>
              </w:rPr>
              <w:t>16</w:t>
            </w:r>
          </w:p>
        </w:tc>
      </w:tr>
      <w:tr w:rsidR="00901046" w:rsidRPr="006F4D85" w14:paraId="5DF09DCD" w14:textId="77777777" w:rsidTr="00A41134">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41FFAD4C" w14:textId="77777777" w:rsidR="00901046" w:rsidRPr="002C13B6" w:rsidRDefault="00901046" w:rsidP="008F295B">
            <w:pPr>
              <w:pStyle w:val="TAL"/>
              <w:keepNext w:val="0"/>
              <w:rPr>
                <w:rFonts w:cs="Arial"/>
                <w:i/>
                <w:lang w:eastAsia="ja-JP"/>
              </w:rPr>
            </w:pPr>
            <w:r w:rsidRPr="002C13B6">
              <w:t>startingRB</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A8200B"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hideMark/>
          </w:tcPr>
          <w:p w14:paraId="34E1FAE5" w14:textId="77777777" w:rsidR="00901046" w:rsidRPr="002C13B6" w:rsidRDefault="00901046" w:rsidP="008F295B">
            <w:pPr>
              <w:pStyle w:val="TAL"/>
              <w:keepNext w:val="0"/>
              <w:rPr>
                <w:rFonts w:cs="Arial"/>
                <w:lang w:eastAsia="ja-JP"/>
              </w:rPr>
            </w:pPr>
            <w:r w:rsidRPr="002C13B6">
              <w:rPr>
                <w:rFonts w:cs="Arial"/>
                <w:lang w:eastAsia="ja-JP"/>
              </w:rPr>
              <w:t>0</w:t>
            </w:r>
          </w:p>
        </w:tc>
        <w:tc>
          <w:tcPr>
            <w:tcW w:w="1738" w:type="dxa"/>
            <w:tcBorders>
              <w:top w:val="single" w:sz="4" w:space="0" w:color="auto"/>
              <w:left w:val="single" w:sz="4" w:space="0" w:color="auto"/>
              <w:bottom w:val="single" w:sz="4" w:space="0" w:color="auto"/>
              <w:right w:val="single" w:sz="4" w:space="0" w:color="auto"/>
            </w:tcBorders>
            <w:vAlign w:val="center"/>
          </w:tcPr>
          <w:p w14:paraId="5C63062C" w14:textId="77777777" w:rsidR="00901046" w:rsidRPr="002C13B6" w:rsidRDefault="00901046" w:rsidP="008F295B">
            <w:pPr>
              <w:pStyle w:val="TAL"/>
              <w:keepNext w:val="0"/>
              <w:rPr>
                <w:rFonts w:cs="Arial"/>
                <w:lang w:eastAsia="ja-JP"/>
              </w:rPr>
            </w:pPr>
            <w:r w:rsidRPr="002C13B6">
              <w:rPr>
                <w:rFonts w:cs="Arial"/>
                <w:lang w:eastAsia="ja-JP"/>
              </w:rPr>
              <w:t>0</w:t>
            </w:r>
          </w:p>
        </w:tc>
      </w:tr>
      <w:tr w:rsidR="00901046" w:rsidRPr="006F4D85" w14:paraId="78AF8498" w14:textId="77777777" w:rsidTr="00A41134">
        <w:trPr>
          <w:jc w:val="center"/>
        </w:trPr>
        <w:tc>
          <w:tcPr>
            <w:tcW w:w="3076" w:type="dxa"/>
            <w:tcBorders>
              <w:top w:val="single" w:sz="4" w:space="0" w:color="auto"/>
              <w:left w:val="single" w:sz="4" w:space="0" w:color="auto"/>
              <w:bottom w:val="single" w:sz="4" w:space="0" w:color="auto"/>
              <w:right w:val="single" w:sz="4" w:space="0" w:color="auto"/>
            </w:tcBorders>
            <w:vAlign w:val="center"/>
            <w:hideMark/>
          </w:tcPr>
          <w:p w14:paraId="72E296D0" w14:textId="77777777" w:rsidR="00901046" w:rsidRPr="002C13B6" w:rsidRDefault="00901046" w:rsidP="008F295B">
            <w:pPr>
              <w:pStyle w:val="TAL"/>
              <w:keepNext w:val="0"/>
              <w:rPr>
                <w:rFonts w:cs="Arial"/>
                <w:i/>
                <w:lang w:eastAsia="ja-JP"/>
              </w:rPr>
            </w:pPr>
            <w:r w:rsidRPr="002C13B6">
              <w:t>nrofRBs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9C0A57E"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hideMark/>
          </w:tcPr>
          <w:p w14:paraId="6E99BD65" w14:textId="77777777" w:rsidR="00901046" w:rsidRPr="002C13B6" w:rsidRDefault="00901046" w:rsidP="008F295B">
            <w:pPr>
              <w:pStyle w:val="TAL"/>
              <w:keepNext w:val="0"/>
              <w:rPr>
                <w:rFonts w:cs="Arial"/>
                <w:lang w:eastAsia="ja-JP"/>
              </w:rPr>
            </w:pPr>
            <w:r w:rsidRPr="002C13B6">
              <w:rPr>
                <w:rFonts w:cs="Arial"/>
                <w:lang w:eastAsia="ja-JP"/>
              </w:rPr>
              <w:t>276 (Note 1)</w:t>
            </w:r>
          </w:p>
        </w:tc>
        <w:tc>
          <w:tcPr>
            <w:tcW w:w="1738" w:type="dxa"/>
            <w:tcBorders>
              <w:top w:val="single" w:sz="4" w:space="0" w:color="auto"/>
              <w:left w:val="single" w:sz="4" w:space="0" w:color="auto"/>
              <w:bottom w:val="single" w:sz="4" w:space="0" w:color="auto"/>
              <w:right w:val="single" w:sz="4" w:space="0" w:color="auto"/>
            </w:tcBorders>
            <w:vAlign w:val="center"/>
          </w:tcPr>
          <w:p w14:paraId="1B03B7D1" w14:textId="77777777" w:rsidR="00901046" w:rsidRPr="002C13B6" w:rsidRDefault="00901046" w:rsidP="008F295B">
            <w:pPr>
              <w:pStyle w:val="TAL"/>
              <w:keepNext w:val="0"/>
              <w:rPr>
                <w:rFonts w:cs="Arial"/>
                <w:lang w:eastAsia="ja-JP"/>
              </w:rPr>
            </w:pPr>
            <w:r w:rsidRPr="002C13B6">
              <w:rPr>
                <w:rFonts w:cs="Arial"/>
                <w:lang w:eastAsia="ja-JP"/>
              </w:rPr>
              <w:t>276 (Note 1)</w:t>
            </w:r>
          </w:p>
        </w:tc>
      </w:tr>
      <w:tr w:rsidR="00901046" w:rsidRPr="006F4D85" w14:paraId="18AC92C6" w14:textId="77777777" w:rsidTr="008F295B">
        <w:trPr>
          <w:jc w:val="center"/>
        </w:trPr>
        <w:tc>
          <w:tcPr>
            <w:tcW w:w="8253" w:type="dxa"/>
            <w:gridSpan w:val="4"/>
            <w:tcBorders>
              <w:top w:val="single" w:sz="4" w:space="0" w:color="auto"/>
              <w:left w:val="single" w:sz="4" w:space="0" w:color="auto"/>
              <w:bottom w:val="single" w:sz="4" w:space="0" w:color="auto"/>
              <w:right w:val="single" w:sz="4" w:space="0" w:color="auto"/>
            </w:tcBorders>
            <w:vAlign w:val="center"/>
          </w:tcPr>
          <w:p w14:paraId="007EB9DA" w14:textId="77777777" w:rsidR="00901046" w:rsidRPr="00212A75" w:rsidRDefault="00901046" w:rsidP="008F295B">
            <w:pPr>
              <w:pStyle w:val="TAL"/>
              <w:keepNext w:val="0"/>
              <w:ind w:left="738" w:hangingChars="410" w:hanging="738"/>
              <w:rPr>
                <w:lang w:eastAsia="ja-JP"/>
              </w:rPr>
            </w:pPr>
            <w:r w:rsidRPr="00212A75">
              <w:rPr>
                <w:lang w:eastAsia="ja-JP"/>
              </w:rPr>
              <w:t>Note 1:</w:t>
            </w:r>
            <w:r w:rsidRPr="006F4D85">
              <w:tab/>
            </w:r>
            <w:r w:rsidRPr="00212A75">
              <w:rPr>
                <w:lang w:eastAsia="ja-JP"/>
              </w:rPr>
              <w:t xml:space="preserve">If the configured value of PRBs is larger than the width of the corresponding BWP relevant for the test case, the </w:t>
            </w:r>
            <w:r>
              <w:rPr>
                <w:lang w:eastAsia="ja-JP"/>
              </w:rPr>
              <w:t>t</w:t>
            </w:r>
            <w:r w:rsidRPr="00212A75">
              <w:rPr>
                <w:lang w:eastAsia="ja-JP"/>
              </w:rPr>
              <w:t>est Equipment shall implement CSI-RS only in the width of that BWP.</w:t>
            </w:r>
          </w:p>
        </w:tc>
      </w:tr>
    </w:tbl>
    <w:p w14:paraId="7F63D91A" w14:textId="77777777" w:rsidR="00DE3352" w:rsidRDefault="00DE3352" w:rsidP="00DE3352">
      <w:pPr>
        <w:pStyle w:val="Heading2"/>
      </w:pPr>
      <w:r>
        <w:t>A.3.23</w:t>
      </w:r>
      <w:r>
        <w:tab/>
        <w:t>Spatial Relation Configuration</w:t>
      </w:r>
    </w:p>
    <w:p w14:paraId="348CBB66" w14:textId="77777777" w:rsidR="00DE3352" w:rsidRDefault="00DE3352" w:rsidP="00DE3352">
      <w:pPr>
        <w:pStyle w:val="Heading3"/>
      </w:pPr>
      <w:r>
        <w:t>A.3.23.1</w:t>
      </w:r>
      <w:r>
        <w:tab/>
        <w:t>Introduction</w:t>
      </w:r>
    </w:p>
    <w:p w14:paraId="15FE02C3" w14:textId="77777777" w:rsidR="00DE3352" w:rsidRDefault="00DE3352" w:rsidP="00DE3352">
      <w:r>
        <w:t>This clause provides the configurations for spatial relation towards either SSB or CSI-RS. The spatial relation defined in this clause are configured in each test when applicable to indicate spatial setting for certain UL signals with the referenceSignal configured in the spatial relation.</w:t>
      </w:r>
    </w:p>
    <w:p w14:paraId="4CBCA9FD" w14:textId="77777777" w:rsidR="00DE3352" w:rsidRDefault="00DE3352" w:rsidP="00DE3352">
      <w:pPr>
        <w:pStyle w:val="Heading3"/>
      </w:pPr>
      <w:r>
        <w:lastRenderedPageBreak/>
        <w:t>A.3.23.2</w:t>
      </w:r>
      <w:r>
        <w:tab/>
        <w:t>Spatial Relation</w:t>
      </w:r>
    </w:p>
    <w:p w14:paraId="7CD21CC2" w14:textId="77777777" w:rsidR="00DE3352" w:rsidRDefault="00DE3352" w:rsidP="00DE3352">
      <w:pPr>
        <w:keepNext/>
        <w:keepLines/>
        <w:spacing w:before="60"/>
        <w:jc w:val="center"/>
        <w:rPr>
          <w:rFonts w:ascii="Arial" w:hAnsi="Arial"/>
          <w:b/>
        </w:rPr>
      </w:pPr>
      <w:r>
        <w:rPr>
          <w:rFonts w:ascii="Arial" w:hAnsi="Arial"/>
          <w:b/>
        </w:rPr>
        <w:t xml:space="preserve">Table A.3.23.2-1: PUCCH Spatial Relation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410"/>
        <w:gridCol w:w="3118"/>
      </w:tblGrid>
      <w:tr w:rsidR="00DE3352" w14:paraId="46530C31" w14:textId="77777777" w:rsidTr="008F295B">
        <w:trPr>
          <w:jc w:val="center"/>
        </w:trPr>
        <w:tc>
          <w:tcPr>
            <w:tcW w:w="1980" w:type="dxa"/>
            <w:tcBorders>
              <w:top w:val="single" w:sz="4" w:space="0" w:color="auto"/>
              <w:left w:val="single" w:sz="4" w:space="0" w:color="auto"/>
              <w:bottom w:val="single" w:sz="4" w:space="0" w:color="auto"/>
              <w:right w:val="single" w:sz="4" w:space="0" w:color="auto"/>
            </w:tcBorders>
          </w:tcPr>
          <w:p w14:paraId="23A6341E" w14:textId="77777777" w:rsidR="00DE3352" w:rsidRDefault="00DE3352" w:rsidP="008F295B">
            <w:pPr>
              <w:keepNext/>
              <w:keepLines/>
              <w:spacing w:after="0"/>
              <w:jc w:val="center"/>
              <w:rPr>
                <w:rFonts w:ascii="Arial" w:eastAsia="MS Mincho" w:hAnsi="Arial"/>
                <w:b/>
                <w:sz w:val="18"/>
              </w:rPr>
            </w:pPr>
            <w:r>
              <w:rPr>
                <w:rFonts w:ascii="Arial" w:eastAsia="MS Mincho" w:hAnsi="Arial"/>
                <w:b/>
                <w:sz w:val="18"/>
              </w:rPr>
              <w:t>Parameter</w:t>
            </w:r>
          </w:p>
        </w:tc>
        <w:tc>
          <w:tcPr>
            <w:tcW w:w="2410" w:type="dxa"/>
            <w:tcBorders>
              <w:top w:val="single" w:sz="4" w:space="0" w:color="auto"/>
              <w:left w:val="single" w:sz="4" w:space="0" w:color="auto"/>
              <w:bottom w:val="single" w:sz="4" w:space="0" w:color="auto"/>
              <w:right w:val="single" w:sz="4" w:space="0" w:color="auto"/>
            </w:tcBorders>
          </w:tcPr>
          <w:p w14:paraId="3A2A1D45" w14:textId="77777777" w:rsidR="00DE3352" w:rsidRDefault="00DE3352" w:rsidP="008F295B">
            <w:pPr>
              <w:keepNext/>
              <w:keepLines/>
              <w:spacing w:after="0"/>
              <w:jc w:val="center"/>
              <w:rPr>
                <w:rFonts w:ascii="Arial" w:eastAsia="MS Mincho" w:hAnsi="Arial"/>
                <w:b/>
                <w:sz w:val="18"/>
              </w:rPr>
            </w:pPr>
            <w:r>
              <w:rPr>
                <w:rFonts w:ascii="Arial" w:eastAsia="MS Mincho" w:hAnsi="Arial"/>
                <w:b/>
                <w:sz w:val="18"/>
              </w:rPr>
              <w:t>PUCCH.SRI.0</w:t>
            </w:r>
          </w:p>
        </w:tc>
        <w:tc>
          <w:tcPr>
            <w:tcW w:w="3118" w:type="dxa"/>
            <w:tcBorders>
              <w:top w:val="single" w:sz="4" w:space="0" w:color="auto"/>
              <w:left w:val="single" w:sz="4" w:space="0" w:color="auto"/>
              <w:bottom w:val="single" w:sz="4" w:space="0" w:color="auto"/>
              <w:right w:val="single" w:sz="4" w:space="0" w:color="auto"/>
            </w:tcBorders>
          </w:tcPr>
          <w:p w14:paraId="7CB1A6A5" w14:textId="77777777" w:rsidR="00DE3352" w:rsidRDefault="00DE3352" w:rsidP="008F295B">
            <w:pPr>
              <w:keepNext/>
              <w:keepLines/>
              <w:spacing w:after="0"/>
              <w:jc w:val="center"/>
              <w:rPr>
                <w:rFonts w:ascii="Arial" w:eastAsia="MS Mincho" w:hAnsi="Arial"/>
                <w:b/>
                <w:sz w:val="18"/>
              </w:rPr>
            </w:pPr>
            <w:r>
              <w:rPr>
                <w:rFonts w:ascii="Arial" w:eastAsia="MS Mincho" w:hAnsi="Arial"/>
                <w:b/>
                <w:sz w:val="18"/>
              </w:rPr>
              <w:t>PUCCH.SRI.1</w:t>
            </w:r>
          </w:p>
        </w:tc>
      </w:tr>
      <w:tr w:rsidR="00DE3352" w14:paraId="6ABE9608" w14:textId="77777777" w:rsidTr="008F295B">
        <w:trPr>
          <w:jc w:val="center"/>
        </w:trPr>
        <w:tc>
          <w:tcPr>
            <w:tcW w:w="1980" w:type="dxa"/>
            <w:tcBorders>
              <w:top w:val="single" w:sz="4" w:space="0" w:color="auto"/>
              <w:left w:val="single" w:sz="4" w:space="0" w:color="auto"/>
              <w:bottom w:val="single" w:sz="4" w:space="0" w:color="auto"/>
              <w:right w:val="single" w:sz="4" w:space="0" w:color="auto"/>
            </w:tcBorders>
          </w:tcPr>
          <w:p w14:paraId="7B077E34" w14:textId="77777777" w:rsidR="00DE3352" w:rsidRDefault="00DE3352" w:rsidP="005E2601">
            <w:pPr>
              <w:pStyle w:val="TAL"/>
            </w:pPr>
            <w:r>
              <w:t>pucch-SpatialRelationInfoId</w:t>
            </w:r>
          </w:p>
        </w:tc>
        <w:tc>
          <w:tcPr>
            <w:tcW w:w="2410" w:type="dxa"/>
            <w:tcBorders>
              <w:top w:val="single" w:sz="4" w:space="0" w:color="auto"/>
              <w:left w:val="single" w:sz="4" w:space="0" w:color="auto"/>
              <w:bottom w:val="single" w:sz="4" w:space="0" w:color="auto"/>
              <w:right w:val="single" w:sz="4" w:space="0" w:color="auto"/>
            </w:tcBorders>
          </w:tcPr>
          <w:p w14:paraId="698178E4" w14:textId="77777777" w:rsidR="00DE3352" w:rsidRDefault="00DE3352" w:rsidP="008F295B">
            <w:pPr>
              <w:keepNext/>
              <w:keepLines/>
              <w:spacing w:after="0"/>
              <w:jc w:val="center"/>
              <w:rPr>
                <w:rFonts w:ascii="Arial" w:hAnsi="Arial"/>
                <w:sz w:val="18"/>
              </w:rPr>
            </w:pPr>
            <w:r>
              <w:rPr>
                <w:rFonts w:ascii="Arial" w:hAnsi="Arial"/>
                <w:sz w:val="18"/>
              </w:rPr>
              <w:t>Id0</w:t>
            </w:r>
          </w:p>
        </w:tc>
        <w:tc>
          <w:tcPr>
            <w:tcW w:w="3118" w:type="dxa"/>
            <w:tcBorders>
              <w:top w:val="single" w:sz="4" w:space="0" w:color="auto"/>
              <w:left w:val="single" w:sz="4" w:space="0" w:color="auto"/>
              <w:bottom w:val="single" w:sz="4" w:space="0" w:color="auto"/>
              <w:right w:val="single" w:sz="4" w:space="0" w:color="auto"/>
            </w:tcBorders>
          </w:tcPr>
          <w:p w14:paraId="2707A12A" w14:textId="77777777" w:rsidR="00DE3352" w:rsidRDefault="00DE3352" w:rsidP="008F295B">
            <w:pPr>
              <w:keepNext/>
              <w:keepLines/>
              <w:spacing w:after="0"/>
              <w:jc w:val="center"/>
              <w:rPr>
                <w:rFonts w:ascii="Arial" w:hAnsi="Arial"/>
                <w:sz w:val="18"/>
              </w:rPr>
            </w:pPr>
            <w:r>
              <w:rPr>
                <w:rFonts w:ascii="Arial" w:hAnsi="Arial"/>
                <w:sz w:val="18"/>
              </w:rPr>
              <w:t>Id1</w:t>
            </w:r>
          </w:p>
        </w:tc>
      </w:tr>
      <w:tr w:rsidR="00DE3352" w14:paraId="75A741C6" w14:textId="77777777" w:rsidTr="008F295B">
        <w:trPr>
          <w:jc w:val="center"/>
        </w:trPr>
        <w:tc>
          <w:tcPr>
            <w:tcW w:w="1980" w:type="dxa"/>
            <w:tcBorders>
              <w:top w:val="single" w:sz="4" w:space="0" w:color="auto"/>
              <w:left w:val="single" w:sz="4" w:space="0" w:color="auto"/>
              <w:bottom w:val="single" w:sz="4" w:space="0" w:color="auto"/>
              <w:right w:val="single" w:sz="4" w:space="0" w:color="auto"/>
            </w:tcBorders>
          </w:tcPr>
          <w:p w14:paraId="2C8E9F94" w14:textId="77777777" w:rsidR="00DE3352" w:rsidRDefault="00DE3352" w:rsidP="005E2601">
            <w:pPr>
              <w:pStyle w:val="TAL"/>
            </w:pPr>
            <w:r>
              <w:t>referenceSignal</w:t>
            </w:r>
          </w:p>
        </w:tc>
        <w:tc>
          <w:tcPr>
            <w:tcW w:w="2410" w:type="dxa"/>
            <w:tcBorders>
              <w:top w:val="single" w:sz="4" w:space="0" w:color="auto"/>
              <w:left w:val="single" w:sz="4" w:space="0" w:color="auto"/>
              <w:bottom w:val="single" w:sz="4" w:space="0" w:color="auto"/>
              <w:right w:val="single" w:sz="4" w:space="0" w:color="auto"/>
            </w:tcBorders>
          </w:tcPr>
          <w:p w14:paraId="768CAF1A" w14:textId="77777777" w:rsidR="00DE3352" w:rsidRDefault="00DE3352" w:rsidP="008F295B">
            <w:pPr>
              <w:keepNext/>
              <w:keepLines/>
              <w:spacing w:after="0"/>
              <w:jc w:val="center"/>
              <w:rPr>
                <w:rFonts w:ascii="Arial" w:hAnsi="Arial"/>
                <w:sz w:val="18"/>
              </w:rPr>
            </w:pPr>
            <w:r>
              <w:rPr>
                <w:rFonts w:ascii="Arial" w:hAnsi="Arial"/>
                <w:sz w:val="18"/>
              </w:rPr>
              <w:t>SSB0</w:t>
            </w:r>
          </w:p>
        </w:tc>
        <w:tc>
          <w:tcPr>
            <w:tcW w:w="3118" w:type="dxa"/>
            <w:tcBorders>
              <w:top w:val="single" w:sz="4" w:space="0" w:color="auto"/>
              <w:left w:val="single" w:sz="4" w:space="0" w:color="auto"/>
              <w:bottom w:val="single" w:sz="4" w:space="0" w:color="auto"/>
              <w:right w:val="single" w:sz="4" w:space="0" w:color="auto"/>
            </w:tcBorders>
          </w:tcPr>
          <w:p w14:paraId="0E267D72" w14:textId="77777777" w:rsidR="00DE3352" w:rsidRDefault="00DE3352" w:rsidP="008F295B">
            <w:pPr>
              <w:keepNext/>
              <w:keepLines/>
              <w:spacing w:after="0"/>
              <w:jc w:val="center"/>
              <w:rPr>
                <w:rFonts w:ascii="Arial" w:hAnsi="Arial"/>
                <w:sz w:val="18"/>
              </w:rPr>
            </w:pPr>
            <w:r>
              <w:rPr>
                <w:rFonts w:ascii="Arial" w:hAnsi="Arial"/>
                <w:sz w:val="18"/>
              </w:rPr>
              <w:t>SSB1</w:t>
            </w:r>
          </w:p>
        </w:tc>
      </w:tr>
      <w:tr w:rsidR="00E162B7" w14:paraId="71660115" w14:textId="77777777" w:rsidTr="008F295B">
        <w:trPr>
          <w:jc w:val="center"/>
        </w:trPr>
        <w:tc>
          <w:tcPr>
            <w:tcW w:w="1980" w:type="dxa"/>
            <w:tcBorders>
              <w:top w:val="single" w:sz="4" w:space="0" w:color="auto"/>
              <w:left w:val="single" w:sz="4" w:space="0" w:color="auto"/>
              <w:bottom w:val="single" w:sz="4" w:space="0" w:color="auto"/>
              <w:right w:val="single" w:sz="4" w:space="0" w:color="auto"/>
            </w:tcBorders>
          </w:tcPr>
          <w:p w14:paraId="4DA9E260" w14:textId="44BA22D3" w:rsidR="00E162B7" w:rsidRDefault="00E162B7" w:rsidP="005E2601">
            <w:pPr>
              <w:pStyle w:val="TAL"/>
            </w:pPr>
            <w:r w:rsidRPr="008F4EE0">
              <w:t>PUCCH-PathlossReferenceRS</w:t>
            </w:r>
          </w:p>
        </w:tc>
        <w:tc>
          <w:tcPr>
            <w:tcW w:w="2410" w:type="dxa"/>
            <w:tcBorders>
              <w:top w:val="single" w:sz="4" w:space="0" w:color="auto"/>
              <w:left w:val="single" w:sz="4" w:space="0" w:color="auto"/>
              <w:bottom w:val="single" w:sz="4" w:space="0" w:color="auto"/>
              <w:right w:val="single" w:sz="4" w:space="0" w:color="auto"/>
            </w:tcBorders>
          </w:tcPr>
          <w:p w14:paraId="095E4C14" w14:textId="33D6D1F8" w:rsidR="00E162B7" w:rsidRDefault="00E162B7" w:rsidP="00E162B7">
            <w:pPr>
              <w:pStyle w:val="TAC"/>
            </w:pPr>
            <w:r>
              <w:t>SSB0</w:t>
            </w:r>
          </w:p>
        </w:tc>
        <w:tc>
          <w:tcPr>
            <w:tcW w:w="3118" w:type="dxa"/>
            <w:tcBorders>
              <w:top w:val="single" w:sz="4" w:space="0" w:color="auto"/>
              <w:left w:val="single" w:sz="4" w:space="0" w:color="auto"/>
              <w:bottom w:val="single" w:sz="4" w:space="0" w:color="auto"/>
              <w:right w:val="single" w:sz="4" w:space="0" w:color="auto"/>
            </w:tcBorders>
          </w:tcPr>
          <w:p w14:paraId="01994E85" w14:textId="5341DE5A" w:rsidR="00E162B7" w:rsidRDefault="00E162B7" w:rsidP="00E162B7">
            <w:pPr>
              <w:pStyle w:val="TAC"/>
            </w:pPr>
            <w:r>
              <w:t>SSB1</w:t>
            </w:r>
          </w:p>
        </w:tc>
      </w:tr>
      <w:tr w:rsidR="00DE3352" w14:paraId="255BBDDD" w14:textId="77777777" w:rsidTr="008F295B">
        <w:trPr>
          <w:jc w:val="center"/>
        </w:trPr>
        <w:tc>
          <w:tcPr>
            <w:tcW w:w="7508" w:type="dxa"/>
            <w:gridSpan w:val="3"/>
            <w:tcBorders>
              <w:top w:val="single" w:sz="4" w:space="0" w:color="auto"/>
              <w:left w:val="single" w:sz="4" w:space="0" w:color="auto"/>
              <w:bottom w:val="single" w:sz="4" w:space="0" w:color="auto"/>
              <w:right w:val="single" w:sz="4" w:space="0" w:color="auto"/>
            </w:tcBorders>
          </w:tcPr>
          <w:p w14:paraId="2C932E16" w14:textId="77777777" w:rsidR="00DE3352" w:rsidRDefault="00DE3352" w:rsidP="008F295B">
            <w:pPr>
              <w:keepNext/>
              <w:keepLines/>
              <w:spacing w:after="0"/>
              <w:ind w:left="851" w:hanging="851"/>
              <w:rPr>
                <w:rFonts w:ascii="Arial" w:eastAsia="MS Mincho" w:hAnsi="Arial"/>
                <w:sz w:val="18"/>
              </w:rPr>
            </w:pPr>
            <w:r>
              <w:rPr>
                <w:rFonts w:ascii="Arial" w:eastAsia="MS Mincho" w:hAnsi="Arial"/>
                <w:sz w:val="18"/>
              </w:rPr>
              <w:t>Note 1:</w:t>
            </w:r>
            <w:r>
              <w:rPr>
                <w:rFonts w:ascii="Arial" w:hAnsi="Arial"/>
                <w:sz w:val="18"/>
              </w:rPr>
              <w:tab/>
            </w:r>
            <w:r>
              <w:rPr>
                <w:rFonts w:ascii="Arial" w:eastAsia="MS Mincho" w:hAnsi="Arial"/>
                <w:sz w:val="18"/>
              </w:rPr>
              <w:t>referenceSignal configurations towards which the spatial relation are configured in a test-specific manner.</w:t>
            </w:r>
          </w:p>
        </w:tc>
      </w:tr>
    </w:tbl>
    <w:p w14:paraId="4B8F7FC8" w14:textId="77777777" w:rsidR="00DE3352" w:rsidRDefault="00DE3352" w:rsidP="00DE3352">
      <w:pPr>
        <w:keepNext/>
        <w:keepLines/>
        <w:spacing w:before="60"/>
        <w:jc w:val="center"/>
        <w:rPr>
          <w:rFonts w:ascii="Arial" w:hAnsi="Arial"/>
          <w:b/>
        </w:rPr>
      </w:pPr>
    </w:p>
    <w:p w14:paraId="5B25F3D8" w14:textId="77777777" w:rsidR="00DE3352" w:rsidRDefault="00DE3352" w:rsidP="00DE3352">
      <w:pPr>
        <w:keepNext/>
        <w:keepLines/>
        <w:spacing w:before="60"/>
        <w:jc w:val="center"/>
        <w:rPr>
          <w:rFonts w:ascii="Arial" w:hAnsi="Arial"/>
          <w:b/>
        </w:rPr>
      </w:pPr>
      <w:r>
        <w:rPr>
          <w:rFonts w:ascii="Arial" w:hAnsi="Arial"/>
          <w:b/>
        </w:rPr>
        <w:t xml:space="preserve">Table A.3.23.2-2: SRS Spatial Relation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10"/>
        <w:gridCol w:w="3118"/>
      </w:tblGrid>
      <w:tr w:rsidR="00DE3352" w14:paraId="15A55244" w14:textId="77777777" w:rsidTr="008F295B">
        <w:trPr>
          <w:jc w:val="center"/>
        </w:trPr>
        <w:tc>
          <w:tcPr>
            <w:tcW w:w="1980" w:type="dxa"/>
            <w:tcBorders>
              <w:top w:val="single" w:sz="4" w:space="0" w:color="auto"/>
              <w:left w:val="single" w:sz="4" w:space="0" w:color="auto"/>
              <w:bottom w:val="single" w:sz="4" w:space="0" w:color="auto"/>
              <w:right w:val="single" w:sz="4" w:space="0" w:color="auto"/>
            </w:tcBorders>
          </w:tcPr>
          <w:p w14:paraId="5A089DA7" w14:textId="77777777" w:rsidR="00DE3352" w:rsidRDefault="00DE3352" w:rsidP="008F295B">
            <w:pPr>
              <w:keepNext/>
              <w:keepLines/>
              <w:spacing w:after="0"/>
              <w:jc w:val="center"/>
              <w:rPr>
                <w:rFonts w:ascii="Arial" w:eastAsia="MS Mincho" w:hAnsi="Arial"/>
                <w:b/>
                <w:sz w:val="18"/>
              </w:rPr>
            </w:pPr>
            <w:r>
              <w:rPr>
                <w:rFonts w:ascii="Arial" w:eastAsia="MS Mincho" w:hAnsi="Arial"/>
                <w:b/>
                <w:sz w:val="18"/>
              </w:rPr>
              <w:t>Parameter</w:t>
            </w:r>
          </w:p>
        </w:tc>
        <w:tc>
          <w:tcPr>
            <w:tcW w:w="2410" w:type="dxa"/>
            <w:tcBorders>
              <w:top w:val="single" w:sz="4" w:space="0" w:color="auto"/>
              <w:left w:val="single" w:sz="4" w:space="0" w:color="auto"/>
              <w:bottom w:val="single" w:sz="4" w:space="0" w:color="auto"/>
              <w:right w:val="single" w:sz="4" w:space="0" w:color="auto"/>
            </w:tcBorders>
          </w:tcPr>
          <w:p w14:paraId="1794F6FF" w14:textId="77777777" w:rsidR="00DE3352" w:rsidRDefault="00DE3352" w:rsidP="008F295B">
            <w:pPr>
              <w:keepNext/>
              <w:keepLines/>
              <w:spacing w:after="0"/>
              <w:jc w:val="center"/>
              <w:rPr>
                <w:rFonts w:ascii="Arial" w:eastAsia="MS Mincho" w:hAnsi="Arial"/>
                <w:b/>
                <w:sz w:val="18"/>
              </w:rPr>
            </w:pPr>
            <w:r>
              <w:rPr>
                <w:rFonts w:ascii="Arial" w:eastAsia="MS Mincho" w:hAnsi="Arial"/>
                <w:b/>
                <w:sz w:val="18"/>
              </w:rPr>
              <w:t>SRS.SRI0</w:t>
            </w:r>
          </w:p>
        </w:tc>
        <w:tc>
          <w:tcPr>
            <w:tcW w:w="3118" w:type="dxa"/>
            <w:tcBorders>
              <w:top w:val="single" w:sz="4" w:space="0" w:color="auto"/>
              <w:left w:val="single" w:sz="4" w:space="0" w:color="auto"/>
              <w:bottom w:val="single" w:sz="4" w:space="0" w:color="auto"/>
              <w:right w:val="single" w:sz="4" w:space="0" w:color="auto"/>
            </w:tcBorders>
          </w:tcPr>
          <w:p w14:paraId="48D45A9F" w14:textId="77777777" w:rsidR="00DE3352" w:rsidRDefault="00DE3352" w:rsidP="008F295B">
            <w:pPr>
              <w:keepNext/>
              <w:keepLines/>
              <w:spacing w:after="0"/>
              <w:jc w:val="center"/>
              <w:rPr>
                <w:rFonts w:ascii="Arial" w:eastAsia="MS Mincho" w:hAnsi="Arial"/>
                <w:b/>
                <w:sz w:val="18"/>
              </w:rPr>
            </w:pPr>
            <w:r>
              <w:rPr>
                <w:rFonts w:ascii="Arial" w:eastAsia="MS Mincho" w:hAnsi="Arial"/>
                <w:b/>
                <w:sz w:val="18"/>
              </w:rPr>
              <w:t>SRS.SRI1</w:t>
            </w:r>
          </w:p>
        </w:tc>
      </w:tr>
      <w:tr w:rsidR="00DE3352" w14:paraId="6A38A8BE" w14:textId="77777777" w:rsidTr="008F295B">
        <w:trPr>
          <w:jc w:val="center"/>
        </w:trPr>
        <w:tc>
          <w:tcPr>
            <w:tcW w:w="1980" w:type="dxa"/>
            <w:tcBorders>
              <w:top w:val="single" w:sz="4" w:space="0" w:color="auto"/>
              <w:left w:val="single" w:sz="4" w:space="0" w:color="auto"/>
              <w:bottom w:val="single" w:sz="4" w:space="0" w:color="auto"/>
              <w:right w:val="single" w:sz="4" w:space="0" w:color="auto"/>
            </w:tcBorders>
          </w:tcPr>
          <w:p w14:paraId="0251BFA4" w14:textId="77777777" w:rsidR="00DE3352" w:rsidRDefault="00DE3352" w:rsidP="008F295B">
            <w:pPr>
              <w:keepNext/>
              <w:keepLines/>
              <w:spacing w:after="0"/>
              <w:jc w:val="center"/>
              <w:rPr>
                <w:rFonts w:ascii="Arial" w:hAnsi="Arial"/>
                <w:sz w:val="18"/>
              </w:rPr>
            </w:pPr>
            <w:r>
              <w:rPr>
                <w:rFonts w:ascii="Arial" w:hAnsi="Arial"/>
                <w:sz w:val="18"/>
              </w:rPr>
              <w:t>srs-SpatialRelationInfoId</w:t>
            </w:r>
          </w:p>
        </w:tc>
        <w:tc>
          <w:tcPr>
            <w:tcW w:w="2410" w:type="dxa"/>
            <w:tcBorders>
              <w:top w:val="single" w:sz="4" w:space="0" w:color="auto"/>
              <w:left w:val="single" w:sz="4" w:space="0" w:color="auto"/>
              <w:bottom w:val="single" w:sz="4" w:space="0" w:color="auto"/>
              <w:right w:val="single" w:sz="4" w:space="0" w:color="auto"/>
            </w:tcBorders>
          </w:tcPr>
          <w:p w14:paraId="1531AE41" w14:textId="77777777" w:rsidR="00DE3352" w:rsidRDefault="00DE3352" w:rsidP="008F295B">
            <w:pPr>
              <w:keepNext/>
              <w:keepLines/>
              <w:spacing w:after="0"/>
              <w:jc w:val="center"/>
              <w:rPr>
                <w:rFonts w:ascii="Arial" w:hAnsi="Arial"/>
                <w:sz w:val="18"/>
              </w:rPr>
            </w:pPr>
            <w:r>
              <w:rPr>
                <w:rFonts w:ascii="Arial" w:hAnsi="Arial"/>
                <w:sz w:val="18"/>
              </w:rPr>
              <w:t>Id0</w:t>
            </w:r>
          </w:p>
        </w:tc>
        <w:tc>
          <w:tcPr>
            <w:tcW w:w="3118" w:type="dxa"/>
            <w:tcBorders>
              <w:top w:val="single" w:sz="4" w:space="0" w:color="auto"/>
              <w:left w:val="single" w:sz="4" w:space="0" w:color="auto"/>
              <w:bottom w:val="single" w:sz="4" w:space="0" w:color="auto"/>
              <w:right w:val="single" w:sz="4" w:space="0" w:color="auto"/>
            </w:tcBorders>
          </w:tcPr>
          <w:p w14:paraId="2DF6A585" w14:textId="77777777" w:rsidR="00DE3352" w:rsidRDefault="00DE3352" w:rsidP="008F295B">
            <w:pPr>
              <w:keepNext/>
              <w:keepLines/>
              <w:spacing w:after="0"/>
              <w:jc w:val="center"/>
              <w:rPr>
                <w:rFonts w:ascii="Arial" w:hAnsi="Arial"/>
                <w:sz w:val="18"/>
              </w:rPr>
            </w:pPr>
            <w:r>
              <w:rPr>
                <w:rFonts w:ascii="Arial" w:hAnsi="Arial"/>
                <w:sz w:val="18"/>
              </w:rPr>
              <w:t>Id1</w:t>
            </w:r>
          </w:p>
        </w:tc>
      </w:tr>
      <w:tr w:rsidR="00DE3352" w14:paraId="788A528A" w14:textId="77777777" w:rsidTr="008F295B">
        <w:trPr>
          <w:jc w:val="center"/>
        </w:trPr>
        <w:tc>
          <w:tcPr>
            <w:tcW w:w="1980" w:type="dxa"/>
            <w:tcBorders>
              <w:top w:val="single" w:sz="4" w:space="0" w:color="auto"/>
              <w:left w:val="single" w:sz="4" w:space="0" w:color="auto"/>
              <w:bottom w:val="single" w:sz="4" w:space="0" w:color="auto"/>
              <w:right w:val="single" w:sz="4" w:space="0" w:color="auto"/>
            </w:tcBorders>
          </w:tcPr>
          <w:p w14:paraId="1AAE8187" w14:textId="77777777" w:rsidR="00DE3352" w:rsidRDefault="00DE3352" w:rsidP="008F295B">
            <w:pPr>
              <w:keepNext/>
              <w:keepLines/>
              <w:spacing w:after="0"/>
              <w:jc w:val="center"/>
              <w:rPr>
                <w:rFonts w:ascii="Arial" w:hAnsi="Arial"/>
                <w:sz w:val="18"/>
              </w:rPr>
            </w:pPr>
            <w:r>
              <w:rPr>
                <w:rFonts w:ascii="Arial" w:hAnsi="Arial"/>
                <w:sz w:val="18"/>
              </w:rPr>
              <w:t>referenceSignal</w:t>
            </w:r>
          </w:p>
        </w:tc>
        <w:tc>
          <w:tcPr>
            <w:tcW w:w="2410" w:type="dxa"/>
            <w:tcBorders>
              <w:top w:val="single" w:sz="4" w:space="0" w:color="auto"/>
              <w:left w:val="single" w:sz="4" w:space="0" w:color="auto"/>
              <w:bottom w:val="single" w:sz="4" w:space="0" w:color="auto"/>
              <w:right w:val="single" w:sz="4" w:space="0" w:color="auto"/>
            </w:tcBorders>
          </w:tcPr>
          <w:p w14:paraId="33ABDF3A" w14:textId="77777777" w:rsidR="00DE3352" w:rsidRDefault="00DE3352" w:rsidP="008F295B">
            <w:pPr>
              <w:keepNext/>
              <w:keepLines/>
              <w:spacing w:after="0"/>
              <w:jc w:val="center"/>
              <w:rPr>
                <w:rFonts w:ascii="Arial" w:hAnsi="Arial"/>
                <w:sz w:val="18"/>
              </w:rPr>
            </w:pPr>
            <w:r>
              <w:rPr>
                <w:rFonts w:ascii="Arial" w:hAnsi="Arial"/>
                <w:sz w:val="18"/>
              </w:rPr>
              <w:t>SSB0</w:t>
            </w:r>
          </w:p>
        </w:tc>
        <w:tc>
          <w:tcPr>
            <w:tcW w:w="3118" w:type="dxa"/>
            <w:tcBorders>
              <w:top w:val="single" w:sz="4" w:space="0" w:color="auto"/>
              <w:left w:val="single" w:sz="4" w:space="0" w:color="auto"/>
              <w:bottom w:val="single" w:sz="4" w:space="0" w:color="auto"/>
              <w:right w:val="single" w:sz="4" w:space="0" w:color="auto"/>
            </w:tcBorders>
          </w:tcPr>
          <w:p w14:paraId="639F7CF9" w14:textId="77777777" w:rsidR="00DE3352" w:rsidRDefault="00DE3352" w:rsidP="008F295B">
            <w:pPr>
              <w:keepNext/>
              <w:keepLines/>
              <w:spacing w:after="0"/>
              <w:jc w:val="center"/>
              <w:rPr>
                <w:rFonts w:ascii="Arial" w:hAnsi="Arial"/>
                <w:sz w:val="18"/>
              </w:rPr>
            </w:pPr>
            <w:r>
              <w:rPr>
                <w:rFonts w:ascii="Arial" w:hAnsi="Arial"/>
                <w:sz w:val="18"/>
              </w:rPr>
              <w:t>SSB1</w:t>
            </w:r>
          </w:p>
        </w:tc>
      </w:tr>
      <w:tr w:rsidR="00DE3352" w14:paraId="68D53B66" w14:textId="77777777" w:rsidTr="008F295B">
        <w:trPr>
          <w:jc w:val="center"/>
        </w:trPr>
        <w:tc>
          <w:tcPr>
            <w:tcW w:w="7508" w:type="dxa"/>
            <w:gridSpan w:val="3"/>
            <w:tcBorders>
              <w:top w:val="single" w:sz="4" w:space="0" w:color="auto"/>
              <w:left w:val="single" w:sz="4" w:space="0" w:color="auto"/>
              <w:bottom w:val="single" w:sz="4" w:space="0" w:color="auto"/>
              <w:right w:val="single" w:sz="4" w:space="0" w:color="auto"/>
            </w:tcBorders>
          </w:tcPr>
          <w:p w14:paraId="6D8D8286" w14:textId="77777777" w:rsidR="00DE3352" w:rsidRDefault="00DE3352" w:rsidP="008F295B">
            <w:pPr>
              <w:keepNext/>
              <w:keepLines/>
              <w:spacing w:after="0"/>
              <w:ind w:left="851" w:hanging="851"/>
              <w:rPr>
                <w:rFonts w:ascii="Arial" w:eastAsia="MS Mincho" w:hAnsi="Arial"/>
                <w:sz w:val="18"/>
              </w:rPr>
            </w:pPr>
            <w:r>
              <w:rPr>
                <w:rFonts w:ascii="Arial" w:eastAsia="MS Mincho" w:hAnsi="Arial"/>
                <w:sz w:val="18"/>
              </w:rPr>
              <w:t>Note 1:</w:t>
            </w:r>
            <w:r>
              <w:rPr>
                <w:rFonts w:ascii="Arial" w:hAnsi="Arial"/>
                <w:sz w:val="18"/>
              </w:rPr>
              <w:tab/>
            </w:r>
            <w:r>
              <w:rPr>
                <w:rFonts w:ascii="Arial" w:eastAsia="MS Mincho" w:hAnsi="Arial"/>
                <w:sz w:val="18"/>
              </w:rPr>
              <w:t>referenceSignal configurations towards which the spatial relation are configured in a test-specific manner.</w:t>
            </w:r>
          </w:p>
        </w:tc>
      </w:tr>
    </w:tbl>
    <w:p w14:paraId="65A9AA9E" w14:textId="77777777" w:rsidR="00DE3352" w:rsidRDefault="00DE3352" w:rsidP="00A41134"/>
    <w:p w14:paraId="50ACFA92" w14:textId="5754A779" w:rsidR="00077B0F" w:rsidRDefault="00077B0F" w:rsidP="00077B0F">
      <w:pPr>
        <w:pStyle w:val="Heading2"/>
        <w:ind w:left="0" w:firstLine="0"/>
      </w:pPr>
      <w:r>
        <w:lastRenderedPageBreak/>
        <w:t>A.3.24</w:t>
      </w:r>
      <w:r>
        <w:tab/>
        <w:t>SRS configuration</w:t>
      </w:r>
    </w:p>
    <w:p w14:paraId="17159D97" w14:textId="77777777" w:rsidR="00077B0F" w:rsidRDefault="00077B0F" w:rsidP="00077B0F">
      <w:pPr>
        <w:pStyle w:val="TH"/>
        <w:ind w:left="360"/>
      </w:pPr>
      <w:r>
        <w:t>Table A.3.24-1: Sounding Reference Symbol Configuration for SCS=15kHz</w:t>
      </w:r>
    </w:p>
    <w:tbl>
      <w:tblPr>
        <w:tblStyle w:val="Tabellengitternetz1"/>
        <w:tblW w:w="9350" w:type="dxa"/>
        <w:jc w:val="center"/>
        <w:tblLook w:val="04A0" w:firstRow="1" w:lastRow="0" w:firstColumn="1" w:lastColumn="0" w:noHBand="0" w:noVBand="1"/>
      </w:tblPr>
      <w:tblGrid>
        <w:gridCol w:w="2929"/>
        <w:gridCol w:w="1688"/>
        <w:gridCol w:w="1434"/>
        <w:gridCol w:w="1565"/>
        <w:gridCol w:w="1734"/>
      </w:tblGrid>
      <w:tr w:rsidR="00517F48" w14:paraId="0F5674C1" w14:textId="77777777" w:rsidTr="00517F48">
        <w:trPr>
          <w:trHeight w:val="362"/>
          <w:jc w:val="center"/>
        </w:trPr>
        <w:tc>
          <w:tcPr>
            <w:tcW w:w="2929" w:type="dxa"/>
          </w:tcPr>
          <w:p w14:paraId="334B6892" w14:textId="77777777" w:rsidR="00517F48" w:rsidRDefault="00517F48" w:rsidP="00517F48">
            <w:pPr>
              <w:pStyle w:val="TAH"/>
            </w:pPr>
          </w:p>
        </w:tc>
        <w:tc>
          <w:tcPr>
            <w:tcW w:w="1688" w:type="dxa"/>
          </w:tcPr>
          <w:p w14:paraId="6EF78426" w14:textId="77777777" w:rsidR="00517F48" w:rsidRDefault="00517F48" w:rsidP="00517F48">
            <w:pPr>
              <w:pStyle w:val="TAH"/>
              <w:rPr>
                <w:lang w:eastAsia="zh-CN"/>
              </w:rPr>
            </w:pPr>
            <w:r>
              <w:rPr>
                <w:rFonts w:hint="eastAsia"/>
                <w:lang w:eastAsia="zh-CN"/>
              </w:rPr>
              <w:t>S</w:t>
            </w:r>
            <w:r>
              <w:rPr>
                <w:lang w:eastAsia="zh-CN"/>
              </w:rPr>
              <w:t>RS.1 TDD</w:t>
            </w:r>
          </w:p>
        </w:tc>
        <w:tc>
          <w:tcPr>
            <w:tcW w:w="1434" w:type="dxa"/>
          </w:tcPr>
          <w:p w14:paraId="77A0127E" w14:textId="5F9690D9" w:rsidR="00517F48" w:rsidRPr="007E1592" w:rsidRDefault="00517F48" w:rsidP="00517F48">
            <w:pPr>
              <w:pStyle w:val="TAH"/>
              <w:rPr>
                <w:lang w:eastAsia="zh-CN"/>
              </w:rPr>
            </w:pPr>
            <w:r>
              <w:rPr>
                <w:lang w:eastAsia="zh-CN"/>
              </w:rPr>
              <w:t>PDC</w:t>
            </w:r>
            <w:r w:rsidRPr="00E10620">
              <w:rPr>
                <w:lang w:eastAsia="zh-CN"/>
              </w:rPr>
              <w:t>-</w:t>
            </w:r>
            <w:r w:rsidRPr="00E10620">
              <w:rPr>
                <w:rFonts w:hint="eastAsia"/>
                <w:lang w:eastAsia="zh-CN"/>
              </w:rPr>
              <w:t>S</w:t>
            </w:r>
            <w:r w:rsidRPr="00E10620">
              <w:rPr>
                <w:lang w:eastAsia="zh-CN"/>
              </w:rPr>
              <w:t>RS.1</w:t>
            </w:r>
          </w:p>
        </w:tc>
        <w:tc>
          <w:tcPr>
            <w:tcW w:w="1565" w:type="dxa"/>
          </w:tcPr>
          <w:p w14:paraId="2545D440" w14:textId="6092B7BF" w:rsidR="00517F48" w:rsidRDefault="00517F48" w:rsidP="00517F48">
            <w:pPr>
              <w:pStyle w:val="TAH"/>
              <w:rPr>
                <w:lang w:eastAsia="zh-CN"/>
              </w:rPr>
            </w:pPr>
            <w:r w:rsidRPr="007E1592">
              <w:rPr>
                <w:lang w:eastAsia="zh-CN"/>
              </w:rPr>
              <w:t>POS-</w:t>
            </w:r>
            <w:r w:rsidRPr="007E1592">
              <w:rPr>
                <w:rFonts w:hint="eastAsia"/>
                <w:lang w:eastAsia="zh-CN"/>
              </w:rPr>
              <w:t>S</w:t>
            </w:r>
            <w:r w:rsidRPr="007E1592">
              <w:rPr>
                <w:lang w:eastAsia="zh-CN"/>
              </w:rPr>
              <w:t>RS.1</w:t>
            </w:r>
          </w:p>
        </w:tc>
        <w:tc>
          <w:tcPr>
            <w:tcW w:w="1734" w:type="dxa"/>
          </w:tcPr>
          <w:p w14:paraId="2895A137" w14:textId="49E6FD9E" w:rsidR="00517F48" w:rsidRDefault="00517F48" w:rsidP="00517F48">
            <w:pPr>
              <w:pStyle w:val="TAH"/>
              <w:rPr>
                <w:lang w:eastAsia="zh-CN"/>
              </w:rPr>
            </w:pPr>
          </w:p>
        </w:tc>
      </w:tr>
      <w:tr w:rsidR="00517F48" w14:paraId="1A3C5138" w14:textId="77777777" w:rsidTr="00517F48">
        <w:trPr>
          <w:trHeight w:val="362"/>
          <w:jc w:val="center"/>
        </w:trPr>
        <w:tc>
          <w:tcPr>
            <w:tcW w:w="2929" w:type="dxa"/>
          </w:tcPr>
          <w:p w14:paraId="02C9C551" w14:textId="77777777" w:rsidR="00517F48" w:rsidRDefault="00517F48" w:rsidP="00517F48">
            <w:pPr>
              <w:pStyle w:val="TAH"/>
              <w:rPr>
                <w:lang w:val="en-US"/>
              </w:rPr>
            </w:pPr>
            <w:r>
              <w:t>Field</w:t>
            </w:r>
          </w:p>
        </w:tc>
        <w:tc>
          <w:tcPr>
            <w:tcW w:w="1688" w:type="dxa"/>
          </w:tcPr>
          <w:p w14:paraId="11A3668E" w14:textId="77777777" w:rsidR="00517F48" w:rsidRDefault="00517F48" w:rsidP="00517F48">
            <w:pPr>
              <w:pStyle w:val="TAH"/>
              <w:rPr>
                <w:lang w:val="en-US"/>
              </w:rPr>
            </w:pPr>
            <w:r>
              <w:t>Value</w:t>
            </w:r>
          </w:p>
        </w:tc>
        <w:tc>
          <w:tcPr>
            <w:tcW w:w="1434" w:type="dxa"/>
          </w:tcPr>
          <w:p w14:paraId="3A1F3C64" w14:textId="77777777" w:rsidR="00517F48" w:rsidRDefault="00517F48" w:rsidP="00517F48">
            <w:pPr>
              <w:pStyle w:val="TAH"/>
              <w:rPr>
                <w:lang w:val="en-US" w:eastAsia="zh-CN"/>
              </w:rPr>
            </w:pPr>
          </w:p>
        </w:tc>
        <w:tc>
          <w:tcPr>
            <w:tcW w:w="1565" w:type="dxa"/>
          </w:tcPr>
          <w:p w14:paraId="40A02FB5" w14:textId="52F2727E" w:rsidR="00517F48" w:rsidRDefault="00517F48" w:rsidP="00517F48">
            <w:pPr>
              <w:pStyle w:val="TAH"/>
              <w:rPr>
                <w:lang w:val="en-US" w:eastAsia="zh-CN"/>
              </w:rPr>
            </w:pPr>
          </w:p>
        </w:tc>
        <w:tc>
          <w:tcPr>
            <w:tcW w:w="1734" w:type="dxa"/>
          </w:tcPr>
          <w:p w14:paraId="44A21CEC" w14:textId="363CDDD1" w:rsidR="00517F48" w:rsidRDefault="00517F48" w:rsidP="00517F48">
            <w:pPr>
              <w:pStyle w:val="TAH"/>
              <w:rPr>
                <w:lang w:val="en-US" w:eastAsia="zh-CN"/>
              </w:rPr>
            </w:pPr>
            <w:r>
              <w:rPr>
                <w:lang w:val="en-US" w:eastAsia="zh-CN"/>
              </w:rPr>
              <w:t>Comment</w:t>
            </w:r>
          </w:p>
        </w:tc>
      </w:tr>
      <w:tr w:rsidR="00517F48" w14:paraId="03A3A14F" w14:textId="77777777" w:rsidTr="00517F48">
        <w:trPr>
          <w:trHeight w:val="338"/>
          <w:jc w:val="center"/>
        </w:trPr>
        <w:tc>
          <w:tcPr>
            <w:tcW w:w="2929" w:type="dxa"/>
          </w:tcPr>
          <w:p w14:paraId="17048FC3" w14:textId="77777777" w:rsidR="00517F48" w:rsidRDefault="00517F48" w:rsidP="00517F48">
            <w:pPr>
              <w:pStyle w:val="TAL"/>
            </w:pPr>
            <w:r>
              <w:t>c-SRS</w:t>
            </w:r>
          </w:p>
        </w:tc>
        <w:tc>
          <w:tcPr>
            <w:tcW w:w="1688" w:type="dxa"/>
          </w:tcPr>
          <w:p w14:paraId="250BEB15" w14:textId="77777777" w:rsidR="00517F48" w:rsidRDefault="00517F48" w:rsidP="00517F48">
            <w:pPr>
              <w:pStyle w:val="TAL"/>
              <w:rPr>
                <w:lang w:eastAsia="zh-CN"/>
              </w:rPr>
            </w:pPr>
            <w:r>
              <w:rPr>
                <w:rFonts w:hint="eastAsia"/>
                <w:lang w:eastAsia="zh-CN"/>
              </w:rPr>
              <w:t>1</w:t>
            </w:r>
            <w:r>
              <w:rPr>
                <w:lang w:eastAsia="zh-CN"/>
              </w:rPr>
              <w:t>2</w:t>
            </w:r>
          </w:p>
        </w:tc>
        <w:tc>
          <w:tcPr>
            <w:tcW w:w="1434" w:type="dxa"/>
          </w:tcPr>
          <w:p w14:paraId="0BCEBCE9" w14:textId="2E3FC5D3" w:rsidR="00517F48" w:rsidRPr="007E1592" w:rsidRDefault="00517F48" w:rsidP="00517F48">
            <w:pPr>
              <w:pStyle w:val="TAL"/>
              <w:rPr>
                <w:lang w:eastAsia="zh-CN"/>
              </w:rPr>
            </w:pPr>
            <w:r w:rsidRPr="00E10620">
              <w:rPr>
                <w:lang w:eastAsia="zh-CN"/>
              </w:rPr>
              <w:t xml:space="preserve">Same as </w:t>
            </w:r>
            <w:r w:rsidRPr="00E10620">
              <w:t>N</w:t>
            </w:r>
            <w:r w:rsidRPr="00E10620">
              <w:rPr>
                <w:vertAlign w:val="subscript"/>
              </w:rPr>
              <w:t>RB,c</w:t>
            </w:r>
            <w:r w:rsidRPr="00E10620">
              <w:t xml:space="preserve"> </w:t>
            </w:r>
            <w:r w:rsidRPr="00E10620">
              <w:rPr>
                <w:lang w:eastAsia="zh-CN"/>
              </w:rPr>
              <w:t>in the test case</w:t>
            </w:r>
          </w:p>
        </w:tc>
        <w:tc>
          <w:tcPr>
            <w:tcW w:w="1565" w:type="dxa"/>
          </w:tcPr>
          <w:p w14:paraId="75DB3123" w14:textId="5B5CA264" w:rsidR="00517F48" w:rsidRDefault="00517F48" w:rsidP="00517F48">
            <w:pPr>
              <w:pStyle w:val="TAL"/>
            </w:pPr>
            <w:r w:rsidRPr="007E1592">
              <w:rPr>
                <w:lang w:eastAsia="zh-CN"/>
              </w:rPr>
              <w:t xml:space="preserve">Same as </w:t>
            </w:r>
            <w:r w:rsidRPr="007E1592">
              <w:t>N</w:t>
            </w:r>
            <w:r w:rsidRPr="007E1592">
              <w:rPr>
                <w:vertAlign w:val="subscript"/>
              </w:rPr>
              <w:t>RB,c</w:t>
            </w:r>
            <w:r w:rsidRPr="007E1592">
              <w:t xml:space="preserve"> </w:t>
            </w:r>
            <w:r w:rsidRPr="007E1592">
              <w:rPr>
                <w:lang w:eastAsia="zh-CN"/>
              </w:rPr>
              <w:t>in the test case</w:t>
            </w:r>
          </w:p>
        </w:tc>
        <w:tc>
          <w:tcPr>
            <w:tcW w:w="1734" w:type="dxa"/>
          </w:tcPr>
          <w:p w14:paraId="554643CB" w14:textId="6CAD815C" w:rsidR="00517F48" w:rsidRDefault="00517F48" w:rsidP="00517F48">
            <w:pPr>
              <w:pStyle w:val="TAL"/>
            </w:pPr>
          </w:p>
        </w:tc>
      </w:tr>
      <w:tr w:rsidR="00517F48" w14:paraId="7C3C7F67" w14:textId="77777777" w:rsidTr="00517F48">
        <w:trPr>
          <w:trHeight w:val="338"/>
          <w:jc w:val="center"/>
        </w:trPr>
        <w:tc>
          <w:tcPr>
            <w:tcW w:w="2929" w:type="dxa"/>
          </w:tcPr>
          <w:p w14:paraId="37701004" w14:textId="77777777" w:rsidR="00517F48" w:rsidRDefault="00517F48" w:rsidP="00517F48">
            <w:pPr>
              <w:pStyle w:val="TAL"/>
            </w:pPr>
            <w:r>
              <w:t>b-SRS</w:t>
            </w:r>
          </w:p>
        </w:tc>
        <w:tc>
          <w:tcPr>
            <w:tcW w:w="1688" w:type="dxa"/>
          </w:tcPr>
          <w:p w14:paraId="61234BC2" w14:textId="77777777" w:rsidR="00517F48" w:rsidRDefault="00517F48" w:rsidP="00517F48">
            <w:pPr>
              <w:pStyle w:val="TAL"/>
              <w:rPr>
                <w:lang w:eastAsia="zh-CN"/>
              </w:rPr>
            </w:pPr>
            <w:r>
              <w:rPr>
                <w:rFonts w:hint="eastAsia"/>
                <w:lang w:eastAsia="zh-CN"/>
              </w:rPr>
              <w:t>0</w:t>
            </w:r>
          </w:p>
        </w:tc>
        <w:tc>
          <w:tcPr>
            <w:tcW w:w="1434" w:type="dxa"/>
          </w:tcPr>
          <w:p w14:paraId="3503EF0D" w14:textId="5F950631" w:rsidR="00517F48" w:rsidRPr="007E1592" w:rsidRDefault="00517F48" w:rsidP="00517F48">
            <w:pPr>
              <w:pStyle w:val="TAL"/>
              <w:rPr>
                <w:lang w:eastAsia="zh-CN"/>
              </w:rPr>
            </w:pPr>
            <w:r>
              <w:rPr>
                <w:lang w:eastAsia="zh-CN"/>
              </w:rPr>
              <w:t>0</w:t>
            </w:r>
          </w:p>
        </w:tc>
        <w:tc>
          <w:tcPr>
            <w:tcW w:w="1565" w:type="dxa"/>
          </w:tcPr>
          <w:p w14:paraId="0F81FC9C" w14:textId="1531DD4F" w:rsidR="00517F48" w:rsidRDefault="00517F48" w:rsidP="00517F48">
            <w:pPr>
              <w:pStyle w:val="TAL"/>
            </w:pPr>
            <w:r w:rsidRPr="007E1592">
              <w:rPr>
                <w:rFonts w:hint="eastAsia"/>
                <w:lang w:eastAsia="zh-CN"/>
              </w:rPr>
              <w:t>n</w:t>
            </w:r>
            <w:r w:rsidRPr="007E1592">
              <w:rPr>
                <w:lang w:eastAsia="zh-CN"/>
              </w:rPr>
              <w:t>.a.</w:t>
            </w:r>
          </w:p>
        </w:tc>
        <w:tc>
          <w:tcPr>
            <w:tcW w:w="1734" w:type="dxa"/>
          </w:tcPr>
          <w:p w14:paraId="221E374E" w14:textId="18D6DDC1" w:rsidR="00517F48" w:rsidRDefault="00517F48" w:rsidP="00517F48">
            <w:pPr>
              <w:pStyle w:val="TAL"/>
            </w:pPr>
          </w:p>
        </w:tc>
      </w:tr>
      <w:tr w:rsidR="00517F48" w14:paraId="4B57C5EA" w14:textId="77777777" w:rsidTr="00517F48">
        <w:trPr>
          <w:trHeight w:val="338"/>
          <w:jc w:val="center"/>
        </w:trPr>
        <w:tc>
          <w:tcPr>
            <w:tcW w:w="2929" w:type="dxa"/>
          </w:tcPr>
          <w:p w14:paraId="37F08AFA" w14:textId="77777777" w:rsidR="00517F48" w:rsidRDefault="00517F48" w:rsidP="00517F48">
            <w:pPr>
              <w:pStyle w:val="TAL"/>
            </w:pPr>
            <w:r>
              <w:t>b-hop</w:t>
            </w:r>
          </w:p>
        </w:tc>
        <w:tc>
          <w:tcPr>
            <w:tcW w:w="1688" w:type="dxa"/>
          </w:tcPr>
          <w:p w14:paraId="22107CB4" w14:textId="77777777" w:rsidR="00517F48" w:rsidRDefault="00517F48" w:rsidP="00517F48">
            <w:pPr>
              <w:pStyle w:val="TAL"/>
              <w:rPr>
                <w:lang w:eastAsia="zh-CN"/>
              </w:rPr>
            </w:pPr>
            <w:r>
              <w:rPr>
                <w:rFonts w:hint="eastAsia"/>
                <w:lang w:eastAsia="zh-CN"/>
              </w:rPr>
              <w:t>0</w:t>
            </w:r>
          </w:p>
        </w:tc>
        <w:tc>
          <w:tcPr>
            <w:tcW w:w="1434" w:type="dxa"/>
          </w:tcPr>
          <w:p w14:paraId="76A27388" w14:textId="731B7E22" w:rsidR="00517F48" w:rsidRPr="007E1592" w:rsidRDefault="00517F48" w:rsidP="00517F48">
            <w:pPr>
              <w:pStyle w:val="TAL"/>
              <w:rPr>
                <w:lang w:eastAsia="zh-CN"/>
              </w:rPr>
            </w:pPr>
            <w:r>
              <w:rPr>
                <w:lang w:eastAsia="zh-CN"/>
              </w:rPr>
              <w:t>0</w:t>
            </w:r>
          </w:p>
        </w:tc>
        <w:tc>
          <w:tcPr>
            <w:tcW w:w="1565" w:type="dxa"/>
          </w:tcPr>
          <w:p w14:paraId="7AA81ED1" w14:textId="72F686E8" w:rsidR="00517F48" w:rsidRDefault="00517F48" w:rsidP="00517F48">
            <w:pPr>
              <w:pStyle w:val="TAL"/>
            </w:pPr>
            <w:r w:rsidRPr="007E1592">
              <w:rPr>
                <w:rFonts w:hint="eastAsia"/>
                <w:lang w:eastAsia="zh-CN"/>
              </w:rPr>
              <w:t>n</w:t>
            </w:r>
            <w:r w:rsidRPr="007E1592">
              <w:rPr>
                <w:lang w:eastAsia="zh-CN"/>
              </w:rPr>
              <w:t>.a.</w:t>
            </w:r>
          </w:p>
        </w:tc>
        <w:tc>
          <w:tcPr>
            <w:tcW w:w="1734" w:type="dxa"/>
          </w:tcPr>
          <w:p w14:paraId="6D8CBDBC" w14:textId="2DFA8089" w:rsidR="00517F48" w:rsidRDefault="00517F48" w:rsidP="00517F48">
            <w:pPr>
              <w:pStyle w:val="TAL"/>
            </w:pPr>
            <w:r>
              <w:t>Frequency hopping is disabled </w:t>
            </w:r>
          </w:p>
        </w:tc>
      </w:tr>
      <w:tr w:rsidR="00517F48" w14:paraId="0A8D7B28" w14:textId="77777777" w:rsidTr="00517F48">
        <w:trPr>
          <w:trHeight w:val="154"/>
          <w:jc w:val="center"/>
        </w:trPr>
        <w:tc>
          <w:tcPr>
            <w:tcW w:w="2929" w:type="dxa"/>
          </w:tcPr>
          <w:p w14:paraId="01507C27" w14:textId="77777777" w:rsidR="00517F48" w:rsidRDefault="00517F48" w:rsidP="00517F48">
            <w:pPr>
              <w:pStyle w:val="TAL"/>
              <w:rPr>
                <w:lang w:val="en-US"/>
              </w:rPr>
            </w:pPr>
            <w:r>
              <w:t>groupOrSequenceHopping</w:t>
            </w:r>
          </w:p>
        </w:tc>
        <w:tc>
          <w:tcPr>
            <w:tcW w:w="1688" w:type="dxa"/>
          </w:tcPr>
          <w:p w14:paraId="07B784FE" w14:textId="77777777" w:rsidR="00517F48" w:rsidRDefault="00517F48" w:rsidP="00517F48">
            <w:pPr>
              <w:pStyle w:val="TAL"/>
              <w:rPr>
                <w:lang w:val="en-US"/>
              </w:rPr>
            </w:pPr>
            <w:r>
              <w:t>neither</w:t>
            </w:r>
          </w:p>
        </w:tc>
        <w:tc>
          <w:tcPr>
            <w:tcW w:w="1434" w:type="dxa"/>
          </w:tcPr>
          <w:p w14:paraId="4846A6A6" w14:textId="00C2D39E" w:rsidR="00517F48" w:rsidRPr="007E1592" w:rsidRDefault="00517F48" w:rsidP="00517F48">
            <w:pPr>
              <w:pStyle w:val="TAL"/>
            </w:pPr>
            <w:r w:rsidRPr="00E10620">
              <w:t>neither</w:t>
            </w:r>
          </w:p>
        </w:tc>
        <w:tc>
          <w:tcPr>
            <w:tcW w:w="1565" w:type="dxa"/>
          </w:tcPr>
          <w:p w14:paraId="5D2F53B7" w14:textId="51370EFB" w:rsidR="00517F48" w:rsidRDefault="00517F48" w:rsidP="00517F48">
            <w:pPr>
              <w:pStyle w:val="TAL"/>
            </w:pPr>
            <w:r w:rsidRPr="007E1592">
              <w:t>neither</w:t>
            </w:r>
          </w:p>
        </w:tc>
        <w:tc>
          <w:tcPr>
            <w:tcW w:w="1734" w:type="dxa"/>
          </w:tcPr>
          <w:p w14:paraId="2675A6D2" w14:textId="7160B74D" w:rsidR="00517F48" w:rsidRDefault="00517F48" w:rsidP="00517F48">
            <w:pPr>
              <w:pStyle w:val="TAL"/>
              <w:rPr>
                <w:lang w:val="en-US"/>
              </w:rPr>
            </w:pPr>
            <w:r>
              <w:t>No group or sequence hopping</w:t>
            </w:r>
          </w:p>
        </w:tc>
      </w:tr>
      <w:tr w:rsidR="00517F48" w14:paraId="1EF393FA" w14:textId="77777777" w:rsidTr="00517F48">
        <w:trPr>
          <w:trHeight w:val="338"/>
          <w:jc w:val="center"/>
        </w:trPr>
        <w:tc>
          <w:tcPr>
            <w:tcW w:w="2929" w:type="dxa"/>
          </w:tcPr>
          <w:p w14:paraId="70BA537B" w14:textId="77777777" w:rsidR="00517F48" w:rsidRDefault="00517F48" w:rsidP="00517F48">
            <w:pPr>
              <w:pStyle w:val="TAL"/>
              <w:rPr>
                <w:lang w:val="en-US"/>
              </w:rPr>
            </w:pPr>
            <w:r>
              <w:t>freqDomainPosition</w:t>
            </w:r>
          </w:p>
        </w:tc>
        <w:tc>
          <w:tcPr>
            <w:tcW w:w="1688" w:type="dxa"/>
          </w:tcPr>
          <w:p w14:paraId="372182BE" w14:textId="77777777" w:rsidR="00517F48" w:rsidRDefault="00517F48" w:rsidP="00517F48">
            <w:pPr>
              <w:pStyle w:val="TAL"/>
              <w:rPr>
                <w:lang w:val="en-US"/>
              </w:rPr>
            </w:pPr>
            <w:r>
              <w:t>0</w:t>
            </w:r>
          </w:p>
        </w:tc>
        <w:tc>
          <w:tcPr>
            <w:tcW w:w="1434" w:type="dxa"/>
          </w:tcPr>
          <w:p w14:paraId="52E22B31" w14:textId="4D3D1237" w:rsidR="00517F48" w:rsidRPr="007E1592" w:rsidRDefault="00517F48" w:rsidP="00517F48">
            <w:pPr>
              <w:pStyle w:val="TAL"/>
              <w:rPr>
                <w:lang w:eastAsia="zh-CN"/>
              </w:rPr>
            </w:pPr>
            <w:r w:rsidRPr="00E10620">
              <w:rPr>
                <w:rFonts w:hint="eastAsia"/>
                <w:lang w:eastAsia="zh-CN"/>
              </w:rPr>
              <w:t>0</w:t>
            </w:r>
          </w:p>
        </w:tc>
        <w:tc>
          <w:tcPr>
            <w:tcW w:w="1565" w:type="dxa"/>
          </w:tcPr>
          <w:p w14:paraId="7D7BF2B4" w14:textId="5974049F" w:rsidR="00517F48" w:rsidRDefault="00517F48" w:rsidP="00517F48">
            <w:pPr>
              <w:pStyle w:val="TAL"/>
            </w:pPr>
            <w:r w:rsidRPr="007E1592">
              <w:rPr>
                <w:rFonts w:hint="eastAsia"/>
                <w:lang w:eastAsia="zh-CN"/>
              </w:rPr>
              <w:t>0</w:t>
            </w:r>
          </w:p>
        </w:tc>
        <w:tc>
          <w:tcPr>
            <w:tcW w:w="1734" w:type="dxa"/>
          </w:tcPr>
          <w:p w14:paraId="1BA18838" w14:textId="0D9294F1" w:rsidR="00517F48" w:rsidRDefault="00517F48" w:rsidP="00517F48">
            <w:pPr>
              <w:pStyle w:val="TAL"/>
              <w:rPr>
                <w:lang w:val="en-US"/>
              </w:rPr>
            </w:pPr>
            <w:r>
              <w:t>Frequency domain position of SRS</w:t>
            </w:r>
          </w:p>
        </w:tc>
      </w:tr>
      <w:tr w:rsidR="00517F48" w14:paraId="67CF80DD" w14:textId="77777777" w:rsidTr="00517F48">
        <w:trPr>
          <w:trHeight w:val="219"/>
          <w:jc w:val="center"/>
        </w:trPr>
        <w:tc>
          <w:tcPr>
            <w:tcW w:w="2929" w:type="dxa"/>
          </w:tcPr>
          <w:p w14:paraId="0180AA2D" w14:textId="77777777" w:rsidR="00517F48" w:rsidRDefault="00517F48" w:rsidP="00517F48">
            <w:pPr>
              <w:pStyle w:val="TAL"/>
              <w:rPr>
                <w:lang w:val="en-US"/>
              </w:rPr>
            </w:pPr>
            <w:r>
              <w:t>freqDomainShift</w:t>
            </w:r>
          </w:p>
        </w:tc>
        <w:tc>
          <w:tcPr>
            <w:tcW w:w="1688" w:type="dxa"/>
          </w:tcPr>
          <w:p w14:paraId="400D3758" w14:textId="77777777" w:rsidR="00517F48" w:rsidRDefault="00517F48" w:rsidP="00517F48">
            <w:pPr>
              <w:pStyle w:val="TAL"/>
              <w:rPr>
                <w:lang w:val="en-US"/>
              </w:rPr>
            </w:pPr>
            <w:r>
              <w:t>0</w:t>
            </w:r>
          </w:p>
        </w:tc>
        <w:tc>
          <w:tcPr>
            <w:tcW w:w="1434" w:type="dxa"/>
          </w:tcPr>
          <w:p w14:paraId="134A92CC" w14:textId="3AF09C34" w:rsidR="00517F48" w:rsidRPr="007E1592" w:rsidRDefault="00517F48" w:rsidP="00517F48">
            <w:pPr>
              <w:pStyle w:val="TAL"/>
              <w:rPr>
                <w:lang w:eastAsia="zh-CN"/>
              </w:rPr>
            </w:pPr>
            <w:r w:rsidRPr="00E10620">
              <w:rPr>
                <w:rFonts w:hint="eastAsia"/>
                <w:lang w:eastAsia="zh-CN"/>
              </w:rPr>
              <w:t>0</w:t>
            </w:r>
          </w:p>
        </w:tc>
        <w:tc>
          <w:tcPr>
            <w:tcW w:w="1565" w:type="dxa"/>
          </w:tcPr>
          <w:p w14:paraId="7D551311" w14:textId="499FD210" w:rsidR="00517F48" w:rsidRDefault="00517F48" w:rsidP="00517F48">
            <w:pPr>
              <w:pStyle w:val="TAL"/>
            </w:pPr>
            <w:r w:rsidRPr="007E1592">
              <w:rPr>
                <w:rFonts w:hint="eastAsia"/>
                <w:lang w:eastAsia="zh-CN"/>
              </w:rPr>
              <w:t>0</w:t>
            </w:r>
          </w:p>
        </w:tc>
        <w:tc>
          <w:tcPr>
            <w:tcW w:w="1734" w:type="dxa"/>
          </w:tcPr>
          <w:p w14:paraId="5611113F" w14:textId="06945A6F" w:rsidR="00517F48" w:rsidRDefault="00517F48" w:rsidP="00517F48">
            <w:pPr>
              <w:pStyle w:val="TAL"/>
              <w:rPr>
                <w:lang w:val="en-US"/>
              </w:rPr>
            </w:pPr>
            <w:r>
              <w:t> </w:t>
            </w:r>
          </w:p>
        </w:tc>
      </w:tr>
      <w:tr w:rsidR="00517F48" w14:paraId="6F8246DC" w14:textId="77777777" w:rsidTr="00517F48">
        <w:trPr>
          <w:trHeight w:val="338"/>
          <w:jc w:val="center"/>
        </w:trPr>
        <w:tc>
          <w:tcPr>
            <w:tcW w:w="2929" w:type="dxa"/>
          </w:tcPr>
          <w:p w14:paraId="1E8F9C77" w14:textId="77777777" w:rsidR="00517F48" w:rsidRDefault="00517F48" w:rsidP="00517F48">
            <w:pPr>
              <w:pStyle w:val="TAL"/>
            </w:pPr>
            <w:r>
              <w:t>pathlossReferenceRS</w:t>
            </w:r>
          </w:p>
          <w:p w14:paraId="06725694" w14:textId="77777777" w:rsidR="00517F48" w:rsidRDefault="00517F48" w:rsidP="00517F48">
            <w:pPr>
              <w:pStyle w:val="TAL"/>
              <w:rPr>
                <w:lang w:val="en-US" w:eastAsia="zh-CN"/>
              </w:rPr>
            </w:pPr>
            <w:r>
              <w:rPr>
                <w:rFonts w:hint="eastAsia"/>
                <w:lang w:eastAsia="zh-CN"/>
              </w:rPr>
              <w:t>s</w:t>
            </w:r>
            <w:r>
              <w:rPr>
                <w:lang w:eastAsia="zh-CN"/>
              </w:rPr>
              <w:t>sb-Index</w:t>
            </w:r>
          </w:p>
        </w:tc>
        <w:tc>
          <w:tcPr>
            <w:tcW w:w="1688" w:type="dxa"/>
          </w:tcPr>
          <w:p w14:paraId="6B701AF8" w14:textId="77777777" w:rsidR="00517F48" w:rsidRDefault="00517F48" w:rsidP="00517F48">
            <w:pPr>
              <w:pStyle w:val="TAL"/>
              <w:rPr>
                <w:lang w:val="en-US"/>
              </w:rPr>
            </w:pPr>
            <w:r>
              <w:t>0</w:t>
            </w:r>
          </w:p>
        </w:tc>
        <w:tc>
          <w:tcPr>
            <w:tcW w:w="1434" w:type="dxa"/>
          </w:tcPr>
          <w:p w14:paraId="072262A9" w14:textId="3BA53C20" w:rsidR="00517F48" w:rsidRPr="007E1592" w:rsidRDefault="00517F48" w:rsidP="00517F48">
            <w:pPr>
              <w:pStyle w:val="TAL"/>
              <w:rPr>
                <w:lang w:eastAsia="zh-CN"/>
              </w:rPr>
            </w:pPr>
            <w:r w:rsidRPr="00E10620">
              <w:rPr>
                <w:lang w:eastAsia="zh-CN"/>
              </w:rPr>
              <w:t>0</w:t>
            </w:r>
          </w:p>
        </w:tc>
        <w:tc>
          <w:tcPr>
            <w:tcW w:w="1565" w:type="dxa"/>
          </w:tcPr>
          <w:p w14:paraId="20E952BF" w14:textId="2EEE4D90" w:rsidR="00517F48" w:rsidRDefault="00517F48" w:rsidP="00517F48">
            <w:pPr>
              <w:pStyle w:val="TAL"/>
            </w:pPr>
            <w:r w:rsidRPr="007E1592">
              <w:rPr>
                <w:lang w:eastAsia="zh-CN"/>
              </w:rPr>
              <w:t>0</w:t>
            </w:r>
          </w:p>
        </w:tc>
        <w:tc>
          <w:tcPr>
            <w:tcW w:w="1734" w:type="dxa"/>
          </w:tcPr>
          <w:p w14:paraId="46C78691" w14:textId="2672343E" w:rsidR="00517F48" w:rsidRDefault="00517F48" w:rsidP="00517F48">
            <w:pPr>
              <w:pStyle w:val="TAL"/>
              <w:rPr>
                <w:lang w:val="en-US"/>
              </w:rPr>
            </w:pPr>
            <w:r>
              <w:t>SSB #0 is used for SRS path loss estimation</w:t>
            </w:r>
          </w:p>
        </w:tc>
      </w:tr>
      <w:tr w:rsidR="00517F48" w14:paraId="056363BD" w14:textId="77777777" w:rsidTr="00517F48">
        <w:trPr>
          <w:trHeight w:val="179"/>
          <w:jc w:val="center"/>
        </w:trPr>
        <w:tc>
          <w:tcPr>
            <w:tcW w:w="2929" w:type="dxa"/>
          </w:tcPr>
          <w:p w14:paraId="73E54C1F" w14:textId="77777777" w:rsidR="00517F48" w:rsidRPr="007B30F3" w:rsidRDefault="00517F48" w:rsidP="00517F48">
            <w:pPr>
              <w:pStyle w:val="TAL"/>
              <w:rPr>
                <w:lang w:val="en-US"/>
              </w:rPr>
            </w:pPr>
            <w:r w:rsidRPr="007B30F3">
              <w:t>usage</w:t>
            </w:r>
          </w:p>
        </w:tc>
        <w:tc>
          <w:tcPr>
            <w:tcW w:w="1688" w:type="dxa"/>
          </w:tcPr>
          <w:p w14:paraId="3EA6382C" w14:textId="77777777" w:rsidR="00517F48" w:rsidRPr="007B30F3" w:rsidRDefault="00517F48" w:rsidP="00517F48">
            <w:pPr>
              <w:pStyle w:val="TAL"/>
              <w:rPr>
                <w:lang w:val="en-US"/>
              </w:rPr>
            </w:pPr>
            <w:r w:rsidRPr="00D51113">
              <w:rPr>
                <w:szCs w:val="24"/>
                <w:lang w:val="en-US" w:eastAsia="zh-TW"/>
              </w:rPr>
              <w:t>antennaSwitching</w:t>
            </w:r>
          </w:p>
        </w:tc>
        <w:tc>
          <w:tcPr>
            <w:tcW w:w="1434" w:type="dxa"/>
          </w:tcPr>
          <w:p w14:paraId="3697840E" w14:textId="4D006B2B" w:rsidR="00517F48" w:rsidRPr="007E1592" w:rsidRDefault="00517F48" w:rsidP="00517F48">
            <w:pPr>
              <w:pStyle w:val="TAL"/>
              <w:rPr>
                <w:lang w:val="en-US" w:eastAsia="zh-CN"/>
              </w:rPr>
            </w:pPr>
            <w:r w:rsidRPr="003A7B43">
              <w:t>usagePDC-r17</w:t>
            </w:r>
          </w:p>
        </w:tc>
        <w:tc>
          <w:tcPr>
            <w:tcW w:w="1565" w:type="dxa"/>
          </w:tcPr>
          <w:p w14:paraId="634BAE1E" w14:textId="4D2F9C99" w:rsidR="00517F48" w:rsidRPr="007B30F3" w:rsidRDefault="00517F48" w:rsidP="00517F48">
            <w:pPr>
              <w:pStyle w:val="TAL"/>
              <w:rPr>
                <w:lang w:val="en-US"/>
              </w:rPr>
            </w:pPr>
            <w:r w:rsidRPr="007E1592">
              <w:rPr>
                <w:rFonts w:hint="eastAsia"/>
                <w:lang w:val="en-US" w:eastAsia="zh-CN"/>
              </w:rPr>
              <w:t>n</w:t>
            </w:r>
            <w:r w:rsidRPr="007E1592">
              <w:rPr>
                <w:lang w:val="en-US" w:eastAsia="zh-CN"/>
              </w:rPr>
              <w:t>.a.</w:t>
            </w:r>
          </w:p>
        </w:tc>
        <w:tc>
          <w:tcPr>
            <w:tcW w:w="1734" w:type="dxa"/>
          </w:tcPr>
          <w:p w14:paraId="09C5D404" w14:textId="0328BC07" w:rsidR="00517F48" w:rsidRPr="007B30F3" w:rsidRDefault="00517F48" w:rsidP="00517F48">
            <w:pPr>
              <w:pStyle w:val="TAL"/>
              <w:rPr>
                <w:lang w:val="en-US"/>
              </w:rPr>
            </w:pPr>
          </w:p>
        </w:tc>
      </w:tr>
      <w:tr w:rsidR="00517F48" w14:paraId="606C4C9E" w14:textId="77777777" w:rsidTr="00517F48">
        <w:trPr>
          <w:trHeight w:val="270"/>
          <w:jc w:val="center"/>
        </w:trPr>
        <w:tc>
          <w:tcPr>
            <w:tcW w:w="2929" w:type="dxa"/>
          </w:tcPr>
          <w:p w14:paraId="50F60BAC" w14:textId="50F5691E" w:rsidR="00517F48" w:rsidRDefault="00517F48" w:rsidP="00517F48">
            <w:pPr>
              <w:pStyle w:val="TAL"/>
              <w:rPr>
                <w:lang w:val="en-US"/>
              </w:rPr>
            </w:pPr>
            <w:r>
              <w:t>startPosition</w:t>
            </w:r>
            <w:r w:rsidRPr="009A5A75">
              <w:rPr>
                <w:vertAlign w:val="superscript"/>
                <w:lang w:val="en-US" w:eastAsia="zh-CN"/>
              </w:rPr>
              <w:t>Note 1</w:t>
            </w:r>
          </w:p>
        </w:tc>
        <w:tc>
          <w:tcPr>
            <w:tcW w:w="1688" w:type="dxa"/>
            <w:tcBorders>
              <w:top w:val="single" w:sz="4" w:space="0" w:color="auto"/>
              <w:left w:val="single" w:sz="4" w:space="0" w:color="auto"/>
              <w:bottom w:val="single" w:sz="4" w:space="0" w:color="auto"/>
              <w:right w:val="single" w:sz="4" w:space="0" w:color="auto"/>
            </w:tcBorders>
          </w:tcPr>
          <w:p w14:paraId="0A2AA04D" w14:textId="2DE15F85" w:rsidR="00517F48" w:rsidRDefault="00517F48" w:rsidP="00517F48">
            <w:pPr>
              <w:pStyle w:val="TAL"/>
              <w:rPr>
                <w:lang w:val="en-US"/>
              </w:rPr>
            </w:pPr>
            <w:r>
              <w:rPr>
                <w:lang w:val="en-US"/>
              </w:rPr>
              <w:t>1</w:t>
            </w:r>
          </w:p>
        </w:tc>
        <w:tc>
          <w:tcPr>
            <w:tcW w:w="1434" w:type="dxa"/>
          </w:tcPr>
          <w:p w14:paraId="5D98BC65" w14:textId="241C3EC5" w:rsidR="00517F48" w:rsidRDefault="00517F48" w:rsidP="00517F48">
            <w:pPr>
              <w:pStyle w:val="TAL"/>
              <w:rPr>
                <w:lang w:val="en-US"/>
              </w:rPr>
            </w:pPr>
            <w:r w:rsidRPr="00E10620">
              <w:rPr>
                <w:lang w:val="en-US"/>
              </w:rPr>
              <w:t>5</w:t>
            </w:r>
          </w:p>
        </w:tc>
        <w:tc>
          <w:tcPr>
            <w:tcW w:w="1565" w:type="dxa"/>
          </w:tcPr>
          <w:p w14:paraId="2E3EF99D" w14:textId="6DB1EB32" w:rsidR="00517F48" w:rsidRDefault="00517F48" w:rsidP="00517F48">
            <w:pPr>
              <w:pStyle w:val="TAL"/>
            </w:pPr>
            <w:r>
              <w:rPr>
                <w:lang w:val="en-US"/>
              </w:rPr>
              <w:t>5</w:t>
            </w:r>
          </w:p>
        </w:tc>
        <w:tc>
          <w:tcPr>
            <w:tcW w:w="1734" w:type="dxa"/>
          </w:tcPr>
          <w:p w14:paraId="20546325" w14:textId="007077F2" w:rsidR="00517F48" w:rsidRDefault="00517F48" w:rsidP="00517F48">
            <w:pPr>
              <w:pStyle w:val="TAL"/>
              <w:rPr>
                <w:lang w:val="en-US"/>
              </w:rPr>
            </w:pPr>
            <w:r>
              <w:t>resourceMapping setting</w:t>
            </w:r>
          </w:p>
        </w:tc>
      </w:tr>
      <w:tr w:rsidR="00517F48" w14:paraId="759CC95B" w14:textId="77777777" w:rsidTr="00517F48">
        <w:trPr>
          <w:trHeight w:val="190"/>
          <w:jc w:val="center"/>
        </w:trPr>
        <w:tc>
          <w:tcPr>
            <w:tcW w:w="2929" w:type="dxa"/>
          </w:tcPr>
          <w:p w14:paraId="35C442DC" w14:textId="18FFB5BE" w:rsidR="00517F48" w:rsidRDefault="00517F48" w:rsidP="00517F48">
            <w:pPr>
              <w:pStyle w:val="TAL"/>
              <w:rPr>
                <w:lang w:val="en-US"/>
              </w:rPr>
            </w:pPr>
            <w:r>
              <w:t>nrofSymbols</w:t>
            </w:r>
            <w:r w:rsidRPr="000E10B5">
              <w:rPr>
                <w:rFonts w:eastAsiaTheme="minorEastAsia" w:hint="eastAsia"/>
                <w:vertAlign w:val="superscript"/>
                <w:lang w:val="en-US" w:eastAsia="zh-CN"/>
              </w:rPr>
              <w:t xml:space="preserve"> No</w:t>
            </w:r>
            <w:r w:rsidRPr="000E10B5">
              <w:rPr>
                <w:rFonts w:eastAsiaTheme="minorEastAsia"/>
                <w:vertAlign w:val="superscript"/>
                <w:lang w:val="en-US" w:eastAsia="zh-CN"/>
              </w:rPr>
              <w:t>te 1</w:t>
            </w:r>
          </w:p>
        </w:tc>
        <w:tc>
          <w:tcPr>
            <w:tcW w:w="1688" w:type="dxa"/>
            <w:tcBorders>
              <w:top w:val="single" w:sz="4" w:space="0" w:color="auto"/>
              <w:left w:val="single" w:sz="4" w:space="0" w:color="auto"/>
              <w:bottom w:val="single" w:sz="4" w:space="0" w:color="auto"/>
              <w:right w:val="single" w:sz="4" w:space="0" w:color="auto"/>
            </w:tcBorders>
          </w:tcPr>
          <w:p w14:paraId="4545B642" w14:textId="3A1A3307" w:rsidR="00517F48" w:rsidRDefault="00517F48" w:rsidP="00517F48">
            <w:pPr>
              <w:pStyle w:val="TAL"/>
              <w:rPr>
                <w:lang w:val="en-US"/>
              </w:rPr>
            </w:pPr>
            <w:r>
              <w:t>1</w:t>
            </w:r>
          </w:p>
        </w:tc>
        <w:tc>
          <w:tcPr>
            <w:tcW w:w="1434" w:type="dxa"/>
          </w:tcPr>
          <w:p w14:paraId="2467A1A9" w14:textId="6AA0BF7D" w:rsidR="00517F48" w:rsidRPr="007E1592" w:rsidRDefault="00517F48" w:rsidP="00517F48">
            <w:pPr>
              <w:pStyle w:val="TAL"/>
              <w:rPr>
                <w:lang w:val="en-US"/>
              </w:rPr>
            </w:pPr>
            <w:r w:rsidRPr="00E10620">
              <w:rPr>
                <w:rFonts w:hint="eastAsia"/>
                <w:lang w:val="en-US"/>
              </w:rPr>
              <w:t>4</w:t>
            </w:r>
          </w:p>
        </w:tc>
        <w:tc>
          <w:tcPr>
            <w:tcW w:w="1565" w:type="dxa"/>
          </w:tcPr>
          <w:p w14:paraId="70D4F097" w14:textId="478069CC" w:rsidR="00517F48" w:rsidRDefault="00517F48" w:rsidP="00517F48">
            <w:pPr>
              <w:pStyle w:val="TAL"/>
              <w:rPr>
                <w:lang w:val="en-US"/>
              </w:rPr>
            </w:pPr>
            <w:r w:rsidRPr="007E1592">
              <w:rPr>
                <w:rFonts w:hint="eastAsia"/>
                <w:lang w:val="en-US"/>
              </w:rPr>
              <w:t>4</w:t>
            </w:r>
          </w:p>
        </w:tc>
        <w:tc>
          <w:tcPr>
            <w:tcW w:w="1734" w:type="dxa"/>
          </w:tcPr>
          <w:p w14:paraId="1E6DCEA1" w14:textId="066F46FC" w:rsidR="00517F48" w:rsidRDefault="00517F48" w:rsidP="00517F48">
            <w:pPr>
              <w:pStyle w:val="TAL"/>
              <w:rPr>
                <w:lang w:val="en-US"/>
              </w:rPr>
            </w:pPr>
          </w:p>
        </w:tc>
      </w:tr>
      <w:tr w:rsidR="00517F48" w14:paraId="57845BD9" w14:textId="77777777" w:rsidTr="00517F48">
        <w:trPr>
          <w:trHeight w:val="137"/>
          <w:jc w:val="center"/>
        </w:trPr>
        <w:tc>
          <w:tcPr>
            <w:tcW w:w="2929" w:type="dxa"/>
          </w:tcPr>
          <w:p w14:paraId="1AE5A438" w14:textId="77777777" w:rsidR="00517F48" w:rsidRDefault="00517F48" w:rsidP="00517F48">
            <w:pPr>
              <w:pStyle w:val="TAL"/>
              <w:rPr>
                <w:lang w:val="en-US"/>
              </w:rPr>
            </w:pPr>
            <w:r>
              <w:t>repetitionFactor</w:t>
            </w:r>
          </w:p>
        </w:tc>
        <w:tc>
          <w:tcPr>
            <w:tcW w:w="1688" w:type="dxa"/>
          </w:tcPr>
          <w:p w14:paraId="76D9AB11" w14:textId="77777777" w:rsidR="00517F48" w:rsidRDefault="00517F48" w:rsidP="00517F48">
            <w:pPr>
              <w:pStyle w:val="TAL"/>
              <w:rPr>
                <w:lang w:val="en-US"/>
              </w:rPr>
            </w:pPr>
            <w:r>
              <w:rPr>
                <w:lang w:val="en-US"/>
              </w:rPr>
              <w:t>n1</w:t>
            </w:r>
          </w:p>
        </w:tc>
        <w:tc>
          <w:tcPr>
            <w:tcW w:w="1434" w:type="dxa"/>
          </w:tcPr>
          <w:p w14:paraId="54CC0049" w14:textId="33DF19E5" w:rsidR="00517F48" w:rsidRPr="007E1592" w:rsidRDefault="00517F48" w:rsidP="00517F48">
            <w:pPr>
              <w:pStyle w:val="TAL"/>
              <w:rPr>
                <w:lang w:eastAsia="zh-CN"/>
              </w:rPr>
            </w:pPr>
            <w:r w:rsidRPr="00E10620">
              <w:rPr>
                <w:rFonts w:hint="eastAsia"/>
                <w:lang w:eastAsia="zh-CN"/>
              </w:rPr>
              <w:t>n.</w:t>
            </w:r>
            <w:r w:rsidRPr="00E10620">
              <w:rPr>
                <w:lang w:eastAsia="zh-CN"/>
              </w:rPr>
              <w:t>a.</w:t>
            </w:r>
          </w:p>
        </w:tc>
        <w:tc>
          <w:tcPr>
            <w:tcW w:w="1565" w:type="dxa"/>
          </w:tcPr>
          <w:p w14:paraId="19E0054F" w14:textId="36B18F1C" w:rsidR="00517F48" w:rsidRDefault="00517F48" w:rsidP="00517F48">
            <w:pPr>
              <w:pStyle w:val="TAL"/>
            </w:pPr>
            <w:r w:rsidRPr="007E1592">
              <w:rPr>
                <w:rFonts w:hint="eastAsia"/>
                <w:lang w:eastAsia="zh-CN"/>
              </w:rPr>
              <w:t>n.</w:t>
            </w:r>
            <w:r w:rsidRPr="007E1592">
              <w:rPr>
                <w:lang w:eastAsia="zh-CN"/>
              </w:rPr>
              <w:t>a.</w:t>
            </w:r>
          </w:p>
        </w:tc>
        <w:tc>
          <w:tcPr>
            <w:tcW w:w="1734" w:type="dxa"/>
          </w:tcPr>
          <w:p w14:paraId="1784AA42" w14:textId="68BFA159" w:rsidR="00517F48" w:rsidRDefault="00517F48" w:rsidP="00517F48">
            <w:pPr>
              <w:pStyle w:val="TAL"/>
              <w:rPr>
                <w:lang w:val="en-US"/>
              </w:rPr>
            </w:pPr>
            <w:r>
              <w:t>without repetition.</w:t>
            </w:r>
          </w:p>
        </w:tc>
      </w:tr>
      <w:tr w:rsidR="00517F48" w14:paraId="6FF9EE35" w14:textId="77777777" w:rsidTr="00517F48">
        <w:trPr>
          <w:trHeight w:val="64"/>
          <w:jc w:val="center"/>
        </w:trPr>
        <w:tc>
          <w:tcPr>
            <w:tcW w:w="2929" w:type="dxa"/>
          </w:tcPr>
          <w:p w14:paraId="0BC484AD" w14:textId="77777777" w:rsidR="00517F48" w:rsidRDefault="00517F48" w:rsidP="00517F48">
            <w:pPr>
              <w:pStyle w:val="TAL"/>
              <w:rPr>
                <w:lang w:val="en-US"/>
              </w:rPr>
            </w:pPr>
            <w:r>
              <w:t>transmissionComb</w:t>
            </w:r>
          </w:p>
        </w:tc>
        <w:tc>
          <w:tcPr>
            <w:tcW w:w="1688" w:type="dxa"/>
          </w:tcPr>
          <w:p w14:paraId="0D22A975" w14:textId="77777777" w:rsidR="00517F48" w:rsidRDefault="00517F48" w:rsidP="00517F48">
            <w:pPr>
              <w:pStyle w:val="TAL"/>
              <w:rPr>
                <w:lang w:val="en-US" w:eastAsia="zh-CN"/>
              </w:rPr>
            </w:pPr>
            <w:r>
              <w:rPr>
                <w:lang w:val="en-US" w:eastAsia="zh-CN"/>
              </w:rPr>
              <w:t>n2</w:t>
            </w:r>
          </w:p>
        </w:tc>
        <w:tc>
          <w:tcPr>
            <w:tcW w:w="1434" w:type="dxa"/>
          </w:tcPr>
          <w:p w14:paraId="2A2F055F" w14:textId="10F126DC" w:rsidR="00517F48" w:rsidRPr="007E1592" w:rsidRDefault="00517F48" w:rsidP="00517F48">
            <w:pPr>
              <w:pStyle w:val="TAL"/>
              <w:rPr>
                <w:lang w:val="en-US" w:eastAsia="zh-CN"/>
              </w:rPr>
            </w:pPr>
            <w:r w:rsidRPr="00E10620">
              <w:rPr>
                <w:rFonts w:hint="eastAsia"/>
                <w:lang w:val="en-US" w:eastAsia="zh-CN"/>
              </w:rPr>
              <w:t>n</w:t>
            </w:r>
            <w:r w:rsidRPr="00E10620">
              <w:rPr>
                <w:lang w:val="en-US" w:eastAsia="zh-CN"/>
              </w:rPr>
              <w:t>4</w:t>
            </w:r>
          </w:p>
        </w:tc>
        <w:tc>
          <w:tcPr>
            <w:tcW w:w="1565" w:type="dxa"/>
          </w:tcPr>
          <w:p w14:paraId="0A251B75" w14:textId="3133C590" w:rsidR="00517F48" w:rsidRDefault="00517F48" w:rsidP="00517F48">
            <w:pPr>
              <w:pStyle w:val="TAL"/>
              <w:rPr>
                <w:lang w:val="en-US"/>
              </w:rPr>
            </w:pPr>
            <w:r w:rsidRPr="007E1592">
              <w:rPr>
                <w:rFonts w:hint="eastAsia"/>
                <w:lang w:val="en-US" w:eastAsia="zh-CN"/>
              </w:rPr>
              <w:t>n</w:t>
            </w:r>
            <w:r w:rsidRPr="007E1592">
              <w:rPr>
                <w:lang w:val="en-US" w:eastAsia="zh-CN"/>
              </w:rPr>
              <w:t>4</w:t>
            </w:r>
          </w:p>
        </w:tc>
        <w:tc>
          <w:tcPr>
            <w:tcW w:w="1734" w:type="dxa"/>
          </w:tcPr>
          <w:p w14:paraId="05CBA15C" w14:textId="3264907B" w:rsidR="00517F48" w:rsidRDefault="00517F48" w:rsidP="00517F48">
            <w:pPr>
              <w:pStyle w:val="TAL"/>
              <w:rPr>
                <w:lang w:val="en-US"/>
              </w:rPr>
            </w:pPr>
          </w:p>
        </w:tc>
      </w:tr>
      <w:tr w:rsidR="00517F48" w14:paraId="313E73B1" w14:textId="77777777" w:rsidTr="00517F48">
        <w:trPr>
          <w:trHeight w:val="214"/>
          <w:jc w:val="center"/>
        </w:trPr>
        <w:tc>
          <w:tcPr>
            <w:tcW w:w="2929" w:type="dxa"/>
          </w:tcPr>
          <w:p w14:paraId="62345266" w14:textId="77777777" w:rsidR="00517F48" w:rsidRDefault="00517F48" w:rsidP="00517F48">
            <w:pPr>
              <w:pStyle w:val="TAL"/>
              <w:rPr>
                <w:lang w:val="en-US"/>
              </w:rPr>
            </w:pPr>
            <w:r>
              <w:t>combOffset-n2</w:t>
            </w:r>
          </w:p>
        </w:tc>
        <w:tc>
          <w:tcPr>
            <w:tcW w:w="1688" w:type="dxa"/>
          </w:tcPr>
          <w:p w14:paraId="0C4A09AB" w14:textId="77777777" w:rsidR="00517F48" w:rsidRDefault="00517F48" w:rsidP="00517F48">
            <w:pPr>
              <w:pStyle w:val="TAL"/>
              <w:rPr>
                <w:lang w:val="en-US"/>
              </w:rPr>
            </w:pPr>
            <w:r>
              <w:t>0</w:t>
            </w:r>
          </w:p>
        </w:tc>
        <w:tc>
          <w:tcPr>
            <w:tcW w:w="1434" w:type="dxa"/>
          </w:tcPr>
          <w:p w14:paraId="0908026C" w14:textId="0E6C7009" w:rsidR="00517F48" w:rsidRPr="007E1592" w:rsidRDefault="00517F48" w:rsidP="00517F48">
            <w:pPr>
              <w:pStyle w:val="TAL"/>
              <w:rPr>
                <w:lang w:eastAsia="zh-CN"/>
              </w:rPr>
            </w:pPr>
            <w:r w:rsidRPr="00E10620">
              <w:rPr>
                <w:rFonts w:hint="eastAsia"/>
                <w:lang w:eastAsia="zh-CN"/>
              </w:rPr>
              <w:t>0</w:t>
            </w:r>
          </w:p>
        </w:tc>
        <w:tc>
          <w:tcPr>
            <w:tcW w:w="1565" w:type="dxa"/>
          </w:tcPr>
          <w:p w14:paraId="7593533D" w14:textId="68EDE21B" w:rsidR="00517F48" w:rsidRDefault="00517F48" w:rsidP="00517F48">
            <w:pPr>
              <w:pStyle w:val="TAL"/>
            </w:pPr>
            <w:r w:rsidRPr="007E1592">
              <w:rPr>
                <w:rFonts w:hint="eastAsia"/>
                <w:lang w:eastAsia="zh-CN"/>
              </w:rPr>
              <w:t>0</w:t>
            </w:r>
          </w:p>
        </w:tc>
        <w:tc>
          <w:tcPr>
            <w:tcW w:w="1734" w:type="dxa"/>
          </w:tcPr>
          <w:p w14:paraId="0F61AD35" w14:textId="55798C22" w:rsidR="00517F48" w:rsidRDefault="00517F48" w:rsidP="00517F48">
            <w:pPr>
              <w:pStyle w:val="TAL"/>
              <w:rPr>
                <w:lang w:val="en-US"/>
              </w:rPr>
            </w:pPr>
            <w:r>
              <w:t>transmissionComb setting</w:t>
            </w:r>
          </w:p>
        </w:tc>
      </w:tr>
      <w:tr w:rsidR="00517F48" w14:paraId="1D9E75EC" w14:textId="77777777" w:rsidTr="00517F48">
        <w:trPr>
          <w:trHeight w:val="147"/>
          <w:jc w:val="center"/>
        </w:trPr>
        <w:tc>
          <w:tcPr>
            <w:tcW w:w="2929" w:type="dxa"/>
          </w:tcPr>
          <w:p w14:paraId="43E911EF" w14:textId="77777777" w:rsidR="00517F48" w:rsidRDefault="00517F48" w:rsidP="00517F48">
            <w:pPr>
              <w:pStyle w:val="TAL"/>
              <w:rPr>
                <w:lang w:val="en-US"/>
              </w:rPr>
            </w:pPr>
            <w:r>
              <w:t>cyclicShift-n2</w:t>
            </w:r>
          </w:p>
        </w:tc>
        <w:tc>
          <w:tcPr>
            <w:tcW w:w="1688" w:type="dxa"/>
          </w:tcPr>
          <w:p w14:paraId="5F61E659" w14:textId="77777777" w:rsidR="00517F48" w:rsidRDefault="00517F48" w:rsidP="00517F48">
            <w:pPr>
              <w:pStyle w:val="TAL"/>
              <w:rPr>
                <w:lang w:val="en-US"/>
              </w:rPr>
            </w:pPr>
            <w:r>
              <w:t>0</w:t>
            </w:r>
          </w:p>
        </w:tc>
        <w:tc>
          <w:tcPr>
            <w:tcW w:w="1434" w:type="dxa"/>
          </w:tcPr>
          <w:p w14:paraId="3FE1222A" w14:textId="7112BFE4" w:rsidR="00517F48" w:rsidRPr="007E1592" w:rsidRDefault="00517F48" w:rsidP="00517F48">
            <w:pPr>
              <w:pStyle w:val="TAL"/>
              <w:rPr>
                <w:lang w:eastAsia="zh-CN"/>
              </w:rPr>
            </w:pPr>
            <w:r w:rsidRPr="00E10620">
              <w:rPr>
                <w:rFonts w:hint="eastAsia"/>
                <w:lang w:eastAsia="zh-CN"/>
              </w:rPr>
              <w:t>0</w:t>
            </w:r>
          </w:p>
        </w:tc>
        <w:tc>
          <w:tcPr>
            <w:tcW w:w="1565" w:type="dxa"/>
          </w:tcPr>
          <w:p w14:paraId="39ED4916" w14:textId="1351B032" w:rsidR="00517F48" w:rsidRDefault="00517F48" w:rsidP="00517F48">
            <w:pPr>
              <w:pStyle w:val="TAL"/>
            </w:pPr>
            <w:r w:rsidRPr="007E1592">
              <w:rPr>
                <w:rFonts w:hint="eastAsia"/>
                <w:lang w:eastAsia="zh-CN"/>
              </w:rPr>
              <w:t>0</w:t>
            </w:r>
          </w:p>
        </w:tc>
        <w:tc>
          <w:tcPr>
            <w:tcW w:w="1734" w:type="dxa"/>
          </w:tcPr>
          <w:p w14:paraId="49CECD15" w14:textId="6766FE70" w:rsidR="00517F48" w:rsidRDefault="00517F48" w:rsidP="00517F48">
            <w:pPr>
              <w:pStyle w:val="TAL"/>
              <w:rPr>
                <w:lang w:val="en-US"/>
              </w:rPr>
            </w:pPr>
            <w:r>
              <w:t> </w:t>
            </w:r>
          </w:p>
        </w:tc>
      </w:tr>
      <w:tr w:rsidR="00517F48" w14:paraId="3AD0561F" w14:textId="77777777" w:rsidTr="00517F48">
        <w:trPr>
          <w:trHeight w:val="365"/>
          <w:jc w:val="center"/>
        </w:trPr>
        <w:tc>
          <w:tcPr>
            <w:tcW w:w="2929" w:type="dxa"/>
          </w:tcPr>
          <w:p w14:paraId="631EA9A9" w14:textId="10CC814B" w:rsidR="00517F48" w:rsidRDefault="00517F48" w:rsidP="00517F48">
            <w:pPr>
              <w:pStyle w:val="TAL"/>
              <w:rPr>
                <w:lang w:val="en-US"/>
              </w:rPr>
            </w:pPr>
            <w:r>
              <w:t>nrofSRS-Ports</w:t>
            </w:r>
            <w:r w:rsidRPr="000E10B5">
              <w:rPr>
                <w:rFonts w:eastAsiaTheme="minorEastAsia" w:hint="eastAsia"/>
                <w:vertAlign w:val="superscript"/>
                <w:lang w:val="en-US" w:eastAsia="zh-CN"/>
              </w:rPr>
              <w:t xml:space="preserve"> No</w:t>
            </w:r>
            <w:r w:rsidRPr="000E10B5">
              <w:rPr>
                <w:rFonts w:eastAsiaTheme="minorEastAsia"/>
                <w:vertAlign w:val="superscript"/>
                <w:lang w:val="en-US" w:eastAsia="zh-CN"/>
              </w:rPr>
              <w:t>te 1</w:t>
            </w:r>
          </w:p>
        </w:tc>
        <w:tc>
          <w:tcPr>
            <w:tcW w:w="1688" w:type="dxa"/>
          </w:tcPr>
          <w:p w14:paraId="2A5FAAD0" w14:textId="77777777" w:rsidR="00517F48" w:rsidRDefault="00517F48" w:rsidP="00517F48">
            <w:pPr>
              <w:pStyle w:val="TAL"/>
              <w:rPr>
                <w:lang w:val="en-US"/>
              </w:rPr>
            </w:pPr>
            <w:r>
              <w:t>port1</w:t>
            </w:r>
          </w:p>
        </w:tc>
        <w:tc>
          <w:tcPr>
            <w:tcW w:w="1434" w:type="dxa"/>
          </w:tcPr>
          <w:p w14:paraId="04B6EFE1" w14:textId="775877A0" w:rsidR="00517F48" w:rsidRPr="007E1592" w:rsidRDefault="00517F48" w:rsidP="00517F48">
            <w:pPr>
              <w:pStyle w:val="TAL"/>
            </w:pPr>
            <w:r w:rsidRPr="00E10620">
              <w:t>port1</w:t>
            </w:r>
          </w:p>
        </w:tc>
        <w:tc>
          <w:tcPr>
            <w:tcW w:w="1565" w:type="dxa"/>
          </w:tcPr>
          <w:p w14:paraId="769620BB" w14:textId="3AE88158" w:rsidR="00517F48" w:rsidRDefault="00517F48" w:rsidP="00517F48">
            <w:pPr>
              <w:pStyle w:val="TAL"/>
            </w:pPr>
            <w:r w:rsidRPr="007E1592">
              <w:t>port1</w:t>
            </w:r>
          </w:p>
        </w:tc>
        <w:tc>
          <w:tcPr>
            <w:tcW w:w="1734" w:type="dxa"/>
          </w:tcPr>
          <w:p w14:paraId="3328AF0D" w14:textId="17120C2F" w:rsidR="00517F48" w:rsidRDefault="00517F48" w:rsidP="00517F48">
            <w:pPr>
              <w:pStyle w:val="TAL"/>
              <w:rPr>
                <w:lang w:val="en-US"/>
              </w:rPr>
            </w:pPr>
            <w:r>
              <w:t>Number of antenna ports used for SRS transmission</w:t>
            </w:r>
          </w:p>
        </w:tc>
      </w:tr>
      <w:tr w:rsidR="00517F48" w14:paraId="71BB42C4" w14:textId="77777777" w:rsidTr="00517F48">
        <w:trPr>
          <w:trHeight w:val="77"/>
          <w:jc w:val="center"/>
        </w:trPr>
        <w:tc>
          <w:tcPr>
            <w:tcW w:w="2929" w:type="dxa"/>
          </w:tcPr>
          <w:p w14:paraId="6584B947" w14:textId="6CECB0FF" w:rsidR="00517F48" w:rsidRDefault="00517F48" w:rsidP="00517F48">
            <w:pPr>
              <w:pStyle w:val="TAL"/>
              <w:rPr>
                <w:lang w:val="en-US"/>
              </w:rPr>
            </w:pPr>
            <w:r>
              <w:t>resourceType</w:t>
            </w:r>
          </w:p>
        </w:tc>
        <w:tc>
          <w:tcPr>
            <w:tcW w:w="1688" w:type="dxa"/>
          </w:tcPr>
          <w:p w14:paraId="2FC4C6B7" w14:textId="77777777" w:rsidR="00517F48" w:rsidRDefault="00517F48" w:rsidP="00517F48">
            <w:pPr>
              <w:pStyle w:val="TAL"/>
              <w:rPr>
                <w:lang w:val="en-US"/>
              </w:rPr>
            </w:pPr>
            <w:r>
              <w:t>Periodic</w:t>
            </w:r>
          </w:p>
        </w:tc>
        <w:tc>
          <w:tcPr>
            <w:tcW w:w="1434" w:type="dxa"/>
          </w:tcPr>
          <w:p w14:paraId="708FA52B" w14:textId="17F22140" w:rsidR="00517F48" w:rsidRPr="007E1592" w:rsidRDefault="00517F48" w:rsidP="00517F48">
            <w:pPr>
              <w:pStyle w:val="TAL"/>
            </w:pPr>
            <w:r w:rsidRPr="00E10620">
              <w:t>Periodic</w:t>
            </w:r>
          </w:p>
        </w:tc>
        <w:tc>
          <w:tcPr>
            <w:tcW w:w="1565" w:type="dxa"/>
          </w:tcPr>
          <w:p w14:paraId="5DD2E71F" w14:textId="791D3538" w:rsidR="00517F48" w:rsidRDefault="00517F48" w:rsidP="00517F48">
            <w:pPr>
              <w:pStyle w:val="TAL"/>
              <w:rPr>
                <w:lang w:val="en-US"/>
              </w:rPr>
            </w:pPr>
            <w:r w:rsidRPr="007E1592">
              <w:t>Periodic</w:t>
            </w:r>
          </w:p>
        </w:tc>
        <w:tc>
          <w:tcPr>
            <w:tcW w:w="1734" w:type="dxa"/>
          </w:tcPr>
          <w:p w14:paraId="2B081FDE" w14:textId="42F3EB9F" w:rsidR="00517F48" w:rsidRDefault="00517F48" w:rsidP="00517F48">
            <w:pPr>
              <w:pStyle w:val="TAL"/>
              <w:rPr>
                <w:lang w:val="en-US"/>
              </w:rPr>
            </w:pPr>
          </w:p>
        </w:tc>
      </w:tr>
      <w:tr w:rsidR="00517F48" w14:paraId="670F4375" w14:textId="77777777" w:rsidTr="00517F48">
        <w:trPr>
          <w:trHeight w:val="124"/>
          <w:jc w:val="center"/>
        </w:trPr>
        <w:tc>
          <w:tcPr>
            <w:tcW w:w="2929" w:type="dxa"/>
          </w:tcPr>
          <w:p w14:paraId="37FD3F1B" w14:textId="269285E5" w:rsidR="00517F48" w:rsidRDefault="00517F48" w:rsidP="00517F48">
            <w:pPr>
              <w:pStyle w:val="TAL"/>
              <w:rPr>
                <w:lang w:val="en-US"/>
              </w:rPr>
            </w:pPr>
            <w:r>
              <w:t>periodicityAndOffset-p</w:t>
            </w:r>
            <w:r w:rsidRPr="000E10B5">
              <w:rPr>
                <w:rFonts w:eastAsiaTheme="minorEastAsia" w:hint="eastAsia"/>
                <w:vertAlign w:val="superscript"/>
                <w:lang w:val="en-US" w:eastAsia="zh-CN"/>
              </w:rPr>
              <w:t xml:space="preserve"> No</w:t>
            </w:r>
            <w:r w:rsidRPr="000E10B5">
              <w:rPr>
                <w:rFonts w:eastAsiaTheme="minorEastAsia"/>
                <w:vertAlign w:val="superscript"/>
                <w:lang w:val="en-US" w:eastAsia="zh-CN"/>
              </w:rPr>
              <w:t>te 1</w:t>
            </w:r>
          </w:p>
        </w:tc>
        <w:tc>
          <w:tcPr>
            <w:tcW w:w="1688" w:type="dxa"/>
          </w:tcPr>
          <w:p w14:paraId="096AC9DA" w14:textId="37E4F217" w:rsidR="00517F48" w:rsidRDefault="00517F48" w:rsidP="00517F48">
            <w:pPr>
              <w:pStyle w:val="TAL"/>
              <w:rPr>
                <w:lang w:val="en-US"/>
              </w:rPr>
            </w:pPr>
            <w:r>
              <w:t>sl40, 1</w:t>
            </w:r>
          </w:p>
        </w:tc>
        <w:tc>
          <w:tcPr>
            <w:tcW w:w="1434" w:type="dxa"/>
          </w:tcPr>
          <w:p w14:paraId="5BEF9228" w14:textId="3EF24BEC" w:rsidR="00517F48" w:rsidRPr="007E1592" w:rsidRDefault="00517F48" w:rsidP="00517F48">
            <w:pPr>
              <w:pStyle w:val="TAL"/>
              <w:rPr>
                <w:lang w:val="en-US"/>
              </w:rPr>
            </w:pPr>
            <w:r w:rsidRPr="00E10620">
              <w:rPr>
                <w:rFonts w:hint="eastAsia"/>
                <w:lang w:val="en-US"/>
              </w:rPr>
              <w:t>s</w:t>
            </w:r>
            <w:r w:rsidRPr="00E10620">
              <w:rPr>
                <w:lang w:val="en-US"/>
              </w:rPr>
              <w:t>l160, 20</w:t>
            </w:r>
          </w:p>
        </w:tc>
        <w:tc>
          <w:tcPr>
            <w:tcW w:w="1565" w:type="dxa"/>
          </w:tcPr>
          <w:p w14:paraId="462B0248" w14:textId="51C05E54" w:rsidR="00517F48" w:rsidRDefault="00517F48" w:rsidP="00517F48">
            <w:pPr>
              <w:pStyle w:val="TAL"/>
              <w:rPr>
                <w:lang w:val="en-US"/>
              </w:rPr>
            </w:pPr>
            <w:r w:rsidRPr="007E1592">
              <w:rPr>
                <w:rFonts w:hint="eastAsia"/>
                <w:lang w:val="en-US"/>
              </w:rPr>
              <w:t>s</w:t>
            </w:r>
            <w:r w:rsidRPr="007E1592">
              <w:rPr>
                <w:lang w:val="en-US"/>
              </w:rPr>
              <w:t>l160, 20</w:t>
            </w:r>
          </w:p>
        </w:tc>
        <w:tc>
          <w:tcPr>
            <w:tcW w:w="1734" w:type="dxa"/>
          </w:tcPr>
          <w:p w14:paraId="60CE57E8" w14:textId="0FB3FAFF" w:rsidR="00517F48" w:rsidRDefault="00517F48" w:rsidP="00517F48">
            <w:pPr>
              <w:pStyle w:val="TAL"/>
              <w:rPr>
                <w:lang w:val="en-US"/>
              </w:rPr>
            </w:pPr>
            <w:r>
              <w:rPr>
                <w:lang w:val="en-US"/>
              </w:rPr>
              <w:t>SRS transmission periodicity</w:t>
            </w:r>
          </w:p>
        </w:tc>
      </w:tr>
      <w:tr w:rsidR="00517F48" w14:paraId="6DB52BAD" w14:textId="77777777" w:rsidTr="000F051F">
        <w:trPr>
          <w:trHeight w:val="124"/>
          <w:jc w:val="center"/>
        </w:trPr>
        <w:tc>
          <w:tcPr>
            <w:tcW w:w="9350" w:type="dxa"/>
            <w:gridSpan w:val="5"/>
          </w:tcPr>
          <w:p w14:paraId="5051D069" w14:textId="10C6F9FA" w:rsidR="00517F48" w:rsidRDefault="00517F48" w:rsidP="00AD25AE">
            <w:pPr>
              <w:pStyle w:val="TAN"/>
              <w:rPr>
                <w:lang w:val="en-US"/>
              </w:rPr>
            </w:pPr>
            <w:r>
              <w:rPr>
                <w:rFonts w:eastAsiaTheme="minorEastAsia" w:hint="eastAsia"/>
                <w:lang w:val="en-US" w:eastAsia="zh-CN"/>
              </w:rPr>
              <w:t>No</w:t>
            </w:r>
            <w:r>
              <w:rPr>
                <w:rFonts w:eastAsiaTheme="minorEastAsia"/>
                <w:lang w:val="en-US" w:eastAsia="zh-CN"/>
              </w:rPr>
              <w:t>te 1:</w:t>
            </w:r>
            <w:r>
              <w:tab/>
            </w:r>
            <w:r>
              <w:rPr>
                <w:rFonts w:eastAsiaTheme="minorEastAsia"/>
                <w:lang w:val="en-US" w:eastAsia="zh-CN"/>
              </w:rPr>
              <w:t xml:space="preserve">For test cases in A.4.5.2.11, A.4.5.2.12, A.6.5.2.3, A.6.5.2.4, the </w:t>
            </w:r>
            <w:r>
              <w:t>startPosition, nrofSymbols, nrofSRS-Ports, periodicityAndOffset-p are specified in each test cases.</w:t>
            </w:r>
          </w:p>
        </w:tc>
      </w:tr>
    </w:tbl>
    <w:p w14:paraId="4F9BDA16" w14:textId="77777777" w:rsidR="00077B0F" w:rsidRPr="00BA2386" w:rsidRDefault="00077B0F" w:rsidP="00077B0F">
      <w:pPr>
        <w:pStyle w:val="ListParagraph"/>
        <w:spacing w:before="240"/>
        <w:ind w:left="360"/>
        <w:rPr>
          <w:sz w:val="22"/>
          <w:szCs w:val="22"/>
        </w:rPr>
      </w:pPr>
    </w:p>
    <w:p w14:paraId="290A5E20" w14:textId="77777777" w:rsidR="00077B0F" w:rsidRDefault="00077B0F" w:rsidP="00077B0F">
      <w:pPr>
        <w:pStyle w:val="TH"/>
        <w:ind w:left="360"/>
      </w:pPr>
      <w:r>
        <w:lastRenderedPageBreak/>
        <w:t>Table A.3.24-2: Sounding Reference Symbol Configuration for SCS=30kHz</w:t>
      </w:r>
    </w:p>
    <w:tbl>
      <w:tblPr>
        <w:tblStyle w:val="Tabellengitternetz1"/>
        <w:tblW w:w="10952" w:type="dxa"/>
        <w:tblInd w:w="846" w:type="dxa"/>
        <w:tblLook w:val="04A0" w:firstRow="1" w:lastRow="0" w:firstColumn="1" w:lastColumn="0" w:noHBand="0" w:noVBand="1"/>
      </w:tblPr>
      <w:tblGrid>
        <w:gridCol w:w="2549"/>
        <w:gridCol w:w="1893"/>
        <w:gridCol w:w="1943"/>
        <w:gridCol w:w="1943"/>
        <w:gridCol w:w="2624"/>
      </w:tblGrid>
      <w:tr w:rsidR="00517F48" w14:paraId="3C29D741" w14:textId="77777777" w:rsidTr="00517F48">
        <w:trPr>
          <w:trHeight w:val="362"/>
        </w:trPr>
        <w:tc>
          <w:tcPr>
            <w:tcW w:w="2549" w:type="dxa"/>
            <w:tcBorders>
              <w:top w:val="single" w:sz="4" w:space="0" w:color="auto"/>
              <w:left w:val="single" w:sz="4" w:space="0" w:color="auto"/>
              <w:bottom w:val="single" w:sz="4" w:space="0" w:color="auto"/>
              <w:right w:val="single" w:sz="4" w:space="0" w:color="auto"/>
            </w:tcBorders>
          </w:tcPr>
          <w:p w14:paraId="6B752C8A" w14:textId="77777777" w:rsidR="00517F48" w:rsidRDefault="00517F48" w:rsidP="00517F48">
            <w:pPr>
              <w:pStyle w:val="TAH"/>
            </w:pPr>
          </w:p>
        </w:tc>
        <w:tc>
          <w:tcPr>
            <w:tcW w:w="1893" w:type="dxa"/>
            <w:tcBorders>
              <w:top w:val="single" w:sz="4" w:space="0" w:color="auto"/>
              <w:left w:val="single" w:sz="4" w:space="0" w:color="auto"/>
              <w:bottom w:val="single" w:sz="4" w:space="0" w:color="auto"/>
              <w:right w:val="single" w:sz="4" w:space="0" w:color="auto"/>
            </w:tcBorders>
            <w:hideMark/>
          </w:tcPr>
          <w:p w14:paraId="093AA8B1" w14:textId="77777777" w:rsidR="00517F48" w:rsidRDefault="00517F48" w:rsidP="00517F48">
            <w:pPr>
              <w:pStyle w:val="TAH"/>
              <w:rPr>
                <w:lang w:eastAsia="zh-CN"/>
              </w:rPr>
            </w:pPr>
            <w:r>
              <w:rPr>
                <w:lang w:eastAsia="zh-CN"/>
              </w:rPr>
              <w:t>SRS.2 TDD</w:t>
            </w:r>
          </w:p>
        </w:tc>
        <w:tc>
          <w:tcPr>
            <w:tcW w:w="1943" w:type="dxa"/>
            <w:tcBorders>
              <w:top w:val="single" w:sz="4" w:space="0" w:color="auto"/>
              <w:left w:val="single" w:sz="4" w:space="0" w:color="auto"/>
              <w:bottom w:val="single" w:sz="4" w:space="0" w:color="auto"/>
              <w:right w:val="single" w:sz="4" w:space="0" w:color="auto"/>
            </w:tcBorders>
          </w:tcPr>
          <w:p w14:paraId="173B8244" w14:textId="77A589FB" w:rsidR="00517F48" w:rsidRDefault="00517F48" w:rsidP="00517F48">
            <w:pPr>
              <w:pStyle w:val="TAH"/>
            </w:pPr>
            <w:r>
              <w:t>PDC</w:t>
            </w:r>
            <w:r w:rsidRPr="00E10620">
              <w:t>-SRS.</w:t>
            </w:r>
            <w:r>
              <w:rPr>
                <w:rFonts w:eastAsia="SimSun"/>
                <w:lang w:eastAsia="zh-CN"/>
              </w:rPr>
              <w:t>2</w:t>
            </w:r>
          </w:p>
        </w:tc>
        <w:tc>
          <w:tcPr>
            <w:tcW w:w="1943" w:type="dxa"/>
            <w:tcBorders>
              <w:top w:val="single" w:sz="4" w:space="0" w:color="auto"/>
              <w:left w:val="single" w:sz="4" w:space="0" w:color="auto"/>
              <w:bottom w:val="single" w:sz="4" w:space="0" w:color="auto"/>
              <w:right w:val="single" w:sz="4" w:space="0" w:color="auto"/>
            </w:tcBorders>
            <w:hideMark/>
          </w:tcPr>
          <w:p w14:paraId="2A6650C4" w14:textId="4F6600DA" w:rsidR="00517F48" w:rsidRPr="00282247" w:rsidRDefault="00517F48" w:rsidP="00517F48">
            <w:pPr>
              <w:pStyle w:val="TAH"/>
              <w:rPr>
                <w:lang w:eastAsia="zh-CN"/>
              </w:rPr>
            </w:pPr>
            <w:r>
              <w:t>POS-SRS.</w:t>
            </w:r>
            <w:r>
              <w:rPr>
                <w:rFonts w:eastAsiaTheme="minorEastAsia"/>
                <w:lang w:eastAsia="zh-CN"/>
              </w:rPr>
              <w:t>2</w:t>
            </w:r>
          </w:p>
        </w:tc>
        <w:tc>
          <w:tcPr>
            <w:tcW w:w="2624" w:type="dxa"/>
            <w:tcBorders>
              <w:top w:val="single" w:sz="4" w:space="0" w:color="auto"/>
              <w:left w:val="single" w:sz="4" w:space="0" w:color="auto"/>
              <w:bottom w:val="single" w:sz="4" w:space="0" w:color="auto"/>
              <w:right w:val="single" w:sz="4" w:space="0" w:color="auto"/>
            </w:tcBorders>
          </w:tcPr>
          <w:p w14:paraId="3235271A" w14:textId="77777777" w:rsidR="00517F48" w:rsidRDefault="00517F48" w:rsidP="00517F48">
            <w:pPr>
              <w:pStyle w:val="TAH"/>
              <w:rPr>
                <w:lang w:eastAsia="zh-CN"/>
              </w:rPr>
            </w:pPr>
          </w:p>
        </w:tc>
      </w:tr>
      <w:tr w:rsidR="00517F48" w14:paraId="495F145A" w14:textId="77777777" w:rsidTr="00517F48">
        <w:trPr>
          <w:trHeight w:val="362"/>
        </w:trPr>
        <w:tc>
          <w:tcPr>
            <w:tcW w:w="2549" w:type="dxa"/>
            <w:tcBorders>
              <w:top w:val="single" w:sz="4" w:space="0" w:color="auto"/>
              <w:left w:val="single" w:sz="4" w:space="0" w:color="auto"/>
              <w:bottom w:val="single" w:sz="4" w:space="0" w:color="auto"/>
              <w:right w:val="single" w:sz="4" w:space="0" w:color="auto"/>
            </w:tcBorders>
            <w:hideMark/>
          </w:tcPr>
          <w:p w14:paraId="2C33A50B" w14:textId="77777777" w:rsidR="00517F48" w:rsidRDefault="00517F48" w:rsidP="00517F48">
            <w:pPr>
              <w:pStyle w:val="TAH"/>
              <w:rPr>
                <w:lang w:val="en-US"/>
              </w:rPr>
            </w:pPr>
            <w:r>
              <w:t>Field</w:t>
            </w:r>
          </w:p>
        </w:tc>
        <w:tc>
          <w:tcPr>
            <w:tcW w:w="1893" w:type="dxa"/>
            <w:tcBorders>
              <w:top w:val="single" w:sz="4" w:space="0" w:color="auto"/>
              <w:left w:val="single" w:sz="4" w:space="0" w:color="auto"/>
              <w:bottom w:val="single" w:sz="4" w:space="0" w:color="auto"/>
              <w:right w:val="single" w:sz="4" w:space="0" w:color="auto"/>
            </w:tcBorders>
            <w:hideMark/>
          </w:tcPr>
          <w:p w14:paraId="544F54F6" w14:textId="77777777" w:rsidR="00517F48" w:rsidRDefault="00517F48" w:rsidP="00517F48">
            <w:pPr>
              <w:pStyle w:val="TAH"/>
              <w:rPr>
                <w:lang w:val="en-US"/>
              </w:rPr>
            </w:pPr>
            <w:r>
              <w:t>Value</w:t>
            </w:r>
          </w:p>
        </w:tc>
        <w:tc>
          <w:tcPr>
            <w:tcW w:w="1943" w:type="dxa"/>
            <w:tcBorders>
              <w:top w:val="single" w:sz="4" w:space="0" w:color="auto"/>
              <w:left w:val="single" w:sz="4" w:space="0" w:color="auto"/>
              <w:bottom w:val="single" w:sz="4" w:space="0" w:color="auto"/>
              <w:right w:val="single" w:sz="4" w:space="0" w:color="auto"/>
            </w:tcBorders>
          </w:tcPr>
          <w:p w14:paraId="035157FD" w14:textId="77777777" w:rsidR="00517F48" w:rsidRPr="00282247" w:rsidRDefault="00517F48" w:rsidP="00517F48">
            <w:pPr>
              <w:pStyle w:val="TAH"/>
              <w:rPr>
                <w:lang w:val="en-US" w:eastAsia="zh-CN"/>
              </w:rPr>
            </w:pPr>
          </w:p>
        </w:tc>
        <w:tc>
          <w:tcPr>
            <w:tcW w:w="1943" w:type="dxa"/>
            <w:tcBorders>
              <w:top w:val="single" w:sz="4" w:space="0" w:color="auto"/>
              <w:left w:val="single" w:sz="4" w:space="0" w:color="auto"/>
              <w:bottom w:val="single" w:sz="4" w:space="0" w:color="auto"/>
              <w:right w:val="single" w:sz="4" w:space="0" w:color="auto"/>
            </w:tcBorders>
          </w:tcPr>
          <w:p w14:paraId="027B4387" w14:textId="610120BA" w:rsidR="00517F48" w:rsidRPr="00282247" w:rsidRDefault="00517F48" w:rsidP="00517F48">
            <w:pPr>
              <w:pStyle w:val="TAH"/>
              <w:rPr>
                <w:lang w:val="en-US" w:eastAsia="zh-CN"/>
              </w:rPr>
            </w:pPr>
          </w:p>
        </w:tc>
        <w:tc>
          <w:tcPr>
            <w:tcW w:w="2624" w:type="dxa"/>
            <w:tcBorders>
              <w:top w:val="single" w:sz="4" w:space="0" w:color="auto"/>
              <w:left w:val="single" w:sz="4" w:space="0" w:color="auto"/>
              <w:bottom w:val="single" w:sz="4" w:space="0" w:color="auto"/>
              <w:right w:val="single" w:sz="4" w:space="0" w:color="auto"/>
            </w:tcBorders>
            <w:hideMark/>
          </w:tcPr>
          <w:p w14:paraId="4DDA4392" w14:textId="77777777" w:rsidR="00517F48" w:rsidRDefault="00517F48" w:rsidP="00517F48">
            <w:pPr>
              <w:pStyle w:val="TAH"/>
              <w:rPr>
                <w:lang w:val="en-US" w:eastAsia="zh-CN"/>
              </w:rPr>
            </w:pPr>
            <w:r>
              <w:rPr>
                <w:lang w:val="en-US" w:eastAsia="zh-CN"/>
              </w:rPr>
              <w:t>Comment</w:t>
            </w:r>
          </w:p>
        </w:tc>
      </w:tr>
      <w:tr w:rsidR="00517F48" w14:paraId="2B7FA493" w14:textId="77777777" w:rsidTr="00517F48">
        <w:trPr>
          <w:trHeight w:val="338"/>
        </w:trPr>
        <w:tc>
          <w:tcPr>
            <w:tcW w:w="2549" w:type="dxa"/>
            <w:tcBorders>
              <w:top w:val="single" w:sz="4" w:space="0" w:color="auto"/>
              <w:left w:val="single" w:sz="4" w:space="0" w:color="auto"/>
              <w:bottom w:val="single" w:sz="4" w:space="0" w:color="auto"/>
              <w:right w:val="single" w:sz="4" w:space="0" w:color="auto"/>
            </w:tcBorders>
            <w:hideMark/>
          </w:tcPr>
          <w:p w14:paraId="5F9CA925" w14:textId="77777777" w:rsidR="00517F48" w:rsidRDefault="00517F48" w:rsidP="00517F48">
            <w:pPr>
              <w:pStyle w:val="TAL"/>
            </w:pPr>
            <w:r>
              <w:t>c-SRS</w:t>
            </w:r>
          </w:p>
        </w:tc>
        <w:tc>
          <w:tcPr>
            <w:tcW w:w="1893" w:type="dxa"/>
            <w:tcBorders>
              <w:top w:val="single" w:sz="4" w:space="0" w:color="auto"/>
              <w:left w:val="single" w:sz="4" w:space="0" w:color="auto"/>
              <w:bottom w:val="single" w:sz="4" w:space="0" w:color="auto"/>
              <w:right w:val="single" w:sz="4" w:space="0" w:color="auto"/>
            </w:tcBorders>
            <w:hideMark/>
          </w:tcPr>
          <w:p w14:paraId="1811D23A" w14:textId="77777777" w:rsidR="00517F48" w:rsidRDefault="00517F48" w:rsidP="00517F48">
            <w:pPr>
              <w:pStyle w:val="TAC"/>
              <w:rPr>
                <w:lang w:eastAsia="zh-CN"/>
              </w:rPr>
            </w:pPr>
            <w:r>
              <w:rPr>
                <w:lang w:eastAsia="zh-CN"/>
              </w:rPr>
              <w:t>24</w:t>
            </w:r>
          </w:p>
        </w:tc>
        <w:tc>
          <w:tcPr>
            <w:tcW w:w="1943" w:type="dxa"/>
            <w:tcBorders>
              <w:top w:val="single" w:sz="4" w:space="0" w:color="auto"/>
              <w:left w:val="single" w:sz="4" w:space="0" w:color="auto"/>
              <w:bottom w:val="single" w:sz="4" w:space="0" w:color="auto"/>
              <w:right w:val="single" w:sz="4" w:space="0" w:color="auto"/>
            </w:tcBorders>
          </w:tcPr>
          <w:p w14:paraId="12D36966" w14:textId="24AB4E9B" w:rsidR="00517F48" w:rsidRDefault="00517F48" w:rsidP="00517F48">
            <w:pPr>
              <w:pStyle w:val="TAL"/>
            </w:pPr>
            <w:r w:rsidRPr="00E10620">
              <w:t>Same as NRB,c in the test case</w:t>
            </w:r>
          </w:p>
        </w:tc>
        <w:tc>
          <w:tcPr>
            <w:tcW w:w="1943" w:type="dxa"/>
            <w:tcBorders>
              <w:top w:val="single" w:sz="4" w:space="0" w:color="auto"/>
              <w:left w:val="single" w:sz="4" w:space="0" w:color="auto"/>
              <w:bottom w:val="single" w:sz="4" w:space="0" w:color="auto"/>
              <w:right w:val="single" w:sz="4" w:space="0" w:color="auto"/>
            </w:tcBorders>
            <w:hideMark/>
          </w:tcPr>
          <w:p w14:paraId="7EBAB01E" w14:textId="62A94546" w:rsidR="00517F48" w:rsidRDefault="00517F48" w:rsidP="00517F48">
            <w:pPr>
              <w:pStyle w:val="TAL"/>
            </w:pPr>
            <w:r>
              <w:t>Same as NRB,c in the test case</w:t>
            </w:r>
          </w:p>
        </w:tc>
        <w:tc>
          <w:tcPr>
            <w:tcW w:w="2624" w:type="dxa"/>
            <w:tcBorders>
              <w:top w:val="single" w:sz="4" w:space="0" w:color="auto"/>
              <w:left w:val="single" w:sz="4" w:space="0" w:color="auto"/>
              <w:bottom w:val="single" w:sz="4" w:space="0" w:color="auto"/>
              <w:right w:val="single" w:sz="4" w:space="0" w:color="auto"/>
            </w:tcBorders>
          </w:tcPr>
          <w:p w14:paraId="5B035FD0" w14:textId="77777777" w:rsidR="00517F48" w:rsidRDefault="00517F48" w:rsidP="00517F48">
            <w:pPr>
              <w:pStyle w:val="TAL"/>
            </w:pPr>
          </w:p>
        </w:tc>
      </w:tr>
      <w:tr w:rsidR="00517F48" w14:paraId="7DCD2541" w14:textId="77777777" w:rsidTr="00517F48">
        <w:trPr>
          <w:trHeight w:val="338"/>
        </w:trPr>
        <w:tc>
          <w:tcPr>
            <w:tcW w:w="2549" w:type="dxa"/>
            <w:tcBorders>
              <w:top w:val="single" w:sz="4" w:space="0" w:color="auto"/>
              <w:left w:val="single" w:sz="4" w:space="0" w:color="auto"/>
              <w:bottom w:val="single" w:sz="4" w:space="0" w:color="auto"/>
              <w:right w:val="single" w:sz="4" w:space="0" w:color="auto"/>
            </w:tcBorders>
            <w:hideMark/>
          </w:tcPr>
          <w:p w14:paraId="5AD97876" w14:textId="77777777" w:rsidR="00517F48" w:rsidRDefault="00517F48" w:rsidP="00517F48">
            <w:pPr>
              <w:pStyle w:val="TAL"/>
            </w:pPr>
            <w:r>
              <w:t>b-SRS</w:t>
            </w:r>
          </w:p>
        </w:tc>
        <w:tc>
          <w:tcPr>
            <w:tcW w:w="1893" w:type="dxa"/>
            <w:tcBorders>
              <w:top w:val="single" w:sz="4" w:space="0" w:color="auto"/>
              <w:left w:val="single" w:sz="4" w:space="0" w:color="auto"/>
              <w:bottom w:val="single" w:sz="4" w:space="0" w:color="auto"/>
              <w:right w:val="single" w:sz="4" w:space="0" w:color="auto"/>
            </w:tcBorders>
            <w:hideMark/>
          </w:tcPr>
          <w:p w14:paraId="63EF37A2" w14:textId="77777777" w:rsidR="00517F48" w:rsidRDefault="00517F48" w:rsidP="00517F48">
            <w:pPr>
              <w:pStyle w:val="TAC"/>
              <w:rPr>
                <w:lang w:eastAsia="zh-CN"/>
              </w:rPr>
            </w:pPr>
            <w:r>
              <w:rPr>
                <w:lang w:eastAsia="zh-CN"/>
              </w:rPr>
              <w:t>0</w:t>
            </w:r>
          </w:p>
        </w:tc>
        <w:tc>
          <w:tcPr>
            <w:tcW w:w="1943" w:type="dxa"/>
            <w:tcBorders>
              <w:top w:val="single" w:sz="4" w:space="0" w:color="auto"/>
              <w:left w:val="single" w:sz="4" w:space="0" w:color="auto"/>
              <w:bottom w:val="single" w:sz="4" w:space="0" w:color="auto"/>
              <w:right w:val="single" w:sz="4" w:space="0" w:color="auto"/>
            </w:tcBorders>
          </w:tcPr>
          <w:p w14:paraId="4FDA08B5" w14:textId="5AF363DA" w:rsidR="00517F48" w:rsidRDefault="00517F48" w:rsidP="00517F48">
            <w:pPr>
              <w:pStyle w:val="TAL"/>
            </w:pP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6B3629DA" w14:textId="537F25CD" w:rsidR="00517F48" w:rsidRDefault="00517F48" w:rsidP="00517F48">
            <w:pPr>
              <w:pStyle w:val="TAL"/>
            </w:pPr>
            <w:r>
              <w:t>n.a.</w:t>
            </w:r>
          </w:p>
        </w:tc>
        <w:tc>
          <w:tcPr>
            <w:tcW w:w="2624" w:type="dxa"/>
            <w:tcBorders>
              <w:top w:val="single" w:sz="4" w:space="0" w:color="auto"/>
              <w:left w:val="single" w:sz="4" w:space="0" w:color="auto"/>
              <w:bottom w:val="single" w:sz="4" w:space="0" w:color="auto"/>
              <w:right w:val="single" w:sz="4" w:space="0" w:color="auto"/>
            </w:tcBorders>
          </w:tcPr>
          <w:p w14:paraId="17F06E88" w14:textId="77777777" w:rsidR="00517F48" w:rsidRDefault="00517F48" w:rsidP="00517F48">
            <w:pPr>
              <w:pStyle w:val="TAL"/>
            </w:pPr>
          </w:p>
        </w:tc>
      </w:tr>
      <w:tr w:rsidR="00517F48" w14:paraId="42FD9FB4" w14:textId="77777777" w:rsidTr="00517F48">
        <w:trPr>
          <w:trHeight w:val="338"/>
        </w:trPr>
        <w:tc>
          <w:tcPr>
            <w:tcW w:w="2549" w:type="dxa"/>
            <w:tcBorders>
              <w:top w:val="single" w:sz="4" w:space="0" w:color="auto"/>
              <w:left w:val="single" w:sz="4" w:space="0" w:color="auto"/>
              <w:bottom w:val="single" w:sz="4" w:space="0" w:color="auto"/>
              <w:right w:val="single" w:sz="4" w:space="0" w:color="auto"/>
            </w:tcBorders>
            <w:hideMark/>
          </w:tcPr>
          <w:p w14:paraId="421B2440" w14:textId="77777777" w:rsidR="00517F48" w:rsidRDefault="00517F48" w:rsidP="00517F48">
            <w:pPr>
              <w:pStyle w:val="TAL"/>
            </w:pPr>
            <w:r>
              <w:t>b-hop</w:t>
            </w:r>
          </w:p>
        </w:tc>
        <w:tc>
          <w:tcPr>
            <w:tcW w:w="1893" w:type="dxa"/>
            <w:tcBorders>
              <w:top w:val="single" w:sz="4" w:space="0" w:color="auto"/>
              <w:left w:val="single" w:sz="4" w:space="0" w:color="auto"/>
              <w:bottom w:val="single" w:sz="4" w:space="0" w:color="auto"/>
              <w:right w:val="single" w:sz="4" w:space="0" w:color="auto"/>
            </w:tcBorders>
            <w:hideMark/>
          </w:tcPr>
          <w:p w14:paraId="264A8BFC" w14:textId="77777777" w:rsidR="00517F48" w:rsidRDefault="00517F48" w:rsidP="00517F48">
            <w:pPr>
              <w:pStyle w:val="TAC"/>
              <w:rPr>
                <w:lang w:eastAsia="zh-CN"/>
              </w:rPr>
            </w:pPr>
            <w:r>
              <w:rPr>
                <w:lang w:eastAsia="zh-CN"/>
              </w:rPr>
              <w:t>0</w:t>
            </w:r>
          </w:p>
        </w:tc>
        <w:tc>
          <w:tcPr>
            <w:tcW w:w="1943" w:type="dxa"/>
            <w:tcBorders>
              <w:top w:val="single" w:sz="4" w:space="0" w:color="auto"/>
              <w:left w:val="single" w:sz="4" w:space="0" w:color="auto"/>
              <w:bottom w:val="single" w:sz="4" w:space="0" w:color="auto"/>
              <w:right w:val="single" w:sz="4" w:space="0" w:color="auto"/>
            </w:tcBorders>
          </w:tcPr>
          <w:p w14:paraId="08F0FED1" w14:textId="464A9057" w:rsidR="00517F48" w:rsidRDefault="00517F48" w:rsidP="00517F48">
            <w:pPr>
              <w:pStyle w:val="TAL"/>
            </w:pP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14E90922" w14:textId="7A8CDC6B" w:rsidR="00517F48" w:rsidRDefault="00517F48" w:rsidP="00517F48">
            <w:pPr>
              <w:pStyle w:val="TAL"/>
            </w:pPr>
            <w:r>
              <w:t>n.a.</w:t>
            </w:r>
          </w:p>
        </w:tc>
        <w:tc>
          <w:tcPr>
            <w:tcW w:w="2624" w:type="dxa"/>
            <w:tcBorders>
              <w:top w:val="single" w:sz="4" w:space="0" w:color="auto"/>
              <w:left w:val="single" w:sz="4" w:space="0" w:color="auto"/>
              <w:bottom w:val="single" w:sz="4" w:space="0" w:color="auto"/>
              <w:right w:val="single" w:sz="4" w:space="0" w:color="auto"/>
            </w:tcBorders>
            <w:hideMark/>
          </w:tcPr>
          <w:p w14:paraId="4B1014E0" w14:textId="77777777" w:rsidR="00517F48" w:rsidRDefault="00517F48" w:rsidP="00517F48">
            <w:pPr>
              <w:pStyle w:val="TAL"/>
            </w:pPr>
            <w:r>
              <w:t>Frequency hopping is disabled </w:t>
            </w:r>
          </w:p>
        </w:tc>
      </w:tr>
      <w:tr w:rsidR="00517F48" w14:paraId="3295754A" w14:textId="77777777" w:rsidTr="00517F48">
        <w:trPr>
          <w:trHeight w:val="154"/>
        </w:trPr>
        <w:tc>
          <w:tcPr>
            <w:tcW w:w="2549" w:type="dxa"/>
            <w:tcBorders>
              <w:top w:val="single" w:sz="4" w:space="0" w:color="auto"/>
              <w:left w:val="single" w:sz="4" w:space="0" w:color="auto"/>
              <w:bottom w:val="single" w:sz="4" w:space="0" w:color="auto"/>
              <w:right w:val="single" w:sz="4" w:space="0" w:color="auto"/>
            </w:tcBorders>
            <w:hideMark/>
          </w:tcPr>
          <w:p w14:paraId="16E49D6D" w14:textId="77777777" w:rsidR="00517F48" w:rsidRDefault="00517F48" w:rsidP="00517F48">
            <w:pPr>
              <w:pStyle w:val="TAL"/>
              <w:rPr>
                <w:lang w:val="en-US"/>
              </w:rPr>
            </w:pPr>
            <w:r>
              <w:t>groupOrSequenceHopping</w:t>
            </w:r>
          </w:p>
        </w:tc>
        <w:tc>
          <w:tcPr>
            <w:tcW w:w="1893" w:type="dxa"/>
            <w:tcBorders>
              <w:top w:val="single" w:sz="4" w:space="0" w:color="auto"/>
              <w:left w:val="single" w:sz="4" w:space="0" w:color="auto"/>
              <w:bottom w:val="single" w:sz="4" w:space="0" w:color="auto"/>
              <w:right w:val="single" w:sz="4" w:space="0" w:color="auto"/>
            </w:tcBorders>
            <w:hideMark/>
          </w:tcPr>
          <w:p w14:paraId="5B781AB0" w14:textId="77777777" w:rsidR="00517F48" w:rsidRDefault="00517F48" w:rsidP="00517F48">
            <w:pPr>
              <w:pStyle w:val="TAC"/>
              <w:rPr>
                <w:lang w:val="en-US"/>
              </w:rPr>
            </w:pPr>
            <w:r>
              <w:t>neither</w:t>
            </w:r>
          </w:p>
        </w:tc>
        <w:tc>
          <w:tcPr>
            <w:tcW w:w="1943" w:type="dxa"/>
            <w:tcBorders>
              <w:top w:val="single" w:sz="4" w:space="0" w:color="auto"/>
              <w:left w:val="single" w:sz="4" w:space="0" w:color="auto"/>
              <w:bottom w:val="single" w:sz="4" w:space="0" w:color="auto"/>
              <w:right w:val="single" w:sz="4" w:space="0" w:color="auto"/>
            </w:tcBorders>
          </w:tcPr>
          <w:p w14:paraId="77E5A572" w14:textId="359033E5" w:rsidR="00517F48" w:rsidRDefault="00517F48" w:rsidP="00517F48">
            <w:pPr>
              <w:pStyle w:val="TAL"/>
            </w:pPr>
            <w:r w:rsidRPr="00E10620">
              <w:t>neither</w:t>
            </w:r>
          </w:p>
        </w:tc>
        <w:tc>
          <w:tcPr>
            <w:tcW w:w="1943" w:type="dxa"/>
            <w:tcBorders>
              <w:top w:val="single" w:sz="4" w:space="0" w:color="auto"/>
              <w:left w:val="single" w:sz="4" w:space="0" w:color="auto"/>
              <w:bottom w:val="single" w:sz="4" w:space="0" w:color="auto"/>
              <w:right w:val="single" w:sz="4" w:space="0" w:color="auto"/>
            </w:tcBorders>
            <w:hideMark/>
          </w:tcPr>
          <w:p w14:paraId="29A4C5B4" w14:textId="206C5AD7" w:rsidR="00517F48" w:rsidRDefault="00517F48" w:rsidP="00517F48">
            <w:pPr>
              <w:pStyle w:val="TAL"/>
            </w:pPr>
            <w:r>
              <w:t>neither</w:t>
            </w:r>
          </w:p>
        </w:tc>
        <w:tc>
          <w:tcPr>
            <w:tcW w:w="2624" w:type="dxa"/>
            <w:tcBorders>
              <w:top w:val="single" w:sz="4" w:space="0" w:color="auto"/>
              <w:left w:val="single" w:sz="4" w:space="0" w:color="auto"/>
              <w:bottom w:val="single" w:sz="4" w:space="0" w:color="auto"/>
              <w:right w:val="single" w:sz="4" w:space="0" w:color="auto"/>
            </w:tcBorders>
            <w:hideMark/>
          </w:tcPr>
          <w:p w14:paraId="31415638" w14:textId="77777777" w:rsidR="00517F48" w:rsidRDefault="00517F48" w:rsidP="00517F48">
            <w:pPr>
              <w:pStyle w:val="TAL"/>
              <w:rPr>
                <w:lang w:val="en-US"/>
              </w:rPr>
            </w:pPr>
            <w:r>
              <w:t>No group or sequence hopping</w:t>
            </w:r>
          </w:p>
        </w:tc>
      </w:tr>
      <w:tr w:rsidR="00517F48" w14:paraId="4B246533" w14:textId="77777777" w:rsidTr="00517F48">
        <w:trPr>
          <w:trHeight w:val="338"/>
        </w:trPr>
        <w:tc>
          <w:tcPr>
            <w:tcW w:w="2549" w:type="dxa"/>
            <w:tcBorders>
              <w:top w:val="single" w:sz="4" w:space="0" w:color="auto"/>
              <w:left w:val="single" w:sz="4" w:space="0" w:color="auto"/>
              <w:bottom w:val="single" w:sz="4" w:space="0" w:color="auto"/>
              <w:right w:val="single" w:sz="4" w:space="0" w:color="auto"/>
            </w:tcBorders>
            <w:hideMark/>
          </w:tcPr>
          <w:p w14:paraId="2AC174A5" w14:textId="77777777" w:rsidR="00517F48" w:rsidRDefault="00517F48" w:rsidP="00517F48">
            <w:pPr>
              <w:pStyle w:val="TAL"/>
              <w:rPr>
                <w:lang w:val="en-US"/>
              </w:rPr>
            </w:pPr>
            <w:r>
              <w:t>freqDomainPosition</w:t>
            </w:r>
          </w:p>
        </w:tc>
        <w:tc>
          <w:tcPr>
            <w:tcW w:w="1893" w:type="dxa"/>
            <w:tcBorders>
              <w:top w:val="single" w:sz="4" w:space="0" w:color="auto"/>
              <w:left w:val="single" w:sz="4" w:space="0" w:color="auto"/>
              <w:bottom w:val="single" w:sz="4" w:space="0" w:color="auto"/>
              <w:right w:val="single" w:sz="4" w:space="0" w:color="auto"/>
            </w:tcBorders>
            <w:hideMark/>
          </w:tcPr>
          <w:p w14:paraId="5AA4B2D5" w14:textId="77777777" w:rsidR="00517F48" w:rsidRDefault="00517F48" w:rsidP="00517F48">
            <w:pPr>
              <w:pStyle w:val="TAC"/>
              <w:rPr>
                <w:lang w:val="en-US"/>
              </w:rPr>
            </w:pPr>
            <w:r>
              <w:t>0</w:t>
            </w:r>
          </w:p>
        </w:tc>
        <w:tc>
          <w:tcPr>
            <w:tcW w:w="1943" w:type="dxa"/>
            <w:tcBorders>
              <w:top w:val="single" w:sz="4" w:space="0" w:color="auto"/>
              <w:left w:val="single" w:sz="4" w:space="0" w:color="auto"/>
              <w:bottom w:val="single" w:sz="4" w:space="0" w:color="auto"/>
              <w:right w:val="single" w:sz="4" w:space="0" w:color="auto"/>
            </w:tcBorders>
          </w:tcPr>
          <w:p w14:paraId="3480B675" w14:textId="7823AD4F" w:rsidR="00517F48" w:rsidRDefault="00517F48" w:rsidP="00517F48">
            <w:pPr>
              <w:pStyle w:val="TAL"/>
            </w:pP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7B6D8DDC" w14:textId="40090139" w:rsidR="00517F48" w:rsidRDefault="00517F48" w:rsidP="00517F48">
            <w:pPr>
              <w:pStyle w:val="TAL"/>
            </w:pPr>
            <w:r>
              <w:t>0</w:t>
            </w:r>
          </w:p>
        </w:tc>
        <w:tc>
          <w:tcPr>
            <w:tcW w:w="2624" w:type="dxa"/>
            <w:tcBorders>
              <w:top w:val="single" w:sz="4" w:space="0" w:color="auto"/>
              <w:left w:val="single" w:sz="4" w:space="0" w:color="auto"/>
              <w:bottom w:val="single" w:sz="4" w:space="0" w:color="auto"/>
              <w:right w:val="single" w:sz="4" w:space="0" w:color="auto"/>
            </w:tcBorders>
            <w:hideMark/>
          </w:tcPr>
          <w:p w14:paraId="34E8341F" w14:textId="77777777" w:rsidR="00517F48" w:rsidRDefault="00517F48" w:rsidP="00517F48">
            <w:pPr>
              <w:pStyle w:val="TAL"/>
              <w:rPr>
                <w:lang w:val="en-US"/>
              </w:rPr>
            </w:pPr>
            <w:r>
              <w:t>Frequency domain position of SRS</w:t>
            </w:r>
          </w:p>
        </w:tc>
      </w:tr>
      <w:tr w:rsidR="00517F48" w14:paraId="07AE1D89" w14:textId="77777777" w:rsidTr="00517F48">
        <w:trPr>
          <w:trHeight w:val="219"/>
        </w:trPr>
        <w:tc>
          <w:tcPr>
            <w:tcW w:w="2549" w:type="dxa"/>
            <w:tcBorders>
              <w:top w:val="single" w:sz="4" w:space="0" w:color="auto"/>
              <w:left w:val="single" w:sz="4" w:space="0" w:color="auto"/>
              <w:bottom w:val="single" w:sz="4" w:space="0" w:color="auto"/>
              <w:right w:val="single" w:sz="4" w:space="0" w:color="auto"/>
            </w:tcBorders>
            <w:hideMark/>
          </w:tcPr>
          <w:p w14:paraId="4E4B2A7F" w14:textId="77777777" w:rsidR="00517F48" w:rsidRDefault="00517F48" w:rsidP="00517F48">
            <w:pPr>
              <w:pStyle w:val="TAL"/>
              <w:rPr>
                <w:lang w:val="en-US"/>
              </w:rPr>
            </w:pPr>
            <w:r>
              <w:t>freqDomainShift</w:t>
            </w:r>
          </w:p>
        </w:tc>
        <w:tc>
          <w:tcPr>
            <w:tcW w:w="1893" w:type="dxa"/>
            <w:tcBorders>
              <w:top w:val="single" w:sz="4" w:space="0" w:color="auto"/>
              <w:left w:val="single" w:sz="4" w:space="0" w:color="auto"/>
              <w:bottom w:val="single" w:sz="4" w:space="0" w:color="auto"/>
              <w:right w:val="single" w:sz="4" w:space="0" w:color="auto"/>
            </w:tcBorders>
            <w:hideMark/>
          </w:tcPr>
          <w:p w14:paraId="34AA233A" w14:textId="77777777" w:rsidR="00517F48" w:rsidRDefault="00517F48" w:rsidP="00517F48">
            <w:pPr>
              <w:pStyle w:val="TAC"/>
              <w:rPr>
                <w:lang w:val="en-US"/>
              </w:rPr>
            </w:pPr>
            <w:r>
              <w:t>0</w:t>
            </w:r>
          </w:p>
        </w:tc>
        <w:tc>
          <w:tcPr>
            <w:tcW w:w="1943" w:type="dxa"/>
            <w:tcBorders>
              <w:top w:val="single" w:sz="4" w:space="0" w:color="auto"/>
              <w:left w:val="single" w:sz="4" w:space="0" w:color="auto"/>
              <w:bottom w:val="single" w:sz="4" w:space="0" w:color="auto"/>
              <w:right w:val="single" w:sz="4" w:space="0" w:color="auto"/>
            </w:tcBorders>
          </w:tcPr>
          <w:p w14:paraId="008FA7FB" w14:textId="0BBC96BB" w:rsidR="00517F48" w:rsidRDefault="00517F48" w:rsidP="00517F48">
            <w:pPr>
              <w:pStyle w:val="TAL"/>
            </w:pP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7E1640C8" w14:textId="48E47CAC" w:rsidR="00517F48" w:rsidRDefault="00517F48" w:rsidP="00517F48">
            <w:pPr>
              <w:pStyle w:val="TAL"/>
            </w:pPr>
            <w:r>
              <w:t>0</w:t>
            </w:r>
          </w:p>
        </w:tc>
        <w:tc>
          <w:tcPr>
            <w:tcW w:w="2624" w:type="dxa"/>
            <w:tcBorders>
              <w:top w:val="single" w:sz="4" w:space="0" w:color="auto"/>
              <w:left w:val="single" w:sz="4" w:space="0" w:color="auto"/>
              <w:bottom w:val="single" w:sz="4" w:space="0" w:color="auto"/>
              <w:right w:val="single" w:sz="4" w:space="0" w:color="auto"/>
            </w:tcBorders>
            <w:hideMark/>
          </w:tcPr>
          <w:p w14:paraId="36C03B42" w14:textId="77777777" w:rsidR="00517F48" w:rsidRDefault="00517F48" w:rsidP="00517F48">
            <w:pPr>
              <w:pStyle w:val="TAL"/>
              <w:rPr>
                <w:lang w:val="en-US"/>
              </w:rPr>
            </w:pPr>
            <w:r>
              <w:t> </w:t>
            </w:r>
          </w:p>
        </w:tc>
      </w:tr>
      <w:tr w:rsidR="00517F48" w14:paraId="304B1926" w14:textId="77777777" w:rsidTr="00517F48">
        <w:trPr>
          <w:trHeight w:val="338"/>
        </w:trPr>
        <w:tc>
          <w:tcPr>
            <w:tcW w:w="2549" w:type="dxa"/>
            <w:tcBorders>
              <w:top w:val="single" w:sz="4" w:space="0" w:color="auto"/>
              <w:left w:val="single" w:sz="4" w:space="0" w:color="auto"/>
              <w:bottom w:val="single" w:sz="4" w:space="0" w:color="auto"/>
              <w:right w:val="single" w:sz="4" w:space="0" w:color="auto"/>
            </w:tcBorders>
            <w:hideMark/>
          </w:tcPr>
          <w:p w14:paraId="3DAFB9FB" w14:textId="77777777" w:rsidR="00517F48" w:rsidRDefault="00517F48" w:rsidP="00517F48">
            <w:pPr>
              <w:pStyle w:val="TAL"/>
            </w:pPr>
            <w:r>
              <w:t>pathlossReferenceRS</w:t>
            </w:r>
          </w:p>
          <w:p w14:paraId="197EA847" w14:textId="77777777" w:rsidR="00517F48" w:rsidRDefault="00517F48" w:rsidP="00517F48">
            <w:pPr>
              <w:pStyle w:val="TAL"/>
              <w:rPr>
                <w:lang w:val="en-US" w:eastAsia="zh-CN"/>
              </w:rPr>
            </w:pPr>
            <w:r>
              <w:rPr>
                <w:lang w:eastAsia="zh-CN"/>
              </w:rPr>
              <w:t>ssb-Index</w:t>
            </w:r>
          </w:p>
        </w:tc>
        <w:tc>
          <w:tcPr>
            <w:tcW w:w="1893" w:type="dxa"/>
            <w:tcBorders>
              <w:top w:val="single" w:sz="4" w:space="0" w:color="auto"/>
              <w:left w:val="single" w:sz="4" w:space="0" w:color="auto"/>
              <w:bottom w:val="single" w:sz="4" w:space="0" w:color="auto"/>
              <w:right w:val="single" w:sz="4" w:space="0" w:color="auto"/>
            </w:tcBorders>
            <w:hideMark/>
          </w:tcPr>
          <w:p w14:paraId="2B0A7A52" w14:textId="77777777" w:rsidR="00517F48" w:rsidRDefault="00517F48" w:rsidP="00517F48">
            <w:pPr>
              <w:pStyle w:val="TAC"/>
              <w:rPr>
                <w:lang w:val="en-US"/>
              </w:rPr>
            </w:pPr>
            <w:r>
              <w:t>0</w:t>
            </w:r>
          </w:p>
        </w:tc>
        <w:tc>
          <w:tcPr>
            <w:tcW w:w="1943" w:type="dxa"/>
            <w:tcBorders>
              <w:top w:val="single" w:sz="4" w:space="0" w:color="auto"/>
              <w:left w:val="single" w:sz="4" w:space="0" w:color="auto"/>
              <w:bottom w:val="single" w:sz="4" w:space="0" w:color="auto"/>
              <w:right w:val="single" w:sz="4" w:space="0" w:color="auto"/>
            </w:tcBorders>
          </w:tcPr>
          <w:p w14:paraId="0DD52363" w14:textId="5CEF2E1E" w:rsidR="00517F48" w:rsidRDefault="00517F48" w:rsidP="00517F48">
            <w:pPr>
              <w:pStyle w:val="TAL"/>
            </w:pP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4C035D0D" w14:textId="222C0554" w:rsidR="00517F48" w:rsidRDefault="00517F48" w:rsidP="00517F48">
            <w:pPr>
              <w:pStyle w:val="TAL"/>
            </w:pPr>
            <w:r>
              <w:t>0</w:t>
            </w:r>
          </w:p>
        </w:tc>
        <w:tc>
          <w:tcPr>
            <w:tcW w:w="2624" w:type="dxa"/>
            <w:tcBorders>
              <w:top w:val="single" w:sz="4" w:space="0" w:color="auto"/>
              <w:left w:val="single" w:sz="4" w:space="0" w:color="auto"/>
              <w:bottom w:val="single" w:sz="4" w:space="0" w:color="auto"/>
              <w:right w:val="single" w:sz="4" w:space="0" w:color="auto"/>
            </w:tcBorders>
            <w:hideMark/>
          </w:tcPr>
          <w:p w14:paraId="38159D94" w14:textId="77777777" w:rsidR="00517F48" w:rsidRDefault="00517F48" w:rsidP="00517F48">
            <w:pPr>
              <w:pStyle w:val="TAL"/>
              <w:rPr>
                <w:lang w:val="en-US"/>
              </w:rPr>
            </w:pPr>
            <w:r>
              <w:t>SSB #0 is used for SRS path loss estimation</w:t>
            </w:r>
          </w:p>
        </w:tc>
      </w:tr>
      <w:tr w:rsidR="00517F48" w14:paraId="14EFF3D7" w14:textId="77777777" w:rsidTr="00517F48">
        <w:trPr>
          <w:trHeight w:val="179"/>
        </w:trPr>
        <w:tc>
          <w:tcPr>
            <w:tcW w:w="2549" w:type="dxa"/>
            <w:tcBorders>
              <w:top w:val="single" w:sz="4" w:space="0" w:color="auto"/>
              <w:left w:val="single" w:sz="4" w:space="0" w:color="auto"/>
              <w:bottom w:val="single" w:sz="4" w:space="0" w:color="auto"/>
              <w:right w:val="single" w:sz="4" w:space="0" w:color="auto"/>
            </w:tcBorders>
            <w:hideMark/>
          </w:tcPr>
          <w:p w14:paraId="4C108D3D" w14:textId="77777777" w:rsidR="00517F48" w:rsidRDefault="00517F48" w:rsidP="00517F48">
            <w:pPr>
              <w:pStyle w:val="TAL"/>
              <w:rPr>
                <w:lang w:val="en-US"/>
              </w:rPr>
            </w:pPr>
            <w:r>
              <w:t>usage</w:t>
            </w:r>
          </w:p>
        </w:tc>
        <w:tc>
          <w:tcPr>
            <w:tcW w:w="1893" w:type="dxa"/>
            <w:tcBorders>
              <w:top w:val="single" w:sz="4" w:space="0" w:color="auto"/>
              <w:left w:val="single" w:sz="4" w:space="0" w:color="auto"/>
              <w:bottom w:val="single" w:sz="4" w:space="0" w:color="auto"/>
              <w:right w:val="single" w:sz="4" w:space="0" w:color="auto"/>
            </w:tcBorders>
            <w:hideMark/>
          </w:tcPr>
          <w:p w14:paraId="32072D1C" w14:textId="77777777" w:rsidR="00517F48" w:rsidRDefault="00517F48" w:rsidP="00517F48">
            <w:pPr>
              <w:pStyle w:val="TAC"/>
              <w:rPr>
                <w:lang w:val="en-US"/>
              </w:rPr>
            </w:pPr>
            <w:r>
              <w:rPr>
                <w:szCs w:val="24"/>
                <w:lang w:val="en-US" w:eastAsia="zh-TW"/>
              </w:rPr>
              <w:t>antennaSwitching</w:t>
            </w:r>
          </w:p>
        </w:tc>
        <w:tc>
          <w:tcPr>
            <w:tcW w:w="1943" w:type="dxa"/>
            <w:tcBorders>
              <w:top w:val="single" w:sz="4" w:space="0" w:color="auto"/>
              <w:left w:val="single" w:sz="4" w:space="0" w:color="auto"/>
              <w:bottom w:val="single" w:sz="4" w:space="0" w:color="auto"/>
              <w:right w:val="single" w:sz="4" w:space="0" w:color="auto"/>
            </w:tcBorders>
          </w:tcPr>
          <w:p w14:paraId="611DD434" w14:textId="5EC918DA" w:rsidR="00517F48" w:rsidRDefault="00517F48" w:rsidP="00517F48">
            <w:pPr>
              <w:pStyle w:val="TAL"/>
            </w:pPr>
            <w:r w:rsidRPr="003A7B43">
              <w:t>usagePDC-r17</w:t>
            </w:r>
          </w:p>
        </w:tc>
        <w:tc>
          <w:tcPr>
            <w:tcW w:w="1943" w:type="dxa"/>
            <w:tcBorders>
              <w:top w:val="single" w:sz="4" w:space="0" w:color="auto"/>
              <w:left w:val="single" w:sz="4" w:space="0" w:color="auto"/>
              <w:bottom w:val="single" w:sz="4" w:space="0" w:color="auto"/>
              <w:right w:val="single" w:sz="4" w:space="0" w:color="auto"/>
            </w:tcBorders>
            <w:hideMark/>
          </w:tcPr>
          <w:p w14:paraId="585A5DBE" w14:textId="44BB50F6" w:rsidR="00517F48" w:rsidRDefault="00517F48" w:rsidP="00517F48">
            <w:pPr>
              <w:pStyle w:val="TAL"/>
              <w:rPr>
                <w:lang w:val="en-US"/>
              </w:rPr>
            </w:pPr>
            <w:r>
              <w:t>n.a.</w:t>
            </w:r>
          </w:p>
        </w:tc>
        <w:tc>
          <w:tcPr>
            <w:tcW w:w="2624" w:type="dxa"/>
            <w:tcBorders>
              <w:top w:val="single" w:sz="4" w:space="0" w:color="auto"/>
              <w:left w:val="single" w:sz="4" w:space="0" w:color="auto"/>
              <w:bottom w:val="single" w:sz="4" w:space="0" w:color="auto"/>
              <w:right w:val="single" w:sz="4" w:space="0" w:color="auto"/>
            </w:tcBorders>
          </w:tcPr>
          <w:p w14:paraId="1DCB224F" w14:textId="77777777" w:rsidR="00517F48" w:rsidRDefault="00517F48" w:rsidP="00517F48">
            <w:pPr>
              <w:pStyle w:val="TAL"/>
              <w:rPr>
                <w:lang w:val="en-US"/>
              </w:rPr>
            </w:pPr>
          </w:p>
        </w:tc>
      </w:tr>
      <w:tr w:rsidR="00517F48" w14:paraId="0A15DE1D" w14:textId="77777777" w:rsidTr="00517F48">
        <w:trPr>
          <w:trHeight w:val="270"/>
        </w:trPr>
        <w:tc>
          <w:tcPr>
            <w:tcW w:w="2549" w:type="dxa"/>
            <w:tcBorders>
              <w:top w:val="single" w:sz="4" w:space="0" w:color="auto"/>
              <w:left w:val="single" w:sz="4" w:space="0" w:color="auto"/>
              <w:bottom w:val="single" w:sz="4" w:space="0" w:color="auto"/>
              <w:right w:val="single" w:sz="4" w:space="0" w:color="auto"/>
            </w:tcBorders>
            <w:hideMark/>
          </w:tcPr>
          <w:p w14:paraId="546A28FD" w14:textId="6157918A" w:rsidR="00517F48" w:rsidRDefault="00517F48" w:rsidP="00517F48">
            <w:pPr>
              <w:pStyle w:val="TAL"/>
              <w:rPr>
                <w:lang w:val="en-US"/>
              </w:rPr>
            </w:pPr>
            <w:r w:rsidRPr="006E3F05">
              <w:t>startPosition</w:t>
            </w:r>
            <w:r w:rsidRPr="000E10B5">
              <w:rPr>
                <w:rFonts w:eastAsiaTheme="minorEastAsia" w:hint="eastAsia"/>
                <w:vertAlign w:val="superscript"/>
                <w:lang w:val="en-US" w:eastAsia="zh-CN"/>
              </w:rPr>
              <w:t xml:space="preserve"> No</w:t>
            </w:r>
            <w:r w:rsidRPr="000E10B5">
              <w:rPr>
                <w:rFonts w:eastAsiaTheme="minorEastAsia"/>
                <w:vertAlign w:val="superscript"/>
                <w:lang w:val="en-US" w:eastAsia="zh-CN"/>
              </w:rPr>
              <w:t>te 1</w:t>
            </w:r>
          </w:p>
        </w:tc>
        <w:tc>
          <w:tcPr>
            <w:tcW w:w="1893" w:type="dxa"/>
            <w:tcBorders>
              <w:top w:val="single" w:sz="4" w:space="0" w:color="auto"/>
              <w:left w:val="single" w:sz="4" w:space="0" w:color="auto"/>
              <w:bottom w:val="single" w:sz="4" w:space="0" w:color="auto"/>
              <w:right w:val="single" w:sz="4" w:space="0" w:color="auto"/>
            </w:tcBorders>
            <w:hideMark/>
          </w:tcPr>
          <w:p w14:paraId="07B3605C" w14:textId="1A2478D9" w:rsidR="00517F48" w:rsidRDefault="00517F48" w:rsidP="00517F48">
            <w:pPr>
              <w:pStyle w:val="TAC"/>
              <w:rPr>
                <w:lang w:val="en-US"/>
              </w:rPr>
            </w:pPr>
            <w:r>
              <w:rPr>
                <w:lang w:val="en-US"/>
              </w:rPr>
              <w:t>3</w:t>
            </w:r>
          </w:p>
        </w:tc>
        <w:tc>
          <w:tcPr>
            <w:tcW w:w="1943" w:type="dxa"/>
          </w:tcPr>
          <w:p w14:paraId="788D4A73" w14:textId="63CB48DF" w:rsidR="00517F48" w:rsidRPr="006E3F05" w:rsidRDefault="00517F48" w:rsidP="00517F48">
            <w:pPr>
              <w:pStyle w:val="TAL"/>
            </w:pPr>
            <w:r w:rsidRPr="00E10620">
              <w:t>5</w:t>
            </w:r>
          </w:p>
        </w:tc>
        <w:tc>
          <w:tcPr>
            <w:tcW w:w="1943" w:type="dxa"/>
            <w:hideMark/>
          </w:tcPr>
          <w:p w14:paraId="078452DC" w14:textId="5062C786" w:rsidR="00517F48" w:rsidRDefault="00517F48" w:rsidP="00517F48">
            <w:pPr>
              <w:pStyle w:val="TAL"/>
            </w:pPr>
            <w:r w:rsidRPr="006E3F05">
              <w:t>5</w:t>
            </w:r>
          </w:p>
        </w:tc>
        <w:tc>
          <w:tcPr>
            <w:tcW w:w="2624" w:type="dxa"/>
            <w:tcBorders>
              <w:top w:val="single" w:sz="4" w:space="0" w:color="auto"/>
              <w:left w:val="single" w:sz="4" w:space="0" w:color="auto"/>
              <w:bottom w:val="single" w:sz="4" w:space="0" w:color="auto"/>
              <w:right w:val="single" w:sz="4" w:space="0" w:color="auto"/>
            </w:tcBorders>
            <w:hideMark/>
          </w:tcPr>
          <w:p w14:paraId="7A6B868E" w14:textId="1083BC44" w:rsidR="00517F48" w:rsidRDefault="00517F48" w:rsidP="00517F48">
            <w:pPr>
              <w:pStyle w:val="TAL"/>
              <w:rPr>
                <w:lang w:val="en-US"/>
              </w:rPr>
            </w:pPr>
            <w:r w:rsidRPr="006E3F05">
              <w:t>resourceMapping setting</w:t>
            </w:r>
          </w:p>
        </w:tc>
      </w:tr>
      <w:tr w:rsidR="00517F48" w14:paraId="55E319F2" w14:textId="77777777" w:rsidTr="00517F48">
        <w:trPr>
          <w:trHeight w:val="190"/>
        </w:trPr>
        <w:tc>
          <w:tcPr>
            <w:tcW w:w="2549" w:type="dxa"/>
            <w:tcBorders>
              <w:top w:val="single" w:sz="4" w:space="0" w:color="auto"/>
              <w:left w:val="single" w:sz="4" w:space="0" w:color="auto"/>
              <w:bottom w:val="single" w:sz="4" w:space="0" w:color="auto"/>
              <w:right w:val="single" w:sz="4" w:space="0" w:color="auto"/>
            </w:tcBorders>
            <w:hideMark/>
          </w:tcPr>
          <w:p w14:paraId="03F6C100" w14:textId="376B15C3" w:rsidR="00517F48" w:rsidRDefault="00517F48" w:rsidP="00517F48">
            <w:pPr>
              <w:pStyle w:val="TAL"/>
              <w:rPr>
                <w:lang w:val="en-US"/>
              </w:rPr>
            </w:pPr>
            <w:r w:rsidRPr="006E3F05">
              <w:t>nrofSymbols</w:t>
            </w:r>
            <w:r w:rsidRPr="000E10B5">
              <w:rPr>
                <w:rFonts w:eastAsiaTheme="minorEastAsia" w:hint="eastAsia"/>
                <w:vertAlign w:val="superscript"/>
                <w:lang w:val="en-US" w:eastAsia="zh-CN"/>
              </w:rPr>
              <w:t xml:space="preserve"> No</w:t>
            </w:r>
            <w:r w:rsidRPr="000E10B5">
              <w:rPr>
                <w:rFonts w:eastAsiaTheme="minorEastAsia"/>
                <w:vertAlign w:val="superscript"/>
                <w:lang w:val="en-US" w:eastAsia="zh-CN"/>
              </w:rPr>
              <w:t>te 1</w:t>
            </w:r>
          </w:p>
        </w:tc>
        <w:tc>
          <w:tcPr>
            <w:tcW w:w="1893" w:type="dxa"/>
            <w:tcBorders>
              <w:top w:val="single" w:sz="4" w:space="0" w:color="auto"/>
              <w:left w:val="single" w:sz="4" w:space="0" w:color="auto"/>
              <w:bottom w:val="single" w:sz="4" w:space="0" w:color="auto"/>
              <w:right w:val="single" w:sz="4" w:space="0" w:color="auto"/>
            </w:tcBorders>
            <w:hideMark/>
          </w:tcPr>
          <w:p w14:paraId="2C56D4E6" w14:textId="043CE67E" w:rsidR="00517F48" w:rsidRDefault="00517F48" w:rsidP="00517F48">
            <w:pPr>
              <w:pStyle w:val="TAC"/>
              <w:rPr>
                <w:lang w:val="en-US"/>
              </w:rPr>
            </w:pPr>
            <w:r>
              <w:t>1</w:t>
            </w:r>
          </w:p>
        </w:tc>
        <w:tc>
          <w:tcPr>
            <w:tcW w:w="1943" w:type="dxa"/>
            <w:tcBorders>
              <w:top w:val="single" w:sz="4" w:space="0" w:color="auto"/>
              <w:left w:val="single" w:sz="4" w:space="0" w:color="auto"/>
              <w:bottom w:val="single" w:sz="4" w:space="0" w:color="auto"/>
              <w:right w:val="single" w:sz="4" w:space="0" w:color="auto"/>
            </w:tcBorders>
          </w:tcPr>
          <w:p w14:paraId="1D926298" w14:textId="08B77F83" w:rsidR="00517F48" w:rsidRPr="006E3F05" w:rsidRDefault="00517F48" w:rsidP="00517F48">
            <w:pPr>
              <w:pStyle w:val="TAL"/>
            </w:pPr>
            <w:r w:rsidRPr="00E10620">
              <w:t>4</w:t>
            </w:r>
          </w:p>
        </w:tc>
        <w:tc>
          <w:tcPr>
            <w:tcW w:w="1943" w:type="dxa"/>
            <w:tcBorders>
              <w:top w:val="single" w:sz="4" w:space="0" w:color="auto"/>
              <w:left w:val="single" w:sz="4" w:space="0" w:color="auto"/>
              <w:bottom w:val="single" w:sz="4" w:space="0" w:color="auto"/>
              <w:right w:val="single" w:sz="4" w:space="0" w:color="auto"/>
            </w:tcBorders>
            <w:hideMark/>
          </w:tcPr>
          <w:p w14:paraId="1A32425D" w14:textId="5F6E17C2" w:rsidR="00517F48" w:rsidRDefault="00517F48" w:rsidP="00517F48">
            <w:pPr>
              <w:pStyle w:val="TAL"/>
              <w:rPr>
                <w:lang w:val="en-US"/>
              </w:rPr>
            </w:pPr>
            <w:r w:rsidRPr="006E3F05">
              <w:t>4</w:t>
            </w:r>
          </w:p>
        </w:tc>
        <w:tc>
          <w:tcPr>
            <w:tcW w:w="2624" w:type="dxa"/>
            <w:tcBorders>
              <w:top w:val="single" w:sz="4" w:space="0" w:color="auto"/>
              <w:left w:val="single" w:sz="4" w:space="0" w:color="auto"/>
              <w:bottom w:val="single" w:sz="4" w:space="0" w:color="auto"/>
              <w:right w:val="single" w:sz="4" w:space="0" w:color="auto"/>
            </w:tcBorders>
          </w:tcPr>
          <w:p w14:paraId="1528B637" w14:textId="6F6B6F90" w:rsidR="00517F48" w:rsidRDefault="00517F48" w:rsidP="00517F48">
            <w:pPr>
              <w:pStyle w:val="TAL"/>
              <w:rPr>
                <w:lang w:val="en-US"/>
              </w:rPr>
            </w:pPr>
            <w:r w:rsidRPr="006E3F05">
              <w:t>SRS symbols belong to the same SRS resource.</w:t>
            </w:r>
          </w:p>
        </w:tc>
      </w:tr>
      <w:tr w:rsidR="00517F48" w14:paraId="6E5DC74C" w14:textId="77777777" w:rsidTr="00517F48">
        <w:trPr>
          <w:trHeight w:val="137"/>
        </w:trPr>
        <w:tc>
          <w:tcPr>
            <w:tcW w:w="2549" w:type="dxa"/>
            <w:tcBorders>
              <w:top w:val="single" w:sz="4" w:space="0" w:color="auto"/>
              <w:left w:val="single" w:sz="4" w:space="0" w:color="auto"/>
              <w:bottom w:val="single" w:sz="4" w:space="0" w:color="auto"/>
              <w:right w:val="single" w:sz="4" w:space="0" w:color="auto"/>
            </w:tcBorders>
            <w:hideMark/>
          </w:tcPr>
          <w:p w14:paraId="04673B13" w14:textId="77777777" w:rsidR="00517F48" w:rsidRDefault="00517F48" w:rsidP="00517F48">
            <w:pPr>
              <w:pStyle w:val="TAL"/>
              <w:rPr>
                <w:lang w:val="en-US"/>
              </w:rPr>
            </w:pPr>
            <w:r>
              <w:t>repetitionFactor</w:t>
            </w:r>
          </w:p>
        </w:tc>
        <w:tc>
          <w:tcPr>
            <w:tcW w:w="1893" w:type="dxa"/>
            <w:tcBorders>
              <w:top w:val="single" w:sz="4" w:space="0" w:color="auto"/>
              <w:left w:val="single" w:sz="4" w:space="0" w:color="auto"/>
              <w:bottom w:val="single" w:sz="4" w:space="0" w:color="auto"/>
              <w:right w:val="single" w:sz="4" w:space="0" w:color="auto"/>
            </w:tcBorders>
            <w:hideMark/>
          </w:tcPr>
          <w:p w14:paraId="0751F96F" w14:textId="77777777" w:rsidR="00517F48" w:rsidRDefault="00517F48" w:rsidP="00517F48">
            <w:pPr>
              <w:pStyle w:val="TAC"/>
              <w:rPr>
                <w:lang w:val="en-US"/>
              </w:rPr>
            </w:pPr>
            <w:r>
              <w:rPr>
                <w:lang w:val="en-US"/>
              </w:rPr>
              <w:t>n1</w:t>
            </w:r>
          </w:p>
        </w:tc>
        <w:tc>
          <w:tcPr>
            <w:tcW w:w="1943" w:type="dxa"/>
            <w:tcBorders>
              <w:top w:val="single" w:sz="4" w:space="0" w:color="auto"/>
              <w:left w:val="single" w:sz="4" w:space="0" w:color="auto"/>
              <w:bottom w:val="single" w:sz="4" w:space="0" w:color="auto"/>
              <w:right w:val="single" w:sz="4" w:space="0" w:color="auto"/>
            </w:tcBorders>
          </w:tcPr>
          <w:p w14:paraId="22E2E8AD" w14:textId="02A378AB" w:rsidR="00517F48" w:rsidRDefault="00517F48" w:rsidP="00517F48">
            <w:pPr>
              <w:pStyle w:val="TAL"/>
            </w:pPr>
            <w:r w:rsidRPr="00E10620">
              <w:t>n.a.</w:t>
            </w:r>
          </w:p>
        </w:tc>
        <w:tc>
          <w:tcPr>
            <w:tcW w:w="1943" w:type="dxa"/>
            <w:tcBorders>
              <w:top w:val="single" w:sz="4" w:space="0" w:color="auto"/>
              <w:left w:val="single" w:sz="4" w:space="0" w:color="auto"/>
              <w:bottom w:val="single" w:sz="4" w:space="0" w:color="auto"/>
              <w:right w:val="single" w:sz="4" w:space="0" w:color="auto"/>
            </w:tcBorders>
            <w:hideMark/>
          </w:tcPr>
          <w:p w14:paraId="6EDACD45" w14:textId="13DD1107" w:rsidR="00517F48" w:rsidRDefault="00517F48" w:rsidP="00517F48">
            <w:pPr>
              <w:pStyle w:val="TAL"/>
            </w:pPr>
            <w:r>
              <w:t>n.a.</w:t>
            </w:r>
          </w:p>
        </w:tc>
        <w:tc>
          <w:tcPr>
            <w:tcW w:w="2624" w:type="dxa"/>
            <w:tcBorders>
              <w:top w:val="single" w:sz="4" w:space="0" w:color="auto"/>
              <w:left w:val="single" w:sz="4" w:space="0" w:color="auto"/>
              <w:bottom w:val="single" w:sz="4" w:space="0" w:color="auto"/>
              <w:right w:val="single" w:sz="4" w:space="0" w:color="auto"/>
            </w:tcBorders>
            <w:hideMark/>
          </w:tcPr>
          <w:p w14:paraId="5B01C7E0" w14:textId="77777777" w:rsidR="00517F48" w:rsidRDefault="00517F48" w:rsidP="00517F48">
            <w:pPr>
              <w:pStyle w:val="TAL"/>
              <w:rPr>
                <w:lang w:val="en-US"/>
              </w:rPr>
            </w:pPr>
            <w:r>
              <w:t>without repetition.</w:t>
            </w:r>
          </w:p>
        </w:tc>
      </w:tr>
      <w:tr w:rsidR="00517F48" w14:paraId="2DFC4100" w14:textId="77777777" w:rsidTr="00517F48">
        <w:trPr>
          <w:trHeight w:val="64"/>
        </w:trPr>
        <w:tc>
          <w:tcPr>
            <w:tcW w:w="2549" w:type="dxa"/>
            <w:tcBorders>
              <w:top w:val="single" w:sz="4" w:space="0" w:color="auto"/>
              <w:left w:val="single" w:sz="4" w:space="0" w:color="auto"/>
              <w:bottom w:val="single" w:sz="4" w:space="0" w:color="auto"/>
              <w:right w:val="single" w:sz="4" w:space="0" w:color="auto"/>
            </w:tcBorders>
            <w:hideMark/>
          </w:tcPr>
          <w:p w14:paraId="1EB3902B" w14:textId="77777777" w:rsidR="00517F48" w:rsidRDefault="00517F48" w:rsidP="00517F48">
            <w:pPr>
              <w:pStyle w:val="TAL"/>
              <w:rPr>
                <w:lang w:val="en-US"/>
              </w:rPr>
            </w:pPr>
            <w:r>
              <w:t>transmissionComb</w:t>
            </w:r>
          </w:p>
        </w:tc>
        <w:tc>
          <w:tcPr>
            <w:tcW w:w="1893" w:type="dxa"/>
            <w:tcBorders>
              <w:top w:val="single" w:sz="4" w:space="0" w:color="auto"/>
              <w:left w:val="single" w:sz="4" w:space="0" w:color="auto"/>
              <w:bottom w:val="single" w:sz="4" w:space="0" w:color="auto"/>
              <w:right w:val="single" w:sz="4" w:space="0" w:color="auto"/>
            </w:tcBorders>
            <w:hideMark/>
          </w:tcPr>
          <w:p w14:paraId="69AE8847" w14:textId="77777777" w:rsidR="00517F48" w:rsidRDefault="00517F48" w:rsidP="00517F48">
            <w:pPr>
              <w:pStyle w:val="TAC"/>
              <w:rPr>
                <w:lang w:val="en-US" w:eastAsia="zh-CN"/>
              </w:rPr>
            </w:pPr>
            <w:r>
              <w:rPr>
                <w:lang w:val="en-US" w:eastAsia="zh-CN"/>
              </w:rPr>
              <w:t>n2</w:t>
            </w:r>
          </w:p>
        </w:tc>
        <w:tc>
          <w:tcPr>
            <w:tcW w:w="1943" w:type="dxa"/>
            <w:tcBorders>
              <w:top w:val="single" w:sz="4" w:space="0" w:color="auto"/>
              <w:left w:val="single" w:sz="4" w:space="0" w:color="auto"/>
              <w:bottom w:val="single" w:sz="4" w:space="0" w:color="auto"/>
              <w:right w:val="single" w:sz="4" w:space="0" w:color="auto"/>
            </w:tcBorders>
          </w:tcPr>
          <w:p w14:paraId="36C45924" w14:textId="5458F4D0" w:rsidR="00517F48" w:rsidRDefault="00517F48" w:rsidP="00517F48">
            <w:pPr>
              <w:pStyle w:val="TAL"/>
            </w:pPr>
            <w:r w:rsidRPr="00E10620">
              <w:t>n4</w:t>
            </w:r>
          </w:p>
        </w:tc>
        <w:tc>
          <w:tcPr>
            <w:tcW w:w="1943" w:type="dxa"/>
            <w:tcBorders>
              <w:top w:val="single" w:sz="4" w:space="0" w:color="auto"/>
              <w:left w:val="single" w:sz="4" w:space="0" w:color="auto"/>
              <w:bottom w:val="single" w:sz="4" w:space="0" w:color="auto"/>
              <w:right w:val="single" w:sz="4" w:space="0" w:color="auto"/>
            </w:tcBorders>
            <w:hideMark/>
          </w:tcPr>
          <w:p w14:paraId="67AEF0A5" w14:textId="7604F1FC" w:rsidR="00517F48" w:rsidRDefault="00517F48" w:rsidP="00517F48">
            <w:pPr>
              <w:pStyle w:val="TAL"/>
              <w:rPr>
                <w:lang w:val="en-US"/>
              </w:rPr>
            </w:pPr>
            <w:r>
              <w:t>n4</w:t>
            </w:r>
          </w:p>
        </w:tc>
        <w:tc>
          <w:tcPr>
            <w:tcW w:w="2624" w:type="dxa"/>
            <w:tcBorders>
              <w:top w:val="single" w:sz="4" w:space="0" w:color="auto"/>
              <w:left w:val="single" w:sz="4" w:space="0" w:color="auto"/>
              <w:bottom w:val="single" w:sz="4" w:space="0" w:color="auto"/>
              <w:right w:val="single" w:sz="4" w:space="0" w:color="auto"/>
            </w:tcBorders>
          </w:tcPr>
          <w:p w14:paraId="3D52D683" w14:textId="77777777" w:rsidR="00517F48" w:rsidRDefault="00517F48" w:rsidP="00517F48">
            <w:pPr>
              <w:pStyle w:val="TAL"/>
              <w:rPr>
                <w:lang w:val="en-US"/>
              </w:rPr>
            </w:pPr>
          </w:p>
        </w:tc>
      </w:tr>
      <w:tr w:rsidR="00517F48" w14:paraId="31264D64" w14:textId="77777777" w:rsidTr="00517F48">
        <w:trPr>
          <w:trHeight w:val="214"/>
        </w:trPr>
        <w:tc>
          <w:tcPr>
            <w:tcW w:w="2549" w:type="dxa"/>
            <w:tcBorders>
              <w:top w:val="single" w:sz="4" w:space="0" w:color="auto"/>
              <w:left w:val="single" w:sz="4" w:space="0" w:color="auto"/>
              <w:bottom w:val="single" w:sz="4" w:space="0" w:color="auto"/>
              <w:right w:val="single" w:sz="4" w:space="0" w:color="auto"/>
            </w:tcBorders>
            <w:hideMark/>
          </w:tcPr>
          <w:p w14:paraId="41565592" w14:textId="77777777" w:rsidR="00517F48" w:rsidRDefault="00517F48" w:rsidP="00517F48">
            <w:pPr>
              <w:pStyle w:val="TAL"/>
              <w:rPr>
                <w:lang w:val="en-US"/>
              </w:rPr>
            </w:pPr>
            <w:r>
              <w:t>combOffset-n2</w:t>
            </w:r>
          </w:p>
        </w:tc>
        <w:tc>
          <w:tcPr>
            <w:tcW w:w="1893" w:type="dxa"/>
            <w:tcBorders>
              <w:top w:val="single" w:sz="4" w:space="0" w:color="auto"/>
              <w:left w:val="single" w:sz="4" w:space="0" w:color="auto"/>
              <w:bottom w:val="single" w:sz="4" w:space="0" w:color="auto"/>
              <w:right w:val="single" w:sz="4" w:space="0" w:color="auto"/>
            </w:tcBorders>
            <w:hideMark/>
          </w:tcPr>
          <w:p w14:paraId="281DA133" w14:textId="77777777" w:rsidR="00517F48" w:rsidRDefault="00517F48" w:rsidP="00517F48">
            <w:pPr>
              <w:pStyle w:val="TAC"/>
              <w:rPr>
                <w:lang w:val="en-US"/>
              </w:rPr>
            </w:pPr>
            <w:r>
              <w:t>0</w:t>
            </w:r>
          </w:p>
        </w:tc>
        <w:tc>
          <w:tcPr>
            <w:tcW w:w="1943" w:type="dxa"/>
            <w:tcBorders>
              <w:top w:val="single" w:sz="4" w:space="0" w:color="auto"/>
              <w:left w:val="single" w:sz="4" w:space="0" w:color="auto"/>
              <w:bottom w:val="single" w:sz="4" w:space="0" w:color="auto"/>
              <w:right w:val="single" w:sz="4" w:space="0" w:color="auto"/>
            </w:tcBorders>
          </w:tcPr>
          <w:p w14:paraId="03A6E741" w14:textId="73B4AE59" w:rsidR="00517F48" w:rsidRDefault="00517F48" w:rsidP="00517F48">
            <w:pPr>
              <w:pStyle w:val="TAL"/>
            </w:pP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13BDEF3B" w14:textId="259C9904" w:rsidR="00517F48" w:rsidRDefault="00517F48" w:rsidP="00517F48">
            <w:pPr>
              <w:pStyle w:val="TAL"/>
            </w:pPr>
            <w:r>
              <w:t>0</w:t>
            </w:r>
          </w:p>
        </w:tc>
        <w:tc>
          <w:tcPr>
            <w:tcW w:w="2624" w:type="dxa"/>
            <w:tcBorders>
              <w:top w:val="single" w:sz="4" w:space="0" w:color="auto"/>
              <w:left w:val="single" w:sz="4" w:space="0" w:color="auto"/>
              <w:bottom w:val="single" w:sz="4" w:space="0" w:color="auto"/>
              <w:right w:val="single" w:sz="4" w:space="0" w:color="auto"/>
            </w:tcBorders>
            <w:hideMark/>
          </w:tcPr>
          <w:p w14:paraId="788F6BC5" w14:textId="77777777" w:rsidR="00517F48" w:rsidRDefault="00517F48" w:rsidP="00517F48">
            <w:pPr>
              <w:pStyle w:val="TAL"/>
              <w:rPr>
                <w:lang w:val="en-US"/>
              </w:rPr>
            </w:pPr>
            <w:r>
              <w:t>transmissionComb setting</w:t>
            </w:r>
          </w:p>
        </w:tc>
      </w:tr>
      <w:tr w:rsidR="00517F48" w14:paraId="5CCD37F1" w14:textId="77777777" w:rsidTr="00517F48">
        <w:trPr>
          <w:trHeight w:val="147"/>
        </w:trPr>
        <w:tc>
          <w:tcPr>
            <w:tcW w:w="2549" w:type="dxa"/>
            <w:tcBorders>
              <w:top w:val="single" w:sz="4" w:space="0" w:color="auto"/>
              <w:left w:val="single" w:sz="4" w:space="0" w:color="auto"/>
              <w:bottom w:val="single" w:sz="4" w:space="0" w:color="auto"/>
              <w:right w:val="single" w:sz="4" w:space="0" w:color="auto"/>
            </w:tcBorders>
            <w:hideMark/>
          </w:tcPr>
          <w:p w14:paraId="2573D3AA" w14:textId="77777777" w:rsidR="00517F48" w:rsidRDefault="00517F48" w:rsidP="00517F48">
            <w:pPr>
              <w:pStyle w:val="TAL"/>
              <w:rPr>
                <w:lang w:val="en-US"/>
              </w:rPr>
            </w:pPr>
            <w:r>
              <w:t>cyclicShift-n2</w:t>
            </w:r>
          </w:p>
        </w:tc>
        <w:tc>
          <w:tcPr>
            <w:tcW w:w="1893" w:type="dxa"/>
            <w:tcBorders>
              <w:top w:val="single" w:sz="4" w:space="0" w:color="auto"/>
              <w:left w:val="single" w:sz="4" w:space="0" w:color="auto"/>
              <w:bottom w:val="single" w:sz="4" w:space="0" w:color="auto"/>
              <w:right w:val="single" w:sz="4" w:space="0" w:color="auto"/>
            </w:tcBorders>
            <w:hideMark/>
          </w:tcPr>
          <w:p w14:paraId="678BEE88" w14:textId="77777777" w:rsidR="00517F48" w:rsidRDefault="00517F48" w:rsidP="00517F48">
            <w:pPr>
              <w:pStyle w:val="TAC"/>
              <w:rPr>
                <w:lang w:val="en-US"/>
              </w:rPr>
            </w:pPr>
            <w:r>
              <w:t>0</w:t>
            </w:r>
          </w:p>
        </w:tc>
        <w:tc>
          <w:tcPr>
            <w:tcW w:w="1943" w:type="dxa"/>
            <w:tcBorders>
              <w:top w:val="single" w:sz="4" w:space="0" w:color="auto"/>
              <w:left w:val="single" w:sz="4" w:space="0" w:color="auto"/>
              <w:bottom w:val="single" w:sz="4" w:space="0" w:color="auto"/>
              <w:right w:val="single" w:sz="4" w:space="0" w:color="auto"/>
            </w:tcBorders>
          </w:tcPr>
          <w:p w14:paraId="34C204FB" w14:textId="7591748E" w:rsidR="00517F48" w:rsidRDefault="00517F48" w:rsidP="00517F48">
            <w:pPr>
              <w:pStyle w:val="TAL"/>
            </w:pP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7E4AC612" w14:textId="35024FF4" w:rsidR="00517F48" w:rsidRDefault="00517F48" w:rsidP="00517F48">
            <w:pPr>
              <w:pStyle w:val="TAL"/>
            </w:pPr>
            <w:r>
              <w:t>0</w:t>
            </w:r>
          </w:p>
        </w:tc>
        <w:tc>
          <w:tcPr>
            <w:tcW w:w="2624" w:type="dxa"/>
            <w:tcBorders>
              <w:top w:val="single" w:sz="4" w:space="0" w:color="auto"/>
              <w:left w:val="single" w:sz="4" w:space="0" w:color="auto"/>
              <w:bottom w:val="single" w:sz="4" w:space="0" w:color="auto"/>
              <w:right w:val="single" w:sz="4" w:space="0" w:color="auto"/>
            </w:tcBorders>
            <w:hideMark/>
          </w:tcPr>
          <w:p w14:paraId="159DAB9C" w14:textId="77777777" w:rsidR="00517F48" w:rsidRDefault="00517F48" w:rsidP="00517F48">
            <w:pPr>
              <w:pStyle w:val="TAL"/>
              <w:rPr>
                <w:lang w:val="en-US"/>
              </w:rPr>
            </w:pPr>
            <w:r>
              <w:t> </w:t>
            </w:r>
          </w:p>
        </w:tc>
      </w:tr>
      <w:tr w:rsidR="00517F48" w14:paraId="7C48F131" w14:textId="77777777" w:rsidTr="00517F48">
        <w:trPr>
          <w:trHeight w:val="365"/>
        </w:trPr>
        <w:tc>
          <w:tcPr>
            <w:tcW w:w="2549" w:type="dxa"/>
            <w:tcBorders>
              <w:top w:val="single" w:sz="4" w:space="0" w:color="auto"/>
              <w:left w:val="single" w:sz="4" w:space="0" w:color="auto"/>
              <w:bottom w:val="single" w:sz="4" w:space="0" w:color="auto"/>
              <w:right w:val="single" w:sz="4" w:space="0" w:color="auto"/>
            </w:tcBorders>
            <w:hideMark/>
          </w:tcPr>
          <w:p w14:paraId="47E80233" w14:textId="502FA00F" w:rsidR="00517F48" w:rsidRDefault="00517F48" w:rsidP="00517F48">
            <w:pPr>
              <w:pStyle w:val="TAL"/>
              <w:rPr>
                <w:lang w:val="en-US"/>
              </w:rPr>
            </w:pPr>
            <w:r>
              <w:t>nrofSRS-Ports</w:t>
            </w:r>
            <w:r w:rsidRPr="000E10B5">
              <w:rPr>
                <w:rFonts w:eastAsiaTheme="minorEastAsia" w:hint="eastAsia"/>
                <w:vertAlign w:val="superscript"/>
                <w:lang w:val="en-US" w:eastAsia="zh-CN"/>
              </w:rPr>
              <w:t xml:space="preserve"> No</w:t>
            </w:r>
            <w:r w:rsidRPr="000E10B5">
              <w:rPr>
                <w:rFonts w:eastAsiaTheme="minorEastAsia"/>
                <w:vertAlign w:val="superscript"/>
                <w:lang w:val="en-US" w:eastAsia="zh-CN"/>
              </w:rPr>
              <w:t>te 1</w:t>
            </w:r>
          </w:p>
        </w:tc>
        <w:tc>
          <w:tcPr>
            <w:tcW w:w="1893" w:type="dxa"/>
            <w:tcBorders>
              <w:top w:val="single" w:sz="4" w:space="0" w:color="auto"/>
              <w:left w:val="single" w:sz="4" w:space="0" w:color="auto"/>
              <w:bottom w:val="single" w:sz="4" w:space="0" w:color="auto"/>
              <w:right w:val="single" w:sz="4" w:space="0" w:color="auto"/>
            </w:tcBorders>
            <w:hideMark/>
          </w:tcPr>
          <w:p w14:paraId="2AA93CB7" w14:textId="77777777" w:rsidR="00517F48" w:rsidRDefault="00517F48" w:rsidP="00517F48">
            <w:pPr>
              <w:pStyle w:val="TAC"/>
              <w:rPr>
                <w:lang w:val="en-US"/>
              </w:rPr>
            </w:pPr>
            <w:r>
              <w:t>port1</w:t>
            </w:r>
          </w:p>
        </w:tc>
        <w:tc>
          <w:tcPr>
            <w:tcW w:w="1943" w:type="dxa"/>
            <w:tcBorders>
              <w:top w:val="single" w:sz="4" w:space="0" w:color="auto"/>
              <w:left w:val="single" w:sz="4" w:space="0" w:color="auto"/>
              <w:bottom w:val="single" w:sz="4" w:space="0" w:color="auto"/>
              <w:right w:val="single" w:sz="4" w:space="0" w:color="auto"/>
            </w:tcBorders>
          </w:tcPr>
          <w:p w14:paraId="1BD53F34" w14:textId="68315EE6" w:rsidR="00517F48" w:rsidRDefault="00517F48" w:rsidP="00517F48">
            <w:pPr>
              <w:pStyle w:val="TAL"/>
            </w:pPr>
            <w:r w:rsidRPr="00E10620">
              <w:t>port1</w:t>
            </w:r>
          </w:p>
        </w:tc>
        <w:tc>
          <w:tcPr>
            <w:tcW w:w="1943" w:type="dxa"/>
            <w:tcBorders>
              <w:top w:val="single" w:sz="4" w:space="0" w:color="auto"/>
              <w:left w:val="single" w:sz="4" w:space="0" w:color="auto"/>
              <w:bottom w:val="single" w:sz="4" w:space="0" w:color="auto"/>
              <w:right w:val="single" w:sz="4" w:space="0" w:color="auto"/>
            </w:tcBorders>
            <w:hideMark/>
          </w:tcPr>
          <w:p w14:paraId="398AF852" w14:textId="1245D3A6" w:rsidR="00517F48" w:rsidRDefault="00517F48" w:rsidP="00517F48">
            <w:pPr>
              <w:pStyle w:val="TAL"/>
            </w:pPr>
            <w:r>
              <w:t>port1</w:t>
            </w:r>
          </w:p>
        </w:tc>
        <w:tc>
          <w:tcPr>
            <w:tcW w:w="2624" w:type="dxa"/>
            <w:tcBorders>
              <w:top w:val="single" w:sz="4" w:space="0" w:color="auto"/>
              <w:left w:val="single" w:sz="4" w:space="0" w:color="auto"/>
              <w:bottom w:val="single" w:sz="4" w:space="0" w:color="auto"/>
              <w:right w:val="single" w:sz="4" w:space="0" w:color="auto"/>
            </w:tcBorders>
            <w:hideMark/>
          </w:tcPr>
          <w:p w14:paraId="23653257" w14:textId="626C8417" w:rsidR="00517F48" w:rsidRDefault="00517F48" w:rsidP="00517F48">
            <w:pPr>
              <w:pStyle w:val="TAL"/>
              <w:rPr>
                <w:lang w:val="en-US"/>
              </w:rPr>
            </w:pPr>
            <w:r>
              <w:t xml:space="preserve">Number of antenna ports used for SRS </w:t>
            </w:r>
            <w:r w:rsidRPr="003702E0">
              <w:t xml:space="preserve">resource </w:t>
            </w:r>
            <w:r>
              <w:t>transmission</w:t>
            </w:r>
          </w:p>
        </w:tc>
      </w:tr>
      <w:tr w:rsidR="00517F48" w14:paraId="0D0CE806" w14:textId="77777777" w:rsidTr="00517F48">
        <w:trPr>
          <w:trHeight w:val="77"/>
        </w:trPr>
        <w:tc>
          <w:tcPr>
            <w:tcW w:w="2549" w:type="dxa"/>
            <w:tcBorders>
              <w:top w:val="single" w:sz="4" w:space="0" w:color="auto"/>
              <w:left w:val="single" w:sz="4" w:space="0" w:color="auto"/>
              <w:bottom w:val="single" w:sz="4" w:space="0" w:color="auto"/>
              <w:right w:val="single" w:sz="4" w:space="0" w:color="auto"/>
            </w:tcBorders>
            <w:hideMark/>
          </w:tcPr>
          <w:p w14:paraId="1559F0D8" w14:textId="2A05921E" w:rsidR="00517F48" w:rsidRDefault="00517F48" w:rsidP="00517F48">
            <w:pPr>
              <w:pStyle w:val="TAL"/>
              <w:rPr>
                <w:lang w:val="en-US"/>
              </w:rPr>
            </w:pPr>
            <w:r>
              <w:t>resourceType</w:t>
            </w:r>
          </w:p>
        </w:tc>
        <w:tc>
          <w:tcPr>
            <w:tcW w:w="1893" w:type="dxa"/>
            <w:tcBorders>
              <w:top w:val="single" w:sz="4" w:space="0" w:color="auto"/>
              <w:left w:val="single" w:sz="4" w:space="0" w:color="auto"/>
              <w:bottom w:val="single" w:sz="4" w:space="0" w:color="auto"/>
              <w:right w:val="single" w:sz="4" w:space="0" w:color="auto"/>
            </w:tcBorders>
            <w:hideMark/>
          </w:tcPr>
          <w:p w14:paraId="367954AD" w14:textId="77777777" w:rsidR="00517F48" w:rsidRDefault="00517F48" w:rsidP="00517F48">
            <w:pPr>
              <w:pStyle w:val="TAC"/>
              <w:rPr>
                <w:lang w:val="en-US"/>
              </w:rPr>
            </w:pPr>
            <w:r>
              <w:t>Periodic</w:t>
            </w:r>
          </w:p>
        </w:tc>
        <w:tc>
          <w:tcPr>
            <w:tcW w:w="1943" w:type="dxa"/>
            <w:tcBorders>
              <w:top w:val="single" w:sz="4" w:space="0" w:color="auto"/>
              <w:left w:val="single" w:sz="4" w:space="0" w:color="auto"/>
              <w:bottom w:val="single" w:sz="4" w:space="0" w:color="auto"/>
              <w:right w:val="single" w:sz="4" w:space="0" w:color="auto"/>
            </w:tcBorders>
          </w:tcPr>
          <w:p w14:paraId="4A17C374" w14:textId="49128C60" w:rsidR="00517F48" w:rsidRDefault="00517F48" w:rsidP="00517F48">
            <w:pPr>
              <w:pStyle w:val="TAL"/>
            </w:pPr>
            <w:r w:rsidRPr="00E10620">
              <w:t>Periodic</w:t>
            </w:r>
          </w:p>
        </w:tc>
        <w:tc>
          <w:tcPr>
            <w:tcW w:w="1943" w:type="dxa"/>
            <w:tcBorders>
              <w:top w:val="single" w:sz="4" w:space="0" w:color="auto"/>
              <w:left w:val="single" w:sz="4" w:space="0" w:color="auto"/>
              <w:bottom w:val="single" w:sz="4" w:space="0" w:color="auto"/>
              <w:right w:val="single" w:sz="4" w:space="0" w:color="auto"/>
            </w:tcBorders>
            <w:hideMark/>
          </w:tcPr>
          <w:p w14:paraId="67B25241" w14:textId="5EE674B2" w:rsidR="00517F48" w:rsidRDefault="00517F48" w:rsidP="00517F48">
            <w:pPr>
              <w:pStyle w:val="TAL"/>
              <w:rPr>
                <w:lang w:val="en-US"/>
              </w:rPr>
            </w:pPr>
            <w:r>
              <w:t>Periodic</w:t>
            </w:r>
          </w:p>
        </w:tc>
        <w:tc>
          <w:tcPr>
            <w:tcW w:w="2624" w:type="dxa"/>
            <w:tcBorders>
              <w:top w:val="single" w:sz="4" w:space="0" w:color="auto"/>
              <w:left w:val="single" w:sz="4" w:space="0" w:color="auto"/>
              <w:bottom w:val="single" w:sz="4" w:space="0" w:color="auto"/>
              <w:right w:val="single" w:sz="4" w:space="0" w:color="auto"/>
            </w:tcBorders>
          </w:tcPr>
          <w:p w14:paraId="3F0A668C" w14:textId="77777777" w:rsidR="00517F48" w:rsidRDefault="00517F48" w:rsidP="00517F48">
            <w:pPr>
              <w:pStyle w:val="TAL"/>
              <w:rPr>
                <w:lang w:val="en-US"/>
              </w:rPr>
            </w:pPr>
          </w:p>
        </w:tc>
      </w:tr>
      <w:tr w:rsidR="00517F48" w14:paraId="05CBD715" w14:textId="77777777" w:rsidTr="00517F48">
        <w:trPr>
          <w:trHeight w:val="124"/>
        </w:trPr>
        <w:tc>
          <w:tcPr>
            <w:tcW w:w="2549" w:type="dxa"/>
            <w:tcBorders>
              <w:top w:val="single" w:sz="4" w:space="0" w:color="auto"/>
              <w:left w:val="single" w:sz="4" w:space="0" w:color="auto"/>
              <w:bottom w:val="single" w:sz="4" w:space="0" w:color="auto"/>
              <w:right w:val="single" w:sz="4" w:space="0" w:color="auto"/>
            </w:tcBorders>
            <w:hideMark/>
          </w:tcPr>
          <w:p w14:paraId="432DD584" w14:textId="0D1459CF" w:rsidR="00517F48" w:rsidRDefault="00517F48" w:rsidP="00517F48">
            <w:pPr>
              <w:pStyle w:val="TAL"/>
              <w:rPr>
                <w:lang w:val="en-US"/>
              </w:rPr>
            </w:pPr>
            <w:r>
              <w:t>periodicityAndOffset-p</w:t>
            </w:r>
            <w:r w:rsidRPr="000E10B5">
              <w:rPr>
                <w:rFonts w:eastAsiaTheme="minorEastAsia" w:hint="eastAsia"/>
                <w:vertAlign w:val="superscript"/>
                <w:lang w:val="en-US" w:eastAsia="zh-CN"/>
              </w:rPr>
              <w:t xml:space="preserve"> No</w:t>
            </w:r>
            <w:r w:rsidRPr="000E10B5">
              <w:rPr>
                <w:rFonts w:eastAsiaTheme="minorEastAsia"/>
                <w:vertAlign w:val="superscript"/>
                <w:lang w:val="en-US" w:eastAsia="zh-CN"/>
              </w:rPr>
              <w:t>te 1</w:t>
            </w:r>
          </w:p>
        </w:tc>
        <w:tc>
          <w:tcPr>
            <w:tcW w:w="1893" w:type="dxa"/>
            <w:tcBorders>
              <w:top w:val="single" w:sz="4" w:space="0" w:color="auto"/>
              <w:left w:val="single" w:sz="4" w:space="0" w:color="auto"/>
              <w:bottom w:val="single" w:sz="4" w:space="0" w:color="auto"/>
              <w:right w:val="single" w:sz="4" w:space="0" w:color="auto"/>
            </w:tcBorders>
            <w:hideMark/>
          </w:tcPr>
          <w:p w14:paraId="506510A7" w14:textId="65282BED" w:rsidR="00517F48" w:rsidRDefault="00517F48" w:rsidP="00517F48">
            <w:pPr>
              <w:pStyle w:val="TAC"/>
              <w:rPr>
                <w:lang w:val="en-US"/>
              </w:rPr>
            </w:pPr>
            <w:r>
              <w:t>sl80, 3</w:t>
            </w:r>
          </w:p>
        </w:tc>
        <w:tc>
          <w:tcPr>
            <w:tcW w:w="1943" w:type="dxa"/>
            <w:tcBorders>
              <w:top w:val="single" w:sz="4" w:space="0" w:color="auto"/>
              <w:left w:val="single" w:sz="4" w:space="0" w:color="auto"/>
              <w:bottom w:val="single" w:sz="4" w:space="0" w:color="auto"/>
              <w:right w:val="single" w:sz="4" w:space="0" w:color="auto"/>
            </w:tcBorders>
          </w:tcPr>
          <w:p w14:paraId="282166C0" w14:textId="67A00B26" w:rsidR="00517F48" w:rsidRDefault="00517F48" w:rsidP="00517F48">
            <w:pPr>
              <w:pStyle w:val="TAL"/>
            </w:pPr>
            <w:r w:rsidRPr="00E10620">
              <w:t>Sl</w:t>
            </w:r>
            <w:r w:rsidRPr="00E10620">
              <w:rPr>
                <w:rFonts w:eastAsia="SimSun"/>
              </w:rPr>
              <w:t>320</w:t>
            </w:r>
            <w:r w:rsidRPr="00E10620">
              <w:t xml:space="preserve">, </w:t>
            </w:r>
            <w:r w:rsidRPr="00E10620">
              <w:rPr>
                <w:rFonts w:eastAsia="SimSun"/>
              </w:rPr>
              <w:t>4</w:t>
            </w:r>
            <w:r w:rsidRPr="00E10620">
              <w:t>0</w:t>
            </w:r>
          </w:p>
        </w:tc>
        <w:tc>
          <w:tcPr>
            <w:tcW w:w="1943" w:type="dxa"/>
            <w:tcBorders>
              <w:top w:val="single" w:sz="4" w:space="0" w:color="auto"/>
              <w:left w:val="single" w:sz="4" w:space="0" w:color="auto"/>
              <w:bottom w:val="single" w:sz="4" w:space="0" w:color="auto"/>
              <w:right w:val="single" w:sz="4" w:space="0" w:color="auto"/>
            </w:tcBorders>
            <w:hideMark/>
          </w:tcPr>
          <w:p w14:paraId="503CBF7E" w14:textId="0CB21D79" w:rsidR="00517F48" w:rsidRDefault="00517F48" w:rsidP="00517F48">
            <w:pPr>
              <w:pStyle w:val="TAL"/>
              <w:rPr>
                <w:lang w:val="en-US"/>
              </w:rPr>
            </w:pPr>
            <w:r>
              <w:t>Sl</w:t>
            </w:r>
            <w:r>
              <w:rPr>
                <w:rFonts w:eastAsiaTheme="minorEastAsia"/>
              </w:rPr>
              <w:t>320</w:t>
            </w:r>
            <w:r>
              <w:t xml:space="preserve">, </w:t>
            </w:r>
            <w:r>
              <w:rPr>
                <w:rFonts w:eastAsiaTheme="minorEastAsia"/>
              </w:rPr>
              <w:t>4</w:t>
            </w:r>
            <w:r>
              <w:t>0</w:t>
            </w:r>
          </w:p>
        </w:tc>
        <w:tc>
          <w:tcPr>
            <w:tcW w:w="2624" w:type="dxa"/>
            <w:tcBorders>
              <w:top w:val="single" w:sz="4" w:space="0" w:color="auto"/>
              <w:left w:val="single" w:sz="4" w:space="0" w:color="auto"/>
              <w:bottom w:val="single" w:sz="4" w:space="0" w:color="auto"/>
              <w:right w:val="single" w:sz="4" w:space="0" w:color="auto"/>
            </w:tcBorders>
            <w:hideMark/>
          </w:tcPr>
          <w:p w14:paraId="458B2309" w14:textId="343C421B" w:rsidR="00517F48" w:rsidRDefault="00517F48" w:rsidP="00517F48">
            <w:pPr>
              <w:pStyle w:val="TAL"/>
              <w:rPr>
                <w:lang w:val="en-US"/>
              </w:rPr>
            </w:pPr>
            <w:r>
              <w:rPr>
                <w:lang w:val="en-US"/>
              </w:rPr>
              <w:t xml:space="preserve">SRS transmission periodicity </w:t>
            </w:r>
          </w:p>
        </w:tc>
      </w:tr>
      <w:tr w:rsidR="00517F48" w14:paraId="3CBD5C92" w14:textId="77777777" w:rsidTr="006503C0">
        <w:trPr>
          <w:trHeight w:val="124"/>
        </w:trPr>
        <w:tc>
          <w:tcPr>
            <w:tcW w:w="10952" w:type="dxa"/>
            <w:gridSpan w:val="5"/>
            <w:tcBorders>
              <w:top w:val="single" w:sz="4" w:space="0" w:color="auto"/>
              <w:left w:val="single" w:sz="4" w:space="0" w:color="auto"/>
              <w:bottom w:val="single" w:sz="4" w:space="0" w:color="auto"/>
              <w:right w:val="single" w:sz="4" w:space="0" w:color="auto"/>
            </w:tcBorders>
          </w:tcPr>
          <w:p w14:paraId="4211B79A" w14:textId="246FABA5" w:rsidR="00517F48" w:rsidRDefault="00517F48" w:rsidP="004855B3">
            <w:pPr>
              <w:pStyle w:val="TAN"/>
              <w:rPr>
                <w:lang w:val="en-US"/>
              </w:rPr>
            </w:pPr>
            <w:r>
              <w:rPr>
                <w:rFonts w:eastAsiaTheme="minorEastAsia" w:hint="eastAsia"/>
                <w:lang w:val="en-US" w:eastAsia="zh-CN"/>
              </w:rPr>
              <w:t>No</w:t>
            </w:r>
            <w:r>
              <w:rPr>
                <w:rFonts w:eastAsiaTheme="minorEastAsia"/>
                <w:lang w:val="en-US" w:eastAsia="zh-CN"/>
              </w:rPr>
              <w:t>te 1:</w:t>
            </w:r>
            <w:r>
              <w:tab/>
            </w:r>
            <w:r>
              <w:rPr>
                <w:rFonts w:eastAsiaTheme="minorEastAsia"/>
                <w:lang w:val="en-US" w:eastAsia="zh-CN"/>
              </w:rPr>
              <w:t xml:space="preserve"> For test cases in A.4.5.2.11, A.4.5.2.12, A.6.5.2.3, A.6.5.2.4, the </w:t>
            </w:r>
            <w:r>
              <w:t>startPosition, nrofSymbols, nrofSRS-Ports, periodicityAndOffset-p are specified in each test cases.</w:t>
            </w:r>
          </w:p>
        </w:tc>
      </w:tr>
    </w:tbl>
    <w:p w14:paraId="14EA7FCA" w14:textId="77777777" w:rsidR="00E73355" w:rsidRPr="00BA2386" w:rsidRDefault="00E73355" w:rsidP="00077B0F">
      <w:pPr>
        <w:pStyle w:val="ListParagraph"/>
        <w:spacing w:before="240"/>
        <w:ind w:left="360"/>
        <w:rPr>
          <w:sz w:val="22"/>
          <w:szCs w:val="22"/>
        </w:rPr>
      </w:pPr>
    </w:p>
    <w:p w14:paraId="04B6CD81" w14:textId="77777777" w:rsidR="002E0420" w:rsidRPr="003A7B43" w:rsidRDefault="002E0420" w:rsidP="002E0420">
      <w:pPr>
        <w:keepNext/>
        <w:keepLines/>
        <w:spacing w:before="60"/>
        <w:ind w:left="360"/>
        <w:jc w:val="center"/>
        <w:rPr>
          <w:rFonts w:ascii="Arial" w:hAnsi="Arial"/>
          <w:b/>
        </w:rPr>
      </w:pPr>
      <w:r w:rsidRPr="003A7B43">
        <w:rPr>
          <w:rFonts w:ascii="Arial" w:hAnsi="Arial"/>
          <w:b/>
        </w:rPr>
        <w:lastRenderedPageBreak/>
        <w:t>Table A.3.24-3: Sounding Reference Symbol Configuration for SCS=120kHz</w:t>
      </w:r>
    </w:p>
    <w:tbl>
      <w:tblPr>
        <w:tblStyle w:val="Tabellengitternetz1"/>
        <w:tblW w:w="9781" w:type="dxa"/>
        <w:tblInd w:w="846" w:type="dxa"/>
        <w:tblLook w:val="04A0" w:firstRow="1" w:lastRow="0" w:firstColumn="1" w:lastColumn="0" w:noHBand="0" w:noVBand="1"/>
      </w:tblPr>
      <w:tblGrid>
        <w:gridCol w:w="2410"/>
        <w:gridCol w:w="1701"/>
        <w:gridCol w:w="1559"/>
        <w:gridCol w:w="1559"/>
        <w:gridCol w:w="2552"/>
      </w:tblGrid>
      <w:tr w:rsidR="002E0420" w:rsidRPr="003A7B43" w14:paraId="7F820D2C" w14:textId="77777777" w:rsidTr="002079AA">
        <w:trPr>
          <w:trHeight w:val="362"/>
        </w:trPr>
        <w:tc>
          <w:tcPr>
            <w:tcW w:w="2410" w:type="dxa"/>
            <w:tcBorders>
              <w:top w:val="single" w:sz="4" w:space="0" w:color="auto"/>
              <w:left w:val="single" w:sz="4" w:space="0" w:color="auto"/>
              <w:bottom w:val="single" w:sz="4" w:space="0" w:color="auto"/>
              <w:right w:val="single" w:sz="4" w:space="0" w:color="auto"/>
            </w:tcBorders>
          </w:tcPr>
          <w:p w14:paraId="73F6702D" w14:textId="77777777" w:rsidR="002E0420" w:rsidRPr="003A7B43" w:rsidRDefault="002E0420" w:rsidP="002079AA">
            <w:pPr>
              <w:keepNext/>
              <w:spacing w:after="0"/>
              <w:jc w:val="center"/>
              <w:rPr>
                <w:rFonts w:ascii="Arial" w:hAnsi="Arial"/>
                <w:b/>
                <w:sz w:val="18"/>
              </w:rPr>
            </w:pPr>
          </w:p>
        </w:tc>
        <w:tc>
          <w:tcPr>
            <w:tcW w:w="1701" w:type="dxa"/>
            <w:tcBorders>
              <w:top w:val="single" w:sz="4" w:space="0" w:color="auto"/>
              <w:left w:val="single" w:sz="4" w:space="0" w:color="auto"/>
              <w:bottom w:val="single" w:sz="4" w:space="0" w:color="auto"/>
              <w:right w:val="single" w:sz="4" w:space="0" w:color="auto"/>
            </w:tcBorders>
            <w:hideMark/>
          </w:tcPr>
          <w:p w14:paraId="503A75E4" w14:textId="77777777" w:rsidR="002E0420" w:rsidRPr="003A7B43" w:rsidRDefault="002E0420" w:rsidP="002079AA">
            <w:pPr>
              <w:keepNext/>
              <w:spacing w:after="0"/>
              <w:jc w:val="center"/>
              <w:rPr>
                <w:rFonts w:ascii="Arial" w:hAnsi="Arial"/>
                <w:b/>
                <w:sz w:val="18"/>
                <w:lang w:eastAsia="zh-CN"/>
              </w:rPr>
            </w:pPr>
            <w:r w:rsidRPr="003A7B43">
              <w:rPr>
                <w:rFonts w:ascii="Arial" w:hAnsi="Arial"/>
                <w:b/>
                <w:sz w:val="18"/>
                <w:lang w:eastAsia="zh-CN"/>
              </w:rPr>
              <w:t>SRS.3 TDD</w:t>
            </w:r>
          </w:p>
        </w:tc>
        <w:tc>
          <w:tcPr>
            <w:tcW w:w="1559" w:type="dxa"/>
            <w:tcBorders>
              <w:top w:val="single" w:sz="4" w:space="0" w:color="auto"/>
              <w:left w:val="single" w:sz="4" w:space="0" w:color="auto"/>
              <w:bottom w:val="single" w:sz="4" w:space="0" w:color="auto"/>
              <w:right w:val="single" w:sz="4" w:space="0" w:color="auto"/>
            </w:tcBorders>
          </w:tcPr>
          <w:p w14:paraId="6DC99C4B" w14:textId="77777777" w:rsidR="002E0420" w:rsidRPr="003A7B43" w:rsidRDefault="002E0420" w:rsidP="002079AA">
            <w:pPr>
              <w:keepNext/>
              <w:spacing w:after="0"/>
              <w:jc w:val="center"/>
              <w:rPr>
                <w:rFonts w:ascii="Arial" w:hAnsi="Arial"/>
                <w:b/>
                <w:sz w:val="18"/>
              </w:rPr>
            </w:pPr>
            <w:r w:rsidRPr="003A7B43">
              <w:rPr>
                <w:rFonts w:ascii="Arial" w:hAnsi="Arial"/>
                <w:b/>
                <w:sz w:val="18"/>
              </w:rPr>
              <w:t>PDC-SRS.</w:t>
            </w:r>
            <w:r w:rsidRPr="003A7B43">
              <w:rPr>
                <w:rFonts w:ascii="Arial" w:hAnsi="Arial"/>
                <w:b/>
                <w:sz w:val="18"/>
                <w:lang w:eastAsia="zh-CN"/>
              </w:rPr>
              <w:t>3</w:t>
            </w:r>
          </w:p>
        </w:tc>
        <w:tc>
          <w:tcPr>
            <w:tcW w:w="1559" w:type="dxa"/>
            <w:tcBorders>
              <w:top w:val="single" w:sz="4" w:space="0" w:color="auto"/>
              <w:left w:val="single" w:sz="4" w:space="0" w:color="auto"/>
              <w:bottom w:val="single" w:sz="4" w:space="0" w:color="auto"/>
              <w:right w:val="single" w:sz="4" w:space="0" w:color="auto"/>
            </w:tcBorders>
            <w:hideMark/>
          </w:tcPr>
          <w:p w14:paraId="6A7DDBBC" w14:textId="77777777" w:rsidR="002E0420" w:rsidRPr="003A7B43" w:rsidRDefault="002E0420" w:rsidP="002079AA">
            <w:pPr>
              <w:keepNext/>
              <w:spacing w:after="0"/>
              <w:jc w:val="center"/>
              <w:rPr>
                <w:rFonts w:ascii="Arial" w:hAnsi="Arial"/>
                <w:b/>
                <w:sz w:val="18"/>
                <w:lang w:eastAsia="zh-CN"/>
              </w:rPr>
            </w:pPr>
            <w:r w:rsidRPr="003A7B43">
              <w:rPr>
                <w:rFonts w:ascii="Arial" w:hAnsi="Arial"/>
                <w:b/>
                <w:sz w:val="18"/>
              </w:rPr>
              <w:t>POS-SRS.</w:t>
            </w:r>
            <w:r w:rsidRPr="003A7B43">
              <w:rPr>
                <w:rFonts w:ascii="Arial" w:hAnsi="Arial"/>
                <w:b/>
                <w:sz w:val="18"/>
                <w:lang w:eastAsia="zh-CN"/>
              </w:rPr>
              <w:t>3</w:t>
            </w:r>
          </w:p>
        </w:tc>
        <w:tc>
          <w:tcPr>
            <w:tcW w:w="2552" w:type="dxa"/>
            <w:tcBorders>
              <w:top w:val="single" w:sz="4" w:space="0" w:color="auto"/>
              <w:left w:val="single" w:sz="4" w:space="0" w:color="auto"/>
              <w:bottom w:val="single" w:sz="4" w:space="0" w:color="auto"/>
              <w:right w:val="single" w:sz="4" w:space="0" w:color="auto"/>
            </w:tcBorders>
          </w:tcPr>
          <w:p w14:paraId="7963AA1D" w14:textId="77777777" w:rsidR="002E0420" w:rsidRPr="003A7B43" w:rsidRDefault="002E0420" w:rsidP="002079AA">
            <w:pPr>
              <w:keepNext/>
              <w:spacing w:after="0"/>
              <w:jc w:val="center"/>
              <w:rPr>
                <w:rFonts w:ascii="Arial" w:hAnsi="Arial"/>
                <w:b/>
                <w:sz w:val="18"/>
                <w:lang w:eastAsia="zh-CN"/>
              </w:rPr>
            </w:pPr>
          </w:p>
        </w:tc>
      </w:tr>
      <w:tr w:rsidR="002E0420" w:rsidRPr="003A7B43" w14:paraId="6733B5ED" w14:textId="77777777" w:rsidTr="002079AA">
        <w:trPr>
          <w:trHeight w:val="362"/>
        </w:trPr>
        <w:tc>
          <w:tcPr>
            <w:tcW w:w="2410" w:type="dxa"/>
            <w:tcBorders>
              <w:top w:val="single" w:sz="4" w:space="0" w:color="auto"/>
              <w:left w:val="single" w:sz="4" w:space="0" w:color="auto"/>
              <w:bottom w:val="single" w:sz="4" w:space="0" w:color="auto"/>
              <w:right w:val="single" w:sz="4" w:space="0" w:color="auto"/>
            </w:tcBorders>
            <w:hideMark/>
          </w:tcPr>
          <w:p w14:paraId="3B404DE4" w14:textId="77777777" w:rsidR="002E0420" w:rsidRPr="003A7B43" w:rsidRDefault="002E0420" w:rsidP="002079AA">
            <w:pPr>
              <w:keepNext/>
              <w:spacing w:after="0"/>
              <w:jc w:val="center"/>
              <w:rPr>
                <w:rFonts w:ascii="Arial" w:hAnsi="Arial"/>
                <w:b/>
                <w:sz w:val="18"/>
                <w:lang w:val="en-US"/>
              </w:rPr>
            </w:pPr>
            <w:r w:rsidRPr="003A7B43">
              <w:rPr>
                <w:rFonts w:ascii="Arial" w:hAnsi="Arial"/>
                <w:b/>
                <w:sz w:val="18"/>
              </w:rPr>
              <w:t>Field</w:t>
            </w:r>
          </w:p>
        </w:tc>
        <w:tc>
          <w:tcPr>
            <w:tcW w:w="1701" w:type="dxa"/>
            <w:tcBorders>
              <w:top w:val="single" w:sz="4" w:space="0" w:color="auto"/>
              <w:left w:val="single" w:sz="4" w:space="0" w:color="auto"/>
              <w:bottom w:val="single" w:sz="4" w:space="0" w:color="auto"/>
              <w:right w:val="single" w:sz="4" w:space="0" w:color="auto"/>
            </w:tcBorders>
            <w:hideMark/>
          </w:tcPr>
          <w:p w14:paraId="2CF8F5E0" w14:textId="77777777" w:rsidR="002E0420" w:rsidRPr="003A7B43" w:rsidRDefault="002E0420" w:rsidP="002079AA">
            <w:pPr>
              <w:keepNext/>
              <w:spacing w:after="0"/>
              <w:jc w:val="center"/>
              <w:rPr>
                <w:rFonts w:ascii="Arial" w:hAnsi="Arial"/>
                <w:b/>
                <w:sz w:val="18"/>
                <w:lang w:val="en-US"/>
              </w:rPr>
            </w:pPr>
            <w:r w:rsidRPr="003A7B43">
              <w:rPr>
                <w:rFonts w:ascii="Arial" w:hAnsi="Arial"/>
                <w:b/>
                <w:sz w:val="18"/>
              </w:rPr>
              <w:t>Value</w:t>
            </w:r>
          </w:p>
        </w:tc>
        <w:tc>
          <w:tcPr>
            <w:tcW w:w="1559" w:type="dxa"/>
            <w:tcBorders>
              <w:top w:val="single" w:sz="4" w:space="0" w:color="auto"/>
              <w:left w:val="single" w:sz="4" w:space="0" w:color="auto"/>
              <w:bottom w:val="single" w:sz="4" w:space="0" w:color="auto"/>
              <w:right w:val="single" w:sz="4" w:space="0" w:color="auto"/>
            </w:tcBorders>
          </w:tcPr>
          <w:p w14:paraId="65FD683E" w14:textId="77777777" w:rsidR="002E0420" w:rsidRPr="003A7B43" w:rsidRDefault="002E0420" w:rsidP="002079AA">
            <w:pPr>
              <w:keepNext/>
              <w:spacing w:after="0"/>
              <w:jc w:val="center"/>
              <w:rPr>
                <w:rFonts w:ascii="Arial" w:hAnsi="Arial"/>
                <w:b/>
                <w:sz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14:paraId="4594F282" w14:textId="77777777" w:rsidR="002E0420" w:rsidRPr="003A7B43" w:rsidRDefault="002E0420" w:rsidP="002079AA">
            <w:pPr>
              <w:keepNext/>
              <w:spacing w:after="0"/>
              <w:jc w:val="center"/>
              <w:rPr>
                <w:rFonts w:ascii="Arial" w:hAnsi="Arial"/>
                <w:b/>
                <w:sz w:val="18"/>
                <w:lang w:val="en-US" w:eastAsia="zh-CN"/>
              </w:rPr>
            </w:pPr>
          </w:p>
        </w:tc>
        <w:tc>
          <w:tcPr>
            <w:tcW w:w="2552" w:type="dxa"/>
            <w:tcBorders>
              <w:top w:val="single" w:sz="4" w:space="0" w:color="auto"/>
              <w:left w:val="single" w:sz="4" w:space="0" w:color="auto"/>
              <w:bottom w:val="single" w:sz="4" w:space="0" w:color="auto"/>
              <w:right w:val="single" w:sz="4" w:space="0" w:color="auto"/>
            </w:tcBorders>
            <w:hideMark/>
          </w:tcPr>
          <w:p w14:paraId="7E2832D9" w14:textId="77777777" w:rsidR="002E0420" w:rsidRPr="003A7B43" w:rsidRDefault="002E0420" w:rsidP="002079AA">
            <w:pPr>
              <w:keepNext/>
              <w:spacing w:after="0"/>
              <w:jc w:val="center"/>
              <w:rPr>
                <w:rFonts w:ascii="Arial" w:hAnsi="Arial"/>
                <w:b/>
                <w:sz w:val="18"/>
                <w:lang w:val="en-US" w:eastAsia="zh-CN"/>
              </w:rPr>
            </w:pPr>
            <w:r w:rsidRPr="003A7B43">
              <w:rPr>
                <w:rFonts w:ascii="Arial" w:hAnsi="Arial"/>
                <w:b/>
                <w:sz w:val="18"/>
                <w:lang w:val="en-US" w:eastAsia="zh-CN"/>
              </w:rPr>
              <w:t>Comment</w:t>
            </w:r>
          </w:p>
        </w:tc>
      </w:tr>
      <w:tr w:rsidR="002E0420" w:rsidRPr="003A7B43" w14:paraId="4BE52B22" w14:textId="77777777" w:rsidTr="002079AA">
        <w:trPr>
          <w:trHeight w:val="338"/>
        </w:trPr>
        <w:tc>
          <w:tcPr>
            <w:tcW w:w="2410" w:type="dxa"/>
            <w:tcBorders>
              <w:top w:val="single" w:sz="4" w:space="0" w:color="auto"/>
              <w:left w:val="single" w:sz="4" w:space="0" w:color="auto"/>
              <w:bottom w:val="single" w:sz="4" w:space="0" w:color="auto"/>
              <w:right w:val="single" w:sz="4" w:space="0" w:color="auto"/>
            </w:tcBorders>
            <w:hideMark/>
          </w:tcPr>
          <w:p w14:paraId="45D7321E" w14:textId="77777777" w:rsidR="002E0420" w:rsidRPr="003A7B43" w:rsidRDefault="002E0420" w:rsidP="002079AA">
            <w:pPr>
              <w:keepNext/>
              <w:spacing w:after="0"/>
              <w:rPr>
                <w:rFonts w:ascii="Arial" w:hAnsi="Arial"/>
                <w:sz w:val="18"/>
              </w:rPr>
            </w:pPr>
            <w:r w:rsidRPr="003A7B43">
              <w:rPr>
                <w:rFonts w:ascii="Arial" w:hAnsi="Arial"/>
                <w:sz w:val="18"/>
              </w:rPr>
              <w:t>c-SRS</w:t>
            </w:r>
          </w:p>
        </w:tc>
        <w:tc>
          <w:tcPr>
            <w:tcW w:w="1701" w:type="dxa"/>
            <w:tcBorders>
              <w:top w:val="single" w:sz="4" w:space="0" w:color="auto"/>
              <w:left w:val="single" w:sz="4" w:space="0" w:color="auto"/>
              <w:bottom w:val="single" w:sz="4" w:space="0" w:color="auto"/>
              <w:right w:val="single" w:sz="4" w:space="0" w:color="auto"/>
            </w:tcBorders>
            <w:hideMark/>
          </w:tcPr>
          <w:p w14:paraId="6BAA8DC0" w14:textId="77777777" w:rsidR="002E0420" w:rsidRPr="003A7B43" w:rsidRDefault="002E0420" w:rsidP="002079AA">
            <w:pPr>
              <w:keepNext/>
              <w:spacing w:after="0"/>
              <w:jc w:val="center"/>
              <w:rPr>
                <w:rFonts w:ascii="Arial" w:hAnsi="Arial"/>
                <w:sz w:val="18"/>
                <w:lang w:eastAsia="zh-CN"/>
              </w:rPr>
            </w:pPr>
            <w:r w:rsidRPr="003A7B43">
              <w:rPr>
                <w:rFonts w:ascii="Arial" w:hAnsi="Arial"/>
                <w:sz w:val="18"/>
                <w:lang w:eastAsia="zh-CN"/>
              </w:rPr>
              <w:t>17</w:t>
            </w:r>
          </w:p>
        </w:tc>
        <w:tc>
          <w:tcPr>
            <w:tcW w:w="1559" w:type="dxa"/>
            <w:tcBorders>
              <w:top w:val="single" w:sz="4" w:space="0" w:color="auto"/>
              <w:left w:val="single" w:sz="4" w:space="0" w:color="auto"/>
              <w:bottom w:val="single" w:sz="4" w:space="0" w:color="auto"/>
              <w:right w:val="single" w:sz="4" w:space="0" w:color="auto"/>
            </w:tcBorders>
          </w:tcPr>
          <w:p w14:paraId="090CEB53" w14:textId="77777777" w:rsidR="002E0420" w:rsidRPr="003A7B43" w:rsidRDefault="002E0420" w:rsidP="002079AA">
            <w:pPr>
              <w:keepNext/>
              <w:spacing w:after="0"/>
              <w:jc w:val="center"/>
              <w:rPr>
                <w:rFonts w:ascii="Arial" w:hAnsi="Arial"/>
                <w:sz w:val="18"/>
              </w:rPr>
            </w:pPr>
            <w:r w:rsidRPr="003A7B43">
              <w:rPr>
                <w:rFonts w:ascii="Arial" w:hAnsi="Arial"/>
                <w:sz w:val="18"/>
              </w:rPr>
              <w:t>Same as NRB,c in the test case</w:t>
            </w:r>
          </w:p>
        </w:tc>
        <w:tc>
          <w:tcPr>
            <w:tcW w:w="1559" w:type="dxa"/>
            <w:tcBorders>
              <w:top w:val="single" w:sz="4" w:space="0" w:color="auto"/>
              <w:left w:val="single" w:sz="4" w:space="0" w:color="auto"/>
              <w:bottom w:val="single" w:sz="4" w:space="0" w:color="auto"/>
              <w:right w:val="single" w:sz="4" w:space="0" w:color="auto"/>
            </w:tcBorders>
            <w:hideMark/>
          </w:tcPr>
          <w:p w14:paraId="4FAC8A45" w14:textId="77777777" w:rsidR="002E0420" w:rsidRPr="003A7B43" w:rsidRDefault="002E0420" w:rsidP="002079AA">
            <w:pPr>
              <w:keepNext/>
              <w:spacing w:after="0"/>
              <w:rPr>
                <w:rFonts w:ascii="Arial" w:hAnsi="Arial"/>
                <w:sz w:val="18"/>
              </w:rPr>
            </w:pPr>
            <w:r w:rsidRPr="003A7B43">
              <w:rPr>
                <w:rFonts w:ascii="Arial" w:hAnsi="Arial"/>
                <w:sz w:val="18"/>
              </w:rPr>
              <w:t>Same as NRB,c in the test case</w:t>
            </w:r>
          </w:p>
        </w:tc>
        <w:tc>
          <w:tcPr>
            <w:tcW w:w="2552" w:type="dxa"/>
            <w:tcBorders>
              <w:top w:val="single" w:sz="4" w:space="0" w:color="auto"/>
              <w:left w:val="single" w:sz="4" w:space="0" w:color="auto"/>
              <w:bottom w:val="single" w:sz="4" w:space="0" w:color="auto"/>
              <w:right w:val="single" w:sz="4" w:space="0" w:color="auto"/>
            </w:tcBorders>
          </w:tcPr>
          <w:p w14:paraId="29415EF8" w14:textId="77777777" w:rsidR="002E0420" w:rsidRPr="003A7B43" w:rsidRDefault="002E0420" w:rsidP="002079AA">
            <w:pPr>
              <w:keepNext/>
              <w:spacing w:after="0"/>
              <w:rPr>
                <w:rFonts w:ascii="Arial" w:hAnsi="Arial"/>
                <w:sz w:val="18"/>
              </w:rPr>
            </w:pPr>
          </w:p>
        </w:tc>
      </w:tr>
      <w:tr w:rsidR="002E0420" w:rsidRPr="003A7B43" w14:paraId="35BD530F" w14:textId="77777777" w:rsidTr="002079AA">
        <w:trPr>
          <w:trHeight w:val="338"/>
        </w:trPr>
        <w:tc>
          <w:tcPr>
            <w:tcW w:w="2410" w:type="dxa"/>
            <w:tcBorders>
              <w:top w:val="single" w:sz="4" w:space="0" w:color="auto"/>
              <w:left w:val="single" w:sz="4" w:space="0" w:color="auto"/>
              <w:bottom w:val="single" w:sz="4" w:space="0" w:color="auto"/>
              <w:right w:val="single" w:sz="4" w:space="0" w:color="auto"/>
            </w:tcBorders>
            <w:hideMark/>
          </w:tcPr>
          <w:p w14:paraId="31B4856E" w14:textId="77777777" w:rsidR="002E0420" w:rsidRPr="003A7B43" w:rsidRDefault="002E0420" w:rsidP="002079AA">
            <w:pPr>
              <w:keepNext/>
              <w:spacing w:after="0"/>
              <w:rPr>
                <w:rFonts w:ascii="Arial" w:hAnsi="Arial"/>
                <w:sz w:val="18"/>
              </w:rPr>
            </w:pPr>
            <w:r w:rsidRPr="003A7B43">
              <w:rPr>
                <w:rFonts w:ascii="Arial" w:hAnsi="Arial"/>
                <w:sz w:val="18"/>
              </w:rPr>
              <w:t>b-SRS</w:t>
            </w:r>
          </w:p>
        </w:tc>
        <w:tc>
          <w:tcPr>
            <w:tcW w:w="1701" w:type="dxa"/>
            <w:tcBorders>
              <w:top w:val="single" w:sz="4" w:space="0" w:color="auto"/>
              <w:left w:val="single" w:sz="4" w:space="0" w:color="auto"/>
              <w:bottom w:val="single" w:sz="4" w:space="0" w:color="auto"/>
              <w:right w:val="single" w:sz="4" w:space="0" w:color="auto"/>
            </w:tcBorders>
            <w:hideMark/>
          </w:tcPr>
          <w:p w14:paraId="756F8AC6" w14:textId="77777777" w:rsidR="002E0420" w:rsidRPr="003A7B43" w:rsidRDefault="002E0420" w:rsidP="002079AA">
            <w:pPr>
              <w:keepNext/>
              <w:spacing w:after="0"/>
              <w:jc w:val="center"/>
              <w:rPr>
                <w:rFonts w:ascii="Arial" w:hAnsi="Arial"/>
                <w:sz w:val="18"/>
                <w:lang w:eastAsia="zh-CN"/>
              </w:rPr>
            </w:pPr>
            <w:r w:rsidRPr="003A7B43">
              <w:rPr>
                <w:rFonts w:ascii="Arial" w:hAnsi="Arial"/>
                <w:sz w:val="18"/>
                <w:lang w:eastAsia="zh-CN"/>
              </w:rPr>
              <w:t>0</w:t>
            </w:r>
          </w:p>
        </w:tc>
        <w:tc>
          <w:tcPr>
            <w:tcW w:w="1559" w:type="dxa"/>
            <w:tcBorders>
              <w:top w:val="single" w:sz="4" w:space="0" w:color="auto"/>
              <w:left w:val="single" w:sz="4" w:space="0" w:color="auto"/>
              <w:bottom w:val="single" w:sz="4" w:space="0" w:color="auto"/>
              <w:right w:val="single" w:sz="4" w:space="0" w:color="auto"/>
            </w:tcBorders>
          </w:tcPr>
          <w:p w14:paraId="532BC883" w14:textId="77777777" w:rsidR="002E0420" w:rsidRPr="003A7B43" w:rsidRDefault="002E0420" w:rsidP="002079AA">
            <w:pPr>
              <w:keepNext/>
              <w:spacing w:after="0"/>
              <w:jc w:val="center"/>
              <w:rPr>
                <w:rFonts w:ascii="Arial" w:hAnsi="Arial"/>
                <w:sz w:val="18"/>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51B829B9" w14:textId="77777777" w:rsidR="002E0420" w:rsidRPr="003A7B43" w:rsidRDefault="002E0420" w:rsidP="002079AA">
            <w:pPr>
              <w:keepNext/>
              <w:spacing w:after="0"/>
              <w:rPr>
                <w:rFonts w:ascii="Arial" w:hAnsi="Arial"/>
                <w:sz w:val="18"/>
              </w:rPr>
            </w:pPr>
            <w:r w:rsidRPr="003A7B43">
              <w:rPr>
                <w:rFonts w:ascii="Arial" w:hAnsi="Arial"/>
                <w:sz w:val="18"/>
              </w:rPr>
              <w:t>n.a.</w:t>
            </w:r>
          </w:p>
        </w:tc>
        <w:tc>
          <w:tcPr>
            <w:tcW w:w="2552" w:type="dxa"/>
            <w:tcBorders>
              <w:top w:val="single" w:sz="4" w:space="0" w:color="auto"/>
              <w:left w:val="single" w:sz="4" w:space="0" w:color="auto"/>
              <w:bottom w:val="single" w:sz="4" w:space="0" w:color="auto"/>
              <w:right w:val="single" w:sz="4" w:space="0" w:color="auto"/>
            </w:tcBorders>
          </w:tcPr>
          <w:p w14:paraId="212579C6" w14:textId="77777777" w:rsidR="002E0420" w:rsidRPr="003A7B43" w:rsidRDefault="002E0420" w:rsidP="002079AA">
            <w:pPr>
              <w:keepNext/>
              <w:spacing w:after="0"/>
              <w:rPr>
                <w:rFonts w:ascii="Arial" w:hAnsi="Arial"/>
                <w:sz w:val="18"/>
              </w:rPr>
            </w:pPr>
          </w:p>
        </w:tc>
      </w:tr>
      <w:tr w:rsidR="002E0420" w:rsidRPr="003A7B43" w14:paraId="52775AA0" w14:textId="77777777" w:rsidTr="002079AA">
        <w:trPr>
          <w:trHeight w:val="338"/>
        </w:trPr>
        <w:tc>
          <w:tcPr>
            <w:tcW w:w="2410" w:type="dxa"/>
            <w:tcBorders>
              <w:top w:val="single" w:sz="4" w:space="0" w:color="auto"/>
              <w:left w:val="single" w:sz="4" w:space="0" w:color="auto"/>
              <w:bottom w:val="single" w:sz="4" w:space="0" w:color="auto"/>
              <w:right w:val="single" w:sz="4" w:space="0" w:color="auto"/>
            </w:tcBorders>
            <w:hideMark/>
          </w:tcPr>
          <w:p w14:paraId="3B282DC8" w14:textId="77777777" w:rsidR="002E0420" w:rsidRPr="003A7B43" w:rsidRDefault="002E0420" w:rsidP="002079AA">
            <w:pPr>
              <w:keepNext/>
              <w:spacing w:after="0"/>
              <w:rPr>
                <w:rFonts w:ascii="Arial" w:hAnsi="Arial"/>
                <w:sz w:val="18"/>
              </w:rPr>
            </w:pPr>
            <w:r w:rsidRPr="003A7B43">
              <w:rPr>
                <w:rFonts w:ascii="Arial" w:hAnsi="Arial"/>
                <w:sz w:val="18"/>
              </w:rPr>
              <w:t>b-hop</w:t>
            </w:r>
          </w:p>
        </w:tc>
        <w:tc>
          <w:tcPr>
            <w:tcW w:w="1701" w:type="dxa"/>
            <w:tcBorders>
              <w:top w:val="single" w:sz="4" w:space="0" w:color="auto"/>
              <w:left w:val="single" w:sz="4" w:space="0" w:color="auto"/>
              <w:bottom w:val="single" w:sz="4" w:space="0" w:color="auto"/>
              <w:right w:val="single" w:sz="4" w:space="0" w:color="auto"/>
            </w:tcBorders>
            <w:hideMark/>
          </w:tcPr>
          <w:p w14:paraId="0F712880" w14:textId="77777777" w:rsidR="002E0420" w:rsidRPr="003A7B43" w:rsidRDefault="002E0420" w:rsidP="002079AA">
            <w:pPr>
              <w:keepNext/>
              <w:spacing w:after="0"/>
              <w:jc w:val="center"/>
              <w:rPr>
                <w:rFonts w:ascii="Arial" w:hAnsi="Arial"/>
                <w:sz w:val="18"/>
                <w:lang w:eastAsia="zh-CN"/>
              </w:rPr>
            </w:pPr>
            <w:r w:rsidRPr="003A7B43">
              <w:rPr>
                <w:rFonts w:ascii="Arial" w:hAnsi="Arial"/>
                <w:sz w:val="18"/>
                <w:lang w:eastAsia="zh-CN"/>
              </w:rPr>
              <w:t>0</w:t>
            </w:r>
          </w:p>
        </w:tc>
        <w:tc>
          <w:tcPr>
            <w:tcW w:w="1559" w:type="dxa"/>
            <w:tcBorders>
              <w:top w:val="single" w:sz="4" w:space="0" w:color="auto"/>
              <w:left w:val="single" w:sz="4" w:space="0" w:color="auto"/>
              <w:bottom w:val="single" w:sz="4" w:space="0" w:color="auto"/>
              <w:right w:val="single" w:sz="4" w:space="0" w:color="auto"/>
            </w:tcBorders>
          </w:tcPr>
          <w:p w14:paraId="032B7DFC" w14:textId="77777777" w:rsidR="002E0420" w:rsidRPr="003A7B43" w:rsidRDefault="002E0420" w:rsidP="002079AA">
            <w:pPr>
              <w:keepNext/>
              <w:spacing w:after="0"/>
              <w:jc w:val="center"/>
              <w:rPr>
                <w:rFonts w:ascii="Arial" w:hAnsi="Arial"/>
                <w:sz w:val="18"/>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368CEAF7" w14:textId="77777777" w:rsidR="002E0420" w:rsidRPr="003A7B43" w:rsidRDefault="002E0420" w:rsidP="002079AA">
            <w:pPr>
              <w:keepNext/>
              <w:spacing w:after="0"/>
              <w:rPr>
                <w:rFonts w:ascii="Arial" w:hAnsi="Arial"/>
                <w:sz w:val="18"/>
              </w:rPr>
            </w:pPr>
            <w:r w:rsidRPr="003A7B43">
              <w:rPr>
                <w:rFonts w:ascii="Arial" w:hAnsi="Arial"/>
                <w:sz w:val="18"/>
              </w:rPr>
              <w:t>n.a.</w:t>
            </w:r>
          </w:p>
        </w:tc>
        <w:tc>
          <w:tcPr>
            <w:tcW w:w="2552" w:type="dxa"/>
            <w:tcBorders>
              <w:top w:val="single" w:sz="4" w:space="0" w:color="auto"/>
              <w:left w:val="single" w:sz="4" w:space="0" w:color="auto"/>
              <w:bottom w:val="single" w:sz="4" w:space="0" w:color="auto"/>
              <w:right w:val="single" w:sz="4" w:space="0" w:color="auto"/>
            </w:tcBorders>
            <w:hideMark/>
          </w:tcPr>
          <w:p w14:paraId="571EC4F9" w14:textId="77777777" w:rsidR="002E0420" w:rsidRPr="003A7B43" w:rsidRDefault="002E0420" w:rsidP="002079AA">
            <w:pPr>
              <w:keepNext/>
              <w:spacing w:after="0"/>
              <w:rPr>
                <w:rFonts w:ascii="Arial" w:hAnsi="Arial"/>
                <w:sz w:val="18"/>
              </w:rPr>
            </w:pPr>
            <w:r w:rsidRPr="003A7B43">
              <w:rPr>
                <w:rFonts w:ascii="Arial" w:hAnsi="Arial"/>
                <w:sz w:val="18"/>
              </w:rPr>
              <w:t>Frequency hopping is disabled </w:t>
            </w:r>
          </w:p>
        </w:tc>
      </w:tr>
      <w:tr w:rsidR="002E0420" w:rsidRPr="003A7B43" w14:paraId="22E29FFE" w14:textId="77777777" w:rsidTr="002079AA">
        <w:trPr>
          <w:trHeight w:val="154"/>
        </w:trPr>
        <w:tc>
          <w:tcPr>
            <w:tcW w:w="2410" w:type="dxa"/>
            <w:tcBorders>
              <w:top w:val="single" w:sz="4" w:space="0" w:color="auto"/>
              <w:left w:val="single" w:sz="4" w:space="0" w:color="auto"/>
              <w:bottom w:val="single" w:sz="4" w:space="0" w:color="auto"/>
              <w:right w:val="single" w:sz="4" w:space="0" w:color="auto"/>
            </w:tcBorders>
            <w:hideMark/>
          </w:tcPr>
          <w:p w14:paraId="47DC819E" w14:textId="77777777" w:rsidR="002E0420" w:rsidRPr="003A7B43" w:rsidRDefault="002E0420" w:rsidP="002079AA">
            <w:pPr>
              <w:keepNext/>
              <w:spacing w:after="0"/>
              <w:rPr>
                <w:rFonts w:ascii="Arial" w:hAnsi="Arial"/>
                <w:sz w:val="18"/>
                <w:lang w:val="en-US"/>
              </w:rPr>
            </w:pPr>
            <w:r w:rsidRPr="003A7B43">
              <w:rPr>
                <w:rFonts w:ascii="Arial" w:hAnsi="Arial"/>
                <w:sz w:val="18"/>
              </w:rPr>
              <w:t>groupOrSequenceHopping</w:t>
            </w:r>
          </w:p>
        </w:tc>
        <w:tc>
          <w:tcPr>
            <w:tcW w:w="1701" w:type="dxa"/>
            <w:tcBorders>
              <w:top w:val="single" w:sz="4" w:space="0" w:color="auto"/>
              <w:left w:val="single" w:sz="4" w:space="0" w:color="auto"/>
              <w:bottom w:val="single" w:sz="4" w:space="0" w:color="auto"/>
              <w:right w:val="single" w:sz="4" w:space="0" w:color="auto"/>
            </w:tcBorders>
            <w:hideMark/>
          </w:tcPr>
          <w:p w14:paraId="71656DE7" w14:textId="77777777" w:rsidR="002E0420" w:rsidRPr="003A7B43" w:rsidRDefault="002E0420" w:rsidP="002079AA">
            <w:pPr>
              <w:keepNext/>
              <w:spacing w:after="0"/>
              <w:jc w:val="center"/>
              <w:rPr>
                <w:rFonts w:ascii="Arial" w:hAnsi="Arial"/>
                <w:sz w:val="18"/>
                <w:lang w:val="en-US"/>
              </w:rPr>
            </w:pPr>
            <w:r w:rsidRPr="003A7B43">
              <w:rPr>
                <w:rFonts w:ascii="Arial" w:hAnsi="Arial"/>
                <w:sz w:val="18"/>
              </w:rPr>
              <w:t>neither</w:t>
            </w:r>
          </w:p>
        </w:tc>
        <w:tc>
          <w:tcPr>
            <w:tcW w:w="1559" w:type="dxa"/>
            <w:tcBorders>
              <w:top w:val="single" w:sz="4" w:space="0" w:color="auto"/>
              <w:left w:val="single" w:sz="4" w:space="0" w:color="auto"/>
              <w:bottom w:val="single" w:sz="4" w:space="0" w:color="auto"/>
              <w:right w:val="single" w:sz="4" w:space="0" w:color="auto"/>
            </w:tcBorders>
          </w:tcPr>
          <w:p w14:paraId="5B361926" w14:textId="77777777" w:rsidR="002E0420" w:rsidRPr="003A7B43" w:rsidRDefault="002E0420" w:rsidP="002079AA">
            <w:pPr>
              <w:keepNext/>
              <w:spacing w:after="0"/>
              <w:jc w:val="center"/>
              <w:rPr>
                <w:rFonts w:ascii="Arial" w:hAnsi="Arial"/>
                <w:sz w:val="18"/>
              </w:rPr>
            </w:pPr>
            <w:r w:rsidRPr="003A7B43">
              <w:rPr>
                <w:rFonts w:ascii="Arial" w:hAnsi="Arial"/>
                <w:sz w:val="18"/>
              </w:rPr>
              <w:t>neither</w:t>
            </w:r>
          </w:p>
        </w:tc>
        <w:tc>
          <w:tcPr>
            <w:tcW w:w="1559" w:type="dxa"/>
            <w:tcBorders>
              <w:top w:val="single" w:sz="4" w:space="0" w:color="auto"/>
              <w:left w:val="single" w:sz="4" w:space="0" w:color="auto"/>
              <w:bottom w:val="single" w:sz="4" w:space="0" w:color="auto"/>
              <w:right w:val="single" w:sz="4" w:space="0" w:color="auto"/>
            </w:tcBorders>
            <w:hideMark/>
          </w:tcPr>
          <w:p w14:paraId="456FA5BD" w14:textId="77777777" w:rsidR="002E0420" w:rsidRPr="003A7B43" w:rsidRDefault="002E0420" w:rsidP="002079AA">
            <w:pPr>
              <w:keepNext/>
              <w:spacing w:after="0"/>
              <w:rPr>
                <w:rFonts w:ascii="Arial" w:hAnsi="Arial"/>
                <w:sz w:val="18"/>
              </w:rPr>
            </w:pPr>
            <w:r w:rsidRPr="003A7B43">
              <w:rPr>
                <w:rFonts w:ascii="Arial" w:hAnsi="Arial"/>
                <w:sz w:val="18"/>
              </w:rPr>
              <w:t>neither</w:t>
            </w:r>
          </w:p>
        </w:tc>
        <w:tc>
          <w:tcPr>
            <w:tcW w:w="2552" w:type="dxa"/>
            <w:tcBorders>
              <w:top w:val="single" w:sz="4" w:space="0" w:color="auto"/>
              <w:left w:val="single" w:sz="4" w:space="0" w:color="auto"/>
              <w:bottom w:val="single" w:sz="4" w:space="0" w:color="auto"/>
              <w:right w:val="single" w:sz="4" w:space="0" w:color="auto"/>
            </w:tcBorders>
            <w:hideMark/>
          </w:tcPr>
          <w:p w14:paraId="673622D1" w14:textId="77777777" w:rsidR="002E0420" w:rsidRPr="003A7B43" w:rsidRDefault="002E0420" w:rsidP="002079AA">
            <w:pPr>
              <w:keepNext/>
              <w:spacing w:after="0"/>
              <w:rPr>
                <w:rFonts w:ascii="Arial" w:hAnsi="Arial"/>
                <w:sz w:val="18"/>
                <w:lang w:val="en-US"/>
              </w:rPr>
            </w:pPr>
            <w:r w:rsidRPr="003A7B43">
              <w:rPr>
                <w:rFonts w:ascii="Arial" w:hAnsi="Arial"/>
                <w:sz w:val="18"/>
              </w:rPr>
              <w:t>No group or sequence hopping</w:t>
            </w:r>
          </w:p>
        </w:tc>
      </w:tr>
      <w:tr w:rsidR="002E0420" w:rsidRPr="003A7B43" w14:paraId="19261E65" w14:textId="77777777" w:rsidTr="002079AA">
        <w:trPr>
          <w:trHeight w:val="338"/>
        </w:trPr>
        <w:tc>
          <w:tcPr>
            <w:tcW w:w="2410" w:type="dxa"/>
            <w:tcBorders>
              <w:top w:val="single" w:sz="4" w:space="0" w:color="auto"/>
              <w:left w:val="single" w:sz="4" w:space="0" w:color="auto"/>
              <w:bottom w:val="single" w:sz="4" w:space="0" w:color="auto"/>
              <w:right w:val="single" w:sz="4" w:space="0" w:color="auto"/>
            </w:tcBorders>
            <w:hideMark/>
          </w:tcPr>
          <w:p w14:paraId="6B20949C" w14:textId="77777777" w:rsidR="002E0420" w:rsidRPr="003A7B43" w:rsidRDefault="002E0420" w:rsidP="002079AA">
            <w:pPr>
              <w:keepNext/>
              <w:spacing w:after="0"/>
              <w:rPr>
                <w:rFonts w:ascii="Arial" w:hAnsi="Arial"/>
                <w:sz w:val="18"/>
                <w:lang w:val="en-US"/>
              </w:rPr>
            </w:pPr>
            <w:r w:rsidRPr="003A7B43">
              <w:rPr>
                <w:rFonts w:ascii="Arial" w:hAnsi="Arial"/>
                <w:sz w:val="18"/>
              </w:rPr>
              <w:t>freqDomainPosition</w:t>
            </w:r>
          </w:p>
        </w:tc>
        <w:tc>
          <w:tcPr>
            <w:tcW w:w="1701" w:type="dxa"/>
            <w:tcBorders>
              <w:top w:val="single" w:sz="4" w:space="0" w:color="auto"/>
              <w:left w:val="single" w:sz="4" w:space="0" w:color="auto"/>
              <w:bottom w:val="single" w:sz="4" w:space="0" w:color="auto"/>
              <w:right w:val="single" w:sz="4" w:space="0" w:color="auto"/>
            </w:tcBorders>
            <w:hideMark/>
          </w:tcPr>
          <w:p w14:paraId="5BF20D7F" w14:textId="77777777" w:rsidR="002E0420" w:rsidRPr="003A7B43" w:rsidRDefault="002E0420" w:rsidP="002079AA">
            <w:pPr>
              <w:keepNext/>
              <w:spacing w:after="0"/>
              <w:jc w:val="center"/>
              <w:rPr>
                <w:rFonts w:ascii="Arial" w:hAnsi="Arial"/>
                <w:sz w:val="18"/>
                <w:lang w:val="en-US"/>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tcPr>
          <w:p w14:paraId="6FFC9F78" w14:textId="77777777" w:rsidR="002E0420" w:rsidRPr="003A7B43" w:rsidRDefault="002E0420" w:rsidP="002079AA">
            <w:pPr>
              <w:keepNext/>
              <w:spacing w:after="0"/>
              <w:jc w:val="center"/>
              <w:rPr>
                <w:rFonts w:ascii="Arial" w:hAnsi="Arial"/>
                <w:sz w:val="18"/>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497EB2BB" w14:textId="77777777" w:rsidR="002E0420" w:rsidRPr="003A7B43" w:rsidRDefault="002E0420" w:rsidP="002079AA">
            <w:pPr>
              <w:keepNext/>
              <w:spacing w:after="0"/>
              <w:rPr>
                <w:rFonts w:ascii="Arial" w:hAnsi="Arial"/>
                <w:sz w:val="18"/>
              </w:rPr>
            </w:pPr>
            <w:r w:rsidRPr="003A7B43">
              <w:rPr>
                <w:rFonts w:ascii="Arial" w:hAnsi="Arial"/>
                <w:sz w:val="18"/>
              </w:rPr>
              <w:t>0</w:t>
            </w:r>
          </w:p>
        </w:tc>
        <w:tc>
          <w:tcPr>
            <w:tcW w:w="2552" w:type="dxa"/>
            <w:tcBorders>
              <w:top w:val="single" w:sz="4" w:space="0" w:color="auto"/>
              <w:left w:val="single" w:sz="4" w:space="0" w:color="auto"/>
              <w:bottom w:val="single" w:sz="4" w:space="0" w:color="auto"/>
              <w:right w:val="single" w:sz="4" w:space="0" w:color="auto"/>
            </w:tcBorders>
            <w:hideMark/>
          </w:tcPr>
          <w:p w14:paraId="1C9B9EC1" w14:textId="77777777" w:rsidR="002E0420" w:rsidRPr="003A7B43" w:rsidRDefault="002E0420" w:rsidP="002079AA">
            <w:pPr>
              <w:keepNext/>
              <w:spacing w:after="0"/>
              <w:rPr>
                <w:rFonts w:ascii="Arial" w:hAnsi="Arial"/>
                <w:sz w:val="18"/>
                <w:lang w:val="en-US"/>
              </w:rPr>
            </w:pPr>
            <w:r w:rsidRPr="003A7B43">
              <w:rPr>
                <w:rFonts w:ascii="Arial" w:hAnsi="Arial"/>
                <w:sz w:val="18"/>
              </w:rPr>
              <w:t>Frequency domain position of SRS</w:t>
            </w:r>
          </w:p>
        </w:tc>
      </w:tr>
      <w:tr w:rsidR="002E0420" w:rsidRPr="003A7B43" w14:paraId="646176DB" w14:textId="77777777" w:rsidTr="002079AA">
        <w:trPr>
          <w:trHeight w:val="219"/>
        </w:trPr>
        <w:tc>
          <w:tcPr>
            <w:tcW w:w="2410" w:type="dxa"/>
            <w:tcBorders>
              <w:top w:val="single" w:sz="4" w:space="0" w:color="auto"/>
              <w:left w:val="single" w:sz="4" w:space="0" w:color="auto"/>
              <w:bottom w:val="single" w:sz="4" w:space="0" w:color="auto"/>
              <w:right w:val="single" w:sz="4" w:space="0" w:color="auto"/>
            </w:tcBorders>
            <w:hideMark/>
          </w:tcPr>
          <w:p w14:paraId="6668B8B8" w14:textId="77777777" w:rsidR="002E0420" w:rsidRPr="003A7B43" w:rsidRDefault="002E0420" w:rsidP="002079AA">
            <w:pPr>
              <w:keepNext/>
              <w:spacing w:after="0"/>
              <w:rPr>
                <w:rFonts w:ascii="Arial" w:hAnsi="Arial"/>
                <w:sz w:val="18"/>
                <w:lang w:val="en-US"/>
              </w:rPr>
            </w:pPr>
            <w:r w:rsidRPr="003A7B43">
              <w:rPr>
                <w:rFonts w:ascii="Arial" w:hAnsi="Arial"/>
                <w:sz w:val="18"/>
              </w:rPr>
              <w:t>freqDomainShift</w:t>
            </w:r>
          </w:p>
        </w:tc>
        <w:tc>
          <w:tcPr>
            <w:tcW w:w="1701" w:type="dxa"/>
            <w:tcBorders>
              <w:top w:val="single" w:sz="4" w:space="0" w:color="auto"/>
              <w:left w:val="single" w:sz="4" w:space="0" w:color="auto"/>
              <w:bottom w:val="single" w:sz="4" w:space="0" w:color="auto"/>
              <w:right w:val="single" w:sz="4" w:space="0" w:color="auto"/>
            </w:tcBorders>
            <w:hideMark/>
          </w:tcPr>
          <w:p w14:paraId="5A83553E" w14:textId="77777777" w:rsidR="002E0420" w:rsidRPr="003A7B43" w:rsidRDefault="002E0420" w:rsidP="002079AA">
            <w:pPr>
              <w:keepNext/>
              <w:spacing w:after="0"/>
              <w:jc w:val="center"/>
              <w:rPr>
                <w:rFonts w:ascii="Arial" w:hAnsi="Arial"/>
                <w:sz w:val="18"/>
                <w:lang w:val="en-US"/>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tcPr>
          <w:p w14:paraId="7B6A02A9" w14:textId="77777777" w:rsidR="002E0420" w:rsidRPr="003A7B43" w:rsidRDefault="002E0420" w:rsidP="002079AA">
            <w:pPr>
              <w:keepNext/>
              <w:spacing w:after="0"/>
              <w:jc w:val="center"/>
              <w:rPr>
                <w:rFonts w:ascii="Arial" w:hAnsi="Arial"/>
                <w:sz w:val="18"/>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2CF5171D" w14:textId="77777777" w:rsidR="002E0420" w:rsidRPr="003A7B43" w:rsidRDefault="002E0420" w:rsidP="002079AA">
            <w:pPr>
              <w:keepNext/>
              <w:spacing w:after="0"/>
              <w:rPr>
                <w:rFonts w:ascii="Arial" w:hAnsi="Arial"/>
                <w:sz w:val="18"/>
              </w:rPr>
            </w:pPr>
            <w:r w:rsidRPr="003A7B43">
              <w:rPr>
                <w:rFonts w:ascii="Arial" w:hAnsi="Arial"/>
                <w:sz w:val="18"/>
              </w:rPr>
              <w:t>0</w:t>
            </w:r>
          </w:p>
        </w:tc>
        <w:tc>
          <w:tcPr>
            <w:tcW w:w="2552" w:type="dxa"/>
            <w:tcBorders>
              <w:top w:val="single" w:sz="4" w:space="0" w:color="auto"/>
              <w:left w:val="single" w:sz="4" w:space="0" w:color="auto"/>
              <w:bottom w:val="single" w:sz="4" w:space="0" w:color="auto"/>
              <w:right w:val="single" w:sz="4" w:space="0" w:color="auto"/>
            </w:tcBorders>
            <w:hideMark/>
          </w:tcPr>
          <w:p w14:paraId="518487FB" w14:textId="77777777" w:rsidR="002E0420" w:rsidRPr="003A7B43" w:rsidRDefault="002E0420" w:rsidP="002079AA">
            <w:pPr>
              <w:keepNext/>
              <w:spacing w:after="0"/>
              <w:rPr>
                <w:rFonts w:ascii="Arial" w:hAnsi="Arial"/>
                <w:sz w:val="18"/>
                <w:lang w:val="en-US"/>
              </w:rPr>
            </w:pPr>
            <w:r w:rsidRPr="003A7B43">
              <w:rPr>
                <w:rFonts w:ascii="Arial" w:hAnsi="Arial"/>
                <w:sz w:val="18"/>
              </w:rPr>
              <w:t> </w:t>
            </w:r>
          </w:p>
        </w:tc>
      </w:tr>
      <w:tr w:rsidR="002E0420" w:rsidRPr="003A7B43" w14:paraId="77A7D891" w14:textId="77777777" w:rsidTr="002079AA">
        <w:trPr>
          <w:trHeight w:val="338"/>
        </w:trPr>
        <w:tc>
          <w:tcPr>
            <w:tcW w:w="2410" w:type="dxa"/>
            <w:tcBorders>
              <w:top w:val="single" w:sz="4" w:space="0" w:color="auto"/>
              <w:left w:val="single" w:sz="4" w:space="0" w:color="auto"/>
              <w:bottom w:val="single" w:sz="4" w:space="0" w:color="auto"/>
              <w:right w:val="single" w:sz="4" w:space="0" w:color="auto"/>
            </w:tcBorders>
            <w:hideMark/>
          </w:tcPr>
          <w:p w14:paraId="0A19A520" w14:textId="77777777" w:rsidR="002E0420" w:rsidRPr="003A7B43" w:rsidRDefault="002E0420" w:rsidP="002079AA">
            <w:pPr>
              <w:keepNext/>
              <w:spacing w:after="0"/>
              <w:rPr>
                <w:rFonts w:ascii="Arial" w:hAnsi="Arial"/>
                <w:sz w:val="18"/>
              </w:rPr>
            </w:pPr>
            <w:r w:rsidRPr="003A7B43">
              <w:rPr>
                <w:rFonts w:ascii="Arial" w:hAnsi="Arial"/>
                <w:sz w:val="18"/>
              </w:rPr>
              <w:t>pathlossReferenceRS</w:t>
            </w:r>
          </w:p>
          <w:p w14:paraId="14E06FE1" w14:textId="77777777" w:rsidR="002E0420" w:rsidRPr="003A7B43" w:rsidRDefault="002E0420" w:rsidP="002079AA">
            <w:pPr>
              <w:keepNext/>
              <w:spacing w:after="0"/>
              <w:rPr>
                <w:rFonts w:ascii="Arial" w:hAnsi="Arial"/>
                <w:sz w:val="18"/>
                <w:lang w:val="en-US" w:eastAsia="zh-CN"/>
              </w:rPr>
            </w:pPr>
            <w:r w:rsidRPr="003A7B43">
              <w:rPr>
                <w:rFonts w:ascii="Arial" w:hAnsi="Arial"/>
                <w:sz w:val="18"/>
                <w:lang w:eastAsia="zh-CN"/>
              </w:rPr>
              <w:t>ssb-Index</w:t>
            </w:r>
          </w:p>
        </w:tc>
        <w:tc>
          <w:tcPr>
            <w:tcW w:w="1701" w:type="dxa"/>
            <w:tcBorders>
              <w:top w:val="single" w:sz="4" w:space="0" w:color="auto"/>
              <w:left w:val="single" w:sz="4" w:space="0" w:color="auto"/>
              <w:bottom w:val="single" w:sz="4" w:space="0" w:color="auto"/>
              <w:right w:val="single" w:sz="4" w:space="0" w:color="auto"/>
            </w:tcBorders>
            <w:hideMark/>
          </w:tcPr>
          <w:p w14:paraId="0130C782" w14:textId="77777777" w:rsidR="002E0420" w:rsidRPr="003A7B43" w:rsidRDefault="002E0420" w:rsidP="002079AA">
            <w:pPr>
              <w:keepNext/>
              <w:spacing w:after="0"/>
              <w:jc w:val="center"/>
              <w:rPr>
                <w:rFonts w:ascii="Arial" w:hAnsi="Arial"/>
                <w:sz w:val="18"/>
                <w:lang w:val="en-US"/>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tcPr>
          <w:p w14:paraId="4762859E" w14:textId="77777777" w:rsidR="002E0420" w:rsidRPr="003A7B43" w:rsidRDefault="002E0420" w:rsidP="002079AA">
            <w:pPr>
              <w:keepNext/>
              <w:spacing w:after="0"/>
              <w:jc w:val="center"/>
              <w:rPr>
                <w:rFonts w:ascii="Arial" w:hAnsi="Arial"/>
                <w:sz w:val="18"/>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29ACCB81" w14:textId="77777777" w:rsidR="002E0420" w:rsidRPr="003A7B43" w:rsidRDefault="002E0420" w:rsidP="002079AA">
            <w:pPr>
              <w:keepNext/>
              <w:spacing w:after="0"/>
              <w:rPr>
                <w:rFonts w:ascii="Arial" w:hAnsi="Arial"/>
                <w:sz w:val="18"/>
              </w:rPr>
            </w:pPr>
            <w:r w:rsidRPr="003A7B43">
              <w:rPr>
                <w:rFonts w:ascii="Arial" w:hAnsi="Arial"/>
                <w:sz w:val="18"/>
              </w:rPr>
              <w:t>0</w:t>
            </w:r>
          </w:p>
        </w:tc>
        <w:tc>
          <w:tcPr>
            <w:tcW w:w="2552" w:type="dxa"/>
            <w:tcBorders>
              <w:top w:val="single" w:sz="4" w:space="0" w:color="auto"/>
              <w:left w:val="single" w:sz="4" w:space="0" w:color="auto"/>
              <w:bottom w:val="single" w:sz="4" w:space="0" w:color="auto"/>
              <w:right w:val="single" w:sz="4" w:space="0" w:color="auto"/>
            </w:tcBorders>
            <w:hideMark/>
          </w:tcPr>
          <w:p w14:paraId="6507CF48" w14:textId="77777777" w:rsidR="002E0420" w:rsidRPr="003A7B43" w:rsidRDefault="002E0420" w:rsidP="002079AA">
            <w:pPr>
              <w:keepNext/>
              <w:spacing w:after="0"/>
              <w:rPr>
                <w:rFonts w:ascii="Arial" w:hAnsi="Arial"/>
                <w:sz w:val="18"/>
                <w:lang w:val="en-US"/>
              </w:rPr>
            </w:pPr>
            <w:r w:rsidRPr="003A7B43">
              <w:rPr>
                <w:rFonts w:ascii="Arial" w:hAnsi="Arial"/>
                <w:sz w:val="18"/>
              </w:rPr>
              <w:t>SSB #0 is used for SRS path loss estimation</w:t>
            </w:r>
          </w:p>
        </w:tc>
      </w:tr>
      <w:tr w:rsidR="002E0420" w:rsidRPr="003A7B43" w14:paraId="430221F7" w14:textId="77777777" w:rsidTr="002079AA">
        <w:trPr>
          <w:trHeight w:val="179"/>
        </w:trPr>
        <w:tc>
          <w:tcPr>
            <w:tcW w:w="2410" w:type="dxa"/>
            <w:tcBorders>
              <w:top w:val="single" w:sz="4" w:space="0" w:color="auto"/>
              <w:left w:val="single" w:sz="4" w:space="0" w:color="auto"/>
              <w:bottom w:val="single" w:sz="4" w:space="0" w:color="auto"/>
              <w:right w:val="single" w:sz="4" w:space="0" w:color="auto"/>
            </w:tcBorders>
            <w:hideMark/>
          </w:tcPr>
          <w:p w14:paraId="7D2C2397" w14:textId="77777777" w:rsidR="002E0420" w:rsidRPr="003A7B43" w:rsidRDefault="002E0420" w:rsidP="00F76E99">
            <w:pPr>
              <w:pStyle w:val="TAL"/>
              <w:rPr>
                <w:lang w:val="en-US"/>
              </w:rPr>
            </w:pPr>
            <w:r w:rsidRPr="003A7B43">
              <w:t>usage</w:t>
            </w:r>
          </w:p>
        </w:tc>
        <w:tc>
          <w:tcPr>
            <w:tcW w:w="1701" w:type="dxa"/>
            <w:tcBorders>
              <w:top w:val="single" w:sz="4" w:space="0" w:color="auto"/>
              <w:left w:val="single" w:sz="4" w:space="0" w:color="auto"/>
              <w:bottom w:val="single" w:sz="4" w:space="0" w:color="auto"/>
              <w:right w:val="single" w:sz="4" w:space="0" w:color="auto"/>
            </w:tcBorders>
            <w:hideMark/>
          </w:tcPr>
          <w:p w14:paraId="215E4DDF" w14:textId="77777777" w:rsidR="002E0420" w:rsidRPr="003A7B43" w:rsidRDefault="002E0420" w:rsidP="002079AA">
            <w:pPr>
              <w:keepNext/>
              <w:spacing w:after="0"/>
              <w:jc w:val="center"/>
              <w:rPr>
                <w:rFonts w:ascii="Arial" w:hAnsi="Arial"/>
                <w:sz w:val="18"/>
                <w:lang w:val="en-US"/>
              </w:rPr>
            </w:pPr>
            <w:r w:rsidRPr="003A7B43">
              <w:rPr>
                <w:rFonts w:ascii="Arial" w:hAnsi="Arial"/>
                <w:sz w:val="18"/>
                <w:szCs w:val="24"/>
                <w:lang w:val="en-US" w:eastAsia="zh-TW"/>
              </w:rPr>
              <w:t>antennaSwitching</w:t>
            </w:r>
          </w:p>
        </w:tc>
        <w:tc>
          <w:tcPr>
            <w:tcW w:w="1559" w:type="dxa"/>
            <w:tcBorders>
              <w:top w:val="single" w:sz="4" w:space="0" w:color="auto"/>
              <w:left w:val="single" w:sz="4" w:space="0" w:color="auto"/>
              <w:bottom w:val="single" w:sz="4" w:space="0" w:color="auto"/>
              <w:right w:val="single" w:sz="4" w:space="0" w:color="auto"/>
            </w:tcBorders>
          </w:tcPr>
          <w:p w14:paraId="39DE1AC9" w14:textId="77777777" w:rsidR="002E0420" w:rsidRPr="003A7B43" w:rsidRDefault="002E0420" w:rsidP="002079AA">
            <w:pPr>
              <w:keepNext/>
              <w:spacing w:after="0"/>
              <w:jc w:val="center"/>
              <w:rPr>
                <w:rFonts w:ascii="Arial" w:hAnsi="Arial"/>
                <w:sz w:val="18"/>
              </w:rPr>
            </w:pPr>
            <w:r w:rsidRPr="003A7B43">
              <w:rPr>
                <w:rFonts w:ascii="Arial" w:hAnsi="Arial"/>
                <w:sz w:val="18"/>
              </w:rPr>
              <w:t>usagePDC-r17</w:t>
            </w:r>
          </w:p>
        </w:tc>
        <w:tc>
          <w:tcPr>
            <w:tcW w:w="1559" w:type="dxa"/>
            <w:tcBorders>
              <w:top w:val="single" w:sz="4" w:space="0" w:color="auto"/>
              <w:left w:val="single" w:sz="4" w:space="0" w:color="auto"/>
              <w:bottom w:val="single" w:sz="4" w:space="0" w:color="auto"/>
              <w:right w:val="single" w:sz="4" w:space="0" w:color="auto"/>
            </w:tcBorders>
            <w:hideMark/>
          </w:tcPr>
          <w:p w14:paraId="18B66265" w14:textId="77777777" w:rsidR="002E0420" w:rsidRPr="003A7B43" w:rsidRDefault="002E0420" w:rsidP="002079AA">
            <w:pPr>
              <w:keepNext/>
              <w:spacing w:after="0"/>
              <w:rPr>
                <w:rFonts w:ascii="Arial" w:hAnsi="Arial"/>
                <w:sz w:val="18"/>
                <w:lang w:val="en-US"/>
              </w:rPr>
            </w:pPr>
            <w:r w:rsidRPr="003A7B43">
              <w:rPr>
                <w:rFonts w:ascii="Arial" w:hAnsi="Arial"/>
                <w:sz w:val="18"/>
              </w:rPr>
              <w:t>n.a.</w:t>
            </w:r>
          </w:p>
        </w:tc>
        <w:tc>
          <w:tcPr>
            <w:tcW w:w="2552" w:type="dxa"/>
            <w:tcBorders>
              <w:top w:val="single" w:sz="4" w:space="0" w:color="auto"/>
              <w:left w:val="single" w:sz="4" w:space="0" w:color="auto"/>
              <w:bottom w:val="single" w:sz="4" w:space="0" w:color="auto"/>
              <w:right w:val="single" w:sz="4" w:space="0" w:color="auto"/>
            </w:tcBorders>
          </w:tcPr>
          <w:p w14:paraId="27E97A36" w14:textId="77777777" w:rsidR="002E0420" w:rsidRPr="003A7B43" w:rsidRDefault="002E0420" w:rsidP="002079AA">
            <w:pPr>
              <w:keepNext/>
              <w:spacing w:after="0"/>
              <w:rPr>
                <w:rFonts w:ascii="Arial" w:hAnsi="Arial"/>
                <w:sz w:val="18"/>
                <w:lang w:val="en-US"/>
              </w:rPr>
            </w:pPr>
          </w:p>
        </w:tc>
      </w:tr>
      <w:tr w:rsidR="00951200" w:rsidRPr="003A7B43" w14:paraId="6C6829A0" w14:textId="77777777" w:rsidTr="002079AA">
        <w:trPr>
          <w:trHeight w:val="270"/>
        </w:trPr>
        <w:tc>
          <w:tcPr>
            <w:tcW w:w="2410" w:type="dxa"/>
            <w:tcBorders>
              <w:top w:val="single" w:sz="4" w:space="0" w:color="auto"/>
              <w:left w:val="single" w:sz="4" w:space="0" w:color="auto"/>
              <w:bottom w:val="single" w:sz="4" w:space="0" w:color="auto"/>
              <w:right w:val="single" w:sz="4" w:space="0" w:color="auto"/>
            </w:tcBorders>
            <w:hideMark/>
          </w:tcPr>
          <w:p w14:paraId="43DDCAFC" w14:textId="20DF8375" w:rsidR="00951200" w:rsidRPr="003A7B43" w:rsidRDefault="00951200" w:rsidP="00951200">
            <w:pPr>
              <w:pStyle w:val="TAL"/>
              <w:rPr>
                <w:lang w:val="en-US"/>
              </w:rPr>
            </w:pPr>
            <w:r>
              <w:t>startPosition</w:t>
            </w:r>
          </w:p>
        </w:tc>
        <w:tc>
          <w:tcPr>
            <w:tcW w:w="1701" w:type="dxa"/>
            <w:tcBorders>
              <w:top w:val="single" w:sz="4" w:space="0" w:color="auto"/>
              <w:left w:val="single" w:sz="4" w:space="0" w:color="auto"/>
              <w:bottom w:val="single" w:sz="4" w:space="0" w:color="auto"/>
              <w:right w:val="single" w:sz="4" w:space="0" w:color="auto"/>
            </w:tcBorders>
            <w:hideMark/>
          </w:tcPr>
          <w:p w14:paraId="2EC0FF9D" w14:textId="2F631218" w:rsidR="00951200" w:rsidRPr="003A7B43" w:rsidRDefault="00951200" w:rsidP="00951200">
            <w:pPr>
              <w:pStyle w:val="TAC"/>
              <w:rPr>
                <w:lang w:val="en-US"/>
              </w:rPr>
            </w:pPr>
            <w:r>
              <w:rPr>
                <w:lang w:val="en-US"/>
              </w:rPr>
              <w:t>1</w:t>
            </w:r>
          </w:p>
        </w:tc>
        <w:tc>
          <w:tcPr>
            <w:tcW w:w="1559" w:type="dxa"/>
            <w:tcBorders>
              <w:top w:val="single" w:sz="4" w:space="0" w:color="auto"/>
              <w:left w:val="single" w:sz="4" w:space="0" w:color="auto"/>
              <w:bottom w:val="single" w:sz="4" w:space="0" w:color="auto"/>
              <w:right w:val="single" w:sz="4" w:space="0" w:color="auto"/>
            </w:tcBorders>
          </w:tcPr>
          <w:p w14:paraId="3D1AEA40" w14:textId="77777777" w:rsidR="00951200" w:rsidRPr="003A7B43" w:rsidRDefault="00951200" w:rsidP="00951200">
            <w:pPr>
              <w:keepNext/>
              <w:spacing w:after="0"/>
              <w:jc w:val="center"/>
              <w:rPr>
                <w:rFonts w:ascii="Arial" w:hAnsi="Arial"/>
                <w:sz w:val="18"/>
              </w:rPr>
            </w:pPr>
            <w:r w:rsidRPr="003A7B43">
              <w:rPr>
                <w:rFonts w:ascii="Arial" w:hAnsi="Arial"/>
                <w:sz w:val="18"/>
              </w:rPr>
              <w:t>5</w:t>
            </w:r>
          </w:p>
        </w:tc>
        <w:tc>
          <w:tcPr>
            <w:tcW w:w="1559" w:type="dxa"/>
            <w:tcBorders>
              <w:top w:val="single" w:sz="4" w:space="0" w:color="auto"/>
              <w:left w:val="single" w:sz="4" w:space="0" w:color="auto"/>
              <w:bottom w:val="single" w:sz="4" w:space="0" w:color="auto"/>
              <w:right w:val="single" w:sz="4" w:space="0" w:color="auto"/>
            </w:tcBorders>
            <w:hideMark/>
          </w:tcPr>
          <w:p w14:paraId="4C996647" w14:textId="77777777" w:rsidR="00951200" w:rsidRPr="003A7B43" w:rsidRDefault="00951200" w:rsidP="00951200">
            <w:pPr>
              <w:keepNext/>
              <w:spacing w:after="0"/>
              <w:rPr>
                <w:rFonts w:ascii="Arial" w:hAnsi="Arial"/>
                <w:sz w:val="18"/>
              </w:rPr>
            </w:pPr>
            <w:r w:rsidRPr="003A7B43">
              <w:rPr>
                <w:rFonts w:ascii="Arial" w:hAnsi="Arial"/>
                <w:sz w:val="18"/>
              </w:rPr>
              <w:t>5</w:t>
            </w:r>
          </w:p>
        </w:tc>
        <w:tc>
          <w:tcPr>
            <w:tcW w:w="2552" w:type="dxa"/>
            <w:tcBorders>
              <w:top w:val="single" w:sz="4" w:space="0" w:color="auto"/>
              <w:left w:val="single" w:sz="4" w:space="0" w:color="auto"/>
              <w:bottom w:val="single" w:sz="4" w:space="0" w:color="auto"/>
              <w:right w:val="single" w:sz="4" w:space="0" w:color="auto"/>
            </w:tcBorders>
            <w:hideMark/>
          </w:tcPr>
          <w:p w14:paraId="33F58125" w14:textId="77777777" w:rsidR="00951200" w:rsidRPr="003A7B43" w:rsidRDefault="00951200" w:rsidP="00951200">
            <w:pPr>
              <w:keepNext/>
              <w:spacing w:after="0"/>
              <w:rPr>
                <w:rFonts w:ascii="Arial" w:hAnsi="Arial"/>
                <w:sz w:val="18"/>
                <w:lang w:val="en-US"/>
              </w:rPr>
            </w:pPr>
            <w:r w:rsidRPr="003A7B43">
              <w:rPr>
                <w:rFonts w:ascii="Arial" w:hAnsi="Arial"/>
                <w:sz w:val="18"/>
              </w:rPr>
              <w:t>resourceMapping setting</w:t>
            </w:r>
          </w:p>
        </w:tc>
      </w:tr>
      <w:tr w:rsidR="00951200" w:rsidRPr="003A7B43" w14:paraId="23863609" w14:textId="77777777" w:rsidTr="002079AA">
        <w:trPr>
          <w:trHeight w:val="190"/>
        </w:trPr>
        <w:tc>
          <w:tcPr>
            <w:tcW w:w="2410" w:type="dxa"/>
            <w:tcBorders>
              <w:top w:val="single" w:sz="4" w:space="0" w:color="auto"/>
              <w:left w:val="single" w:sz="4" w:space="0" w:color="auto"/>
              <w:bottom w:val="single" w:sz="4" w:space="0" w:color="auto"/>
              <w:right w:val="single" w:sz="4" w:space="0" w:color="auto"/>
            </w:tcBorders>
            <w:hideMark/>
          </w:tcPr>
          <w:p w14:paraId="7311E060" w14:textId="7DF9A3FE" w:rsidR="00951200" w:rsidRPr="003A7B43" w:rsidRDefault="00951200" w:rsidP="00951200">
            <w:pPr>
              <w:pStyle w:val="TAL"/>
              <w:rPr>
                <w:lang w:val="en-US"/>
              </w:rPr>
            </w:pPr>
            <w:r>
              <w:t>nrofSymbols</w:t>
            </w:r>
          </w:p>
        </w:tc>
        <w:tc>
          <w:tcPr>
            <w:tcW w:w="1701" w:type="dxa"/>
            <w:tcBorders>
              <w:top w:val="single" w:sz="4" w:space="0" w:color="auto"/>
              <w:left w:val="single" w:sz="4" w:space="0" w:color="auto"/>
              <w:bottom w:val="single" w:sz="4" w:space="0" w:color="auto"/>
              <w:right w:val="single" w:sz="4" w:space="0" w:color="auto"/>
            </w:tcBorders>
            <w:hideMark/>
          </w:tcPr>
          <w:p w14:paraId="0FD9A975" w14:textId="06B9DD8B" w:rsidR="00951200" w:rsidRPr="003A7B43" w:rsidRDefault="00951200" w:rsidP="00951200">
            <w:pPr>
              <w:pStyle w:val="TAC"/>
              <w:rPr>
                <w:lang w:val="en-US"/>
              </w:rPr>
            </w:pPr>
            <w:r>
              <w:t>1</w:t>
            </w:r>
          </w:p>
        </w:tc>
        <w:tc>
          <w:tcPr>
            <w:tcW w:w="1559" w:type="dxa"/>
            <w:tcBorders>
              <w:top w:val="single" w:sz="4" w:space="0" w:color="auto"/>
              <w:left w:val="single" w:sz="4" w:space="0" w:color="auto"/>
              <w:bottom w:val="single" w:sz="4" w:space="0" w:color="auto"/>
              <w:right w:val="single" w:sz="4" w:space="0" w:color="auto"/>
            </w:tcBorders>
          </w:tcPr>
          <w:p w14:paraId="2C46943E" w14:textId="77777777" w:rsidR="00951200" w:rsidRPr="003A7B43" w:rsidRDefault="00951200" w:rsidP="00951200">
            <w:pPr>
              <w:keepNext/>
              <w:spacing w:after="0"/>
              <w:jc w:val="center"/>
              <w:rPr>
                <w:rFonts w:ascii="Arial" w:hAnsi="Arial"/>
                <w:sz w:val="18"/>
              </w:rPr>
            </w:pPr>
            <w:r w:rsidRPr="003A7B43">
              <w:rPr>
                <w:rFonts w:ascii="Arial" w:hAnsi="Arial"/>
                <w:sz w:val="18"/>
              </w:rPr>
              <w:t>4</w:t>
            </w:r>
          </w:p>
        </w:tc>
        <w:tc>
          <w:tcPr>
            <w:tcW w:w="1559" w:type="dxa"/>
            <w:tcBorders>
              <w:top w:val="single" w:sz="4" w:space="0" w:color="auto"/>
              <w:left w:val="single" w:sz="4" w:space="0" w:color="auto"/>
              <w:bottom w:val="single" w:sz="4" w:space="0" w:color="auto"/>
              <w:right w:val="single" w:sz="4" w:space="0" w:color="auto"/>
            </w:tcBorders>
            <w:hideMark/>
          </w:tcPr>
          <w:p w14:paraId="2AB1E4D8" w14:textId="77777777" w:rsidR="00951200" w:rsidRPr="003A7B43" w:rsidRDefault="00951200" w:rsidP="00951200">
            <w:pPr>
              <w:keepNext/>
              <w:spacing w:after="0"/>
              <w:rPr>
                <w:rFonts w:ascii="Arial" w:hAnsi="Arial"/>
                <w:sz w:val="18"/>
                <w:lang w:val="en-US"/>
              </w:rPr>
            </w:pPr>
            <w:r w:rsidRPr="003A7B43">
              <w:rPr>
                <w:rFonts w:ascii="Arial" w:hAnsi="Arial"/>
                <w:sz w:val="18"/>
              </w:rPr>
              <w:t>4</w:t>
            </w:r>
          </w:p>
        </w:tc>
        <w:tc>
          <w:tcPr>
            <w:tcW w:w="2552" w:type="dxa"/>
            <w:tcBorders>
              <w:top w:val="single" w:sz="4" w:space="0" w:color="auto"/>
              <w:left w:val="single" w:sz="4" w:space="0" w:color="auto"/>
              <w:bottom w:val="single" w:sz="4" w:space="0" w:color="auto"/>
              <w:right w:val="single" w:sz="4" w:space="0" w:color="auto"/>
            </w:tcBorders>
            <w:hideMark/>
          </w:tcPr>
          <w:p w14:paraId="05A4EF8A" w14:textId="77777777" w:rsidR="00951200" w:rsidRPr="003A7B43" w:rsidRDefault="00951200" w:rsidP="00951200">
            <w:pPr>
              <w:keepNext/>
              <w:spacing w:after="0"/>
              <w:rPr>
                <w:rFonts w:ascii="Arial" w:hAnsi="Arial"/>
                <w:sz w:val="18"/>
                <w:lang w:val="en-US"/>
              </w:rPr>
            </w:pPr>
            <w:r w:rsidRPr="003A7B43">
              <w:rPr>
                <w:rFonts w:ascii="Arial" w:hAnsi="Arial"/>
                <w:sz w:val="18"/>
                <w:lang w:val="en-US"/>
              </w:rPr>
              <w:t>SRS symbols belong to the same SRS resource.</w:t>
            </w:r>
          </w:p>
        </w:tc>
      </w:tr>
      <w:tr w:rsidR="002E0420" w:rsidRPr="003A7B43" w14:paraId="76432E69" w14:textId="77777777" w:rsidTr="002079AA">
        <w:trPr>
          <w:trHeight w:val="137"/>
        </w:trPr>
        <w:tc>
          <w:tcPr>
            <w:tcW w:w="2410" w:type="dxa"/>
            <w:tcBorders>
              <w:top w:val="single" w:sz="4" w:space="0" w:color="auto"/>
              <w:left w:val="single" w:sz="4" w:space="0" w:color="auto"/>
              <w:bottom w:val="single" w:sz="4" w:space="0" w:color="auto"/>
              <w:right w:val="single" w:sz="4" w:space="0" w:color="auto"/>
            </w:tcBorders>
            <w:hideMark/>
          </w:tcPr>
          <w:p w14:paraId="6ED3B3E2" w14:textId="77777777" w:rsidR="002E0420" w:rsidRPr="003A7B43" w:rsidRDefault="002E0420" w:rsidP="00F76E99">
            <w:pPr>
              <w:pStyle w:val="TAL"/>
              <w:rPr>
                <w:lang w:val="en-US"/>
              </w:rPr>
            </w:pPr>
            <w:r w:rsidRPr="003A7B43">
              <w:t>repetitionFactor</w:t>
            </w:r>
          </w:p>
        </w:tc>
        <w:tc>
          <w:tcPr>
            <w:tcW w:w="1701" w:type="dxa"/>
            <w:tcBorders>
              <w:top w:val="single" w:sz="4" w:space="0" w:color="auto"/>
              <w:left w:val="single" w:sz="4" w:space="0" w:color="auto"/>
              <w:bottom w:val="single" w:sz="4" w:space="0" w:color="auto"/>
              <w:right w:val="single" w:sz="4" w:space="0" w:color="auto"/>
            </w:tcBorders>
            <w:hideMark/>
          </w:tcPr>
          <w:p w14:paraId="4AA8E348" w14:textId="77777777" w:rsidR="002E0420" w:rsidRPr="003A7B43" w:rsidRDefault="002E0420" w:rsidP="00F76E99">
            <w:pPr>
              <w:pStyle w:val="TAC"/>
              <w:rPr>
                <w:lang w:val="en-US"/>
              </w:rPr>
            </w:pPr>
            <w:r w:rsidRPr="003A7B43">
              <w:rPr>
                <w:lang w:val="en-US"/>
              </w:rPr>
              <w:t>n1</w:t>
            </w:r>
          </w:p>
        </w:tc>
        <w:tc>
          <w:tcPr>
            <w:tcW w:w="1559" w:type="dxa"/>
            <w:tcBorders>
              <w:top w:val="single" w:sz="4" w:space="0" w:color="auto"/>
              <w:left w:val="single" w:sz="4" w:space="0" w:color="auto"/>
              <w:bottom w:val="single" w:sz="4" w:space="0" w:color="auto"/>
              <w:right w:val="single" w:sz="4" w:space="0" w:color="auto"/>
            </w:tcBorders>
          </w:tcPr>
          <w:p w14:paraId="4C241680" w14:textId="77777777" w:rsidR="002E0420" w:rsidRPr="003A7B43" w:rsidRDefault="002E0420" w:rsidP="002079AA">
            <w:pPr>
              <w:keepNext/>
              <w:spacing w:after="0"/>
              <w:jc w:val="center"/>
              <w:rPr>
                <w:rFonts w:ascii="Arial" w:hAnsi="Arial"/>
                <w:sz w:val="18"/>
              </w:rPr>
            </w:pPr>
            <w:r w:rsidRPr="003A7B43">
              <w:rPr>
                <w:rFonts w:ascii="Arial" w:hAnsi="Arial"/>
                <w:sz w:val="18"/>
              </w:rPr>
              <w:t>n1</w:t>
            </w:r>
          </w:p>
        </w:tc>
        <w:tc>
          <w:tcPr>
            <w:tcW w:w="1559" w:type="dxa"/>
            <w:tcBorders>
              <w:top w:val="single" w:sz="4" w:space="0" w:color="auto"/>
              <w:left w:val="single" w:sz="4" w:space="0" w:color="auto"/>
              <w:bottom w:val="single" w:sz="4" w:space="0" w:color="auto"/>
              <w:right w:val="single" w:sz="4" w:space="0" w:color="auto"/>
            </w:tcBorders>
            <w:hideMark/>
          </w:tcPr>
          <w:p w14:paraId="1F800212" w14:textId="77777777" w:rsidR="002E0420" w:rsidRPr="003A7B43" w:rsidRDefault="002E0420" w:rsidP="002079AA">
            <w:pPr>
              <w:keepNext/>
              <w:spacing w:after="0"/>
              <w:rPr>
                <w:rFonts w:ascii="Arial" w:hAnsi="Arial"/>
                <w:sz w:val="18"/>
              </w:rPr>
            </w:pPr>
            <w:r w:rsidRPr="003A7B43">
              <w:rPr>
                <w:rFonts w:ascii="Arial" w:hAnsi="Arial"/>
                <w:sz w:val="18"/>
              </w:rPr>
              <w:t>n.a.</w:t>
            </w:r>
          </w:p>
        </w:tc>
        <w:tc>
          <w:tcPr>
            <w:tcW w:w="2552" w:type="dxa"/>
            <w:tcBorders>
              <w:top w:val="single" w:sz="4" w:space="0" w:color="auto"/>
              <w:left w:val="single" w:sz="4" w:space="0" w:color="auto"/>
              <w:bottom w:val="single" w:sz="4" w:space="0" w:color="auto"/>
              <w:right w:val="single" w:sz="4" w:space="0" w:color="auto"/>
            </w:tcBorders>
            <w:hideMark/>
          </w:tcPr>
          <w:p w14:paraId="0CDC30A7" w14:textId="77777777" w:rsidR="002E0420" w:rsidRPr="003A7B43" w:rsidRDefault="002E0420" w:rsidP="002079AA">
            <w:pPr>
              <w:keepNext/>
              <w:spacing w:after="0"/>
              <w:rPr>
                <w:rFonts w:ascii="Arial" w:hAnsi="Arial"/>
                <w:sz w:val="18"/>
                <w:lang w:val="en-US"/>
              </w:rPr>
            </w:pPr>
            <w:r w:rsidRPr="003A7B43">
              <w:rPr>
                <w:rFonts w:ascii="Arial" w:hAnsi="Arial"/>
                <w:sz w:val="18"/>
              </w:rPr>
              <w:t>without repetition.</w:t>
            </w:r>
          </w:p>
        </w:tc>
      </w:tr>
      <w:tr w:rsidR="002E0420" w:rsidRPr="003A7B43" w14:paraId="76A5A9CF" w14:textId="77777777" w:rsidTr="002079AA">
        <w:trPr>
          <w:trHeight w:val="64"/>
        </w:trPr>
        <w:tc>
          <w:tcPr>
            <w:tcW w:w="2410" w:type="dxa"/>
            <w:tcBorders>
              <w:top w:val="single" w:sz="4" w:space="0" w:color="auto"/>
              <w:left w:val="single" w:sz="4" w:space="0" w:color="auto"/>
              <w:bottom w:val="single" w:sz="4" w:space="0" w:color="auto"/>
              <w:right w:val="single" w:sz="4" w:space="0" w:color="auto"/>
            </w:tcBorders>
            <w:hideMark/>
          </w:tcPr>
          <w:p w14:paraId="0A5877BF" w14:textId="77777777" w:rsidR="002E0420" w:rsidRPr="003A7B43" w:rsidRDefault="002E0420" w:rsidP="002079AA">
            <w:pPr>
              <w:keepNext/>
              <w:spacing w:after="0"/>
              <w:rPr>
                <w:rFonts w:ascii="Arial" w:hAnsi="Arial"/>
                <w:sz w:val="18"/>
                <w:lang w:val="en-US"/>
              </w:rPr>
            </w:pPr>
            <w:r w:rsidRPr="003A7B43">
              <w:rPr>
                <w:rFonts w:ascii="Arial" w:hAnsi="Arial"/>
                <w:sz w:val="18"/>
              </w:rPr>
              <w:t>transmissionComb</w:t>
            </w:r>
          </w:p>
        </w:tc>
        <w:tc>
          <w:tcPr>
            <w:tcW w:w="1701" w:type="dxa"/>
            <w:tcBorders>
              <w:top w:val="single" w:sz="4" w:space="0" w:color="auto"/>
              <w:left w:val="single" w:sz="4" w:space="0" w:color="auto"/>
              <w:bottom w:val="single" w:sz="4" w:space="0" w:color="auto"/>
              <w:right w:val="single" w:sz="4" w:space="0" w:color="auto"/>
            </w:tcBorders>
            <w:hideMark/>
          </w:tcPr>
          <w:p w14:paraId="7EF688C4" w14:textId="77777777" w:rsidR="002E0420" w:rsidRPr="003A7B43" w:rsidRDefault="002E0420" w:rsidP="00F76E99">
            <w:pPr>
              <w:pStyle w:val="TAC"/>
              <w:rPr>
                <w:lang w:val="en-US" w:eastAsia="zh-CN"/>
              </w:rPr>
            </w:pPr>
            <w:r w:rsidRPr="003A7B43">
              <w:rPr>
                <w:lang w:val="en-US" w:eastAsia="zh-CN"/>
              </w:rPr>
              <w:t>n2</w:t>
            </w:r>
          </w:p>
        </w:tc>
        <w:tc>
          <w:tcPr>
            <w:tcW w:w="1559" w:type="dxa"/>
            <w:tcBorders>
              <w:top w:val="single" w:sz="4" w:space="0" w:color="auto"/>
              <w:left w:val="single" w:sz="4" w:space="0" w:color="auto"/>
              <w:bottom w:val="single" w:sz="4" w:space="0" w:color="auto"/>
              <w:right w:val="single" w:sz="4" w:space="0" w:color="auto"/>
            </w:tcBorders>
          </w:tcPr>
          <w:p w14:paraId="52E9B1C0" w14:textId="77777777" w:rsidR="002E0420" w:rsidRPr="003A7B43" w:rsidRDefault="002E0420" w:rsidP="002079AA">
            <w:pPr>
              <w:keepNext/>
              <w:spacing w:after="0"/>
              <w:jc w:val="center"/>
              <w:rPr>
                <w:rFonts w:ascii="Arial" w:hAnsi="Arial"/>
                <w:sz w:val="18"/>
              </w:rPr>
            </w:pPr>
            <w:r w:rsidRPr="003A7B43">
              <w:rPr>
                <w:rFonts w:ascii="Arial" w:hAnsi="Arial"/>
                <w:sz w:val="18"/>
              </w:rPr>
              <w:t>n4</w:t>
            </w:r>
          </w:p>
        </w:tc>
        <w:tc>
          <w:tcPr>
            <w:tcW w:w="1559" w:type="dxa"/>
            <w:tcBorders>
              <w:top w:val="single" w:sz="4" w:space="0" w:color="auto"/>
              <w:left w:val="single" w:sz="4" w:space="0" w:color="auto"/>
              <w:bottom w:val="single" w:sz="4" w:space="0" w:color="auto"/>
              <w:right w:val="single" w:sz="4" w:space="0" w:color="auto"/>
            </w:tcBorders>
            <w:hideMark/>
          </w:tcPr>
          <w:p w14:paraId="6A54F7FA" w14:textId="77777777" w:rsidR="002E0420" w:rsidRPr="003A7B43" w:rsidRDefault="002E0420" w:rsidP="002079AA">
            <w:pPr>
              <w:keepNext/>
              <w:spacing w:after="0"/>
              <w:rPr>
                <w:rFonts w:ascii="Arial" w:hAnsi="Arial"/>
                <w:sz w:val="18"/>
                <w:lang w:val="en-US"/>
              </w:rPr>
            </w:pPr>
            <w:r w:rsidRPr="003A7B43">
              <w:rPr>
                <w:rFonts w:ascii="Arial" w:hAnsi="Arial"/>
                <w:sz w:val="18"/>
              </w:rPr>
              <w:t>n4</w:t>
            </w:r>
          </w:p>
        </w:tc>
        <w:tc>
          <w:tcPr>
            <w:tcW w:w="2552" w:type="dxa"/>
            <w:tcBorders>
              <w:top w:val="single" w:sz="4" w:space="0" w:color="auto"/>
              <w:left w:val="single" w:sz="4" w:space="0" w:color="auto"/>
              <w:bottom w:val="single" w:sz="4" w:space="0" w:color="auto"/>
              <w:right w:val="single" w:sz="4" w:space="0" w:color="auto"/>
            </w:tcBorders>
          </w:tcPr>
          <w:p w14:paraId="58BA1ADE" w14:textId="77777777" w:rsidR="002E0420" w:rsidRPr="003A7B43" w:rsidRDefault="002E0420" w:rsidP="002079AA">
            <w:pPr>
              <w:keepNext/>
              <w:spacing w:after="0"/>
              <w:rPr>
                <w:rFonts w:ascii="Arial" w:hAnsi="Arial"/>
                <w:sz w:val="18"/>
                <w:lang w:val="en-US"/>
              </w:rPr>
            </w:pPr>
          </w:p>
        </w:tc>
      </w:tr>
      <w:tr w:rsidR="002E0420" w:rsidRPr="003A7B43" w14:paraId="75BA68A8" w14:textId="77777777" w:rsidTr="002079AA">
        <w:trPr>
          <w:trHeight w:val="214"/>
        </w:trPr>
        <w:tc>
          <w:tcPr>
            <w:tcW w:w="2410" w:type="dxa"/>
            <w:tcBorders>
              <w:top w:val="single" w:sz="4" w:space="0" w:color="auto"/>
              <w:left w:val="single" w:sz="4" w:space="0" w:color="auto"/>
              <w:bottom w:val="single" w:sz="4" w:space="0" w:color="auto"/>
              <w:right w:val="single" w:sz="4" w:space="0" w:color="auto"/>
            </w:tcBorders>
            <w:hideMark/>
          </w:tcPr>
          <w:p w14:paraId="4C70715F" w14:textId="77777777" w:rsidR="002E0420" w:rsidRPr="003A7B43" w:rsidRDefault="002E0420" w:rsidP="002079AA">
            <w:pPr>
              <w:keepNext/>
              <w:spacing w:after="0"/>
              <w:rPr>
                <w:rFonts w:ascii="Arial" w:hAnsi="Arial"/>
                <w:sz w:val="18"/>
                <w:lang w:val="en-US"/>
              </w:rPr>
            </w:pPr>
            <w:r w:rsidRPr="003A7B43">
              <w:rPr>
                <w:rFonts w:ascii="Arial" w:hAnsi="Arial"/>
                <w:sz w:val="18"/>
              </w:rPr>
              <w:t>combOffset-n2</w:t>
            </w:r>
          </w:p>
        </w:tc>
        <w:tc>
          <w:tcPr>
            <w:tcW w:w="1701" w:type="dxa"/>
            <w:tcBorders>
              <w:top w:val="single" w:sz="4" w:space="0" w:color="auto"/>
              <w:left w:val="single" w:sz="4" w:space="0" w:color="auto"/>
              <w:bottom w:val="single" w:sz="4" w:space="0" w:color="auto"/>
              <w:right w:val="single" w:sz="4" w:space="0" w:color="auto"/>
            </w:tcBorders>
            <w:hideMark/>
          </w:tcPr>
          <w:p w14:paraId="10BA1711" w14:textId="77777777" w:rsidR="002E0420" w:rsidRPr="003A7B43" w:rsidRDefault="002E0420" w:rsidP="00F76E99">
            <w:pPr>
              <w:pStyle w:val="TAC"/>
              <w:rPr>
                <w:lang w:val="en-US"/>
              </w:rPr>
            </w:pPr>
            <w:r w:rsidRPr="003A7B43">
              <w:t>0</w:t>
            </w:r>
          </w:p>
        </w:tc>
        <w:tc>
          <w:tcPr>
            <w:tcW w:w="1559" w:type="dxa"/>
            <w:tcBorders>
              <w:top w:val="single" w:sz="4" w:space="0" w:color="auto"/>
              <w:left w:val="single" w:sz="4" w:space="0" w:color="auto"/>
              <w:bottom w:val="single" w:sz="4" w:space="0" w:color="auto"/>
              <w:right w:val="single" w:sz="4" w:space="0" w:color="auto"/>
            </w:tcBorders>
          </w:tcPr>
          <w:p w14:paraId="4E139A93" w14:textId="77777777" w:rsidR="002E0420" w:rsidRPr="003A7B43" w:rsidRDefault="002E0420" w:rsidP="002079AA">
            <w:pPr>
              <w:keepNext/>
              <w:spacing w:after="0"/>
              <w:jc w:val="center"/>
              <w:rPr>
                <w:rFonts w:ascii="Arial" w:hAnsi="Arial"/>
                <w:sz w:val="18"/>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611DEA78" w14:textId="77777777" w:rsidR="002E0420" w:rsidRPr="003A7B43" w:rsidRDefault="002E0420" w:rsidP="002079AA">
            <w:pPr>
              <w:keepNext/>
              <w:spacing w:after="0"/>
              <w:rPr>
                <w:rFonts w:ascii="Arial" w:hAnsi="Arial"/>
                <w:sz w:val="18"/>
              </w:rPr>
            </w:pPr>
            <w:r w:rsidRPr="003A7B43">
              <w:rPr>
                <w:rFonts w:ascii="Arial" w:hAnsi="Arial"/>
                <w:sz w:val="18"/>
              </w:rPr>
              <w:t>0</w:t>
            </w:r>
          </w:p>
        </w:tc>
        <w:tc>
          <w:tcPr>
            <w:tcW w:w="2552" w:type="dxa"/>
            <w:tcBorders>
              <w:top w:val="single" w:sz="4" w:space="0" w:color="auto"/>
              <w:left w:val="single" w:sz="4" w:space="0" w:color="auto"/>
              <w:bottom w:val="single" w:sz="4" w:space="0" w:color="auto"/>
              <w:right w:val="single" w:sz="4" w:space="0" w:color="auto"/>
            </w:tcBorders>
            <w:hideMark/>
          </w:tcPr>
          <w:p w14:paraId="53B8DB1A" w14:textId="77777777" w:rsidR="002E0420" w:rsidRPr="003A7B43" w:rsidRDefault="002E0420" w:rsidP="002079AA">
            <w:pPr>
              <w:keepNext/>
              <w:spacing w:after="0"/>
              <w:rPr>
                <w:rFonts w:ascii="Arial" w:hAnsi="Arial"/>
                <w:sz w:val="18"/>
                <w:lang w:val="en-US"/>
              </w:rPr>
            </w:pPr>
            <w:r w:rsidRPr="003A7B43">
              <w:rPr>
                <w:rFonts w:ascii="Arial" w:hAnsi="Arial"/>
                <w:sz w:val="18"/>
              </w:rPr>
              <w:t>transmissionComb setting</w:t>
            </w:r>
          </w:p>
        </w:tc>
      </w:tr>
      <w:tr w:rsidR="002E0420" w:rsidRPr="003A7B43" w14:paraId="2C56E27C" w14:textId="77777777" w:rsidTr="002079AA">
        <w:trPr>
          <w:trHeight w:val="147"/>
        </w:trPr>
        <w:tc>
          <w:tcPr>
            <w:tcW w:w="2410" w:type="dxa"/>
            <w:tcBorders>
              <w:top w:val="single" w:sz="4" w:space="0" w:color="auto"/>
              <w:left w:val="single" w:sz="4" w:space="0" w:color="auto"/>
              <w:bottom w:val="single" w:sz="4" w:space="0" w:color="auto"/>
              <w:right w:val="single" w:sz="4" w:space="0" w:color="auto"/>
            </w:tcBorders>
            <w:hideMark/>
          </w:tcPr>
          <w:p w14:paraId="0B4DEAAC" w14:textId="77777777" w:rsidR="002E0420" w:rsidRPr="003A7B43" w:rsidRDefault="002E0420" w:rsidP="002079AA">
            <w:pPr>
              <w:keepNext/>
              <w:spacing w:after="0"/>
              <w:rPr>
                <w:rFonts w:ascii="Arial" w:hAnsi="Arial"/>
                <w:sz w:val="18"/>
                <w:lang w:val="en-US"/>
              </w:rPr>
            </w:pPr>
            <w:r w:rsidRPr="003A7B43">
              <w:rPr>
                <w:rFonts w:ascii="Arial" w:hAnsi="Arial"/>
                <w:sz w:val="18"/>
              </w:rPr>
              <w:t>cyclicShift-n2</w:t>
            </w:r>
          </w:p>
        </w:tc>
        <w:tc>
          <w:tcPr>
            <w:tcW w:w="1701" w:type="dxa"/>
            <w:tcBorders>
              <w:top w:val="single" w:sz="4" w:space="0" w:color="auto"/>
              <w:left w:val="single" w:sz="4" w:space="0" w:color="auto"/>
              <w:bottom w:val="single" w:sz="4" w:space="0" w:color="auto"/>
              <w:right w:val="single" w:sz="4" w:space="0" w:color="auto"/>
            </w:tcBorders>
            <w:hideMark/>
          </w:tcPr>
          <w:p w14:paraId="473082DA" w14:textId="77777777" w:rsidR="002E0420" w:rsidRPr="003A7B43" w:rsidRDefault="002E0420" w:rsidP="00F76E99">
            <w:pPr>
              <w:pStyle w:val="TAC"/>
              <w:rPr>
                <w:lang w:val="en-US"/>
              </w:rPr>
            </w:pPr>
            <w:r w:rsidRPr="003A7B43">
              <w:t>0</w:t>
            </w:r>
          </w:p>
        </w:tc>
        <w:tc>
          <w:tcPr>
            <w:tcW w:w="1559" w:type="dxa"/>
            <w:tcBorders>
              <w:top w:val="single" w:sz="4" w:space="0" w:color="auto"/>
              <w:left w:val="single" w:sz="4" w:space="0" w:color="auto"/>
              <w:bottom w:val="single" w:sz="4" w:space="0" w:color="auto"/>
              <w:right w:val="single" w:sz="4" w:space="0" w:color="auto"/>
            </w:tcBorders>
          </w:tcPr>
          <w:p w14:paraId="2B18D225" w14:textId="77777777" w:rsidR="002E0420" w:rsidRPr="003A7B43" w:rsidRDefault="002E0420" w:rsidP="002079AA">
            <w:pPr>
              <w:keepNext/>
              <w:spacing w:after="0"/>
              <w:jc w:val="center"/>
              <w:rPr>
                <w:rFonts w:ascii="Arial" w:hAnsi="Arial"/>
                <w:sz w:val="18"/>
              </w:rPr>
            </w:pP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72428CF6" w14:textId="77777777" w:rsidR="002E0420" w:rsidRPr="003A7B43" w:rsidRDefault="002E0420" w:rsidP="002079AA">
            <w:pPr>
              <w:keepNext/>
              <w:spacing w:after="0"/>
              <w:rPr>
                <w:rFonts w:ascii="Arial" w:hAnsi="Arial"/>
                <w:sz w:val="18"/>
              </w:rPr>
            </w:pPr>
            <w:r w:rsidRPr="003A7B43">
              <w:rPr>
                <w:rFonts w:ascii="Arial" w:hAnsi="Arial"/>
                <w:sz w:val="18"/>
              </w:rPr>
              <w:t>0</w:t>
            </w:r>
          </w:p>
        </w:tc>
        <w:tc>
          <w:tcPr>
            <w:tcW w:w="2552" w:type="dxa"/>
            <w:tcBorders>
              <w:top w:val="single" w:sz="4" w:space="0" w:color="auto"/>
              <w:left w:val="single" w:sz="4" w:space="0" w:color="auto"/>
              <w:bottom w:val="single" w:sz="4" w:space="0" w:color="auto"/>
              <w:right w:val="single" w:sz="4" w:space="0" w:color="auto"/>
            </w:tcBorders>
            <w:hideMark/>
          </w:tcPr>
          <w:p w14:paraId="7E26AA0E" w14:textId="77777777" w:rsidR="002E0420" w:rsidRPr="003A7B43" w:rsidRDefault="002E0420" w:rsidP="002079AA">
            <w:pPr>
              <w:keepNext/>
              <w:spacing w:after="0"/>
              <w:rPr>
                <w:rFonts w:ascii="Arial" w:hAnsi="Arial"/>
                <w:sz w:val="18"/>
                <w:lang w:val="en-US"/>
              </w:rPr>
            </w:pPr>
            <w:r w:rsidRPr="003A7B43">
              <w:rPr>
                <w:rFonts w:ascii="Arial" w:hAnsi="Arial"/>
                <w:sz w:val="18"/>
              </w:rPr>
              <w:t> </w:t>
            </w:r>
          </w:p>
        </w:tc>
      </w:tr>
      <w:tr w:rsidR="002E0420" w:rsidRPr="003A7B43" w14:paraId="681AE434" w14:textId="77777777" w:rsidTr="002079AA">
        <w:trPr>
          <w:trHeight w:val="365"/>
        </w:trPr>
        <w:tc>
          <w:tcPr>
            <w:tcW w:w="2410" w:type="dxa"/>
            <w:tcBorders>
              <w:top w:val="single" w:sz="4" w:space="0" w:color="auto"/>
              <w:left w:val="single" w:sz="4" w:space="0" w:color="auto"/>
              <w:bottom w:val="single" w:sz="4" w:space="0" w:color="auto"/>
              <w:right w:val="single" w:sz="4" w:space="0" w:color="auto"/>
            </w:tcBorders>
            <w:hideMark/>
          </w:tcPr>
          <w:p w14:paraId="1C3B6B38" w14:textId="77777777" w:rsidR="002E0420" w:rsidRPr="003A7B43" w:rsidRDefault="002E0420" w:rsidP="002079AA">
            <w:pPr>
              <w:keepNext/>
              <w:spacing w:after="0"/>
              <w:rPr>
                <w:rFonts w:ascii="Arial" w:hAnsi="Arial"/>
                <w:sz w:val="18"/>
                <w:lang w:val="en-US"/>
              </w:rPr>
            </w:pPr>
            <w:r w:rsidRPr="003A7B43">
              <w:rPr>
                <w:rFonts w:ascii="Arial" w:hAnsi="Arial"/>
                <w:sz w:val="18"/>
              </w:rPr>
              <w:t>nrofSRS-Ports</w:t>
            </w:r>
          </w:p>
        </w:tc>
        <w:tc>
          <w:tcPr>
            <w:tcW w:w="1701" w:type="dxa"/>
            <w:tcBorders>
              <w:top w:val="single" w:sz="4" w:space="0" w:color="auto"/>
              <w:left w:val="single" w:sz="4" w:space="0" w:color="auto"/>
              <w:bottom w:val="single" w:sz="4" w:space="0" w:color="auto"/>
              <w:right w:val="single" w:sz="4" w:space="0" w:color="auto"/>
            </w:tcBorders>
            <w:hideMark/>
          </w:tcPr>
          <w:p w14:paraId="2E8CF15A" w14:textId="77777777" w:rsidR="002E0420" w:rsidRPr="003A7B43" w:rsidRDefault="002E0420" w:rsidP="00F76E99">
            <w:pPr>
              <w:pStyle w:val="TAC"/>
              <w:rPr>
                <w:lang w:val="en-US"/>
              </w:rPr>
            </w:pPr>
            <w:r w:rsidRPr="003A7B43">
              <w:t>port1</w:t>
            </w:r>
          </w:p>
        </w:tc>
        <w:tc>
          <w:tcPr>
            <w:tcW w:w="1559" w:type="dxa"/>
            <w:tcBorders>
              <w:top w:val="single" w:sz="4" w:space="0" w:color="auto"/>
              <w:left w:val="single" w:sz="4" w:space="0" w:color="auto"/>
              <w:bottom w:val="single" w:sz="4" w:space="0" w:color="auto"/>
              <w:right w:val="single" w:sz="4" w:space="0" w:color="auto"/>
            </w:tcBorders>
          </w:tcPr>
          <w:p w14:paraId="7013D166" w14:textId="77777777" w:rsidR="002E0420" w:rsidRPr="003A7B43" w:rsidRDefault="002E0420" w:rsidP="002079AA">
            <w:pPr>
              <w:keepNext/>
              <w:spacing w:after="0"/>
              <w:jc w:val="center"/>
              <w:rPr>
                <w:rFonts w:ascii="Arial" w:hAnsi="Arial"/>
                <w:sz w:val="18"/>
              </w:rPr>
            </w:pPr>
            <w:r w:rsidRPr="003A7B43">
              <w:rPr>
                <w:rFonts w:ascii="Arial" w:hAnsi="Arial"/>
                <w:sz w:val="18"/>
              </w:rPr>
              <w:t>port1</w:t>
            </w:r>
          </w:p>
        </w:tc>
        <w:tc>
          <w:tcPr>
            <w:tcW w:w="1559" w:type="dxa"/>
            <w:tcBorders>
              <w:top w:val="single" w:sz="4" w:space="0" w:color="auto"/>
              <w:left w:val="single" w:sz="4" w:space="0" w:color="auto"/>
              <w:bottom w:val="single" w:sz="4" w:space="0" w:color="auto"/>
              <w:right w:val="single" w:sz="4" w:space="0" w:color="auto"/>
            </w:tcBorders>
            <w:hideMark/>
          </w:tcPr>
          <w:p w14:paraId="43552FBD" w14:textId="77777777" w:rsidR="002E0420" w:rsidRPr="003A7B43" w:rsidRDefault="002E0420" w:rsidP="002079AA">
            <w:pPr>
              <w:keepNext/>
              <w:spacing w:after="0"/>
              <w:rPr>
                <w:rFonts w:ascii="Arial" w:hAnsi="Arial"/>
                <w:sz w:val="18"/>
              </w:rPr>
            </w:pPr>
            <w:r w:rsidRPr="003A7B43">
              <w:rPr>
                <w:rFonts w:ascii="Arial" w:hAnsi="Arial"/>
                <w:sz w:val="18"/>
              </w:rPr>
              <w:t>port1</w:t>
            </w:r>
          </w:p>
        </w:tc>
        <w:tc>
          <w:tcPr>
            <w:tcW w:w="2552" w:type="dxa"/>
            <w:tcBorders>
              <w:top w:val="single" w:sz="4" w:space="0" w:color="auto"/>
              <w:left w:val="single" w:sz="4" w:space="0" w:color="auto"/>
              <w:bottom w:val="single" w:sz="4" w:space="0" w:color="auto"/>
              <w:right w:val="single" w:sz="4" w:space="0" w:color="auto"/>
            </w:tcBorders>
            <w:hideMark/>
          </w:tcPr>
          <w:p w14:paraId="36153EE7" w14:textId="77777777" w:rsidR="002E0420" w:rsidRPr="003A7B43" w:rsidRDefault="002E0420" w:rsidP="002079AA">
            <w:pPr>
              <w:keepNext/>
              <w:spacing w:after="0"/>
              <w:rPr>
                <w:rFonts w:ascii="Arial" w:hAnsi="Arial"/>
                <w:sz w:val="18"/>
                <w:lang w:val="en-US"/>
              </w:rPr>
            </w:pPr>
            <w:r w:rsidRPr="003A7B43">
              <w:rPr>
                <w:rFonts w:ascii="Arial" w:hAnsi="Arial"/>
                <w:sz w:val="18"/>
              </w:rPr>
              <w:t>Number of antenna ports used for SRS resource transmission</w:t>
            </w:r>
          </w:p>
        </w:tc>
      </w:tr>
      <w:tr w:rsidR="002E0420" w:rsidRPr="003A7B43" w14:paraId="3FC97B99" w14:textId="77777777" w:rsidTr="002079AA">
        <w:trPr>
          <w:trHeight w:val="77"/>
        </w:trPr>
        <w:tc>
          <w:tcPr>
            <w:tcW w:w="2410" w:type="dxa"/>
            <w:tcBorders>
              <w:top w:val="single" w:sz="4" w:space="0" w:color="auto"/>
              <w:left w:val="single" w:sz="4" w:space="0" w:color="auto"/>
              <w:bottom w:val="single" w:sz="4" w:space="0" w:color="auto"/>
              <w:right w:val="single" w:sz="4" w:space="0" w:color="auto"/>
            </w:tcBorders>
            <w:hideMark/>
          </w:tcPr>
          <w:p w14:paraId="6AB1993F" w14:textId="77777777" w:rsidR="002E0420" w:rsidRPr="003A7B43" w:rsidRDefault="002E0420" w:rsidP="002079AA">
            <w:pPr>
              <w:keepNext/>
              <w:spacing w:after="0"/>
              <w:rPr>
                <w:rFonts w:ascii="Arial" w:hAnsi="Arial"/>
                <w:sz w:val="18"/>
                <w:lang w:val="en-US"/>
              </w:rPr>
            </w:pPr>
            <w:r w:rsidRPr="003A7B43">
              <w:rPr>
                <w:rFonts w:ascii="Arial" w:hAnsi="Arial"/>
                <w:sz w:val="18"/>
              </w:rPr>
              <w:t>resourceType</w:t>
            </w:r>
          </w:p>
        </w:tc>
        <w:tc>
          <w:tcPr>
            <w:tcW w:w="1701" w:type="dxa"/>
            <w:tcBorders>
              <w:top w:val="single" w:sz="4" w:space="0" w:color="auto"/>
              <w:left w:val="single" w:sz="4" w:space="0" w:color="auto"/>
              <w:bottom w:val="single" w:sz="4" w:space="0" w:color="auto"/>
              <w:right w:val="single" w:sz="4" w:space="0" w:color="auto"/>
            </w:tcBorders>
            <w:hideMark/>
          </w:tcPr>
          <w:p w14:paraId="3A50F77B" w14:textId="77777777" w:rsidR="002E0420" w:rsidRPr="003A7B43" w:rsidRDefault="002E0420" w:rsidP="00F76E99">
            <w:pPr>
              <w:pStyle w:val="TAC"/>
              <w:rPr>
                <w:lang w:val="en-US"/>
              </w:rPr>
            </w:pPr>
            <w:r w:rsidRPr="003A7B43">
              <w:t>Periodic</w:t>
            </w:r>
          </w:p>
        </w:tc>
        <w:tc>
          <w:tcPr>
            <w:tcW w:w="1559" w:type="dxa"/>
            <w:tcBorders>
              <w:top w:val="single" w:sz="4" w:space="0" w:color="auto"/>
              <w:left w:val="single" w:sz="4" w:space="0" w:color="auto"/>
              <w:bottom w:val="single" w:sz="4" w:space="0" w:color="auto"/>
              <w:right w:val="single" w:sz="4" w:space="0" w:color="auto"/>
            </w:tcBorders>
          </w:tcPr>
          <w:p w14:paraId="4F32EB3F" w14:textId="77777777" w:rsidR="002E0420" w:rsidRPr="003A7B43" w:rsidRDefault="002E0420" w:rsidP="002079AA">
            <w:pPr>
              <w:keepNext/>
              <w:spacing w:after="0"/>
              <w:jc w:val="center"/>
              <w:rPr>
                <w:rFonts w:ascii="Arial" w:hAnsi="Arial"/>
                <w:sz w:val="18"/>
              </w:rPr>
            </w:pPr>
            <w:r w:rsidRPr="003A7B43">
              <w:rPr>
                <w:rFonts w:ascii="Arial" w:hAnsi="Arial"/>
                <w:sz w:val="18"/>
              </w:rPr>
              <w:t>Periodic</w:t>
            </w:r>
          </w:p>
        </w:tc>
        <w:tc>
          <w:tcPr>
            <w:tcW w:w="1559" w:type="dxa"/>
            <w:tcBorders>
              <w:top w:val="single" w:sz="4" w:space="0" w:color="auto"/>
              <w:left w:val="single" w:sz="4" w:space="0" w:color="auto"/>
              <w:bottom w:val="single" w:sz="4" w:space="0" w:color="auto"/>
              <w:right w:val="single" w:sz="4" w:space="0" w:color="auto"/>
            </w:tcBorders>
            <w:hideMark/>
          </w:tcPr>
          <w:p w14:paraId="6F77A740" w14:textId="77777777" w:rsidR="002E0420" w:rsidRPr="003A7B43" w:rsidRDefault="002E0420" w:rsidP="002079AA">
            <w:pPr>
              <w:keepNext/>
              <w:spacing w:after="0"/>
              <w:rPr>
                <w:rFonts w:ascii="Arial" w:hAnsi="Arial"/>
                <w:sz w:val="18"/>
                <w:lang w:val="en-US"/>
              </w:rPr>
            </w:pPr>
            <w:r w:rsidRPr="003A7B43">
              <w:rPr>
                <w:rFonts w:ascii="Arial" w:hAnsi="Arial"/>
                <w:sz w:val="18"/>
              </w:rPr>
              <w:t>Periodic</w:t>
            </w:r>
          </w:p>
        </w:tc>
        <w:tc>
          <w:tcPr>
            <w:tcW w:w="2552" w:type="dxa"/>
            <w:tcBorders>
              <w:top w:val="single" w:sz="4" w:space="0" w:color="auto"/>
              <w:left w:val="single" w:sz="4" w:space="0" w:color="auto"/>
              <w:bottom w:val="single" w:sz="4" w:space="0" w:color="auto"/>
              <w:right w:val="single" w:sz="4" w:space="0" w:color="auto"/>
            </w:tcBorders>
          </w:tcPr>
          <w:p w14:paraId="5C583A82" w14:textId="77777777" w:rsidR="002E0420" w:rsidRPr="003A7B43" w:rsidRDefault="002E0420" w:rsidP="002079AA">
            <w:pPr>
              <w:keepNext/>
              <w:spacing w:after="0"/>
              <w:rPr>
                <w:rFonts w:ascii="Arial" w:hAnsi="Arial"/>
                <w:sz w:val="18"/>
                <w:lang w:val="en-US"/>
              </w:rPr>
            </w:pPr>
          </w:p>
        </w:tc>
      </w:tr>
      <w:tr w:rsidR="00F76E99" w:rsidRPr="003A7B43" w14:paraId="5E46933A" w14:textId="77777777" w:rsidTr="002079AA">
        <w:trPr>
          <w:trHeight w:val="124"/>
        </w:trPr>
        <w:tc>
          <w:tcPr>
            <w:tcW w:w="2410" w:type="dxa"/>
            <w:tcBorders>
              <w:top w:val="single" w:sz="4" w:space="0" w:color="auto"/>
              <w:left w:val="single" w:sz="4" w:space="0" w:color="auto"/>
              <w:bottom w:val="single" w:sz="4" w:space="0" w:color="auto"/>
              <w:right w:val="single" w:sz="4" w:space="0" w:color="auto"/>
            </w:tcBorders>
            <w:hideMark/>
          </w:tcPr>
          <w:p w14:paraId="2F97656A" w14:textId="4C7A8AC6" w:rsidR="00F76E99" w:rsidRPr="003A7B43" w:rsidRDefault="00F76E99" w:rsidP="00F76E99">
            <w:pPr>
              <w:pStyle w:val="TAL"/>
              <w:rPr>
                <w:lang w:val="en-US"/>
              </w:rPr>
            </w:pPr>
            <w:r>
              <w:t>periodicityAndOffset-p</w:t>
            </w:r>
          </w:p>
        </w:tc>
        <w:tc>
          <w:tcPr>
            <w:tcW w:w="1701" w:type="dxa"/>
            <w:tcBorders>
              <w:top w:val="single" w:sz="4" w:space="0" w:color="auto"/>
              <w:left w:val="single" w:sz="4" w:space="0" w:color="auto"/>
              <w:bottom w:val="single" w:sz="4" w:space="0" w:color="auto"/>
              <w:right w:val="single" w:sz="4" w:space="0" w:color="auto"/>
            </w:tcBorders>
            <w:hideMark/>
          </w:tcPr>
          <w:p w14:paraId="5E1A5C43" w14:textId="512A1F8E" w:rsidR="00F76E99" w:rsidRPr="003A7B43" w:rsidRDefault="00F76E99" w:rsidP="00F76E99">
            <w:pPr>
              <w:pStyle w:val="TAC"/>
              <w:rPr>
                <w:lang w:val="en-US"/>
              </w:rPr>
            </w:pPr>
            <w:r>
              <w:t>sl320, 3</w:t>
            </w:r>
          </w:p>
        </w:tc>
        <w:tc>
          <w:tcPr>
            <w:tcW w:w="1559" w:type="dxa"/>
            <w:tcBorders>
              <w:top w:val="single" w:sz="4" w:space="0" w:color="auto"/>
              <w:left w:val="single" w:sz="4" w:space="0" w:color="auto"/>
              <w:bottom w:val="single" w:sz="4" w:space="0" w:color="auto"/>
              <w:right w:val="single" w:sz="4" w:space="0" w:color="auto"/>
            </w:tcBorders>
          </w:tcPr>
          <w:p w14:paraId="34525E7E" w14:textId="77777777" w:rsidR="00F76E99" w:rsidRPr="003A7B43" w:rsidRDefault="00F76E99" w:rsidP="00F76E99">
            <w:pPr>
              <w:keepNext/>
              <w:spacing w:after="0"/>
              <w:jc w:val="center"/>
              <w:rPr>
                <w:rFonts w:ascii="Arial" w:hAnsi="Arial"/>
                <w:sz w:val="18"/>
              </w:rPr>
            </w:pPr>
            <w:r w:rsidRPr="003A7B43">
              <w:rPr>
                <w:rFonts w:ascii="Arial" w:hAnsi="Arial"/>
                <w:sz w:val="18"/>
              </w:rPr>
              <w:t>Sl</w:t>
            </w:r>
            <w:r w:rsidRPr="003A7B43">
              <w:rPr>
                <w:rFonts w:ascii="Arial" w:hAnsi="Arial"/>
                <w:sz w:val="18"/>
                <w:lang w:eastAsia="zh-CN"/>
              </w:rPr>
              <w:t>1280</w:t>
            </w:r>
            <w:r w:rsidRPr="003A7B43">
              <w:rPr>
                <w:rFonts w:ascii="Arial" w:hAnsi="Arial"/>
                <w:sz w:val="18"/>
              </w:rPr>
              <w:t xml:space="preserve">, </w:t>
            </w:r>
            <w:r w:rsidRPr="003A7B43">
              <w:rPr>
                <w:rFonts w:ascii="Arial" w:hAnsi="Arial"/>
                <w:sz w:val="18"/>
                <w:lang w:eastAsia="zh-CN"/>
              </w:rPr>
              <w:t>16</w:t>
            </w:r>
            <w:r w:rsidRPr="003A7B43">
              <w:rPr>
                <w:rFonts w:ascii="Arial" w:hAnsi="Arial"/>
                <w:sz w:val="18"/>
              </w:rPr>
              <w:t>0</w:t>
            </w:r>
          </w:p>
        </w:tc>
        <w:tc>
          <w:tcPr>
            <w:tcW w:w="1559" w:type="dxa"/>
            <w:tcBorders>
              <w:top w:val="single" w:sz="4" w:space="0" w:color="auto"/>
              <w:left w:val="single" w:sz="4" w:space="0" w:color="auto"/>
              <w:bottom w:val="single" w:sz="4" w:space="0" w:color="auto"/>
              <w:right w:val="single" w:sz="4" w:space="0" w:color="auto"/>
            </w:tcBorders>
            <w:hideMark/>
          </w:tcPr>
          <w:p w14:paraId="56FFCDAE" w14:textId="77777777" w:rsidR="00F76E99" w:rsidRPr="003A7B43" w:rsidRDefault="00F76E99" w:rsidP="00F76E99">
            <w:pPr>
              <w:keepNext/>
              <w:spacing w:after="0"/>
              <w:rPr>
                <w:rFonts w:ascii="Arial" w:hAnsi="Arial"/>
                <w:sz w:val="18"/>
                <w:lang w:val="en-US"/>
              </w:rPr>
            </w:pPr>
            <w:r w:rsidRPr="003A7B43">
              <w:rPr>
                <w:rFonts w:ascii="Arial" w:hAnsi="Arial"/>
                <w:sz w:val="18"/>
              </w:rPr>
              <w:t>Sl</w:t>
            </w:r>
            <w:r w:rsidRPr="003A7B43">
              <w:rPr>
                <w:rFonts w:ascii="Arial" w:hAnsi="Arial"/>
                <w:sz w:val="18"/>
                <w:lang w:eastAsia="zh-CN"/>
              </w:rPr>
              <w:t>1280</w:t>
            </w:r>
            <w:r w:rsidRPr="003A7B43">
              <w:rPr>
                <w:rFonts w:ascii="Arial" w:hAnsi="Arial"/>
                <w:sz w:val="18"/>
              </w:rPr>
              <w:t xml:space="preserve">, </w:t>
            </w:r>
            <w:r w:rsidRPr="003A7B43">
              <w:rPr>
                <w:rFonts w:ascii="Arial" w:hAnsi="Arial"/>
                <w:sz w:val="18"/>
                <w:lang w:eastAsia="zh-CN"/>
              </w:rPr>
              <w:t>16</w:t>
            </w:r>
            <w:r w:rsidRPr="003A7B43">
              <w:rPr>
                <w:rFonts w:ascii="Arial" w:hAnsi="Arial"/>
                <w:sz w:val="18"/>
              </w:rPr>
              <w:t>0</w:t>
            </w:r>
          </w:p>
        </w:tc>
        <w:tc>
          <w:tcPr>
            <w:tcW w:w="2552" w:type="dxa"/>
            <w:tcBorders>
              <w:top w:val="single" w:sz="4" w:space="0" w:color="auto"/>
              <w:left w:val="single" w:sz="4" w:space="0" w:color="auto"/>
              <w:bottom w:val="single" w:sz="4" w:space="0" w:color="auto"/>
              <w:right w:val="single" w:sz="4" w:space="0" w:color="auto"/>
            </w:tcBorders>
            <w:hideMark/>
          </w:tcPr>
          <w:p w14:paraId="2E82781C" w14:textId="77777777" w:rsidR="00F76E99" w:rsidRPr="003A7B43" w:rsidRDefault="00F76E99" w:rsidP="00F76E99">
            <w:pPr>
              <w:keepNext/>
              <w:spacing w:after="0"/>
              <w:rPr>
                <w:rFonts w:ascii="Arial" w:hAnsi="Arial"/>
                <w:sz w:val="18"/>
                <w:lang w:val="en-US"/>
              </w:rPr>
            </w:pPr>
            <w:r w:rsidRPr="003A7B43">
              <w:rPr>
                <w:rFonts w:ascii="Arial" w:hAnsi="Arial"/>
                <w:sz w:val="18"/>
                <w:lang w:val="en-US"/>
              </w:rPr>
              <w:t xml:space="preserve">SRS transmission periodicity </w:t>
            </w:r>
          </w:p>
        </w:tc>
      </w:tr>
    </w:tbl>
    <w:p w14:paraId="548AF5BB" w14:textId="77777777" w:rsidR="002E0420" w:rsidRPr="003A7B43" w:rsidRDefault="002E0420" w:rsidP="002E0420">
      <w:pPr>
        <w:rPr>
          <w:snapToGrid w:val="0"/>
        </w:rPr>
      </w:pPr>
    </w:p>
    <w:p w14:paraId="4B2DCA0B" w14:textId="4C808B43" w:rsidR="006F2F84" w:rsidRDefault="006F2F84" w:rsidP="006F2F84">
      <w:pPr>
        <w:pStyle w:val="Heading2"/>
        <w:rPr>
          <w:snapToGrid w:val="0"/>
        </w:rPr>
      </w:pPr>
      <w:r>
        <w:rPr>
          <w:snapToGrid w:val="0"/>
        </w:rPr>
        <w:t>A.3.25</w:t>
      </w:r>
      <w:r>
        <w:rPr>
          <w:snapToGrid w:val="0"/>
        </w:rPr>
        <w:tab/>
        <w:t>Channel bandwidth (CBW) configurations</w:t>
      </w:r>
    </w:p>
    <w:p w14:paraId="2101C4AF" w14:textId="082146D9" w:rsidR="006F2F84" w:rsidRDefault="006F2F84" w:rsidP="006F2F84">
      <w:pPr>
        <w:pStyle w:val="Heading3"/>
        <w:rPr>
          <w:snapToGrid w:val="0"/>
        </w:rPr>
      </w:pPr>
      <w:r>
        <w:rPr>
          <w:snapToGrid w:val="0"/>
        </w:rPr>
        <w:t>A.3.25.1</w:t>
      </w:r>
      <w:r>
        <w:rPr>
          <w:snapToGrid w:val="0"/>
        </w:rPr>
        <w:tab/>
        <w:t xml:space="preserve">DL UE specific CBW </w:t>
      </w:r>
    </w:p>
    <w:p w14:paraId="4FAB139E" w14:textId="77777777" w:rsidR="00101482" w:rsidRDefault="00101482" w:rsidP="00101482">
      <w:pPr>
        <w:pStyle w:val="TH"/>
      </w:pPr>
      <w:r>
        <w:t>Table A.3.25.1-1: DL CBW patterns for UE specific CBW configuration</w:t>
      </w:r>
    </w:p>
    <w:tbl>
      <w:tblPr>
        <w:tblW w:w="7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777"/>
        <w:gridCol w:w="2391"/>
        <w:gridCol w:w="2610"/>
      </w:tblGrid>
      <w:tr w:rsidR="00101482" w14:paraId="48AC379F"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711C6D1C" w14:textId="77777777" w:rsidR="00101482" w:rsidRDefault="00101482" w:rsidP="00A00B01">
            <w:pPr>
              <w:pStyle w:val="TAH"/>
              <w:spacing w:line="256" w:lineRule="auto"/>
            </w:pPr>
            <w:r>
              <w:t>BWP Parameters</w:t>
            </w:r>
          </w:p>
        </w:tc>
        <w:tc>
          <w:tcPr>
            <w:tcW w:w="777" w:type="dxa"/>
            <w:tcBorders>
              <w:top w:val="single" w:sz="4" w:space="0" w:color="auto"/>
              <w:left w:val="single" w:sz="4" w:space="0" w:color="auto"/>
              <w:bottom w:val="single" w:sz="4" w:space="0" w:color="auto"/>
              <w:right w:val="single" w:sz="4" w:space="0" w:color="auto"/>
            </w:tcBorders>
          </w:tcPr>
          <w:p w14:paraId="6A92CDC5" w14:textId="77777777" w:rsidR="00101482" w:rsidRDefault="00101482" w:rsidP="00A00B01">
            <w:pPr>
              <w:pStyle w:val="TAH"/>
              <w:spacing w:line="256" w:lineRule="auto"/>
            </w:pPr>
            <w:r>
              <w:t>Unit</w:t>
            </w:r>
          </w:p>
        </w:tc>
        <w:tc>
          <w:tcPr>
            <w:tcW w:w="5001" w:type="dxa"/>
            <w:gridSpan w:val="2"/>
            <w:tcBorders>
              <w:top w:val="single" w:sz="4" w:space="0" w:color="auto"/>
              <w:left w:val="single" w:sz="4" w:space="0" w:color="auto"/>
              <w:bottom w:val="single" w:sz="4" w:space="0" w:color="auto"/>
              <w:right w:val="single" w:sz="4" w:space="0" w:color="auto"/>
            </w:tcBorders>
          </w:tcPr>
          <w:p w14:paraId="1CECEF7C" w14:textId="77777777" w:rsidR="00101482" w:rsidRDefault="00101482" w:rsidP="00A00B01">
            <w:pPr>
              <w:pStyle w:val="TAH"/>
              <w:spacing w:line="256" w:lineRule="auto"/>
            </w:pPr>
            <w:r>
              <w:t>Values</w:t>
            </w:r>
          </w:p>
        </w:tc>
      </w:tr>
      <w:tr w:rsidR="00101482" w14:paraId="51C7D9FA"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11DEA4DC" w14:textId="77777777" w:rsidR="00101482" w:rsidRDefault="00101482" w:rsidP="00A00B01">
            <w:pPr>
              <w:pStyle w:val="TAL"/>
            </w:pPr>
            <w:r>
              <w:rPr>
                <w:lang w:eastAsia="zh-CN"/>
              </w:rPr>
              <w:t>Reference CBW</w:t>
            </w:r>
          </w:p>
        </w:tc>
        <w:tc>
          <w:tcPr>
            <w:tcW w:w="777" w:type="dxa"/>
            <w:tcBorders>
              <w:top w:val="single" w:sz="4" w:space="0" w:color="auto"/>
              <w:left w:val="single" w:sz="4" w:space="0" w:color="auto"/>
              <w:bottom w:val="single" w:sz="4" w:space="0" w:color="auto"/>
              <w:right w:val="single" w:sz="4" w:space="0" w:color="auto"/>
            </w:tcBorders>
          </w:tcPr>
          <w:p w14:paraId="25673416" w14:textId="77777777" w:rsidR="00101482" w:rsidRDefault="00101482" w:rsidP="00A00B01">
            <w:pPr>
              <w:pStyle w:val="TAL"/>
              <w:rPr>
                <w:lang w:eastAsia="zh-CN"/>
              </w:rPr>
            </w:pPr>
          </w:p>
        </w:tc>
        <w:tc>
          <w:tcPr>
            <w:tcW w:w="2391" w:type="dxa"/>
            <w:tcBorders>
              <w:top w:val="single" w:sz="4" w:space="0" w:color="auto"/>
              <w:left w:val="single" w:sz="4" w:space="0" w:color="auto"/>
              <w:bottom w:val="single" w:sz="4" w:space="0" w:color="auto"/>
              <w:right w:val="single" w:sz="4" w:space="0" w:color="auto"/>
            </w:tcBorders>
          </w:tcPr>
          <w:p w14:paraId="0345F142" w14:textId="77777777" w:rsidR="00101482" w:rsidRDefault="00101482" w:rsidP="00A00B01">
            <w:pPr>
              <w:pStyle w:val="TAL"/>
              <w:rPr>
                <w:lang w:eastAsia="zh-CN"/>
              </w:rPr>
            </w:pPr>
            <w:r>
              <w:rPr>
                <w:lang w:eastAsia="zh-CN"/>
              </w:rPr>
              <w:t>DLCBW.1.1</w:t>
            </w:r>
          </w:p>
        </w:tc>
        <w:tc>
          <w:tcPr>
            <w:tcW w:w="2610" w:type="dxa"/>
            <w:tcBorders>
              <w:top w:val="single" w:sz="4" w:space="0" w:color="auto"/>
              <w:left w:val="single" w:sz="4" w:space="0" w:color="auto"/>
              <w:bottom w:val="single" w:sz="4" w:space="0" w:color="auto"/>
              <w:right w:val="single" w:sz="4" w:space="0" w:color="auto"/>
            </w:tcBorders>
          </w:tcPr>
          <w:p w14:paraId="2D452C79" w14:textId="77777777" w:rsidR="00101482" w:rsidRDefault="00101482" w:rsidP="00A00B01">
            <w:pPr>
              <w:pStyle w:val="TAL"/>
              <w:rPr>
                <w:lang w:eastAsia="zh-CN"/>
              </w:rPr>
            </w:pPr>
            <w:r>
              <w:rPr>
                <w:lang w:eastAsia="zh-CN"/>
              </w:rPr>
              <w:t>DLCBW.1.2</w:t>
            </w:r>
          </w:p>
        </w:tc>
      </w:tr>
      <w:tr w:rsidR="00101482" w14:paraId="66914229"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7B022941" w14:textId="77777777" w:rsidR="00101482" w:rsidRDefault="00101482" w:rsidP="00A00B01">
            <w:pPr>
              <w:pStyle w:val="TAL"/>
            </w:pPr>
            <w:r>
              <w:t>OffsetToCarrier</w:t>
            </w:r>
          </w:p>
        </w:tc>
        <w:tc>
          <w:tcPr>
            <w:tcW w:w="777" w:type="dxa"/>
            <w:tcBorders>
              <w:top w:val="single" w:sz="4" w:space="0" w:color="auto"/>
              <w:left w:val="single" w:sz="4" w:space="0" w:color="auto"/>
              <w:bottom w:val="single" w:sz="4" w:space="0" w:color="auto"/>
              <w:right w:val="single" w:sz="4" w:space="0" w:color="auto"/>
            </w:tcBorders>
          </w:tcPr>
          <w:p w14:paraId="1CF58FDC" w14:textId="77777777" w:rsidR="00101482" w:rsidRDefault="00101482" w:rsidP="00A00B01">
            <w:pPr>
              <w:pStyle w:val="TAL"/>
              <w:rPr>
                <w:lang w:eastAsia="zh-CN"/>
              </w:rPr>
            </w:pPr>
            <w:r>
              <w:rPr>
                <w:lang w:eastAsia="zh-CN"/>
              </w:rPr>
              <w:t>RB</w:t>
            </w:r>
          </w:p>
        </w:tc>
        <w:tc>
          <w:tcPr>
            <w:tcW w:w="2391" w:type="dxa"/>
            <w:tcBorders>
              <w:top w:val="single" w:sz="4" w:space="0" w:color="auto"/>
              <w:left w:val="single" w:sz="4" w:space="0" w:color="auto"/>
              <w:bottom w:val="single" w:sz="4" w:space="0" w:color="auto"/>
              <w:right w:val="single" w:sz="4" w:space="0" w:color="auto"/>
            </w:tcBorders>
          </w:tcPr>
          <w:p w14:paraId="139CBE78" w14:textId="37CB8D68" w:rsidR="00101482" w:rsidRDefault="00101482" w:rsidP="00A00B01">
            <w:pPr>
              <w:pStyle w:val="TAL"/>
              <w:rPr>
                <w:lang w:eastAsia="zh-CN"/>
              </w:rPr>
            </w:pPr>
            <w:r>
              <w:t>RB</w:t>
            </w:r>
            <w:r w:rsidRPr="0045789D">
              <w:rPr>
                <w:vertAlign w:val="subscript"/>
              </w:rPr>
              <w:t>y</w:t>
            </w:r>
            <w:r>
              <w:t xml:space="preserve"> </w:t>
            </w:r>
            <w:r>
              <w:rPr>
                <w:vertAlign w:val="superscript"/>
              </w:rPr>
              <w:t>Note 2</w:t>
            </w:r>
          </w:p>
        </w:tc>
        <w:tc>
          <w:tcPr>
            <w:tcW w:w="2610" w:type="dxa"/>
            <w:tcBorders>
              <w:top w:val="single" w:sz="4" w:space="0" w:color="auto"/>
              <w:left w:val="single" w:sz="4" w:space="0" w:color="auto"/>
              <w:bottom w:val="single" w:sz="4" w:space="0" w:color="auto"/>
              <w:right w:val="single" w:sz="4" w:space="0" w:color="auto"/>
            </w:tcBorders>
          </w:tcPr>
          <w:p w14:paraId="7F43C95F" w14:textId="77777777" w:rsidR="00101482" w:rsidRDefault="00101482" w:rsidP="00A00B01">
            <w:pPr>
              <w:pStyle w:val="TAL"/>
              <w:rPr>
                <w:lang w:eastAsia="zh-CN"/>
              </w:rPr>
            </w:pPr>
            <w:r>
              <w:t>RB</w:t>
            </w:r>
            <w:r>
              <w:rPr>
                <w:vertAlign w:val="subscript"/>
              </w:rPr>
              <w:t>x</w:t>
            </w:r>
            <w:r>
              <w:t xml:space="preserve"> </w:t>
            </w:r>
            <w:r>
              <w:rPr>
                <w:vertAlign w:val="superscript"/>
              </w:rPr>
              <w:t>Note 1</w:t>
            </w:r>
          </w:p>
        </w:tc>
      </w:tr>
      <w:tr w:rsidR="00101482" w14:paraId="5880983B"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6DA41A73" w14:textId="77777777" w:rsidR="00101482" w:rsidRDefault="00101482" w:rsidP="00A00B01">
            <w:pPr>
              <w:pStyle w:val="TAL"/>
            </w:pPr>
            <w:r>
              <w:t>carrierBandwidth</w:t>
            </w:r>
          </w:p>
        </w:tc>
        <w:tc>
          <w:tcPr>
            <w:tcW w:w="777" w:type="dxa"/>
            <w:tcBorders>
              <w:top w:val="single" w:sz="4" w:space="0" w:color="auto"/>
              <w:left w:val="single" w:sz="4" w:space="0" w:color="auto"/>
              <w:bottom w:val="single" w:sz="4" w:space="0" w:color="auto"/>
              <w:right w:val="single" w:sz="4" w:space="0" w:color="auto"/>
            </w:tcBorders>
          </w:tcPr>
          <w:p w14:paraId="4B979BC6" w14:textId="77777777" w:rsidR="00101482" w:rsidRDefault="00101482" w:rsidP="00A00B01">
            <w:pPr>
              <w:pStyle w:val="TAL"/>
              <w:rPr>
                <w:lang w:eastAsia="zh-CN"/>
              </w:rPr>
            </w:pPr>
            <w:r>
              <w:rPr>
                <w:lang w:eastAsia="zh-CN"/>
              </w:rPr>
              <w:t>RB</w:t>
            </w:r>
          </w:p>
        </w:tc>
        <w:tc>
          <w:tcPr>
            <w:tcW w:w="2391" w:type="dxa"/>
            <w:tcBorders>
              <w:top w:val="single" w:sz="4" w:space="0" w:color="auto"/>
              <w:left w:val="single" w:sz="4" w:space="0" w:color="auto"/>
              <w:bottom w:val="single" w:sz="4" w:space="0" w:color="auto"/>
              <w:right w:val="single" w:sz="4" w:space="0" w:color="auto"/>
            </w:tcBorders>
          </w:tcPr>
          <w:p w14:paraId="123FC749" w14:textId="77777777" w:rsidR="00101482" w:rsidRDefault="00101482" w:rsidP="00A00B01">
            <w:pPr>
              <w:pStyle w:val="TAL"/>
              <w:rPr>
                <w:lang w:eastAsia="zh-CN"/>
              </w:rPr>
            </w:pPr>
            <w:r>
              <w:rPr>
                <w:lang w:eastAsia="zh-CN"/>
              </w:rPr>
              <w:t>Same as RF channel defined in each test</w:t>
            </w:r>
          </w:p>
        </w:tc>
        <w:tc>
          <w:tcPr>
            <w:tcW w:w="2610" w:type="dxa"/>
            <w:tcBorders>
              <w:top w:val="single" w:sz="4" w:space="0" w:color="auto"/>
              <w:left w:val="single" w:sz="4" w:space="0" w:color="auto"/>
              <w:bottom w:val="single" w:sz="4" w:space="0" w:color="auto"/>
              <w:right w:val="single" w:sz="4" w:space="0" w:color="auto"/>
            </w:tcBorders>
          </w:tcPr>
          <w:p w14:paraId="33CCF285" w14:textId="77777777" w:rsidR="00101482" w:rsidRDefault="00101482" w:rsidP="00A00B01">
            <w:pPr>
              <w:pStyle w:val="TAL"/>
              <w:rPr>
                <w:lang w:eastAsia="zh-CN"/>
              </w:rPr>
            </w:pPr>
            <w:r>
              <w:rPr>
                <w:lang w:eastAsia="zh-CN"/>
              </w:rPr>
              <w:t>Same as RF channel defined in each test</w:t>
            </w:r>
          </w:p>
        </w:tc>
      </w:tr>
      <w:tr w:rsidR="00101482" w14:paraId="5DB39039" w14:textId="77777777" w:rsidTr="00A00B01">
        <w:trPr>
          <w:jc w:val="center"/>
        </w:trPr>
        <w:tc>
          <w:tcPr>
            <w:tcW w:w="7567" w:type="dxa"/>
            <w:gridSpan w:val="4"/>
            <w:tcBorders>
              <w:top w:val="single" w:sz="4" w:space="0" w:color="auto"/>
              <w:left w:val="single" w:sz="4" w:space="0" w:color="auto"/>
              <w:bottom w:val="single" w:sz="4" w:space="0" w:color="auto"/>
              <w:right w:val="single" w:sz="4" w:space="0" w:color="auto"/>
            </w:tcBorders>
          </w:tcPr>
          <w:p w14:paraId="585CE6F3" w14:textId="77777777" w:rsidR="00101482" w:rsidRDefault="00101482" w:rsidP="00A00B01">
            <w:pPr>
              <w:pStyle w:val="TAN"/>
            </w:pPr>
            <w:r>
              <w:rPr>
                <w:lang w:eastAsia="zh-CN"/>
              </w:rPr>
              <w:t>Note 1:</w:t>
            </w:r>
            <w:r>
              <w:rPr>
                <w:lang w:eastAsia="zh-CN"/>
              </w:rPr>
              <w:tab/>
            </w:r>
            <w:r>
              <w:t>RB</w:t>
            </w:r>
            <w:r>
              <w:rPr>
                <w:vertAlign w:val="subscript"/>
              </w:rPr>
              <w:t xml:space="preserve">x </w:t>
            </w:r>
            <w:r>
              <w:t>is offset in frequency domain between Point A (lowest subcarrier of common RB 0) and the lowest usable subcarrier on this carrier. Note that RB</w:t>
            </w:r>
            <w:r>
              <w:rPr>
                <w:vertAlign w:val="subscript"/>
              </w:rPr>
              <w:t>x</w:t>
            </w:r>
            <w:r>
              <w:t xml:space="preserve"> has to be within the CBW of BS.</w:t>
            </w:r>
          </w:p>
          <w:p w14:paraId="7F14D81B" w14:textId="77777777" w:rsidR="00101482" w:rsidRDefault="00101482" w:rsidP="00A00B01">
            <w:pPr>
              <w:pStyle w:val="TAN"/>
            </w:pPr>
            <w:r>
              <w:rPr>
                <w:lang w:eastAsia="zh-CN"/>
              </w:rPr>
              <w:t>Note 2:</w:t>
            </w:r>
            <w:r>
              <w:rPr>
                <w:lang w:eastAsia="zh-CN"/>
              </w:rPr>
              <w:tab/>
            </w:r>
            <w:r w:rsidRPr="007E0070">
              <w:t>RB</w:t>
            </w:r>
            <w:r w:rsidRPr="007E0070">
              <w:rPr>
                <w:rFonts w:hint="eastAsia"/>
                <w:vertAlign w:val="subscript"/>
                <w:lang w:eastAsia="zh-CN"/>
              </w:rPr>
              <w:t>y</w:t>
            </w:r>
            <w:r w:rsidRPr="007E0070">
              <w:rPr>
                <w:vertAlign w:val="subscript"/>
              </w:rPr>
              <w:t xml:space="preserve"> </w:t>
            </w:r>
            <w:r w:rsidRPr="007E0070">
              <w:t>is offset in frequency domain between Point A (lowest subcarrier of common RB 0) and the lowest usable subcarrier on this carrier. Note that RB</w:t>
            </w:r>
            <w:r w:rsidRPr="007E0070">
              <w:rPr>
                <w:vertAlign w:val="subscript"/>
              </w:rPr>
              <w:t>y</w:t>
            </w:r>
            <w:r w:rsidRPr="007E0070">
              <w:t xml:space="preserve"> has to be within the CBW of BS and different with RB</w:t>
            </w:r>
            <w:r w:rsidRPr="007E0070">
              <w:rPr>
                <w:vertAlign w:val="subscript"/>
              </w:rPr>
              <w:t>x</w:t>
            </w:r>
            <w:r w:rsidRPr="007E0070">
              <w:t xml:space="preserve">, </w:t>
            </w:r>
            <w:r w:rsidRPr="007E0070">
              <w:rPr>
                <w:rFonts w:hint="eastAsia"/>
                <w:lang w:eastAsia="zh-CN"/>
              </w:rPr>
              <w:t>and</w:t>
            </w:r>
            <w:r w:rsidRPr="007E0070">
              <w:t xml:space="preserve"> CBW should </w:t>
            </w:r>
            <w:r w:rsidRPr="007E0070">
              <w:rPr>
                <w:rFonts w:hint="eastAsia"/>
                <w:lang w:eastAsia="zh-CN"/>
              </w:rPr>
              <w:t>i</w:t>
            </w:r>
            <w:r w:rsidRPr="007E0070">
              <w:t>nclude SSB and CORESET#0.</w:t>
            </w:r>
          </w:p>
        </w:tc>
      </w:tr>
    </w:tbl>
    <w:p w14:paraId="4CB0C3D5" w14:textId="77777777" w:rsidR="00101482" w:rsidRDefault="00101482" w:rsidP="00101482"/>
    <w:p w14:paraId="5075653F" w14:textId="6DF03073" w:rsidR="006F2F84" w:rsidRDefault="006F2F84" w:rsidP="006F2F84">
      <w:pPr>
        <w:pStyle w:val="Heading3"/>
      </w:pPr>
      <w:r>
        <w:lastRenderedPageBreak/>
        <w:t>A.3.25.2</w:t>
      </w:r>
      <w:r>
        <w:tab/>
        <w:t xml:space="preserve">UL UE specific CBW </w:t>
      </w:r>
    </w:p>
    <w:p w14:paraId="3AE29FEE" w14:textId="77777777" w:rsidR="00101482" w:rsidRDefault="00101482" w:rsidP="00101482">
      <w:pPr>
        <w:pStyle w:val="TH"/>
      </w:pPr>
      <w:r>
        <w:t>Table A.3.25.2-1: UL CBW patterns for UE specific CBW configuration</w:t>
      </w:r>
    </w:p>
    <w:tbl>
      <w:tblPr>
        <w:tblW w:w="7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777"/>
        <w:gridCol w:w="2391"/>
        <w:gridCol w:w="2610"/>
      </w:tblGrid>
      <w:tr w:rsidR="00101482" w14:paraId="5A6B34AD"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231E4BF3" w14:textId="77777777" w:rsidR="00101482" w:rsidRDefault="00101482" w:rsidP="00A00B01">
            <w:pPr>
              <w:pStyle w:val="TAH"/>
              <w:spacing w:line="256" w:lineRule="auto"/>
            </w:pPr>
            <w:r>
              <w:t>BWP Parameters</w:t>
            </w:r>
          </w:p>
        </w:tc>
        <w:tc>
          <w:tcPr>
            <w:tcW w:w="777" w:type="dxa"/>
            <w:tcBorders>
              <w:top w:val="single" w:sz="4" w:space="0" w:color="auto"/>
              <w:left w:val="single" w:sz="4" w:space="0" w:color="auto"/>
              <w:bottom w:val="single" w:sz="4" w:space="0" w:color="auto"/>
              <w:right w:val="single" w:sz="4" w:space="0" w:color="auto"/>
            </w:tcBorders>
          </w:tcPr>
          <w:p w14:paraId="5C545EA0" w14:textId="77777777" w:rsidR="00101482" w:rsidRDefault="00101482" w:rsidP="00A00B01">
            <w:pPr>
              <w:pStyle w:val="TAH"/>
              <w:spacing w:line="256" w:lineRule="auto"/>
            </w:pPr>
            <w:r>
              <w:t>Unit</w:t>
            </w:r>
          </w:p>
        </w:tc>
        <w:tc>
          <w:tcPr>
            <w:tcW w:w="5001" w:type="dxa"/>
            <w:gridSpan w:val="2"/>
            <w:tcBorders>
              <w:top w:val="single" w:sz="4" w:space="0" w:color="auto"/>
              <w:left w:val="single" w:sz="4" w:space="0" w:color="auto"/>
              <w:bottom w:val="single" w:sz="4" w:space="0" w:color="auto"/>
              <w:right w:val="single" w:sz="4" w:space="0" w:color="auto"/>
            </w:tcBorders>
          </w:tcPr>
          <w:p w14:paraId="2BBF068E" w14:textId="77777777" w:rsidR="00101482" w:rsidRDefault="00101482" w:rsidP="00A00B01">
            <w:pPr>
              <w:pStyle w:val="TAH"/>
              <w:spacing w:line="256" w:lineRule="auto"/>
            </w:pPr>
            <w:r>
              <w:t>Values</w:t>
            </w:r>
          </w:p>
        </w:tc>
      </w:tr>
      <w:tr w:rsidR="00101482" w14:paraId="13833B52"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5DD0A870" w14:textId="77777777" w:rsidR="00101482" w:rsidRDefault="00101482" w:rsidP="00A00B01">
            <w:pPr>
              <w:pStyle w:val="TAL"/>
            </w:pPr>
            <w:r>
              <w:rPr>
                <w:lang w:eastAsia="zh-CN"/>
              </w:rPr>
              <w:t>Reference CBW</w:t>
            </w:r>
          </w:p>
        </w:tc>
        <w:tc>
          <w:tcPr>
            <w:tcW w:w="777" w:type="dxa"/>
            <w:tcBorders>
              <w:top w:val="single" w:sz="4" w:space="0" w:color="auto"/>
              <w:left w:val="single" w:sz="4" w:space="0" w:color="auto"/>
              <w:bottom w:val="single" w:sz="4" w:space="0" w:color="auto"/>
              <w:right w:val="single" w:sz="4" w:space="0" w:color="auto"/>
            </w:tcBorders>
          </w:tcPr>
          <w:p w14:paraId="28DAB77E" w14:textId="77777777" w:rsidR="00101482" w:rsidRDefault="00101482" w:rsidP="00A00B01">
            <w:pPr>
              <w:pStyle w:val="TAL"/>
              <w:rPr>
                <w:lang w:eastAsia="zh-CN"/>
              </w:rPr>
            </w:pPr>
          </w:p>
        </w:tc>
        <w:tc>
          <w:tcPr>
            <w:tcW w:w="2391" w:type="dxa"/>
            <w:tcBorders>
              <w:top w:val="single" w:sz="4" w:space="0" w:color="auto"/>
              <w:left w:val="single" w:sz="4" w:space="0" w:color="auto"/>
              <w:bottom w:val="single" w:sz="4" w:space="0" w:color="auto"/>
              <w:right w:val="single" w:sz="4" w:space="0" w:color="auto"/>
            </w:tcBorders>
          </w:tcPr>
          <w:p w14:paraId="69BE1857" w14:textId="77777777" w:rsidR="00101482" w:rsidRDefault="00101482" w:rsidP="00A00B01">
            <w:pPr>
              <w:pStyle w:val="TAL"/>
              <w:rPr>
                <w:lang w:eastAsia="zh-CN"/>
              </w:rPr>
            </w:pPr>
            <w:r>
              <w:rPr>
                <w:lang w:eastAsia="zh-CN"/>
              </w:rPr>
              <w:t>ULCBW.1.1</w:t>
            </w:r>
          </w:p>
        </w:tc>
        <w:tc>
          <w:tcPr>
            <w:tcW w:w="2610" w:type="dxa"/>
            <w:tcBorders>
              <w:top w:val="single" w:sz="4" w:space="0" w:color="auto"/>
              <w:left w:val="single" w:sz="4" w:space="0" w:color="auto"/>
              <w:bottom w:val="single" w:sz="4" w:space="0" w:color="auto"/>
              <w:right w:val="single" w:sz="4" w:space="0" w:color="auto"/>
            </w:tcBorders>
          </w:tcPr>
          <w:p w14:paraId="3CB8AAF5" w14:textId="77777777" w:rsidR="00101482" w:rsidRDefault="00101482" w:rsidP="00A00B01">
            <w:pPr>
              <w:pStyle w:val="TAL"/>
              <w:rPr>
                <w:lang w:eastAsia="zh-CN"/>
              </w:rPr>
            </w:pPr>
            <w:r>
              <w:rPr>
                <w:lang w:eastAsia="zh-CN"/>
              </w:rPr>
              <w:t>ULCBW.1.2</w:t>
            </w:r>
          </w:p>
        </w:tc>
      </w:tr>
      <w:tr w:rsidR="00101482" w14:paraId="3828365A"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2C8762C0" w14:textId="77777777" w:rsidR="00101482" w:rsidRDefault="00101482" w:rsidP="00A00B01">
            <w:pPr>
              <w:pStyle w:val="TAL"/>
            </w:pPr>
            <w:r>
              <w:t>OffsetToCarrier</w:t>
            </w:r>
          </w:p>
        </w:tc>
        <w:tc>
          <w:tcPr>
            <w:tcW w:w="777" w:type="dxa"/>
            <w:tcBorders>
              <w:top w:val="single" w:sz="4" w:space="0" w:color="auto"/>
              <w:left w:val="single" w:sz="4" w:space="0" w:color="auto"/>
              <w:bottom w:val="single" w:sz="4" w:space="0" w:color="auto"/>
              <w:right w:val="single" w:sz="4" w:space="0" w:color="auto"/>
            </w:tcBorders>
          </w:tcPr>
          <w:p w14:paraId="60E42ECC" w14:textId="77777777" w:rsidR="00101482" w:rsidRDefault="00101482" w:rsidP="00A00B01">
            <w:pPr>
              <w:pStyle w:val="TAL"/>
              <w:rPr>
                <w:lang w:eastAsia="zh-CN"/>
              </w:rPr>
            </w:pPr>
            <w:r>
              <w:rPr>
                <w:lang w:eastAsia="zh-CN"/>
              </w:rPr>
              <w:t>RB</w:t>
            </w:r>
          </w:p>
        </w:tc>
        <w:tc>
          <w:tcPr>
            <w:tcW w:w="2391" w:type="dxa"/>
            <w:tcBorders>
              <w:top w:val="single" w:sz="4" w:space="0" w:color="auto"/>
              <w:left w:val="single" w:sz="4" w:space="0" w:color="auto"/>
              <w:bottom w:val="single" w:sz="4" w:space="0" w:color="auto"/>
              <w:right w:val="single" w:sz="4" w:space="0" w:color="auto"/>
            </w:tcBorders>
          </w:tcPr>
          <w:p w14:paraId="2CE43A27" w14:textId="16FC90CC" w:rsidR="00101482" w:rsidRDefault="00101482" w:rsidP="00A00B01">
            <w:pPr>
              <w:pStyle w:val="TAL"/>
              <w:rPr>
                <w:lang w:eastAsia="zh-CN"/>
              </w:rPr>
            </w:pPr>
            <w:r>
              <w:t>RB</w:t>
            </w:r>
            <w:r w:rsidRPr="00F25715">
              <w:rPr>
                <w:vertAlign w:val="subscript"/>
              </w:rPr>
              <w:t>y</w:t>
            </w:r>
            <w:r>
              <w:t xml:space="preserve"> </w:t>
            </w:r>
            <w:r>
              <w:rPr>
                <w:vertAlign w:val="superscript"/>
              </w:rPr>
              <w:t>Note 2</w:t>
            </w:r>
          </w:p>
        </w:tc>
        <w:tc>
          <w:tcPr>
            <w:tcW w:w="2610" w:type="dxa"/>
            <w:tcBorders>
              <w:top w:val="single" w:sz="4" w:space="0" w:color="auto"/>
              <w:left w:val="single" w:sz="4" w:space="0" w:color="auto"/>
              <w:bottom w:val="single" w:sz="4" w:space="0" w:color="auto"/>
              <w:right w:val="single" w:sz="4" w:space="0" w:color="auto"/>
            </w:tcBorders>
          </w:tcPr>
          <w:p w14:paraId="4A97AF2D" w14:textId="77777777" w:rsidR="00101482" w:rsidRDefault="00101482" w:rsidP="00A00B01">
            <w:pPr>
              <w:pStyle w:val="TAL"/>
              <w:rPr>
                <w:lang w:eastAsia="zh-CN"/>
              </w:rPr>
            </w:pPr>
            <w:r>
              <w:t>RB</w:t>
            </w:r>
            <w:r>
              <w:rPr>
                <w:vertAlign w:val="subscript"/>
              </w:rPr>
              <w:t>x</w:t>
            </w:r>
            <w:r>
              <w:t xml:space="preserve"> </w:t>
            </w:r>
            <w:r>
              <w:rPr>
                <w:vertAlign w:val="superscript"/>
              </w:rPr>
              <w:t>Note 1</w:t>
            </w:r>
          </w:p>
        </w:tc>
      </w:tr>
      <w:tr w:rsidR="00101482" w14:paraId="64F7D527" w14:textId="77777777" w:rsidTr="00A00B01">
        <w:trPr>
          <w:jc w:val="center"/>
        </w:trPr>
        <w:tc>
          <w:tcPr>
            <w:tcW w:w="1789" w:type="dxa"/>
            <w:tcBorders>
              <w:top w:val="single" w:sz="4" w:space="0" w:color="auto"/>
              <w:left w:val="single" w:sz="4" w:space="0" w:color="auto"/>
              <w:bottom w:val="single" w:sz="4" w:space="0" w:color="auto"/>
              <w:right w:val="single" w:sz="4" w:space="0" w:color="auto"/>
            </w:tcBorders>
          </w:tcPr>
          <w:p w14:paraId="79B9EED6" w14:textId="77777777" w:rsidR="00101482" w:rsidRDefault="00101482" w:rsidP="00A00B01">
            <w:pPr>
              <w:pStyle w:val="TAL"/>
            </w:pPr>
            <w:r>
              <w:t>carrierBandwidth</w:t>
            </w:r>
          </w:p>
        </w:tc>
        <w:tc>
          <w:tcPr>
            <w:tcW w:w="777" w:type="dxa"/>
            <w:tcBorders>
              <w:top w:val="single" w:sz="4" w:space="0" w:color="auto"/>
              <w:left w:val="single" w:sz="4" w:space="0" w:color="auto"/>
              <w:bottom w:val="single" w:sz="4" w:space="0" w:color="auto"/>
              <w:right w:val="single" w:sz="4" w:space="0" w:color="auto"/>
            </w:tcBorders>
          </w:tcPr>
          <w:p w14:paraId="6D0C8745" w14:textId="77777777" w:rsidR="00101482" w:rsidRDefault="00101482" w:rsidP="00A00B01">
            <w:pPr>
              <w:pStyle w:val="TAL"/>
              <w:rPr>
                <w:lang w:eastAsia="zh-CN"/>
              </w:rPr>
            </w:pPr>
            <w:r>
              <w:rPr>
                <w:lang w:eastAsia="zh-CN"/>
              </w:rPr>
              <w:t>RB</w:t>
            </w:r>
          </w:p>
        </w:tc>
        <w:tc>
          <w:tcPr>
            <w:tcW w:w="2391" w:type="dxa"/>
            <w:tcBorders>
              <w:top w:val="single" w:sz="4" w:space="0" w:color="auto"/>
              <w:left w:val="single" w:sz="4" w:space="0" w:color="auto"/>
              <w:bottom w:val="single" w:sz="4" w:space="0" w:color="auto"/>
              <w:right w:val="single" w:sz="4" w:space="0" w:color="auto"/>
            </w:tcBorders>
          </w:tcPr>
          <w:p w14:paraId="14AE41E7" w14:textId="77777777" w:rsidR="00101482" w:rsidRDefault="00101482" w:rsidP="00A00B01">
            <w:pPr>
              <w:pStyle w:val="TAL"/>
              <w:rPr>
                <w:lang w:eastAsia="zh-CN"/>
              </w:rPr>
            </w:pPr>
            <w:r>
              <w:rPr>
                <w:lang w:eastAsia="zh-CN"/>
              </w:rPr>
              <w:t>Same as RF channel defined in each test</w:t>
            </w:r>
          </w:p>
        </w:tc>
        <w:tc>
          <w:tcPr>
            <w:tcW w:w="2610" w:type="dxa"/>
            <w:tcBorders>
              <w:top w:val="single" w:sz="4" w:space="0" w:color="auto"/>
              <w:left w:val="single" w:sz="4" w:space="0" w:color="auto"/>
              <w:bottom w:val="single" w:sz="4" w:space="0" w:color="auto"/>
              <w:right w:val="single" w:sz="4" w:space="0" w:color="auto"/>
            </w:tcBorders>
          </w:tcPr>
          <w:p w14:paraId="7C22FAAE" w14:textId="77777777" w:rsidR="00101482" w:rsidRDefault="00101482" w:rsidP="00A00B01">
            <w:pPr>
              <w:pStyle w:val="TAL"/>
              <w:rPr>
                <w:lang w:eastAsia="zh-CN"/>
              </w:rPr>
            </w:pPr>
            <w:r>
              <w:rPr>
                <w:lang w:eastAsia="zh-CN"/>
              </w:rPr>
              <w:t>Same as RF channel defined in each test</w:t>
            </w:r>
          </w:p>
        </w:tc>
      </w:tr>
      <w:tr w:rsidR="00101482" w14:paraId="197A5E74" w14:textId="77777777" w:rsidTr="00A00B01">
        <w:trPr>
          <w:jc w:val="center"/>
        </w:trPr>
        <w:tc>
          <w:tcPr>
            <w:tcW w:w="7567" w:type="dxa"/>
            <w:gridSpan w:val="4"/>
            <w:tcBorders>
              <w:top w:val="single" w:sz="4" w:space="0" w:color="auto"/>
              <w:left w:val="single" w:sz="4" w:space="0" w:color="auto"/>
              <w:bottom w:val="single" w:sz="4" w:space="0" w:color="auto"/>
              <w:right w:val="single" w:sz="4" w:space="0" w:color="auto"/>
            </w:tcBorders>
          </w:tcPr>
          <w:p w14:paraId="12B92165" w14:textId="77777777" w:rsidR="00101482" w:rsidRDefault="00101482" w:rsidP="00A00B01">
            <w:pPr>
              <w:pStyle w:val="TAN"/>
            </w:pPr>
            <w:r>
              <w:rPr>
                <w:lang w:eastAsia="zh-CN"/>
              </w:rPr>
              <w:t>Note 1:</w:t>
            </w:r>
            <w:r>
              <w:rPr>
                <w:lang w:eastAsia="zh-CN"/>
              </w:rPr>
              <w:tab/>
            </w:r>
            <w:r>
              <w:t>RB</w:t>
            </w:r>
            <w:r>
              <w:rPr>
                <w:vertAlign w:val="subscript"/>
              </w:rPr>
              <w:t xml:space="preserve">x </w:t>
            </w:r>
            <w:r>
              <w:t>is offset in frequency domain between Point A (lowest subcarrier of common RB 0) and the lowest usable subcarrier on this carrier. Note that RB</w:t>
            </w:r>
            <w:r>
              <w:rPr>
                <w:vertAlign w:val="subscript"/>
              </w:rPr>
              <w:t>x</w:t>
            </w:r>
            <w:r>
              <w:t xml:space="preserve"> has to be within the CBW of BS.</w:t>
            </w:r>
          </w:p>
          <w:p w14:paraId="6342EC91" w14:textId="77777777" w:rsidR="00101482" w:rsidRDefault="00101482" w:rsidP="00A00B01">
            <w:pPr>
              <w:pStyle w:val="TAN"/>
            </w:pPr>
            <w:r>
              <w:rPr>
                <w:lang w:eastAsia="zh-CN"/>
              </w:rPr>
              <w:t>Note 2:</w:t>
            </w:r>
            <w:r>
              <w:rPr>
                <w:lang w:eastAsia="zh-CN"/>
              </w:rPr>
              <w:tab/>
            </w:r>
            <w:r>
              <w:t>RB</w:t>
            </w:r>
            <w:r>
              <w:rPr>
                <w:rFonts w:hint="eastAsia"/>
                <w:vertAlign w:val="subscript"/>
                <w:lang w:eastAsia="zh-CN"/>
              </w:rPr>
              <w:t>y</w:t>
            </w:r>
            <w:r>
              <w:rPr>
                <w:vertAlign w:val="subscript"/>
              </w:rPr>
              <w:t xml:space="preserve"> </w:t>
            </w:r>
            <w:r>
              <w:t>is offset in frequency domain between Point A (lowest subcarrier of common RB 0) and the lowest usable subcarrier on this carrier. Note that RB</w:t>
            </w:r>
            <w:r>
              <w:rPr>
                <w:vertAlign w:val="subscript"/>
              </w:rPr>
              <w:t>y</w:t>
            </w:r>
            <w:r>
              <w:t xml:space="preserve"> has to be within the CBW of </w:t>
            </w:r>
            <w:r w:rsidRPr="007E0070">
              <w:t>BS and different with RB</w:t>
            </w:r>
            <w:r w:rsidRPr="007E0070">
              <w:rPr>
                <w:vertAlign w:val="subscript"/>
              </w:rPr>
              <w:t>x</w:t>
            </w:r>
            <w:r w:rsidRPr="007E0070">
              <w:t>.</w:t>
            </w:r>
          </w:p>
        </w:tc>
      </w:tr>
    </w:tbl>
    <w:p w14:paraId="06865193" w14:textId="77777777" w:rsidR="00101482" w:rsidRDefault="00101482" w:rsidP="00101482"/>
    <w:p w14:paraId="2901D71D" w14:textId="77777777" w:rsidR="00C33A2B" w:rsidRPr="007275DF" w:rsidRDefault="00C33A2B" w:rsidP="00C33A2B">
      <w:pPr>
        <w:pStyle w:val="Heading2"/>
      </w:pPr>
      <w:r w:rsidRPr="007275DF">
        <w:t>A.3.26</w:t>
      </w:r>
      <w:r w:rsidRPr="007275DF">
        <w:tab/>
        <w:t>CCA model</w:t>
      </w:r>
    </w:p>
    <w:p w14:paraId="46A6432F" w14:textId="77777777" w:rsidR="00C33A2B" w:rsidRPr="007275DF" w:rsidRDefault="00C33A2B" w:rsidP="00C33A2B">
      <w:pPr>
        <w:pStyle w:val="Heading3"/>
      </w:pPr>
      <w:r w:rsidRPr="007275DF">
        <w:t>A.3.26.1</w:t>
      </w:r>
      <w:r w:rsidRPr="007275DF">
        <w:tab/>
        <w:t>Introduction</w:t>
      </w:r>
    </w:p>
    <w:p w14:paraId="736C3F22" w14:textId="77777777" w:rsidR="00C33A2B" w:rsidRPr="007275DF" w:rsidRDefault="00C33A2B" w:rsidP="00C33A2B">
      <w:r w:rsidRPr="007275DF">
        <w:t>The CCA model is used in some RRM test cases with at least one cell on a carrier frequency with CCA. The intention with the CCA model is to emulate in the test equipment the behaviour of a gNB or UE which performs channel measurement to check that the channel is clear prior to performing one or more downlink or uplink transmissions.</w:t>
      </w:r>
    </w:p>
    <w:p w14:paraId="1ABEEC1F" w14:textId="77777777" w:rsidR="00C33A2B" w:rsidRPr="007275DF" w:rsidRDefault="00C33A2B" w:rsidP="00C33A2B">
      <w:pPr>
        <w:pStyle w:val="Heading3"/>
      </w:pPr>
      <w:r w:rsidRPr="007275DF">
        <w:t>A.3.26.2</w:t>
      </w:r>
      <w:r w:rsidRPr="007275DF">
        <w:tab/>
        <w:t>CCA model for operation on a carrier frequency with CCA in FR1</w:t>
      </w:r>
    </w:p>
    <w:p w14:paraId="297522FA" w14:textId="77777777" w:rsidR="00C33A2B" w:rsidRPr="007275DF" w:rsidRDefault="00C33A2B" w:rsidP="00C33A2B">
      <w:pPr>
        <w:pStyle w:val="Heading4"/>
      </w:pPr>
      <w:r w:rsidRPr="007275DF">
        <w:t>A.3.26.2.1</w:t>
      </w:r>
      <w:r w:rsidRPr="007275DF">
        <w:tab/>
        <w:t>DL CCA model</w:t>
      </w:r>
    </w:p>
    <w:p w14:paraId="2986E480" w14:textId="274E36BF" w:rsidR="002B3477" w:rsidRPr="00910D4B" w:rsidRDefault="002B3477" w:rsidP="002B3477">
      <w:pPr>
        <w:rPr>
          <w:lang w:eastAsia="en-GB"/>
        </w:rPr>
      </w:pPr>
      <w:r w:rsidRPr="00910D4B">
        <w:rPr>
          <w:lang w:eastAsia="en-GB"/>
        </w:rPr>
        <w:t xml:space="preserve">The same DL CCA model is applicable regardless of whether DRX </w:t>
      </w:r>
      <w:r>
        <w:rPr>
          <w:lang w:eastAsia="en-GB"/>
        </w:rPr>
        <w:t xml:space="preserve">cycle </w:t>
      </w:r>
      <w:r w:rsidRPr="00910D4B">
        <w:rPr>
          <w:lang w:eastAsia="en-GB"/>
        </w:rPr>
        <w:t xml:space="preserve">is used or not </w:t>
      </w:r>
      <w:r>
        <w:rPr>
          <w:lang w:eastAsia="en-GB"/>
        </w:rPr>
        <w:t>with the following differences:</w:t>
      </w:r>
      <w:r w:rsidRPr="00910D4B">
        <w:rPr>
          <w:lang w:eastAsia="en-GB"/>
        </w:rPr>
        <w:t xml:space="preserve"> </w:t>
      </w:r>
    </w:p>
    <w:p w14:paraId="5110071C" w14:textId="77777777" w:rsidR="002B3477" w:rsidRDefault="002B3477" w:rsidP="002B3477">
      <w:pPr>
        <w:pStyle w:val="B10"/>
      </w:pPr>
      <w:r>
        <w:t>-</w:t>
      </w:r>
      <w:r>
        <w:tab/>
      </w:r>
      <w:r w:rsidRPr="005C0C78">
        <w:t xml:space="preserve">The counter, </w:t>
      </w:r>
      <w:r w:rsidRPr="005C0C78">
        <w:rPr>
          <w:i/>
          <w:iCs/>
        </w:rPr>
        <w:t>l</w:t>
      </w:r>
      <w:r w:rsidRPr="005C0C78">
        <w:rPr>
          <w:vertAlign w:val="subscript"/>
        </w:rPr>
        <w:t xml:space="preserve">CCA, </w:t>
      </w:r>
      <w:r w:rsidRPr="005C0C78">
        <w:t>is used to monitor the number of unavailable DBT samples withing an evaluation window, W</w:t>
      </w:r>
      <w:r w:rsidRPr="005C0C78">
        <w:rPr>
          <w:vertAlign w:val="subscript"/>
        </w:rPr>
        <w:t xml:space="preserve">CCA_DL. </w:t>
      </w:r>
      <w:r w:rsidRPr="00C94072">
        <w:t>DBT sample</w:t>
      </w:r>
      <w:r w:rsidRPr="00DD1C06">
        <w:t xml:space="preserve">s </w:t>
      </w:r>
      <w:r w:rsidRPr="00A81BC3">
        <w:t>outside of the evaluation window W</w:t>
      </w:r>
      <w:r w:rsidRPr="003D17FE">
        <w:rPr>
          <w:vertAlign w:val="subscript"/>
        </w:rPr>
        <w:t>CCA_DL</w:t>
      </w:r>
      <w:r w:rsidRPr="00B54A85">
        <w:t xml:space="preserve"> are discarded</w:t>
      </w:r>
      <w:r w:rsidRPr="00C94072">
        <w:t xml:space="preserve">. </w:t>
      </w:r>
    </w:p>
    <w:p w14:paraId="6EEDA88B" w14:textId="7E9706BD" w:rsidR="002B3477" w:rsidRPr="00A81BC3" w:rsidRDefault="002B3477" w:rsidP="002B3477">
      <w:pPr>
        <w:pStyle w:val="B10"/>
      </w:pPr>
      <w:r>
        <w:t>-</w:t>
      </w:r>
      <w:r>
        <w:tab/>
      </w:r>
      <w:r w:rsidRPr="00C94072">
        <w:t xml:space="preserve">If DRX cycle is </w:t>
      </w:r>
      <w:r>
        <w:t xml:space="preserve">not </w:t>
      </w:r>
      <w:r w:rsidRPr="00C94072">
        <w:t xml:space="preserve">used then prior to each DBT window, the test equipment shall determine whether the </w:t>
      </w:r>
      <w:r>
        <w:t xml:space="preserve">DL </w:t>
      </w:r>
      <w:r w:rsidRPr="00B54A85">
        <w:t>CCA attempt is successful (i.e., the corresponding signals have to be transmitted), based on probability P</w:t>
      </w:r>
      <w:r w:rsidRPr="00C94072">
        <w:rPr>
          <w:vertAlign w:val="subscript"/>
        </w:rPr>
        <w:t>CCA_DL</w:t>
      </w:r>
      <w:r w:rsidRPr="00C94072">
        <w:t xml:space="preserve"> of successful </w:t>
      </w:r>
      <w:r>
        <w:t xml:space="preserve">DL </w:t>
      </w:r>
      <w:r w:rsidRPr="00B54A85">
        <w:t xml:space="preserve">CCA configured in the corresponding test case. If DRX </w:t>
      </w:r>
      <w:r w:rsidRPr="005C0C78">
        <w:t xml:space="preserve">cycle </w:t>
      </w:r>
      <w:r w:rsidRPr="00C94072">
        <w:t xml:space="preserve">is </w:t>
      </w:r>
      <w:r w:rsidRPr="00DD1C06">
        <w:t>not used</w:t>
      </w:r>
      <w:r w:rsidRPr="005C0C78">
        <w:t xml:space="preserve">, then </w:t>
      </w:r>
      <w:r w:rsidRPr="00C94072">
        <w:t xml:space="preserve">the </w:t>
      </w:r>
      <w:r>
        <w:t xml:space="preserve">DL </w:t>
      </w:r>
      <w:r w:rsidRPr="005C0C78">
        <w:t xml:space="preserve">CCA model shall increment the </w:t>
      </w:r>
      <w:r w:rsidRPr="00C94072">
        <w:t xml:space="preserve">counter </w:t>
      </w:r>
      <w:r w:rsidRPr="00DD1C06">
        <w:rPr>
          <w:i/>
          <w:iCs/>
        </w:rPr>
        <w:t>l</w:t>
      </w:r>
      <w:r w:rsidRPr="00A81BC3">
        <w:rPr>
          <w:vertAlign w:val="subscript"/>
        </w:rPr>
        <w:t>CCA</w:t>
      </w:r>
      <w:r w:rsidRPr="00A81BC3">
        <w:t xml:space="preserve"> for every unavailable DBT sample due to </w:t>
      </w:r>
      <w:r>
        <w:t xml:space="preserve">DL </w:t>
      </w:r>
      <w:r w:rsidRPr="00A81BC3">
        <w:t>CCA failure.</w:t>
      </w:r>
    </w:p>
    <w:p w14:paraId="2E67C180" w14:textId="77777777" w:rsidR="002B3477" w:rsidRPr="00A81BC3" w:rsidRDefault="002B3477" w:rsidP="002B3477">
      <w:pPr>
        <w:pStyle w:val="B10"/>
        <w:rPr>
          <w:rFonts w:eastAsia="Yu Mincho"/>
        </w:rPr>
      </w:pPr>
      <w:r>
        <w:rPr>
          <w:lang w:val="en-US"/>
        </w:rPr>
        <w:t>-</w:t>
      </w:r>
      <w:r>
        <w:rPr>
          <w:lang w:val="en-US"/>
        </w:rPr>
        <w:tab/>
      </w:r>
      <w:r w:rsidRPr="003D17FE">
        <w:rPr>
          <w:lang w:val="en-US"/>
        </w:rPr>
        <w:t xml:space="preserve">If DRX cycle is </w:t>
      </w:r>
      <w:r w:rsidRPr="00B54A85">
        <w:rPr>
          <w:lang w:val="en-US"/>
        </w:rPr>
        <w:t>used</w:t>
      </w:r>
      <w:r w:rsidRPr="00C94072">
        <w:rPr>
          <w:lang w:val="en-US"/>
        </w:rPr>
        <w:t xml:space="preserve">, then the </w:t>
      </w:r>
      <w:r>
        <w:rPr>
          <w:lang w:val="en-US"/>
        </w:rPr>
        <w:t xml:space="preserve">DL </w:t>
      </w:r>
      <w:r w:rsidRPr="003D17FE">
        <w:rPr>
          <w:lang w:val="en-US"/>
        </w:rPr>
        <w:t xml:space="preserve">CCA model shall increment the counter, </w:t>
      </w:r>
      <w:r w:rsidRPr="003D17FE">
        <w:rPr>
          <w:i/>
          <w:iCs/>
        </w:rPr>
        <w:t>l</w:t>
      </w:r>
      <w:r w:rsidRPr="00B54A85">
        <w:rPr>
          <w:vertAlign w:val="subscript"/>
        </w:rPr>
        <w:t>CCA</w:t>
      </w:r>
      <w:r w:rsidRPr="00C94072">
        <w:rPr>
          <w:lang w:val="en-US"/>
        </w:rPr>
        <w:t>, once per DRX cycle for a DRX cycle if the first DBT sample in th</w:t>
      </w:r>
      <w:r w:rsidRPr="005C0C78">
        <w:rPr>
          <w:lang w:val="en-US"/>
        </w:rPr>
        <w:t xml:space="preserve">at </w:t>
      </w:r>
      <w:r w:rsidRPr="00C94072">
        <w:rPr>
          <w:lang w:val="en-US"/>
        </w:rPr>
        <w:t xml:space="preserve">DRX cycle is </w:t>
      </w:r>
      <w:r w:rsidRPr="00DD1C06">
        <w:rPr>
          <w:lang w:val="en-US"/>
        </w:rPr>
        <w:t xml:space="preserve">unavailable </w:t>
      </w:r>
      <w:r w:rsidRPr="00A81BC3">
        <w:rPr>
          <w:lang w:val="en-US"/>
        </w:rPr>
        <w:t xml:space="preserve">due to </w:t>
      </w:r>
      <w:r>
        <w:rPr>
          <w:lang w:val="en-US"/>
        </w:rPr>
        <w:t xml:space="preserve">DL </w:t>
      </w:r>
      <w:r w:rsidRPr="00A81BC3">
        <w:rPr>
          <w:lang w:val="en-US"/>
        </w:rPr>
        <w:t xml:space="preserve">CCA failure. </w:t>
      </w:r>
      <w:r>
        <w:rPr>
          <w:lang w:val="en-US"/>
        </w:rPr>
        <w:t xml:space="preserve">DL </w:t>
      </w:r>
      <w:r w:rsidRPr="00A81BC3">
        <w:rPr>
          <w:lang w:val="en-US"/>
        </w:rPr>
        <w:t xml:space="preserve">CCA failures in a DRX cycle are determined as follows: </w:t>
      </w:r>
    </w:p>
    <w:p w14:paraId="5D771FA5" w14:textId="77777777" w:rsidR="002B3477" w:rsidRPr="003D17FE" w:rsidRDefault="002B3477" w:rsidP="002B3477">
      <w:pPr>
        <w:pStyle w:val="B10"/>
        <w:rPr>
          <w:rFonts w:eastAsia="Yu Mincho"/>
        </w:rPr>
      </w:pPr>
      <w:r>
        <w:t>-</w:t>
      </w:r>
      <w:r>
        <w:tab/>
      </w:r>
      <w:r w:rsidRPr="00C94072">
        <w:rPr>
          <w:rFonts w:eastAsia="Yu Mincho"/>
        </w:rPr>
        <w:t xml:space="preserve">The test system </w:t>
      </w:r>
      <w:r w:rsidRPr="00C94072">
        <w:rPr>
          <w:rFonts w:eastAsia="Yu Mincho"/>
          <w:i/>
          <w:iCs/>
        </w:rPr>
        <w:t>in the first DBT window of each DRX cycle</w:t>
      </w:r>
      <w:r w:rsidRPr="00C94072">
        <w:rPr>
          <w:rFonts w:eastAsia="Yu Mincho"/>
        </w:rPr>
        <w:t xml:space="preserve"> determines whether the DL CCA attempt is successful or not using the principle as </w:t>
      </w:r>
      <w:r>
        <w:rPr>
          <w:rFonts w:eastAsia="Yu Mincho"/>
        </w:rPr>
        <w:t>follows</w:t>
      </w:r>
      <w:r w:rsidRPr="003D17FE">
        <w:rPr>
          <w:rFonts w:eastAsia="Yu Mincho"/>
        </w:rPr>
        <w:t>:</w:t>
      </w:r>
    </w:p>
    <w:p w14:paraId="3E05D61B" w14:textId="77777777" w:rsidR="002B3477" w:rsidRPr="00C94072" w:rsidRDefault="002B3477" w:rsidP="002B3477">
      <w:pPr>
        <w:pStyle w:val="B20"/>
        <w:rPr>
          <w:rFonts w:eastAsia="Yu Mincho"/>
        </w:rPr>
      </w:pPr>
      <w:r>
        <w:t>-</w:t>
      </w:r>
      <w:r>
        <w:tab/>
      </w:r>
      <w:r w:rsidRPr="00C94072">
        <w:rPr>
          <w:rFonts w:eastAsia="Yu Mincho"/>
        </w:rPr>
        <w:t xml:space="preserve">If the DL CCA is successful then the test system shall transmit in all DBT windows within that DRX cycle. </w:t>
      </w:r>
    </w:p>
    <w:p w14:paraId="00F3A97F" w14:textId="77777777" w:rsidR="002B3477" w:rsidRPr="00B11614" w:rsidRDefault="002B3477" w:rsidP="002B3477">
      <w:pPr>
        <w:pStyle w:val="B20"/>
        <w:rPr>
          <w:rFonts w:eastAsia="Yu Mincho"/>
        </w:rPr>
      </w:pPr>
      <w:r>
        <w:t>-</w:t>
      </w:r>
      <w:r>
        <w:tab/>
      </w:r>
      <w:r w:rsidRPr="00C94072">
        <w:rPr>
          <w:rFonts w:eastAsia="Yu Mincho"/>
        </w:rPr>
        <w:t xml:space="preserve">If the DL CCA is not successful then the test system shall not transmit in any of the DBT windows within that DRX cycle. In this case </w:t>
      </w:r>
      <w:r w:rsidRPr="005C0C78">
        <w:rPr>
          <w:i/>
          <w:iCs/>
        </w:rPr>
        <w:t>l</w:t>
      </w:r>
      <w:r w:rsidRPr="005C0C78">
        <w:rPr>
          <w:vertAlign w:val="subscript"/>
        </w:rPr>
        <w:t>CCA</w:t>
      </w:r>
      <w:r w:rsidRPr="00C94072">
        <w:rPr>
          <w:rFonts w:eastAsia="Yu Mincho"/>
        </w:rPr>
        <w:t xml:space="preserve"> </w:t>
      </w:r>
      <w:r w:rsidRPr="00DD1C06">
        <w:rPr>
          <w:rFonts w:eastAsia="Yu Mincho"/>
        </w:rPr>
        <w:t>is increased</w:t>
      </w:r>
      <w:r w:rsidRPr="00B11614">
        <w:rPr>
          <w:rFonts w:eastAsia="Yu Mincho"/>
        </w:rPr>
        <w:t xml:space="preserve"> by 1.</w:t>
      </w:r>
    </w:p>
    <w:p w14:paraId="1EBA1EE4" w14:textId="77777777" w:rsidR="002B3477" w:rsidRPr="005C0C78" w:rsidRDefault="002B3477" w:rsidP="002B3477">
      <w:pPr>
        <w:pStyle w:val="B10"/>
        <w:rPr>
          <w:rFonts w:eastAsia="Yu Mincho"/>
        </w:rPr>
      </w:pPr>
      <w:r>
        <w:t>-</w:t>
      </w:r>
      <w:r>
        <w:tab/>
      </w:r>
      <w:r w:rsidRPr="00B11614">
        <w:rPr>
          <w:rFonts w:eastAsia="Yu Mincho"/>
        </w:rPr>
        <w:t xml:space="preserve">The parameters, </w:t>
      </w:r>
      <w:r w:rsidRPr="00B11614">
        <w:rPr>
          <w:rFonts w:eastAsia="Yu Mincho"/>
          <w:lang w:val="en-US"/>
        </w:rPr>
        <w:t>L</w:t>
      </w:r>
      <w:r w:rsidRPr="00B11614">
        <w:rPr>
          <w:rFonts w:eastAsia="Yu Mincho"/>
          <w:vertAlign w:val="subscript"/>
          <w:lang w:val="en-US"/>
        </w:rPr>
        <w:t>CCA_DL</w:t>
      </w:r>
      <w:r w:rsidRPr="00B11614">
        <w:rPr>
          <w:rFonts w:eastAsia="Yu Mincho"/>
          <w:lang w:val="en-US"/>
        </w:rPr>
        <w:t>, L</w:t>
      </w:r>
      <w:r w:rsidRPr="00B11614">
        <w:rPr>
          <w:rFonts w:eastAsia="Yu Mincho"/>
          <w:vertAlign w:val="subscript"/>
          <w:lang w:val="en-US"/>
        </w:rPr>
        <w:t>CCA_UL</w:t>
      </w:r>
      <w:r w:rsidRPr="00B11614">
        <w:rPr>
          <w:rFonts w:eastAsia="Yu Mincho"/>
          <w:lang w:val="en-US"/>
        </w:rPr>
        <w:t>,</w:t>
      </w:r>
      <w:r w:rsidRPr="00B11614">
        <w:rPr>
          <w:rFonts w:eastAsia="Yu Mincho"/>
          <w:vertAlign w:val="subscript"/>
          <w:lang w:val="en-US"/>
        </w:rPr>
        <w:t xml:space="preserve"> </w:t>
      </w:r>
      <w:r w:rsidRPr="00B11614">
        <w:rPr>
          <w:rFonts w:eastAsia="Yu Mincho"/>
          <w:lang w:val="en-US"/>
        </w:rPr>
        <w:t>W</w:t>
      </w:r>
      <w:r w:rsidRPr="00B11614">
        <w:rPr>
          <w:rFonts w:eastAsia="Yu Mincho"/>
          <w:vertAlign w:val="subscript"/>
          <w:lang w:val="en-US"/>
        </w:rPr>
        <w:t>CCA_DL</w:t>
      </w:r>
      <w:r w:rsidRPr="00B11614">
        <w:rPr>
          <w:rFonts w:eastAsia="Yu Mincho"/>
          <w:lang w:val="en-US"/>
        </w:rPr>
        <w:t xml:space="preserve"> and W</w:t>
      </w:r>
      <w:r w:rsidRPr="00B11614">
        <w:rPr>
          <w:rFonts w:eastAsia="Yu Mincho"/>
          <w:vertAlign w:val="subscript"/>
          <w:lang w:val="en-US"/>
        </w:rPr>
        <w:t xml:space="preserve">CCA_UL </w:t>
      </w:r>
      <w:r w:rsidRPr="00B11614">
        <w:rPr>
          <w:rFonts w:eastAsia="Yu Mincho"/>
          <w:lang w:val="en-US"/>
        </w:rPr>
        <w:t>can be used as in non-DRX tests.</w:t>
      </w:r>
    </w:p>
    <w:p w14:paraId="0414D1D2" w14:textId="77777777" w:rsidR="00C33A2B" w:rsidRPr="007275DF" w:rsidRDefault="00C33A2B" w:rsidP="00C33A2B">
      <w:r w:rsidRPr="007275DF">
        <w:t>If the CCA attempt is successful for a transmission, then the test equipment shall transmit also other remaining transmissions, according to the configuration, within the same DBT window.</w:t>
      </w:r>
    </w:p>
    <w:p w14:paraId="2DC2201C" w14:textId="77777777" w:rsidR="00C33A2B" w:rsidRPr="007275DF" w:rsidRDefault="00C33A2B" w:rsidP="00C33A2B">
      <w:r w:rsidRPr="007275DF">
        <w:lastRenderedPageBreak/>
        <w:t>If the CCA attempt is not successful for a transmission within the DBT window, the test equipment shall determine whether the CCA attempt is successful for the next configured transmission, based on probability P</w:t>
      </w:r>
      <w:r w:rsidRPr="007275DF">
        <w:rPr>
          <w:vertAlign w:val="subscript"/>
        </w:rPr>
        <w:t>CCA_DL</w:t>
      </w:r>
      <w:r w:rsidRPr="007275DF">
        <w:t>.</w:t>
      </w:r>
    </w:p>
    <w:p w14:paraId="0B569C34" w14:textId="77777777" w:rsidR="00C33A2B" w:rsidRPr="007275DF" w:rsidRDefault="00C33A2B" w:rsidP="00C33A2B">
      <w:pPr>
        <w:rPr>
          <w:i/>
          <w:iCs/>
        </w:rPr>
      </w:pPr>
      <w:r w:rsidRPr="007275DF">
        <w:t>The probability can be different in different time intervals T</w:t>
      </w:r>
      <w:r w:rsidRPr="007275DF">
        <w:rPr>
          <w:vertAlign w:val="subscript"/>
        </w:rPr>
        <w:t>i</w:t>
      </w:r>
      <w:r w:rsidRPr="007275DF">
        <w:t xml:space="preserve"> during a test case. One probability value (per cell) applies at any time point during a test; one or more probability values can be configured in the entire test, one value P</w:t>
      </w:r>
      <w:r w:rsidRPr="007275DF">
        <w:rPr>
          <w:vertAlign w:val="subscript"/>
        </w:rPr>
        <w:t>CCA_DL</w:t>
      </w:r>
      <w:r w:rsidRPr="007275DF">
        <w:t xml:space="preserve"> per time interval T</w:t>
      </w:r>
      <w:r w:rsidRPr="007275DF">
        <w:rPr>
          <w:vertAlign w:val="subscript"/>
        </w:rPr>
        <w:t>i</w:t>
      </w:r>
      <w:r w:rsidRPr="007275DF">
        <w:t xml:space="preserve"> where i≥1, and the multiple time intervals (when i&gt;1) do not overlap (e.g., P</w:t>
      </w:r>
      <w:r w:rsidRPr="007275DF">
        <w:rPr>
          <w:vertAlign w:val="subscript"/>
        </w:rPr>
        <w:t>CCA_DL</w:t>
      </w:r>
      <w:r w:rsidRPr="007275DF">
        <w:t>=1.0 in T</w:t>
      </w:r>
      <w:r w:rsidRPr="007275DF">
        <w:rPr>
          <w:vertAlign w:val="subscript"/>
        </w:rPr>
        <w:t>1</w:t>
      </w:r>
      <w:r w:rsidRPr="007275DF">
        <w:t xml:space="preserve"> and P</w:t>
      </w:r>
      <w:r w:rsidRPr="007275DF">
        <w:rPr>
          <w:vertAlign w:val="subscript"/>
        </w:rPr>
        <w:t>CCA_DL</w:t>
      </w:r>
      <w:r w:rsidRPr="007275DF">
        <w:t>=0.75 in T</w:t>
      </w:r>
      <w:r w:rsidRPr="007275DF">
        <w:rPr>
          <w:vertAlign w:val="subscript"/>
        </w:rPr>
        <w:t>2</w:t>
      </w:r>
      <w:r w:rsidRPr="007275DF">
        <w:t>).</w:t>
      </w:r>
      <w:r w:rsidRPr="007275DF">
        <w:rPr>
          <w:i/>
          <w:iCs/>
        </w:rPr>
        <w:t>.</w:t>
      </w:r>
    </w:p>
    <w:p w14:paraId="14B33C0D" w14:textId="77777777" w:rsidR="00C33A2B" w:rsidRPr="007275DF" w:rsidRDefault="00C33A2B" w:rsidP="00C33A2B">
      <w:pPr>
        <w:rPr>
          <w:vertAlign w:val="subscript"/>
        </w:rPr>
      </w:pPr>
      <w:r w:rsidRPr="007275DF">
        <w:t>For semi-static channel access configuration, a single value P</w:t>
      </w:r>
      <w:r w:rsidRPr="007275DF">
        <w:rPr>
          <w:vertAlign w:val="subscript"/>
        </w:rPr>
        <w:t xml:space="preserve">CCA_DL </w:t>
      </w:r>
      <w:r w:rsidRPr="007275DF">
        <w:t>is used to configure the probability of CCA success in different time intervals T</w:t>
      </w:r>
      <w:r w:rsidRPr="007275DF">
        <w:rPr>
          <w:vertAlign w:val="subscript"/>
        </w:rPr>
        <w:t>i</w:t>
      </w:r>
      <w:r w:rsidRPr="007275DF">
        <w:t xml:space="preserve"> during a test realization.  An additional limit L</w:t>
      </w:r>
      <w:r w:rsidRPr="007275DF">
        <w:rPr>
          <w:vertAlign w:val="subscript"/>
        </w:rPr>
        <w:t>CCA_DL</w:t>
      </w:r>
      <w:r w:rsidRPr="007275DF">
        <w:t xml:space="preserve"> is used to determine the maximum number of unavailable DBT samples within an evaluation window W</w:t>
      </w:r>
      <w:r w:rsidRPr="007275DF">
        <w:rPr>
          <w:vertAlign w:val="subscript"/>
        </w:rPr>
        <w:t>CCA_DL</w:t>
      </w:r>
      <w:r w:rsidRPr="007275DF">
        <w:t>. If the number of unavailable DBT samples on the last W</w:t>
      </w:r>
      <w:r w:rsidRPr="007275DF">
        <w:rPr>
          <w:vertAlign w:val="subscript"/>
        </w:rPr>
        <w:t xml:space="preserve">CCA_DL </w:t>
      </w:r>
      <w:r w:rsidRPr="007275DF">
        <w:t>DBT samples is larger or equal to L</w:t>
      </w:r>
      <w:r w:rsidRPr="007275DF">
        <w:rPr>
          <w:vertAlign w:val="subscript"/>
        </w:rPr>
        <w:t>CCA_DL</w:t>
      </w:r>
      <w:r w:rsidRPr="007275DF">
        <w:t>, the CCA attempt is considered successful for transmission.</w:t>
      </w:r>
    </w:p>
    <w:p w14:paraId="4F78EA05" w14:textId="77777777" w:rsidR="002B3477" w:rsidRDefault="002B3477" w:rsidP="002B3477">
      <w:pPr>
        <w:rPr>
          <w:lang w:eastAsia="en-GB"/>
        </w:rPr>
      </w:pPr>
      <w:r w:rsidRPr="00F86AC4">
        <w:rPr>
          <w:lang w:eastAsia="en-GB"/>
        </w:rPr>
        <w:t>For dynamic channel access configuration, the parameters P</w:t>
      </w:r>
      <w:r w:rsidRPr="00F86AC4">
        <w:rPr>
          <w:vertAlign w:val="subscript"/>
          <w:lang w:eastAsia="en-GB"/>
        </w:rPr>
        <w:t xml:space="preserve">CCA_DL_1 </w:t>
      </w:r>
      <w:r w:rsidRPr="00F86AC4">
        <w:rPr>
          <w:lang w:eastAsia="en-GB"/>
        </w:rPr>
        <w:t>and P</w:t>
      </w:r>
      <w:r w:rsidRPr="00F86AC4">
        <w:rPr>
          <w:vertAlign w:val="subscript"/>
          <w:lang w:eastAsia="en-GB"/>
        </w:rPr>
        <w:t xml:space="preserve">CCA_DL_2 </w:t>
      </w:r>
      <w:r w:rsidRPr="00F86AC4">
        <w:rPr>
          <w:lang w:eastAsia="en-GB"/>
        </w:rPr>
        <w:t>are used to configure the probability of CCA success on the first and second SSB candidate positions, respectively, in different time intervals T</w:t>
      </w:r>
      <w:r w:rsidRPr="00F86AC4">
        <w:rPr>
          <w:vertAlign w:val="subscript"/>
          <w:lang w:eastAsia="en-GB"/>
        </w:rPr>
        <w:t>i</w:t>
      </w:r>
      <w:r w:rsidRPr="00F86AC4">
        <w:rPr>
          <w:lang w:eastAsia="en-GB"/>
        </w:rPr>
        <w:t xml:space="preserve"> during a test realization. An additional limit L</w:t>
      </w:r>
      <w:r w:rsidRPr="00F86AC4">
        <w:rPr>
          <w:vertAlign w:val="subscript"/>
          <w:lang w:eastAsia="en-GB"/>
        </w:rPr>
        <w:t>CCA_DL</w:t>
      </w:r>
      <w:r w:rsidRPr="00F86AC4">
        <w:rPr>
          <w:lang w:eastAsia="en-GB"/>
        </w:rPr>
        <w:t xml:space="preserve"> is used to determine the maximum number of unavailable DBT samples within an evaluation window W</w:t>
      </w:r>
      <w:r w:rsidRPr="00F86AC4">
        <w:rPr>
          <w:vertAlign w:val="subscript"/>
          <w:lang w:eastAsia="en-GB"/>
        </w:rPr>
        <w:t>CCA_DL</w:t>
      </w:r>
      <w:r w:rsidRPr="00F86AC4">
        <w:rPr>
          <w:lang w:eastAsia="en-GB"/>
        </w:rPr>
        <w:t>. If the number of unavailable DBT samples on the last W</w:t>
      </w:r>
      <w:r w:rsidRPr="00F86AC4">
        <w:rPr>
          <w:vertAlign w:val="subscript"/>
          <w:lang w:eastAsia="en-GB"/>
        </w:rPr>
        <w:t xml:space="preserve">CCA_DL </w:t>
      </w:r>
      <w:r w:rsidRPr="00F86AC4">
        <w:rPr>
          <w:lang w:eastAsia="en-GB"/>
        </w:rPr>
        <w:t>DBT samples is larger or equal to L</w:t>
      </w:r>
      <w:r w:rsidRPr="00F86AC4">
        <w:rPr>
          <w:vertAlign w:val="subscript"/>
          <w:lang w:eastAsia="en-GB"/>
        </w:rPr>
        <w:t>CCA_DL</w:t>
      </w:r>
      <w:r w:rsidRPr="00F86AC4">
        <w:rPr>
          <w:lang w:eastAsia="en-GB"/>
        </w:rPr>
        <w:t>, the CCA attempt is considered successful for transmission</w:t>
      </w:r>
      <w:r>
        <w:rPr>
          <w:lang w:eastAsia="en-GB"/>
        </w:rPr>
        <w:t>.</w:t>
      </w:r>
    </w:p>
    <w:p w14:paraId="6CB6A698" w14:textId="77777777" w:rsidR="002B3477" w:rsidRPr="00F86AC4" w:rsidRDefault="002B3477" w:rsidP="002B3477">
      <w:pPr>
        <w:rPr>
          <w:lang w:eastAsia="x-none"/>
        </w:rPr>
      </w:pPr>
      <w:r w:rsidRPr="00F86AC4">
        <w:rPr>
          <w:lang w:eastAsia="en-GB"/>
        </w:rPr>
        <w:t>For semi-static channel access configuration or for dynamic channel access configuration where one candidate SSB position is modeled, p</w:t>
      </w:r>
      <w:r w:rsidRPr="00F86AC4">
        <w:rPr>
          <w:lang w:eastAsia="x-none"/>
        </w:rPr>
        <w:t>rior to each discovery burst transmission window within a time interval Ti of the test, the test equipment shall:</w:t>
      </w:r>
    </w:p>
    <w:p w14:paraId="149A6F4B" w14:textId="77777777" w:rsidR="00C33A2B" w:rsidRPr="007275DF" w:rsidRDefault="00C33A2B" w:rsidP="00C33A2B">
      <w:pPr>
        <w:pStyle w:val="B10"/>
      </w:pPr>
      <w:r w:rsidRPr="007275DF">
        <w:t xml:space="preserve">1 - Generate a uniform random variable </w:t>
      </w:r>
      <w:r w:rsidRPr="007275DF">
        <w:rPr>
          <w:i/>
          <w:iCs/>
        </w:rPr>
        <w:t>p1</w:t>
      </w:r>
      <w:r w:rsidRPr="007275DF">
        <w:t xml:space="preserve"> from the range [0, 1] for the first candidate position. </w:t>
      </w:r>
    </w:p>
    <w:p w14:paraId="03AC4287" w14:textId="629A70BA" w:rsidR="00C33A2B" w:rsidRPr="007275DF" w:rsidRDefault="00C33A2B" w:rsidP="00C33A2B">
      <w:pPr>
        <w:pStyle w:val="B10"/>
      </w:pPr>
      <w:r w:rsidRPr="007275DF">
        <w:t>2 - Transmit</w:t>
      </w:r>
      <w:r w:rsidR="003A183E" w:rsidRPr="003A183E">
        <w:rPr>
          <w:lang w:eastAsia="en-GB"/>
        </w:rPr>
        <w:t xml:space="preserve"> </w:t>
      </w:r>
      <w:r w:rsidR="003A183E" w:rsidRPr="00F86AC4">
        <w:rPr>
          <w:lang w:eastAsia="en-GB"/>
        </w:rPr>
        <w:t xml:space="preserve">the discovery burst based on </w:t>
      </w:r>
      <w:r w:rsidR="003A183E" w:rsidRPr="00F86AC4">
        <w:rPr>
          <w:i/>
          <w:iCs/>
          <w:lang w:eastAsia="en-GB"/>
        </w:rPr>
        <w:t>p1</w:t>
      </w:r>
      <w:r w:rsidR="003A183E" w:rsidRPr="00F86AC4">
        <w:rPr>
          <w:lang w:eastAsia="en-GB"/>
        </w:rPr>
        <w:t xml:space="preserve"> in the first candidate position. If </w:t>
      </w:r>
      <w:r w:rsidR="003A183E" w:rsidRPr="00F86AC4">
        <w:rPr>
          <w:i/>
          <w:iCs/>
          <w:lang w:eastAsia="en-GB"/>
        </w:rPr>
        <w:t xml:space="preserve">p1 </w:t>
      </w:r>
      <w:r w:rsidR="003A183E" w:rsidRPr="00F86AC4">
        <w:rPr>
          <w:lang w:eastAsia="en-GB"/>
        </w:rPr>
        <w:t>≤ P</w:t>
      </w:r>
      <w:r w:rsidR="003A183E" w:rsidRPr="00F86AC4">
        <w:rPr>
          <w:vertAlign w:val="subscript"/>
          <w:lang w:eastAsia="en-GB"/>
        </w:rPr>
        <w:t>CCA_DL</w:t>
      </w:r>
      <w:r w:rsidR="003A183E" w:rsidRPr="00F86AC4">
        <w:rPr>
          <w:lang w:eastAsia="en-GB"/>
        </w:rPr>
        <w:t xml:space="preserve">, the discovery burst is transmitted at the first candidate SSB location; else if </w:t>
      </w:r>
      <w:r w:rsidR="003A183E" w:rsidRPr="00A2055D">
        <w:rPr>
          <w:i/>
          <w:iCs/>
        </w:rPr>
        <w:t>l</w:t>
      </w:r>
      <w:r w:rsidR="003A183E" w:rsidRPr="00A2055D">
        <w:rPr>
          <w:vertAlign w:val="subscript"/>
        </w:rPr>
        <w:t>CCA</w:t>
      </w:r>
      <w:r w:rsidR="003A183E">
        <w:rPr>
          <w:vertAlign w:val="subscript"/>
        </w:rPr>
        <w:t xml:space="preserve"> </w:t>
      </w:r>
      <w:r w:rsidR="003A183E" w:rsidRPr="00F86AC4">
        <w:rPr>
          <w:lang w:eastAsia="en-GB"/>
        </w:rPr>
        <w:t xml:space="preserve">is larger </w:t>
      </w:r>
      <w:r w:rsidR="003A183E">
        <w:rPr>
          <w:lang w:eastAsia="en-GB"/>
        </w:rPr>
        <w:t xml:space="preserve">than </w:t>
      </w:r>
      <w:r w:rsidR="003A183E" w:rsidRPr="00F86AC4">
        <w:rPr>
          <w:lang w:eastAsia="en-GB"/>
        </w:rPr>
        <w:t>or equal to L</w:t>
      </w:r>
      <w:r w:rsidR="003A183E" w:rsidRPr="00F86AC4">
        <w:rPr>
          <w:vertAlign w:val="subscript"/>
          <w:lang w:eastAsia="en-GB"/>
        </w:rPr>
        <w:t xml:space="preserve">CCA_DL, </w:t>
      </w:r>
      <w:r w:rsidR="003A183E" w:rsidRPr="00F86AC4">
        <w:rPr>
          <w:lang w:eastAsia="en-GB"/>
        </w:rPr>
        <w:t>the discovery burst is transmitted at the first candidate SSB location, otherwise the discovery burst is muted.</w:t>
      </w:r>
      <w:r w:rsidR="003A183E">
        <w:rPr>
          <w:lang w:eastAsia="en-GB"/>
        </w:rPr>
        <w:t xml:space="preserve"> If DRX cycle is used, then the decision whether the discover burst is muted or not is repeated for the rest of the DRX cycle.</w:t>
      </w:r>
    </w:p>
    <w:p w14:paraId="0280E3F4" w14:textId="77777777" w:rsidR="00C33A2B" w:rsidRPr="007275DF" w:rsidRDefault="00C33A2B" w:rsidP="00C33A2B">
      <w:pPr>
        <w:rPr>
          <w:lang w:eastAsia="x-none"/>
        </w:rPr>
      </w:pPr>
      <w:r w:rsidRPr="007275DF">
        <w:t xml:space="preserve">For dynamic channel access configuration where two candidate SSB positions are modelled, </w:t>
      </w:r>
      <w:r w:rsidRPr="007275DF">
        <w:rPr>
          <w:lang w:eastAsia="x-none"/>
        </w:rPr>
        <w:t>prior to each discovery burst transmission window within a time interval T</w:t>
      </w:r>
      <w:r w:rsidRPr="007275DF">
        <w:rPr>
          <w:vertAlign w:val="subscript"/>
          <w:lang w:eastAsia="x-none"/>
        </w:rPr>
        <w:t>i</w:t>
      </w:r>
      <w:r w:rsidRPr="007275DF">
        <w:rPr>
          <w:lang w:eastAsia="x-none"/>
        </w:rPr>
        <w:t xml:space="preserve"> of the test, the test equipment shall:</w:t>
      </w:r>
    </w:p>
    <w:p w14:paraId="25B5AFE1" w14:textId="77777777" w:rsidR="00C33A2B" w:rsidRPr="007275DF" w:rsidRDefault="00C33A2B" w:rsidP="00C33A2B">
      <w:pPr>
        <w:pStyle w:val="B10"/>
      </w:pPr>
      <w:r w:rsidRPr="007275DF">
        <w:t xml:space="preserve">1 - Generate a uniform random variable </w:t>
      </w:r>
      <w:r w:rsidRPr="007275DF">
        <w:rPr>
          <w:i/>
          <w:iCs/>
        </w:rPr>
        <w:t>p1</w:t>
      </w:r>
      <w:r w:rsidRPr="007275DF">
        <w:t xml:space="preserve"> from the range [0, 1] for the first candidate position. </w:t>
      </w:r>
    </w:p>
    <w:p w14:paraId="462912F9" w14:textId="77777777" w:rsidR="00C33A2B" w:rsidRPr="007275DF" w:rsidRDefault="00C33A2B" w:rsidP="00C33A2B">
      <w:pPr>
        <w:pStyle w:val="B10"/>
      </w:pPr>
      <w:r w:rsidRPr="007275DF">
        <w:t xml:space="preserve">2 - Transmit the discovery burst based on </w:t>
      </w:r>
      <w:r w:rsidRPr="007275DF">
        <w:rPr>
          <w:i/>
          <w:iCs/>
        </w:rPr>
        <w:t>p1</w:t>
      </w:r>
      <w:r w:rsidRPr="007275DF">
        <w:t xml:space="preserve"> in the first candidate position: if </w:t>
      </w:r>
      <w:r w:rsidRPr="007275DF">
        <w:rPr>
          <w:i/>
          <w:iCs/>
        </w:rPr>
        <w:t xml:space="preserve">p1 </w:t>
      </w:r>
      <w:r w:rsidRPr="007275DF">
        <w:t>≤ P</w:t>
      </w:r>
      <w:r w:rsidRPr="007275DF">
        <w:rPr>
          <w:vertAlign w:val="subscript"/>
        </w:rPr>
        <w:t>CCA_DL1</w:t>
      </w:r>
      <w:r w:rsidRPr="007275DF">
        <w:t>, the discovery burst is transmitted at first candidate SSB location, else the test equipment shall:</w:t>
      </w:r>
    </w:p>
    <w:p w14:paraId="30C9A8D5" w14:textId="77777777" w:rsidR="00C33A2B" w:rsidRPr="007275DF" w:rsidRDefault="00C33A2B" w:rsidP="00C33A2B">
      <w:pPr>
        <w:pStyle w:val="B20"/>
      </w:pPr>
      <w:r w:rsidRPr="007275DF">
        <w:t xml:space="preserve">a - Generate a uniform random variable </w:t>
      </w:r>
      <w:r w:rsidRPr="007275DF">
        <w:rPr>
          <w:i/>
          <w:iCs/>
        </w:rPr>
        <w:t>p2</w:t>
      </w:r>
      <w:r w:rsidRPr="007275DF">
        <w:t xml:space="preserve"> from the range [0, 1] for the second candidate SSB position. </w:t>
      </w:r>
    </w:p>
    <w:p w14:paraId="435ECD11" w14:textId="1FAA7257" w:rsidR="00C33A2B" w:rsidRPr="007275DF" w:rsidRDefault="00C33A2B" w:rsidP="00C33A2B">
      <w:pPr>
        <w:pStyle w:val="B20"/>
      </w:pPr>
      <w:r w:rsidRPr="007275DF">
        <w:t xml:space="preserve">b - </w:t>
      </w:r>
      <w:r w:rsidR="003A183E" w:rsidRPr="00F86AC4">
        <w:rPr>
          <w:lang w:eastAsia="en-GB"/>
        </w:rPr>
        <w:t xml:space="preserve">Transmit the discovery burst based on </w:t>
      </w:r>
      <w:r w:rsidR="003A183E" w:rsidRPr="00F86AC4">
        <w:rPr>
          <w:i/>
          <w:iCs/>
          <w:lang w:eastAsia="en-GB"/>
        </w:rPr>
        <w:t>p2</w:t>
      </w:r>
      <w:r w:rsidR="003A183E" w:rsidRPr="00F86AC4">
        <w:rPr>
          <w:lang w:eastAsia="en-GB"/>
        </w:rPr>
        <w:t xml:space="preserve"> in the second candidate position.  If </w:t>
      </w:r>
      <w:r w:rsidR="003A183E" w:rsidRPr="00F86AC4">
        <w:rPr>
          <w:i/>
          <w:iCs/>
          <w:lang w:eastAsia="en-GB"/>
        </w:rPr>
        <w:t xml:space="preserve">p2 </w:t>
      </w:r>
      <w:r w:rsidR="003A183E" w:rsidRPr="00F86AC4">
        <w:rPr>
          <w:lang w:eastAsia="en-GB"/>
        </w:rPr>
        <w:t>≤ P</w:t>
      </w:r>
      <w:r w:rsidR="003A183E" w:rsidRPr="00F86AC4">
        <w:rPr>
          <w:vertAlign w:val="subscript"/>
          <w:lang w:eastAsia="en-GB"/>
        </w:rPr>
        <w:t>CCA_DL2</w:t>
      </w:r>
      <w:r w:rsidR="003A183E" w:rsidRPr="00F86AC4">
        <w:rPr>
          <w:lang w:eastAsia="en-GB"/>
        </w:rPr>
        <w:t xml:space="preserve">, the discovery burst is transmitted at the second candidate SSB location; else if </w:t>
      </w:r>
      <w:r w:rsidR="003A183E" w:rsidRPr="00A2055D">
        <w:rPr>
          <w:i/>
          <w:iCs/>
        </w:rPr>
        <w:t>l</w:t>
      </w:r>
      <w:r w:rsidR="003A183E" w:rsidRPr="00A2055D">
        <w:rPr>
          <w:vertAlign w:val="subscript"/>
        </w:rPr>
        <w:t>CCA</w:t>
      </w:r>
      <w:r w:rsidR="003A183E" w:rsidRPr="00F86AC4">
        <w:rPr>
          <w:lang w:eastAsia="en-GB"/>
        </w:rPr>
        <w:t xml:space="preserve"> is larger </w:t>
      </w:r>
      <w:r w:rsidR="003A183E">
        <w:rPr>
          <w:lang w:eastAsia="en-GB"/>
        </w:rPr>
        <w:t xml:space="preserve">than </w:t>
      </w:r>
      <w:r w:rsidR="003A183E" w:rsidRPr="00F86AC4">
        <w:rPr>
          <w:lang w:eastAsia="en-GB"/>
        </w:rPr>
        <w:t>or equal to L</w:t>
      </w:r>
      <w:r w:rsidR="003A183E" w:rsidRPr="00F86AC4">
        <w:rPr>
          <w:vertAlign w:val="subscript"/>
          <w:lang w:eastAsia="en-GB"/>
        </w:rPr>
        <w:t>CCA_DL</w:t>
      </w:r>
      <w:r w:rsidR="003A183E" w:rsidRPr="00F86AC4">
        <w:rPr>
          <w:lang w:eastAsia="en-GB"/>
        </w:rPr>
        <w:t>,</w:t>
      </w:r>
      <w:r w:rsidR="003A183E" w:rsidRPr="00F86AC4">
        <w:rPr>
          <w:vertAlign w:val="subscript"/>
          <w:lang w:eastAsia="en-GB"/>
        </w:rPr>
        <w:t xml:space="preserve"> </w:t>
      </w:r>
      <w:r w:rsidR="003A183E" w:rsidRPr="00F86AC4">
        <w:rPr>
          <w:lang w:eastAsia="en-GB"/>
        </w:rPr>
        <w:t>the discovery burst is transmitted at the second candidate SSB location, otherwise the discovery burst is muted.</w:t>
      </w:r>
      <w:r w:rsidR="003A183E">
        <w:rPr>
          <w:lang w:eastAsia="en-GB"/>
        </w:rPr>
        <w:t xml:space="preserve"> If DRX cycle is used, then the decision whether the discover burst is muted or not is repeated for the rest of the DRX cycle</w:t>
      </w:r>
    </w:p>
    <w:p w14:paraId="26EDEF47" w14:textId="77777777" w:rsidR="00C33A2B" w:rsidRPr="007275DF" w:rsidRDefault="00C33A2B" w:rsidP="00C33A2B">
      <w:r w:rsidRPr="007275DF">
        <w:t>The above steps are repeated for each discovery burst transmission window in each time interval T</w:t>
      </w:r>
      <w:r w:rsidRPr="007275DF">
        <w:rPr>
          <w:vertAlign w:val="subscript"/>
        </w:rPr>
        <w:t>i</w:t>
      </w:r>
      <w:r w:rsidRPr="007275DF">
        <w:t xml:space="preserve"> of the test. The limit L</w:t>
      </w:r>
      <w:r w:rsidRPr="007275DF">
        <w:rPr>
          <w:vertAlign w:val="subscript"/>
        </w:rPr>
        <w:t xml:space="preserve">CCA_DL </w:t>
      </w:r>
      <w:r w:rsidRPr="007275DF">
        <w:t>and window</w:t>
      </w:r>
      <w:r w:rsidRPr="007275DF">
        <w:rPr>
          <w:vertAlign w:val="subscript"/>
        </w:rPr>
        <w:t xml:space="preserve"> </w:t>
      </w:r>
      <w:r w:rsidRPr="007275DF">
        <w:t>W</w:t>
      </w:r>
      <w:r w:rsidRPr="007275DF">
        <w:rPr>
          <w:vertAlign w:val="subscript"/>
        </w:rPr>
        <w:t>CCA_DL</w:t>
      </w:r>
      <w:r w:rsidRPr="007275DF">
        <w:t xml:space="preserve"> is a configuration parameter for each test case.</w:t>
      </w:r>
    </w:p>
    <w:p w14:paraId="11013210" w14:textId="77777777" w:rsidR="00C33A2B" w:rsidRPr="007275DF" w:rsidRDefault="00C33A2B" w:rsidP="00C33A2B">
      <w:pPr>
        <w:rPr>
          <w:rFonts w:cs="v4.2.0"/>
          <w:szCs w:val="22"/>
        </w:rPr>
      </w:pPr>
      <w:r w:rsidRPr="007275DF">
        <w:t xml:space="preserve">In many test cases, the requirement under a test depends on the </w:t>
      </w:r>
      <w:r w:rsidRPr="007275DF">
        <w:rPr>
          <w:lang w:eastAsia="zh-CN"/>
        </w:rPr>
        <w:t xml:space="preserve">number of configured SSB transmissions </w:t>
      </w:r>
      <w:r w:rsidRPr="007275DF">
        <w:rPr>
          <w:rFonts w:cs="Arial"/>
        </w:rPr>
        <w:t xml:space="preserve">which are not available during </w:t>
      </w:r>
      <w:r w:rsidRPr="007275DF">
        <w:rPr>
          <w:rFonts w:cs="v4.2.0"/>
          <w:szCs w:val="22"/>
        </w:rPr>
        <w:t xml:space="preserve">the test due to CCA failure, so the test equipment shall track how many such signal occasions are not transmitted in DL during the test period. </w:t>
      </w:r>
    </w:p>
    <w:p w14:paraId="75EA5D49" w14:textId="77777777" w:rsidR="00C33A2B" w:rsidRPr="007275DF" w:rsidRDefault="00C33A2B" w:rsidP="00C33A2B">
      <w:pPr>
        <w:rPr>
          <w:rFonts w:cs="v4.2.0"/>
          <w:szCs w:val="22"/>
          <w:lang w:val="en-US"/>
        </w:rPr>
      </w:pPr>
    </w:p>
    <w:p w14:paraId="3B09B2AE" w14:textId="77777777" w:rsidR="00C33A2B" w:rsidRPr="007275DF" w:rsidRDefault="00C33A2B" w:rsidP="00C33A2B">
      <w:pPr>
        <w:pStyle w:val="Heading4"/>
      </w:pPr>
      <w:r w:rsidRPr="007275DF">
        <w:lastRenderedPageBreak/>
        <w:t>A.3.26.2.2</w:t>
      </w:r>
      <w:r w:rsidRPr="007275DF">
        <w:tab/>
        <w:t>UL CCA model</w:t>
      </w:r>
    </w:p>
    <w:p w14:paraId="7E188C1B" w14:textId="77777777" w:rsidR="00C33A2B" w:rsidRPr="007275DF" w:rsidRDefault="00C33A2B" w:rsidP="00C33A2B">
      <w:pPr>
        <w:jc w:val="both"/>
        <w:rPr>
          <w:lang w:eastAsia="x-none"/>
        </w:rPr>
      </w:pPr>
      <w:r w:rsidRPr="007275DF">
        <w:rPr>
          <w:lang w:eastAsia="x-none"/>
        </w:rPr>
        <w:t>For UL CCA, the modelling approach is based on probability P</w:t>
      </w:r>
      <w:r w:rsidRPr="007275DF">
        <w:rPr>
          <w:vertAlign w:val="subscript"/>
          <w:lang w:eastAsia="x-none"/>
        </w:rPr>
        <w:t>CCA_UL</w:t>
      </w:r>
      <w:r w:rsidRPr="007275DF">
        <w:rPr>
          <w:lang w:eastAsia="x-none"/>
        </w:rPr>
        <w:t xml:space="preserve"> of successful CCA. </w:t>
      </w:r>
      <w:r w:rsidRPr="007275DF">
        <w:t>Probability P</w:t>
      </w:r>
      <w:r w:rsidRPr="007275DF">
        <w:rPr>
          <w:vertAlign w:val="subscript"/>
        </w:rPr>
        <w:t>CCA_UL</w:t>
      </w:r>
      <w:r w:rsidRPr="007275DF">
        <w:t xml:space="preserve"> is configured in the corresponding test case, based on a set S</w:t>
      </w:r>
      <w:r w:rsidRPr="007275DF">
        <w:rPr>
          <w:vertAlign w:val="subscript"/>
        </w:rPr>
        <w:t>CCA_UL</w:t>
      </w:r>
      <w:r w:rsidRPr="007275DF">
        <w:t xml:space="preserve"> of possible values including 75 % and  87% as typical values for dynamic and semi-static channel access configurations, 0% to model consistent UL CCA failures, and 100% to model no UL CCA failures. </w:t>
      </w:r>
    </w:p>
    <w:p w14:paraId="0EC3F248" w14:textId="77777777" w:rsidR="00C33A2B" w:rsidRPr="007275DF" w:rsidRDefault="00C33A2B" w:rsidP="00C33A2B">
      <w:pPr>
        <w:jc w:val="both"/>
        <w:rPr>
          <w:lang w:eastAsia="x-none"/>
        </w:rPr>
      </w:pPr>
      <w:r w:rsidRPr="007275DF">
        <w:rPr>
          <w:lang w:eastAsia="x-none"/>
        </w:rPr>
        <w:t>Consistent UL CCA failures are modelled by configuring a low value for P</w:t>
      </w:r>
      <w:r w:rsidRPr="007275DF">
        <w:rPr>
          <w:vertAlign w:val="subscript"/>
          <w:lang w:eastAsia="x-none"/>
        </w:rPr>
        <w:t>CCA_UL</w:t>
      </w:r>
      <w:r w:rsidRPr="007275DF">
        <w:rPr>
          <w:lang w:eastAsia="x-none"/>
        </w:rPr>
        <w:t>, e.g., P</w:t>
      </w:r>
      <w:r w:rsidRPr="007275DF">
        <w:rPr>
          <w:vertAlign w:val="subscript"/>
          <w:lang w:eastAsia="x-none"/>
        </w:rPr>
        <w:t>CCA_UL</w:t>
      </w:r>
      <w:r w:rsidRPr="007275DF">
        <w:rPr>
          <w:lang w:eastAsia="x-none"/>
        </w:rPr>
        <w:t xml:space="preserve"> = 0%.</w:t>
      </w:r>
    </w:p>
    <w:p w14:paraId="0E325B0C" w14:textId="77777777" w:rsidR="00C33A2B" w:rsidRPr="007275DF" w:rsidRDefault="00C33A2B" w:rsidP="00C33A2B">
      <w:pPr>
        <w:jc w:val="both"/>
        <w:rPr>
          <w:lang w:eastAsia="x-none"/>
        </w:rPr>
      </w:pPr>
      <w:r w:rsidRPr="007275DF">
        <w:rPr>
          <w:lang w:eastAsia="x-none"/>
        </w:rPr>
        <w:t>In the same time interval T</w:t>
      </w:r>
      <w:r w:rsidRPr="007275DF">
        <w:rPr>
          <w:vertAlign w:val="subscript"/>
          <w:lang w:eastAsia="x-none"/>
        </w:rPr>
        <w:t>i</w:t>
      </w:r>
      <w:r w:rsidRPr="007275DF">
        <w:rPr>
          <w:lang w:eastAsia="x-none"/>
        </w:rPr>
        <w:t xml:space="preserve"> during the same test case, P</w:t>
      </w:r>
      <w:r w:rsidRPr="007275DF">
        <w:rPr>
          <w:vertAlign w:val="subscript"/>
          <w:lang w:eastAsia="x-none"/>
        </w:rPr>
        <w:t>CCA_UL</w:t>
      </w:r>
      <w:r w:rsidRPr="007275DF">
        <w:rPr>
          <w:lang w:eastAsia="x-none"/>
        </w:rPr>
        <w:t xml:space="preserve"> can be different from P</w:t>
      </w:r>
      <w:r w:rsidRPr="007275DF">
        <w:rPr>
          <w:vertAlign w:val="subscript"/>
          <w:lang w:eastAsia="x-none"/>
        </w:rPr>
        <w:t>CCA_DL</w:t>
      </w:r>
      <w:r w:rsidRPr="007275DF">
        <w:rPr>
          <w:lang w:eastAsia="x-none"/>
        </w:rPr>
        <w:t>.</w:t>
      </w:r>
    </w:p>
    <w:p w14:paraId="3CDB9940" w14:textId="77777777" w:rsidR="00C33A2B" w:rsidRPr="007275DF" w:rsidRDefault="00C33A2B" w:rsidP="00C33A2B">
      <w:pPr>
        <w:rPr>
          <w:rFonts w:ascii="Segoe UI" w:hAnsi="Segoe UI" w:cs="Segoe UI"/>
          <w:sz w:val="21"/>
          <w:szCs w:val="21"/>
          <w:lang w:val="en-US" w:eastAsia="da-DK"/>
        </w:rPr>
      </w:pPr>
      <w:r w:rsidRPr="007275DF">
        <w:t>The probability can be different in different time intervals T</w:t>
      </w:r>
      <w:r w:rsidRPr="007275DF">
        <w:rPr>
          <w:vertAlign w:val="subscript"/>
        </w:rPr>
        <w:t>i</w:t>
      </w:r>
      <w:r w:rsidRPr="007275DF">
        <w:t xml:space="preserve"> during a test case. One probability value applies at any time point during a test; one or more probability values can be configured in the entire test, one value P</w:t>
      </w:r>
      <w:r w:rsidRPr="007275DF">
        <w:rPr>
          <w:vertAlign w:val="subscript"/>
        </w:rPr>
        <w:t>CCA_UL</w:t>
      </w:r>
      <w:r w:rsidRPr="007275DF">
        <w:t xml:space="preserve"> per time interval T</w:t>
      </w:r>
      <w:r w:rsidRPr="007275DF">
        <w:rPr>
          <w:vertAlign w:val="subscript"/>
        </w:rPr>
        <w:t>i</w:t>
      </w:r>
      <w:r w:rsidRPr="007275DF">
        <w:t xml:space="preserve"> where I ≥ 1, and the multiple time intervals (when I &gt; 1) do not overlap (e.g., P</w:t>
      </w:r>
      <w:r w:rsidRPr="007275DF">
        <w:rPr>
          <w:vertAlign w:val="subscript"/>
        </w:rPr>
        <w:t xml:space="preserve">CCA_UL </w:t>
      </w:r>
      <w:r w:rsidRPr="007275DF">
        <w:t>= 1.0 in T</w:t>
      </w:r>
      <w:r w:rsidRPr="007275DF">
        <w:rPr>
          <w:vertAlign w:val="subscript"/>
        </w:rPr>
        <w:t>1</w:t>
      </w:r>
      <w:r w:rsidRPr="007275DF">
        <w:t xml:space="preserve"> and P</w:t>
      </w:r>
      <w:r w:rsidRPr="007275DF">
        <w:rPr>
          <w:vertAlign w:val="subscript"/>
        </w:rPr>
        <w:t xml:space="preserve">CCA_UL </w:t>
      </w:r>
      <w:r w:rsidRPr="007275DF">
        <w:t>= 0.75 in T</w:t>
      </w:r>
      <w:r w:rsidRPr="007275DF">
        <w:rPr>
          <w:vertAlign w:val="subscript"/>
        </w:rPr>
        <w:t>2</w:t>
      </w:r>
      <w:r w:rsidRPr="007275DF">
        <w:t>).</w:t>
      </w:r>
    </w:p>
    <w:p w14:paraId="4F930770" w14:textId="2C39B80F" w:rsidR="00C33A2B" w:rsidRPr="007275DF" w:rsidRDefault="00B97F65" w:rsidP="00C33A2B">
      <w:r w:rsidRPr="00426EAC">
        <w:t>T</w:t>
      </w:r>
      <w:r w:rsidRPr="00426EAC">
        <w:rPr>
          <w:vertAlign w:val="subscript"/>
        </w:rPr>
        <w:t>CCA</w:t>
      </w:r>
      <w:r w:rsidRPr="00426EAC">
        <w:t xml:space="preserve"> µs prior to each UL transmission burst in the test, the test equipment (TE) shall generate a uniform random variable p from the range [0, 1]. If p</w:t>
      </w:r>
      <w:r>
        <w:t>&gt;</w:t>
      </w:r>
      <w:r w:rsidRPr="00426EAC">
        <w:t>P</w:t>
      </w:r>
      <w:r w:rsidRPr="00426EAC">
        <w:rPr>
          <w:vertAlign w:val="subscript"/>
        </w:rPr>
        <w:t>CCA_UL</w:t>
      </w:r>
      <w:r w:rsidRPr="00426EAC">
        <w:t>, the TE transmits an OCNG noise pattern with an energy level X within the UE BW scheduled/configured for the UL transmission for at-least T</w:t>
      </w:r>
      <w:r w:rsidRPr="00426EAC">
        <w:rPr>
          <w:vertAlign w:val="subscript"/>
        </w:rPr>
        <w:t>CCA</w:t>
      </w:r>
      <w:r w:rsidRPr="00426EAC">
        <w:t xml:space="preserve"> µs. Where T</w:t>
      </w:r>
      <w:r w:rsidRPr="00426EAC">
        <w:rPr>
          <w:vertAlign w:val="subscript"/>
        </w:rPr>
        <w:t>CCA</w:t>
      </w:r>
      <w:r w:rsidRPr="00426EAC">
        <w:t xml:space="preserve"> µs is energy detection time for accessing the uplink channel as defined in section 5.1.1 of TS 37.106 [36]. Where:</w:t>
      </w:r>
    </w:p>
    <w:p w14:paraId="56912FB3" w14:textId="77777777" w:rsidR="00C33A2B" w:rsidRPr="00C33A2B" w:rsidRDefault="00C33A2B">
      <w:pPr>
        <w:pStyle w:val="B10"/>
        <w:numPr>
          <w:ilvl w:val="0"/>
          <w:numId w:val="16"/>
        </w:numPr>
      </w:pPr>
      <w:r w:rsidRPr="00C33A2B">
        <w:t>X is 3 dB above the energy detection threshold defined in section 5.1.1 of TS 37.106 [36].</w:t>
      </w:r>
    </w:p>
    <w:p w14:paraId="1ADFC1F8" w14:textId="77777777" w:rsidR="00C33A2B" w:rsidRPr="007275DF" w:rsidRDefault="00C33A2B">
      <w:pPr>
        <w:pStyle w:val="B10"/>
        <w:numPr>
          <w:ilvl w:val="0"/>
          <w:numId w:val="16"/>
        </w:numPr>
      </w:pPr>
      <w:r w:rsidRPr="007275DF">
        <w:t>T</w:t>
      </w:r>
      <w:r w:rsidRPr="007275DF">
        <w:rPr>
          <w:vertAlign w:val="subscript"/>
        </w:rPr>
        <w:t>CCA</w:t>
      </w:r>
      <w:r w:rsidRPr="007275DF">
        <w:t xml:space="preserve"> is the channel sensing period depending on CCA category for the next UL transmission. </w:t>
      </w:r>
    </w:p>
    <w:p w14:paraId="1520F5B4" w14:textId="77777777" w:rsidR="00C33A2B" w:rsidRPr="007275DF" w:rsidRDefault="00C33A2B" w:rsidP="00C33A2B">
      <w:r w:rsidRPr="007275DF">
        <w:t>The TE shall count the number of UL CCA failures, and no further UL CCA failures are modeled if the number of failures exceeds the limit L</w:t>
      </w:r>
      <w:r w:rsidRPr="007275DF">
        <w:rPr>
          <w:vertAlign w:val="subscript"/>
        </w:rPr>
        <w:t>CCA_UL</w:t>
      </w:r>
      <w:r w:rsidRPr="007275DF">
        <w:t xml:space="preserve"> within a window W</w:t>
      </w:r>
      <w:r w:rsidRPr="007275DF">
        <w:rPr>
          <w:vertAlign w:val="subscript"/>
        </w:rPr>
        <w:t>CCA_UL</w:t>
      </w:r>
      <w:r w:rsidRPr="007275DF">
        <w:t xml:space="preserve">. For each UL CCA failure generated by the model, the TE shall monitor the corresponding UL resource for the desired UL signal, and based on when and/or whether the TE received the desired UL signal, it deems the test case to pass or fail. </w:t>
      </w:r>
    </w:p>
    <w:p w14:paraId="2C7EAD1E" w14:textId="77777777" w:rsidR="00C33A2B" w:rsidRPr="007275DF" w:rsidRDefault="00C33A2B" w:rsidP="00C33A2B">
      <w:pPr>
        <w:rPr>
          <w:rFonts w:cs="v4.2.0"/>
          <w:szCs w:val="22"/>
        </w:rPr>
      </w:pPr>
      <w:r w:rsidRPr="007275DF">
        <w:t xml:space="preserve">In many cases, the requirement under a test depends on the </w:t>
      </w:r>
      <w:r w:rsidRPr="007275DF">
        <w:rPr>
          <w:lang w:eastAsia="zh-CN"/>
        </w:rPr>
        <w:t xml:space="preserve">number of configured </w:t>
      </w:r>
      <w:r w:rsidRPr="007275DF">
        <w:rPr>
          <w:rFonts w:cs="Arial"/>
        </w:rPr>
        <w:t xml:space="preserve">signal occasions which are not available during </w:t>
      </w:r>
      <w:r w:rsidRPr="007275DF">
        <w:rPr>
          <w:rFonts w:cs="v4.2.0"/>
          <w:szCs w:val="22"/>
        </w:rPr>
        <w:t>the test, so the test equipment shall track how many such signal occasions are not transmitted in UL during the test period.</w:t>
      </w:r>
    </w:p>
    <w:p w14:paraId="12C4309E" w14:textId="31FE9903" w:rsidR="00C33A2B" w:rsidRDefault="00C33A2B" w:rsidP="00BE32D5"/>
    <w:p w14:paraId="1074E45C" w14:textId="77777777" w:rsidR="00BE32D5" w:rsidRPr="007275DF" w:rsidRDefault="00BE32D5" w:rsidP="00BE32D5">
      <w:pPr>
        <w:pStyle w:val="Heading3"/>
      </w:pPr>
      <w:r w:rsidRPr="007275DF">
        <w:t>A.3.26.</w:t>
      </w:r>
      <w:r>
        <w:t>3</w:t>
      </w:r>
      <w:r w:rsidRPr="007275DF">
        <w:tab/>
        <w:t>CCA model for operation on a carrier frequency with CCA in FR</w:t>
      </w:r>
      <w:r>
        <w:t>2-2</w:t>
      </w:r>
    </w:p>
    <w:p w14:paraId="6F69692C" w14:textId="77777777" w:rsidR="00BE32D5" w:rsidRDefault="00BE32D5" w:rsidP="00BE32D5">
      <w:pPr>
        <w:pStyle w:val="Heading4"/>
      </w:pPr>
      <w:r w:rsidRPr="007275DF">
        <w:t>A.3.26.</w:t>
      </w:r>
      <w:r>
        <w:t>3</w:t>
      </w:r>
      <w:r w:rsidRPr="007275DF">
        <w:t>.1</w:t>
      </w:r>
      <w:r w:rsidRPr="007275DF">
        <w:tab/>
        <w:t>DL CCA model</w:t>
      </w:r>
    </w:p>
    <w:p w14:paraId="39F4AF53" w14:textId="77777777" w:rsidR="00BE32D5" w:rsidRDefault="00BE32D5" w:rsidP="00BE32D5">
      <w:pPr>
        <w:jc w:val="both"/>
        <w:rPr>
          <w:lang w:eastAsia="x-none"/>
        </w:rPr>
      </w:pPr>
      <w:r w:rsidRPr="007275DF">
        <w:rPr>
          <w:lang w:eastAsia="x-none"/>
        </w:rPr>
        <w:t xml:space="preserve">For </w:t>
      </w:r>
      <w:r>
        <w:rPr>
          <w:lang w:eastAsia="x-none"/>
        </w:rPr>
        <w:t>D</w:t>
      </w:r>
      <w:r w:rsidRPr="007275DF">
        <w:rPr>
          <w:lang w:eastAsia="x-none"/>
        </w:rPr>
        <w:t>L CCA, the modelling approach is based on probability P</w:t>
      </w:r>
      <w:r w:rsidRPr="007275DF">
        <w:rPr>
          <w:vertAlign w:val="subscript"/>
          <w:lang w:eastAsia="x-none"/>
        </w:rPr>
        <w:t>CCA_</w:t>
      </w:r>
      <w:r>
        <w:rPr>
          <w:vertAlign w:val="subscript"/>
          <w:lang w:eastAsia="x-none"/>
        </w:rPr>
        <w:t>D</w:t>
      </w:r>
      <w:r w:rsidRPr="007275DF">
        <w:rPr>
          <w:vertAlign w:val="subscript"/>
          <w:lang w:eastAsia="x-none"/>
        </w:rPr>
        <w:t>L</w:t>
      </w:r>
      <w:r w:rsidRPr="007275DF">
        <w:rPr>
          <w:lang w:eastAsia="x-none"/>
        </w:rPr>
        <w:t xml:space="preserve"> of successful CCA. </w:t>
      </w:r>
    </w:p>
    <w:p w14:paraId="7AF6E42E" w14:textId="77777777" w:rsidR="00BE32D5" w:rsidRPr="007275DF" w:rsidRDefault="00BE32D5" w:rsidP="00BE32D5">
      <w:r w:rsidRPr="007275DF">
        <w:t>If the CCA attempt is successful for a transmission, then the test equipment shall transmit also other remaining transmissions, according to the configuration, within the same DBT window.</w:t>
      </w:r>
    </w:p>
    <w:p w14:paraId="6C9CC187" w14:textId="77777777" w:rsidR="00BE32D5" w:rsidRPr="007275DF" w:rsidRDefault="00BE32D5" w:rsidP="00BE32D5">
      <w:r w:rsidRPr="007275DF">
        <w:t>If the CCA attempt is not successful for a transmission within the DBT window, the test equipment shall determine whether the CCA attempt is successful for the next configured transmission, based on probability P</w:t>
      </w:r>
      <w:r w:rsidRPr="007275DF">
        <w:rPr>
          <w:vertAlign w:val="subscript"/>
        </w:rPr>
        <w:t>CCA_DL</w:t>
      </w:r>
      <w:r w:rsidRPr="007275DF">
        <w:t>.</w:t>
      </w:r>
    </w:p>
    <w:p w14:paraId="54B94BF5" w14:textId="77777777" w:rsidR="00BE32D5" w:rsidRDefault="00BE32D5" w:rsidP="00BE32D5">
      <w:pPr>
        <w:rPr>
          <w:lang w:eastAsia="x-none"/>
        </w:rPr>
      </w:pPr>
      <w:r>
        <w:rPr>
          <w:lang w:eastAsia="x-none"/>
        </w:rPr>
        <w:t xml:space="preserve">To decide whether the CCA attempt for one SSB/SMTC occasion within one SSB/SMTC occasion group, where one SSB/SMTC occasion group consists of 12 </w:t>
      </w:r>
      <w:r w:rsidRPr="00050CBB">
        <w:t>consecutive SSB/SMTC occasions</w:t>
      </w:r>
      <w:r>
        <w:rPr>
          <w:lang w:eastAsia="x-none"/>
        </w:rPr>
        <w:t xml:space="preserve"> is successful or not, TE shall:</w:t>
      </w:r>
    </w:p>
    <w:p w14:paraId="63A3CFD7" w14:textId="77777777" w:rsidR="00BE32D5" w:rsidRPr="007275DF" w:rsidRDefault="00BE32D5" w:rsidP="00BE32D5">
      <w:pPr>
        <w:pStyle w:val="B10"/>
      </w:pPr>
      <w:r w:rsidRPr="007275DF">
        <w:t xml:space="preserve">1 - Generate a uniform random variable </w:t>
      </w:r>
      <w:r w:rsidRPr="007275DF">
        <w:rPr>
          <w:i/>
          <w:iCs/>
        </w:rPr>
        <w:t>p</w:t>
      </w:r>
      <w:r>
        <w:rPr>
          <w:i/>
          <w:iCs/>
        </w:rPr>
        <w:t xml:space="preserve"> </w:t>
      </w:r>
      <w:r w:rsidRPr="007275DF">
        <w:t>from the range [0, 1]</w:t>
      </w:r>
      <w:r>
        <w:t>.</w:t>
      </w:r>
    </w:p>
    <w:p w14:paraId="1E696325" w14:textId="77777777" w:rsidR="00BE32D5" w:rsidRDefault="00BE32D5" w:rsidP="00BE32D5">
      <w:pPr>
        <w:pStyle w:val="B10"/>
        <w:rPr>
          <w:lang w:eastAsia="en-GB"/>
        </w:rPr>
      </w:pPr>
      <w:bookmarkStart w:id="101" w:name="_Hlk127280538"/>
      <w:r w:rsidRPr="007275DF">
        <w:t xml:space="preserve">2 - </w:t>
      </w:r>
      <w:r w:rsidRPr="00F86AC4">
        <w:rPr>
          <w:lang w:eastAsia="en-GB"/>
        </w:rPr>
        <w:t xml:space="preserve">If </w:t>
      </w:r>
      <w:r w:rsidRPr="00F86AC4">
        <w:rPr>
          <w:i/>
          <w:iCs/>
          <w:lang w:eastAsia="en-GB"/>
        </w:rPr>
        <w:t>p</w:t>
      </w:r>
      <w:r>
        <w:rPr>
          <w:i/>
          <w:iCs/>
          <w:lang w:eastAsia="en-GB"/>
        </w:rPr>
        <w:t xml:space="preserve"> </w:t>
      </w:r>
      <w:r>
        <w:rPr>
          <w:lang w:eastAsia="en-GB"/>
        </w:rPr>
        <w:t>&gt;</w:t>
      </w:r>
      <w:r w:rsidRPr="00F86AC4">
        <w:rPr>
          <w:lang w:eastAsia="en-GB"/>
        </w:rPr>
        <w:t xml:space="preserve"> P</w:t>
      </w:r>
      <w:r w:rsidRPr="00F86AC4">
        <w:rPr>
          <w:vertAlign w:val="subscript"/>
          <w:lang w:eastAsia="en-GB"/>
        </w:rPr>
        <w:t>CCA_DL</w:t>
      </w:r>
      <w:r>
        <w:rPr>
          <w:lang w:eastAsia="en-GB"/>
        </w:rPr>
        <w:t>,</w:t>
      </w:r>
    </w:p>
    <w:bookmarkEnd w:id="101"/>
    <w:p w14:paraId="4C0D3578" w14:textId="77777777" w:rsidR="00BE32D5" w:rsidRDefault="00BE32D5" w:rsidP="00BE32D5">
      <w:pPr>
        <w:pStyle w:val="B10"/>
        <w:numPr>
          <w:ilvl w:val="0"/>
          <w:numId w:val="16"/>
        </w:numPr>
        <w:ind w:left="928"/>
      </w:pPr>
      <w:r w:rsidRPr="00050CBB">
        <w:t>TE picks one SSB/SMTC occasion out of a group of 12 consecutive SSB/SMTC occasions based on a fixed pattern, where one SSB/SMTC occasion is equivalent to one SSB burst Set.</w:t>
      </w:r>
    </w:p>
    <w:p w14:paraId="31C90AD2" w14:textId="77777777" w:rsidR="00BE32D5" w:rsidRPr="00050CBB" w:rsidRDefault="00BE32D5" w:rsidP="00BE32D5">
      <w:pPr>
        <w:pStyle w:val="B10"/>
        <w:numPr>
          <w:ilvl w:val="0"/>
          <w:numId w:val="16"/>
        </w:numPr>
        <w:ind w:left="928"/>
      </w:pPr>
      <w:r w:rsidRPr="00050CBB">
        <w:lastRenderedPageBreak/>
        <w:t>TE models CCA failure in this SSB/SMTC occasion. Note that other 11 SSB/SMTC occasions shall be transmitted by the TE</w:t>
      </w:r>
      <w:r>
        <w:t>.</w:t>
      </w:r>
    </w:p>
    <w:p w14:paraId="08B0E60C" w14:textId="77777777" w:rsidR="00BE32D5" w:rsidRPr="00050CBB" w:rsidRDefault="00BE32D5" w:rsidP="00BE32D5">
      <w:pPr>
        <w:pStyle w:val="B10"/>
        <w:numPr>
          <w:ilvl w:val="0"/>
          <w:numId w:val="16"/>
        </w:numPr>
        <w:ind w:left="928"/>
      </w:pPr>
      <w:r w:rsidRPr="00050CBB">
        <w:t>Whole SSB</w:t>
      </w:r>
      <w:r>
        <w:t>/SMTC</w:t>
      </w:r>
      <w:r w:rsidRPr="00050CBB">
        <w:t xml:space="preserve"> occasion group is considered as unavailable to the UE</w:t>
      </w:r>
      <w:r>
        <w:t>.</w:t>
      </w:r>
    </w:p>
    <w:p w14:paraId="0575FFFA" w14:textId="77777777" w:rsidR="00BE32D5" w:rsidRDefault="00BE32D5" w:rsidP="00BE32D5">
      <w:pPr>
        <w:pStyle w:val="B10"/>
        <w:rPr>
          <w:lang w:eastAsia="en-GB"/>
        </w:rPr>
      </w:pPr>
      <w:r w:rsidRPr="007275DF">
        <w:t xml:space="preserve">2 - </w:t>
      </w:r>
      <w:r w:rsidRPr="00F86AC4">
        <w:rPr>
          <w:lang w:eastAsia="en-GB"/>
        </w:rPr>
        <w:t xml:space="preserve">If </w:t>
      </w:r>
      <w:r w:rsidRPr="00F86AC4">
        <w:rPr>
          <w:i/>
          <w:iCs/>
          <w:lang w:eastAsia="en-GB"/>
        </w:rPr>
        <w:t>p</w:t>
      </w:r>
      <w:r w:rsidRPr="007275DF">
        <w:rPr>
          <w:i/>
          <w:iCs/>
        </w:rPr>
        <w:t xml:space="preserve"> </w:t>
      </w:r>
      <w:r w:rsidRPr="007275DF">
        <w:t xml:space="preserve">≤ </w:t>
      </w:r>
      <w:r w:rsidRPr="00F86AC4">
        <w:rPr>
          <w:lang w:eastAsia="en-GB"/>
        </w:rPr>
        <w:t>P</w:t>
      </w:r>
      <w:r w:rsidRPr="00F86AC4">
        <w:rPr>
          <w:vertAlign w:val="subscript"/>
          <w:lang w:eastAsia="en-GB"/>
        </w:rPr>
        <w:t>CCA_DL</w:t>
      </w:r>
      <w:r>
        <w:rPr>
          <w:lang w:eastAsia="en-GB"/>
        </w:rPr>
        <w:t>,</w:t>
      </w:r>
    </w:p>
    <w:p w14:paraId="1AE9D458" w14:textId="77777777" w:rsidR="00BE32D5" w:rsidRPr="00050CBB" w:rsidRDefault="00BE32D5" w:rsidP="00BE32D5">
      <w:pPr>
        <w:pStyle w:val="B10"/>
        <w:numPr>
          <w:ilvl w:val="0"/>
          <w:numId w:val="16"/>
        </w:numPr>
        <w:ind w:left="928"/>
      </w:pPr>
      <w:r w:rsidRPr="00050CBB">
        <w:t>TE transmit 12 consecutive SSB/SMTC occasions</w:t>
      </w:r>
      <w:r>
        <w:t>.</w:t>
      </w:r>
    </w:p>
    <w:p w14:paraId="1783E221" w14:textId="77777777" w:rsidR="00BE32D5" w:rsidRDefault="00BE32D5" w:rsidP="00BE32D5">
      <w:pPr>
        <w:pStyle w:val="B10"/>
        <w:numPr>
          <w:ilvl w:val="0"/>
          <w:numId w:val="16"/>
        </w:numPr>
        <w:ind w:left="928"/>
      </w:pPr>
      <w:r w:rsidRPr="00050CBB">
        <w:t>Whole SSB</w:t>
      </w:r>
      <w:r>
        <w:t>/SMTC</w:t>
      </w:r>
      <w:r w:rsidRPr="00050CBB">
        <w:t xml:space="preserve"> occasion group is considered as available to the UE</w:t>
      </w:r>
      <w:r>
        <w:t>.</w:t>
      </w:r>
    </w:p>
    <w:p w14:paraId="3986BB45" w14:textId="77777777" w:rsidR="00BE32D5" w:rsidRPr="007275DF" w:rsidRDefault="00BE32D5" w:rsidP="00BE32D5">
      <w:pPr>
        <w:rPr>
          <w:rFonts w:cs="v4.2.0"/>
          <w:szCs w:val="22"/>
        </w:rPr>
      </w:pPr>
      <w:r w:rsidRPr="007275DF">
        <w:t xml:space="preserve">In many test cases, the requirement under a test depends on the </w:t>
      </w:r>
      <w:r w:rsidRPr="007275DF">
        <w:rPr>
          <w:lang w:eastAsia="zh-CN"/>
        </w:rPr>
        <w:t xml:space="preserve">number of configured SSB transmissions </w:t>
      </w:r>
      <w:r w:rsidRPr="007275DF">
        <w:rPr>
          <w:rFonts w:cs="Arial"/>
        </w:rPr>
        <w:t xml:space="preserve">which are not available during </w:t>
      </w:r>
      <w:r w:rsidRPr="007275DF">
        <w:rPr>
          <w:rFonts w:cs="v4.2.0"/>
          <w:szCs w:val="22"/>
        </w:rPr>
        <w:t xml:space="preserve">the test due to CCA failure, so the test equipment shall track how many such signal occasions are not transmitted in DL during the test period. </w:t>
      </w:r>
    </w:p>
    <w:p w14:paraId="00CB1126" w14:textId="77777777" w:rsidR="00BE32D5" w:rsidRPr="0040337E" w:rsidRDefault="00BE32D5" w:rsidP="00BE32D5">
      <w:pPr>
        <w:pStyle w:val="B20"/>
        <w:ind w:left="0" w:firstLine="0"/>
      </w:pPr>
    </w:p>
    <w:p w14:paraId="095D926F" w14:textId="77777777" w:rsidR="00BE32D5" w:rsidRPr="007275DF" w:rsidRDefault="00BE32D5" w:rsidP="00BE32D5">
      <w:pPr>
        <w:pStyle w:val="Heading4"/>
      </w:pPr>
      <w:r w:rsidRPr="007275DF">
        <w:t>A.3.26.</w:t>
      </w:r>
      <w:r>
        <w:t>3</w:t>
      </w:r>
      <w:r w:rsidRPr="007275DF">
        <w:t>.</w:t>
      </w:r>
      <w:r>
        <w:t>2</w:t>
      </w:r>
      <w:r w:rsidRPr="007275DF">
        <w:tab/>
      </w:r>
      <w:r>
        <w:t>UL</w:t>
      </w:r>
      <w:r w:rsidRPr="007275DF">
        <w:t xml:space="preserve"> CCA model</w:t>
      </w:r>
    </w:p>
    <w:p w14:paraId="65C76592" w14:textId="77777777" w:rsidR="00BE32D5" w:rsidRPr="007275DF" w:rsidRDefault="00BE32D5" w:rsidP="00BE32D5">
      <w:pPr>
        <w:jc w:val="both"/>
        <w:rPr>
          <w:lang w:eastAsia="x-none"/>
        </w:rPr>
      </w:pPr>
      <w:r w:rsidRPr="007275DF">
        <w:rPr>
          <w:lang w:eastAsia="x-none"/>
        </w:rPr>
        <w:t>For UL CCA, the modelling approach is based on probability P</w:t>
      </w:r>
      <w:r w:rsidRPr="007275DF">
        <w:rPr>
          <w:vertAlign w:val="subscript"/>
          <w:lang w:eastAsia="x-none"/>
        </w:rPr>
        <w:t>CCA_UL</w:t>
      </w:r>
      <w:r w:rsidRPr="007275DF">
        <w:rPr>
          <w:lang w:eastAsia="x-none"/>
        </w:rPr>
        <w:t xml:space="preserve"> of successful CCA. </w:t>
      </w:r>
      <w:r w:rsidRPr="007275DF">
        <w:t>Probability P</w:t>
      </w:r>
      <w:r w:rsidRPr="007275DF">
        <w:rPr>
          <w:vertAlign w:val="subscript"/>
        </w:rPr>
        <w:t>CCA_UL</w:t>
      </w:r>
      <w:r w:rsidRPr="007275DF">
        <w:t xml:space="preserve"> is configured in the corresponding test case</w:t>
      </w:r>
      <w:r>
        <w:t>.</w:t>
      </w:r>
      <w:r w:rsidRPr="007275DF">
        <w:t xml:space="preserve"> </w:t>
      </w:r>
    </w:p>
    <w:p w14:paraId="2D906EB0" w14:textId="77777777" w:rsidR="00BE32D5" w:rsidRPr="007275DF" w:rsidRDefault="00BE32D5" w:rsidP="00BE32D5">
      <w:pPr>
        <w:jc w:val="both"/>
        <w:rPr>
          <w:lang w:eastAsia="x-none"/>
        </w:rPr>
      </w:pPr>
      <w:r w:rsidRPr="007275DF">
        <w:rPr>
          <w:lang w:eastAsia="x-none"/>
        </w:rPr>
        <w:t>Consistent UL CCA failures are modelled by configuring a low value for P</w:t>
      </w:r>
      <w:r w:rsidRPr="007275DF">
        <w:rPr>
          <w:vertAlign w:val="subscript"/>
          <w:lang w:eastAsia="x-none"/>
        </w:rPr>
        <w:t>CCA_UL</w:t>
      </w:r>
      <w:r w:rsidRPr="007275DF">
        <w:rPr>
          <w:lang w:eastAsia="x-none"/>
        </w:rPr>
        <w:t>, e.g., P</w:t>
      </w:r>
      <w:r w:rsidRPr="007275DF">
        <w:rPr>
          <w:vertAlign w:val="subscript"/>
          <w:lang w:eastAsia="x-none"/>
        </w:rPr>
        <w:t>CCA_UL</w:t>
      </w:r>
      <w:r w:rsidRPr="007275DF">
        <w:rPr>
          <w:lang w:eastAsia="x-none"/>
        </w:rPr>
        <w:t xml:space="preserve"> = 0%.</w:t>
      </w:r>
    </w:p>
    <w:p w14:paraId="18F3339A" w14:textId="77777777" w:rsidR="00BE32D5" w:rsidRPr="007275DF" w:rsidRDefault="00BE32D5" w:rsidP="00BE32D5">
      <w:pPr>
        <w:jc w:val="both"/>
        <w:rPr>
          <w:lang w:eastAsia="x-none"/>
        </w:rPr>
      </w:pPr>
      <w:r w:rsidRPr="007275DF">
        <w:rPr>
          <w:lang w:eastAsia="x-none"/>
        </w:rPr>
        <w:t>In the same time interval T</w:t>
      </w:r>
      <w:r w:rsidRPr="007275DF">
        <w:rPr>
          <w:vertAlign w:val="subscript"/>
          <w:lang w:eastAsia="x-none"/>
        </w:rPr>
        <w:t>i</w:t>
      </w:r>
      <w:r w:rsidRPr="007275DF">
        <w:rPr>
          <w:lang w:eastAsia="x-none"/>
        </w:rPr>
        <w:t xml:space="preserve"> during the same test case, P</w:t>
      </w:r>
      <w:r w:rsidRPr="007275DF">
        <w:rPr>
          <w:vertAlign w:val="subscript"/>
          <w:lang w:eastAsia="x-none"/>
        </w:rPr>
        <w:t>CCA_UL</w:t>
      </w:r>
      <w:r w:rsidRPr="007275DF">
        <w:rPr>
          <w:lang w:eastAsia="x-none"/>
        </w:rPr>
        <w:t xml:space="preserve"> can be different from P</w:t>
      </w:r>
      <w:r w:rsidRPr="007275DF">
        <w:rPr>
          <w:vertAlign w:val="subscript"/>
          <w:lang w:eastAsia="x-none"/>
        </w:rPr>
        <w:t>CCA_DL</w:t>
      </w:r>
      <w:r w:rsidRPr="007275DF">
        <w:rPr>
          <w:lang w:eastAsia="x-none"/>
        </w:rPr>
        <w:t>.</w:t>
      </w:r>
    </w:p>
    <w:p w14:paraId="450F505F" w14:textId="77777777" w:rsidR="00BE32D5" w:rsidRPr="007275DF" w:rsidRDefault="00BE32D5" w:rsidP="00BE32D5">
      <w:pPr>
        <w:rPr>
          <w:rFonts w:ascii="Segoe UI" w:hAnsi="Segoe UI" w:cs="Segoe UI"/>
          <w:sz w:val="21"/>
          <w:szCs w:val="21"/>
          <w:lang w:val="en-US" w:eastAsia="da-DK"/>
        </w:rPr>
      </w:pPr>
      <w:r w:rsidRPr="007275DF">
        <w:t>The probability can be different in different time intervals T</w:t>
      </w:r>
      <w:r w:rsidRPr="007275DF">
        <w:rPr>
          <w:vertAlign w:val="subscript"/>
        </w:rPr>
        <w:t>i</w:t>
      </w:r>
      <w:r w:rsidRPr="007275DF">
        <w:t xml:space="preserve"> during a test case. One probability value applies at any time point during a test; one or more probability values can be configured in the entire test, one value P</w:t>
      </w:r>
      <w:r w:rsidRPr="007275DF">
        <w:rPr>
          <w:vertAlign w:val="subscript"/>
        </w:rPr>
        <w:t>CCA_UL</w:t>
      </w:r>
      <w:r w:rsidRPr="007275DF">
        <w:t xml:space="preserve"> per time interval T</w:t>
      </w:r>
      <w:r w:rsidRPr="007275DF">
        <w:rPr>
          <w:vertAlign w:val="subscript"/>
        </w:rPr>
        <w:t>i</w:t>
      </w:r>
      <w:r w:rsidRPr="007275DF">
        <w:t xml:space="preserve"> where I ≥ 1, and the multiple time intervals (when I &gt; 1) do not overlap (e.g., P</w:t>
      </w:r>
      <w:r w:rsidRPr="007275DF">
        <w:rPr>
          <w:vertAlign w:val="subscript"/>
        </w:rPr>
        <w:t xml:space="preserve">CCA_UL </w:t>
      </w:r>
      <w:r w:rsidRPr="007275DF">
        <w:t>= 1.0 in T</w:t>
      </w:r>
      <w:r w:rsidRPr="007275DF">
        <w:rPr>
          <w:vertAlign w:val="subscript"/>
        </w:rPr>
        <w:t>1</w:t>
      </w:r>
      <w:r w:rsidRPr="007275DF">
        <w:t xml:space="preserve"> and P</w:t>
      </w:r>
      <w:r w:rsidRPr="007275DF">
        <w:rPr>
          <w:vertAlign w:val="subscript"/>
        </w:rPr>
        <w:t xml:space="preserve">CCA_UL </w:t>
      </w:r>
      <w:r w:rsidRPr="007275DF">
        <w:t>= 0.75 in T</w:t>
      </w:r>
      <w:r w:rsidRPr="007275DF">
        <w:rPr>
          <w:vertAlign w:val="subscript"/>
        </w:rPr>
        <w:t>2</w:t>
      </w:r>
      <w:r w:rsidRPr="007275DF">
        <w:t>).</w:t>
      </w:r>
    </w:p>
    <w:p w14:paraId="778B138A" w14:textId="77777777" w:rsidR="00BE32D5" w:rsidRPr="007275DF" w:rsidRDefault="00BE32D5" w:rsidP="00BE32D5">
      <w:r w:rsidRPr="007275DF">
        <w:t>T</w:t>
      </w:r>
      <w:r w:rsidRPr="007275DF">
        <w:rPr>
          <w:vertAlign w:val="subscript"/>
        </w:rPr>
        <w:t>CCA</w:t>
      </w:r>
      <w:r w:rsidRPr="007275DF">
        <w:t xml:space="preserve"> µs prior to each UL transmission burst in the test, the test equipment (TE) shall generate a uniform random variable p from the range [0, 1]. If p</w:t>
      </w:r>
      <w:r>
        <w:t>&gt;</w:t>
      </w:r>
      <w:r w:rsidRPr="007275DF">
        <w:t>P</w:t>
      </w:r>
      <w:r w:rsidRPr="007275DF">
        <w:rPr>
          <w:vertAlign w:val="subscript"/>
        </w:rPr>
        <w:t>CCA_UL</w:t>
      </w:r>
      <w:r w:rsidRPr="007275DF">
        <w:t>, the TE transmits an OCNG noise pattern with an energy level X within the UE BW scheduled/configured for the UL transmission for at-least T</w:t>
      </w:r>
      <w:r w:rsidRPr="007275DF">
        <w:rPr>
          <w:vertAlign w:val="subscript"/>
        </w:rPr>
        <w:t>CCA</w:t>
      </w:r>
      <w:r w:rsidRPr="007275DF">
        <w:t xml:space="preserve"> µs. Where T</w:t>
      </w:r>
      <w:r w:rsidRPr="007275DF">
        <w:rPr>
          <w:vertAlign w:val="subscript"/>
        </w:rPr>
        <w:t>CCA</w:t>
      </w:r>
      <w:r w:rsidRPr="007275DF">
        <w:t xml:space="preserve"> µs is energy detection time for accessing the uplink channel as defined in section 5.1.1 of TS 37.106 [36]. Where:</w:t>
      </w:r>
    </w:p>
    <w:p w14:paraId="2D799CD4" w14:textId="77777777" w:rsidR="00BE32D5" w:rsidRPr="00C33A2B" w:rsidRDefault="00BE32D5" w:rsidP="00BE32D5">
      <w:pPr>
        <w:pStyle w:val="B10"/>
        <w:numPr>
          <w:ilvl w:val="0"/>
          <w:numId w:val="16"/>
        </w:numPr>
        <w:ind w:left="928"/>
      </w:pPr>
      <w:r w:rsidRPr="00C33A2B">
        <w:t>X is 3 dB above the energy detection threshold defined in section 5.1.1 of TS 37.106 [36].</w:t>
      </w:r>
    </w:p>
    <w:p w14:paraId="2D82490F" w14:textId="77777777" w:rsidR="00BE32D5" w:rsidRPr="007275DF" w:rsidRDefault="00BE32D5" w:rsidP="00BE32D5">
      <w:pPr>
        <w:pStyle w:val="B10"/>
        <w:numPr>
          <w:ilvl w:val="0"/>
          <w:numId w:val="16"/>
        </w:numPr>
        <w:ind w:left="928"/>
      </w:pPr>
      <w:r w:rsidRPr="007275DF">
        <w:t>T</w:t>
      </w:r>
      <w:r w:rsidRPr="007275DF">
        <w:rPr>
          <w:vertAlign w:val="subscript"/>
        </w:rPr>
        <w:t>CCA</w:t>
      </w:r>
      <w:r w:rsidRPr="007275DF">
        <w:t xml:space="preserve"> is the channel sensing period depending on CCA category for the next UL transmission. </w:t>
      </w:r>
    </w:p>
    <w:p w14:paraId="0F40C562" w14:textId="7A398855" w:rsidR="00BE32D5" w:rsidRDefault="00BE32D5" w:rsidP="00BE32D5">
      <w:r w:rsidRPr="007275DF">
        <w:t xml:space="preserve">In many cases, the requirement under a test depends on the </w:t>
      </w:r>
      <w:r w:rsidRPr="007275DF">
        <w:rPr>
          <w:lang w:eastAsia="zh-CN"/>
        </w:rPr>
        <w:t xml:space="preserve">number of configured </w:t>
      </w:r>
      <w:r w:rsidRPr="007275DF">
        <w:rPr>
          <w:rFonts w:cs="Arial"/>
        </w:rPr>
        <w:t xml:space="preserve">signal occasions which are not available during </w:t>
      </w:r>
      <w:r w:rsidRPr="007275DF">
        <w:rPr>
          <w:rFonts w:cs="v4.2.0"/>
          <w:szCs w:val="22"/>
        </w:rPr>
        <w:t>the test, so the test equipment shall track how many such signal occasions are not transmitted in UL during the test period.</w:t>
      </w:r>
    </w:p>
    <w:p w14:paraId="4E590E66" w14:textId="77777777" w:rsidR="00BE32D5" w:rsidRPr="00253B01" w:rsidRDefault="00BE32D5" w:rsidP="00BE32D5"/>
    <w:p w14:paraId="0B89D347" w14:textId="77777777" w:rsidR="00C33A2B" w:rsidRPr="007275DF" w:rsidRDefault="00C33A2B" w:rsidP="00C33A2B">
      <w:pPr>
        <w:pStyle w:val="Heading2"/>
      </w:pPr>
      <w:r w:rsidRPr="007275DF">
        <w:t>A.3.27</w:t>
      </w:r>
      <w:r w:rsidRPr="007275DF">
        <w:tab/>
        <w:t>Test Cases with at Least One Cell on a Carrier Frequency with CCA</w:t>
      </w:r>
    </w:p>
    <w:p w14:paraId="417AEEE9" w14:textId="77777777" w:rsidR="00C33A2B" w:rsidRPr="007275DF" w:rsidRDefault="00C33A2B" w:rsidP="00C33A2B">
      <w:pPr>
        <w:rPr>
          <w:i/>
          <w:iCs/>
        </w:rPr>
      </w:pPr>
      <w:r w:rsidRPr="007275DF">
        <w:rPr>
          <w:i/>
          <w:iCs/>
        </w:rPr>
        <w:t>Editor’s note: This clause will include applicability rules for the corresponding test cases.</w:t>
      </w:r>
    </w:p>
    <w:p w14:paraId="242C2941" w14:textId="77777777" w:rsidR="00C33A2B" w:rsidRPr="007275DF" w:rsidRDefault="00C33A2B" w:rsidP="00C33A2B">
      <w:pPr>
        <w:pStyle w:val="Heading3"/>
      </w:pPr>
      <w:r w:rsidRPr="007275DF">
        <w:t>A.3.27.1</w:t>
      </w:r>
      <w:r w:rsidRPr="007275DF">
        <w:tab/>
        <w:t>Introduction</w:t>
      </w:r>
    </w:p>
    <w:p w14:paraId="4D375677" w14:textId="77777777" w:rsidR="00C33A2B" w:rsidRPr="007275DF" w:rsidRDefault="00C33A2B" w:rsidP="00C33A2B">
      <w:pPr>
        <w:pStyle w:val="Heading3"/>
      </w:pPr>
      <w:r w:rsidRPr="007275DF">
        <w:t>A.3.27.2</w:t>
      </w:r>
      <w:r w:rsidRPr="007275DF">
        <w:tab/>
      </w:r>
      <w:r w:rsidRPr="007275DF">
        <w:tab/>
        <w:t>NR Standalone Tests with NR SCell under CCA and All Other NR Cells in FR1</w:t>
      </w:r>
    </w:p>
    <w:p w14:paraId="5EFCE161" w14:textId="77777777" w:rsidR="00C33A2B" w:rsidRPr="007275DF" w:rsidRDefault="00C33A2B" w:rsidP="00C33A2B">
      <w:r w:rsidRPr="007275DF">
        <w:rPr>
          <w:i/>
          <w:iCs/>
        </w:rPr>
        <w:t>Editor’s note: This clause will include applicability rules for the corresponding test cases.</w:t>
      </w:r>
    </w:p>
    <w:p w14:paraId="265F3163" w14:textId="77777777" w:rsidR="00C33A2B" w:rsidRPr="007275DF" w:rsidRDefault="00C33A2B" w:rsidP="00C33A2B">
      <w:pPr>
        <w:pStyle w:val="Heading3"/>
      </w:pPr>
      <w:r w:rsidRPr="007275DF">
        <w:lastRenderedPageBreak/>
        <w:t>A.3.27.3</w:t>
      </w:r>
      <w:r w:rsidRPr="007275DF">
        <w:tab/>
        <w:t>EN-DC Tests with NR PSCell under CCA and Other NR Cells in FR1</w:t>
      </w:r>
    </w:p>
    <w:p w14:paraId="2CF67311" w14:textId="77777777" w:rsidR="00C33A2B" w:rsidRPr="007275DF" w:rsidRDefault="00C33A2B" w:rsidP="00C33A2B">
      <w:r w:rsidRPr="007275DF">
        <w:rPr>
          <w:i/>
          <w:iCs/>
        </w:rPr>
        <w:t>Editor’s note: This clause will include applicability rules for the corresponding test cases.</w:t>
      </w:r>
    </w:p>
    <w:p w14:paraId="05A90D53" w14:textId="77777777" w:rsidR="00C33A2B" w:rsidRPr="007275DF" w:rsidRDefault="00C33A2B" w:rsidP="00C33A2B">
      <w:pPr>
        <w:pStyle w:val="Heading3"/>
      </w:pPr>
      <w:r w:rsidRPr="007275DF">
        <w:t>A.3.27.4</w:t>
      </w:r>
      <w:r w:rsidRPr="007275DF">
        <w:tab/>
        <w:t>NR Standalone Tests with NR PCell under CCA and Other NR Cells in FR1</w:t>
      </w:r>
    </w:p>
    <w:p w14:paraId="4170DAD4" w14:textId="77777777" w:rsidR="00C33A2B" w:rsidRPr="007275DF" w:rsidRDefault="00C33A2B" w:rsidP="00C33A2B">
      <w:r w:rsidRPr="007275DF">
        <w:rPr>
          <w:i/>
          <w:iCs/>
        </w:rPr>
        <w:t>Editor’s note: This clause will include applicability rules for the corresponding test cases.</w:t>
      </w:r>
    </w:p>
    <w:p w14:paraId="2187E144" w14:textId="77777777" w:rsidR="00C33A2B" w:rsidRPr="007275DF" w:rsidRDefault="00C33A2B" w:rsidP="00C33A2B">
      <w:pPr>
        <w:pStyle w:val="Heading3"/>
      </w:pPr>
      <w:r w:rsidRPr="007275DF">
        <w:t>A.3.27.5</w:t>
      </w:r>
      <w:r w:rsidRPr="007275DF">
        <w:tab/>
        <w:t>E-UTRA Standalone Tests with at Least One NR Cell under CCA</w:t>
      </w:r>
    </w:p>
    <w:p w14:paraId="74D9B6E8" w14:textId="77777777" w:rsidR="00C33A2B" w:rsidRPr="007275DF" w:rsidRDefault="00C33A2B" w:rsidP="00C33A2B">
      <w:pPr>
        <w:rPr>
          <w:i/>
          <w:iCs/>
        </w:rPr>
      </w:pPr>
      <w:r w:rsidRPr="007275DF">
        <w:rPr>
          <w:i/>
          <w:iCs/>
        </w:rPr>
        <w:t>Editor’s note: This clause will include applicability rules for the corresponding test cases.</w:t>
      </w:r>
    </w:p>
    <w:p w14:paraId="5F4ACDE0" w14:textId="77777777" w:rsidR="00C33A2B" w:rsidRPr="007275DF" w:rsidRDefault="00C33A2B" w:rsidP="00C33A2B"/>
    <w:p w14:paraId="53C90448" w14:textId="77777777" w:rsidR="00C33A2B" w:rsidRPr="007275DF" w:rsidRDefault="00C33A2B" w:rsidP="00C33A2B">
      <w:pPr>
        <w:pStyle w:val="Heading2"/>
      </w:pPr>
      <w:r w:rsidRPr="007275DF">
        <w:t>A.3.28</w:t>
      </w:r>
      <w:r w:rsidRPr="007275DF">
        <w:tab/>
        <w:t>Discovery Burst Transmission Window configuration under CCA</w:t>
      </w:r>
    </w:p>
    <w:p w14:paraId="61B62C4D" w14:textId="77777777" w:rsidR="00C33A2B" w:rsidRPr="007275DF" w:rsidRDefault="00C33A2B" w:rsidP="00C33A2B">
      <w:pPr>
        <w:pStyle w:val="Heading3"/>
        <w:rPr>
          <w:lang w:val="en-US"/>
        </w:rPr>
      </w:pPr>
      <w:r w:rsidRPr="007275DF">
        <w:rPr>
          <w:lang w:val="en-US"/>
        </w:rPr>
        <w:t>A.3.28.1</w:t>
      </w:r>
      <w:r w:rsidRPr="007275DF">
        <w:rPr>
          <w:lang w:val="en-US"/>
        </w:rPr>
        <w:tab/>
        <w:t>DBT Window pattern 1: DBT Window period = 20 ms with DBT Window duration = 1 ms</w:t>
      </w:r>
    </w:p>
    <w:p w14:paraId="24CE6043" w14:textId="77777777" w:rsidR="00C33A2B" w:rsidRPr="007275DF" w:rsidRDefault="00C33A2B" w:rsidP="00C33A2B">
      <w:pPr>
        <w:pStyle w:val="TH"/>
        <w:rPr>
          <w:noProof/>
        </w:rPr>
      </w:pPr>
      <w:r w:rsidRPr="007275DF">
        <w:t xml:space="preserve">Table A.3.28.1-1: DBT.1: DBT Window </w:t>
      </w:r>
      <w:r w:rsidRPr="007275DF">
        <w:rPr>
          <w:noProof/>
        </w:rPr>
        <w:t>Pattern 1 for DBT Window period = 20 ms and duration = 1 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2693"/>
      </w:tblGrid>
      <w:tr w:rsidR="00C33A2B" w:rsidRPr="007275DF" w14:paraId="15497BE2" w14:textId="77777777" w:rsidTr="00190815">
        <w:trPr>
          <w:jc w:val="center"/>
        </w:trPr>
        <w:tc>
          <w:tcPr>
            <w:tcW w:w="4679" w:type="dxa"/>
            <w:tcBorders>
              <w:top w:val="single" w:sz="4" w:space="0" w:color="auto"/>
              <w:left w:val="single" w:sz="4" w:space="0" w:color="auto"/>
              <w:bottom w:val="single" w:sz="4" w:space="0" w:color="auto"/>
              <w:right w:val="single" w:sz="4" w:space="0" w:color="auto"/>
            </w:tcBorders>
            <w:hideMark/>
          </w:tcPr>
          <w:p w14:paraId="1C4FBF76" w14:textId="77777777" w:rsidR="00C33A2B" w:rsidRPr="007275DF" w:rsidRDefault="00C33A2B" w:rsidP="00190815">
            <w:pPr>
              <w:pStyle w:val="TAH"/>
            </w:pPr>
            <w:r w:rsidRPr="007275DF">
              <w:t>SMTC Parameters</w:t>
            </w:r>
          </w:p>
        </w:tc>
        <w:tc>
          <w:tcPr>
            <w:tcW w:w="2693" w:type="dxa"/>
            <w:tcBorders>
              <w:top w:val="single" w:sz="4" w:space="0" w:color="auto"/>
              <w:left w:val="single" w:sz="4" w:space="0" w:color="auto"/>
              <w:bottom w:val="single" w:sz="4" w:space="0" w:color="auto"/>
              <w:right w:val="single" w:sz="4" w:space="0" w:color="auto"/>
            </w:tcBorders>
            <w:hideMark/>
          </w:tcPr>
          <w:p w14:paraId="3A70D288" w14:textId="77777777" w:rsidR="00C33A2B" w:rsidRPr="007275DF" w:rsidRDefault="00C33A2B" w:rsidP="00190815">
            <w:pPr>
              <w:pStyle w:val="TAH"/>
            </w:pPr>
            <w:r w:rsidRPr="007275DF">
              <w:t>Values</w:t>
            </w:r>
          </w:p>
        </w:tc>
      </w:tr>
      <w:tr w:rsidR="00C33A2B" w:rsidRPr="007275DF" w14:paraId="5B5FE47C" w14:textId="77777777" w:rsidTr="00190815">
        <w:trPr>
          <w:jc w:val="center"/>
        </w:trPr>
        <w:tc>
          <w:tcPr>
            <w:tcW w:w="4679" w:type="dxa"/>
            <w:tcBorders>
              <w:top w:val="single" w:sz="4" w:space="0" w:color="auto"/>
              <w:left w:val="single" w:sz="4" w:space="0" w:color="auto"/>
              <w:bottom w:val="single" w:sz="4" w:space="0" w:color="auto"/>
              <w:right w:val="single" w:sz="4" w:space="0" w:color="auto"/>
            </w:tcBorders>
            <w:hideMark/>
          </w:tcPr>
          <w:p w14:paraId="3F2243BA" w14:textId="77777777" w:rsidR="00C33A2B" w:rsidRPr="007275DF" w:rsidRDefault="00C33A2B" w:rsidP="00190815">
            <w:pPr>
              <w:pStyle w:val="TAL"/>
            </w:pPr>
            <w:r w:rsidRPr="007275DF">
              <w:t>Discovery burst transmission window periodicity</w:t>
            </w:r>
          </w:p>
        </w:tc>
        <w:tc>
          <w:tcPr>
            <w:tcW w:w="2693" w:type="dxa"/>
            <w:tcBorders>
              <w:top w:val="single" w:sz="4" w:space="0" w:color="auto"/>
              <w:left w:val="single" w:sz="4" w:space="0" w:color="auto"/>
              <w:bottom w:val="single" w:sz="4" w:space="0" w:color="auto"/>
              <w:right w:val="single" w:sz="4" w:space="0" w:color="auto"/>
            </w:tcBorders>
            <w:hideMark/>
          </w:tcPr>
          <w:p w14:paraId="208CFA02" w14:textId="77777777" w:rsidR="00C33A2B" w:rsidRPr="007275DF" w:rsidRDefault="00C33A2B" w:rsidP="00190815">
            <w:pPr>
              <w:pStyle w:val="TAL"/>
            </w:pPr>
            <w:r w:rsidRPr="007275DF">
              <w:t>20 ms</w:t>
            </w:r>
          </w:p>
        </w:tc>
      </w:tr>
      <w:tr w:rsidR="00C33A2B" w:rsidRPr="007275DF" w14:paraId="50DD6817" w14:textId="77777777" w:rsidTr="00190815">
        <w:trPr>
          <w:jc w:val="center"/>
        </w:trPr>
        <w:tc>
          <w:tcPr>
            <w:tcW w:w="4679" w:type="dxa"/>
            <w:tcBorders>
              <w:top w:val="single" w:sz="4" w:space="0" w:color="auto"/>
              <w:left w:val="single" w:sz="4" w:space="0" w:color="auto"/>
              <w:bottom w:val="single" w:sz="4" w:space="0" w:color="auto"/>
              <w:right w:val="single" w:sz="4" w:space="0" w:color="auto"/>
            </w:tcBorders>
            <w:hideMark/>
          </w:tcPr>
          <w:p w14:paraId="08CD4703" w14:textId="77777777" w:rsidR="00C33A2B" w:rsidRPr="007275DF" w:rsidRDefault="00C33A2B" w:rsidP="00190815">
            <w:pPr>
              <w:pStyle w:val="TAL"/>
            </w:pPr>
            <w:r w:rsidRPr="007275DF">
              <w:t>Discovery burst transmission window offset</w:t>
            </w:r>
          </w:p>
        </w:tc>
        <w:tc>
          <w:tcPr>
            <w:tcW w:w="2693" w:type="dxa"/>
            <w:tcBorders>
              <w:top w:val="single" w:sz="4" w:space="0" w:color="auto"/>
              <w:left w:val="single" w:sz="4" w:space="0" w:color="auto"/>
              <w:bottom w:val="single" w:sz="4" w:space="0" w:color="auto"/>
              <w:right w:val="single" w:sz="4" w:space="0" w:color="auto"/>
            </w:tcBorders>
            <w:hideMark/>
          </w:tcPr>
          <w:p w14:paraId="4629E906" w14:textId="77777777" w:rsidR="00C33A2B" w:rsidRPr="007275DF" w:rsidRDefault="00C33A2B" w:rsidP="00190815">
            <w:pPr>
              <w:pStyle w:val="TAL"/>
            </w:pPr>
            <w:r w:rsidRPr="007275DF">
              <w:t>0 ms</w:t>
            </w:r>
          </w:p>
        </w:tc>
      </w:tr>
      <w:tr w:rsidR="00C33A2B" w:rsidRPr="007275DF" w14:paraId="67C3F502" w14:textId="77777777" w:rsidTr="00190815">
        <w:trPr>
          <w:jc w:val="center"/>
        </w:trPr>
        <w:tc>
          <w:tcPr>
            <w:tcW w:w="4679" w:type="dxa"/>
            <w:tcBorders>
              <w:top w:val="single" w:sz="4" w:space="0" w:color="auto"/>
              <w:left w:val="single" w:sz="4" w:space="0" w:color="auto"/>
              <w:bottom w:val="single" w:sz="4" w:space="0" w:color="auto"/>
              <w:right w:val="single" w:sz="4" w:space="0" w:color="auto"/>
            </w:tcBorders>
            <w:hideMark/>
          </w:tcPr>
          <w:p w14:paraId="58EF1D2F" w14:textId="77777777" w:rsidR="00C33A2B" w:rsidRPr="007275DF" w:rsidRDefault="00C33A2B" w:rsidP="00190815">
            <w:pPr>
              <w:pStyle w:val="TAL"/>
            </w:pPr>
            <w:r w:rsidRPr="007275DF">
              <w:t xml:space="preserve">Discovery burst transmission window duration </w:t>
            </w:r>
          </w:p>
        </w:tc>
        <w:tc>
          <w:tcPr>
            <w:tcW w:w="2693" w:type="dxa"/>
            <w:tcBorders>
              <w:top w:val="single" w:sz="4" w:space="0" w:color="auto"/>
              <w:left w:val="single" w:sz="4" w:space="0" w:color="auto"/>
              <w:bottom w:val="single" w:sz="4" w:space="0" w:color="auto"/>
              <w:right w:val="single" w:sz="4" w:space="0" w:color="auto"/>
            </w:tcBorders>
            <w:hideMark/>
          </w:tcPr>
          <w:p w14:paraId="683F8451" w14:textId="77777777" w:rsidR="00C33A2B" w:rsidRPr="007275DF" w:rsidRDefault="00C33A2B" w:rsidP="00190815">
            <w:pPr>
              <w:pStyle w:val="TAL"/>
            </w:pPr>
            <w:r w:rsidRPr="007275DF">
              <w:t>1 ms</w:t>
            </w:r>
          </w:p>
        </w:tc>
      </w:tr>
    </w:tbl>
    <w:p w14:paraId="639B48E8" w14:textId="77777777" w:rsidR="00C33A2B" w:rsidRPr="007275DF" w:rsidRDefault="00C33A2B" w:rsidP="00253B01"/>
    <w:p w14:paraId="5748DDCC" w14:textId="77777777" w:rsidR="00C33A2B" w:rsidRPr="007275DF" w:rsidRDefault="00C33A2B" w:rsidP="00C33A2B">
      <w:pPr>
        <w:pStyle w:val="Heading2"/>
        <w:ind w:left="576" w:hanging="576"/>
      </w:pPr>
      <w:r w:rsidRPr="007275DF">
        <w:t>A.3.29</w:t>
      </w:r>
      <w:r w:rsidRPr="007275DF">
        <w:tab/>
        <w:t>Testing principles for UE capable of only NR bands with shared spectrum access</w:t>
      </w:r>
    </w:p>
    <w:p w14:paraId="2171BC12" w14:textId="77777777" w:rsidR="00C33A2B" w:rsidRPr="007275DF" w:rsidRDefault="00C33A2B" w:rsidP="00C33A2B">
      <w:pPr>
        <w:pStyle w:val="Heading3"/>
        <w:ind w:left="720" w:hanging="720"/>
      </w:pPr>
      <w:r w:rsidRPr="007275DF">
        <w:t>A.3.29.1</w:t>
      </w:r>
      <w:r w:rsidRPr="007275DF">
        <w:tab/>
        <w:t>Introduction</w:t>
      </w:r>
    </w:p>
    <w:p w14:paraId="2348B3AA" w14:textId="77777777" w:rsidR="00C33A2B" w:rsidRPr="007275DF" w:rsidRDefault="00C33A2B" w:rsidP="00C33A2B">
      <w:r w:rsidRPr="007275DF">
        <w:t>In annex A test cases are defined involving one or more NR cells operating on NR band(s) with shared spectrum channel access. The NR bands with shared spectrum channel access are defined in clause 5.2 of TS 38-101-1 [18].</w:t>
      </w:r>
    </w:p>
    <w:p w14:paraId="37215248" w14:textId="77777777" w:rsidR="00C33A2B" w:rsidRPr="007275DF" w:rsidRDefault="00C33A2B" w:rsidP="00C33A2B">
      <w:pPr>
        <w:pStyle w:val="Heading3"/>
        <w:ind w:left="720" w:hanging="720"/>
      </w:pPr>
      <w:r w:rsidRPr="007275DF">
        <w:t>A.3.29.2</w:t>
      </w:r>
      <w:r w:rsidRPr="007275DF">
        <w:tab/>
        <w:t>Principle of testing for UE capable of EN-DC with only NR bands with shared spectrum access</w:t>
      </w:r>
    </w:p>
    <w:p w14:paraId="145E5F9D" w14:textId="77777777" w:rsidR="00C33A2B" w:rsidRPr="007275DF" w:rsidRDefault="00C33A2B" w:rsidP="00C33A2B">
      <w:r w:rsidRPr="007275DF">
        <w:t>In Annex A, test cases in table A.3.29.2-1 are defined for UE capable of EN-DC with only NR band(s) with shared spectrum access and are not required for UE supporting also other NR band(s) (i.e. band with no shared spectrum access). The EN-DC configurations are defined in clause of 5.5B of TS 38.101-3 [20].</w:t>
      </w:r>
    </w:p>
    <w:p w14:paraId="0386BA25" w14:textId="77777777" w:rsidR="00C33A2B" w:rsidRPr="007275DF" w:rsidRDefault="00C33A2B" w:rsidP="00C33A2B">
      <w:pPr>
        <w:pStyle w:val="TH"/>
        <w:rPr>
          <w:u w:val="single"/>
        </w:rPr>
      </w:pPr>
      <w:r w:rsidRPr="007275DF">
        <w:lastRenderedPageBreak/>
        <w:t>Table A.3.29.2-1: Test cases applicable to UE supporting EN-DC with only NR bands with shared spectrum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409"/>
        <w:gridCol w:w="6012"/>
      </w:tblGrid>
      <w:tr w:rsidR="00C33A2B" w:rsidRPr="007275DF" w14:paraId="472EE00B" w14:textId="77777777" w:rsidTr="00190815">
        <w:tc>
          <w:tcPr>
            <w:tcW w:w="1974" w:type="dxa"/>
            <w:shd w:val="clear" w:color="auto" w:fill="auto"/>
            <w:vAlign w:val="center"/>
          </w:tcPr>
          <w:p w14:paraId="629FC214" w14:textId="77777777" w:rsidR="00C33A2B" w:rsidRPr="007275DF" w:rsidRDefault="00C33A2B" w:rsidP="00190815">
            <w:pPr>
              <w:pStyle w:val="TAH"/>
            </w:pPr>
            <w:r w:rsidRPr="007275DF">
              <w:t>Test category</w:t>
            </w:r>
          </w:p>
        </w:tc>
        <w:tc>
          <w:tcPr>
            <w:tcW w:w="1419" w:type="dxa"/>
            <w:shd w:val="clear" w:color="auto" w:fill="auto"/>
            <w:vAlign w:val="center"/>
          </w:tcPr>
          <w:p w14:paraId="25E572A7" w14:textId="77777777" w:rsidR="00C33A2B" w:rsidRPr="007275DF" w:rsidRDefault="00C33A2B" w:rsidP="00190815">
            <w:pPr>
              <w:pStyle w:val="TAH"/>
              <w:rPr>
                <w:lang w:eastAsia="zh-CN"/>
              </w:rPr>
            </w:pPr>
            <w:r w:rsidRPr="007275DF">
              <w:rPr>
                <w:lang w:eastAsia="zh-CN"/>
              </w:rPr>
              <w:t>Section</w:t>
            </w:r>
          </w:p>
        </w:tc>
        <w:tc>
          <w:tcPr>
            <w:tcW w:w="6236" w:type="dxa"/>
            <w:shd w:val="clear" w:color="auto" w:fill="auto"/>
            <w:vAlign w:val="center"/>
          </w:tcPr>
          <w:p w14:paraId="6E6C2E08" w14:textId="77777777" w:rsidR="00C33A2B" w:rsidRPr="007275DF" w:rsidRDefault="00C33A2B" w:rsidP="00190815">
            <w:pPr>
              <w:pStyle w:val="TAH"/>
            </w:pPr>
            <w:r w:rsidRPr="007275DF">
              <w:t>Test case</w:t>
            </w:r>
          </w:p>
        </w:tc>
      </w:tr>
      <w:tr w:rsidR="00C33A2B" w:rsidRPr="007275DF" w14:paraId="5383770E" w14:textId="77777777" w:rsidTr="00190815">
        <w:tc>
          <w:tcPr>
            <w:tcW w:w="1974" w:type="dxa"/>
            <w:vMerge w:val="restart"/>
            <w:shd w:val="clear" w:color="auto" w:fill="auto"/>
            <w:vAlign w:val="center"/>
          </w:tcPr>
          <w:p w14:paraId="6C55D8A4" w14:textId="77777777" w:rsidR="00C33A2B" w:rsidRPr="007275DF" w:rsidRDefault="00C33A2B" w:rsidP="00190815">
            <w:pPr>
              <w:pStyle w:val="TAC"/>
              <w:rPr>
                <w:lang w:eastAsia="zh-CN"/>
              </w:rPr>
            </w:pPr>
            <w:r w:rsidRPr="007275DF">
              <w:t>Active BWP switching</w:t>
            </w:r>
          </w:p>
        </w:tc>
        <w:tc>
          <w:tcPr>
            <w:tcW w:w="1419" w:type="dxa"/>
            <w:shd w:val="clear" w:color="auto" w:fill="auto"/>
            <w:vAlign w:val="center"/>
          </w:tcPr>
          <w:p w14:paraId="3464F2D5" w14:textId="77777777" w:rsidR="00C33A2B" w:rsidRPr="007275DF" w:rsidRDefault="00C33A2B" w:rsidP="00190815">
            <w:pPr>
              <w:pStyle w:val="TAC"/>
              <w:jc w:val="left"/>
              <w:rPr>
                <w:lang w:eastAsia="zh-CN"/>
              </w:rPr>
            </w:pPr>
            <w:r w:rsidRPr="007275DF">
              <w:t>A.10.3.5.2.1</w:t>
            </w:r>
          </w:p>
        </w:tc>
        <w:tc>
          <w:tcPr>
            <w:tcW w:w="6236" w:type="dxa"/>
            <w:shd w:val="clear" w:color="auto" w:fill="auto"/>
            <w:vAlign w:val="center"/>
          </w:tcPr>
          <w:p w14:paraId="1FC4948C" w14:textId="77777777" w:rsidR="00C33A2B" w:rsidRPr="007275DF" w:rsidRDefault="00C33A2B" w:rsidP="00190815">
            <w:pPr>
              <w:pStyle w:val="TAC"/>
              <w:jc w:val="left"/>
            </w:pPr>
            <w:r w:rsidRPr="007275DF">
              <w:t>E-UTRAN – NR PSCell FR1 DL active BWP switch in non-DRX in synchronous EN-DC</w:t>
            </w:r>
          </w:p>
        </w:tc>
      </w:tr>
      <w:tr w:rsidR="00C33A2B" w:rsidRPr="007275DF" w14:paraId="58FA4127" w14:textId="77777777" w:rsidTr="00190815">
        <w:tc>
          <w:tcPr>
            <w:tcW w:w="1974" w:type="dxa"/>
            <w:vMerge/>
            <w:shd w:val="clear" w:color="auto" w:fill="auto"/>
            <w:vAlign w:val="center"/>
          </w:tcPr>
          <w:p w14:paraId="757B36C3" w14:textId="77777777" w:rsidR="00C33A2B" w:rsidRPr="007275DF" w:rsidRDefault="00C33A2B" w:rsidP="00190815">
            <w:pPr>
              <w:pStyle w:val="TAC"/>
            </w:pPr>
          </w:p>
        </w:tc>
        <w:tc>
          <w:tcPr>
            <w:tcW w:w="1419" w:type="dxa"/>
            <w:shd w:val="clear" w:color="auto" w:fill="auto"/>
            <w:vAlign w:val="center"/>
          </w:tcPr>
          <w:p w14:paraId="12F0DF83" w14:textId="77777777" w:rsidR="00C33A2B" w:rsidRPr="007275DF" w:rsidRDefault="00C33A2B" w:rsidP="00190815">
            <w:pPr>
              <w:pStyle w:val="TAC"/>
              <w:jc w:val="left"/>
              <w:rPr>
                <w:lang w:eastAsia="zh-CN"/>
              </w:rPr>
            </w:pPr>
            <w:r w:rsidRPr="007275DF">
              <w:t>A.10.3.5.2.2</w:t>
            </w:r>
          </w:p>
        </w:tc>
        <w:tc>
          <w:tcPr>
            <w:tcW w:w="6236" w:type="dxa"/>
            <w:shd w:val="clear" w:color="auto" w:fill="auto"/>
            <w:vAlign w:val="center"/>
          </w:tcPr>
          <w:p w14:paraId="3DBB640E" w14:textId="77777777" w:rsidR="00C33A2B" w:rsidRPr="007275DF" w:rsidRDefault="00C33A2B" w:rsidP="00190815">
            <w:pPr>
              <w:pStyle w:val="TAC"/>
              <w:jc w:val="left"/>
            </w:pPr>
            <w:r w:rsidRPr="007275DF">
              <w:t>E-UTRAN – NR PSCell FR1 DL active BWP switch with FR1 SCell in non-DRX in synchronous EN-DC</w:t>
            </w:r>
          </w:p>
        </w:tc>
      </w:tr>
      <w:tr w:rsidR="00C33A2B" w:rsidRPr="007275DF" w14:paraId="04F0C9C7" w14:textId="77777777" w:rsidTr="00190815">
        <w:tc>
          <w:tcPr>
            <w:tcW w:w="1974" w:type="dxa"/>
            <w:vMerge/>
            <w:shd w:val="clear" w:color="auto" w:fill="auto"/>
            <w:vAlign w:val="center"/>
          </w:tcPr>
          <w:p w14:paraId="13A26DBB" w14:textId="77777777" w:rsidR="00C33A2B" w:rsidRPr="007275DF" w:rsidRDefault="00C33A2B" w:rsidP="00190815">
            <w:pPr>
              <w:pStyle w:val="TAC"/>
            </w:pPr>
          </w:p>
        </w:tc>
        <w:tc>
          <w:tcPr>
            <w:tcW w:w="1419" w:type="dxa"/>
            <w:shd w:val="clear" w:color="auto" w:fill="auto"/>
            <w:vAlign w:val="center"/>
          </w:tcPr>
          <w:p w14:paraId="59585C60" w14:textId="77777777" w:rsidR="00C33A2B" w:rsidRPr="007275DF" w:rsidRDefault="00C33A2B" w:rsidP="00190815">
            <w:pPr>
              <w:pStyle w:val="TAC"/>
              <w:jc w:val="left"/>
              <w:rPr>
                <w:lang w:eastAsia="zh-CN"/>
              </w:rPr>
            </w:pPr>
            <w:r w:rsidRPr="007275DF">
              <w:t>A.10.3.5.3.1</w:t>
            </w:r>
          </w:p>
        </w:tc>
        <w:tc>
          <w:tcPr>
            <w:tcW w:w="6236" w:type="dxa"/>
            <w:shd w:val="clear" w:color="auto" w:fill="auto"/>
            <w:vAlign w:val="center"/>
          </w:tcPr>
          <w:p w14:paraId="2DDCA69E" w14:textId="77777777" w:rsidR="00C33A2B" w:rsidRPr="007275DF" w:rsidRDefault="00C33A2B" w:rsidP="00190815">
            <w:pPr>
              <w:pStyle w:val="TAC"/>
              <w:jc w:val="left"/>
            </w:pPr>
            <w:r w:rsidRPr="007275DF">
              <w:t>E-UTRAN – NR PSCell FR1 DL active BWP switch in non-DRX in synchronous EN-DC</w:t>
            </w:r>
          </w:p>
        </w:tc>
      </w:tr>
    </w:tbl>
    <w:p w14:paraId="24798A9F" w14:textId="77777777" w:rsidR="00C33A2B" w:rsidRPr="007275DF" w:rsidRDefault="00C33A2B" w:rsidP="00253B01">
      <w:pPr>
        <w:rPr>
          <w:lang w:eastAsia="zh-CN"/>
        </w:rPr>
      </w:pPr>
    </w:p>
    <w:p w14:paraId="65C7B97F" w14:textId="77777777" w:rsidR="00C33A2B" w:rsidRPr="007275DF" w:rsidRDefault="00C33A2B" w:rsidP="00C33A2B">
      <w:pPr>
        <w:pStyle w:val="Heading3"/>
        <w:ind w:left="720" w:hanging="720"/>
      </w:pPr>
      <w:r w:rsidRPr="007275DF">
        <w:t>A.3.29.3</w:t>
      </w:r>
      <w:r w:rsidRPr="007275DF">
        <w:tab/>
        <w:t>Principle of testing for UE capable of SA operation with only NR bands with shared spectrum access</w:t>
      </w:r>
    </w:p>
    <w:p w14:paraId="3A241EC5" w14:textId="77777777" w:rsidR="00C33A2B" w:rsidRPr="007275DF" w:rsidRDefault="00C33A2B" w:rsidP="00C33A2B">
      <w:r w:rsidRPr="007275DF">
        <w:t xml:space="preserve">In Annex A, test cases in table A.3.29.3-1 are defined for UE capable of NR SA operation with only NR band(s) with shared spectrum access and are not required for UE supporting also other NR band(s) (i.e. band with no shared spectrum access). </w:t>
      </w:r>
    </w:p>
    <w:p w14:paraId="16BD390C" w14:textId="77777777" w:rsidR="00C33A2B" w:rsidRPr="007275DF" w:rsidRDefault="00C33A2B" w:rsidP="00C33A2B">
      <w:pPr>
        <w:pStyle w:val="TH"/>
        <w:rPr>
          <w:u w:val="single"/>
        </w:rPr>
      </w:pPr>
      <w:r w:rsidRPr="007275DF">
        <w:t>Table A.3.29.3-1: Test cases applicable to UE supporting SA operation with only NR bands with shared spectrum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409"/>
        <w:gridCol w:w="6008"/>
      </w:tblGrid>
      <w:tr w:rsidR="00C33A2B" w:rsidRPr="007275DF" w14:paraId="331C00B9" w14:textId="77777777" w:rsidTr="00190815">
        <w:tc>
          <w:tcPr>
            <w:tcW w:w="1974" w:type="dxa"/>
            <w:shd w:val="clear" w:color="auto" w:fill="auto"/>
            <w:vAlign w:val="center"/>
          </w:tcPr>
          <w:p w14:paraId="74422DCA" w14:textId="77777777" w:rsidR="00C33A2B" w:rsidRPr="007275DF" w:rsidRDefault="00C33A2B" w:rsidP="00190815">
            <w:pPr>
              <w:pStyle w:val="TAH"/>
            </w:pPr>
            <w:r w:rsidRPr="007275DF">
              <w:t>Test category</w:t>
            </w:r>
          </w:p>
        </w:tc>
        <w:tc>
          <w:tcPr>
            <w:tcW w:w="1419" w:type="dxa"/>
            <w:shd w:val="clear" w:color="auto" w:fill="auto"/>
            <w:vAlign w:val="center"/>
          </w:tcPr>
          <w:p w14:paraId="29E39393" w14:textId="77777777" w:rsidR="00C33A2B" w:rsidRPr="007275DF" w:rsidRDefault="00C33A2B" w:rsidP="00190815">
            <w:pPr>
              <w:pStyle w:val="TAH"/>
              <w:rPr>
                <w:lang w:eastAsia="zh-CN"/>
              </w:rPr>
            </w:pPr>
            <w:r w:rsidRPr="007275DF">
              <w:rPr>
                <w:lang w:eastAsia="zh-CN"/>
              </w:rPr>
              <w:t>Section</w:t>
            </w:r>
          </w:p>
        </w:tc>
        <w:tc>
          <w:tcPr>
            <w:tcW w:w="6236" w:type="dxa"/>
            <w:shd w:val="clear" w:color="auto" w:fill="auto"/>
            <w:vAlign w:val="center"/>
          </w:tcPr>
          <w:p w14:paraId="1AA1252D" w14:textId="77777777" w:rsidR="00C33A2B" w:rsidRPr="007275DF" w:rsidRDefault="00C33A2B" w:rsidP="00190815">
            <w:pPr>
              <w:pStyle w:val="TAH"/>
            </w:pPr>
            <w:r w:rsidRPr="007275DF">
              <w:t>Test case</w:t>
            </w:r>
          </w:p>
        </w:tc>
      </w:tr>
      <w:tr w:rsidR="00C33A2B" w:rsidRPr="007275DF" w14:paraId="72EB0E30" w14:textId="77777777" w:rsidTr="00190815">
        <w:tc>
          <w:tcPr>
            <w:tcW w:w="1974" w:type="dxa"/>
            <w:vMerge w:val="restart"/>
            <w:shd w:val="clear" w:color="auto" w:fill="auto"/>
            <w:vAlign w:val="center"/>
          </w:tcPr>
          <w:p w14:paraId="545476B9" w14:textId="77777777" w:rsidR="00C33A2B" w:rsidRPr="007275DF" w:rsidRDefault="00C33A2B" w:rsidP="00190815">
            <w:pPr>
              <w:pStyle w:val="TAC"/>
            </w:pPr>
            <w:r w:rsidRPr="007275DF">
              <w:t>Active BWP switching</w:t>
            </w:r>
          </w:p>
        </w:tc>
        <w:tc>
          <w:tcPr>
            <w:tcW w:w="1419" w:type="dxa"/>
            <w:shd w:val="clear" w:color="auto" w:fill="auto"/>
            <w:vAlign w:val="center"/>
          </w:tcPr>
          <w:p w14:paraId="475B75EB" w14:textId="77777777" w:rsidR="00C33A2B" w:rsidRPr="007275DF" w:rsidRDefault="00C33A2B" w:rsidP="00190815">
            <w:pPr>
              <w:pStyle w:val="TAC"/>
              <w:jc w:val="left"/>
              <w:rPr>
                <w:lang w:eastAsia="zh-CN"/>
              </w:rPr>
            </w:pPr>
            <w:r w:rsidRPr="007275DF">
              <w:t>A.11.4.5.2.1</w:t>
            </w:r>
          </w:p>
        </w:tc>
        <w:tc>
          <w:tcPr>
            <w:tcW w:w="6236" w:type="dxa"/>
            <w:shd w:val="clear" w:color="auto" w:fill="auto"/>
            <w:vAlign w:val="center"/>
          </w:tcPr>
          <w:p w14:paraId="1AC782A1" w14:textId="77777777" w:rsidR="00C33A2B" w:rsidRPr="007275DF" w:rsidRDefault="00C33A2B" w:rsidP="00190815">
            <w:pPr>
              <w:pStyle w:val="TAC"/>
              <w:jc w:val="left"/>
            </w:pPr>
            <w:r w:rsidRPr="007275DF">
              <w:t>NR FR1- NR FR1 DL active BWP switch of PCell with non-DRX in SA</w:t>
            </w:r>
          </w:p>
        </w:tc>
      </w:tr>
      <w:tr w:rsidR="00C33A2B" w:rsidRPr="007275DF" w14:paraId="69620658" w14:textId="77777777" w:rsidTr="00190815">
        <w:tc>
          <w:tcPr>
            <w:tcW w:w="1974" w:type="dxa"/>
            <w:vMerge/>
            <w:shd w:val="clear" w:color="auto" w:fill="auto"/>
            <w:vAlign w:val="center"/>
          </w:tcPr>
          <w:p w14:paraId="3E8C2E04" w14:textId="77777777" w:rsidR="00C33A2B" w:rsidRPr="007275DF" w:rsidRDefault="00C33A2B" w:rsidP="00190815">
            <w:pPr>
              <w:pStyle w:val="TAC"/>
            </w:pPr>
          </w:p>
        </w:tc>
        <w:tc>
          <w:tcPr>
            <w:tcW w:w="1419" w:type="dxa"/>
            <w:shd w:val="clear" w:color="auto" w:fill="auto"/>
            <w:vAlign w:val="center"/>
          </w:tcPr>
          <w:p w14:paraId="22CE1C8E" w14:textId="77777777" w:rsidR="00C33A2B" w:rsidRPr="007275DF" w:rsidRDefault="00C33A2B" w:rsidP="00190815">
            <w:pPr>
              <w:pStyle w:val="TAC"/>
              <w:jc w:val="left"/>
              <w:rPr>
                <w:lang w:eastAsia="zh-CN"/>
              </w:rPr>
            </w:pPr>
            <w:r w:rsidRPr="007275DF">
              <w:t>A.11.4.5.2.2</w:t>
            </w:r>
          </w:p>
        </w:tc>
        <w:tc>
          <w:tcPr>
            <w:tcW w:w="6236" w:type="dxa"/>
            <w:shd w:val="clear" w:color="auto" w:fill="auto"/>
            <w:vAlign w:val="center"/>
          </w:tcPr>
          <w:p w14:paraId="582A49E7" w14:textId="77777777" w:rsidR="00C33A2B" w:rsidRPr="007275DF" w:rsidRDefault="00C33A2B" w:rsidP="00190815">
            <w:pPr>
              <w:pStyle w:val="TAC"/>
              <w:jc w:val="left"/>
            </w:pPr>
            <w:r w:rsidRPr="007275DF">
              <w:t>NR FR1 DL active BWP switch with non-DRX in SA</w:t>
            </w:r>
          </w:p>
        </w:tc>
      </w:tr>
      <w:tr w:rsidR="00C33A2B" w:rsidRPr="007275DF" w14:paraId="0FB44643" w14:textId="77777777" w:rsidTr="00190815">
        <w:tc>
          <w:tcPr>
            <w:tcW w:w="1974" w:type="dxa"/>
            <w:vMerge/>
            <w:shd w:val="clear" w:color="auto" w:fill="auto"/>
            <w:vAlign w:val="center"/>
          </w:tcPr>
          <w:p w14:paraId="709A5F98" w14:textId="77777777" w:rsidR="00C33A2B" w:rsidRPr="007275DF" w:rsidRDefault="00C33A2B" w:rsidP="00190815">
            <w:pPr>
              <w:pStyle w:val="TAC"/>
            </w:pPr>
          </w:p>
        </w:tc>
        <w:tc>
          <w:tcPr>
            <w:tcW w:w="1419" w:type="dxa"/>
            <w:shd w:val="clear" w:color="auto" w:fill="auto"/>
            <w:vAlign w:val="center"/>
          </w:tcPr>
          <w:p w14:paraId="6D522D32" w14:textId="77777777" w:rsidR="00C33A2B" w:rsidRPr="007275DF" w:rsidRDefault="00C33A2B" w:rsidP="00190815">
            <w:pPr>
              <w:pStyle w:val="TAC"/>
              <w:jc w:val="left"/>
              <w:rPr>
                <w:lang w:eastAsia="zh-CN"/>
              </w:rPr>
            </w:pPr>
            <w:r w:rsidRPr="007275DF">
              <w:t>A.11.4.5.3.1</w:t>
            </w:r>
          </w:p>
        </w:tc>
        <w:tc>
          <w:tcPr>
            <w:tcW w:w="6236" w:type="dxa"/>
            <w:shd w:val="clear" w:color="auto" w:fill="auto"/>
            <w:vAlign w:val="center"/>
          </w:tcPr>
          <w:p w14:paraId="049CD56C" w14:textId="77777777" w:rsidR="00C33A2B" w:rsidRPr="007275DF" w:rsidRDefault="00C33A2B" w:rsidP="00190815">
            <w:pPr>
              <w:pStyle w:val="TAC"/>
              <w:jc w:val="left"/>
            </w:pPr>
            <w:r w:rsidRPr="007275DF">
              <w:t>NR FR1 DL active BWP switch of Cell with non-DRX in SA</w:t>
            </w:r>
          </w:p>
        </w:tc>
      </w:tr>
      <w:tr w:rsidR="00C33A2B" w:rsidRPr="007275DF" w14:paraId="3CDA6AFB" w14:textId="77777777" w:rsidTr="00190815">
        <w:tc>
          <w:tcPr>
            <w:tcW w:w="1974" w:type="dxa"/>
            <w:vMerge/>
            <w:shd w:val="clear" w:color="auto" w:fill="auto"/>
            <w:vAlign w:val="center"/>
          </w:tcPr>
          <w:p w14:paraId="11F82A65" w14:textId="77777777" w:rsidR="00C33A2B" w:rsidRPr="007275DF" w:rsidRDefault="00C33A2B" w:rsidP="00190815">
            <w:pPr>
              <w:pStyle w:val="TAC"/>
            </w:pPr>
          </w:p>
        </w:tc>
        <w:tc>
          <w:tcPr>
            <w:tcW w:w="1419" w:type="dxa"/>
            <w:shd w:val="clear" w:color="auto" w:fill="auto"/>
            <w:vAlign w:val="center"/>
          </w:tcPr>
          <w:p w14:paraId="787F250D" w14:textId="77777777" w:rsidR="00C33A2B" w:rsidRPr="007275DF" w:rsidRDefault="00C33A2B" w:rsidP="00190815">
            <w:pPr>
              <w:pStyle w:val="TAC"/>
              <w:jc w:val="left"/>
              <w:rPr>
                <w:lang w:eastAsia="zh-CN"/>
              </w:rPr>
            </w:pPr>
          </w:p>
        </w:tc>
        <w:tc>
          <w:tcPr>
            <w:tcW w:w="6236" w:type="dxa"/>
            <w:shd w:val="clear" w:color="auto" w:fill="auto"/>
            <w:vAlign w:val="center"/>
          </w:tcPr>
          <w:p w14:paraId="40BD650D" w14:textId="77777777" w:rsidR="00C33A2B" w:rsidRPr="007275DF" w:rsidRDefault="00C33A2B" w:rsidP="00190815">
            <w:pPr>
              <w:pStyle w:val="TAC"/>
              <w:jc w:val="left"/>
            </w:pPr>
          </w:p>
        </w:tc>
      </w:tr>
    </w:tbl>
    <w:p w14:paraId="2246EF0F" w14:textId="77777777" w:rsidR="00C33A2B" w:rsidRPr="007275DF" w:rsidRDefault="00C33A2B" w:rsidP="00C33A2B">
      <w:pPr>
        <w:rPr>
          <w:i/>
          <w:iCs/>
        </w:rPr>
      </w:pPr>
    </w:p>
    <w:p w14:paraId="52B4510D" w14:textId="1634AFDE" w:rsidR="00190815" w:rsidRPr="00BB2033" w:rsidRDefault="00190815" w:rsidP="00190815">
      <w:pPr>
        <w:pStyle w:val="Heading2"/>
      </w:pPr>
      <w:r w:rsidRPr="00BB2033">
        <w:lastRenderedPageBreak/>
        <w:t>A.</w:t>
      </w:r>
      <w:r>
        <w:t>3.30</w:t>
      </w:r>
      <w:r w:rsidRPr="00BB2033">
        <w:tab/>
        <w:t>CSI-RS configurations</w:t>
      </w:r>
      <w:r>
        <w:t xml:space="preserve"> for RRM</w:t>
      </w:r>
    </w:p>
    <w:p w14:paraId="6A964B51" w14:textId="29A36478" w:rsidR="00190815" w:rsidRPr="00515448" w:rsidRDefault="00190815" w:rsidP="00190815">
      <w:pPr>
        <w:pStyle w:val="Heading3"/>
        <w:rPr>
          <w:snapToGrid w:val="0"/>
        </w:rPr>
      </w:pPr>
      <w:r w:rsidRPr="00515448">
        <w:rPr>
          <w:snapToGrid w:val="0"/>
        </w:rPr>
        <w:t>A.</w:t>
      </w:r>
      <w:r>
        <w:rPr>
          <w:snapToGrid w:val="0"/>
        </w:rPr>
        <w:t>3.30</w:t>
      </w:r>
      <w:r w:rsidRPr="00515448">
        <w:rPr>
          <w:snapToGrid w:val="0"/>
        </w:rPr>
        <w:t>.1</w:t>
      </w:r>
      <w:r w:rsidRPr="00515448">
        <w:rPr>
          <w:snapToGrid w:val="0"/>
        </w:rPr>
        <w:tab/>
        <w:t>FDD</w:t>
      </w:r>
    </w:p>
    <w:p w14:paraId="22D45C56" w14:textId="48263342" w:rsidR="00190815" w:rsidRPr="004813BC" w:rsidRDefault="00190815" w:rsidP="00253B01">
      <w:pPr>
        <w:pStyle w:val="TH"/>
      </w:pPr>
      <w:r w:rsidRPr="004813BC">
        <w:t xml:space="preserve">Table </w:t>
      </w:r>
      <w:r w:rsidRPr="00515448">
        <w:t>A.</w:t>
      </w:r>
      <w:r>
        <w:t>3.30</w:t>
      </w:r>
      <w:r w:rsidRPr="00515448">
        <w:t>.1-1: CSI-RS RRM</w:t>
      </w:r>
      <w:r>
        <w:t xml:space="preserve"> </w:t>
      </w:r>
      <w:r w:rsidRPr="004813BC">
        <w:t>Reference Measurement Channels for SCS=15kHz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880"/>
      </w:tblGrid>
      <w:tr w:rsidR="00190815" w:rsidRPr="004813BC" w14:paraId="33099FB7"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7E71706" w14:textId="77777777" w:rsidR="00190815" w:rsidRPr="004813BC" w:rsidRDefault="00190815" w:rsidP="00190815">
            <w:pPr>
              <w:keepNext/>
              <w:keepLines/>
              <w:spacing w:after="0"/>
              <w:jc w:val="center"/>
              <w:rPr>
                <w:rFonts w:ascii="Arial" w:hAnsi="Arial"/>
                <w:b/>
                <w:sz w:val="18"/>
                <w:lang w:eastAsia="ja-JP"/>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076B1B79" w14:textId="77777777" w:rsidR="00190815" w:rsidRPr="004813BC" w:rsidRDefault="00190815" w:rsidP="00253B01">
            <w:pPr>
              <w:pStyle w:val="TAH"/>
              <w:rPr>
                <w:lang w:eastAsia="ja-JP"/>
              </w:rPr>
            </w:pPr>
            <w:r w:rsidRPr="004813BC">
              <w:rPr>
                <w:lang w:eastAsia="ja-JP"/>
              </w:rPr>
              <w:t>CSI-RS</w:t>
            </w:r>
            <w:r>
              <w:rPr>
                <w:lang w:eastAsia="ja-JP"/>
              </w:rPr>
              <w:t>.RRM</w:t>
            </w:r>
            <w:r w:rsidRPr="004813BC">
              <w:rPr>
                <w:lang w:eastAsia="ja-JP"/>
              </w:rPr>
              <w:t>.</w:t>
            </w:r>
            <w:r>
              <w:rPr>
                <w:lang w:eastAsia="ja-JP"/>
              </w:rPr>
              <w:t>FR</w:t>
            </w:r>
            <w:r w:rsidRPr="004813BC">
              <w:rPr>
                <w:lang w:eastAsia="ja-JP"/>
              </w:rPr>
              <w:t xml:space="preserve">1.1 </w:t>
            </w:r>
            <w:r>
              <w:rPr>
                <w:lang w:eastAsia="ja-JP"/>
              </w:rPr>
              <w:t>F</w:t>
            </w:r>
            <w:r w:rsidRPr="004813BC">
              <w:rPr>
                <w:lang w:eastAsia="ja-JP"/>
              </w:rPr>
              <w:t>DD</w:t>
            </w:r>
          </w:p>
        </w:tc>
      </w:tr>
      <w:tr w:rsidR="00190815" w:rsidRPr="00826B3A" w14:paraId="49896CFE"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1340F026" w14:textId="77777777" w:rsidR="00190815" w:rsidRPr="00253B01" w:rsidRDefault="00190815" w:rsidP="00253B01">
            <w:pPr>
              <w:pStyle w:val="TAC"/>
              <w:rPr>
                <w:b/>
                <w:bCs/>
                <w:lang w:eastAsia="ja-JP"/>
              </w:rPr>
            </w:pPr>
            <w:r w:rsidRPr="00253B01">
              <w:rPr>
                <w:b/>
                <w:bCs/>
                <w:lang w:eastAsia="ja-JP"/>
              </w:rPr>
              <w:t>CSI-RS-ResourceConfigMobility</w:t>
            </w:r>
          </w:p>
        </w:tc>
        <w:tc>
          <w:tcPr>
            <w:tcW w:w="2880" w:type="dxa"/>
            <w:tcBorders>
              <w:top w:val="single" w:sz="4" w:space="0" w:color="auto"/>
              <w:left w:val="single" w:sz="4" w:space="0" w:color="auto"/>
              <w:bottom w:val="single" w:sz="4" w:space="0" w:color="auto"/>
              <w:right w:val="single" w:sz="4" w:space="0" w:color="auto"/>
            </w:tcBorders>
            <w:vAlign w:val="center"/>
          </w:tcPr>
          <w:p w14:paraId="3D498BEA" w14:textId="77777777" w:rsidR="00190815" w:rsidRPr="00826B3A" w:rsidRDefault="00190815" w:rsidP="00253B01">
            <w:pPr>
              <w:pStyle w:val="TAC"/>
              <w:rPr>
                <w:lang w:val="en-US"/>
              </w:rPr>
            </w:pPr>
          </w:p>
        </w:tc>
      </w:tr>
      <w:tr w:rsidR="00190815" w:rsidRPr="00826B3A" w14:paraId="14EDFD5C"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38273613" w14:textId="77777777" w:rsidR="00190815" w:rsidRPr="00515448" w:rsidRDefault="00190815" w:rsidP="00253B01">
            <w:pPr>
              <w:pStyle w:val="TAC"/>
              <w:rPr>
                <w:lang w:eastAsia="ja-JP"/>
              </w:rPr>
            </w:pPr>
            <w:r w:rsidRPr="00515448">
              <w:rPr>
                <w:lang w:eastAsia="ja-JP"/>
              </w:rPr>
              <w:t>subcarrierSpacing</w:t>
            </w:r>
            <w:r>
              <w:rPr>
                <w:lang w:eastAsia="ja-JP"/>
              </w:rPr>
              <w:t>, kHz</w:t>
            </w:r>
          </w:p>
        </w:tc>
        <w:tc>
          <w:tcPr>
            <w:tcW w:w="2880" w:type="dxa"/>
            <w:tcBorders>
              <w:top w:val="single" w:sz="4" w:space="0" w:color="auto"/>
              <w:left w:val="single" w:sz="4" w:space="0" w:color="auto"/>
              <w:bottom w:val="single" w:sz="4" w:space="0" w:color="auto"/>
              <w:right w:val="single" w:sz="4" w:space="0" w:color="auto"/>
            </w:tcBorders>
            <w:vAlign w:val="center"/>
          </w:tcPr>
          <w:p w14:paraId="53523CA9" w14:textId="77777777" w:rsidR="00190815" w:rsidRPr="00515448" w:rsidRDefault="00190815" w:rsidP="00253B01">
            <w:pPr>
              <w:pStyle w:val="TAC"/>
              <w:rPr>
                <w:lang w:val="en-US"/>
              </w:rPr>
            </w:pPr>
            <w:r w:rsidRPr="00515448">
              <w:rPr>
                <w:lang w:val="en-US"/>
              </w:rPr>
              <w:t>15</w:t>
            </w:r>
          </w:p>
        </w:tc>
      </w:tr>
      <w:tr w:rsidR="00190815" w:rsidRPr="00826B3A" w14:paraId="1B6334ED"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091D5D5C" w14:textId="77777777" w:rsidR="00190815" w:rsidRPr="00253B01" w:rsidRDefault="00190815" w:rsidP="00253B01">
            <w:pPr>
              <w:pStyle w:val="TAC"/>
              <w:rPr>
                <w:b/>
                <w:bCs/>
                <w:lang w:eastAsia="ja-JP"/>
              </w:rPr>
            </w:pPr>
            <w:r w:rsidRPr="00253B01">
              <w:rPr>
                <w:b/>
                <w:bCs/>
                <w:lang w:eastAsia="ja-JP"/>
              </w:rPr>
              <w:t>CSI-RS-CellMobility</w:t>
            </w:r>
          </w:p>
        </w:tc>
        <w:tc>
          <w:tcPr>
            <w:tcW w:w="2880" w:type="dxa"/>
            <w:tcBorders>
              <w:top w:val="single" w:sz="4" w:space="0" w:color="auto"/>
              <w:left w:val="single" w:sz="4" w:space="0" w:color="auto"/>
              <w:bottom w:val="single" w:sz="4" w:space="0" w:color="auto"/>
              <w:right w:val="single" w:sz="4" w:space="0" w:color="auto"/>
            </w:tcBorders>
            <w:vAlign w:val="center"/>
          </w:tcPr>
          <w:p w14:paraId="469348F8" w14:textId="77777777" w:rsidR="00190815" w:rsidRPr="00826B3A" w:rsidRDefault="00190815" w:rsidP="00253B01">
            <w:pPr>
              <w:pStyle w:val="TAC"/>
              <w:rPr>
                <w:lang w:val="en-US"/>
              </w:rPr>
            </w:pPr>
          </w:p>
        </w:tc>
      </w:tr>
      <w:tr w:rsidR="00190815" w:rsidRPr="004813BC" w14:paraId="4F326799" w14:textId="77777777" w:rsidTr="00190815">
        <w:trPr>
          <w:trHeight w:val="424"/>
          <w:jc w:val="center"/>
        </w:trPr>
        <w:tc>
          <w:tcPr>
            <w:tcW w:w="3145" w:type="dxa"/>
            <w:tcBorders>
              <w:top w:val="single" w:sz="4" w:space="0" w:color="auto"/>
              <w:left w:val="single" w:sz="4" w:space="0" w:color="auto"/>
              <w:right w:val="single" w:sz="4" w:space="0" w:color="auto"/>
            </w:tcBorders>
            <w:vAlign w:val="center"/>
            <w:hideMark/>
          </w:tcPr>
          <w:p w14:paraId="47F231FA" w14:textId="77777777" w:rsidR="00190815" w:rsidRPr="004813BC" w:rsidRDefault="00190815" w:rsidP="00253B01">
            <w:pPr>
              <w:pStyle w:val="TAC"/>
              <w:rPr>
                <w:lang w:eastAsia="ja-JP"/>
              </w:rPr>
            </w:pPr>
            <w:r w:rsidRPr="00680723">
              <w:rPr>
                <w:lang w:eastAsia="ja-JP"/>
              </w:rPr>
              <w:t>cellId</w:t>
            </w:r>
            <w:r w:rsidRPr="00515448">
              <w:rPr>
                <w:vertAlign w:val="superscript"/>
                <w:lang w:eastAsia="ja-JP"/>
              </w:rPr>
              <w:t>note1</w:t>
            </w:r>
          </w:p>
        </w:tc>
        <w:tc>
          <w:tcPr>
            <w:tcW w:w="2880" w:type="dxa"/>
            <w:tcBorders>
              <w:top w:val="single" w:sz="4" w:space="0" w:color="auto"/>
              <w:left w:val="single" w:sz="4" w:space="0" w:color="auto"/>
              <w:right w:val="single" w:sz="4" w:space="0" w:color="auto"/>
            </w:tcBorders>
            <w:vAlign w:val="center"/>
            <w:hideMark/>
          </w:tcPr>
          <w:p w14:paraId="31742168" w14:textId="77777777" w:rsidR="00190815" w:rsidRPr="00826B3A" w:rsidRDefault="00190815" w:rsidP="00253B01">
            <w:pPr>
              <w:pStyle w:val="TAC"/>
              <w:rPr>
                <w:lang w:eastAsia="ja-JP"/>
              </w:rPr>
            </w:pPr>
            <w:r>
              <w:rPr>
                <w:lang w:val="en-US"/>
              </w:rPr>
              <w:t>0</w:t>
            </w:r>
          </w:p>
        </w:tc>
      </w:tr>
      <w:tr w:rsidR="00190815" w:rsidRPr="004813BC" w14:paraId="6519951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BBD4A19" w14:textId="77777777" w:rsidR="00190815" w:rsidRPr="004813BC" w:rsidRDefault="00190815" w:rsidP="00253B01">
            <w:pPr>
              <w:pStyle w:val="TAC"/>
              <w:rPr>
                <w:lang w:eastAsia="ja-JP"/>
              </w:rPr>
            </w:pPr>
            <w:r w:rsidRPr="00BC69D4">
              <w:rPr>
                <w:lang w:eastAsia="ja-JP"/>
              </w:rPr>
              <w:t>nrofPRBs</w:t>
            </w:r>
          </w:p>
        </w:tc>
        <w:tc>
          <w:tcPr>
            <w:tcW w:w="2880" w:type="dxa"/>
            <w:tcBorders>
              <w:top w:val="single" w:sz="4" w:space="0" w:color="auto"/>
              <w:left w:val="single" w:sz="4" w:space="0" w:color="auto"/>
              <w:bottom w:val="single" w:sz="4" w:space="0" w:color="auto"/>
              <w:right w:val="single" w:sz="4" w:space="0" w:color="auto"/>
            </w:tcBorders>
            <w:vAlign w:val="center"/>
          </w:tcPr>
          <w:p w14:paraId="07D0820B" w14:textId="77777777" w:rsidR="00190815" w:rsidRPr="004813BC" w:rsidRDefault="00190815" w:rsidP="00253B01">
            <w:pPr>
              <w:pStyle w:val="TAC"/>
              <w:rPr>
                <w:lang w:eastAsia="ja-JP"/>
              </w:rPr>
            </w:pPr>
            <w:r>
              <w:rPr>
                <w:lang w:eastAsia="ja-JP"/>
              </w:rPr>
              <w:t>48</w:t>
            </w:r>
          </w:p>
        </w:tc>
      </w:tr>
      <w:tr w:rsidR="00190815" w:rsidRPr="004813BC" w14:paraId="4C2D896D"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17A97C9" w14:textId="77777777" w:rsidR="00190815" w:rsidRPr="004813BC" w:rsidRDefault="00190815" w:rsidP="00253B01">
            <w:pPr>
              <w:pStyle w:val="TAC"/>
              <w:rPr>
                <w:lang w:eastAsia="ja-JP"/>
              </w:rPr>
            </w:pPr>
            <w:r w:rsidRPr="00EE34DC">
              <w:rPr>
                <w:lang w:eastAsia="ja-JP"/>
              </w:rPr>
              <w:t>startPRB</w:t>
            </w:r>
          </w:p>
        </w:tc>
        <w:tc>
          <w:tcPr>
            <w:tcW w:w="2880" w:type="dxa"/>
            <w:tcBorders>
              <w:top w:val="single" w:sz="4" w:space="0" w:color="auto"/>
              <w:left w:val="single" w:sz="4" w:space="0" w:color="auto"/>
              <w:bottom w:val="single" w:sz="4" w:space="0" w:color="auto"/>
              <w:right w:val="single" w:sz="4" w:space="0" w:color="auto"/>
            </w:tcBorders>
            <w:vAlign w:val="center"/>
          </w:tcPr>
          <w:p w14:paraId="771DC578" w14:textId="77777777" w:rsidR="00190815" w:rsidRPr="004813BC" w:rsidRDefault="00190815" w:rsidP="00253B01">
            <w:pPr>
              <w:pStyle w:val="TAC"/>
              <w:rPr>
                <w:lang w:eastAsia="ja-JP"/>
              </w:rPr>
            </w:pPr>
            <w:r>
              <w:rPr>
                <w:lang w:eastAsia="ja-JP"/>
              </w:rPr>
              <w:t>0</w:t>
            </w:r>
          </w:p>
        </w:tc>
      </w:tr>
      <w:tr w:rsidR="00190815" w:rsidRPr="004813BC" w14:paraId="4D57163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9FDE5C1" w14:textId="77777777" w:rsidR="00190815" w:rsidRPr="004813BC" w:rsidRDefault="00190815" w:rsidP="00253B01">
            <w:pPr>
              <w:pStyle w:val="TAC"/>
              <w:rPr>
                <w:lang w:eastAsia="ja-JP"/>
              </w:rPr>
            </w:pPr>
            <w:r w:rsidRPr="00B92FA8">
              <w:rPr>
                <w:lang w:eastAsia="ja-JP"/>
              </w:rPr>
              <w:t>density</w:t>
            </w:r>
          </w:p>
        </w:tc>
        <w:tc>
          <w:tcPr>
            <w:tcW w:w="2880" w:type="dxa"/>
            <w:tcBorders>
              <w:top w:val="single" w:sz="4" w:space="0" w:color="auto"/>
              <w:left w:val="single" w:sz="4" w:space="0" w:color="auto"/>
              <w:bottom w:val="single" w:sz="4" w:space="0" w:color="auto"/>
              <w:right w:val="single" w:sz="4" w:space="0" w:color="auto"/>
            </w:tcBorders>
            <w:vAlign w:val="center"/>
          </w:tcPr>
          <w:p w14:paraId="6C63D7B4" w14:textId="77777777" w:rsidR="00190815" w:rsidRPr="004813BC" w:rsidRDefault="00190815" w:rsidP="00253B01">
            <w:pPr>
              <w:pStyle w:val="TAC"/>
              <w:rPr>
                <w:lang w:eastAsia="ja-JP"/>
              </w:rPr>
            </w:pPr>
            <w:r>
              <w:rPr>
                <w:lang w:eastAsia="ja-JP"/>
              </w:rPr>
              <w:t>3</w:t>
            </w:r>
          </w:p>
        </w:tc>
      </w:tr>
      <w:tr w:rsidR="00190815" w:rsidRPr="00826B3A" w14:paraId="3114B0EC"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0FD1A1F" w14:textId="77777777" w:rsidR="00190815" w:rsidRPr="00253B01" w:rsidRDefault="00190815" w:rsidP="00253B01">
            <w:pPr>
              <w:pStyle w:val="TAC"/>
              <w:rPr>
                <w:b/>
                <w:bCs/>
                <w:lang w:eastAsia="ja-JP"/>
              </w:rPr>
            </w:pPr>
            <w:r w:rsidRPr="00253B01">
              <w:rPr>
                <w:b/>
                <w:bCs/>
                <w:lang w:eastAsia="ja-JP"/>
              </w:rPr>
              <w:t>CSI-RS-Resource-Mobility</w:t>
            </w:r>
          </w:p>
        </w:tc>
        <w:tc>
          <w:tcPr>
            <w:tcW w:w="2880" w:type="dxa"/>
            <w:tcBorders>
              <w:top w:val="single" w:sz="4" w:space="0" w:color="auto"/>
              <w:left w:val="single" w:sz="4" w:space="0" w:color="auto"/>
              <w:bottom w:val="single" w:sz="4" w:space="0" w:color="auto"/>
              <w:right w:val="single" w:sz="4" w:space="0" w:color="auto"/>
            </w:tcBorders>
            <w:vAlign w:val="center"/>
          </w:tcPr>
          <w:p w14:paraId="28DFE9AF" w14:textId="77777777" w:rsidR="00190815" w:rsidRPr="00826B3A" w:rsidRDefault="00190815" w:rsidP="00253B01">
            <w:pPr>
              <w:pStyle w:val="TAC"/>
              <w:rPr>
                <w:lang w:eastAsia="ja-JP"/>
              </w:rPr>
            </w:pPr>
          </w:p>
        </w:tc>
      </w:tr>
      <w:tr w:rsidR="00190815" w:rsidRPr="004813BC" w14:paraId="29365166" w14:textId="77777777" w:rsidTr="00190815">
        <w:trPr>
          <w:trHeight w:val="424"/>
          <w:jc w:val="center"/>
        </w:trPr>
        <w:tc>
          <w:tcPr>
            <w:tcW w:w="3145" w:type="dxa"/>
            <w:tcBorders>
              <w:top w:val="single" w:sz="4" w:space="0" w:color="auto"/>
              <w:left w:val="single" w:sz="4" w:space="0" w:color="auto"/>
              <w:right w:val="single" w:sz="4" w:space="0" w:color="auto"/>
            </w:tcBorders>
            <w:vAlign w:val="center"/>
          </w:tcPr>
          <w:p w14:paraId="01D4191E" w14:textId="77777777" w:rsidR="00190815" w:rsidRPr="004813BC" w:rsidRDefault="00190815" w:rsidP="00253B01">
            <w:pPr>
              <w:pStyle w:val="TAC"/>
              <w:rPr>
                <w:lang w:eastAsia="ja-JP"/>
              </w:rPr>
            </w:pPr>
            <w:r w:rsidRPr="002A19C2">
              <w:rPr>
                <w:lang w:eastAsia="ja-JP"/>
              </w:rPr>
              <w:t>csi-RS-Index</w:t>
            </w:r>
          </w:p>
        </w:tc>
        <w:tc>
          <w:tcPr>
            <w:tcW w:w="2880" w:type="dxa"/>
            <w:tcBorders>
              <w:top w:val="single" w:sz="4" w:space="0" w:color="auto"/>
              <w:left w:val="single" w:sz="4" w:space="0" w:color="auto"/>
              <w:right w:val="single" w:sz="4" w:space="0" w:color="auto"/>
            </w:tcBorders>
            <w:vAlign w:val="center"/>
          </w:tcPr>
          <w:p w14:paraId="40D43D09" w14:textId="77777777" w:rsidR="00190815" w:rsidRPr="004813BC" w:rsidRDefault="00190815" w:rsidP="00253B01">
            <w:pPr>
              <w:pStyle w:val="TAC"/>
              <w:rPr>
                <w:lang w:eastAsia="ja-JP"/>
              </w:rPr>
            </w:pPr>
            <w:r>
              <w:rPr>
                <w:lang w:eastAsia="ja-JP"/>
              </w:rPr>
              <w:t>0</w:t>
            </w:r>
          </w:p>
        </w:tc>
      </w:tr>
      <w:tr w:rsidR="00190815" w:rsidRPr="004813BC" w14:paraId="3E171796"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3DD7958" w14:textId="77777777" w:rsidR="00190815" w:rsidRPr="004813BC" w:rsidRDefault="00190815" w:rsidP="00253B01">
            <w:pPr>
              <w:pStyle w:val="TAC"/>
              <w:rPr>
                <w:lang w:eastAsia="ja-JP"/>
              </w:rPr>
            </w:pPr>
            <w:r w:rsidRPr="00AB73E2">
              <w:rPr>
                <w:lang w:eastAsia="ja-JP"/>
              </w:rPr>
              <w:t>slotConfig</w:t>
            </w:r>
            <w:r>
              <w:rPr>
                <w:lang w:eastAsia="ja-JP"/>
              </w:rPr>
              <w:t>: ms20</w:t>
            </w:r>
            <w:r w:rsidRPr="00515448">
              <w:rPr>
                <w:vertAlign w:val="superscript"/>
                <w:lang w:eastAsia="ja-JP"/>
              </w:rPr>
              <w:t xml:space="preserve"> note</w:t>
            </w:r>
            <w:r>
              <w:rPr>
                <w:vertAlign w:val="superscript"/>
                <w:lang w:eastAsia="ja-JP"/>
              </w:rPr>
              <w:t>2</w:t>
            </w:r>
          </w:p>
        </w:tc>
        <w:tc>
          <w:tcPr>
            <w:tcW w:w="2880" w:type="dxa"/>
            <w:tcBorders>
              <w:top w:val="single" w:sz="4" w:space="0" w:color="auto"/>
              <w:left w:val="single" w:sz="4" w:space="0" w:color="auto"/>
              <w:bottom w:val="single" w:sz="4" w:space="0" w:color="auto"/>
              <w:right w:val="single" w:sz="4" w:space="0" w:color="auto"/>
            </w:tcBorders>
            <w:vAlign w:val="center"/>
          </w:tcPr>
          <w:p w14:paraId="0284DCCB" w14:textId="77777777" w:rsidR="00190815" w:rsidRPr="004813BC" w:rsidRDefault="00190815" w:rsidP="00253B01">
            <w:pPr>
              <w:pStyle w:val="TAC"/>
              <w:rPr>
                <w:lang w:eastAsia="ja-JP"/>
              </w:rPr>
            </w:pPr>
            <w:r>
              <w:rPr>
                <w:lang w:eastAsia="ja-JP"/>
              </w:rPr>
              <w:t>slot1</w:t>
            </w:r>
          </w:p>
        </w:tc>
      </w:tr>
      <w:tr w:rsidR="00190815" w:rsidRPr="002C314A" w14:paraId="1D022578"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16F0A60C" w14:textId="77777777" w:rsidR="00190815" w:rsidRPr="00515448" w:rsidRDefault="00190815" w:rsidP="00253B01">
            <w:pPr>
              <w:pStyle w:val="TAC"/>
              <w:rPr>
                <w:lang w:eastAsia="ja-JP"/>
              </w:rPr>
            </w:pPr>
            <w:r w:rsidRPr="00515448">
              <w:rPr>
                <w:lang w:eastAsia="ja-JP"/>
              </w:rPr>
              <w:t>associatedSSB</w:t>
            </w:r>
          </w:p>
        </w:tc>
        <w:tc>
          <w:tcPr>
            <w:tcW w:w="2880" w:type="dxa"/>
            <w:tcBorders>
              <w:top w:val="single" w:sz="4" w:space="0" w:color="auto"/>
              <w:left w:val="single" w:sz="4" w:space="0" w:color="auto"/>
              <w:bottom w:val="single" w:sz="4" w:space="0" w:color="auto"/>
              <w:right w:val="single" w:sz="4" w:space="0" w:color="auto"/>
            </w:tcBorders>
            <w:vAlign w:val="center"/>
          </w:tcPr>
          <w:p w14:paraId="291EC898" w14:textId="77777777" w:rsidR="00190815" w:rsidRPr="00515448" w:rsidRDefault="00190815" w:rsidP="00253B01">
            <w:pPr>
              <w:pStyle w:val="TAC"/>
              <w:rPr>
                <w:lang w:eastAsia="ja-JP"/>
              </w:rPr>
            </w:pPr>
            <w:r w:rsidRPr="00515448">
              <w:rPr>
                <w:lang w:eastAsia="ja-JP"/>
              </w:rPr>
              <w:t>True</w:t>
            </w:r>
          </w:p>
        </w:tc>
      </w:tr>
      <w:tr w:rsidR="00190815" w:rsidRPr="004813BC" w14:paraId="7D1090BA"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664338C" w14:textId="77777777" w:rsidR="00190815" w:rsidRPr="004813BC" w:rsidRDefault="00190815" w:rsidP="00253B01">
            <w:pPr>
              <w:pStyle w:val="TAC"/>
              <w:rPr>
                <w:lang w:eastAsia="ja-JP"/>
              </w:rPr>
            </w:pPr>
            <w:r w:rsidRPr="00AC0810">
              <w:rPr>
                <w:lang w:eastAsia="ja-JP"/>
              </w:rPr>
              <w:t>ssb-Index</w:t>
            </w:r>
            <w:r w:rsidRPr="00515448">
              <w:rPr>
                <w:vertAlign w:val="superscript"/>
                <w:lang w:eastAsia="ja-JP"/>
              </w:rPr>
              <w:t xml:space="preserve"> note</w:t>
            </w:r>
            <w:r>
              <w:rPr>
                <w:vertAlign w:val="superscript"/>
                <w:lang w:eastAsia="ja-JP"/>
              </w:rPr>
              <w:t>3</w:t>
            </w:r>
          </w:p>
        </w:tc>
        <w:tc>
          <w:tcPr>
            <w:tcW w:w="2880" w:type="dxa"/>
            <w:tcBorders>
              <w:top w:val="single" w:sz="4" w:space="0" w:color="auto"/>
              <w:left w:val="single" w:sz="4" w:space="0" w:color="auto"/>
              <w:bottom w:val="single" w:sz="4" w:space="0" w:color="auto"/>
              <w:right w:val="single" w:sz="4" w:space="0" w:color="auto"/>
            </w:tcBorders>
            <w:vAlign w:val="center"/>
          </w:tcPr>
          <w:p w14:paraId="7D1A8295" w14:textId="77777777" w:rsidR="00190815" w:rsidRPr="004813BC" w:rsidRDefault="00190815" w:rsidP="00253B01">
            <w:pPr>
              <w:pStyle w:val="TAC"/>
              <w:rPr>
                <w:lang w:eastAsia="ja-JP"/>
              </w:rPr>
            </w:pPr>
            <w:r>
              <w:rPr>
                <w:lang w:eastAsia="ja-JP"/>
              </w:rPr>
              <w:t>0</w:t>
            </w:r>
          </w:p>
        </w:tc>
      </w:tr>
      <w:tr w:rsidR="00190815" w:rsidRPr="004813BC" w14:paraId="5A94BB95"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F8D207C" w14:textId="77777777" w:rsidR="00190815" w:rsidRPr="004813BC" w:rsidRDefault="00190815" w:rsidP="00253B01">
            <w:pPr>
              <w:pStyle w:val="TAC"/>
              <w:rPr>
                <w:lang w:eastAsia="ja-JP"/>
              </w:rPr>
            </w:pPr>
            <w:r w:rsidRPr="00DB6071">
              <w:rPr>
                <w:lang w:eastAsia="ja-JP"/>
              </w:rPr>
              <w:t>isQuasiColocated</w:t>
            </w:r>
          </w:p>
        </w:tc>
        <w:tc>
          <w:tcPr>
            <w:tcW w:w="2880" w:type="dxa"/>
            <w:tcBorders>
              <w:top w:val="single" w:sz="4" w:space="0" w:color="auto"/>
              <w:left w:val="single" w:sz="4" w:space="0" w:color="auto"/>
              <w:bottom w:val="single" w:sz="4" w:space="0" w:color="auto"/>
              <w:right w:val="single" w:sz="4" w:space="0" w:color="auto"/>
            </w:tcBorders>
            <w:vAlign w:val="center"/>
          </w:tcPr>
          <w:p w14:paraId="64242B0F" w14:textId="77777777" w:rsidR="00190815" w:rsidRPr="004813BC" w:rsidRDefault="00190815" w:rsidP="00253B01">
            <w:pPr>
              <w:pStyle w:val="TAC"/>
              <w:rPr>
                <w:lang w:eastAsia="ja-JP"/>
              </w:rPr>
            </w:pPr>
            <w:r>
              <w:rPr>
                <w:lang w:eastAsia="ja-JP"/>
              </w:rPr>
              <w:t>True</w:t>
            </w:r>
          </w:p>
        </w:tc>
      </w:tr>
      <w:tr w:rsidR="00190815" w:rsidRPr="004813BC" w14:paraId="392A6DF8"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16ED3ADE" w14:textId="77777777" w:rsidR="00190815" w:rsidRPr="004813BC" w:rsidRDefault="00190815" w:rsidP="00253B01">
            <w:pPr>
              <w:pStyle w:val="TAC"/>
              <w:rPr>
                <w:lang w:eastAsia="ja-JP"/>
              </w:rPr>
            </w:pPr>
            <w:r w:rsidRPr="00416FD0">
              <w:rPr>
                <w:lang w:eastAsia="ja-JP"/>
              </w:rPr>
              <w:t>firstOFDMSymbolInTimeDomain</w:t>
            </w:r>
            <w:r w:rsidRPr="00515448">
              <w:rPr>
                <w:vertAlign w:val="superscript"/>
                <w:lang w:eastAsia="ja-JP"/>
              </w:rPr>
              <w:t xml:space="preserve"> note</w:t>
            </w:r>
            <w:r>
              <w:rPr>
                <w:vertAlign w:val="superscript"/>
                <w:lang w:eastAsia="ja-JP"/>
              </w:rPr>
              <w:t>4</w:t>
            </w:r>
          </w:p>
        </w:tc>
        <w:tc>
          <w:tcPr>
            <w:tcW w:w="2880" w:type="dxa"/>
            <w:tcBorders>
              <w:top w:val="single" w:sz="4" w:space="0" w:color="auto"/>
              <w:left w:val="single" w:sz="4" w:space="0" w:color="auto"/>
              <w:bottom w:val="single" w:sz="4" w:space="0" w:color="auto"/>
              <w:right w:val="single" w:sz="4" w:space="0" w:color="auto"/>
            </w:tcBorders>
            <w:vAlign w:val="center"/>
          </w:tcPr>
          <w:p w14:paraId="25F8142B" w14:textId="77777777" w:rsidR="00190815" w:rsidRPr="004813BC" w:rsidRDefault="00190815" w:rsidP="00253B01">
            <w:pPr>
              <w:pStyle w:val="TAC"/>
              <w:rPr>
                <w:lang w:eastAsia="ja-JP"/>
              </w:rPr>
            </w:pPr>
            <w:r>
              <w:rPr>
                <w:lang w:eastAsia="ja-JP"/>
              </w:rPr>
              <w:t>10</w:t>
            </w:r>
          </w:p>
        </w:tc>
      </w:tr>
      <w:tr w:rsidR="00190815" w:rsidRPr="004813BC" w14:paraId="38182E45"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BC98D59" w14:textId="77777777" w:rsidR="00190815" w:rsidRPr="004813BC" w:rsidRDefault="00190815" w:rsidP="00253B01">
            <w:pPr>
              <w:pStyle w:val="TAC"/>
              <w:rPr>
                <w:lang w:eastAsia="ja-JP"/>
              </w:rPr>
            </w:pPr>
            <w:r w:rsidRPr="00CC7F23">
              <w:rPr>
                <w:lang w:eastAsia="ja-JP"/>
              </w:rPr>
              <w:t>sequenceGenerationConfig</w:t>
            </w:r>
          </w:p>
        </w:tc>
        <w:tc>
          <w:tcPr>
            <w:tcW w:w="2880" w:type="dxa"/>
            <w:tcBorders>
              <w:top w:val="single" w:sz="4" w:space="0" w:color="auto"/>
              <w:left w:val="single" w:sz="4" w:space="0" w:color="auto"/>
              <w:bottom w:val="single" w:sz="4" w:space="0" w:color="auto"/>
              <w:right w:val="single" w:sz="4" w:space="0" w:color="auto"/>
            </w:tcBorders>
            <w:vAlign w:val="center"/>
          </w:tcPr>
          <w:p w14:paraId="6E406965" w14:textId="77777777" w:rsidR="00190815" w:rsidRPr="004813BC" w:rsidRDefault="00190815" w:rsidP="00253B01">
            <w:pPr>
              <w:pStyle w:val="TAC"/>
              <w:rPr>
                <w:lang w:eastAsia="ja-JP"/>
              </w:rPr>
            </w:pPr>
            <w:r>
              <w:rPr>
                <w:lang w:eastAsia="ja-JP"/>
              </w:rPr>
              <w:t>0</w:t>
            </w:r>
          </w:p>
        </w:tc>
      </w:tr>
      <w:tr w:rsidR="00190815" w:rsidRPr="004813BC" w14:paraId="6AE3CF9D"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12B3DA2C" w14:textId="77777777" w:rsidR="00190815" w:rsidRPr="00253B01" w:rsidRDefault="00190815" w:rsidP="00253B01">
            <w:pPr>
              <w:pStyle w:val="TAC"/>
              <w:rPr>
                <w:b/>
                <w:bCs/>
                <w:lang w:eastAsia="ja-JP"/>
              </w:rPr>
            </w:pPr>
            <w:r w:rsidRPr="00253B01">
              <w:rPr>
                <w:b/>
                <w:bCs/>
                <w:lang w:eastAsia="ja-JP"/>
              </w:rPr>
              <w:t>Others</w:t>
            </w:r>
          </w:p>
        </w:tc>
        <w:tc>
          <w:tcPr>
            <w:tcW w:w="2880" w:type="dxa"/>
            <w:tcBorders>
              <w:top w:val="single" w:sz="4" w:space="0" w:color="auto"/>
              <w:left w:val="single" w:sz="4" w:space="0" w:color="auto"/>
              <w:bottom w:val="single" w:sz="4" w:space="0" w:color="auto"/>
              <w:right w:val="single" w:sz="4" w:space="0" w:color="auto"/>
            </w:tcBorders>
            <w:vAlign w:val="center"/>
          </w:tcPr>
          <w:p w14:paraId="18C579F1" w14:textId="77777777" w:rsidR="00190815" w:rsidRPr="004813BC" w:rsidRDefault="00190815" w:rsidP="00253B01">
            <w:pPr>
              <w:pStyle w:val="TAC"/>
              <w:rPr>
                <w:lang w:eastAsia="ja-JP"/>
              </w:rPr>
            </w:pPr>
          </w:p>
        </w:tc>
      </w:tr>
      <w:tr w:rsidR="00190815" w:rsidRPr="004813BC" w14:paraId="11486B6F"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0A0BBA9" w14:textId="77777777" w:rsidR="00190815" w:rsidRPr="004813BC" w:rsidRDefault="00190815" w:rsidP="00253B01">
            <w:pPr>
              <w:pStyle w:val="TAC"/>
              <w:rPr>
                <w:lang w:eastAsia="ja-JP"/>
              </w:rPr>
            </w:pPr>
            <w:r w:rsidRPr="0061062C">
              <w:rPr>
                <w:lang w:eastAsia="ja-JP"/>
              </w:rPr>
              <w:t>nrofPorts</w:t>
            </w:r>
          </w:p>
        </w:tc>
        <w:tc>
          <w:tcPr>
            <w:tcW w:w="2880" w:type="dxa"/>
            <w:tcBorders>
              <w:top w:val="single" w:sz="4" w:space="0" w:color="auto"/>
              <w:left w:val="single" w:sz="4" w:space="0" w:color="auto"/>
              <w:bottom w:val="single" w:sz="4" w:space="0" w:color="auto"/>
              <w:right w:val="single" w:sz="4" w:space="0" w:color="auto"/>
            </w:tcBorders>
            <w:vAlign w:val="center"/>
          </w:tcPr>
          <w:p w14:paraId="714C2586" w14:textId="77777777" w:rsidR="00190815" w:rsidRPr="004813BC" w:rsidRDefault="00190815" w:rsidP="00253B01">
            <w:pPr>
              <w:pStyle w:val="TAC"/>
              <w:rPr>
                <w:lang w:eastAsia="ja-JP"/>
              </w:rPr>
            </w:pPr>
            <w:r>
              <w:rPr>
                <w:lang w:eastAsia="ja-JP"/>
              </w:rPr>
              <w:t>1</w:t>
            </w:r>
          </w:p>
        </w:tc>
      </w:tr>
      <w:tr w:rsidR="00190815" w:rsidRPr="004813BC" w14:paraId="16C8A539"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24E4E94" w14:textId="77777777" w:rsidR="00190815" w:rsidRPr="004813BC" w:rsidRDefault="00190815" w:rsidP="00253B01">
            <w:pPr>
              <w:pStyle w:val="TAC"/>
              <w:rPr>
                <w:lang w:eastAsia="ja-JP"/>
              </w:rPr>
            </w:pPr>
            <w:r w:rsidRPr="00515448">
              <w:rPr>
                <w:lang w:eastAsia="ja-JP"/>
              </w:rPr>
              <w:t>CDM Type</w:t>
            </w:r>
          </w:p>
        </w:tc>
        <w:tc>
          <w:tcPr>
            <w:tcW w:w="2880" w:type="dxa"/>
            <w:tcBorders>
              <w:top w:val="single" w:sz="4" w:space="0" w:color="auto"/>
              <w:left w:val="single" w:sz="4" w:space="0" w:color="auto"/>
              <w:bottom w:val="single" w:sz="4" w:space="0" w:color="auto"/>
              <w:right w:val="single" w:sz="4" w:space="0" w:color="auto"/>
            </w:tcBorders>
            <w:vAlign w:val="center"/>
          </w:tcPr>
          <w:p w14:paraId="312941A8" w14:textId="77777777" w:rsidR="00190815" w:rsidRPr="004813BC" w:rsidRDefault="00190815" w:rsidP="00253B01">
            <w:pPr>
              <w:pStyle w:val="TAC"/>
              <w:rPr>
                <w:lang w:eastAsia="ja-JP"/>
              </w:rPr>
            </w:pPr>
            <w:r>
              <w:rPr>
                <w:lang w:eastAsia="ja-JP"/>
              </w:rPr>
              <w:t>NoCDM</w:t>
            </w:r>
          </w:p>
        </w:tc>
      </w:tr>
      <w:tr w:rsidR="00190815" w:rsidRPr="004813BC" w14:paraId="48494A9B"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A77315B" w14:textId="77777777" w:rsidR="00190815" w:rsidRPr="004813BC" w:rsidRDefault="00190815" w:rsidP="00253B01">
            <w:pPr>
              <w:pStyle w:val="TAC"/>
              <w:rPr>
                <w:lang w:eastAsia="ja-JP"/>
              </w:rPr>
            </w:pPr>
            <w:r w:rsidRPr="00980B90">
              <w:rPr>
                <w:lang w:eastAsia="ja-JP"/>
              </w:rPr>
              <w:t>EPRE ratio to SSS</w:t>
            </w:r>
            <w:r>
              <w:rPr>
                <w:lang w:eastAsia="ja-JP"/>
              </w:rPr>
              <w:t>, dB</w:t>
            </w:r>
          </w:p>
        </w:tc>
        <w:tc>
          <w:tcPr>
            <w:tcW w:w="2880" w:type="dxa"/>
            <w:tcBorders>
              <w:top w:val="single" w:sz="4" w:space="0" w:color="auto"/>
              <w:left w:val="single" w:sz="4" w:space="0" w:color="auto"/>
              <w:bottom w:val="single" w:sz="4" w:space="0" w:color="auto"/>
              <w:right w:val="single" w:sz="4" w:space="0" w:color="auto"/>
            </w:tcBorders>
            <w:vAlign w:val="center"/>
          </w:tcPr>
          <w:p w14:paraId="39AD4BFF" w14:textId="77777777" w:rsidR="00190815" w:rsidRPr="004813BC" w:rsidRDefault="00190815" w:rsidP="00253B01">
            <w:pPr>
              <w:pStyle w:val="TAC"/>
              <w:rPr>
                <w:lang w:eastAsia="ja-JP"/>
              </w:rPr>
            </w:pPr>
            <w:r>
              <w:rPr>
                <w:lang w:eastAsia="ja-JP"/>
              </w:rPr>
              <w:t>0</w:t>
            </w:r>
          </w:p>
        </w:tc>
      </w:tr>
      <w:tr w:rsidR="00190815" w:rsidRPr="004813BC" w14:paraId="3C8D2408" w14:textId="77777777" w:rsidTr="00190815">
        <w:trPr>
          <w:jc w:val="center"/>
        </w:trPr>
        <w:tc>
          <w:tcPr>
            <w:tcW w:w="6025" w:type="dxa"/>
            <w:gridSpan w:val="2"/>
            <w:tcBorders>
              <w:top w:val="single" w:sz="4" w:space="0" w:color="auto"/>
              <w:left w:val="single" w:sz="4" w:space="0" w:color="auto"/>
              <w:bottom w:val="single" w:sz="4" w:space="0" w:color="auto"/>
              <w:right w:val="single" w:sz="4" w:space="0" w:color="auto"/>
            </w:tcBorders>
            <w:vAlign w:val="center"/>
          </w:tcPr>
          <w:p w14:paraId="3EBFF566" w14:textId="1CB3F58C" w:rsidR="00190815" w:rsidRPr="00713D03" w:rsidRDefault="00190815" w:rsidP="00253B01">
            <w:pPr>
              <w:pStyle w:val="TAN"/>
              <w:rPr>
                <w:lang w:eastAsia="ja-JP"/>
              </w:rPr>
            </w:pPr>
            <w:r w:rsidRPr="00713D03">
              <w:rPr>
                <w:lang w:eastAsia="ja-JP"/>
              </w:rPr>
              <w:t>Note1:</w:t>
            </w:r>
            <w:r>
              <w:rPr>
                <w:lang w:eastAsia="zh-CN"/>
              </w:rPr>
              <w:tab/>
            </w:r>
            <w:r w:rsidRPr="00713D03">
              <w:rPr>
                <w:lang w:eastAsia="ja-JP"/>
              </w:rPr>
              <w:t>unless specified otherwise</w:t>
            </w:r>
          </w:p>
          <w:p w14:paraId="653622C5" w14:textId="61CA5FA2" w:rsidR="00190815" w:rsidRPr="00713D03" w:rsidRDefault="00190815" w:rsidP="00253B01">
            <w:pPr>
              <w:pStyle w:val="TAN"/>
              <w:rPr>
                <w:lang w:eastAsia="ja-JP"/>
              </w:rPr>
            </w:pPr>
            <w:r w:rsidRPr="00713D03">
              <w:rPr>
                <w:lang w:eastAsia="ja-JP"/>
              </w:rPr>
              <w:t>Note2:</w:t>
            </w:r>
            <w:r>
              <w:rPr>
                <w:lang w:eastAsia="zh-CN"/>
              </w:rPr>
              <w:tab/>
            </w:r>
            <w:r w:rsidRPr="00713D03">
              <w:rPr>
                <w:lang w:eastAsia="ja-JP"/>
              </w:rPr>
              <w:t>unless specified otherwise</w:t>
            </w:r>
          </w:p>
          <w:p w14:paraId="68E0BBCD" w14:textId="0968D1AD" w:rsidR="00190815" w:rsidRPr="00713D03" w:rsidRDefault="00190815" w:rsidP="00253B01">
            <w:pPr>
              <w:pStyle w:val="TAN"/>
              <w:rPr>
                <w:lang w:eastAsia="ja-JP"/>
              </w:rPr>
            </w:pPr>
            <w:r w:rsidRPr="00713D03">
              <w:rPr>
                <w:lang w:eastAsia="ja-JP"/>
              </w:rPr>
              <w:t>Note3:</w:t>
            </w:r>
            <w:r>
              <w:rPr>
                <w:lang w:eastAsia="zh-CN"/>
              </w:rPr>
              <w:tab/>
            </w:r>
            <w:r>
              <w:rPr>
                <w:lang w:eastAsia="ja-JP"/>
              </w:rPr>
              <w:t>assume the</w:t>
            </w:r>
            <w:r w:rsidRPr="00713D03">
              <w:rPr>
                <w:lang w:eastAsia="ja-JP"/>
              </w:rPr>
              <w:t xml:space="preserve"> same </w:t>
            </w:r>
            <w:r w:rsidRPr="00AC3C0B">
              <w:rPr>
                <w:lang w:eastAsia="ja-JP"/>
              </w:rPr>
              <w:t>SS/PBCH block index</w:t>
            </w:r>
            <w:r>
              <w:rPr>
                <w:lang w:eastAsia="ja-JP"/>
              </w:rPr>
              <w:t xml:space="preserve"> of</w:t>
            </w:r>
            <w:r w:rsidRPr="00713D03">
              <w:rPr>
                <w:lang w:eastAsia="ja-JP"/>
              </w:rPr>
              <w:t xml:space="preserve"> the corresponding cell in the test case</w:t>
            </w:r>
          </w:p>
          <w:p w14:paraId="10919851" w14:textId="3600D152" w:rsidR="00190815" w:rsidRDefault="00190815" w:rsidP="00253B01">
            <w:pPr>
              <w:pStyle w:val="TAN"/>
              <w:rPr>
                <w:lang w:eastAsia="ja-JP"/>
              </w:rPr>
            </w:pPr>
            <w:r w:rsidRPr="00713D03">
              <w:rPr>
                <w:lang w:eastAsia="ja-JP"/>
              </w:rPr>
              <w:t>Note4:</w:t>
            </w:r>
            <w:r>
              <w:rPr>
                <w:lang w:eastAsia="zh-CN"/>
              </w:rPr>
              <w:tab/>
            </w:r>
            <w:r w:rsidRPr="00713D03">
              <w:rPr>
                <w:lang w:eastAsia="ja-JP"/>
              </w:rPr>
              <w:t>unless specified otherwise</w:t>
            </w:r>
          </w:p>
        </w:tc>
      </w:tr>
    </w:tbl>
    <w:p w14:paraId="0DAC2120" w14:textId="77777777" w:rsidR="00190815" w:rsidRPr="004813BC" w:rsidRDefault="00190815" w:rsidP="00190815">
      <w:pPr>
        <w:rPr>
          <w:rFonts w:eastAsia="MS Mincho"/>
        </w:rPr>
      </w:pPr>
    </w:p>
    <w:p w14:paraId="1F7F706A" w14:textId="04A926A5" w:rsidR="00190815" w:rsidRPr="00515448" w:rsidRDefault="00190815" w:rsidP="00190815">
      <w:pPr>
        <w:pStyle w:val="Heading3"/>
        <w:rPr>
          <w:snapToGrid w:val="0"/>
        </w:rPr>
      </w:pPr>
      <w:r w:rsidRPr="00515448">
        <w:rPr>
          <w:snapToGrid w:val="0"/>
        </w:rPr>
        <w:lastRenderedPageBreak/>
        <w:t>A.</w:t>
      </w:r>
      <w:r>
        <w:rPr>
          <w:snapToGrid w:val="0"/>
        </w:rPr>
        <w:t>3.30</w:t>
      </w:r>
      <w:r w:rsidRPr="00515448">
        <w:rPr>
          <w:snapToGrid w:val="0"/>
        </w:rPr>
        <w:t>.2</w:t>
      </w:r>
      <w:r w:rsidRPr="00515448">
        <w:rPr>
          <w:snapToGrid w:val="0"/>
        </w:rPr>
        <w:tab/>
        <w:t>TDD</w:t>
      </w:r>
    </w:p>
    <w:p w14:paraId="7708574A" w14:textId="4C4F32F0" w:rsidR="00190815" w:rsidRPr="004813BC" w:rsidRDefault="00190815" w:rsidP="00253B01">
      <w:pPr>
        <w:pStyle w:val="TH"/>
      </w:pPr>
      <w:r w:rsidRPr="00A157BD">
        <w:t>Table A.</w:t>
      </w:r>
      <w:r>
        <w:t>3.30</w:t>
      </w:r>
      <w:r w:rsidRPr="00A157BD">
        <w:t>.2-1: CSI-RS RRM Reference Measurement Channels for SCS=15kHz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880"/>
      </w:tblGrid>
      <w:tr w:rsidR="00190815" w:rsidRPr="004813BC" w14:paraId="1896B83C"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1609A859" w14:textId="77777777" w:rsidR="00190815" w:rsidRPr="004813BC" w:rsidRDefault="00190815" w:rsidP="00253B01">
            <w:pPr>
              <w:pStyle w:val="TAC"/>
              <w:rPr>
                <w:lang w:eastAsia="ja-JP"/>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0B8C188E" w14:textId="77777777" w:rsidR="00190815" w:rsidRPr="004813BC" w:rsidRDefault="00190815" w:rsidP="00253B01">
            <w:pPr>
              <w:pStyle w:val="TAH"/>
              <w:rPr>
                <w:lang w:eastAsia="ja-JP"/>
              </w:rPr>
            </w:pPr>
            <w:r w:rsidRPr="004813BC">
              <w:rPr>
                <w:lang w:eastAsia="ja-JP"/>
              </w:rPr>
              <w:t>CSI-RS</w:t>
            </w:r>
            <w:r>
              <w:rPr>
                <w:lang w:eastAsia="ja-JP"/>
              </w:rPr>
              <w:t>.RRM</w:t>
            </w:r>
            <w:r w:rsidRPr="004813BC">
              <w:rPr>
                <w:lang w:eastAsia="ja-JP"/>
              </w:rPr>
              <w:t>.</w:t>
            </w:r>
            <w:r>
              <w:rPr>
                <w:lang w:eastAsia="ja-JP"/>
              </w:rPr>
              <w:t>FR</w:t>
            </w:r>
            <w:r w:rsidRPr="004813BC">
              <w:rPr>
                <w:lang w:eastAsia="ja-JP"/>
              </w:rPr>
              <w:t xml:space="preserve">1.1 </w:t>
            </w:r>
            <w:r>
              <w:rPr>
                <w:lang w:eastAsia="ja-JP"/>
              </w:rPr>
              <w:t>T</w:t>
            </w:r>
            <w:r w:rsidRPr="004813BC">
              <w:rPr>
                <w:lang w:eastAsia="ja-JP"/>
              </w:rPr>
              <w:t>DD</w:t>
            </w:r>
          </w:p>
        </w:tc>
      </w:tr>
      <w:tr w:rsidR="00190815" w:rsidRPr="00826B3A" w14:paraId="46C4D8E7"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6926958F" w14:textId="77777777" w:rsidR="00190815" w:rsidRPr="00253B01" w:rsidRDefault="00190815" w:rsidP="00253B01">
            <w:pPr>
              <w:pStyle w:val="TAC"/>
              <w:rPr>
                <w:rFonts w:cs="Arial"/>
                <w:b/>
                <w:lang w:eastAsia="ja-JP"/>
              </w:rPr>
            </w:pPr>
            <w:r w:rsidRPr="00253B01">
              <w:rPr>
                <w:rFonts w:cs="Arial"/>
                <w:b/>
                <w:lang w:eastAsia="ja-JP"/>
              </w:rPr>
              <w:t>CSI-RS-ResourceConfigMobility</w:t>
            </w:r>
          </w:p>
        </w:tc>
        <w:tc>
          <w:tcPr>
            <w:tcW w:w="2880" w:type="dxa"/>
            <w:tcBorders>
              <w:top w:val="single" w:sz="4" w:space="0" w:color="auto"/>
              <w:left w:val="single" w:sz="4" w:space="0" w:color="auto"/>
              <w:bottom w:val="single" w:sz="4" w:space="0" w:color="auto"/>
              <w:right w:val="single" w:sz="4" w:space="0" w:color="auto"/>
            </w:tcBorders>
            <w:vAlign w:val="center"/>
          </w:tcPr>
          <w:p w14:paraId="08447EE5" w14:textId="77777777" w:rsidR="00190815" w:rsidRPr="00826B3A" w:rsidRDefault="00190815" w:rsidP="00253B01">
            <w:pPr>
              <w:pStyle w:val="TAC"/>
              <w:rPr>
                <w:lang w:val="en-US"/>
              </w:rPr>
            </w:pPr>
          </w:p>
        </w:tc>
      </w:tr>
      <w:tr w:rsidR="00190815" w:rsidRPr="00826B3A" w14:paraId="77EF4F76"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08C1FB3A" w14:textId="77777777" w:rsidR="00190815" w:rsidRPr="00515448" w:rsidRDefault="00190815" w:rsidP="00253B01">
            <w:pPr>
              <w:pStyle w:val="TAC"/>
              <w:rPr>
                <w:rFonts w:cs="Arial"/>
                <w:lang w:eastAsia="ja-JP"/>
              </w:rPr>
            </w:pPr>
            <w:r w:rsidRPr="00515448">
              <w:rPr>
                <w:rFonts w:cs="Arial"/>
                <w:lang w:eastAsia="ja-JP"/>
              </w:rPr>
              <w:t>subcarrierSpacing</w:t>
            </w:r>
            <w:r>
              <w:rPr>
                <w:rFonts w:cs="Arial"/>
                <w:lang w:eastAsia="ja-JP"/>
              </w:rPr>
              <w:t>, kHz</w:t>
            </w:r>
          </w:p>
        </w:tc>
        <w:tc>
          <w:tcPr>
            <w:tcW w:w="2880" w:type="dxa"/>
            <w:tcBorders>
              <w:top w:val="single" w:sz="4" w:space="0" w:color="auto"/>
              <w:left w:val="single" w:sz="4" w:space="0" w:color="auto"/>
              <w:bottom w:val="single" w:sz="4" w:space="0" w:color="auto"/>
              <w:right w:val="single" w:sz="4" w:space="0" w:color="auto"/>
            </w:tcBorders>
            <w:vAlign w:val="center"/>
          </w:tcPr>
          <w:p w14:paraId="14CF835D" w14:textId="77777777" w:rsidR="00190815" w:rsidRPr="00515448" w:rsidRDefault="00190815" w:rsidP="00253B01">
            <w:pPr>
              <w:pStyle w:val="TAC"/>
              <w:rPr>
                <w:lang w:val="en-US"/>
              </w:rPr>
            </w:pPr>
            <w:r w:rsidRPr="00515448">
              <w:rPr>
                <w:lang w:val="en-US"/>
              </w:rPr>
              <w:t>15</w:t>
            </w:r>
          </w:p>
        </w:tc>
      </w:tr>
      <w:tr w:rsidR="00190815" w:rsidRPr="00826B3A" w14:paraId="61F64029"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32C8696A" w14:textId="77777777" w:rsidR="00190815" w:rsidRPr="00253B01" w:rsidRDefault="00190815" w:rsidP="00253B01">
            <w:pPr>
              <w:pStyle w:val="TAC"/>
              <w:rPr>
                <w:rFonts w:cs="Arial"/>
                <w:b/>
                <w:lang w:eastAsia="ja-JP"/>
              </w:rPr>
            </w:pPr>
            <w:r w:rsidRPr="00253B01">
              <w:rPr>
                <w:rFonts w:cs="Arial"/>
                <w:b/>
                <w:lang w:eastAsia="ja-JP"/>
              </w:rPr>
              <w:t>CSI-RS-CellMobility</w:t>
            </w:r>
          </w:p>
        </w:tc>
        <w:tc>
          <w:tcPr>
            <w:tcW w:w="2880" w:type="dxa"/>
            <w:tcBorders>
              <w:top w:val="single" w:sz="4" w:space="0" w:color="auto"/>
              <w:left w:val="single" w:sz="4" w:space="0" w:color="auto"/>
              <w:bottom w:val="single" w:sz="4" w:space="0" w:color="auto"/>
              <w:right w:val="single" w:sz="4" w:space="0" w:color="auto"/>
            </w:tcBorders>
            <w:vAlign w:val="center"/>
          </w:tcPr>
          <w:p w14:paraId="4D80D19D" w14:textId="77777777" w:rsidR="00190815" w:rsidRPr="00826B3A" w:rsidRDefault="00190815" w:rsidP="00253B01">
            <w:pPr>
              <w:pStyle w:val="TAC"/>
              <w:rPr>
                <w:lang w:val="en-US"/>
              </w:rPr>
            </w:pPr>
          </w:p>
        </w:tc>
      </w:tr>
      <w:tr w:rsidR="00190815" w:rsidRPr="004813BC" w14:paraId="00E66BE0" w14:textId="77777777" w:rsidTr="00190815">
        <w:trPr>
          <w:trHeight w:val="424"/>
          <w:jc w:val="center"/>
        </w:trPr>
        <w:tc>
          <w:tcPr>
            <w:tcW w:w="3145" w:type="dxa"/>
            <w:tcBorders>
              <w:top w:val="single" w:sz="4" w:space="0" w:color="auto"/>
              <w:left w:val="single" w:sz="4" w:space="0" w:color="auto"/>
              <w:right w:val="single" w:sz="4" w:space="0" w:color="auto"/>
            </w:tcBorders>
            <w:vAlign w:val="center"/>
            <w:hideMark/>
          </w:tcPr>
          <w:p w14:paraId="3F0853B7" w14:textId="77777777" w:rsidR="00190815" w:rsidRPr="004813BC" w:rsidRDefault="00190815" w:rsidP="00253B01">
            <w:pPr>
              <w:pStyle w:val="TAC"/>
              <w:rPr>
                <w:rFonts w:cs="Arial"/>
                <w:lang w:eastAsia="ja-JP"/>
              </w:rPr>
            </w:pPr>
            <w:r w:rsidRPr="00680723">
              <w:rPr>
                <w:rFonts w:cs="Arial"/>
                <w:lang w:eastAsia="ja-JP"/>
              </w:rPr>
              <w:t>cellId</w:t>
            </w:r>
            <w:r w:rsidRPr="00515448">
              <w:rPr>
                <w:rFonts w:cs="Arial"/>
                <w:vertAlign w:val="superscript"/>
                <w:lang w:eastAsia="ja-JP"/>
              </w:rPr>
              <w:t>note1</w:t>
            </w:r>
          </w:p>
        </w:tc>
        <w:tc>
          <w:tcPr>
            <w:tcW w:w="2880" w:type="dxa"/>
            <w:tcBorders>
              <w:top w:val="single" w:sz="4" w:space="0" w:color="auto"/>
              <w:left w:val="single" w:sz="4" w:space="0" w:color="auto"/>
              <w:right w:val="single" w:sz="4" w:space="0" w:color="auto"/>
            </w:tcBorders>
            <w:vAlign w:val="center"/>
            <w:hideMark/>
          </w:tcPr>
          <w:p w14:paraId="3D805FC2" w14:textId="77777777" w:rsidR="00190815" w:rsidRPr="00826B3A" w:rsidRDefault="00190815" w:rsidP="00253B01">
            <w:pPr>
              <w:pStyle w:val="TAC"/>
              <w:rPr>
                <w:lang w:eastAsia="ja-JP"/>
              </w:rPr>
            </w:pPr>
            <w:r>
              <w:rPr>
                <w:lang w:val="en-US"/>
              </w:rPr>
              <w:t>0</w:t>
            </w:r>
          </w:p>
        </w:tc>
      </w:tr>
      <w:tr w:rsidR="00190815" w:rsidRPr="004813BC" w14:paraId="55B1525B"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2C50E0C" w14:textId="77777777" w:rsidR="00190815" w:rsidRPr="004813BC" w:rsidRDefault="00190815" w:rsidP="00253B01">
            <w:pPr>
              <w:pStyle w:val="TAC"/>
              <w:rPr>
                <w:rFonts w:cs="Arial"/>
                <w:lang w:eastAsia="ja-JP"/>
              </w:rPr>
            </w:pPr>
            <w:r w:rsidRPr="00BC69D4">
              <w:rPr>
                <w:rFonts w:cs="Arial"/>
                <w:lang w:eastAsia="ja-JP"/>
              </w:rPr>
              <w:t>nrofPRBs</w:t>
            </w:r>
          </w:p>
        </w:tc>
        <w:tc>
          <w:tcPr>
            <w:tcW w:w="2880" w:type="dxa"/>
            <w:tcBorders>
              <w:top w:val="single" w:sz="4" w:space="0" w:color="auto"/>
              <w:left w:val="single" w:sz="4" w:space="0" w:color="auto"/>
              <w:bottom w:val="single" w:sz="4" w:space="0" w:color="auto"/>
              <w:right w:val="single" w:sz="4" w:space="0" w:color="auto"/>
            </w:tcBorders>
            <w:vAlign w:val="center"/>
          </w:tcPr>
          <w:p w14:paraId="7CB8B980" w14:textId="77777777" w:rsidR="00190815" w:rsidRPr="004813BC" w:rsidRDefault="00190815" w:rsidP="00253B01">
            <w:pPr>
              <w:pStyle w:val="TAC"/>
              <w:rPr>
                <w:lang w:eastAsia="ja-JP"/>
              </w:rPr>
            </w:pPr>
            <w:r>
              <w:rPr>
                <w:lang w:eastAsia="ja-JP"/>
              </w:rPr>
              <w:t>48</w:t>
            </w:r>
          </w:p>
        </w:tc>
      </w:tr>
      <w:tr w:rsidR="00190815" w:rsidRPr="004813BC" w14:paraId="31857C1F"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EB1500B" w14:textId="77777777" w:rsidR="00190815" w:rsidRPr="004813BC" w:rsidRDefault="00190815" w:rsidP="00253B01">
            <w:pPr>
              <w:pStyle w:val="TAC"/>
              <w:rPr>
                <w:rFonts w:cs="Arial"/>
                <w:lang w:eastAsia="ja-JP"/>
              </w:rPr>
            </w:pPr>
            <w:r w:rsidRPr="00EE34DC">
              <w:rPr>
                <w:rFonts w:cs="Arial"/>
                <w:lang w:eastAsia="ja-JP"/>
              </w:rPr>
              <w:t>startPRB</w:t>
            </w:r>
          </w:p>
        </w:tc>
        <w:tc>
          <w:tcPr>
            <w:tcW w:w="2880" w:type="dxa"/>
            <w:tcBorders>
              <w:top w:val="single" w:sz="4" w:space="0" w:color="auto"/>
              <w:left w:val="single" w:sz="4" w:space="0" w:color="auto"/>
              <w:bottom w:val="single" w:sz="4" w:space="0" w:color="auto"/>
              <w:right w:val="single" w:sz="4" w:space="0" w:color="auto"/>
            </w:tcBorders>
            <w:vAlign w:val="center"/>
          </w:tcPr>
          <w:p w14:paraId="43586773" w14:textId="77777777" w:rsidR="00190815" w:rsidRPr="004813BC" w:rsidRDefault="00190815" w:rsidP="00253B01">
            <w:pPr>
              <w:pStyle w:val="TAC"/>
              <w:rPr>
                <w:lang w:eastAsia="ja-JP"/>
              </w:rPr>
            </w:pPr>
            <w:r>
              <w:rPr>
                <w:lang w:eastAsia="ja-JP"/>
              </w:rPr>
              <w:t>0</w:t>
            </w:r>
          </w:p>
        </w:tc>
      </w:tr>
      <w:tr w:rsidR="00190815" w:rsidRPr="004813BC" w14:paraId="3E9B6285"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68F786D4" w14:textId="77777777" w:rsidR="00190815" w:rsidRPr="004813BC" w:rsidRDefault="00190815" w:rsidP="00253B01">
            <w:pPr>
              <w:pStyle w:val="TAC"/>
              <w:rPr>
                <w:rFonts w:cs="Arial"/>
                <w:lang w:eastAsia="ja-JP"/>
              </w:rPr>
            </w:pPr>
            <w:r w:rsidRPr="00B92FA8">
              <w:rPr>
                <w:rFonts w:cs="Arial"/>
                <w:lang w:eastAsia="ja-JP"/>
              </w:rPr>
              <w:t>density</w:t>
            </w:r>
          </w:p>
        </w:tc>
        <w:tc>
          <w:tcPr>
            <w:tcW w:w="2880" w:type="dxa"/>
            <w:tcBorders>
              <w:top w:val="single" w:sz="4" w:space="0" w:color="auto"/>
              <w:left w:val="single" w:sz="4" w:space="0" w:color="auto"/>
              <w:bottom w:val="single" w:sz="4" w:space="0" w:color="auto"/>
              <w:right w:val="single" w:sz="4" w:space="0" w:color="auto"/>
            </w:tcBorders>
            <w:vAlign w:val="center"/>
          </w:tcPr>
          <w:p w14:paraId="7AFC5D7C" w14:textId="77777777" w:rsidR="00190815" w:rsidRPr="004813BC" w:rsidRDefault="00190815" w:rsidP="00253B01">
            <w:pPr>
              <w:pStyle w:val="TAC"/>
              <w:rPr>
                <w:lang w:eastAsia="ja-JP"/>
              </w:rPr>
            </w:pPr>
            <w:r>
              <w:rPr>
                <w:lang w:eastAsia="ja-JP"/>
              </w:rPr>
              <w:t>3</w:t>
            </w:r>
          </w:p>
        </w:tc>
      </w:tr>
      <w:tr w:rsidR="00190815" w:rsidRPr="00826B3A" w14:paraId="5B95EE68"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6A1F678C" w14:textId="77777777" w:rsidR="00190815" w:rsidRPr="00253B01" w:rsidRDefault="00190815" w:rsidP="00253B01">
            <w:pPr>
              <w:pStyle w:val="TAC"/>
              <w:rPr>
                <w:rFonts w:cs="Arial"/>
                <w:b/>
                <w:lang w:eastAsia="ja-JP"/>
              </w:rPr>
            </w:pPr>
            <w:r w:rsidRPr="00253B01">
              <w:rPr>
                <w:rFonts w:cs="Arial"/>
                <w:b/>
                <w:lang w:eastAsia="ja-JP"/>
              </w:rPr>
              <w:t>CSI-RS-Resource-Mobility</w:t>
            </w:r>
          </w:p>
        </w:tc>
        <w:tc>
          <w:tcPr>
            <w:tcW w:w="2880" w:type="dxa"/>
            <w:tcBorders>
              <w:top w:val="single" w:sz="4" w:space="0" w:color="auto"/>
              <w:left w:val="single" w:sz="4" w:space="0" w:color="auto"/>
              <w:bottom w:val="single" w:sz="4" w:space="0" w:color="auto"/>
              <w:right w:val="single" w:sz="4" w:space="0" w:color="auto"/>
            </w:tcBorders>
            <w:vAlign w:val="center"/>
          </w:tcPr>
          <w:p w14:paraId="51D460E4" w14:textId="77777777" w:rsidR="00190815" w:rsidRPr="00826B3A" w:rsidRDefault="00190815" w:rsidP="00253B01">
            <w:pPr>
              <w:pStyle w:val="TAC"/>
              <w:rPr>
                <w:lang w:eastAsia="ja-JP"/>
              </w:rPr>
            </w:pPr>
          </w:p>
        </w:tc>
      </w:tr>
      <w:tr w:rsidR="00190815" w:rsidRPr="004813BC" w14:paraId="6472054C" w14:textId="77777777" w:rsidTr="00190815">
        <w:trPr>
          <w:trHeight w:val="424"/>
          <w:jc w:val="center"/>
        </w:trPr>
        <w:tc>
          <w:tcPr>
            <w:tcW w:w="3145" w:type="dxa"/>
            <w:tcBorders>
              <w:top w:val="single" w:sz="4" w:space="0" w:color="auto"/>
              <w:left w:val="single" w:sz="4" w:space="0" w:color="auto"/>
              <w:right w:val="single" w:sz="4" w:space="0" w:color="auto"/>
            </w:tcBorders>
            <w:vAlign w:val="center"/>
          </w:tcPr>
          <w:p w14:paraId="21E7F4FC" w14:textId="77777777" w:rsidR="00190815" w:rsidRPr="004813BC" w:rsidRDefault="00190815" w:rsidP="00253B01">
            <w:pPr>
              <w:pStyle w:val="TAC"/>
              <w:rPr>
                <w:rFonts w:cs="Arial"/>
                <w:lang w:eastAsia="ja-JP"/>
              </w:rPr>
            </w:pPr>
            <w:r w:rsidRPr="002A19C2">
              <w:rPr>
                <w:rFonts w:cs="Arial"/>
                <w:lang w:eastAsia="ja-JP"/>
              </w:rPr>
              <w:t>csi-RS-Index</w:t>
            </w:r>
          </w:p>
        </w:tc>
        <w:tc>
          <w:tcPr>
            <w:tcW w:w="2880" w:type="dxa"/>
            <w:tcBorders>
              <w:top w:val="single" w:sz="4" w:space="0" w:color="auto"/>
              <w:left w:val="single" w:sz="4" w:space="0" w:color="auto"/>
              <w:right w:val="single" w:sz="4" w:space="0" w:color="auto"/>
            </w:tcBorders>
            <w:vAlign w:val="center"/>
          </w:tcPr>
          <w:p w14:paraId="5AAE1BEC" w14:textId="77777777" w:rsidR="00190815" w:rsidRPr="004813BC" w:rsidRDefault="00190815" w:rsidP="00253B01">
            <w:pPr>
              <w:pStyle w:val="TAC"/>
              <w:rPr>
                <w:lang w:eastAsia="ja-JP"/>
              </w:rPr>
            </w:pPr>
            <w:r>
              <w:rPr>
                <w:lang w:eastAsia="ja-JP"/>
              </w:rPr>
              <w:t>0</w:t>
            </w:r>
          </w:p>
        </w:tc>
      </w:tr>
      <w:tr w:rsidR="00190815" w:rsidRPr="004813BC" w14:paraId="78A1E105"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5422947" w14:textId="77777777" w:rsidR="00190815" w:rsidRPr="004813BC" w:rsidRDefault="00190815" w:rsidP="00253B01">
            <w:pPr>
              <w:pStyle w:val="TAC"/>
              <w:rPr>
                <w:rFonts w:cs="Arial"/>
                <w:lang w:eastAsia="ja-JP"/>
              </w:rPr>
            </w:pPr>
            <w:r w:rsidRPr="00AB73E2">
              <w:rPr>
                <w:rFonts w:cs="Arial"/>
                <w:lang w:eastAsia="ja-JP"/>
              </w:rPr>
              <w:t>slotConfig</w:t>
            </w:r>
            <w:r>
              <w:rPr>
                <w:rFonts w:cs="Arial"/>
                <w:lang w:eastAsia="ja-JP"/>
              </w:rPr>
              <w:t>: ms20</w:t>
            </w:r>
            <w:r w:rsidRPr="00515448">
              <w:rPr>
                <w:rFonts w:cs="Arial"/>
                <w:vertAlign w:val="superscript"/>
                <w:lang w:eastAsia="ja-JP"/>
              </w:rPr>
              <w:t xml:space="preserve"> note</w:t>
            </w:r>
            <w:r>
              <w:rPr>
                <w:rFonts w:cs="Arial"/>
                <w:vertAlign w:val="superscript"/>
                <w:lang w:eastAsia="ja-JP"/>
              </w:rPr>
              <w:t>2</w:t>
            </w:r>
          </w:p>
        </w:tc>
        <w:tc>
          <w:tcPr>
            <w:tcW w:w="2880" w:type="dxa"/>
            <w:tcBorders>
              <w:top w:val="single" w:sz="4" w:space="0" w:color="auto"/>
              <w:left w:val="single" w:sz="4" w:space="0" w:color="auto"/>
              <w:bottom w:val="single" w:sz="4" w:space="0" w:color="auto"/>
              <w:right w:val="single" w:sz="4" w:space="0" w:color="auto"/>
            </w:tcBorders>
            <w:vAlign w:val="center"/>
          </w:tcPr>
          <w:p w14:paraId="56363526" w14:textId="77777777" w:rsidR="00190815" w:rsidRPr="004813BC" w:rsidRDefault="00190815" w:rsidP="00253B01">
            <w:pPr>
              <w:pStyle w:val="TAC"/>
              <w:rPr>
                <w:lang w:eastAsia="ja-JP"/>
              </w:rPr>
            </w:pPr>
            <w:r>
              <w:rPr>
                <w:lang w:eastAsia="ja-JP"/>
              </w:rPr>
              <w:t>slot1</w:t>
            </w:r>
          </w:p>
        </w:tc>
      </w:tr>
      <w:tr w:rsidR="00190815" w:rsidRPr="00515448" w14:paraId="025119CC"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542846F" w14:textId="77777777" w:rsidR="00190815" w:rsidRPr="00515448" w:rsidRDefault="00190815" w:rsidP="00253B01">
            <w:pPr>
              <w:pStyle w:val="TAC"/>
              <w:rPr>
                <w:rFonts w:cs="Arial"/>
                <w:lang w:eastAsia="ja-JP"/>
              </w:rPr>
            </w:pPr>
            <w:r w:rsidRPr="00515448">
              <w:rPr>
                <w:rFonts w:cs="Arial"/>
                <w:lang w:eastAsia="ja-JP"/>
              </w:rPr>
              <w:t>associatedSSB</w:t>
            </w:r>
          </w:p>
        </w:tc>
        <w:tc>
          <w:tcPr>
            <w:tcW w:w="2880" w:type="dxa"/>
            <w:tcBorders>
              <w:top w:val="single" w:sz="4" w:space="0" w:color="auto"/>
              <w:left w:val="single" w:sz="4" w:space="0" w:color="auto"/>
              <w:bottom w:val="single" w:sz="4" w:space="0" w:color="auto"/>
              <w:right w:val="single" w:sz="4" w:space="0" w:color="auto"/>
            </w:tcBorders>
            <w:vAlign w:val="center"/>
          </w:tcPr>
          <w:p w14:paraId="13DF8DD6" w14:textId="77777777" w:rsidR="00190815" w:rsidRPr="00515448" w:rsidRDefault="00190815" w:rsidP="00253B01">
            <w:pPr>
              <w:pStyle w:val="TAC"/>
              <w:rPr>
                <w:lang w:eastAsia="ja-JP"/>
              </w:rPr>
            </w:pPr>
            <w:r w:rsidRPr="00515448">
              <w:rPr>
                <w:lang w:eastAsia="ja-JP"/>
              </w:rPr>
              <w:t>True</w:t>
            </w:r>
          </w:p>
        </w:tc>
      </w:tr>
      <w:tr w:rsidR="00190815" w:rsidRPr="004813BC" w14:paraId="0E395451"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C574C6C" w14:textId="77777777" w:rsidR="00190815" w:rsidRPr="004813BC" w:rsidRDefault="00190815" w:rsidP="00253B01">
            <w:pPr>
              <w:pStyle w:val="TAC"/>
              <w:rPr>
                <w:rFonts w:cs="Arial"/>
                <w:lang w:eastAsia="ja-JP"/>
              </w:rPr>
            </w:pPr>
            <w:r w:rsidRPr="00AC0810">
              <w:rPr>
                <w:rFonts w:cs="Arial"/>
                <w:lang w:eastAsia="ja-JP"/>
              </w:rPr>
              <w:t>ssb-Index</w:t>
            </w:r>
            <w:r w:rsidRPr="00515448">
              <w:rPr>
                <w:rFonts w:cs="Arial"/>
                <w:vertAlign w:val="superscript"/>
                <w:lang w:eastAsia="ja-JP"/>
              </w:rPr>
              <w:t xml:space="preserve"> note</w:t>
            </w:r>
            <w:r>
              <w:rPr>
                <w:rFonts w:cs="Arial"/>
                <w:vertAlign w:val="superscript"/>
                <w:lang w:eastAsia="ja-JP"/>
              </w:rPr>
              <w:t>3</w:t>
            </w:r>
          </w:p>
        </w:tc>
        <w:tc>
          <w:tcPr>
            <w:tcW w:w="2880" w:type="dxa"/>
            <w:tcBorders>
              <w:top w:val="single" w:sz="4" w:space="0" w:color="auto"/>
              <w:left w:val="single" w:sz="4" w:space="0" w:color="auto"/>
              <w:bottom w:val="single" w:sz="4" w:space="0" w:color="auto"/>
              <w:right w:val="single" w:sz="4" w:space="0" w:color="auto"/>
            </w:tcBorders>
            <w:vAlign w:val="center"/>
          </w:tcPr>
          <w:p w14:paraId="3C1BB69C" w14:textId="77777777" w:rsidR="00190815" w:rsidRPr="004813BC" w:rsidRDefault="00190815" w:rsidP="00253B01">
            <w:pPr>
              <w:pStyle w:val="TAC"/>
              <w:rPr>
                <w:lang w:eastAsia="ja-JP"/>
              </w:rPr>
            </w:pPr>
            <w:r>
              <w:rPr>
                <w:lang w:eastAsia="ja-JP"/>
              </w:rPr>
              <w:t>0</w:t>
            </w:r>
          </w:p>
        </w:tc>
      </w:tr>
      <w:tr w:rsidR="00190815" w:rsidRPr="004813BC" w14:paraId="49B9C2C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8647281" w14:textId="77777777" w:rsidR="00190815" w:rsidRPr="004813BC" w:rsidRDefault="00190815" w:rsidP="00253B01">
            <w:pPr>
              <w:pStyle w:val="TAC"/>
              <w:rPr>
                <w:rFonts w:cs="Arial"/>
                <w:lang w:eastAsia="ja-JP"/>
              </w:rPr>
            </w:pPr>
            <w:r w:rsidRPr="00DB6071">
              <w:rPr>
                <w:rFonts w:cs="Arial"/>
                <w:lang w:eastAsia="ja-JP"/>
              </w:rPr>
              <w:t>isQuasiColocated</w:t>
            </w:r>
          </w:p>
        </w:tc>
        <w:tc>
          <w:tcPr>
            <w:tcW w:w="2880" w:type="dxa"/>
            <w:tcBorders>
              <w:top w:val="single" w:sz="4" w:space="0" w:color="auto"/>
              <w:left w:val="single" w:sz="4" w:space="0" w:color="auto"/>
              <w:bottom w:val="single" w:sz="4" w:space="0" w:color="auto"/>
              <w:right w:val="single" w:sz="4" w:space="0" w:color="auto"/>
            </w:tcBorders>
            <w:vAlign w:val="center"/>
          </w:tcPr>
          <w:p w14:paraId="508998DA" w14:textId="77777777" w:rsidR="00190815" w:rsidRPr="004813BC" w:rsidRDefault="00190815" w:rsidP="00253B01">
            <w:pPr>
              <w:pStyle w:val="TAC"/>
              <w:rPr>
                <w:lang w:eastAsia="ja-JP"/>
              </w:rPr>
            </w:pPr>
            <w:r>
              <w:rPr>
                <w:lang w:eastAsia="ja-JP"/>
              </w:rPr>
              <w:t>True</w:t>
            </w:r>
          </w:p>
        </w:tc>
      </w:tr>
      <w:tr w:rsidR="00190815" w:rsidRPr="004813BC" w14:paraId="1ADC148B"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67329FB" w14:textId="77777777" w:rsidR="00190815" w:rsidRPr="004813BC" w:rsidRDefault="00190815" w:rsidP="00253B01">
            <w:pPr>
              <w:pStyle w:val="TAC"/>
              <w:rPr>
                <w:rFonts w:cs="Arial"/>
                <w:lang w:eastAsia="ja-JP"/>
              </w:rPr>
            </w:pPr>
            <w:r w:rsidRPr="00416FD0">
              <w:rPr>
                <w:rFonts w:cs="Arial"/>
                <w:lang w:eastAsia="ja-JP"/>
              </w:rPr>
              <w:t>firstOFDMSymbolInTimeDomain</w:t>
            </w:r>
            <w:r w:rsidRPr="00515448">
              <w:rPr>
                <w:rFonts w:cs="Arial"/>
                <w:vertAlign w:val="superscript"/>
                <w:lang w:eastAsia="ja-JP"/>
              </w:rPr>
              <w:t xml:space="preserve"> note</w:t>
            </w:r>
            <w:r>
              <w:rPr>
                <w:rFonts w:cs="Arial"/>
                <w:vertAlign w:val="superscript"/>
                <w:lang w:eastAsia="ja-JP"/>
              </w:rPr>
              <w:t>4</w:t>
            </w:r>
          </w:p>
        </w:tc>
        <w:tc>
          <w:tcPr>
            <w:tcW w:w="2880" w:type="dxa"/>
            <w:tcBorders>
              <w:top w:val="single" w:sz="4" w:space="0" w:color="auto"/>
              <w:left w:val="single" w:sz="4" w:space="0" w:color="auto"/>
              <w:bottom w:val="single" w:sz="4" w:space="0" w:color="auto"/>
              <w:right w:val="single" w:sz="4" w:space="0" w:color="auto"/>
            </w:tcBorders>
            <w:vAlign w:val="center"/>
          </w:tcPr>
          <w:p w14:paraId="3B1E7786" w14:textId="77777777" w:rsidR="00190815" w:rsidRPr="004813BC" w:rsidRDefault="00190815" w:rsidP="00253B01">
            <w:pPr>
              <w:pStyle w:val="TAC"/>
              <w:rPr>
                <w:lang w:eastAsia="ja-JP"/>
              </w:rPr>
            </w:pPr>
            <w:r>
              <w:rPr>
                <w:lang w:eastAsia="ja-JP"/>
              </w:rPr>
              <w:t>10</w:t>
            </w:r>
          </w:p>
        </w:tc>
      </w:tr>
      <w:tr w:rsidR="00190815" w:rsidRPr="004813BC" w14:paraId="36113A6D"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80CC934" w14:textId="77777777" w:rsidR="00190815" w:rsidRPr="004813BC" w:rsidRDefault="00190815" w:rsidP="00253B01">
            <w:pPr>
              <w:pStyle w:val="TAC"/>
              <w:rPr>
                <w:rFonts w:cs="Arial"/>
                <w:lang w:eastAsia="ja-JP"/>
              </w:rPr>
            </w:pPr>
            <w:r w:rsidRPr="00CC7F23">
              <w:rPr>
                <w:rFonts w:cs="Arial"/>
                <w:lang w:eastAsia="ja-JP"/>
              </w:rPr>
              <w:t>sequenceGenerationConfig</w:t>
            </w:r>
          </w:p>
        </w:tc>
        <w:tc>
          <w:tcPr>
            <w:tcW w:w="2880" w:type="dxa"/>
            <w:tcBorders>
              <w:top w:val="single" w:sz="4" w:space="0" w:color="auto"/>
              <w:left w:val="single" w:sz="4" w:space="0" w:color="auto"/>
              <w:bottom w:val="single" w:sz="4" w:space="0" w:color="auto"/>
              <w:right w:val="single" w:sz="4" w:space="0" w:color="auto"/>
            </w:tcBorders>
            <w:vAlign w:val="center"/>
          </w:tcPr>
          <w:p w14:paraId="6D8F85E9" w14:textId="77777777" w:rsidR="00190815" w:rsidRPr="004813BC" w:rsidRDefault="00190815" w:rsidP="00253B01">
            <w:pPr>
              <w:pStyle w:val="TAC"/>
              <w:rPr>
                <w:lang w:eastAsia="ja-JP"/>
              </w:rPr>
            </w:pPr>
            <w:r>
              <w:rPr>
                <w:lang w:eastAsia="ja-JP"/>
              </w:rPr>
              <w:t>0</w:t>
            </w:r>
          </w:p>
        </w:tc>
      </w:tr>
      <w:tr w:rsidR="00190815" w:rsidRPr="004813BC" w14:paraId="1C75FAFD"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DFB27F6" w14:textId="77777777" w:rsidR="00190815" w:rsidRPr="00253B01" w:rsidRDefault="00190815" w:rsidP="00253B01">
            <w:pPr>
              <w:pStyle w:val="TAC"/>
              <w:rPr>
                <w:rFonts w:cs="Arial"/>
                <w:b/>
                <w:lang w:eastAsia="ja-JP"/>
              </w:rPr>
            </w:pPr>
            <w:r w:rsidRPr="00253B01">
              <w:rPr>
                <w:rFonts w:cs="Arial"/>
                <w:b/>
                <w:lang w:eastAsia="ja-JP"/>
              </w:rPr>
              <w:t>Others</w:t>
            </w:r>
          </w:p>
        </w:tc>
        <w:tc>
          <w:tcPr>
            <w:tcW w:w="2880" w:type="dxa"/>
            <w:tcBorders>
              <w:top w:val="single" w:sz="4" w:space="0" w:color="auto"/>
              <w:left w:val="single" w:sz="4" w:space="0" w:color="auto"/>
              <w:bottom w:val="single" w:sz="4" w:space="0" w:color="auto"/>
              <w:right w:val="single" w:sz="4" w:space="0" w:color="auto"/>
            </w:tcBorders>
            <w:vAlign w:val="center"/>
          </w:tcPr>
          <w:p w14:paraId="3738E355" w14:textId="77777777" w:rsidR="00190815" w:rsidRPr="004813BC" w:rsidRDefault="00190815" w:rsidP="00253B01">
            <w:pPr>
              <w:pStyle w:val="TAC"/>
              <w:rPr>
                <w:lang w:eastAsia="ja-JP"/>
              </w:rPr>
            </w:pPr>
          </w:p>
        </w:tc>
      </w:tr>
      <w:tr w:rsidR="00190815" w:rsidRPr="004813BC" w14:paraId="5554ED94"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52A7DD8" w14:textId="77777777" w:rsidR="00190815" w:rsidRPr="004813BC" w:rsidRDefault="00190815" w:rsidP="00253B01">
            <w:pPr>
              <w:pStyle w:val="TAC"/>
              <w:rPr>
                <w:rFonts w:cs="Arial"/>
                <w:lang w:eastAsia="ja-JP"/>
              </w:rPr>
            </w:pPr>
            <w:r w:rsidRPr="0061062C">
              <w:rPr>
                <w:rFonts w:cs="Arial"/>
                <w:lang w:eastAsia="ja-JP"/>
              </w:rPr>
              <w:t>nrofPorts</w:t>
            </w:r>
          </w:p>
        </w:tc>
        <w:tc>
          <w:tcPr>
            <w:tcW w:w="2880" w:type="dxa"/>
            <w:tcBorders>
              <w:top w:val="single" w:sz="4" w:space="0" w:color="auto"/>
              <w:left w:val="single" w:sz="4" w:space="0" w:color="auto"/>
              <w:bottom w:val="single" w:sz="4" w:space="0" w:color="auto"/>
              <w:right w:val="single" w:sz="4" w:space="0" w:color="auto"/>
            </w:tcBorders>
            <w:vAlign w:val="center"/>
          </w:tcPr>
          <w:p w14:paraId="7A2AC1AC" w14:textId="77777777" w:rsidR="00190815" w:rsidRPr="004813BC" w:rsidRDefault="00190815" w:rsidP="00253B01">
            <w:pPr>
              <w:pStyle w:val="TAC"/>
              <w:rPr>
                <w:lang w:eastAsia="ja-JP"/>
              </w:rPr>
            </w:pPr>
            <w:r>
              <w:rPr>
                <w:lang w:eastAsia="ja-JP"/>
              </w:rPr>
              <w:t>1</w:t>
            </w:r>
          </w:p>
        </w:tc>
      </w:tr>
      <w:tr w:rsidR="00190815" w:rsidRPr="004813BC" w14:paraId="5E66F2B1"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362B179D" w14:textId="77777777" w:rsidR="00190815" w:rsidRPr="004813BC" w:rsidRDefault="00190815" w:rsidP="00253B01">
            <w:pPr>
              <w:pStyle w:val="TAC"/>
              <w:rPr>
                <w:rFonts w:cs="Arial"/>
                <w:lang w:eastAsia="ja-JP"/>
              </w:rPr>
            </w:pPr>
            <w:r w:rsidRPr="00515448">
              <w:rPr>
                <w:rFonts w:cs="Arial"/>
                <w:lang w:eastAsia="ja-JP"/>
              </w:rPr>
              <w:t>CDM Type</w:t>
            </w:r>
          </w:p>
        </w:tc>
        <w:tc>
          <w:tcPr>
            <w:tcW w:w="2880" w:type="dxa"/>
            <w:tcBorders>
              <w:top w:val="single" w:sz="4" w:space="0" w:color="auto"/>
              <w:left w:val="single" w:sz="4" w:space="0" w:color="auto"/>
              <w:bottom w:val="single" w:sz="4" w:space="0" w:color="auto"/>
              <w:right w:val="single" w:sz="4" w:space="0" w:color="auto"/>
            </w:tcBorders>
            <w:vAlign w:val="center"/>
          </w:tcPr>
          <w:p w14:paraId="2E35BB80" w14:textId="77777777" w:rsidR="00190815" w:rsidRPr="004813BC" w:rsidRDefault="00190815" w:rsidP="00253B01">
            <w:pPr>
              <w:pStyle w:val="TAC"/>
              <w:rPr>
                <w:lang w:eastAsia="ja-JP"/>
              </w:rPr>
            </w:pPr>
            <w:r>
              <w:rPr>
                <w:lang w:eastAsia="ja-JP"/>
              </w:rPr>
              <w:t>NoCDM</w:t>
            </w:r>
          </w:p>
        </w:tc>
      </w:tr>
      <w:tr w:rsidR="00190815" w:rsidRPr="004813BC" w14:paraId="43A59BBA"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E795E4C" w14:textId="77777777" w:rsidR="00190815" w:rsidRPr="004813BC" w:rsidRDefault="00190815" w:rsidP="00253B01">
            <w:pPr>
              <w:pStyle w:val="TAC"/>
              <w:rPr>
                <w:rFonts w:cs="Arial"/>
                <w:lang w:eastAsia="ja-JP"/>
              </w:rPr>
            </w:pPr>
            <w:r w:rsidRPr="00980B90">
              <w:rPr>
                <w:rFonts w:cs="Arial"/>
                <w:lang w:eastAsia="ja-JP"/>
              </w:rPr>
              <w:t>EPRE ratio to SSS</w:t>
            </w:r>
            <w:r>
              <w:rPr>
                <w:rFonts w:cs="Arial"/>
                <w:lang w:eastAsia="ja-JP"/>
              </w:rPr>
              <w:t>, dB</w:t>
            </w:r>
          </w:p>
        </w:tc>
        <w:tc>
          <w:tcPr>
            <w:tcW w:w="2880" w:type="dxa"/>
            <w:tcBorders>
              <w:top w:val="single" w:sz="4" w:space="0" w:color="auto"/>
              <w:left w:val="single" w:sz="4" w:space="0" w:color="auto"/>
              <w:bottom w:val="single" w:sz="4" w:space="0" w:color="auto"/>
              <w:right w:val="single" w:sz="4" w:space="0" w:color="auto"/>
            </w:tcBorders>
            <w:vAlign w:val="center"/>
          </w:tcPr>
          <w:p w14:paraId="012355F7" w14:textId="77777777" w:rsidR="00190815" w:rsidRPr="004813BC" w:rsidRDefault="00190815" w:rsidP="00253B01">
            <w:pPr>
              <w:pStyle w:val="TAC"/>
              <w:rPr>
                <w:lang w:eastAsia="ja-JP"/>
              </w:rPr>
            </w:pPr>
            <w:r>
              <w:rPr>
                <w:lang w:eastAsia="ja-JP"/>
              </w:rPr>
              <w:t>0</w:t>
            </w:r>
          </w:p>
        </w:tc>
      </w:tr>
      <w:tr w:rsidR="00190815" w:rsidRPr="004813BC" w14:paraId="45D901B2" w14:textId="77777777" w:rsidTr="00190815">
        <w:trPr>
          <w:jc w:val="center"/>
        </w:trPr>
        <w:tc>
          <w:tcPr>
            <w:tcW w:w="6025" w:type="dxa"/>
            <w:gridSpan w:val="2"/>
            <w:tcBorders>
              <w:top w:val="single" w:sz="4" w:space="0" w:color="auto"/>
              <w:left w:val="single" w:sz="4" w:space="0" w:color="auto"/>
              <w:bottom w:val="single" w:sz="4" w:space="0" w:color="auto"/>
              <w:right w:val="single" w:sz="4" w:space="0" w:color="auto"/>
            </w:tcBorders>
            <w:vAlign w:val="center"/>
          </w:tcPr>
          <w:p w14:paraId="435414D9" w14:textId="701A3FAD" w:rsidR="00190815" w:rsidRPr="00713D03" w:rsidRDefault="00190815" w:rsidP="00253B01">
            <w:pPr>
              <w:pStyle w:val="TAN"/>
              <w:rPr>
                <w:lang w:eastAsia="ja-JP"/>
              </w:rPr>
            </w:pPr>
            <w:r w:rsidRPr="00713D03">
              <w:rPr>
                <w:lang w:eastAsia="ja-JP"/>
              </w:rPr>
              <w:t>Note1:</w:t>
            </w:r>
            <w:r>
              <w:rPr>
                <w:lang w:eastAsia="zh-CN"/>
              </w:rPr>
              <w:tab/>
            </w:r>
            <w:r w:rsidRPr="00713D03">
              <w:rPr>
                <w:lang w:eastAsia="ja-JP"/>
              </w:rPr>
              <w:t>unless specified otherwise</w:t>
            </w:r>
          </w:p>
          <w:p w14:paraId="0BB0ABD1" w14:textId="0B027C7F" w:rsidR="00190815" w:rsidRPr="00713D03" w:rsidRDefault="00190815" w:rsidP="00253B01">
            <w:pPr>
              <w:pStyle w:val="TAN"/>
              <w:rPr>
                <w:lang w:eastAsia="ja-JP"/>
              </w:rPr>
            </w:pPr>
            <w:r w:rsidRPr="00713D03">
              <w:rPr>
                <w:lang w:eastAsia="ja-JP"/>
              </w:rPr>
              <w:t>Note2:</w:t>
            </w:r>
            <w:r>
              <w:rPr>
                <w:lang w:eastAsia="zh-CN"/>
              </w:rPr>
              <w:tab/>
            </w:r>
            <w:r w:rsidRPr="00713D03">
              <w:rPr>
                <w:lang w:eastAsia="ja-JP"/>
              </w:rPr>
              <w:t>unless specified otherwise</w:t>
            </w:r>
          </w:p>
          <w:p w14:paraId="13BC2262" w14:textId="27C88A71" w:rsidR="00190815" w:rsidRPr="00713D03" w:rsidRDefault="00190815" w:rsidP="00253B01">
            <w:pPr>
              <w:pStyle w:val="TAN"/>
              <w:rPr>
                <w:lang w:eastAsia="ja-JP"/>
              </w:rPr>
            </w:pPr>
            <w:r w:rsidRPr="00713D03">
              <w:rPr>
                <w:lang w:eastAsia="ja-JP"/>
              </w:rPr>
              <w:t>Note3:</w:t>
            </w:r>
            <w:r>
              <w:rPr>
                <w:lang w:eastAsia="zh-CN"/>
              </w:rPr>
              <w:tab/>
            </w:r>
            <w:r>
              <w:rPr>
                <w:lang w:eastAsia="ja-JP"/>
              </w:rPr>
              <w:t>assume the</w:t>
            </w:r>
            <w:r w:rsidRPr="00713D03">
              <w:rPr>
                <w:lang w:eastAsia="ja-JP"/>
              </w:rPr>
              <w:t xml:space="preserve"> same </w:t>
            </w:r>
            <w:r w:rsidRPr="00AC3C0B">
              <w:rPr>
                <w:lang w:eastAsia="ja-JP"/>
              </w:rPr>
              <w:t>SS/PBCH block index</w:t>
            </w:r>
            <w:r>
              <w:rPr>
                <w:lang w:eastAsia="ja-JP"/>
              </w:rPr>
              <w:t xml:space="preserve"> of</w:t>
            </w:r>
            <w:r w:rsidRPr="00713D03">
              <w:rPr>
                <w:lang w:eastAsia="ja-JP"/>
              </w:rPr>
              <w:t xml:space="preserve"> the corresponding cell in the test case</w:t>
            </w:r>
          </w:p>
          <w:p w14:paraId="337FB895" w14:textId="4BB1FA20" w:rsidR="00190815" w:rsidRDefault="00190815" w:rsidP="00253B01">
            <w:pPr>
              <w:pStyle w:val="TAN"/>
              <w:rPr>
                <w:lang w:eastAsia="ja-JP"/>
              </w:rPr>
            </w:pPr>
            <w:r w:rsidRPr="00713D03">
              <w:rPr>
                <w:lang w:eastAsia="ja-JP"/>
              </w:rPr>
              <w:t>Note4:</w:t>
            </w:r>
            <w:r>
              <w:rPr>
                <w:lang w:eastAsia="zh-CN"/>
              </w:rPr>
              <w:tab/>
            </w:r>
            <w:r w:rsidRPr="00713D03">
              <w:rPr>
                <w:lang w:eastAsia="ja-JP"/>
              </w:rPr>
              <w:t>unless specified otherwise</w:t>
            </w:r>
          </w:p>
        </w:tc>
      </w:tr>
    </w:tbl>
    <w:p w14:paraId="3122F423" w14:textId="77777777" w:rsidR="00190815" w:rsidRDefault="00190815" w:rsidP="00190815">
      <w:pPr>
        <w:rPr>
          <w:rFonts w:eastAsia="MS Mincho"/>
        </w:rPr>
      </w:pPr>
    </w:p>
    <w:p w14:paraId="24FCC0D4" w14:textId="26BDA3DE" w:rsidR="00190815" w:rsidRPr="004813BC" w:rsidRDefault="00190815" w:rsidP="00253B01">
      <w:pPr>
        <w:pStyle w:val="TH"/>
      </w:pPr>
      <w:r w:rsidRPr="00E41571">
        <w:lastRenderedPageBreak/>
        <w:t xml:space="preserve">Table </w:t>
      </w:r>
      <w:r w:rsidRPr="00515448">
        <w:t>A.</w:t>
      </w:r>
      <w:r>
        <w:t>3.30</w:t>
      </w:r>
      <w:r w:rsidRPr="00515448">
        <w:t>.2-2: CSI-RS RRM</w:t>
      </w:r>
      <w:r w:rsidRPr="00E41571">
        <w:t xml:space="preserve"> Reference</w:t>
      </w:r>
      <w:r w:rsidRPr="004813BC">
        <w:t xml:space="preserve"> Measurement Channels for SCS=</w:t>
      </w:r>
      <w:r>
        <w:t>30</w:t>
      </w:r>
      <w:r w:rsidRPr="004813BC">
        <w:t>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880"/>
      </w:tblGrid>
      <w:tr w:rsidR="00190815" w:rsidRPr="004813BC" w14:paraId="4F73B5E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F7E3DE4" w14:textId="77777777" w:rsidR="00190815" w:rsidRPr="004813BC" w:rsidRDefault="00190815" w:rsidP="00190815">
            <w:pPr>
              <w:keepNext/>
              <w:keepLines/>
              <w:spacing w:after="0"/>
              <w:jc w:val="center"/>
              <w:rPr>
                <w:rFonts w:ascii="Arial" w:hAnsi="Arial"/>
                <w:b/>
                <w:sz w:val="18"/>
                <w:lang w:eastAsia="ja-JP"/>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79190221" w14:textId="77777777" w:rsidR="00190815" w:rsidRPr="004813BC" w:rsidRDefault="00190815" w:rsidP="00253B01">
            <w:pPr>
              <w:pStyle w:val="TAH"/>
              <w:rPr>
                <w:lang w:eastAsia="ja-JP"/>
              </w:rPr>
            </w:pPr>
            <w:r w:rsidRPr="004813BC">
              <w:rPr>
                <w:lang w:eastAsia="ja-JP"/>
              </w:rPr>
              <w:t>CSI-RS</w:t>
            </w:r>
            <w:r>
              <w:rPr>
                <w:lang w:eastAsia="ja-JP"/>
              </w:rPr>
              <w:t>.RRM</w:t>
            </w:r>
            <w:r w:rsidRPr="004813BC">
              <w:rPr>
                <w:lang w:eastAsia="ja-JP"/>
              </w:rPr>
              <w:t>.</w:t>
            </w:r>
            <w:r>
              <w:rPr>
                <w:lang w:eastAsia="ja-JP"/>
              </w:rPr>
              <w:t>FR</w:t>
            </w:r>
            <w:r w:rsidRPr="004813BC">
              <w:rPr>
                <w:lang w:eastAsia="ja-JP"/>
              </w:rPr>
              <w:t>1.</w:t>
            </w:r>
            <w:r>
              <w:rPr>
                <w:lang w:eastAsia="ja-JP"/>
              </w:rPr>
              <w:t>2</w:t>
            </w:r>
            <w:r w:rsidRPr="004813BC">
              <w:rPr>
                <w:lang w:eastAsia="ja-JP"/>
              </w:rPr>
              <w:t xml:space="preserve"> </w:t>
            </w:r>
            <w:r>
              <w:rPr>
                <w:lang w:eastAsia="ja-JP"/>
              </w:rPr>
              <w:t>T</w:t>
            </w:r>
            <w:r w:rsidRPr="004813BC">
              <w:rPr>
                <w:lang w:eastAsia="ja-JP"/>
              </w:rPr>
              <w:t>DD</w:t>
            </w:r>
          </w:p>
        </w:tc>
      </w:tr>
      <w:tr w:rsidR="00190815" w:rsidRPr="00826B3A" w14:paraId="156004CF"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251754BD" w14:textId="77777777" w:rsidR="00190815" w:rsidRPr="00253B01" w:rsidRDefault="00190815" w:rsidP="00253B01">
            <w:pPr>
              <w:pStyle w:val="TAC"/>
              <w:rPr>
                <w:b/>
                <w:bCs/>
                <w:lang w:eastAsia="ja-JP"/>
              </w:rPr>
            </w:pPr>
            <w:r w:rsidRPr="00253B01">
              <w:rPr>
                <w:b/>
                <w:bCs/>
                <w:lang w:eastAsia="ja-JP"/>
              </w:rPr>
              <w:t>CSI-RS-ResourceConfigMobility</w:t>
            </w:r>
          </w:p>
        </w:tc>
        <w:tc>
          <w:tcPr>
            <w:tcW w:w="2880" w:type="dxa"/>
            <w:tcBorders>
              <w:top w:val="single" w:sz="4" w:space="0" w:color="auto"/>
              <w:left w:val="single" w:sz="4" w:space="0" w:color="auto"/>
              <w:bottom w:val="single" w:sz="4" w:space="0" w:color="auto"/>
              <w:right w:val="single" w:sz="4" w:space="0" w:color="auto"/>
            </w:tcBorders>
            <w:vAlign w:val="center"/>
          </w:tcPr>
          <w:p w14:paraId="0B1A9202" w14:textId="77777777" w:rsidR="00190815" w:rsidRPr="00826B3A" w:rsidRDefault="00190815" w:rsidP="00253B01">
            <w:pPr>
              <w:pStyle w:val="TAC"/>
              <w:rPr>
                <w:lang w:val="en-US"/>
              </w:rPr>
            </w:pPr>
          </w:p>
        </w:tc>
      </w:tr>
      <w:tr w:rsidR="00190815" w:rsidRPr="00826B3A" w14:paraId="346B8005"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1FA547E0" w14:textId="77777777" w:rsidR="00190815" w:rsidRPr="00515448" w:rsidRDefault="00190815" w:rsidP="00253B01">
            <w:pPr>
              <w:pStyle w:val="TAC"/>
              <w:rPr>
                <w:lang w:eastAsia="ja-JP"/>
              </w:rPr>
            </w:pPr>
            <w:r w:rsidRPr="00515448">
              <w:rPr>
                <w:lang w:eastAsia="ja-JP"/>
              </w:rPr>
              <w:t>subcarrierSpacing</w:t>
            </w:r>
            <w:r>
              <w:rPr>
                <w:lang w:eastAsia="ja-JP"/>
              </w:rPr>
              <w:t>, kHz</w:t>
            </w:r>
          </w:p>
        </w:tc>
        <w:tc>
          <w:tcPr>
            <w:tcW w:w="2880" w:type="dxa"/>
            <w:tcBorders>
              <w:top w:val="single" w:sz="4" w:space="0" w:color="auto"/>
              <w:left w:val="single" w:sz="4" w:space="0" w:color="auto"/>
              <w:bottom w:val="single" w:sz="4" w:space="0" w:color="auto"/>
              <w:right w:val="single" w:sz="4" w:space="0" w:color="auto"/>
            </w:tcBorders>
            <w:vAlign w:val="center"/>
          </w:tcPr>
          <w:p w14:paraId="22C32B94" w14:textId="77777777" w:rsidR="00190815" w:rsidRPr="00515448" w:rsidRDefault="00190815" w:rsidP="00253B01">
            <w:pPr>
              <w:pStyle w:val="TAC"/>
              <w:rPr>
                <w:lang w:val="en-US"/>
              </w:rPr>
            </w:pPr>
            <w:r>
              <w:rPr>
                <w:lang w:val="en-US"/>
              </w:rPr>
              <w:t>30</w:t>
            </w:r>
          </w:p>
        </w:tc>
      </w:tr>
      <w:tr w:rsidR="00190815" w:rsidRPr="00826B3A" w14:paraId="69AC3C33"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1B1AFC96" w14:textId="77777777" w:rsidR="00190815" w:rsidRPr="00253B01" w:rsidRDefault="00190815" w:rsidP="00253B01">
            <w:pPr>
              <w:pStyle w:val="TAC"/>
              <w:rPr>
                <w:b/>
                <w:bCs/>
                <w:lang w:eastAsia="ja-JP"/>
              </w:rPr>
            </w:pPr>
            <w:r w:rsidRPr="00253B01">
              <w:rPr>
                <w:b/>
                <w:bCs/>
                <w:lang w:eastAsia="ja-JP"/>
              </w:rPr>
              <w:t>CSI-RS-CellMobility</w:t>
            </w:r>
          </w:p>
        </w:tc>
        <w:tc>
          <w:tcPr>
            <w:tcW w:w="2880" w:type="dxa"/>
            <w:tcBorders>
              <w:top w:val="single" w:sz="4" w:space="0" w:color="auto"/>
              <w:left w:val="single" w:sz="4" w:space="0" w:color="auto"/>
              <w:bottom w:val="single" w:sz="4" w:space="0" w:color="auto"/>
              <w:right w:val="single" w:sz="4" w:space="0" w:color="auto"/>
            </w:tcBorders>
            <w:vAlign w:val="center"/>
          </w:tcPr>
          <w:p w14:paraId="7558C5E1" w14:textId="77777777" w:rsidR="00190815" w:rsidRPr="00826B3A" w:rsidRDefault="00190815" w:rsidP="00253B01">
            <w:pPr>
              <w:pStyle w:val="TAC"/>
              <w:rPr>
                <w:lang w:val="en-US"/>
              </w:rPr>
            </w:pPr>
          </w:p>
        </w:tc>
      </w:tr>
      <w:tr w:rsidR="00190815" w:rsidRPr="004813BC" w14:paraId="27C317BB" w14:textId="77777777" w:rsidTr="00190815">
        <w:trPr>
          <w:trHeight w:val="424"/>
          <w:jc w:val="center"/>
        </w:trPr>
        <w:tc>
          <w:tcPr>
            <w:tcW w:w="3145" w:type="dxa"/>
            <w:tcBorders>
              <w:top w:val="single" w:sz="4" w:space="0" w:color="auto"/>
              <w:left w:val="single" w:sz="4" w:space="0" w:color="auto"/>
              <w:right w:val="single" w:sz="4" w:space="0" w:color="auto"/>
            </w:tcBorders>
            <w:vAlign w:val="center"/>
            <w:hideMark/>
          </w:tcPr>
          <w:p w14:paraId="0F8E6D49" w14:textId="77777777" w:rsidR="00190815" w:rsidRPr="004813BC" w:rsidRDefault="00190815" w:rsidP="00253B01">
            <w:pPr>
              <w:pStyle w:val="TAC"/>
              <w:rPr>
                <w:lang w:eastAsia="ja-JP"/>
              </w:rPr>
            </w:pPr>
            <w:r w:rsidRPr="00680723">
              <w:rPr>
                <w:lang w:eastAsia="ja-JP"/>
              </w:rPr>
              <w:t>cellId</w:t>
            </w:r>
            <w:r w:rsidRPr="00515448">
              <w:rPr>
                <w:vertAlign w:val="superscript"/>
                <w:lang w:eastAsia="ja-JP"/>
              </w:rPr>
              <w:t>note1</w:t>
            </w:r>
          </w:p>
        </w:tc>
        <w:tc>
          <w:tcPr>
            <w:tcW w:w="2880" w:type="dxa"/>
            <w:tcBorders>
              <w:top w:val="single" w:sz="4" w:space="0" w:color="auto"/>
              <w:left w:val="single" w:sz="4" w:space="0" w:color="auto"/>
              <w:right w:val="single" w:sz="4" w:space="0" w:color="auto"/>
            </w:tcBorders>
            <w:vAlign w:val="center"/>
            <w:hideMark/>
          </w:tcPr>
          <w:p w14:paraId="66034D8D" w14:textId="77777777" w:rsidR="00190815" w:rsidRPr="00826B3A" w:rsidRDefault="00190815" w:rsidP="00253B01">
            <w:pPr>
              <w:pStyle w:val="TAC"/>
              <w:rPr>
                <w:lang w:eastAsia="ja-JP"/>
              </w:rPr>
            </w:pPr>
            <w:r>
              <w:rPr>
                <w:lang w:val="en-US"/>
              </w:rPr>
              <w:t>0</w:t>
            </w:r>
          </w:p>
        </w:tc>
      </w:tr>
      <w:tr w:rsidR="00190815" w:rsidRPr="004813BC" w14:paraId="76BDA06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2721DEE" w14:textId="77777777" w:rsidR="00190815" w:rsidRPr="004813BC" w:rsidRDefault="00190815" w:rsidP="00253B01">
            <w:pPr>
              <w:pStyle w:val="TAC"/>
              <w:rPr>
                <w:lang w:eastAsia="ja-JP"/>
              </w:rPr>
            </w:pPr>
            <w:r w:rsidRPr="00BC69D4">
              <w:rPr>
                <w:lang w:eastAsia="ja-JP"/>
              </w:rPr>
              <w:t>nrofPRBs</w:t>
            </w:r>
          </w:p>
        </w:tc>
        <w:tc>
          <w:tcPr>
            <w:tcW w:w="2880" w:type="dxa"/>
            <w:tcBorders>
              <w:top w:val="single" w:sz="4" w:space="0" w:color="auto"/>
              <w:left w:val="single" w:sz="4" w:space="0" w:color="auto"/>
              <w:bottom w:val="single" w:sz="4" w:space="0" w:color="auto"/>
              <w:right w:val="single" w:sz="4" w:space="0" w:color="auto"/>
            </w:tcBorders>
            <w:vAlign w:val="center"/>
          </w:tcPr>
          <w:p w14:paraId="6EF2E164" w14:textId="77777777" w:rsidR="00190815" w:rsidRPr="004813BC" w:rsidRDefault="00190815" w:rsidP="00253B01">
            <w:pPr>
              <w:pStyle w:val="TAC"/>
              <w:rPr>
                <w:lang w:eastAsia="ja-JP"/>
              </w:rPr>
            </w:pPr>
            <w:r>
              <w:rPr>
                <w:lang w:eastAsia="ja-JP"/>
              </w:rPr>
              <w:t>48</w:t>
            </w:r>
          </w:p>
        </w:tc>
      </w:tr>
      <w:tr w:rsidR="00190815" w:rsidRPr="004813BC" w14:paraId="07C96D87"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63C08A7A" w14:textId="77777777" w:rsidR="00190815" w:rsidRPr="004813BC" w:rsidRDefault="00190815" w:rsidP="00253B01">
            <w:pPr>
              <w:pStyle w:val="TAC"/>
              <w:rPr>
                <w:lang w:eastAsia="ja-JP"/>
              </w:rPr>
            </w:pPr>
            <w:r w:rsidRPr="00EE34DC">
              <w:rPr>
                <w:lang w:eastAsia="ja-JP"/>
              </w:rPr>
              <w:t>startPRB</w:t>
            </w:r>
          </w:p>
        </w:tc>
        <w:tc>
          <w:tcPr>
            <w:tcW w:w="2880" w:type="dxa"/>
            <w:tcBorders>
              <w:top w:val="single" w:sz="4" w:space="0" w:color="auto"/>
              <w:left w:val="single" w:sz="4" w:space="0" w:color="auto"/>
              <w:bottom w:val="single" w:sz="4" w:space="0" w:color="auto"/>
              <w:right w:val="single" w:sz="4" w:space="0" w:color="auto"/>
            </w:tcBorders>
            <w:vAlign w:val="center"/>
          </w:tcPr>
          <w:p w14:paraId="6C8D6786" w14:textId="77777777" w:rsidR="00190815" w:rsidRPr="004813BC" w:rsidRDefault="00190815" w:rsidP="00253B01">
            <w:pPr>
              <w:pStyle w:val="TAC"/>
              <w:rPr>
                <w:lang w:eastAsia="ja-JP"/>
              </w:rPr>
            </w:pPr>
            <w:r>
              <w:rPr>
                <w:lang w:eastAsia="ja-JP"/>
              </w:rPr>
              <w:t>0</w:t>
            </w:r>
          </w:p>
        </w:tc>
      </w:tr>
      <w:tr w:rsidR="00190815" w:rsidRPr="004813BC" w14:paraId="1CCF5D1F"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57B929B" w14:textId="77777777" w:rsidR="00190815" w:rsidRPr="004813BC" w:rsidRDefault="00190815" w:rsidP="00253B01">
            <w:pPr>
              <w:pStyle w:val="TAC"/>
              <w:rPr>
                <w:lang w:eastAsia="ja-JP"/>
              </w:rPr>
            </w:pPr>
            <w:r w:rsidRPr="00B92FA8">
              <w:rPr>
                <w:lang w:eastAsia="ja-JP"/>
              </w:rPr>
              <w:t>density</w:t>
            </w:r>
          </w:p>
        </w:tc>
        <w:tc>
          <w:tcPr>
            <w:tcW w:w="2880" w:type="dxa"/>
            <w:tcBorders>
              <w:top w:val="single" w:sz="4" w:space="0" w:color="auto"/>
              <w:left w:val="single" w:sz="4" w:space="0" w:color="auto"/>
              <w:bottom w:val="single" w:sz="4" w:space="0" w:color="auto"/>
              <w:right w:val="single" w:sz="4" w:space="0" w:color="auto"/>
            </w:tcBorders>
            <w:vAlign w:val="center"/>
          </w:tcPr>
          <w:p w14:paraId="00B437DA" w14:textId="77777777" w:rsidR="00190815" w:rsidRPr="004813BC" w:rsidRDefault="00190815" w:rsidP="00253B01">
            <w:pPr>
              <w:pStyle w:val="TAC"/>
              <w:rPr>
                <w:lang w:eastAsia="ja-JP"/>
              </w:rPr>
            </w:pPr>
            <w:r>
              <w:rPr>
                <w:lang w:eastAsia="ja-JP"/>
              </w:rPr>
              <w:t>3</w:t>
            </w:r>
          </w:p>
        </w:tc>
      </w:tr>
      <w:tr w:rsidR="00190815" w:rsidRPr="00826B3A" w14:paraId="767C0178"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A342735" w14:textId="77777777" w:rsidR="00190815" w:rsidRPr="00253B01" w:rsidRDefault="00190815" w:rsidP="00253B01">
            <w:pPr>
              <w:pStyle w:val="TAC"/>
              <w:rPr>
                <w:b/>
                <w:bCs/>
                <w:lang w:eastAsia="ja-JP"/>
              </w:rPr>
            </w:pPr>
            <w:r w:rsidRPr="00253B01">
              <w:rPr>
                <w:b/>
                <w:bCs/>
                <w:lang w:eastAsia="ja-JP"/>
              </w:rPr>
              <w:t>CSI-RS-Resource-Mobility</w:t>
            </w:r>
          </w:p>
        </w:tc>
        <w:tc>
          <w:tcPr>
            <w:tcW w:w="2880" w:type="dxa"/>
            <w:tcBorders>
              <w:top w:val="single" w:sz="4" w:space="0" w:color="auto"/>
              <w:left w:val="single" w:sz="4" w:space="0" w:color="auto"/>
              <w:bottom w:val="single" w:sz="4" w:space="0" w:color="auto"/>
              <w:right w:val="single" w:sz="4" w:space="0" w:color="auto"/>
            </w:tcBorders>
            <w:vAlign w:val="center"/>
          </w:tcPr>
          <w:p w14:paraId="1DD10365" w14:textId="77777777" w:rsidR="00190815" w:rsidRPr="00826B3A" w:rsidRDefault="00190815" w:rsidP="00253B01">
            <w:pPr>
              <w:pStyle w:val="TAC"/>
              <w:rPr>
                <w:lang w:eastAsia="ja-JP"/>
              </w:rPr>
            </w:pPr>
          </w:p>
        </w:tc>
      </w:tr>
      <w:tr w:rsidR="00190815" w:rsidRPr="004813BC" w14:paraId="741F3C42" w14:textId="77777777" w:rsidTr="00190815">
        <w:trPr>
          <w:trHeight w:val="424"/>
          <w:jc w:val="center"/>
        </w:trPr>
        <w:tc>
          <w:tcPr>
            <w:tcW w:w="3145" w:type="dxa"/>
            <w:tcBorders>
              <w:top w:val="single" w:sz="4" w:space="0" w:color="auto"/>
              <w:left w:val="single" w:sz="4" w:space="0" w:color="auto"/>
              <w:right w:val="single" w:sz="4" w:space="0" w:color="auto"/>
            </w:tcBorders>
            <w:vAlign w:val="center"/>
          </w:tcPr>
          <w:p w14:paraId="0E515940" w14:textId="77777777" w:rsidR="00190815" w:rsidRPr="004813BC" w:rsidRDefault="00190815" w:rsidP="00253B01">
            <w:pPr>
              <w:pStyle w:val="TAC"/>
              <w:rPr>
                <w:lang w:eastAsia="ja-JP"/>
              </w:rPr>
            </w:pPr>
            <w:r w:rsidRPr="002A19C2">
              <w:rPr>
                <w:lang w:eastAsia="ja-JP"/>
              </w:rPr>
              <w:t>csi-RS-Index</w:t>
            </w:r>
          </w:p>
        </w:tc>
        <w:tc>
          <w:tcPr>
            <w:tcW w:w="2880" w:type="dxa"/>
            <w:tcBorders>
              <w:top w:val="single" w:sz="4" w:space="0" w:color="auto"/>
              <w:left w:val="single" w:sz="4" w:space="0" w:color="auto"/>
              <w:right w:val="single" w:sz="4" w:space="0" w:color="auto"/>
            </w:tcBorders>
            <w:vAlign w:val="center"/>
          </w:tcPr>
          <w:p w14:paraId="61D99B14" w14:textId="77777777" w:rsidR="00190815" w:rsidRPr="004813BC" w:rsidRDefault="00190815" w:rsidP="00253B01">
            <w:pPr>
              <w:pStyle w:val="TAC"/>
              <w:rPr>
                <w:lang w:eastAsia="ja-JP"/>
              </w:rPr>
            </w:pPr>
            <w:r>
              <w:rPr>
                <w:lang w:eastAsia="ja-JP"/>
              </w:rPr>
              <w:t>0</w:t>
            </w:r>
          </w:p>
        </w:tc>
      </w:tr>
      <w:tr w:rsidR="00190815" w:rsidRPr="004813BC" w14:paraId="3B92429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6D57A2B0" w14:textId="77777777" w:rsidR="00190815" w:rsidRPr="004813BC" w:rsidRDefault="00190815" w:rsidP="00253B01">
            <w:pPr>
              <w:pStyle w:val="TAC"/>
              <w:rPr>
                <w:lang w:eastAsia="ja-JP"/>
              </w:rPr>
            </w:pPr>
            <w:r w:rsidRPr="00AB73E2">
              <w:rPr>
                <w:lang w:eastAsia="ja-JP"/>
              </w:rPr>
              <w:t>slotConfig</w:t>
            </w:r>
            <w:r>
              <w:rPr>
                <w:lang w:eastAsia="ja-JP"/>
              </w:rPr>
              <w:t>: ms20</w:t>
            </w:r>
            <w:r w:rsidRPr="00515448">
              <w:rPr>
                <w:vertAlign w:val="superscript"/>
                <w:lang w:eastAsia="ja-JP"/>
              </w:rPr>
              <w:t xml:space="preserve"> note</w:t>
            </w:r>
            <w:r>
              <w:rPr>
                <w:vertAlign w:val="superscript"/>
                <w:lang w:eastAsia="ja-JP"/>
              </w:rPr>
              <w:t>2</w:t>
            </w:r>
          </w:p>
        </w:tc>
        <w:tc>
          <w:tcPr>
            <w:tcW w:w="2880" w:type="dxa"/>
            <w:tcBorders>
              <w:top w:val="single" w:sz="4" w:space="0" w:color="auto"/>
              <w:left w:val="single" w:sz="4" w:space="0" w:color="auto"/>
              <w:bottom w:val="single" w:sz="4" w:space="0" w:color="auto"/>
              <w:right w:val="single" w:sz="4" w:space="0" w:color="auto"/>
            </w:tcBorders>
            <w:vAlign w:val="center"/>
          </w:tcPr>
          <w:p w14:paraId="56093DBC" w14:textId="77777777" w:rsidR="00190815" w:rsidRPr="004813BC" w:rsidRDefault="00190815" w:rsidP="00253B01">
            <w:pPr>
              <w:pStyle w:val="TAC"/>
              <w:rPr>
                <w:lang w:eastAsia="ja-JP"/>
              </w:rPr>
            </w:pPr>
            <w:r>
              <w:rPr>
                <w:lang w:eastAsia="ja-JP"/>
              </w:rPr>
              <w:t>slot1</w:t>
            </w:r>
          </w:p>
        </w:tc>
      </w:tr>
      <w:tr w:rsidR="00190815" w:rsidRPr="00515448" w14:paraId="0C35F415"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51281C2" w14:textId="77777777" w:rsidR="00190815" w:rsidRPr="00515448" w:rsidRDefault="00190815" w:rsidP="00253B01">
            <w:pPr>
              <w:pStyle w:val="TAC"/>
              <w:rPr>
                <w:lang w:eastAsia="ja-JP"/>
              </w:rPr>
            </w:pPr>
            <w:r w:rsidRPr="00515448">
              <w:rPr>
                <w:lang w:eastAsia="ja-JP"/>
              </w:rPr>
              <w:t>associatedSSB</w:t>
            </w:r>
          </w:p>
        </w:tc>
        <w:tc>
          <w:tcPr>
            <w:tcW w:w="2880" w:type="dxa"/>
            <w:tcBorders>
              <w:top w:val="single" w:sz="4" w:space="0" w:color="auto"/>
              <w:left w:val="single" w:sz="4" w:space="0" w:color="auto"/>
              <w:bottom w:val="single" w:sz="4" w:space="0" w:color="auto"/>
              <w:right w:val="single" w:sz="4" w:space="0" w:color="auto"/>
            </w:tcBorders>
            <w:vAlign w:val="center"/>
          </w:tcPr>
          <w:p w14:paraId="6208F1ED" w14:textId="77777777" w:rsidR="00190815" w:rsidRPr="00515448" w:rsidRDefault="00190815" w:rsidP="00253B01">
            <w:pPr>
              <w:pStyle w:val="TAC"/>
              <w:rPr>
                <w:lang w:eastAsia="ja-JP"/>
              </w:rPr>
            </w:pPr>
            <w:r w:rsidRPr="00515448">
              <w:rPr>
                <w:lang w:eastAsia="ja-JP"/>
              </w:rPr>
              <w:t>True</w:t>
            </w:r>
          </w:p>
        </w:tc>
      </w:tr>
      <w:tr w:rsidR="00190815" w:rsidRPr="004813BC" w14:paraId="28F48B07"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CE17B16" w14:textId="77777777" w:rsidR="00190815" w:rsidRPr="004813BC" w:rsidRDefault="00190815" w:rsidP="00253B01">
            <w:pPr>
              <w:pStyle w:val="TAC"/>
              <w:rPr>
                <w:lang w:eastAsia="ja-JP"/>
              </w:rPr>
            </w:pPr>
            <w:r w:rsidRPr="00AC0810">
              <w:rPr>
                <w:lang w:eastAsia="ja-JP"/>
              </w:rPr>
              <w:t>ssb-Index</w:t>
            </w:r>
            <w:r w:rsidRPr="00515448">
              <w:rPr>
                <w:vertAlign w:val="superscript"/>
                <w:lang w:eastAsia="ja-JP"/>
              </w:rPr>
              <w:t xml:space="preserve"> note</w:t>
            </w:r>
            <w:r>
              <w:rPr>
                <w:vertAlign w:val="superscript"/>
                <w:lang w:eastAsia="ja-JP"/>
              </w:rPr>
              <w:t>3</w:t>
            </w:r>
          </w:p>
        </w:tc>
        <w:tc>
          <w:tcPr>
            <w:tcW w:w="2880" w:type="dxa"/>
            <w:tcBorders>
              <w:top w:val="single" w:sz="4" w:space="0" w:color="auto"/>
              <w:left w:val="single" w:sz="4" w:space="0" w:color="auto"/>
              <w:bottom w:val="single" w:sz="4" w:space="0" w:color="auto"/>
              <w:right w:val="single" w:sz="4" w:space="0" w:color="auto"/>
            </w:tcBorders>
            <w:vAlign w:val="center"/>
          </w:tcPr>
          <w:p w14:paraId="413BA9F9" w14:textId="77777777" w:rsidR="00190815" w:rsidRPr="004813BC" w:rsidRDefault="00190815" w:rsidP="00253B01">
            <w:pPr>
              <w:pStyle w:val="TAC"/>
              <w:rPr>
                <w:lang w:eastAsia="ja-JP"/>
              </w:rPr>
            </w:pPr>
            <w:r>
              <w:rPr>
                <w:lang w:eastAsia="ja-JP"/>
              </w:rPr>
              <w:t>0</w:t>
            </w:r>
          </w:p>
        </w:tc>
      </w:tr>
      <w:tr w:rsidR="00190815" w:rsidRPr="004813BC" w14:paraId="228D8C87"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8864FA7" w14:textId="77777777" w:rsidR="00190815" w:rsidRPr="004813BC" w:rsidRDefault="00190815" w:rsidP="00253B01">
            <w:pPr>
              <w:pStyle w:val="TAC"/>
              <w:rPr>
                <w:lang w:eastAsia="ja-JP"/>
              </w:rPr>
            </w:pPr>
            <w:r w:rsidRPr="00DB6071">
              <w:rPr>
                <w:lang w:eastAsia="ja-JP"/>
              </w:rPr>
              <w:t>isQuasiColocated</w:t>
            </w:r>
          </w:p>
        </w:tc>
        <w:tc>
          <w:tcPr>
            <w:tcW w:w="2880" w:type="dxa"/>
            <w:tcBorders>
              <w:top w:val="single" w:sz="4" w:space="0" w:color="auto"/>
              <w:left w:val="single" w:sz="4" w:space="0" w:color="auto"/>
              <w:bottom w:val="single" w:sz="4" w:space="0" w:color="auto"/>
              <w:right w:val="single" w:sz="4" w:space="0" w:color="auto"/>
            </w:tcBorders>
            <w:vAlign w:val="center"/>
          </w:tcPr>
          <w:p w14:paraId="63AA97C7" w14:textId="77777777" w:rsidR="00190815" w:rsidRPr="004813BC" w:rsidRDefault="00190815" w:rsidP="00253B01">
            <w:pPr>
              <w:pStyle w:val="TAC"/>
              <w:rPr>
                <w:lang w:eastAsia="ja-JP"/>
              </w:rPr>
            </w:pPr>
            <w:r>
              <w:rPr>
                <w:lang w:eastAsia="ja-JP"/>
              </w:rPr>
              <w:t>True</w:t>
            </w:r>
          </w:p>
        </w:tc>
      </w:tr>
      <w:tr w:rsidR="00190815" w:rsidRPr="004813BC" w14:paraId="7AFFFDDC"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B54EBB7" w14:textId="77777777" w:rsidR="00190815" w:rsidRPr="004813BC" w:rsidRDefault="00190815" w:rsidP="00253B01">
            <w:pPr>
              <w:pStyle w:val="TAC"/>
              <w:rPr>
                <w:lang w:eastAsia="ja-JP"/>
              </w:rPr>
            </w:pPr>
            <w:r w:rsidRPr="00416FD0">
              <w:rPr>
                <w:lang w:eastAsia="ja-JP"/>
              </w:rPr>
              <w:t>firstOFDMSymbolInTimeDomain</w:t>
            </w:r>
            <w:r w:rsidRPr="00515448">
              <w:rPr>
                <w:vertAlign w:val="superscript"/>
                <w:lang w:eastAsia="ja-JP"/>
              </w:rPr>
              <w:t xml:space="preserve"> note</w:t>
            </w:r>
            <w:r>
              <w:rPr>
                <w:vertAlign w:val="superscript"/>
                <w:lang w:eastAsia="ja-JP"/>
              </w:rPr>
              <w:t>4</w:t>
            </w:r>
          </w:p>
        </w:tc>
        <w:tc>
          <w:tcPr>
            <w:tcW w:w="2880" w:type="dxa"/>
            <w:tcBorders>
              <w:top w:val="single" w:sz="4" w:space="0" w:color="auto"/>
              <w:left w:val="single" w:sz="4" w:space="0" w:color="auto"/>
              <w:bottom w:val="single" w:sz="4" w:space="0" w:color="auto"/>
              <w:right w:val="single" w:sz="4" w:space="0" w:color="auto"/>
            </w:tcBorders>
            <w:vAlign w:val="center"/>
          </w:tcPr>
          <w:p w14:paraId="73E388B2" w14:textId="77777777" w:rsidR="00190815" w:rsidRPr="004813BC" w:rsidRDefault="00190815" w:rsidP="00253B01">
            <w:pPr>
              <w:pStyle w:val="TAC"/>
              <w:rPr>
                <w:lang w:eastAsia="ja-JP"/>
              </w:rPr>
            </w:pPr>
            <w:r>
              <w:rPr>
                <w:lang w:eastAsia="ja-JP"/>
              </w:rPr>
              <w:t>10</w:t>
            </w:r>
          </w:p>
        </w:tc>
      </w:tr>
      <w:tr w:rsidR="00190815" w:rsidRPr="004813BC" w14:paraId="73F3C58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9BAE206" w14:textId="77777777" w:rsidR="00190815" w:rsidRPr="004813BC" w:rsidRDefault="00190815" w:rsidP="00253B01">
            <w:pPr>
              <w:pStyle w:val="TAC"/>
              <w:rPr>
                <w:lang w:eastAsia="ja-JP"/>
              </w:rPr>
            </w:pPr>
            <w:r w:rsidRPr="00CC7F23">
              <w:rPr>
                <w:lang w:eastAsia="ja-JP"/>
              </w:rPr>
              <w:t>sequenceGenerationConfig</w:t>
            </w:r>
          </w:p>
        </w:tc>
        <w:tc>
          <w:tcPr>
            <w:tcW w:w="2880" w:type="dxa"/>
            <w:tcBorders>
              <w:top w:val="single" w:sz="4" w:space="0" w:color="auto"/>
              <w:left w:val="single" w:sz="4" w:space="0" w:color="auto"/>
              <w:bottom w:val="single" w:sz="4" w:space="0" w:color="auto"/>
              <w:right w:val="single" w:sz="4" w:space="0" w:color="auto"/>
            </w:tcBorders>
            <w:vAlign w:val="center"/>
          </w:tcPr>
          <w:p w14:paraId="217DD8D2" w14:textId="77777777" w:rsidR="00190815" w:rsidRPr="004813BC" w:rsidRDefault="00190815" w:rsidP="00253B01">
            <w:pPr>
              <w:pStyle w:val="TAC"/>
              <w:rPr>
                <w:lang w:eastAsia="ja-JP"/>
              </w:rPr>
            </w:pPr>
            <w:r>
              <w:rPr>
                <w:lang w:eastAsia="ja-JP"/>
              </w:rPr>
              <w:t>0</w:t>
            </w:r>
          </w:p>
        </w:tc>
      </w:tr>
      <w:tr w:rsidR="00190815" w:rsidRPr="004813BC" w14:paraId="6BE0B9BF"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69EECD8C" w14:textId="77777777" w:rsidR="00190815" w:rsidRPr="00253B01" w:rsidRDefault="00190815" w:rsidP="00253B01">
            <w:pPr>
              <w:pStyle w:val="TAC"/>
              <w:rPr>
                <w:b/>
                <w:bCs/>
                <w:lang w:eastAsia="ja-JP"/>
              </w:rPr>
            </w:pPr>
            <w:r w:rsidRPr="00253B01">
              <w:rPr>
                <w:b/>
                <w:bCs/>
                <w:lang w:eastAsia="ja-JP"/>
              </w:rPr>
              <w:t>Others</w:t>
            </w:r>
          </w:p>
        </w:tc>
        <w:tc>
          <w:tcPr>
            <w:tcW w:w="2880" w:type="dxa"/>
            <w:tcBorders>
              <w:top w:val="single" w:sz="4" w:space="0" w:color="auto"/>
              <w:left w:val="single" w:sz="4" w:space="0" w:color="auto"/>
              <w:bottom w:val="single" w:sz="4" w:space="0" w:color="auto"/>
              <w:right w:val="single" w:sz="4" w:space="0" w:color="auto"/>
            </w:tcBorders>
            <w:vAlign w:val="center"/>
          </w:tcPr>
          <w:p w14:paraId="09506288" w14:textId="77777777" w:rsidR="00190815" w:rsidRPr="004813BC" w:rsidRDefault="00190815" w:rsidP="00253B01">
            <w:pPr>
              <w:pStyle w:val="TAC"/>
              <w:rPr>
                <w:lang w:eastAsia="ja-JP"/>
              </w:rPr>
            </w:pPr>
          </w:p>
        </w:tc>
      </w:tr>
      <w:tr w:rsidR="00190815" w:rsidRPr="004813BC" w14:paraId="14B3834A"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742B306" w14:textId="77777777" w:rsidR="00190815" w:rsidRPr="004813BC" w:rsidRDefault="00190815" w:rsidP="00253B01">
            <w:pPr>
              <w:pStyle w:val="TAC"/>
              <w:rPr>
                <w:lang w:eastAsia="ja-JP"/>
              </w:rPr>
            </w:pPr>
            <w:r w:rsidRPr="0061062C">
              <w:rPr>
                <w:lang w:eastAsia="ja-JP"/>
              </w:rPr>
              <w:t>nrofPorts</w:t>
            </w:r>
          </w:p>
        </w:tc>
        <w:tc>
          <w:tcPr>
            <w:tcW w:w="2880" w:type="dxa"/>
            <w:tcBorders>
              <w:top w:val="single" w:sz="4" w:space="0" w:color="auto"/>
              <w:left w:val="single" w:sz="4" w:space="0" w:color="auto"/>
              <w:bottom w:val="single" w:sz="4" w:space="0" w:color="auto"/>
              <w:right w:val="single" w:sz="4" w:space="0" w:color="auto"/>
            </w:tcBorders>
            <w:vAlign w:val="center"/>
          </w:tcPr>
          <w:p w14:paraId="44DAB08A" w14:textId="77777777" w:rsidR="00190815" w:rsidRPr="004813BC" w:rsidRDefault="00190815" w:rsidP="00253B01">
            <w:pPr>
              <w:pStyle w:val="TAC"/>
              <w:rPr>
                <w:lang w:eastAsia="ja-JP"/>
              </w:rPr>
            </w:pPr>
            <w:r>
              <w:rPr>
                <w:lang w:eastAsia="ja-JP"/>
              </w:rPr>
              <w:t>1</w:t>
            </w:r>
          </w:p>
        </w:tc>
      </w:tr>
      <w:tr w:rsidR="00190815" w:rsidRPr="004813BC" w14:paraId="73A76A14"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5C0699A" w14:textId="77777777" w:rsidR="00190815" w:rsidRPr="004813BC" w:rsidRDefault="00190815" w:rsidP="00253B01">
            <w:pPr>
              <w:pStyle w:val="TAC"/>
              <w:rPr>
                <w:lang w:eastAsia="ja-JP"/>
              </w:rPr>
            </w:pPr>
            <w:r w:rsidRPr="00515448">
              <w:rPr>
                <w:lang w:eastAsia="ja-JP"/>
              </w:rPr>
              <w:t>CDM Type</w:t>
            </w:r>
          </w:p>
        </w:tc>
        <w:tc>
          <w:tcPr>
            <w:tcW w:w="2880" w:type="dxa"/>
            <w:tcBorders>
              <w:top w:val="single" w:sz="4" w:space="0" w:color="auto"/>
              <w:left w:val="single" w:sz="4" w:space="0" w:color="auto"/>
              <w:bottom w:val="single" w:sz="4" w:space="0" w:color="auto"/>
              <w:right w:val="single" w:sz="4" w:space="0" w:color="auto"/>
            </w:tcBorders>
            <w:vAlign w:val="center"/>
          </w:tcPr>
          <w:p w14:paraId="01A009DF" w14:textId="77777777" w:rsidR="00190815" w:rsidRPr="004813BC" w:rsidRDefault="00190815" w:rsidP="00253B01">
            <w:pPr>
              <w:pStyle w:val="TAC"/>
              <w:rPr>
                <w:lang w:eastAsia="ja-JP"/>
              </w:rPr>
            </w:pPr>
            <w:r>
              <w:rPr>
                <w:lang w:eastAsia="ja-JP"/>
              </w:rPr>
              <w:t>NoCDM</w:t>
            </w:r>
          </w:p>
        </w:tc>
      </w:tr>
      <w:tr w:rsidR="00190815" w:rsidRPr="004813BC" w14:paraId="5E29130B"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89D78B3" w14:textId="77777777" w:rsidR="00190815" w:rsidRPr="004813BC" w:rsidRDefault="00190815" w:rsidP="00253B01">
            <w:pPr>
              <w:pStyle w:val="TAC"/>
              <w:rPr>
                <w:lang w:eastAsia="ja-JP"/>
              </w:rPr>
            </w:pPr>
            <w:r w:rsidRPr="00980B90">
              <w:rPr>
                <w:lang w:eastAsia="ja-JP"/>
              </w:rPr>
              <w:t>EPRE ratio to SSS</w:t>
            </w:r>
            <w:r>
              <w:rPr>
                <w:lang w:eastAsia="ja-JP"/>
              </w:rPr>
              <w:t>, dB</w:t>
            </w:r>
          </w:p>
        </w:tc>
        <w:tc>
          <w:tcPr>
            <w:tcW w:w="2880" w:type="dxa"/>
            <w:tcBorders>
              <w:top w:val="single" w:sz="4" w:space="0" w:color="auto"/>
              <w:left w:val="single" w:sz="4" w:space="0" w:color="auto"/>
              <w:bottom w:val="single" w:sz="4" w:space="0" w:color="auto"/>
              <w:right w:val="single" w:sz="4" w:space="0" w:color="auto"/>
            </w:tcBorders>
            <w:vAlign w:val="center"/>
          </w:tcPr>
          <w:p w14:paraId="4C2C64EF" w14:textId="77777777" w:rsidR="00190815" w:rsidRPr="004813BC" w:rsidRDefault="00190815" w:rsidP="00253B01">
            <w:pPr>
              <w:pStyle w:val="TAC"/>
              <w:rPr>
                <w:lang w:eastAsia="ja-JP"/>
              </w:rPr>
            </w:pPr>
            <w:r>
              <w:rPr>
                <w:lang w:eastAsia="ja-JP"/>
              </w:rPr>
              <w:t>0</w:t>
            </w:r>
          </w:p>
        </w:tc>
      </w:tr>
      <w:tr w:rsidR="00190815" w:rsidRPr="004813BC" w14:paraId="5287A6F0" w14:textId="77777777" w:rsidTr="00190815">
        <w:trPr>
          <w:jc w:val="center"/>
        </w:trPr>
        <w:tc>
          <w:tcPr>
            <w:tcW w:w="6025" w:type="dxa"/>
            <w:gridSpan w:val="2"/>
            <w:tcBorders>
              <w:top w:val="single" w:sz="4" w:space="0" w:color="auto"/>
              <w:left w:val="single" w:sz="4" w:space="0" w:color="auto"/>
              <w:bottom w:val="single" w:sz="4" w:space="0" w:color="auto"/>
              <w:right w:val="single" w:sz="4" w:space="0" w:color="auto"/>
            </w:tcBorders>
            <w:vAlign w:val="center"/>
          </w:tcPr>
          <w:p w14:paraId="68CC6E40" w14:textId="2EF46FAB" w:rsidR="00190815" w:rsidRPr="00713D03" w:rsidRDefault="00190815" w:rsidP="00253B01">
            <w:pPr>
              <w:pStyle w:val="TAN"/>
              <w:rPr>
                <w:lang w:eastAsia="ja-JP"/>
              </w:rPr>
            </w:pPr>
            <w:r w:rsidRPr="00713D03">
              <w:rPr>
                <w:lang w:eastAsia="ja-JP"/>
              </w:rPr>
              <w:t>Note1:</w:t>
            </w:r>
            <w:r>
              <w:rPr>
                <w:lang w:eastAsia="zh-CN"/>
              </w:rPr>
              <w:tab/>
            </w:r>
            <w:r w:rsidRPr="00713D03">
              <w:rPr>
                <w:lang w:eastAsia="ja-JP"/>
              </w:rPr>
              <w:t>unless specified otherwise</w:t>
            </w:r>
          </w:p>
          <w:p w14:paraId="05AE849D" w14:textId="1A786DFE" w:rsidR="00190815" w:rsidRPr="00713D03" w:rsidRDefault="00190815" w:rsidP="00253B01">
            <w:pPr>
              <w:pStyle w:val="TAN"/>
              <w:rPr>
                <w:lang w:eastAsia="ja-JP"/>
              </w:rPr>
            </w:pPr>
            <w:r w:rsidRPr="00713D03">
              <w:rPr>
                <w:lang w:eastAsia="ja-JP"/>
              </w:rPr>
              <w:t>Note2:</w:t>
            </w:r>
            <w:r>
              <w:rPr>
                <w:lang w:eastAsia="zh-CN"/>
              </w:rPr>
              <w:tab/>
            </w:r>
            <w:r w:rsidRPr="00713D03">
              <w:rPr>
                <w:lang w:eastAsia="ja-JP"/>
              </w:rPr>
              <w:t>unless specified otherwise</w:t>
            </w:r>
          </w:p>
          <w:p w14:paraId="13223C13" w14:textId="35ED951F" w:rsidR="00190815" w:rsidRPr="00713D03" w:rsidRDefault="00190815" w:rsidP="00253B01">
            <w:pPr>
              <w:pStyle w:val="TAN"/>
              <w:rPr>
                <w:lang w:eastAsia="ja-JP"/>
              </w:rPr>
            </w:pPr>
            <w:r w:rsidRPr="00713D03">
              <w:rPr>
                <w:lang w:eastAsia="ja-JP"/>
              </w:rPr>
              <w:t>Note3:</w:t>
            </w:r>
            <w:r>
              <w:rPr>
                <w:lang w:eastAsia="zh-CN"/>
              </w:rPr>
              <w:tab/>
            </w:r>
            <w:r>
              <w:rPr>
                <w:lang w:eastAsia="ja-JP"/>
              </w:rPr>
              <w:t>assume the</w:t>
            </w:r>
            <w:r w:rsidRPr="00713D03">
              <w:rPr>
                <w:lang w:eastAsia="ja-JP"/>
              </w:rPr>
              <w:t xml:space="preserve"> same </w:t>
            </w:r>
            <w:r w:rsidRPr="00AC3C0B">
              <w:rPr>
                <w:lang w:eastAsia="ja-JP"/>
              </w:rPr>
              <w:t>SS/PBCH block index</w:t>
            </w:r>
            <w:r>
              <w:rPr>
                <w:lang w:eastAsia="ja-JP"/>
              </w:rPr>
              <w:t xml:space="preserve"> of</w:t>
            </w:r>
            <w:r w:rsidRPr="00713D03">
              <w:rPr>
                <w:lang w:eastAsia="ja-JP"/>
              </w:rPr>
              <w:t xml:space="preserve"> the corresponding cell in the test case</w:t>
            </w:r>
          </w:p>
          <w:p w14:paraId="236771DB" w14:textId="6CD42F63" w:rsidR="00190815" w:rsidRDefault="00190815" w:rsidP="00253B01">
            <w:pPr>
              <w:pStyle w:val="TAN"/>
              <w:rPr>
                <w:lang w:eastAsia="ja-JP"/>
              </w:rPr>
            </w:pPr>
            <w:r w:rsidRPr="00713D03">
              <w:rPr>
                <w:lang w:eastAsia="ja-JP"/>
              </w:rPr>
              <w:t>Note4:</w:t>
            </w:r>
            <w:r>
              <w:rPr>
                <w:lang w:eastAsia="zh-CN"/>
              </w:rPr>
              <w:tab/>
            </w:r>
            <w:r w:rsidRPr="00713D03">
              <w:rPr>
                <w:lang w:eastAsia="ja-JP"/>
              </w:rPr>
              <w:t>unless specified otherwise</w:t>
            </w:r>
          </w:p>
        </w:tc>
      </w:tr>
    </w:tbl>
    <w:p w14:paraId="391C30DC" w14:textId="77777777" w:rsidR="00190815" w:rsidRPr="004813BC" w:rsidRDefault="00190815" w:rsidP="00190815">
      <w:pPr>
        <w:rPr>
          <w:rFonts w:eastAsia="MS Mincho"/>
        </w:rPr>
      </w:pPr>
    </w:p>
    <w:p w14:paraId="098B4270" w14:textId="6BA331A0" w:rsidR="00190815" w:rsidRPr="004813BC" w:rsidRDefault="00190815" w:rsidP="00253B01">
      <w:pPr>
        <w:pStyle w:val="TH"/>
      </w:pPr>
      <w:r w:rsidRPr="00830413">
        <w:lastRenderedPageBreak/>
        <w:t xml:space="preserve">Table </w:t>
      </w:r>
      <w:r w:rsidRPr="00515448">
        <w:t>A.</w:t>
      </w:r>
      <w:r>
        <w:t>3.30</w:t>
      </w:r>
      <w:r w:rsidRPr="00515448">
        <w:t>.2-3: CSI-RS RRM</w:t>
      </w:r>
      <w:r w:rsidRPr="00830413">
        <w:t xml:space="preserve"> Reference Measurement Channels for SCS=120kHz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880"/>
      </w:tblGrid>
      <w:tr w:rsidR="00190815" w:rsidRPr="004813BC" w14:paraId="46ADAE3C"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3E808659" w14:textId="77777777" w:rsidR="00190815" w:rsidRPr="004813BC" w:rsidRDefault="00190815" w:rsidP="00190815">
            <w:pPr>
              <w:keepNext/>
              <w:keepLines/>
              <w:spacing w:after="0"/>
              <w:jc w:val="center"/>
              <w:rPr>
                <w:rFonts w:ascii="Arial" w:hAnsi="Arial"/>
                <w:b/>
                <w:sz w:val="18"/>
                <w:lang w:eastAsia="ja-JP"/>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3AEDEFE" w14:textId="77777777" w:rsidR="00190815" w:rsidRPr="004813BC" w:rsidRDefault="00190815" w:rsidP="00253B01">
            <w:pPr>
              <w:pStyle w:val="TAH"/>
              <w:rPr>
                <w:lang w:eastAsia="ja-JP"/>
              </w:rPr>
            </w:pPr>
            <w:r w:rsidRPr="004813BC">
              <w:rPr>
                <w:lang w:eastAsia="ja-JP"/>
              </w:rPr>
              <w:t>CSI-RS</w:t>
            </w:r>
            <w:r>
              <w:rPr>
                <w:lang w:eastAsia="ja-JP"/>
              </w:rPr>
              <w:t>.RRM</w:t>
            </w:r>
            <w:r w:rsidRPr="004813BC">
              <w:rPr>
                <w:lang w:eastAsia="ja-JP"/>
              </w:rPr>
              <w:t>.</w:t>
            </w:r>
            <w:r>
              <w:rPr>
                <w:lang w:eastAsia="ja-JP"/>
              </w:rPr>
              <w:t>FR2</w:t>
            </w:r>
            <w:r w:rsidRPr="004813BC">
              <w:rPr>
                <w:lang w:eastAsia="ja-JP"/>
              </w:rPr>
              <w:t xml:space="preserve">.1 </w:t>
            </w:r>
            <w:r>
              <w:rPr>
                <w:lang w:eastAsia="ja-JP"/>
              </w:rPr>
              <w:t>T</w:t>
            </w:r>
            <w:r w:rsidRPr="004813BC">
              <w:rPr>
                <w:lang w:eastAsia="ja-JP"/>
              </w:rPr>
              <w:t>DD</w:t>
            </w:r>
          </w:p>
        </w:tc>
      </w:tr>
      <w:tr w:rsidR="00190815" w:rsidRPr="00826B3A" w14:paraId="21E4A5AE"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10020639" w14:textId="77777777" w:rsidR="00190815" w:rsidRPr="00253B01" w:rsidRDefault="00190815" w:rsidP="00253B01">
            <w:pPr>
              <w:pStyle w:val="TAC"/>
              <w:rPr>
                <w:b/>
                <w:bCs/>
                <w:lang w:eastAsia="ja-JP"/>
              </w:rPr>
            </w:pPr>
            <w:r w:rsidRPr="00253B01">
              <w:rPr>
                <w:b/>
                <w:bCs/>
                <w:lang w:eastAsia="ja-JP"/>
              </w:rPr>
              <w:t>CSI-RS-ResourceConfigMobility</w:t>
            </w:r>
          </w:p>
        </w:tc>
        <w:tc>
          <w:tcPr>
            <w:tcW w:w="2880" w:type="dxa"/>
            <w:tcBorders>
              <w:top w:val="single" w:sz="4" w:space="0" w:color="auto"/>
              <w:left w:val="single" w:sz="4" w:space="0" w:color="auto"/>
              <w:bottom w:val="single" w:sz="4" w:space="0" w:color="auto"/>
              <w:right w:val="single" w:sz="4" w:space="0" w:color="auto"/>
            </w:tcBorders>
            <w:vAlign w:val="center"/>
          </w:tcPr>
          <w:p w14:paraId="38B564B1" w14:textId="77777777" w:rsidR="00190815" w:rsidRPr="00826B3A" w:rsidRDefault="00190815" w:rsidP="00253B01">
            <w:pPr>
              <w:pStyle w:val="TAC"/>
              <w:rPr>
                <w:lang w:val="en-US"/>
              </w:rPr>
            </w:pPr>
          </w:p>
        </w:tc>
      </w:tr>
      <w:tr w:rsidR="00190815" w:rsidRPr="00826B3A" w14:paraId="5984692B"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5BB4D3B5" w14:textId="77777777" w:rsidR="00190815" w:rsidRPr="00515448" w:rsidRDefault="00190815" w:rsidP="00253B01">
            <w:pPr>
              <w:pStyle w:val="TAC"/>
              <w:rPr>
                <w:lang w:eastAsia="ja-JP"/>
              </w:rPr>
            </w:pPr>
            <w:r w:rsidRPr="00515448">
              <w:rPr>
                <w:lang w:eastAsia="ja-JP"/>
              </w:rPr>
              <w:t>subcarrierSpacing</w:t>
            </w:r>
            <w:r>
              <w:rPr>
                <w:lang w:eastAsia="ja-JP"/>
              </w:rPr>
              <w:t>, kHz</w:t>
            </w:r>
          </w:p>
        </w:tc>
        <w:tc>
          <w:tcPr>
            <w:tcW w:w="2880" w:type="dxa"/>
            <w:tcBorders>
              <w:top w:val="single" w:sz="4" w:space="0" w:color="auto"/>
              <w:left w:val="single" w:sz="4" w:space="0" w:color="auto"/>
              <w:bottom w:val="single" w:sz="4" w:space="0" w:color="auto"/>
              <w:right w:val="single" w:sz="4" w:space="0" w:color="auto"/>
            </w:tcBorders>
            <w:vAlign w:val="center"/>
          </w:tcPr>
          <w:p w14:paraId="432ABC3E" w14:textId="77777777" w:rsidR="00190815" w:rsidRPr="00515448" w:rsidRDefault="00190815" w:rsidP="00253B01">
            <w:pPr>
              <w:pStyle w:val="TAC"/>
              <w:rPr>
                <w:lang w:val="en-US"/>
              </w:rPr>
            </w:pPr>
            <w:r>
              <w:rPr>
                <w:lang w:val="en-US"/>
              </w:rPr>
              <w:t>120</w:t>
            </w:r>
          </w:p>
        </w:tc>
      </w:tr>
      <w:tr w:rsidR="00190815" w:rsidRPr="00826B3A" w14:paraId="499501F3" w14:textId="77777777" w:rsidTr="00190815">
        <w:trPr>
          <w:trHeight w:val="70"/>
          <w:jc w:val="center"/>
        </w:trPr>
        <w:tc>
          <w:tcPr>
            <w:tcW w:w="3145" w:type="dxa"/>
            <w:tcBorders>
              <w:top w:val="single" w:sz="4" w:space="0" w:color="auto"/>
              <w:left w:val="single" w:sz="4" w:space="0" w:color="auto"/>
              <w:right w:val="single" w:sz="4" w:space="0" w:color="auto"/>
            </w:tcBorders>
            <w:vAlign w:val="center"/>
          </w:tcPr>
          <w:p w14:paraId="47C37DDF" w14:textId="77777777" w:rsidR="00190815" w:rsidRPr="00253B01" w:rsidRDefault="00190815" w:rsidP="00253B01">
            <w:pPr>
              <w:pStyle w:val="TAC"/>
              <w:rPr>
                <w:b/>
                <w:bCs/>
                <w:lang w:eastAsia="ja-JP"/>
              </w:rPr>
            </w:pPr>
            <w:r w:rsidRPr="00253B01">
              <w:rPr>
                <w:b/>
                <w:bCs/>
                <w:lang w:eastAsia="ja-JP"/>
              </w:rPr>
              <w:t>CSI-RS-CellMobility</w:t>
            </w:r>
          </w:p>
        </w:tc>
        <w:tc>
          <w:tcPr>
            <w:tcW w:w="2880" w:type="dxa"/>
            <w:tcBorders>
              <w:top w:val="single" w:sz="4" w:space="0" w:color="auto"/>
              <w:left w:val="single" w:sz="4" w:space="0" w:color="auto"/>
              <w:bottom w:val="single" w:sz="4" w:space="0" w:color="auto"/>
              <w:right w:val="single" w:sz="4" w:space="0" w:color="auto"/>
            </w:tcBorders>
            <w:vAlign w:val="center"/>
          </w:tcPr>
          <w:p w14:paraId="31C0B964" w14:textId="77777777" w:rsidR="00190815" w:rsidRPr="00826B3A" w:rsidRDefault="00190815" w:rsidP="00253B01">
            <w:pPr>
              <w:pStyle w:val="TAC"/>
              <w:rPr>
                <w:lang w:val="en-US"/>
              </w:rPr>
            </w:pPr>
          </w:p>
        </w:tc>
      </w:tr>
      <w:tr w:rsidR="00190815" w:rsidRPr="004813BC" w14:paraId="599682A6" w14:textId="77777777" w:rsidTr="00190815">
        <w:trPr>
          <w:trHeight w:val="424"/>
          <w:jc w:val="center"/>
        </w:trPr>
        <w:tc>
          <w:tcPr>
            <w:tcW w:w="3145" w:type="dxa"/>
            <w:tcBorders>
              <w:top w:val="single" w:sz="4" w:space="0" w:color="auto"/>
              <w:left w:val="single" w:sz="4" w:space="0" w:color="auto"/>
              <w:right w:val="single" w:sz="4" w:space="0" w:color="auto"/>
            </w:tcBorders>
            <w:vAlign w:val="center"/>
            <w:hideMark/>
          </w:tcPr>
          <w:p w14:paraId="7478B232" w14:textId="77777777" w:rsidR="00190815" w:rsidRPr="004813BC" w:rsidRDefault="00190815" w:rsidP="00253B01">
            <w:pPr>
              <w:pStyle w:val="TAC"/>
              <w:rPr>
                <w:lang w:eastAsia="ja-JP"/>
              </w:rPr>
            </w:pPr>
            <w:r w:rsidRPr="00680723">
              <w:rPr>
                <w:lang w:eastAsia="ja-JP"/>
              </w:rPr>
              <w:t>cellId</w:t>
            </w:r>
            <w:r w:rsidRPr="00515448">
              <w:rPr>
                <w:vertAlign w:val="superscript"/>
                <w:lang w:eastAsia="ja-JP"/>
              </w:rPr>
              <w:t>note1</w:t>
            </w:r>
          </w:p>
        </w:tc>
        <w:tc>
          <w:tcPr>
            <w:tcW w:w="2880" w:type="dxa"/>
            <w:tcBorders>
              <w:top w:val="single" w:sz="4" w:space="0" w:color="auto"/>
              <w:left w:val="single" w:sz="4" w:space="0" w:color="auto"/>
              <w:right w:val="single" w:sz="4" w:space="0" w:color="auto"/>
            </w:tcBorders>
            <w:vAlign w:val="center"/>
            <w:hideMark/>
          </w:tcPr>
          <w:p w14:paraId="55593015" w14:textId="77777777" w:rsidR="00190815" w:rsidRPr="00826B3A" w:rsidRDefault="00190815" w:rsidP="00253B01">
            <w:pPr>
              <w:pStyle w:val="TAC"/>
              <w:rPr>
                <w:lang w:eastAsia="ja-JP"/>
              </w:rPr>
            </w:pPr>
            <w:r>
              <w:rPr>
                <w:lang w:val="en-US"/>
              </w:rPr>
              <w:t>0</w:t>
            </w:r>
          </w:p>
        </w:tc>
      </w:tr>
      <w:tr w:rsidR="00190815" w:rsidRPr="004813BC" w14:paraId="696B5CED"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E1EFF28" w14:textId="77777777" w:rsidR="00190815" w:rsidRPr="004813BC" w:rsidRDefault="00190815" w:rsidP="00253B01">
            <w:pPr>
              <w:pStyle w:val="TAC"/>
              <w:rPr>
                <w:lang w:eastAsia="ja-JP"/>
              </w:rPr>
            </w:pPr>
            <w:r w:rsidRPr="00BC69D4">
              <w:rPr>
                <w:lang w:eastAsia="ja-JP"/>
              </w:rPr>
              <w:t>nrofPRBs</w:t>
            </w:r>
          </w:p>
        </w:tc>
        <w:tc>
          <w:tcPr>
            <w:tcW w:w="2880" w:type="dxa"/>
            <w:tcBorders>
              <w:top w:val="single" w:sz="4" w:space="0" w:color="auto"/>
              <w:left w:val="single" w:sz="4" w:space="0" w:color="auto"/>
              <w:bottom w:val="single" w:sz="4" w:space="0" w:color="auto"/>
              <w:right w:val="single" w:sz="4" w:space="0" w:color="auto"/>
            </w:tcBorders>
            <w:vAlign w:val="center"/>
          </w:tcPr>
          <w:p w14:paraId="062F8E1B" w14:textId="77777777" w:rsidR="00190815" w:rsidRPr="004813BC" w:rsidRDefault="00190815" w:rsidP="00253B01">
            <w:pPr>
              <w:pStyle w:val="TAC"/>
              <w:rPr>
                <w:lang w:eastAsia="ja-JP"/>
              </w:rPr>
            </w:pPr>
            <w:r>
              <w:rPr>
                <w:lang w:eastAsia="ja-JP"/>
              </w:rPr>
              <w:t>48</w:t>
            </w:r>
          </w:p>
        </w:tc>
      </w:tr>
      <w:tr w:rsidR="00190815" w:rsidRPr="004813BC" w14:paraId="4779E2B5"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6D8D600" w14:textId="77777777" w:rsidR="00190815" w:rsidRPr="004813BC" w:rsidRDefault="00190815" w:rsidP="00253B01">
            <w:pPr>
              <w:pStyle w:val="TAC"/>
              <w:rPr>
                <w:lang w:eastAsia="ja-JP"/>
              </w:rPr>
            </w:pPr>
            <w:r w:rsidRPr="00EE34DC">
              <w:rPr>
                <w:lang w:eastAsia="ja-JP"/>
              </w:rPr>
              <w:t>startPRB</w:t>
            </w:r>
          </w:p>
        </w:tc>
        <w:tc>
          <w:tcPr>
            <w:tcW w:w="2880" w:type="dxa"/>
            <w:tcBorders>
              <w:top w:val="single" w:sz="4" w:space="0" w:color="auto"/>
              <w:left w:val="single" w:sz="4" w:space="0" w:color="auto"/>
              <w:bottom w:val="single" w:sz="4" w:space="0" w:color="auto"/>
              <w:right w:val="single" w:sz="4" w:space="0" w:color="auto"/>
            </w:tcBorders>
            <w:vAlign w:val="center"/>
          </w:tcPr>
          <w:p w14:paraId="57969909" w14:textId="77777777" w:rsidR="00190815" w:rsidRPr="004813BC" w:rsidRDefault="00190815" w:rsidP="00253B01">
            <w:pPr>
              <w:pStyle w:val="TAC"/>
              <w:rPr>
                <w:lang w:eastAsia="ja-JP"/>
              </w:rPr>
            </w:pPr>
            <w:r>
              <w:rPr>
                <w:lang w:eastAsia="ja-JP"/>
              </w:rPr>
              <w:t>0</w:t>
            </w:r>
          </w:p>
        </w:tc>
      </w:tr>
      <w:tr w:rsidR="00190815" w:rsidRPr="004813BC" w14:paraId="31CB3C21"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29FB1DEF" w14:textId="77777777" w:rsidR="00190815" w:rsidRPr="004813BC" w:rsidRDefault="00190815" w:rsidP="00253B01">
            <w:pPr>
              <w:pStyle w:val="TAC"/>
              <w:rPr>
                <w:lang w:eastAsia="ja-JP"/>
              </w:rPr>
            </w:pPr>
            <w:r w:rsidRPr="00B92FA8">
              <w:rPr>
                <w:lang w:eastAsia="ja-JP"/>
              </w:rPr>
              <w:t>density</w:t>
            </w:r>
          </w:p>
        </w:tc>
        <w:tc>
          <w:tcPr>
            <w:tcW w:w="2880" w:type="dxa"/>
            <w:tcBorders>
              <w:top w:val="single" w:sz="4" w:space="0" w:color="auto"/>
              <w:left w:val="single" w:sz="4" w:space="0" w:color="auto"/>
              <w:bottom w:val="single" w:sz="4" w:space="0" w:color="auto"/>
              <w:right w:val="single" w:sz="4" w:space="0" w:color="auto"/>
            </w:tcBorders>
            <w:vAlign w:val="center"/>
          </w:tcPr>
          <w:p w14:paraId="21B82E0C" w14:textId="77777777" w:rsidR="00190815" w:rsidRPr="004813BC" w:rsidRDefault="00190815" w:rsidP="00253B01">
            <w:pPr>
              <w:pStyle w:val="TAC"/>
              <w:rPr>
                <w:lang w:eastAsia="ja-JP"/>
              </w:rPr>
            </w:pPr>
            <w:r>
              <w:rPr>
                <w:lang w:eastAsia="ja-JP"/>
              </w:rPr>
              <w:t>3</w:t>
            </w:r>
          </w:p>
        </w:tc>
      </w:tr>
      <w:tr w:rsidR="00190815" w:rsidRPr="00826B3A" w14:paraId="0DA0C9D1"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CCE998D" w14:textId="77777777" w:rsidR="00190815" w:rsidRPr="00253B01" w:rsidRDefault="00190815" w:rsidP="00253B01">
            <w:pPr>
              <w:pStyle w:val="TAC"/>
              <w:rPr>
                <w:b/>
                <w:bCs/>
                <w:lang w:eastAsia="ja-JP"/>
              </w:rPr>
            </w:pPr>
            <w:r w:rsidRPr="00253B01">
              <w:rPr>
                <w:b/>
                <w:bCs/>
                <w:lang w:eastAsia="ja-JP"/>
              </w:rPr>
              <w:t>CSI-RS-Resource-Mobility</w:t>
            </w:r>
          </w:p>
        </w:tc>
        <w:tc>
          <w:tcPr>
            <w:tcW w:w="2880" w:type="dxa"/>
            <w:tcBorders>
              <w:top w:val="single" w:sz="4" w:space="0" w:color="auto"/>
              <w:left w:val="single" w:sz="4" w:space="0" w:color="auto"/>
              <w:bottom w:val="single" w:sz="4" w:space="0" w:color="auto"/>
              <w:right w:val="single" w:sz="4" w:space="0" w:color="auto"/>
            </w:tcBorders>
            <w:vAlign w:val="center"/>
          </w:tcPr>
          <w:p w14:paraId="7CE58EB6" w14:textId="77777777" w:rsidR="00190815" w:rsidRPr="00826B3A" w:rsidRDefault="00190815" w:rsidP="00253B01">
            <w:pPr>
              <w:pStyle w:val="TAC"/>
              <w:rPr>
                <w:lang w:eastAsia="ja-JP"/>
              </w:rPr>
            </w:pPr>
          </w:p>
        </w:tc>
      </w:tr>
      <w:tr w:rsidR="00190815" w:rsidRPr="004813BC" w14:paraId="07663746" w14:textId="77777777" w:rsidTr="00190815">
        <w:trPr>
          <w:trHeight w:val="424"/>
          <w:jc w:val="center"/>
        </w:trPr>
        <w:tc>
          <w:tcPr>
            <w:tcW w:w="3145" w:type="dxa"/>
            <w:tcBorders>
              <w:top w:val="single" w:sz="4" w:space="0" w:color="auto"/>
              <w:left w:val="single" w:sz="4" w:space="0" w:color="auto"/>
              <w:right w:val="single" w:sz="4" w:space="0" w:color="auto"/>
            </w:tcBorders>
            <w:vAlign w:val="center"/>
          </w:tcPr>
          <w:p w14:paraId="6C6B0767" w14:textId="77777777" w:rsidR="00190815" w:rsidRPr="004813BC" w:rsidRDefault="00190815" w:rsidP="00253B01">
            <w:pPr>
              <w:pStyle w:val="TAC"/>
              <w:rPr>
                <w:lang w:eastAsia="ja-JP"/>
              </w:rPr>
            </w:pPr>
            <w:r w:rsidRPr="002A19C2">
              <w:rPr>
                <w:lang w:eastAsia="ja-JP"/>
              </w:rPr>
              <w:t>csi-RS-Index</w:t>
            </w:r>
          </w:p>
        </w:tc>
        <w:tc>
          <w:tcPr>
            <w:tcW w:w="2880" w:type="dxa"/>
            <w:tcBorders>
              <w:top w:val="single" w:sz="4" w:space="0" w:color="auto"/>
              <w:left w:val="single" w:sz="4" w:space="0" w:color="auto"/>
              <w:right w:val="single" w:sz="4" w:space="0" w:color="auto"/>
            </w:tcBorders>
            <w:vAlign w:val="center"/>
          </w:tcPr>
          <w:p w14:paraId="6107E843" w14:textId="77777777" w:rsidR="00190815" w:rsidRPr="004813BC" w:rsidRDefault="00190815" w:rsidP="00253B01">
            <w:pPr>
              <w:pStyle w:val="TAC"/>
              <w:rPr>
                <w:lang w:eastAsia="ja-JP"/>
              </w:rPr>
            </w:pPr>
            <w:r>
              <w:rPr>
                <w:lang w:eastAsia="ja-JP"/>
              </w:rPr>
              <w:t>0</w:t>
            </w:r>
          </w:p>
        </w:tc>
      </w:tr>
      <w:tr w:rsidR="00190815" w:rsidRPr="004813BC" w14:paraId="47B86695"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7631F3D" w14:textId="77777777" w:rsidR="00190815" w:rsidRPr="004813BC" w:rsidRDefault="00190815" w:rsidP="00253B01">
            <w:pPr>
              <w:pStyle w:val="TAC"/>
              <w:rPr>
                <w:lang w:eastAsia="ja-JP"/>
              </w:rPr>
            </w:pPr>
            <w:r w:rsidRPr="00AB73E2">
              <w:rPr>
                <w:lang w:eastAsia="ja-JP"/>
              </w:rPr>
              <w:t>slotConfig</w:t>
            </w:r>
            <w:r>
              <w:rPr>
                <w:lang w:eastAsia="ja-JP"/>
              </w:rPr>
              <w:t>: ms20</w:t>
            </w:r>
            <w:r w:rsidRPr="00515448">
              <w:rPr>
                <w:vertAlign w:val="superscript"/>
                <w:lang w:eastAsia="ja-JP"/>
              </w:rPr>
              <w:t xml:space="preserve"> note</w:t>
            </w:r>
            <w:r>
              <w:rPr>
                <w:vertAlign w:val="superscript"/>
                <w:lang w:eastAsia="ja-JP"/>
              </w:rPr>
              <w:t>2</w:t>
            </w:r>
          </w:p>
        </w:tc>
        <w:tc>
          <w:tcPr>
            <w:tcW w:w="2880" w:type="dxa"/>
            <w:tcBorders>
              <w:top w:val="single" w:sz="4" w:space="0" w:color="auto"/>
              <w:left w:val="single" w:sz="4" w:space="0" w:color="auto"/>
              <w:bottom w:val="single" w:sz="4" w:space="0" w:color="auto"/>
              <w:right w:val="single" w:sz="4" w:space="0" w:color="auto"/>
            </w:tcBorders>
            <w:vAlign w:val="center"/>
          </w:tcPr>
          <w:p w14:paraId="30B26ACF" w14:textId="77777777" w:rsidR="00190815" w:rsidRPr="004813BC" w:rsidRDefault="00190815" w:rsidP="00253B01">
            <w:pPr>
              <w:pStyle w:val="TAC"/>
              <w:rPr>
                <w:lang w:eastAsia="ja-JP"/>
              </w:rPr>
            </w:pPr>
            <w:r>
              <w:rPr>
                <w:lang w:eastAsia="ja-JP"/>
              </w:rPr>
              <w:t>slot1</w:t>
            </w:r>
          </w:p>
        </w:tc>
      </w:tr>
      <w:tr w:rsidR="00190815" w:rsidRPr="00515448" w14:paraId="2FE41FCD"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084444BD" w14:textId="77777777" w:rsidR="00190815" w:rsidRPr="00515448" w:rsidRDefault="00190815" w:rsidP="00253B01">
            <w:pPr>
              <w:pStyle w:val="TAC"/>
              <w:rPr>
                <w:lang w:eastAsia="ja-JP"/>
              </w:rPr>
            </w:pPr>
            <w:r w:rsidRPr="00515448">
              <w:rPr>
                <w:lang w:eastAsia="ja-JP"/>
              </w:rPr>
              <w:t>associatedSSB</w:t>
            </w:r>
          </w:p>
        </w:tc>
        <w:tc>
          <w:tcPr>
            <w:tcW w:w="2880" w:type="dxa"/>
            <w:tcBorders>
              <w:top w:val="single" w:sz="4" w:space="0" w:color="auto"/>
              <w:left w:val="single" w:sz="4" w:space="0" w:color="auto"/>
              <w:bottom w:val="single" w:sz="4" w:space="0" w:color="auto"/>
              <w:right w:val="single" w:sz="4" w:space="0" w:color="auto"/>
            </w:tcBorders>
            <w:vAlign w:val="center"/>
          </w:tcPr>
          <w:p w14:paraId="3E0DBBA3" w14:textId="77777777" w:rsidR="00190815" w:rsidRPr="00515448" w:rsidRDefault="00190815" w:rsidP="00253B01">
            <w:pPr>
              <w:pStyle w:val="TAC"/>
              <w:rPr>
                <w:lang w:eastAsia="ja-JP"/>
              </w:rPr>
            </w:pPr>
            <w:r w:rsidRPr="00515448">
              <w:rPr>
                <w:lang w:eastAsia="ja-JP"/>
              </w:rPr>
              <w:t>True</w:t>
            </w:r>
          </w:p>
        </w:tc>
      </w:tr>
      <w:tr w:rsidR="00190815" w:rsidRPr="004813BC" w14:paraId="71DE2DA6"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DA4CF2B" w14:textId="77777777" w:rsidR="00190815" w:rsidRPr="004813BC" w:rsidRDefault="00190815" w:rsidP="00253B01">
            <w:pPr>
              <w:pStyle w:val="TAC"/>
              <w:rPr>
                <w:lang w:eastAsia="ja-JP"/>
              </w:rPr>
            </w:pPr>
            <w:r w:rsidRPr="00AC0810">
              <w:rPr>
                <w:lang w:eastAsia="ja-JP"/>
              </w:rPr>
              <w:t>ssb-Index</w:t>
            </w:r>
            <w:r w:rsidRPr="00515448">
              <w:rPr>
                <w:vertAlign w:val="superscript"/>
                <w:lang w:eastAsia="ja-JP"/>
              </w:rPr>
              <w:t xml:space="preserve"> note</w:t>
            </w:r>
            <w:r>
              <w:rPr>
                <w:vertAlign w:val="superscript"/>
                <w:lang w:eastAsia="ja-JP"/>
              </w:rPr>
              <w:t>3</w:t>
            </w:r>
          </w:p>
        </w:tc>
        <w:tc>
          <w:tcPr>
            <w:tcW w:w="2880" w:type="dxa"/>
            <w:tcBorders>
              <w:top w:val="single" w:sz="4" w:space="0" w:color="auto"/>
              <w:left w:val="single" w:sz="4" w:space="0" w:color="auto"/>
              <w:bottom w:val="single" w:sz="4" w:space="0" w:color="auto"/>
              <w:right w:val="single" w:sz="4" w:space="0" w:color="auto"/>
            </w:tcBorders>
            <w:vAlign w:val="center"/>
          </w:tcPr>
          <w:p w14:paraId="16AC7A58" w14:textId="77777777" w:rsidR="00190815" w:rsidRPr="004813BC" w:rsidRDefault="00190815" w:rsidP="00253B01">
            <w:pPr>
              <w:pStyle w:val="TAC"/>
              <w:rPr>
                <w:lang w:eastAsia="ja-JP"/>
              </w:rPr>
            </w:pPr>
            <w:r>
              <w:rPr>
                <w:lang w:eastAsia="ja-JP"/>
              </w:rPr>
              <w:t>0</w:t>
            </w:r>
          </w:p>
        </w:tc>
      </w:tr>
      <w:tr w:rsidR="00190815" w:rsidRPr="004813BC" w14:paraId="3740818E"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38A3588" w14:textId="77777777" w:rsidR="00190815" w:rsidRPr="004813BC" w:rsidRDefault="00190815" w:rsidP="00253B01">
            <w:pPr>
              <w:pStyle w:val="TAC"/>
              <w:rPr>
                <w:lang w:eastAsia="ja-JP"/>
              </w:rPr>
            </w:pPr>
            <w:r w:rsidRPr="00DB6071">
              <w:rPr>
                <w:lang w:eastAsia="ja-JP"/>
              </w:rPr>
              <w:t>isQuasiColocated</w:t>
            </w:r>
          </w:p>
        </w:tc>
        <w:tc>
          <w:tcPr>
            <w:tcW w:w="2880" w:type="dxa"/>
            <w:tcBorders>
              <w:top w:val="single" w:sz="4" w:space="0" w:color="auto"/>
              <w:left w:val="single" w:sz="4" w:space="0" w:color="auto"/>
              <w:bottom w:val="single" w:sz="4" w:space="0" w:color="auto"/>
              <w:right w:val="single" w:sz="4" w:space="0" w:color="auto"/>
            </w:tcBorders>
            <w:vAlign w:val="center"/>
          </w:tcPr>
          <w:p w14:paraId="1834A8E8" w14:textId="77777777" w:rsidR="00190815" w:rsidRPr="004813BC" w:rsidRDefault="00190815" w:rsidP="00253B01">
            <w:pPr>
              <w:pStyle w:val="TAC"/>
              <w:rPr>
                <w:lang w:eastAsia="ja-JP"/>
              </w:rPr>
            </w:pPr>
            <w:r>
              <w:rPr>
                <w:lang w:eastAsia="ja-JP"/>
              </w:rPr>
              <w:t>True</w:t>
            </w:r>
          </w:p>
        </w:tc>
      </w:tr>
      <w:tr w:rsidR="00190815" w:rsidRPr="004813BC" w14:paraId="024CCF42"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0B7040B" w14:textId="77777777" w:rsidR="00190815" w:rsidRPr="004813BC" w:rsidRDefault="00190815" w:rsidP="00253B01">
            <w:pPr>
              <w:pStyle w:val="TAC"/>
              <w:rPr>
                <w:lang w:eastAsia="ja-JP"/>
              </w:rPr>
            </w:pPr>
            <w:r w:rsidRPr="00416FD0">
              <w:rPr>
                <w:lang w:eastAsia="ja-JP"/>
              </w:rPr>
              <w:t>firstOFDMSymbolInTimeDomain</w:t>
            </w:r>
            <w:r w:rsidRPr="00515448">
              <w:rPr>
                <w:vertAlign w:val="superscript"/>
                <w:lang w:eastAsia="ja-JP"/>
              </w:rPr>
              <w:t xml:space="preserve"> note</w:t>
            </w:r>
            <w:r>
              <w:rPr>
                <w:vertAlign w:val="superscript"/>
                <w:lang w:eastAsia="ja-JP"/>
              </w:rPr>
              <w:t>4</w:t>
            </w:r>
          </w:p>
        </w:tc>
        <w:tc>
          <w:tcPr>
            <w:tcW w:w="2880" w:type="dxa"/>
            <w:tcBorders>
              <w:top w:val="single" w:sz="4" w:space="0" w:color="auto"/>
              <w:left w:val="single" w:sz="4" w:space="0" w:color="auto"/>
              <w:bottom w:val="single" w:sz="4" w:space="0" w:color="auto"/>
              <w:right w:val="single" w:sz="4" w:space="0" w:color="auto"/>
            </w:tcBorders>
            <w:vAlign w:val="center"/>
          </w:tcPr>
          <w:p w14:paraId="48230392" w14:textId="77777777" w:rsidR="00190815" w:rsidRPr="004813BC" w:rsidRDefault="00190815" w:rsidP="00253B01">
            <w:pPr>
              <w:pStyle w:val="TAC"/>
              <w:rPr>
                <w:lang w:eastAsia="ja-JP"/>
              </w:rPr>
            </w:pPr>
            <w:r>
              <w:rPr>
                <w:lang w:eastAsia="ja-JP"/>
              </w:rPr>
              <w:t>10</w:t>
            </w:r>
          </w:p>
        </w:tc>
      </w:tr>
      <w:tr w:rsidR="00190815" w:rsidRPr="004813BC" w14:paraId="7AA93CE6"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7B7DAEF" w14:textId="77777777" w:rsidR="00190815" w:rsidRPr="004813BC" w:rsidRDefault="00190815" w:rsidP="00253B01">
            <w:pPr>
              <w:pStyle w:val="TAC"/>
              <w:rPr>
                <w:lang w:eastAsia="ja-JP"/>
              </w:rPr>
            </w:pPr>
            <w:r w:rsidRPr="00CC7F23">
              <w:rPr>
                <w:lang w:eastAsia="ja-JP"/>
              </w:rPr>
              <w:t>sequenceGenerationConfig</w:t>
            </w:r>
          </w:p>
        </w:tc>
        <w:tc>
          <w:tcPr>
            <w:tcW w:w="2880" w:type="dxa"/>
            <w:tcBorders>
              <w:top w:val="single" w:sz="4" w:space="0" w:color="auto"/>
              <w:left w:val="single" w:sz="4" w:space="0" w:color="auto"/>
              <w:bottom w:val="single" w:sz="4" w:space="0" w:color="auto"/>
              <w:right w:val="single" w:sz="4" w:space="0" w:color="auto"/>
            </w:tcBorders>
            <w:vAlign w:val="center"/>
          </w:tcPr>
          <w:p w14:paraId="4356F95D" w14:textId="77777777" w:rsidR="00190815" w:rsidRPr="004813BC" w:rsidRDefault="00190815" w:rsidP="00253B01">
            <w:pPr>
              <w:pStyle w:val="TAC"/>
              <w:rPr>
                <w:lang w:eastAsia="ja-JP"/>
              </w:rPr>
            </w:pPr>
            <w:r>
              <w:rPr>
                <w:lang w:eastAsia="ja-JP"/>
              </w:rPr>
              <w:t>0</w:t>
            </w:r>
          </w:p>
        </w:tc>
      </w:tr>
      <w:tr w:rsidR="00190815" w:rsidRPr="004813BC" w14:paraId="46701FEF"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499234C5" w14:textId="77777777" w:rsidR="00190815" w:rsidRPr="00253B01" w:rsidRDefault="00190815" w:rsidP="00253B01">
            <w:pPr>
              <w:pStyle w:val="TAC"/>
              <w:rPr>
                <w:b/>
                <w:bCs/>
                <w:lang w:eastAsia="ja-JP"/>
              </w:rPr>
            </w:pPr>
            <w:r w:rsidRPr="00253B01">
              <w:rPr>
                <w:b/>
                <w:bCs/>
                <w:lang w:eastAsia="ja-JP"/>
              </w:rPr>
              <w:t>Others</w:t>
            </w:r>
          </w:p>
        </w:tc>
        <w:tc>
          <w:tcPr>
            <w:tcW w:w="2880" w:type="dxa"/>
            <w:tcBorders>
              <w:top w:val="single" w:sz="4" w:space="0" w:color="auto"/>
              <w:left w:val="single" w:sz="4" w:space="0" w:color="auto"/>
              <w:bottom w:val="single" w:sz="4" w:space="0" w:color="auto"/>
              <w:right w:val="single" w:sz="4" w:space="0" w:color="auto"/>
            </w:tcBorders>
            <w:vAlign w:val="center"/>
          </w:tcPr>
          <w:p w14:paraId="08FF5518" w14:textId="77777777" w:rsidR="00190815" w:rsidRPr="004813BC" w:rsidRDefault="00190815" w:rsidP="00253B01">
            <w:pPr>
              <w:pStyle w:val="TAC"/>
              <w:rPr>
                <w:lang w:eastAsia="ja-JP"/>
              </w:rPr>
            </w:pPr>
          </w:p>
        </w:tc>
      </w:tr>
      <w:tr w:rsidR="00190815" w:rsidRPr="004813BC" w14:paraId="2A1FB9B0"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5685DFBA" w14:textId="77777777" w:rsidR="00190815" w:rsidRPr="004813BC" w:rsidRDefault="00190815" w:rsidP="00253B01">
            <w:pPr>
              <w:pStyle w:val="TAC"/>
              <w:rPr>
                <w:lang w:eastAsia="ja-JP"/>
              </w:rPr>
            </w:pPr>
            <w:r w:rsidRPr="0061062C">
              <w:rPr>
                <w:lang w:eastAsia="ja-JP"/>
              </w:rPr>
              <w:t>nrofPorts</w:t>
            </w:r>
          </w:p>
        </w:tc>
        <w:tc>
          <w:tcPr>
            <w:tcW w:w="2880" w:type="dxa"/>
            <w:tcBorders>
              <w:top w:val="single" w:sz="4" w:space="0" w:color="auto"/>
              <w:left w:val="single" w:sz="4" w:space="0" w:color="auto"/>
              <w:bottom w:val="single" w:sz="4" w:space="0" w:color="auto"/>
              <w:right w:val="single" w:sz="4" w:space="0" w:color="auto"/>
            </w:tcBorders>
            <w:vAlign w:val="center"/>
          </w:tcPr>
          <w:p w14:paraId="68E4BC7B" w14:textId="77777777" w:rsidR="00190815" w:rsidRPr="004813BC" w:rsidRDefault="00190815" w:rsidP="00253B01">
            <w:pPr>
              <w:pStyle w:val="TAC"/>
              <w:rPr>
                <w:lang w:eastAsia="ja-JP"/>
              </w:rPr>
            </w:pPr>
            <w:r>
              <w:rPr>
                <w:lang w:eastAsia="ja-JP"/>
              </w:rPr>
              <w:t>1</w:t>
            </w:r>
          </w:p>
        </w:tc>
      </w:tr>
      <w:tr w:rsidR="00190815" w:rsidRPr="004813BC" w14:paraId="6B2136CA"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1E236A35" w14:textId="77777777" w:rsidR="00190815" w:rsidRPr="004813BC" w:rsidRDefault="00190815" w:rsidP="00253B01">
            <w:pPr>
              <w:pStyle w:val="TAC"/>
              <w:rPr>
                <w:lang w:eastAsia="ja-JP"/>
              </w:rPr>
            </w:pPr>
            <w:r w:rsidRPr="00515448">
              <w:rPr>
                <w:lang w:eastAsia="ja-JP"/>
              </w:rPr>
              <w:t>CDM Type</w:t>
            </w:r>
          </w:p>
        </w:tc>
        <w:tc>
          <w:tcPr>
            <w:tcW w:w="2880" w:type="dxa"/>
            <w:tcBorders>
              <w:top w:val="single" w:sz="4" w:space="0" w:color="auto"/>
              <w:left w:val="single" w:sz="4" w:space="0" w:color="auto"/>
              <w:bottom w:val="single" w:sz="4" w:space="0" w:color="auto"/>
              <w:right w:val="single" w:sz="4" w:space="0" w:color="auto"/>
            </w:tcBorders>
            <w:vAlign w:val="center"/>
          </w:tcPr>
          <w:p w14:paraId="4FAE41DA" w14:textId="77777777" w:rsidR="00190815" w:rsidRPr="004813BC" w:rsidRDefault="00190815" w:rsidP="00253B01">
            <w:pPr>
              <w:pStyle w:val="TAC"/>
              <w:rPr>
                <w:lang w:eastAsia="ja-JP"/>
              </w:rPr>
            </w:pPr>
            <w:r>
              <w:rPr>
                <w:lang w:eastAsia="ja-JP"/>
              </w:rPr>
              <w:t>NoCDM</w:t>
            </w:r>
          </w:p>
        </w:tc>
      </w:tr>
      <w:tr w:rsidR="00190815" w:rsidRPr="004813BC" w14:paraId="5B6A95E3" w14:textId="77777777" w:rsidTr="00190815">
        <w:trPr>
          <w:jc w:val="center"/>
        </w:trPr>
        <w:tc>
          <w:tcPr>
            <w:tcW w:w="3145" w:type="dxa"/>
            <w:tcBorders>
              <w:top w:val="single" w:sz="4" w:space="0" w:color="auto"/>
              <w:left w:val="single" w:sz="4" w:space="0" w:color="auto"/>
              <w:bottom w:val="single" w:sz="4" w:space="0" w:color="auto"/>
              <w:right w:val="single" w:sz="4" w:space="0" w:color="auto"/>
            </w:tcBorders>
            <w:vAlign w:val="center"/>
          </w:tcPr>
          <w:p w14:paraId="743FC11E" w14:textId="77777777" w:rsidR="00190815" w:rsidRPr="004813BC" w:rsidRDefault="00190815" w:rsidP="00253B01">
            <w:pPr>
              <w:pStyle w:val="TAC"/>
              <w:rPr>
                <w:lang w:eastAsia="ja-JP"/>
              </w:rPr>
            </w:pPr>
            <w:r w:rsidRPr="00980B90">
              <w:rPr>
                <w:lang w:eastAsia="ja-JP"/>
              </w:rPr>
              <w:t>EPRE ratio to SSS</w:t>
            </w:r>
            <w:r>
              <w:rPr>
                <w:lang w:eastAsia="ja-JP"/>
              </w:rPr>
              <w:t>, dB</w:t>
            </w:r>
          </w:p>
        </w:tc>
        <w:tc>
          <w:tcPr>
            <w:tcW w:w="2880" w:type="dxa"/>
            <w:tcBorders>
              <w:top w:val="single" w:sz="4" w:space="0" w:color="auto"/>
              <w:left w:val="single" w:sz="4" w:space="0" w:color="auto"/>
              <w:bottom w:val="single" w:sz="4" w:space="0" w:color="auto"/>
              <w:right w:val="single" w:sz="4" w:space="0" w:color="auto"/>
            </w:tcBorders>
            <w:vAlign w:val="center"/>
          </w:tcPr>
          <w:p w14:paraId="4CE07EBA" w14:textId="77777777" w:rsidR="00190815" w:rsidRPr="004813BC" w:rsidRDefault="00190815" w:rsidP="00253B01">
            <w:pPr>
              <w:pStyle w:val="TAC"/>
              <w:rPr>
                <w:lang w:eastAsia="ja-JP"/>
              </w:rPr>
            </w:pPr>
            <w:r>
              <w:rPr>
                <w:lang w:eastAsia="ja-JP"/>
              </w:rPr>
              <w:t>0</w:t>
            </w:r>
          </w:p>
        </w:tc>
      </w:tr>
      <w:tr w:rsidR="00190815" w:rsidRPr="004813BC" w14:paraId="4EB96D25" w14:textId="77777777" w:rsidTr="00190815">
        <w:trPr>
          <w:jc w:val="center"/>
        </w:trPr>
        <w:tc>
          <w:tcPr>
            <w:tcW w:w="6025" w:type="dxa"/>
            <w:gridSpan w:val="2"/>
            <w:tcBorders>
              <w:top w:val="single" w:sz="4" w:space="0" w:color="auto"/>
              <w:left w:val="single" w:sz="4" w:space="0" w:color="auto"/>
              <w:bottom w:val="single" w:sz="4" w:space="0" w:color="auto"/>
              <w:right w:val="single" w:sz="4" w:space="0" w:color="auto"/>
            </w:tcBorders>
            <w:vAlign w:val="center"/>
          </w:tcPr>
          <w:p w14:paraId="23050A05" w14:textId="1C0AF4C2" w:rsidR="00190815" w:rsidRPr="00713D03" w:rsidRDefault="00190815" w:rsidP="00253B01">
            <w:pPr>
              <w:pStyle w:val="TAN"/>
              <w:rPr>
                <w:lang w:eastAsia="ja-JP"/>
              </w:rPr>
            </w:pPr>
            <w:r w:rsidRPr="00713D03">
              <w:rPr>
                <w:lang w:eastAsia="ja-JP"/>
              </w:rPr>
              <w:t>Note1:</w:t>
            </w:r>
            <w:r>
              <w:rPr>
                <w:lang w:eastAsia="zh-CN"/>
              </w:rPr>
              <w:tab/>
            </w:r>
            <w:r w:rsidRPr="00713D03">
              <w:rPr>
                <w:lang w:eastAsia="ja-JP"/>
              </w:rPr>
              <w:t>unless specified otherwise</w:t>
            </w:r>
          </w:p>
          <w:p w14:paraId="135E3284" w14:textId="343CE188" w:rsidR="00190815" w:rsidRPr="00713D03" w:rsidRDefault="00190815" w:rsidP="00253B01">
            <w:pPr>
              <w:pStyle w:val="TAN"/>
              <w:rPr>
                <w:lang w:eastAsia="ja-JP"/>
              </w:rPr>
            </w:pPr>
            <w:r w:rsidRPr="00713D03">
              <w:rPr>
                <w:lang w:eastAsia="ja-JP"/>
              </w:rPr>
              <w:t>Note2:</w:t>
            </w:r>
            <w:r>
              <w:rPr>
                <w:lang w:eastAsia="zh-CN"/>
              </w:rPr>
              <w:tab/>
            </w:r>
            <w:r w:rsidRPr="00713D03">
              <w:rPr>
                <w:lang w:eastAsia="ja-JP"/>
              </w:rPr>
              <w:t>unless specified otherwise</w:t>
            </w:r>
          </w:p>
          <w:p w14:paraId="1FC4BD7C" w14:textId="7F93568F" w:rsidR="00190815" w:rsidRPr="00713D03" w:rsidRDefault="00190815" w:rsidP="00253B01">
            <w:pPr>
              <w:pStyle w:val="TAN"/>
              <w:rPr>
                <w:lang w:eastAsia="ja-JP"/>
              </w:rPr>
            </w:pPr>
            <w:r w:rsidRPr="00713D03">
              <w:rPr>
                <w:lang w:eastAsia="ja-JP"/>
              </w:rPr>
              <w:t>Note3:</w:t>
            </w:r>
            <w:r>
              <w:rPr>
                <w:lang w:eastAsia="zh-CN"/>
              </w:rPr>
              <w:tab/>
            </w:r>
            <w:r>
              <w:rPr>
                <w:lang w:eastAsia="ja-JP"/>
              </w:rPr>
              <w:t>assume the</w:t>
            </w:r>
            <w:r w:rsidRPr="00713D03">
              <w:rPr>
                <w:lang w:eastAsia="ja-JP"/>
              </w:rPr>
              <w:t xml:space="preserve"> same </w:t>
            </w:r>
            <w:r w:rsidRPr="00AC3C0B">
              <w:rPr>
                <w:lang w:eastAsia="ja-JP"/>
              </w:rPr>
              <w:t>SS/PBCH block index</w:t>
            </w:r>
            <w:r>
              <w:rPr>
                <w:lang w:eastAsia="ja-JP"/>
              </w:rPr>
              <w:t xml:space="preserve"> of</w:t>
            </w:r>
            <w:r w:rsidRPr="00713D03">
              <w:rPr>
                <w:lang w:eastAsia="ja-JP"/>
              </w:rPr>
              <w:t xml:space="preserve"> the corresponding cell in the test case</w:t>
            </w:r>
          </w:p>
          <w:p w14:paraId="59A5F51E" w14:textId="7DCAD1C5" w:rsidR="00190815" w:rsidRDefault="00190815" w:rsidP="00253B01">
            <w:pPr>
              <w:pStyle w:val="TAN"/>
              <w:rPr>
                <w:lang w:eastAsia="ja-JP"/>
              </w:rPr>
            </w:pPr>
            <w:r w:rsidRPr="00713D03">
              <w:rPr>
                <w:lang w:eastAsia="ja-JP"/>
              </w:rPr>
              <w:t>Note4:</w:t>
            </w:r>
            <w:r>
              <w:rPr>
                <w:lang w:eastAsia="zh-CN"/>
              </w:rPr>
              <w:tab/>
            </w:r>
            <w:r w:rsidRPr="00713D03">
              <w:rPr>
                <w:lang w:eastAsia="ja-JP"/>
              </w:rPr>
              <w:t>unless specified otherwise</w:t>
            </w:r>
          </w:p>
        </w:tc>
      </w:tr>
    </w:tbl>
    <w:p w14:paraId="3A9CF7D6" w14:textId="77777777" w:rsidR="00190815" w:rsidRPr="004813BC" w:rsidRDefault="00190815" w:rsidP="00190815">
      <w:pPr>
        <w:rPr>
          <w:rFonts w:eastAsia="MS Mincho"/>
        </w:rPr>
      </w:pPr>
    </w:p>
    <w:p w14:paraId="6C31D89C" w14:textId="0B239DCE" w:rsidR="001C2050" w:rsidRPr="00B36613" w:rsidRDefault="001C2050" w:rsidP="00253B01">
      <w:pPr>
        <w:pStyle w:val="Heading2"/>
      </w:pPr>
      <w:r w:rsidRPr="00B36613">
        <w:t>A.3.</w:t>
      </w:r>
      <w:r>
        <w:t>31</w:t>
      </w:r>
      <w:r w:rsidRPr="00B36613">
        <w:tab/>
        <w:t>PRS Configurations</w:t>
      </w:r>
    </w:p>
    <w:p w14:paraId="4F4FBB21" w14:textId="349DA73D" w:rsidR="001C2050" w:rsidRPr="003A05E9" w:rsidRDefault="001C2050" w:rsidP="00253B01">
      <w:pPr>
        <w:pStyle w:val="Heading3"/>
      </w:pPr>
      <w:r w:rsidRPr="003A05E9">
        <w:t>A.3.</w:t>
      </w:r>
      <w:r>
        <w:t>31</w:t>
      </w:r>
      <w:r w:rsidRPr="003A05E9">
        <w:t>.1.</w:t>
      </w:r>
      <w:r w:rsidRPr="003A05E9">
        <w:tab/>
        <w:t>PRS Configurations for FR1</w:t>
      </w:r>
    </w:p>
    <w:p w14:paraId="40CAAE8A" w14:textId="0697D968" w:rsidR="001C2050" w:rsidRPr="003A05E9" w:rsidRDefault="001C2050" w:rsidP="00253B01">
      <w:pPr>
        <w:pStyle w:val="Heading4"/>
      </w:pPr>
      <w:r w:rsidRPr="003A05E9">
        <w:t>A.3.</w:t>
      </w:r>
      <w:r>
        <w:t>31</w:t>
      </w:r>
      <w:r w:rsidRPr="003A05E9">
        <w:t>.1.1.</w:t>
      </w:r>
      <w:r w:rsidRPr="003A05E9">
        <w:tab/>
        <w:t>PRS pattern 1 in FR1: SCS=15 KHz</w:t>
      </w:r>
    </w:p>
    <w:p w14:paraId="3A96BDE6" w14:textId="0A7C0F0D" w:rsidR="001C2050" w:rsidRPr="003A05E9" w:rsidRDefault="001C2050" w:rsidP="00253B01">
      <w:pPr>
        <w:pStyle w:val="TH"/>
        <w:rPr>
          <w:noProof/>
        </w:rPr>
      </w:pPr>
      <w:r w:rsidRPr="003A05E9">
        <w:t>Table A.3.</w:t>
      </w:r>
      <w:r>
        <w:t>31</w:t>
      </w:r>
      <w:r w:rsidRPr="003A05E9">
        <w:t xml:space="preserve">.1.1-1: PRS.1 FR1: PRS </w:t>
      </w:r>
      <w:r w:rsidRPr="003A05E9">
        <w:rPr>
          <w:noProof/>
        </w:rPr>
        <w:t>Pattern 1 for SSB SCS=15 KHz</w:t>
      </w:r>
    </w:p>
    <w:tbl>
      <w:tblPr>
        <w:tblStyle w:val="TableGrid"/>
        <w:tblW w:w="5149" w:type="pct"/>
        <w:tblLook w:val="04A0" w:firstRow="1" w:lastRow="0" w:firstColumn="1" w:lastColumn="0" w:noHBand="0" w:noVBand="1"/>
      </w:tblPr>
      <w:tblGrid>
        <w:gridCol w:w="4057"/>
        <w:gridCol w:w="1338"/>
        <w:gridCol w:w="1338"/>
        <w:gridCol w:w="726"/>
        <w:gridCol w:w="722"/>
        <w:gridCol w:w="720"/>
        <w:gridCol w:w="728"/>
      </w:tblGrid>
      <w:tr w:rsidR="002D1317" w:rsidRPr="002B4D79" w14:paraId="7EEEA7F0"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4FDA0565" w14:textId="77777777" w:rsidR="002D1317" w:rsidRPr="002B4D79" w:rsidRDefault="002D1317" w:rsidP="003F673A">
            <w:pPr>
              <w:pStyle w:val="TAH"/>
              <w:rPr>
                <w:lang w:eastAsia="zh-CN"/>
              </w:rPr>
            </w:pPr>
            <w:bookmarkStart w:id="102" w:name="_Hlk73123579"/>
            <w:r w:rsidRPr="002B4D79">
              <w:t>PRS Parameters</w:t>
            </w:r>
          </w:p>
        </w:tc>
        <w:tc>
          <w:tcPr>
            <w:tcW w:w="2894" w:type="pct"/>
            <w:gridSpan w:val="6"/>
            <w:tcBorders>
              <w:top w:val="single" w:sz="4" w:space="0" w:color="auto"/>
              <w:left w:val="single" w:sz="4" w:space="0" w:color="auto"/>
              <w:bottom w:val="single" w:sz="4" w:space="0" w:color="auto"/>
              <w:right w:val="single" w:sz="4" w:space="0" w:color="auto"/>
            </w:tcBorders>
            <w:hideMark/>
          </w:tcPr>
          <w:p w14:paraId="7A0DCFED" w14:textId="77777777" w:rsidR="002D1317" w:rsidRPr="002B4D79" w:rsidRDefault="002D1317" w:rsidP="003F673A">
            <w:pPr>
              <w:pStyle w:val="TAH"/>
              <w:rPr>
                <w:lang w:eastAsia="zh-CN"/>
              </w:rPr>
            </w:pPr>
            <w:r w:rsidRPr="002B4D79">
              <w:t>Values</w:t>
            </w:r>
          </w:p>
        </w:tc>
      </w:tr>
      <w:tr w:rsidR="002D1317" w:rsidRPr="002B4D79" w14:paraId="24E1FC49"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24AD914F" w14:textId="77777777" w:rsidR="002D1317" w:rsidRPr="002B4D79" w:rsidRDefault="002D1317" w:rsidP="003F673A">
            <w:pPr>
              <w:pStyle w:val="TAL"/>
              <w:rPr>
                <w:lang w:eastAsia="zh-CN"/>
              </w:rPr>
            </w:pPr>
            <w:r w:rsidRPr="002B4D79">
              <w:t>Reference channel</w:t>
            </w:r>
          </w:p>
        </w:tc>
        <w:tc>
          <w:tcPr>
            <w:tcW w:w="695" w:type="pct"/>
            <w:tcBorders>
              <w:top w:val="single" w:sz="4" w:space="0" w:color="auto"/>
              <w:left w:val="single" w:sz="4" w:space="0" w:color="auto"/>
              <w:bottom w:val="single" w:sz="4" w:space="0" w:color="auto"/>
              <w:right w:val="single" w:sz="4" w:space="0" w:color="auto"/>
            </w:tcBorders>
            <w:hideMark/>
          </w:tcPr>
          <w:p w14:paraId="31AC4590" w14:textId="77777777" w:rsidR="002D1317" w:rsidRPr="002B4D79" w:rsidRDefault="002D1317" w:rsidP="003F673A">
            <w:pPr>
              <w:pStyle w:val="TAC"/>
              <w:rPr>
                <w:lang w:eastAsia="zh-CN"/>
              </w:rPr>
            </w:pPr>
            <w:r w:rsidRPr="002B4D79">
              <w:t>PRS.1.1 FR1</w:t>
            </w:r>
          </w:p>
        </w:tc>
        <w:tc>
          <w:tcPr>
            <w:tcW w:w="695" w:type="pct"/>
            <w:tcBorders>
              <w:top w:val="single" w:sz="4" w:space="0" w:color="auto"/>
              <w:left w:val="single" w:sz="4" w:space="0" w:color="auto"/>
              <w:bottom w:val="single" w:sz="4" w:space="0" w:color="auto"/>
              <w:right w:val="single" w:sz="4" w:space="0" w:color="auto"/>
            </w:tcBorders>
            <w:hideMark/>
          </w:tcPr>
          <w:p w14:paraId="38F57231" w14:textId="77777777" w:rsidR="002D1317" w:rsidRPr="002B4D79" w:rsidRDefault="002D1317" w:rsidP="003F673A">
            <w:pPr>
              <w:pStyle w:val="TAC"/>
              <w:rPr>
                <w:lang w:eastAsia="zh-CN"/>
              </w:rPr>
            </w:pPr>
            <w:r w:rsidRPr="002B4D79">
              <w:t>PRS.1.2 FR1</w:t>
            </w:r>
          </w:p>
        </w:tc>
        <w:tc>
          <w:tcPr>
            <w:tcW w:w="752" w:type="pct"/>
            <w:gridSpan w:val="2"/>
            <w:tcBorders>
              <w:top w:val="single" w:sz="4" w:space="0" w:color="auto"/>
              <w:left w:val="single" w:sz="4" w:space="0" w:color="auto"/>
              <w:bottom w:val="single" w:sz="4" w:space="0" w:color="auto"/>
              <w:right w:val="single" w:sz="4" w:space="0" w:color="auto"/>
            </w:tcBorders>
            <w:hideMark/>
          </w:tcPr>
          <w:p w14:paraId="3B2A8337" w14:textId="77777777" w:rsidR="002D1317" w:rsidRPr="002B4D79" w:rsidRDefault="002D1317" w:rsidP="003F673A">
            <w:pPr>
              <w:pStyle w:val="TAC"/>
              <w:rPr>
                <w:lang w:eastAsia="zh-CN"/>
              </w:rPr>
            </w:pPr>
            <w:r w:rsidRPr="002B4D79">
              <w:rPr>
                <w:lang w:eastAsia="zh-CN"/>
              </w:rPr>
              <w:t>PRS.1.3 FR1</w:t>
            </w:r>
          </w:p>
        </w:tc>
        <w:tc>
          <w:tcPr>
            <w:tcW w:w="753" w:type="pct"/>
            <w:gridSpan w:val="2"/>
            <w:tcBorders>
              <w:top w:val="single" w:sz="4" w:space="0" w:color="auto"/>
              <w:left w:val="single" w:sz="4" w:space="0" w:color="auto"/>
              <w:bottom w:val="single" w:sz="4" w:space="0" w:color="auto"/>
              <w:right w:val="single" w:sz="4" w:space="0" w:color="auto"/>
            </w:tcBorders>
            <w:hideMark/>
          </w:tcPr>
          <w:p w14:paraId="68F89E68" w14:textId="77777777" w:rsidR="002D1317" w:rsidRPr="002B4D79" w:rsidRDefault="002D1317" w:rsidP="003F673A">
            <w:pPr>
              <w:pStyle w:val="TAC"/>
              <w:rPr>
                <w:lang w:eastAsia="zh-CN"/>
              </w:rPr>
            </w:pPr>
            <w:r w:rsidRPr="002B4D79">
              <w:rPr>
                <w:lang w:eastAsia="zh-CN"/>
              </w:rPr>
              <w:t>PRS.1.4 FR1</w:t>
            </w:r>
          </w:p>
        </w:tc>
      </w:tr>
      <w:tr w:rsidR="002D1317" w:rsidRPr="002B4D79" w14:paraId="4CD67519"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0C9843B4" w14:textId="77777777" w:rsidR="002D1317" w:rsidRPr="002B4D79" w:rsidRDefault="002D1317" w:rsidP="003F673A">
            <w:pPr>
              <w:pStyle w:val="TAL"/>
              <w:rPr>
                <w:lang w:eastAsia="zh-CN"/>
              </w:rPr>
            </w:pPr>
            <w:r w:rsidRPr="002B4D79">
              <w:rPr>
                <w:lang w:eastAsia="zh-CN"/>
              </w:rPr>
              <w:t>Resource index in resource set</w:t>
            </w:r>
          </w:p>
        </w:tc>
        <w:tc>
          <w:tcPr>
            <w:tcW w:w="695" w:type="pct"/>
            <w:tcBorders>
              <w:top w:val="single" w:sz="4" w:space="0" w:color="auto"/>
              <w:left w:val="single" w:sz="4" w:space="0" w:color="auto"/>
              <w:bottom w:val="single" w:sz="4" w:space="0" w:color="auto"/>
              <w:right w:val="single" w:sz="4" w:space="0" w:color="auto"/>
            </w:tcBorders>
            <w:hideMark/>
          </w:tcPr>
          <w:p w14:paraId="486A194C" w14:textId="77777777" w:rsidR="002D1317" w:rsidRPr="002B4D79" w:rsidRDefault="002D1317" w:rsidP="003F673A">
            <w:pPr>
              <w:pStyle w:val="TAC"/>
              <w:rPr>
                <w:lang w:eastAsia="zh-CN"/>
              </w:rPr>
            </w:pPr>
            <w:r w:rsidRPr="002B4D79">
              <w:rPr>
                <w:lang w:eastAsia="zh-CN"/>
              </w:rPr>
              <w:t>0</w:t>
            </w:r>
          </w:p>
        </w:tc>
        <w:tc>
          <w:tcPr>
            <w:tcW w:w="695" w:type="pct"/>
            <w:tcBorders>
              <w:top w:val="single" w:sz="4" w:space="0" w:color="auto"/>
              <w:left w:val="single" w:sz="4" w:space="0" w:color="auto"/>
              <w:bottom w:val="single" w:sz="4" w:space="0" w:color="auto"/>
              <w:right w:val="single" w:sz="4" w:space="0" w:color="auto"/>
            </w:tcBorders>
            <w:hideMark/>
          </w:tcPr>
          <w:p w14:paraId="29594856" w14:textId="77777777" w:rsidR="002D1317" w:rsidRPr="002B4D79" w:rsidRDefault="002D1317" w:rsidP="003F673A">
            <w:pPr>
              <w:pStyle w:val="TAC"/>
              <w:rPr>
                <w:lang w:eastAsia="zh-CN"/>
              </w:rPr>
            </w:pPr>
            <w:r w:rsidRPr="002B4D79">
              <w:rPr>
                <w:lang w:eastAsia="zh-CN"/>
              </w:rPr>
              <w:t>0</w:t>
            </w:r>
          </w:p>
        </w:tc>
        <w:tc>
          <w:tcPr>
            <w:tcW w:w="377" w:type="pct"/>
            <w:tcBorders>
              <w:top w:val="single" w:sz="4" w:space="0" w:color="auto"/>
              <w:left w:val="single" w:sz="4" w:space="0" w:color="auto"/>
              <w:bottom w:val="single" w:sz="4" w:space="0" w:color="auto"/>
              <w:right w:val="single" w:sz="4" w:space="0" w:color="auto"/>
            </w:tcBorders>
            <w:hideMark/>
          </w:tcPr>
          <w:p w14:paraId="6138C8E8" w14:textId="77777777" w:rsidR="002D1317" w:rsidRPr="002B4D79" w:rsidRDefault="002D1317" w:rsidP="003F673A">
            <w:pPr>
              <w:pStyle w:val="TAC"/>
              <w:rPr>
                <w:lang w:eastAsia="zh-CN"/>
              </w:rPr>
            </w:pPr>
            <w:r w:rsidRPr="002B4D79">
              <w:rPr>
                <w:lang w:eastAsia="zh-CN"/>
              </w:rPr>
              <w:t>0</w:t>
            </w:r>
          </w:p>
        </w:tc>
        <w:tc>
          <w:tcPr>
            <w:tcW w:w="375" w:type="pct"/>
            <w:tcBorders>
              <w:top w:val="single" w:sz="4" w:space="0" w:color="auto"/>
              <w:left w:val="single" w:sz="4" w:space="0" w:color="auto"/>
              <w:bottom w:val="single" w:sz="4" w:space="0" w:color="auto"/>
              <w:right w:val="single" w:sz="4" w:space="0" w:color="auto"/>
            </w:tcBorders>
            <w:hideMark/>
          </w:tcPr>
          <w:p w14:paraId="5A8058ED" w14:textId="77777777" w:rsidR="002D1317" w:rsidRPr="002B4D79" w:rsidRDefault="002D1317" w:rsidP="003F673A">
            <w:pPr>
              <w:pStyle w:val="TAC"/>
              <w:rPr>
                <w:lang w:eastAsia="zh-CN"/>
              </w:rPr>
            </w:pPr>
            <w:r w:rsidRPr="002B4D79">
              <w:rPr>
                <w:lang w:eastAsia="zh-CN"/>
              </w:rPr>
              <w:t>1</w:t>
            </w:r>
          </w:p>
        </w:tc>
        <w:tc>
          <w:tcPr>
            <w:tcW w:w="374" w:type="pct"/>
            <w:tcBorders>
              <w:top w:val="single" w:sz="4" w:space="0" w:color="auto"/>
              <w:left w:val="single" w:sz="4" w:space="0" w:color="auto"/>
              <w:bottom w:val="single" w:sz="4" w:space="0" w:color="auto"/>
              <w:right w:val="single" w:sz="4" w:space="0" w:color="auto"/>
            </w:tcBorders>
            <w:hideMark/>
          </w:tcPr>
          <w:p w14:paraId="08E0647A" w14:textId="77777777" w:rsidR="002D1317" w:rsidRPr="002B4D79" w:rsidRDefault="002D1317" w:rsidP="003F673A">
            <w:pPr>
              <w:pStyle w:val="TAC"/>
              <w:rPr>
                <w:lang w:eastAsia="zh-CN"/>
              </w:rPr>
            </w:pPr>
            <w:r w:rsidRPr="002B4D79">
              <w:rPr>
                <w:lang w:eastAsia="zh-CN"/>
              </w:rPr>
              <w:t>0</w:t>
            </w:r>
          </w:p>
        </w:tc>
        <w:tc>
          <w:tcPr>
            <w:tcW w:w="379" w:type="pct"/>
            <w:tcBorders>
              <w:top w:val="single" w:sz="4" w:space="0" w:color="auto"/>
              <w:left w:val="single" w:sz="4" w:space="0" w:color="auto"/>
              <w:bottom w:val="single" w:sz="4" w:space="0" w:color="auto"/>
              <w:right w:val="single" w:sz="4" w:space="0" w:color="auto"/>
            </w:tcBorders>
            <w:hideMark/>
          </w:tcPr>
          <w:p w14:paraId="237B50C6" w14:textId="77777777" w:rsidR="002D1317" w:rsidRPr="002B4D79" w:rsidRDefault="002D1317" w:rsidP="003F673A">
            <w:pPr>
              <w:pStyle w:val="TAC"/>
              <w:rPr>
                <w:lang w:eastAsia="zh-CN"/>
              </w:rPr>
            </w:pPr>
            <w:r w:rsidRPr="002B4D79">
              <w:rPr>
                <w:lang w:eastAsia="zh-CN"/>
              </w:rPr>
              <w:t>1</w:t>
            </w:r>
          </w:p>
        </w:tc>
      </w:tr>
      <w:tr w:rsidR="002D1317" w:rsidRPr="002B4D79" w14:paraId="0AC6780C"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5A57309F" w14:textId="77777777" w:rsidR="002D1317" w:rsidRPr="002B4D79" w:rsidRDefault="002D1317" w:rsidP="003F673A">
            <w:pPr>
              <w:pStyle w:val="TAL"/>
              <w:rPr>
                <w:lang w:eastAsia="zh-CN"/>
              </w:rPr>
            </w:pPr>
            <w:r w:rsidRPr="002B4D79">
              <w:t>PRS periodicity</w:t>
            </w:r>
          </w:p>
        </w:tc>
        <w:tc>
          <w:tcPr>
            <w:tcW w:w="2894" w:type="pct"/>
            <w:gridSpan w:val="6"/>
            <w:tcBorders>
              <w:top w:val="single" w:sz="4" w:space="0" w:color="auto"/>
              <w:left w:val="single" w:sz="4" w:space="0" w:color="auto"/>
              <w:bottom w:val="single" w:sz="4" w:space="0" w:color="auto"/>
              <w:right w:val="single" w:sz="4" w:space="0" w:color="auto"/>
            </w:tcBorders>
            <w:hideMark/>
          </w:tcPr>
          <w:p w14:paraId="5DF13D38" w14:textId="77777777" w:rsidR="002D1317" w:rsidRPr="002B4D79" w:rsidRDefault="002D1317" w:rsidP="003F673A">
            <w:pPr>
              <w:pStyle w:val="TAC"/>
              <w:rPr>
                <w:lang w:eastAsia="zh-CN"/>
              </w:rPr>
            </w:pPr>
            <w:r w:rsidRPr="002B4D79">
              <w:rPr>
                <w:lang w:eastAsia="zh-CN"/>
              </w:rPr>
              <w:t>160ms</w:t>
            </w:r>
          </w:p>
        </w:tc>
      </w:tr>
      <w:tr w:rsidR="002D1317" w:rsidRPr="002B4D79" w14:paraId="3279754B"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7AF80AA5" w14:textId="77777777" w:rsidR="002D1317" w:rsidRPr="002B4D79" w:rsidRDefault="002D1317" w:rsidP="003F673A">
            <w:pPr>
              <w:pStyle w:val="TAL"/>
              <w:rPr>
                <w:lang w:eastAsia="zh-CN"/>
              </w:rPr>
            </w:pPr>
            <w:r w:rsidRPr="002B4D79">
              <w:t>PRS Resource set slot offset</w:t>
            </w:r>
            <w:r w:rsidRPr="002B4D79">
              <w:rPr>
                <w:vertAlign w:val="superscript"/>
              </w:rPr>
              <w:t xml:space="preserve"> Note</w:t>
            </w:r>
            <w:r w:rsidRPr="002B4D79">
              <w:rPr>
                <w:vertAlign w:val="superscript"/>
                <w:lang w:eastAsia="zh-CN"/>
              </w:rPr>
              <w:t xml:space="preserve"> 1</w:t>
            </w:r>
          </w:p>
        </w:tc>
        <w:tc>
          <w:tcPr>
            <w:tcW w:w="2894" w:type="pct"/>
            <w:gridSpan w:val="6"/>
            <w:tcBorders>
              <w:top w:val="single" w:sz="4" w:space="0" w:color="auto"/>
              <w:left w:val="single" w:sz="4" w:space="0" w:color="auto"/>
              <w:bottom w:val="single" w:sz="4" w:space="0" w:color="auto"/>
              <w:right w:val="single" w:sz="4" w:space="0" w:color="auto"/>
            </w:tcBorders>
            <w:hideMark/>
          </w:tcPr>
          <w:p w14:paraId="18BD552E" w14:textId="77777777" w:rsidR="002D1317" w:rsidRPr="002B4D79" w:rsidRDefault="002D1317" w:rsidP="003F673A">
            <w:pPr>
              <w:pStyle w:val="TAC"/>
              <w:rPr>
                <w:lang w:eastAsia="zh-CN"/>
              </w:rPr>
            </w:pPr>
            <w:r w:rsidRPr="002B4D79">
              <w:rPr>
                <w:lang w:eastAsia="x-none"/>
              </w:rPr>
              <w:t xml:space="preserve">10 ms </w:t>
            </w:r>
          </w:p>
        </w:tc>
      </w:tr>
      <w:tr w:rsidR="002D1317" w:rsidRPr="002B4D79" w14:paraId="052C261C"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78957ED5" w14:textId="77777777" w:rsidR="002D1317" w:rsidRPr="002B4D79" w:rsidRDefault="002D1317" w:rsidP="003F673A">
            <w:pPr>
              <w:pStyle w:val="TAL"/>
              <w:rPr>
                <w:lang w:eastAsia="zh-CN"/>
              </w:rPr>
            </w:pPr>
            <w:r w:rsidRPr="002B4D79">
              <w:t>PRS Resource slot offset (slot)</w:t>
            </w:r>
            <w:r w:rsidRPr="002B4D79">
              <w:rPr>
                <w:vertAlign w:val="superscript"/>
              </w:rPr>
              <w:t xml:space="preserve"> Note</w:t>
            </w:r>
            <w:r w:rsidRPr="002B4D79">
              <w:rPr>
                <w:vertAlign w:val="superscript"/>
                <w:lang w:eastAsia="zh-CN"/>
              </w:rPr>
              <w:t xml:space="preserve"> 1</w:t>
            </w:r>
          </w:p>
        </w:tc>
        <w:tc>
          <w:tcPr>
            <w:tcW w:w="695" w:type="pct"/>
            <w:tcBorders>
              <w:top w:val="single" w:sz="4" w:space="0" w:color="auto"/>
              <w:left w:val="single" w:sz="4" w:space="0" w:color="auto"/>
              <w:bottom w:val="single" w:sz="4" w:space="0" w:color="auto"/>
              <w:right w:val="single" w:sz="4" w:space="0" w:color="auto"/>
            </w:tcBorders>
            <w:hideMark/>
          </w:tcPr>
          <w:p w14:paraId="1A2FA140" w14:textId="77777777" w:rsidR="002D1317" w:rsidRPr="002B4D79" w:rsidRDefault="002D1317" w:rsidP="003F673A">
            <w:pPr>
              <w:pStyle w:val="TAC"/>
              <w:rPr>
                <w:lang w:eastAsia="zh-CN"/>
              </w:rPr>
            </w:pPr>
            <w:r w:rsidRPr="002B4D79">
              <w:rPr>
                <w:lang w:eastAsia="x-none"/>
              </w:rPr>
              <w:t xml:space="preserve">0 </w:t>
            </w:r>
          </w:p>
        </w:tc>
        <w:tc>
          <w:tcPr>
            <w:tcW w:w="695" w:type="pct"/>
            <w:tcBorders>
              <w:top w:val="single" w:sz="4" w:space="0" w:color="auto"/>
              <w:left w:val="single" w:sz="4" w:space="0" w:color="auto"/>
              <w:bottom w:val="single" w:sz="4" w:space="0" w:color="auto"/>
              <w:right w:val="single" w:sz="4" w:space="0" w:color="auto"/>
            </w:tcBorders>
            <w:hideMark/>
          </w:tcPr>
          <w:p w14:paraId="3049CF12"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1A99AF92" w14:textId="77777777" w:rsidR="002D1317" w:rsidRPr="002B4D79" w:rsidRDefault="002D1317" w:rsidP="003F673A">
            <w:pPr>
              <w:pStyle w:val="TAC"/>
              <w:rPr>
                <w:lang w:eastAsia="zh-CN"/>
              </w:rPr>
            </w:pPr>
            <w:r w:rsidRPr="002B4D79">
              <w:rPr>
                <w:lang w:eastAsia="x-none"/>
              </w:rPr>
              <w:t>0</w:t>
            </w:r>
          </w:p>
        </w:tc>
        <w:tc>
          <w:tcPr>
            <w:tcW w:w="753" w:type="pct"/>
            <w:gridSpan w:val="2"/>
            <w:tcBorders>
              <w:top w:val="single" w:sz="4" w:space="0" w:color="auto"/>
              <w:left w:val="single" w:sz="4" w:space="0" w:color="auto"/>
              <w:bottom w:val="single" w:sz="4" w:space="0" w:color="auto"/>
              <w:right w:val="single" w:sz="4" w:space="0" w:color="auto"/>
            </w:tcBorders>
            <w:hideMark/>
          </w:tcPr>
          <w:p w14:paraId="14F13933" w14:textId="77777777" w:rsidR="002D1317" w:rsidRPr="002B4D79" w:rsidRDefault="002D1317" w:rsidP="003F673A">
            <w:pPr>
              <w:pStyle w:val="TAC"/>
              <w:rPr>
                <w:lang w:eastAsia="zh-CN"/>
              </w:rPr>
            </w:pPr>
            <w:r w:rsidRPr="002B4D79">
              <w:rPr>
                <w:lang w:eastAsia="x-none"/>
              </w:rPr>
              <w:t>4</w:t>
            </w:r>
          </w:p>
        </w:tc>
      </w:tr>
      <w:tr w:rsidR="002D1317" w:rsidRPr="002B4D79" w14:paraId="332970B1"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09BEA5B7" w14:textId="77777777" w:rsidR="002D1317" w:rsidRPr="002B4D79" w:rsidRDefault="002D1317" w:rsidP="003F673A">
            <w:pPr>
              <w:pStyle w:val="TAL"/>
              <w:rPr>
                <w:lang w:eastAsia="zh-CN"/>
              </w:rPr>
            </w:pPr>
            <w:r w:rsidRPr="002B4D79">
              <w:t>PRS RE offset</w:t>
            </w:r>
            <w:r w:rsidRPr="002B4D79">
              <w:rPr>
                <w:vertAlign w:val="superscript"/>
              </w:rPr>
              <w:t xml:space="preserve"> Note</w:t>
            </w:r>
            <w:r w:rsidRPr="002B4D79">
              <w:rPr>
                <w:vertAlign w:val="superscript"/>
                <w:lang w:eastAsia="zh-CN"/>
              </w:rPr>
              <w:t xml:space="preserve"> 1</w:t>
            </w:r>
          </w:p>
        </w:tc>
        <w:tc>
          <w:tcPr>
            <w:tcW w:w="1390" w:type="pct"/>
            <w:gridSpan w:val="2"/>
            <w:tcBorders>
              <w:top w:val="single" w:sz="4" w:space="0" w:color="auto"/>
              <w:left w:val="single" w:sz="4" w:space="0" w:color="auto"/>
              <w:bottom w:val="single" w:sz="4" w:space="0" w:color="auto"/>
              <w:right w:val="single" w:sz="4" w:space="0" w:color="auto"/>
            </w:tcBorders>
            <w:hideMark/>
          </w:tcPr>
          <w:p w14:paraId="71E81107" w14:textId="77777777" w:rsidR="002D1317" w:rsidRPr="002B4D79" w:rsidRDefault="002D1317" w:rsidP="003F673A">
            <w:pPr>
              <w:pStyle w:val="TAC"/>
              <w:rPr>
                <w:lang w:eastAsia="zh-CN"/>
              </w:rPr>
            </w:pPr>
            <w:r w:rsidRPr="002B4D79">
              <w:rPr>
                <w:lang w:eastAsia="x-none"/>
              </w:rPr>
              <w:t>0</w:t>
            </w:r>
            <w:r w:rsidRPr="002B4D79">
              <w:rPr>
                <w:vertAlign w:val="superscript"/>
              </w:rPr>
              <w:t xml:space="preserve"> </w:t>
            </w:r>
          </w:p>
        </w:tc>
        <w:tc>
          <w:tcPr>
            <w:tcW w:w="377" w:type="pct"/>
            <w:tcBorders>
              <w:top w:val="single" w:sz="4" w:space="0" w:color="auto"/>
              <w:left w:val="single" w:sz="4" w:space="0" w:color="auto"/>
              <w:bottom w:val="single" w:sz="4" w:space="0" w:color="auto"/>
              <w:right w:val="single" w:sz="4" w:space="0" w:color="auto"/>
            </w:tcBorders>
            <w:hideMark/>
          </w:tcPr>
          <w:p w14:paraId="6EE2388B" w14:textId="77777777" w:rsidR="002D1317" w:rsidRPr="002B4D79" w:rsidRDefault="002D1317" w:rsidP="003F673A">
            <w:pPr>
              <w:pStyle w:val="TAC"/>
              <w:rPr>
                <w:lang w:eastAsia="zh-CN"/>
              </w:rPr>
            </w:pPr>
            <w:r w:rsidRPr="002B4D79">
              <w:rPr>
                <w:lang w:eastAsia="x-none"/>
              </w:rPr>
              <w:t>0</w:t>
            </w:r>
          </w:p>
        </w:tc>
        <w:tc>
          <w:tcPr>
            <w:tcW w:w="375" w:type="pct"/>
            <w:tcBorders>
              <w:top w:val="single" w:sz="4" w:space="0" w:color="auto"/>
              <w:left w:val="single" w:sz="4" w:space="0" w:color="auto"/>
              <w:bottom w:val="single" w:sz="4" w:space="0" w:color="auto"/>
              <w:right w:val="single" w:sz="4" w:space="0" w:color="auto"/>
            </w:tcBorders>
            <w:hideMark/>
          </w:tcPr>
          <w:p w14:paraId="77A02833" w14:textId="77777777" w:rsidR="002D1317" w:rsidRPr="002B4D79" w:rsidRDefault="002D1317" w:rsidP="003F673A">
            <w:pPr>
              <w:pStyle w:val="TAC"/>
              <w:rPr>
                <w:lang w:eastAsia="zh-CN"/>
              </w:rPr>
            </w:pPr>
            <w:r w:rsidRPr="002B4D79">
              <w:rPr>
                <w:lang w:eastAsia="x-none"/>
              </w:rPr>
              <w:t>1</w:t>
            </w:r>
            <w:r w:rsidRPr="002B4D79">
              <w:rPr>
                <w:vertAlign w:val="superscript"/>
              </w:rPr>
              <w:t xml:space="preserve"> </w:t>
            </w:r>
          </w:p>
        </w:tc>
        <w:tc>
          <w:tcPr>
            <w:tcW w:w="374" w:type="pct"/>
            <w:tcBorders>
              <w:top w:val="single" w:sz="4" w:space="0" w:color="auto"/>
              <w:left w:val="single" w:sz="4" w:space="0" w:color="auto"/>
              <w:bottom w:val="single" w:sz="4" w:space="0" w:color="auto"/>
              <w:right w:val="single" w:sz="4" w:space="0" w:color="auto"/>
            </w:tcBorders>
            <w:hideMark/>
          </w:tcPr>
          <w:p w14:paraId="56332888" w14:textId="77777777" w:rsidR="002D1317" w:rsidRPr="002B4D79" w:rsidRDefault="002D1317" w:rsidP="003F673A">
            <w:pPr>
              <w:pStyle w:val="TAC"/>
              <w:rPr>
                <w:lang w:eastAsia="zh-CN"/>
              </w:rPr>
            </w:pPr>
            <w:r w:rsidRPr="002B4D79">
              <w:rPr>
                <w:lang w:eastAsia="x-none"/>
              </w:rPr>
              <w:t>0</w:t>
            </w:r>
            <w:r w:rsidRPr="002B4D79">
              <w:rPr>
                <w:vertAlign w:val="superscript"/>
              </w:rPr>
              <w:t xml:space="preserve"> </w:t>
            </w:r>
          </w:p>
        </w:tc>
        <w:tc>
          <w:tcPr>
            <w:tcW w:w="379" w:type="pct"/>
            <w:tcBorders>
              <w:top w:val="single" w:sz="4" w:space="0" w:color="auto"/>
              <w:left w:val="single" w:sz="4" w:space="0" w:color="auto"/>
              <w:bottom w:val="single" w:sz="4" w:space="0" w:color="auto"/>
              <w:right w:val="single" w:sz="4" w:space="0" w:color="auto"/>
            </w:tcBorders>
            <w:hideMark/>
          </w:tcPr>
          <w:p w14:paraId="03A6DAED" w14:textId="77777777" w:rsidR="002D1317" w:rsidRPr="002B4D79" w:rsidRDefault="002D1317" w:rsidP="003F673A">
            <w:pPr>
              <w:pStyle w:val="TAC"/>
              <w:rPr>
                <w:lang w:eastAsia="zh-CN"/>
              </w:rPr>
            </w:pPr>
            <w:r w:rsidRPr="002B4D79">
              <w:rPr>
                <w:lang w:eastAsia="x-none"/>
              </w:rPr>
              <w:t xml:space="preserve">1 </w:t>
            </w:r>
          </w:p>
        </w:tc>
      </w:tr>
      <w:tr w:rsidR="002D1317" w:rsidRPr="002B4D79" w14:paraId="51F1E6BC"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57D511C9" w14:textId="77777777" w:rsidR="002D1317" w:rsidRPr="002B4D79" w:rsidRDefault="002D1317" w:rsidP="003F673A">
            <w:pPr>
              <w:pStyle w:val="TAL"/>
              <w:rPr>
                <w:lang w:eastAsia="zh-CN"/>
              </w:rPr>
            </w:pPr>
            <w:r w:rsidRPr="002B4D79">
              <w:t>SCS</w:t>
            </w:r>
          </w:p>
        </w:tc>
        <w:tc>
          <w:tcPr>
            <w:tcW w:w="2894" w:type="pct"/>
            <w:gridSpan w:val="6"/>
            <w:tcBorders>
              <w:top w:val="single" w:sz="4" w:space="0" w:color="auto"/>
              <w:left w:val="single" w:sz="4" w:space="0" w:color="auto"/>
              <w:bottom w:val="single" w:sz="4" w:space="0" w:color="auto"/>
              <w:right w:val="single" w:sz="4" w:space="0" w:color="auto"/>
            </w:tcBorders>
            <w:hideMark/>
          </w:tcPr>
          <w:p w14:paraId="241843E8" w14:textId="77777777" w:rsidR="002D1317" w:rsidRPr="002B4D79" w:rsidRDefault="002D1317" w:rsidP="003F673A">
            <w:pPr>
              <w:pStyle w:val="TAC"/>
              <w:rPr>
                <w:lang w:eastAsia="zh-CN"/>
              </w:rPr>
            </w:pPr>
            <w:r w:rsidRPr="002B4D79">
              <w:rPr>
                <w:lang w:eastAsia="x-none"/>
              </w:rPr>
              <w:t>15kHz</w:t>
            </w:r>
          </w:p>
        </w:tc>
      </w:tr>
      <w:tr w:rsidR="002D1317" w:rsidRPr="002B4D79" w14:paraId="012AEA7F"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482D90C4" w14:textId="77777777" w:rsidR="002D1317" w:rsidRPr="002B4D79" w:rsidRDefault="002D1317" w:rsidP="003F673A">
            <w:pPr>
              <w:pStyle w:val="TAL"/>
              <w:rPr>
                <w:lang w:eastAsia="zh-CN"/>
              </w:rPr>
            </w:pPr>
            <w:r w:rsidRPr="002B4D79">
              <w:t>PRS comb size</w:t>
            </w:r>
          </w:p>
        </w:tc>
        <w:tc>
          <w:tcPr>
            <w:tcW w:w="695" w:type="pct"/>
            <w:tcBorders>
              <w:top w:val="single" w:sz="4" w:space="0" w:color="auto"/>
              <w:left w:val="single" w:sz="4" w:space="0" w:color="auto"/>
              <w:bottom w:val="single" w:sz="4" w:space="0" w:color="auto"/>
              <w:right w:val="single" w:sz="4" w:space="0" w:color="auto"/>
            </w:tcBorders>
            <w:hideMark/>
          </w:tcPr>
          <w:p w14:paraId="17177A36" w14:textId="77777777" w:rsidR="002D1317" w:rsidRPr="002B4D79" w:rsidRDefault="002D1317" w:rsidP="003F673A">
            <w:pPr>
              <w:pStyle w:val="TAC"/>
              <w:rPr>
                <w:lang w:eastAsia="zh-CN"/>
              </w:rPr>
            </w:pPr>
            <w:r w:rsidRPr="002B4D79">
              <w:rPr>
                <w:lang w:eastAsia="x-none"/>
              </w:rPr>
              <w:t>2</w:t>
            </w:r>
          </w:p>
        </w:tc>
        <w:tc>
          <w:tcPr>
            <w:tcW w:w="695" w:type="pct"/>
            <w:tcBorders>
              <w:top w:val="single" w:sz="4" w:space="0" w:color="auto"/>
              <w:left w:val="single" w:sz="4" w:space="0" w:color="auto"/>
              <w:bottom w:val="single" w:sz="4" w:space="0" w:color="auto"/>
              <w:right w:val="single" w:sz="4" w:space="0" w:color="auto"/>
            </w:tcBorders>
            <w:hideMark/>
          </w:tcPr>
          <w:p w14:paraId="7AB81645"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033B5F2A" w14:textId="77777777" w:rsidR="002D1317" w:rsidRPr="002B4D79" w:rsidRDefault="002D1317" w:rsidP="003F673A">
            <w:pPr>
              <w:pStyle w:val="TAC"/>
              <w:rPr>
                <w:lang w:eastAsia="zh-CN"/>
              </w:rPr>
            </w:pPr>
            <w:r w:rsidRPr="002B4D79">
              <w:rPr>
                <w:lang w:eastAsia="x-none"/>
              </w:rPr>
              <w:t>2</w:t>
            </w:r>
          </w:p>
        </w:tc>
        <w:tc>
          <w:tcPr>
            <w:tcW w:w="753" w:type="pct"/>
            <w:gridSpan w:val="2"/>
            <w:tcBorders>
              <w:top w:val="single" w:sz="4" w:space="0" w:color="auto"/>
              <w:left w:val="single" w:sz="4" w:space="0" w:color="auto"/>
              <w:bottom w:val="single" w:sz="4" w:space="0" w:color="auto"/>
              <w:right w:val="single" w:sz="4" w:space="0" w:color="auto"/>
            </w:tcBorders>
            <w:hideMark/>
          </w:tcPr>
          <w:p w14:paraId="17BE78BF" w14:textId="77777777" w:rsidR="002D1317" w:rsidRPr="002B4D79" w:rsidRDefault="002D1317" w:rsidP="003F673A">
            <w:pPr>
              <w:pStyle w:val="TAC"/>
              <w:rPr>
                <w:lang w:eastAsia="zh-CN"/>
              </w:rPr>
            </w:pPr>
            <w:r w:rsidRPr="002B4D79">
              <w:rPr>
                <w:lang w:eastAsia="x-none"/>
              </w:rPr>
              <w:t>4</w:t>
            </w:r>
          </w:p>
        </w:tc>
      </w:tr>
      <w:tr w:rsidR="002D1317" w:rsidRPr="002B4D79" w14:paraId="2C7EFDDC"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6672A99B" w14:textId="77777777" w:rsidR="002D1317" w:rsidRPr="002B4D79" w:rsidRDefault="002D1317" w:rsidP="003F673A">
            <w:pPr>
              <w:pStyle w:val="TAL"/>
              <w:rPr>
                <w:lang w:eastAsia="zh-CN"/>
              </w:rPr>
            </w:pPr>
            <w:r w:rsidRPr="002B4D79">
              <w:t>Number of PRS symbol</w:t>
            </w:r>
          </w:p>
        </w:tc>
        <w:tc>
          <w:tcPr>
            <w:tcW w:w="695" w:type="pct"/>
            <w:tcBorders>
              <w:top w:val="single" w:sz="4" w:space="0" w:color="auto"/>
              <w:left w:val="single" w:sz="4" w:space="0" w:color="auto"/>
              <w:bottom w:val="single" w:sz="4" w:space="0" w:color="auto"/>
              <w:right w:val="single" w:sz="4" w:space="0" w:color="auto"/>
            </w:tcBorders>
            <w:hideMark/>
          </w:tcPr>
          <w:p w14:paraId="57E1843D" w14:textId="77777777" w:rsidR="002D1317" w:rsidRPr="002B4D79" w:rsidRDefault="002D1317" w:rsidP="003F673A">
            <w:pPr>
              <w:pStyle w:val="TAC"/>
              <w:rPr>
                <w:lang w:eastAsia="zh-CN"/>
              </w:rPr>
            </w:pPr>
            <w:r w:rsidRPr="002B4D79">
              <w:rPr>
                <w:lang w:eastAsia="x-none"/>
              </w:rPr>
              <w:t>4</w:t>
            </w:r>
          </w:p>
        </w:tc>
        <w:tc>
          <w:tcPr>
            <w:tcW w:w="695" w:type="pct"/>
            <w:tcBorders>
              <w:top w:val="single" w:sz="4" w:space="0" w:color="auto"/>
              <w:left w:val="single" w:sz="4" w:space="0" w:color="auto"/>
              <w:bottom w:val="single" w:sz="4" w:space="0" w:color="auto"/>
              <w:right w:val="single" w:sz="4" w:space="0" w:color="auto"/>
            </w:tcBorders>
            <w:hideMark/>
          </w:tcPr>
          <w:p w14:paraId="019AF0CE"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3014BDBE" w14:textId="77777777" w:rsidR="002D1317" w:rsidRPr="002B4D79" w:rsidRDefault="002D1317" w:rsidP="003F673A">
            <w:pPr>
              <w:pStyle w:val="TAC"/>
              <w:rPr>
                <w:lang w:eastAsia="zh-CN"/>
              </w:rPr>
            </w:pPr>
            <w:r w:rsidRPr="002B4D79">
              <w:rPr>
                <w:lang w:eastAsia="x-none"/>
              </w:rPr>
              <w:t>4</w:t>
            </w:r>
          </w:p>
        </w:tc>
        <w:tc>
          <w:tcPr>
            <w:tcW w:w="753" w:type="pct"/>
            <w:gridSpan w:val="2"/>
            <w:tcBorders>
              <w:top w:val="single" w:sz="4" w:space="0" w:color="auto"/>
              <w:left w:val="single" w:sz="4" w:space="0" w:color="auto"/>
              <w:bottom w:val="single" w:sz="4" w:space="0" w:color="auto"/>
              <w:right w:val="single" w:sz="4" w:space="0" w:color="auto"/>
            </w:tcBorders>
            <w:hideMark/>
          </w:tcPr>
          <w:p w14:paraId="26BFF0A0" w14:textId="77777777" w:rsidR="002D1317" w:rsidRPr="002B4D79" w:rsidRDefault="002D1317" w:rsidP="003F673A">
            <w:pPr>
              <w:pStyle w:val="TAC"/>
              <w:rPr>
                <w:lang w:eastAsia="zh-CN"/>
              </w:rPr>
            </w:pPr>
            <w:r w:rsidRPr="002B4D79">
              <w:rPr>
                <w:lang w:eastAsia="x-none"/>
              </w:rPr>
              <w:t>4</w:t>
            </w:r>
          </w:p>
        </w:tc>
      </w:tr>
      <w:tr w:rsidR="002D1317" w:rsidRPr="002B4D79" w14:paraId="22D3E378"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1EDDA6F2" w14:textId="77777777" w:rsidR="002D1317" w:rsidRPr="002B4D79" w:rsidRDefault="002D1317" w:rsidP="003F673A">
            <w:pPr>
              <w:pStyle w:val="TAL"/>
              <w:rPr>
                <w:lang w:eastAsia="zh-CN"/>
              </w:rPr>
            </w:pPr>
            <w:r w:rsidRPr="002B4D79">
              <w:t xml:space="preserve">Repetion factor </w:t>
            </w:r>
          </w:p>
        </w:tc>
        <w:tc>
          <w:tcPr>
            <w:tcW w:w="695" w:type="pct"/>
            <w:tcBorders>
              <w:top w:val="single" w:sz="4" w:space="0" w:color="auto"/>
              <w:left w:val="single" w:sz="4" w:space="0" w:color="auto"/>
              <w:bottom w:val="single" w:sz="4" w:space="0" w:color="auto"/>
              <w:right w:val="single" w:sz="4" w:space="0" w:color="auto"/>
            </w:tcBorders>
            <w:hideMark/>
          </w:tcPr>
          <w:p w14:paraId="385A4EB8" w14:textId="77777777" w:rsidR="002D1317" w:rsidRPr="002B4D79" w:rsidRDefault="002D1317" w:rsidP="003F673A">
            <w:pPr>
              <w:pStyle w:val="TAC"/>
              <w:rPr>
                <w:lang w:eastAsia="zh-CN"/>
              </w:rPr>
            </w:pPr>
            <w:r w:rsidRPr="002B4D79">
              <w:rPr>
                <w:lang w:eastAsia="x-none"/>
              </w:rPr>
              <w:t>2</w:t>
            </w:r>
          </w:p>
        </w:tc>
        <w:tc>
          <w:tcPr>
            <w:tcW w:w="695" w:type="pct"/>
            <w:tcBorders>
              <w:top w:val="single" w:sz="4" w:space="0" w:color="auto"/>
              <w:left w:val="single" w:sz="4" w:space="0" w:color="auto"/>
              <w:bottom w:val="single" w:sz="4" w:space="0" w:color="auto"/>
              <w:right w:val="single" w:sz="4" w:space="0" w:color="auto"/>
            </w:tcBorders>
            <w:hideMark/>
          </w:tcPr>
          <w:p w14:paraId="7B8ABEE5" w14:textId="77777777" w:rsidR="002D1317" w:rsidRPr="002B4D79" w:rsidRDefault="002D1317" w:rsidP="003F673A">
            <w:pPr>
              <w:pStyle w:val="TAC"/>
              <w:rPr>
                <w:lang w:eastAsia="zh-CN"/>
              </w:rPr>
            </w:pPr>
            <w:r w:rsidRPr="002B4D79">
              <w:rPr>
                <w:lang w:eastAsia="x-none"/>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14CA5BD1" w14:textId="77777777" w:rsidR="002D1317" w:rsidRPr="002B4D79" w:rsidRDefault="002D1317" w:rsidP="003F673A">
            <w:pPr>
              <w:pStyle w:val="TAC"/>
              <w:rPr>
                <w:lang w:eastAsia="zh-CN"/>
              </w:rPr>
            </w:pPr>
            <w:r w:rsidRPr="002B4D79">
              <w:rPr>
                <w:lang w:eastAsia="x-none"/>
              </w:rPr>
              <w:t>2</w:t>
            </w:r>
          </w:p>
        </w:tc>
        <w:tc>
          <w:tcPr>
            <w:tcW w:w="753" w:type="pct"/>
            <w:gridSpan w:val="2"/>
            <w:tcBorders>
              <w:top w:val="single" w:sz="4" w:space="0" w:color="auto"/>
              <w:left w:val="single" w:sz="4" w:space="0" w:color="auto"/>
              <w:bottom w:val="single" w:sz="4" w:space="0" w:color="auto"/>
              <w:right w:val="single" w:sz="4" w:space="0" w:color="auto"/>
            </w:tcBorders>
            <w:hideMark/>
          </w:tcPr>
          <w:p w14:paraId="323127E2" w14:textId="77777777" w:rsidR="002D1317" w:rsidRPr="002B4D79" w:rsidRDefault="002D1317" w:rsidP="003F673A">
            <w:pPr>
              <w:pStyle w:val="TAC"/>
              <w:rPr>
                <w:lang w:eastAsia="zh-CN"/>
              </w:rPr>
            </w:pPr>
            <w:r w:rsidRPr="002B4D79">
              <w:rPr>
                <w:lang w:eastAsia="x-none"/>
              </w:rPr>
              <w:t>1</w:t>
            </w:r>
          </w:p>
        </w:tc>
      </w:tr>
      <w:tr w:rsidR="002D1317" w:rsidRPr="002B4D79" w14:paraId="0BB402AF"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35CA2851" w14:textId="77777777" w:rsidR="002D1317" w:rsidRPr="002B4D79" w:rsidRDefault="002D1317" w:rsidP="003F673A">
            <w:pPr>
              <w:pStyle w:val="TAL"/>
              <w:rPr>
                <w:lang w:eastAsia="zh-CN"/>
              </w:rPr>
            </w:pPr>
            <w:r w:rsidRPr="002B4D79">
              <w:rPr>
                <w:lang w:eastAsia="zh-CN"/>
              </w:rPr>
              <w:t>PRS resource time gap (slot)</w:t>
            </w:r>
          </w:p>
        </w:tc>
        <w:tc>
          <w:tcPr>
            <w:tcW w:w="695" w:type="pct"/>
            <w:tcBorders>
              <w:top w:val="single" w:sz="4" w:space="0" w:color="auto"/>
              <w:left w:val="single" w:sz="4" w:space="0" w:color="auto"/>
              <w:bottom w:val="single" w:sz="4" w:space="0" w:color="auto"/>
              <w:right w:val="single" w:sz="4" w:space="0" w:color="auto"/>
            </w:tcBorders>
            <w:hideMark/>
          </w:tcPr>
          <w:p w14:paraId="27798E55" w14:textId="77777777" w:rsidR="002D1317" w:rsidRPr="002B4D79" w:rsidRDefault="002D1317" w:rsidP="003F673A">
            <w:pPr>
              <w:pStyle w:val="TAC"/>
              <w:rPr>
                <w:lang w:eastAsia="zh-CN"/>
              </w:rPr>
            </w:pPr>
            <w:r w:rsidRPr="002B4D79">
              <w:rPr>
                <w:lang w:eastAsia="x-none"/>
              </w:rPr>
              <w:t>1</w:t>
            </w:r>
          </w:p>
        </w:tc>
        <w:tc>
          <w:tcPr>
            <w:tcW w:w="695" w:type="pct"/>
            <w:tcBorders>
              <w:top w:val="single" w:sz="4" w:space="0" w:color="auto"/>
              <w:left w:val="single" w:sz="4" w:space="0" w:color="auto"/>
              <w:bottom w:val="single" w:sz="4" w:space="0" w:color="auto"/>
              <w:right w:val="single" w:sz="4" w:space="0" w:color="auto"/>
            </w:tcBorders>
            <w:hideMark/>
          </w:tcPr>
          <w:p w14:paraId="7D5623B9" w14:textId="77777777" w:rsidR="002D1317" w:rsidRPr="002B4D79" w:rsidRDefault="002D1317" w:rsidP="003F673A">
            <w:pPr>
              <w:pStyle w:val="TAC"/>
              <w:rPr>
                <w:lang w:eastAsia="zh-CN"/>
              </w:rPr>
            </w:pPr>
            <w:r w:rsidRPr="002B4D79">
              <w:rPr>
                <w:lang w:eastAsia="zh-CN"/>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6CA57008" w14:textId="77777777" w:rsidR="002D1317" w:rsidRPr="002B4D79" w:rsidRDefault="002D1317" w:rsidP="003F673A">
            <w:pPr>
              <w:pStyle w:val="TAC"/>
              <w:rPr>
                <w:lang w:eastAsia="zh-CN"/>
              </w:rPr>
            </w:pPr>
            <w:r w:rsidRPr="002B4D79">
              <w:rPr>
                <w:lang w:eastAsia="x-none"/>
              </w:rPr>
              <w:t>1</w:t>
            </w:r>
          </w:p>
        </w:tc>
        <w:tc>
          <w:tcPr>
            <w:tcW w:w="753" w:type="pct"/>
            <w:gridSpan w:val="2"/>
            <w:tcBorders>
              <w:top w:val="single" w:sz="4" w:space="0" w:color="auto"/>
              <w:left w:val="single" w:sz="4" w:space="0" w:color="auto"/>
              <w:bottom w:val="single" w:sz="4" w:space="0" w:color="auto"/>
              <w:right w:val="single" w:sz="4" w:space="0" w:color="auto"/>
            </w:tcBorders>
            <w:hideMark/>
          </w:tcPr>
          <w:p w14:paraId="21C7DE9D" w14:textId="77777777" w:rsidR="002D1317" w:rsidRPr="002B4D79" w:rsidRDefault="002D1317" w:rsidP="003F673A">
            <w:pPr>
              <w:pStyle w:val="TAC"/>
              <w:rPr>
                <w:lang w:eastAsia="zh-CN"/>
              </w:rPr>
            </w:pPr>
            <w:r w:rsidRPr="002B4D79">
              <w:rPr>
                <w:lang w:eastAsia="zh-CN"/>
              </w:rPr>
              <w:t>1</w:t>
            </w:r>
          </w:p>
        </w:tc>
      </w:tr>
      <w:tr w:rsidR="00B451C3" w:rsidRPr="002B4D79" w14:paraId="3BD3AB9F"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13D7984B" w14:textId="6A48E5D0" w:rsidR="00B451C3" w:rsidRPr="002B4D79" w:rsidRDefault="00B451C3" w:rsidP="00B451C3">
            <w:pPr>
              <w:pStyle w:val="TAL"/>
              <w:rPr>
                <w:lang w:eastAsia="zh-CN"/>
              </w:rPr>
            </w:pPr>
            <w:r w:rsidRPr="00794296">
              <w:rPr>
                <w:rFonts w:cs="Arial"/>
              </w:rPr>
              <w:t>RB numbers containing PRS within channel BW</w:t>
            </w:r>
            <w:r w:rsidRPr="00794296">
              <w:rPr>
                <w:rFonts w:cs="Arial"/>
                <w:vertAlign w:val="superscript"/>
              </w:rPr>
              <w:t xml:space="preserve"> Note</w:t>
            </w:r>
            <w:r w:rsidRPr="00794296">
              <w:rPr>
                <w:rFonts w:cs="Arial"/>
                <w:vertAlign w:val="superscript"/>
                <w:lang w:eastAsia="zh-CN"/>
              </w:rPr>
              <w:t xml:space="preserve"> 1</w:t>
            </w:r>
          </w:p>
        </w:tc>
        <w:tc>
          <w:tcPr>
            <w:tcW w:w="695" w:type="pct"/>
            <w:tcBorders>
              <w:top w:val="single" w:sz="4" w:space="0" w:color="auto"/>
              <w:left w:val="single" w:sz="4" w:space="0" w:color="auto"/>
              <w:bottom w:val="single" w:sz="4" w:space="0" w:color="auto"/>
              <w:right w:val="single" w:sz="4" w:space="0" w:color="auto"/>
            </w:tcBorders>
            <w:hideMark/>
          </w:tcPr>
          <w:p w14:paraId="50FA28DF" w14:textId="77777777" w:rsidR="00B451C3" w:rsidRPr="002B4D79" w:rsidRDefault="00B451C3" w:rsidP="00B451C3">
            <w:pPr>
              <w:pStyle w:val="TAC"/>
              <w:rPr>
                <w:lang w:eastAsia="zh-CN"/>
              </w:rPr>
            </w:pPr>
            <w:r w:rsidRPr="002B4D79">
              <w:rPr>
                <w:lang w:eastAsia="x-none"/>
              </w:rPr>
              <w:t>0-23</w:t>
            </w:r>
          </w:p>
        </w:tc>
        <w:tc>
          <w:tcPr>
            <w:tcW w:w="695" w:type="pct"/>
            <w:tcBorders>
              <w:top w:val="single" w:sz="4" w:space="0" w:color="auto"/>
              <w:left w:val="single" w:sz="4" w:space="0" w:color="auto"/>
              <w:bottom w:val="single" w:sz="4" w:space="0" w:color="auto"/>
              <w:right w:val="single" w:sz="4" w:space="0" w:color="auto"/>
            </w:tcBorders>
            <w:hideMark/>
          </w:tcPr>
          <w:p w14:paraId="27FED29F" w14:textId="77777777" w:rsidR="00B451C3" w:rsidRPr="002B4D79" w:rsidRDefault="00B451C3" w:rsidP="00B451C3">
            <w:pPr>
              <w:pStyle w:val="TAC"/>
              <w:rPr>
                <w:lang w:eastAsia="zh-CN"/>
              </w:rPr>
            </w:pPr>
            <w:r w:rsidRPr="002B4D79">
              <w:rPr>
                <w:lang w:eastAsia="x-none"/>
              </w:rPr>
              <w:t>0-103</w:t>
            </w:r>
          </w:p>
        </w:tc>
        <w:tc>
          <w:tcPr>
            <w:tcW w:w="752" w:type="pct"/>
            <w:gridSpan w:val="2"/>
            <w:tcBorders>
              <w:top w:val="single" w:sz="4" w:space="0" w:color="auto"/>
              <w:left w:val="single" w:sz="4" w:space="0" w:color="auto"/>
              <w:bottom w:val="single" w:sz="4" w:space="0" w:color="auto"/>
              <w:right w:val="single" w:sz="4" w:space="0" w:color="auto"/>
            </w:tcBorders>
            <w:hideMark/>
          </w:tcPr>
          <w:p w14:paraId="75E2EEE8" w14:textId="77777777" w:rsidR="00B451C3" w:rsidRPr="002B4D79" w:rsidRDefault="00B451C3" w:rsidP="00B451C3">
            <w:pPr>
              <w:pStyle w:val="TAC"/>
              <w:rPr>
                <w:lang w:eastAsia="zh-CN"/>
              </w:rPr>
            </w:pPr>
            <w:r w:rsidRPr="002B4D79">
              <w:rPr>
                <w:lang w:eastAsia="x-none"/>
              </w:rPr>
              <w:t>0-23</w:t>
            </w:r>
          </w:p>
        </w:tc>
        <w:tc>
          <w:tcPr>
            <w:tcW w:w="753" w:type="pct"/>
            <w:gridSpan w:val="2"/>
            <w:tcBorders>
              <w:top w:val="single" w:sz="4" w:space="0" w:color="auto"/>
              <w:left w:val="single" w:sz="4" w:space="0" w:color="auto"/>
              <w:bottom w:val="single" w:sz="4" w:space="0" w:color="auto"/>
              <w:right w:val="single" w:sz="4" w:space="0" w:color="auto"/>
            </w:tcBorders>
            <w:hideMark/>
          </w:tcPr>
          <w:p w14:paraId="1DF42F9F" w14:textId="77777777" w:rsidR="00B451C3" w:rsidRPr="002B4D79" w:rsidRDefault="00B451C3" w:rsidP="00B451C3">
            <w:pPr>
              <w:pStyle w:val="TAC"/>
              <w:rPr>
                <w:lang w:eastAsia="zh-CN"/>
              </w:rPr>
            </w:pPr>
            <w:r w:rsidRPr="002B4D79">
              <w:rPr>
                <w:lang w:eastAsia="x-none"/>
              </w:rPr>
              <w:t>0-103</w:t>
            </w:r>
          </w:p>
        </w:tc>
      </w:tr>
      <w:tr w:rsidR="00B451C3" w:rsidRPr="002B4D79" w14:paraId="4B3E95D5" w14:textId="77777777" w:rsidTr="00B451C3">
        <w:tc>
          <w:tcPr>
            <w:tcW w:w="2106" w:type="pct"/>
            <w:tcBorders>
              <w:top w:val="single" w:sz="4" w:space="0" w:color="auto"/>
              <w:left w:val="single" w:sz="4" w:space="0" w:color="auto"/>
              <w:bottom w:val="single" w:sz="4" w:space="0" w:color="auto"/>
              <w:right w:val="single" w:sz="4" w:space="0" w:color="auto"/>
            </w:tcBorders>
            <w:hideMark/>
          </w:tcPr>
          <w:p w14:paraId="426BC9D4" w14:textId="2532BBEA" w:rsidR="00B451C3" w:rsidRPr="002B4D79" w:rsidRDefault="00B451C3" w:rsidP="00B451C3">
            <w:pPr>
              <w:pStyle w:val="TAL"/>
              <w:rPr>
                <w:lang w:eastAsia="zh-CN"/>
              </w:rPr>
            </w:pPr>
            <w:r w:rsidRPr="00794296">
              <w:rPr>
                <w:rFonts w:cs="Arial"/>
              </w:rPr>
              <w:t>PRS Start PRB</w:t>
            </w:r>
          </w:p>
        </w:tc>
        <w:tc>
          <w:tcPr>
            <w:tcW w:w="2894" w:type="pct"/>
            <w:gridSpan w:val="6"/>
            <w:tcBorders>
              <w:top w:val="single" w:sz="4" w:space="0" w:color="auto"/>
              <w:left w:val="single" w:sz="4" w:space="0" w:color="auto"/>
              <w:bottom w:val="single" w:sz="4" w:space="0" w:color="auto"/>
              <w:right w:val="single" w:sz="4" w:space="0" w:color="auto"/>
            </w:tcBorders>
            <w:hideMark/>
          </w:tcPr>
          <w:p w14:paraId="3C2AA667" w14:textId="77777777" w:rsidR="00B451C3" w:rsidRPr="002B4D79" w:rsidRDefault="00B451C3" w:rsidP="00B451C3">
            <w:pPr>
              <w:pStyle w:val="TAC"/>
              <w:rPr>
                <w:lang w:eastAsia="zh-CN"/>
              </w:rPr>
            </w:pPr>
            <w:r w:rsidRPr="002B4D79">
              <w:rPr>
                <w:lang w:eastAsia="zh-CN"/>
              </w:rPr>
              <w:t>0</w:t>
            </w:r>
          </w:p>
        </w:tc>
      </w:tr>
      <w:tr w:rsidR="002D1317" w:rsidRPr="002B4D79" w14:paraId="14A92DC6" w14:textId="77777777" w:rsidTr="002D1317">
        <w:tc>
          <w:tcPr>
            <w:tcW w:w="5000" w:type="pct"/>
            <w:gridSpan w:val="7"/>
            <w:tcBorders>
              <w:top w:val="single" w:sz="4" w:space="0" w:color="auto"/>
              <w:left w:val="single" w:sz="4" w:space="0" w:color="auto"/>
              <w:bottom w:val="single" w:sz="4" w:space="0" w:color="auto"/>
              <w:right w:val="single" w:sz="4" w:space="0" w:color="auto"/>
            </w:tcBorders>
            <w:hideMark/>
          </w:tcPr>
          <w:p w14:paraId="3B06F31B" w14:textId="2B1A52DC" w:rsidR="002D1317" w:rsidRPr="002B4D79" w:rsidRDefault="002D1317" w:rsidP="003F673A">
            <w:pPr>
              <w:pStyle w:val="TAN"/>
              <w:rPr>
                <w:lang w:eastAsia="zh-CN"/>
              </w:rPr>
            </w:pPr>
            <w:r w:rsidRPr="002B4D79">
              <w:t>Note 1:</w:t>
            </w:r>
            <w:r w:rsidRPr="002B4D79">
              <w:tab/>
              <w:t>Unless otherwise specified in the test case</w:t>
            </w:r>
          </w:p>
        </w:tc>
      </w:tr>
    </w:tbl>
    <w:p w14:paraId="737EAA17" w14:textId="77777777" w:rsidR="001C2050" w:rsidRPr="00F51490" w:rsidRDefault="001C2050" w:rsidP="001C2050">
      <w:pPr>
        <w:spacing w:after="120"/>
      </w:pPr>
    </w:p>
    <w:p w14:paraId="5D503382" w14:textId="71F0CAD7" w:rsidR="001C2050" w:rsidRPr="00F51490" w:rsidRDefault="001C2050" w:rsidP="00253B01">
      <w:pPr>
        <w:pStyle w:val="Heading4"/>
      </w:pPr>
      <w:r w:rsidRPr="00F51490">
        <w:lastRenderedPageBreak/>
        <w:t>A.3.</w:t>
      </w:r>
      <w:r>
        <w:t>31</w:t>
      </w:r>
      <w:r w:rsidRPr="00F51490">
        <w:t>.1.2.</w:t>
      </w:r>
      <w:r w:rsidRPr="00F51490">
        <w:tab/>
        <w:t>PRS pattern 2 in FR1: SCS=30 KHz</w:t>
      </w:r>
    </w:p>
    <w:p w14:paraId="68D4E581" w14:textId="3DA27E6F" w:rsidR="001C2050" w:rsidRPr="00F51490" w:rsidRDefault="001C2050" w:rsidP="00253B01">
      <w:pPr>
        <w:pStyle w:val="TH"/>
        <w:rPr>
          <w:noProof/>
        </w:rPr>
      </w:pPr>
      <w:r w:rsidRPr="00F51490">
        <w:t>Table A.3.</w:t>
      </w:r>
      <w:r>
        <w:t>31</w:t>
      </w:r>
      <w:r w:rsidRPr="00F51490">
        <w:t xml:space="preserve">.1.2-1: PRS.2 FR1: PRS </w:t>
      </w:r>
      <w:r w:rsidRPr="00F51490">
        <w:rPr>
          <w:noProof/>
        </w:rPr>
        <w:t>Pattern 2 for SCS=30 KHz</w:t>
      </w:r>
    </w:p>
    <w:tbl>
      <w:tblPr>
        <w:tblStyle w:val="TableGrid"/>
        <w:tblW w:w="5149" w:type="pct"/>
        <w:tblLook w:val="04A0" w:firstRow="1" w:lastRow="0" w:firstColumn="1" w:lastColumn="0" w:noHBand="0" w:noVBand="1"/>
      </w:tblPr>
      <w:tblGrid>
        <w:gridCol w:w="4059"/>
        <w:gridCol w:w="1338"/>
        <w:gridCol w:w="1338"/>
        <w:gridCol w:w="726"/>
        <w:gridCol w:w="722"/>
        <w:gridCol w:w="720"/>
        <w:gridCol w:w="726"/>
      </w:tblGrid>
      <w:tr w:rsidR="002D1317" w:rsidRPr="002B4D79" w14:paraId="3B753BEE"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6205FA15" w14:textId="77777777" w:rsidR="002D1317" w:rsidRPr="002B4D79" w:rsidRDefault="002D1317" w:rsidP="003F673A">
            <w:pPr>
              <w:pStyle w:val="TAH"/>
              <w:rPr>
                <w:lang w:eastAsia="zh-CN"/>
              </w:rPr>
            </w:pPr>
            <w:r w:rsidRPr="002B4D79">
              <w:t>PRS Parameters</w:t>
            </w:r>
          </w:p>
        </w:tc>
        <w:tc>
          <w:tcPr>
            <w:tcW w:w="2893" w:type="pct"/>
            <w:gridSpan w:val="6"/>
            <w:tcBorders>
              <w:top w:val="single" w:sz="4" w:space="0" w:color="auto"/>
              <w:left w:val="single" w:sz="4" w:space="0" w:color="auto"/>
              <w:bottom w:val="single" w:sz="4" w:space="0" w:color="auto"/>
              <w:right w:val="single" w:sz="4" w:space="0" w:color="auto"/>
            </w:tcBorders>
            <w:hideMark/>
          </w:tcPr>
          <w:p w14:paraId="1A57F596" w14:textId="77777777" w:rsidR="002D1317" w:rsidRPr="002B4D79" w:rsidRDefault="002D1317" w:rsidP="003F673A">
            <w:pPr>
              <w:pStyle w:val="TAH"/>
              <w:rPr>
                <w:lang w:eastAsia="zh-CN"/>
              </w:rPr>
            </w:pPr>
            <w:r w:rsidRPr="002B4D79">
              <w:t>Values</w:t>
            </w:r>
          </w:p>
        </w:tc>
      </w:tr>
      <w:tr w:rsidR="002D1317" w:rsidRPr="002B4D79" w14:paraId="52926313"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1B88FB65" w14:textId="77777777" w:rsidR="002D1317" w:rsidRPr="002B4D79" w:rsidRDefault="002D1317" w:rsidP="003F673A">
            <w:pPr>
              <w:pStyle w:val="TAL"/>
              <w:rPr>
                <w:lang w:eastAsia="zh-CN"/>
              </w:rPr>
            </w:pPr>
            <w:r w:rsidRPr="002B4D79">
              <w:t>Reference channel</w:t>
            </w:r>
          </w:p>
        </w:tc>
        <w:tc>
          <w:tcPr>
            <w:tcW w:w="695" w:type="pct"/>
            <w:tcBorders>
              <w:top w:val="single" w:sz="4" w:space="0" w:color="auto"/>
              <w:left w:val="single" w:sz="4" w:space="0" w:color="auto"/>
              <w:bottom w:val="single" w:sz="4" w:space="0" w:color="auto"/>
              <w:right w:val="single" w:sz="4" w:space="0" w:color="auto"/>
            </w:tcBorders>
            <w:hideMark/>
          </w:tcPr>
          <w:p w14:paraId="712114AD" w14:textId="77777777" w:rsidR="002D1317" w:rsidRPr="002B4D79" w:rsidRDefault="002D1317" w:rsidP="003F673A">
            <w:pPr>
              <w:pStyle w:val="TAC"/>
              <w:rPr>
                <w:lang w:eastAsia="zh-CN"/>
              </w:rPr>
            </w:pPr>
            <w:r w:rsidRPr="002B4D79">
              <w:t>PRS.2.1 FR1</w:t>
            </w:r>
          </w:p>
        </w:tc>
        <w:tc>
          <w:tcPr>
            <w:tcW w:w="695" w:type="pct"/>
            <w:tcBorders>
              <w:top w:val="single" w:sz="4" w:space="0" w:color="auto"/>
              <w:left w:val="single" w:sz="4" w:space="0" w:color="auto"/>
              <w:bottom w:val="single" w:sz="4" w:space="0" w:color="auto"/>
              <w:right w:val="single" w:sz="4" w:space="0" w:color="auto"/>
            </w:tcBorders>
            <w:hideMark/>
          </w:tcPr>
          <w:p w14:paraId="1D231986" w14:textId="77777777" w:rsidR="002D1317" w:rsidRPr="002B4D79" w:rsidRDefault="002D1317" w:rsidP="003F673A">
            <w:pPr>
              <w:pStyle w:val="TAC"/>
              <w:rPr>
                <w:lang w:eastAsia="zh-CN"/>
              </w:rPr>
            </w:pPr>
            <w:r w:rsidRPr="002B4D79">
              <w:t>PRS.2.2 FR1</w:t>
            </w:r>
          </w:p>
        </w:tc>
        <w:tc>
          <w:tcPr>
            <w:tcW w:w="752" w:type="pct"/>
            <w:gridSpan w:val="2"/>
            <w:tcBorders>
              <w:top w:val="single" w:sz="4" w:space="0" w:color="auto"/>
              <w:left w:val="single" w:sz="4" w:space="0" w:color="auto"/>
              <w:bottom w:val="single" w:sz="4" w:space="0" w:color="auto"/>
              <w:right w:val="single" w:sz="4" w:space="0" w:color="auto"/>
            </w:tcBorders>
            <w:hideMark/>
          </w:tcPr>
          <w:p w14:paraId="6696FA13" w14:textId="77777777" w:rsidR="002D1317" w:rsidRPr="002B4D79" w:rsidRDefault="002D1317" w:rsidP="003F673A">
            <w:pPr>
              <w:pStyle w:val="TAC"/>
              <w:rPr>
                <w:lang w:eastAsia="zh-CN"/>
              </w:rPr>
            </w:pPr>
            <w:r w:rsidRPr="002B4D79">
              <w:rPr>
                <w:lang w:eastAsia="zh-CN"/>
              </w:rPr>
              <w:t>PRS.2.3 FR1</w:t>
            </w:r>
          </w:p>
        </w:tc>
        <w:tc>
          <w:tcPr>
            <w:tcW w:w="752" w:type="pct"/>
            <w:gridSpan w:val="2"/>
            <w:tcBorders>
              <w:top w:val="single" w:sz="4" w:space="0" w:color="auto"/>
              <w:left w:val="single" w:sz="4" w:space="0" w:color="auto"/>
              <w:bottom w:val="single" w:sz="4" w:space="0" w:color="auto"/>
              <w:right w:val="single" w:sz="4" w:space="0" w:color="auto"/>
            </w:tcBorders>
            <w:hideMark/>
          </w:tcPr>
          <w:p w14:paraId="4904A748" w14:textId="77777777" w:rsidR="002D1317" w:rsidRPr="002B4D79" w:rsidRDefault="002D1317" w:rsidP="003F673A">
            <w:pPr>
              <w:pStyle w:val="TAC"/>
              <w:rPr>
                <w:lang w:eastAsia="zh-CN"/>
              </w:rPr>
            </w:pPr>
            <w:r w:rsidRPr="002B4D79">
              <w:rPr>
                <w:lang w:eastAsia="zh-CN"/>
              </w:rPr>
              <w:t>PRS.2.4 FR1</w:t>
            </w:r>
          </w:p>
        </w:tc>
      </w:tr>
      <w:tr w:rsidR="002D1317" w:rsidRPr="002B4D79" w14:paraId="27A00C7C"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54EFBBA6" w14:textId="77777777" w:rsidR="002D1317" w:rsidRPr="002B4D79" w:rsidRDefault="002D1317" w:rsidP="003F673A">
            <w:pPr>
              <w:pStyle w:val="TAL"/>
              <w:rPr>
                <w:lang w:eastAsia="zh-CN"/>
              </w:rPr>
            </w:pPr>
            <w:r w:rsidRPr="002B4D79">
              <w:rPr>
                <w:lang w:eastAsia="zh-CN"/>
              </w:rPr>
              <w:t>Resource index in resource set</w:t>
            </w:r>
          </w:p>
        </w:tc>
        <w:tc>
          <w:tcPr>
            <w:tcW w:w="695" w:type="pct"/>
            <w:tcBorders>
              <w:top w:val="single" w:sz="4" w:space="0" w:color="auto"/>
              <w:left w:val="single" w:sz="4" w:space="0" w:color="auto"/>
              <w:bottom w:val="single" w:sz="4" w:space="0" w:color="auto"/>
              <w:right w:val="single" w:sz="4" w:space="0" w:color="auto"/>
            </w:tcBorders>
            <w:hideMark/>
          </w:tcPr>
          <w:p w14:paraId="0BFEB0CA" w14:textId="77777777" w:rsidR="002D1317" w:rsidRPr="002B4D79" w:rsidRDefault="002D1317" w:rsidP="003F673A">
            <w:pPr>
              <w:pStyle w:val="TAC"/>
              <w:rPr>
                <w:lang w:eastAsia="zh-CN"/>
              </w:rPr>
            </w:pPr>
            <w:r w:rsidRPr="002B4D79">
              <w:rPr>
                <w:lang w:eastAsia="zh-CN"/>
              </w:rPr>
              <w:t>0</w:t>
            </w:r>
          </w:p>
        </w:tc>
        <w:tc>
          <w:tcPr>
            <w:tcW w:w="695" w:type="pct"/>
            <w:tcBorders>
              <w:top w:val="single" w:sz="4" w:space="0" w:color="auto"/>
              <w:left w:val="single" w:sz="4" w:space="0" w:color="auto"/>
              <w:bottom w:val="single" w:sz="4" w:space="0" w:color="auto"/>
              <w:right w:val="single" w:sz="4" w:space="0" w:color="auto"/>
            </w:tcBorders>
            <w:hideMark/>
          </w:tcPr>
          <w:p w14:paraId="44D0F4EC" w14:textId="77777777" w:rsidR="002D1317" w:rsidRPr="002B4D79" w:rsidRDefault="002D1317" w:rsidP="003F673A">
            <w:pPr>
              <w:pStyle w:val="TAC"/>
              <w:rPr>
                <w:lang w:eastAsia="zh-CN"/>
              </w:rPr>
            </w:pPr>
            <w:r w:rsidRPr="002B4D79">
              <w:rPr>
                <w:lang w:eastAsia="zh-CN"/>
              </w:rPr>
              <w:t>0</w:t>
            </w:r>
          </w:p>
        </w:tc>
        <w:tc>
          <w:tcPr>
            <w:tcW w:w="377" w:type="pct"/>
            <w:tcBorders>
              <w:top w:val="single" w:sz="4" w:space="0" w:color="auto"/>
              <w:left w:val="single" w:sz="4" w:space="0" w:color="auto"/>
              <w:bottom w:val="single" w:sz="4" w:space="0" w:color="auto"/>
              <w:right w:val="single" w:sz="4" w:space="0" w:color="auto"/>
            </w:tcBorders>
            <w:hideMark/>
          </w:tcPr>
          <w:p w14:paraId="1F50DCC6" w14:textId="77777777" w:rsidR="002D1317" w:rsidRPr="002B4D79" w:rsidRDefault="002D1317" w:rsidP="003F673A">
            <w:pPr>
              <w:pStyle w:val="TAC"/>
              <w:rPr>
                <w:lang w:eastAsia="zh-CN"/>
              </w:rPr>
            </w:pPr>
            <w:r w:rsidRPr="002B4D79">
              <w:rPr>
                <w:lang w:eastAsia="zh-CN"/>
              </w:rPr>
              <w:t>0</w:t>
            </w:r>
          </w:p>
        </w:tc>
        <w:tc>
          <w:tcPr>
            <w:tcW w:w="375" w:type="pct"/>
            <w:tcBorders>
              <w:top w:val="single" w:sz="4" w:space="0" w:color="auto"/>
              <w:left w:val="single" w:sz="4" w:space="0" w:color="auto"/>
              <w:bottom w:val="single" w:sz="4" w:space="0" w:color="auto"/>
              <w:right w:val="single" w:sz="4" w:space="0" w:color="auto"/>
            </w:tcBorders>
            <w:hideMark/>
          </w:tcPr>
          <w:p w14:paraId="7C326600" w14:textId="77777777" w:rsidR="002D1317" w:rsidRPr="002B4D79" w:rsidRDefault="002D1317" w:rsidP="003F673A">
            <w:pPr>
              <w:pStyle w:val="TAC"/>
              <w:rPr>
                <w:lang w:eastAsia="zh-CN"/>
              </w:rPr>
            </w:pPr>
            <w:r w:rsidRPr="002B4D79">
              <w:rPr>
                <w:lang w:eastAsia="zh-CN"/>
              </w:rPr>
              <w:t>1</w:t>
            </w:r>
          </w:p>
        </w:tc>
        <w:tc>
          <w:tcPr>
            <w:tcW w:w="374" w:type="pct"/>
            <w:tcBorders>
              <w:top w:val="single" w:sz="4" w:space="0" w:color="auto"/>
              <w:left w:val="single" w:sz="4" w:space="0" w:color="auto"/>
              <w:bottom w:val="single" w:sz="4" w:space="0" w:color="auto"/>
              <w:right w:val="single" w:sz="4" w:space="0" w:color="auto"/>
            </w:tcBorders>
            <w:hideMark/>
          </w:tcPr>
          <w:p w14:paraId="3480188B" w14:textId="77777777" w:rsidR="002D1317" w:rsidRPr="002B4D79" w:rsidRDefault="002D1317" w:rsidP="003F673A">
            <w:pPr>
              <w:pStyle w:val="TAC"/>
              <w:rPr>
                <w:lang w:eastAsia="zh-CN"/>
              </w:rPr>
            </w:pPr>
            <w:r w:rsidRPr="002B4D79">
              <w:rPr>
                <w:lang w:eastAsia="zh-CN"/>
              </w:rPr>
              <w:t>0</w:t>
            </w:r>
          </w:p>
        </w:tc>
        <w:tc>
          <w:tcPr>
            <w:tcW w:w="378" w:type="pct"/>
            <w:tcBorders>
              <w:top w:val="single" w:sz="4" w:space="0" w:color="auto"/>
              <w:left w:val="single" w:sz="4" w:space="0" w:color="auto"/>
              <w:bottom w:val="single" w:sz="4" w:space="0" w:color="auto"/>
              <w:right w:val="single" w:sz="4" w:space="0" w:color="auto"/>
            </w:tcBorders>
            <w:hideMark/>
          </w:tcPr>
          <w:p w14:paraId="313A60CB" w14:textId="77777777" w:rsidR="002D1317" w:rsidRPr="002B4D79" w:rsidRDefault="002D1317" w:rsidP="003F673A">
            <w:pPr>
              <w:pStyle w:val="TAC"/>
              <w:rPr>
                <w:lang w:eastAsia="zh-CN"/>
              </w:rPr>
            </w:pPr>
            <w:r w:rsidRPr="002B4D79">
              <w:rPr>
                <w:lang w:eastAsia="zh-CN"/>
              </w:rPr>
              <w:t>1</w:t>
            </w:r>
          </w:p>
        </w:tc>
      </w:tr>
      <w:tr w:rsidR="002D1317" w:rsidRPr="002B4D79" w14:paraId="6B70339A"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420BC87D" w14:textId="77777777" w:rsidR="002D1317" w:rsidRPr="002B4D79" w:rsidRDefault="002D1317" w:rsidP="003F673A">
            <w:pPr>
              <w:pStyle w:val="TAL"/>
              <w:rPr>
                <w:lang w:eastAsia="zh-CN"/>
              </w:rPr>
            </w:pPr>
            <w:r w:rsidRPr="002B4D79">
              <w:t>PRS periodicity</w:t>
            </w:r>
          </w:p>
        </w:tc>
        <w:tc>
          <w:tcPr>
            <w:tcW w:w="2893" w:type="pct"/>
            <w:gridSpan w:val="6"/>
            <w:tcBorders>
              <w:top w:val="single" w:sz="4" w:space="0" w:color="auto"/>
              <w:left w:val="single" w:sz="4" w:space="0" w:color="auto"/>
              <w:bottom w:val="single" w:sz="4" w:space="0" w:color="auto"/>
              <w:right w:val="single" w:sz="4" w:space="0" w:color="auto"/>
            </w:tcBorders>
            <w:hideMark/>
          </w:tcPr>
          <w:p w14:paraId="59173C46" w14:textId="77777777" w:rsidR="002D1317" w:rsidRPr="002B4D79" w:rsidRDefault="002D1317" w:rsidP="003F673A">
            <w:pPr>
              <w:pStyle w:val="TAC"/>
              <w:rPr>
                <w:lang w:eastAsia="zh-CN"/>
              </w:rPr>
            </w:pPr>
            <w:r w:rsidRPr="002B4D79">
              <w:rPr>
                <w:lang w:eastAsia="zh-CN"/>
              </w:rPr>
              <w:t>160ms</w:t>
            </w:r>
          </w:p>
        </w:tc>
      </w:tr>
      <w:tr w:rsidR="002D1317" w:rsidRPr="002B4D79" w14:paraId="27C72027"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4A78838B" w14:textId="77777777" w:rsidR="002D1317" w:rsidRPr="002B4D79" w:rsidRDefault="002D1317" w:rsidP="003F673A">
            <w:pPr>
              <w:pStyle w:val="TAL"/>
              <w:rPr>
                <w:lang w:eastAsia="zh-CN"/>
              </w:rPr>
            </w:pPr>
            <w:r w:rsidRPr="002B4D79">
              <w:t>PRS Resource set slot offset</w:t>
            </w:r>
            <w:r w:rsidRPr="002B4D79">
              <w:rPr>
                <w:vertAlign w:val="superscript"/>
              </w:rPr>
              <w:t xml:space="preserve"> Note</w:t>
            </w:r>
            <w:r w:rsidRPr="002B4D79">
              <w:rPr>
                <w:vertAlign w:val="superscript"/>
                <w:lang w:eastAsia="zh-CN"/>
              </w:rPr>
              <w:t xml:space="preserve"> 1</w:t>
            </w:r>
          </w:p>
        </w:tc>
        <w:tc>
          <w:tcPr>
            <w:tcW w:w="2893" w:type="pct"/>
            <w:gridSpan w:val="6"/>
            <w:tcBorders>
              <w:top w:val="single" w:sz="4" w:space="0" w:color="auto"/>
              <w:left w:val="single" w:sz="4" w:space="0" w:color="auto"/>
              <w:bottom w:val="single" w:sz="4" w:space="0" w:color="auto"/>
              <w:right w:val="single" w:sz="4" w:space="0" w:color="auto"/>
            </w:tcBorders>
            <w:hideMark/>
          </w:tcPr>
          <w:p w14:paraId="0C5B5B38" w14:textId="77777777" w:rsidR="002D1317" w:rsidRPr="002B4D79" w:rsidRDefault="002D1317" w:rsidP="003F673A">
            <w:pPr>
              <w:pStyle w:val="TAC"/>
              <w:rPr>
                <w:lang w:eastAsia="zh-CN"/>
              </w:rPr>
            </w:pPr>
            <w:r w:rsidRPr="002B4D79">
              <w:rPr>
                <w:lang w:eastAsia="x-none"/>
              </w:rPr>
              <w:t xml:space="preserve">10 ms </w:t>
            </w:r>
          </w:p>
        </w:tc>
      </w:tr>
      <w:tr w:rsidR="002D1317" w:rsidRPr="002B4D79" w14:paraId="16B3A502"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1D294379" w14:textId="77777777" w:rsidR="002D1317" w:rsidRPr="002B4D79" w:rsidRDefault="002D1317" w:rsidP="003F673A">
            <w:pPr>
              <w:pStyle w:val="TAL"/>
              <w:rPr>
                <w:lang w:eastAsia="zh-CN"/>
              </w:rPr>
            </w:pPr>
            <w:r w:rsidRPr="002B4D79">
              <w:t>PRS Resource slot offset (slot)</w:t>
            </w:r>
            <w:r w:rsidRPr="002B4D79">
              <w:rPr>
                <w:vertAlign w:val="superscript"/>
              </w:rPr>
              <w:t xml:space="preserve"> Note</w:t>
            </w:r>
            <w:r w:rsidRPr="002B4D79">
              <w:rPr>
                <w:vertAlign w:val="superscript"/>
                <w:lang w:eastAsia="zh-CN"/>
              </w:rPr>
              <w:t xml:space="preserve"> 1</w:t>
            </w:r>
          </w:p>
        </w:tc>
        <w:tc>
          <w:tcPr>
            <w:tcW w:w="695" w:type="pct"/>
            <w:tcBorders>
              <w:top w:val="single" w:sz="4" w:space="0" w:color="auto"/>
              <w:left w:val="single" w:sz="4" w:space="0" w:color="auto"/>
              <w:bottom w:val="single" w:sz="4" w:space="0" w:color="auto"/>
              <w:right w:val="single" w:sz="4" w:space="0" w:color="auto"/>
            </w:tcBorders>
            <w:hideMark/>
          </w:tcPr>
          <w:p w14:paraId="530E417D" w14:textId="77777777" w:rsidR="002D1317" w:rsidRPr="002B4D79" w:rsidRDefault="002D1317" w:rsidP="003F673A">
            <w:pPr>
              <w:pStyle w:val="TAC"/>
              <w:rPr>
                <w:lang w:eastAsia="zh-CN"/>
              </w:rPr>
            </w:pPr>
            <w:r w:rsidRPr="002B4D79">
              <w:rPr>
                <w:lang w:eastAsia="x-none"/>
              </w:rPr>
              <w:t xml:space="preserve">0 </w:t>
            </w:r>
          </w:p>
        </w:tc>
        <w:tc>
          <w:tcPr>
            <w:tcW w:w="695" w:type="pct"/>
            <w:tcBorders>
              <w:top w:val="single" w:sz="4" w:space="0" w:color="auto"/>
              <w:left w:val="single" w:sz="4" w:space="0" w:color="auto"/>
              <w:bottom w:val="single" w:sz="4" w:space="0" w:color="auto"/>
              <w:right w:val="single" w:sz="4" w:space="0" w:color="auto"/>
            </w:tcBorders>
            <w:hideMark/>
          </w:tcPr>
          <w:p w14:paraId="64F32BA7"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5FDE9E4D" w14:textId="77777777" w:rsidR="002D1317" w:rsidRPr="002B4D79" w:rsidRDefault="002D1317" w:rsidP="003F673A">
            <w:pPr>
              <w:pStyle w:val="TAC"/>
              <w:rPr>
                <w:lang w:eastAsia="zh-CN"/>
              </w:rPr>
            </w:pPr>
            <w:r w:rsidRPr="002B4D79">
              <w:rPr>
                <w:lang w:eastAsia="x-none"/>
              </w:rPr>
              <w:t>0</w:t>
            </w:r>
          </w:p>
        </w:tc>
        <w:tc>
          <w:tcPr>
            <w:tcW w:w="752" w:type="pct"/>
            <w:gridSpan w:val="2"/>
            <w:tcBorders>
              <w:top w:val="single" w:sz="4" w:space="0" w:color="auto"/>
              <w:left w:val="single" w:sz="4" w:space="0" w:color="auto"/>
              <w:bottom w:val="single" w:sz="4" w:space="0" w:color="auto"/>
              <w:right w:val="single" w:sz="4" w:space="0" w:color="auto"/>
            </w:tcBorders>
            <w:hideMark/>
          </w:tcPr>
          <w:p w14:paraId="7A6BDABE" w14:textId="77777777" w:rsidR="002D1317" w:rsidRPr="002B4D79" w:rsidRDefault="002D1317" w:rsidP="003F673A">
            <w:pPr>
              <w:pStyle w:val="TAC"/>
              <w:rPr>
                <w:lang w:eastAsia="zh-CN"/>
              </w:rPr>
            </w:pPr>
            <w:r w:rsidRPr="002B4D79">
              <w:rPr>
                <w:lang w:eastAsia="x-none"/>
              </w:rPr>
              <w:t>4</w:t>
            </w:r>
          </w:p>
        </w:tc>
      </w:tr>
      <w:tr w:rsidR="002D1317" w:rsidRPr="002B4D79" w14:paraId="2B01C8A4"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04CE0C7B" w14:textId="77777777" w:rsidR="002D1317" w:rsidRPr="002B4D79" w:rsidRDefault="002D1317" w:rsidP="003F673A">
            <w:pPr>
              <w:pStyle w:val="TAL"/>
              <w:rPr>
                <w:lang w:eastAsia="zh-CN"/>
              </w:rPr>
            </w:pPr>
            <w:r w:rsidRPr="002B4D79">
              <w:t>PRS RE offset</w:t>
            </w:r>
            <w:r w:rsidRPr="002B4D79">
              <w:rPr>
                <w:vertAlign w:val="superscript"/>
              </w:rPr>
              <w:t xml:space="preserve"> Note</w:t>
            </w:r>
            <w:r w:rsidRPr="002B4D79">
              <w:rPr>
                <w:vertAlign w:val="superscript"/>
                <w:lang w:eastAsia="zh-CN"/>
              </w:rPr>
              <w:t xml:space="preserve"> 1</w:t>
            </w:r>
          </w:p>
        </w:tc>
        <w:tc>
          <w:tcPr>
            <w:tcW w:w="1390" w:type="pct"/>
            <w:gridSpan w:val="2"/>
            <w:tcBorders>
              <w:top w:val="single" w:sz="4" w:space="0" w:color="auto"/>
              <w:left w:val="single" w:sz="4" w:space="0" w:color="auto"/>
              <w:bottom w:val="single" w:sz="4" w:space="0" w:color="auto"/>
              <w:right w:val="single" w:sz="4" w:space="0" w:color="auto"/>
            </w:tcBorders>
            <w:hideMark/>
          </w:tcPr>
          <w:p w14:paraId="6FC17A7C" w14:textId="77777777" w:rsidR="002D1317" w:rsidRPr="002B4D79" w:rsidRDefault="002D1317" w:rsidP="003F673A">
            <w:pPr>
              <w:pStyle w:val="TAC"/>
              <w:rPr>
                <w:lang w:eastAsia="zh-CN"/>
              </w:rPr>
            </w:pPr>
            <w:r w:rsidRPr="002B4D79">
              <w:rPr>
                <w:lang w:eastAsia="x-none"/>
              </w:rPr>
              <w:t>0</w:t>
            </w:r>
            <w:r w:rsidRPr="002B4D79">
              <w:rPr>
                <w:vertAlign w:val="superscript"/>
              </w:rPr>
              <w:t xml:space="preserve"> </w:t>
            </w:r>
          </w:p>
        </w:tc>
        <w:tc>
          <w:tcPr>
            <w:tcW w:w="377" w:type="pct"/>
            <w:tcBorders>
              <w:top w:val="single" w:sz="4" w:space="0" w:color="auto"/>
              <w:left w:val="single" w:sz="4" w:space="0" w:color="auto"/>
              <w:bottom w:val="single" w:sz="4" w:space="0" w:color="auto"/>
              <w:right w:val="single" w:sz="4" w:space="0" w:color="auto"/>
            </w:tcBorders>
            <w:hideMark/>
          </w:tcPr>
          <w:p w14:paraId="6C84E2E7" w14:textId="77777777" w:rsidR="002D1317" w:rsidRPr="002B4D79" w:rsidRDefault="002D1317" w:rsidP="003F673A">
            <w:pPr>
              <w:pStyle w:val="TAC"/>
              <w:rPr>
                <w:lang w:eastAsia="zh-CN"/>
              </w:rPr>
            </w:pPr>
            <w:r w:rsidRPr="002B4D79">
              <w:rPr>
                <w:lang w:eastAsia="x-none"/>
              </w:rPr>
              <w:t>0</w:t>
            </w:r>
          </w:p>
        </w:tc>
        <w:tc>
          <w:tcPr>
            <w:tcW w:w="375" w:type="pct"/>
            <w:tcBorders>
              <w:top w:val="single" w:sz="4" w:space="0" w:color="auto"/>
              <w:left w:val="single" w:sz="4" w:space="0" w:color="auto"/>
              <w:bottom w:val="single" w:sz="4" w:space="0" w:color="auto"/>
              <w:right w:val="single" w:sz="4" w:space="0" w:color="auto"/>
            </w:tcBorders>
            <w:hideMark/>
          </w:tcPr>
          <w:p w14:paraId="41019B7F" w14:textId="77777777" w:rsidR="002D1317" w:rsidRPr="002B4D79" w:rsidRDefault="002D1317" w:rsidP="003F673A">
            <w:pPr>
              <w:pStyle w:val="TAC"/>
              <w:rPr>
                <w:lang w:eastAsia="zh-CN"/>
              </w:rPr>
            </w:pPr>
            <w:r w:rsidRPr="002B4D79">
              <w:rPr>
                <w:lang w:eastAsia="x-none"/>
              </w:rPr>
              <w:t>1</w:t>
            </w:r>
            <w:r w:rsidRPr="002B4D79">
              <w:rPr>
                <w:vertAlign w:val="superscript"/>
              </w:rPr>
              <w:t xml:space="preserve"> </w:t>
            </w:r>
          </w:p>
        </w:tc>
        <w:tc>
          <w:tcPr>
            <w:tcW w:w="374" w:type="pct"/>
            <w:tcBorders>
              <w:top w:val="single" w:sz="4" w:space="0" w:color="auto"/>
              <w:left w:val="single" w:sz="4" w:space="0" w:color="auto"/>
              <w:bottom w:val="single" w:sz="4" w:space="0" w:color="auto"/>
              <w:right w:val="single" w:sz="4" w:space="0" w:color="auto"/>
            </w:tcBorders>
            <w:hideMark/>
          </w:tcPr>
          <w:p w14:paraId="75B74068" w14:textId="77777777" w:rsidR="002D1317" w:rsidRPr="002B4D79" w:rsidRDefault="002D1317" w:rsidP="003F673A">
            <w:pPr>
              <w:pStyle w:val="TAC"/>
              <w:rPr>
                <w:lang w:eastAsia="zh-CN"/>
              </w:rPr>
            </w:pPr>
            <w:r w:rsidRPr="002B4D79">
              <w:rPr>
                <w:lang w:eastAsia="x-none"/>
              </w:rPr>
              <w:t>0</w:t>
            </w:r>
            <w:r w:rsidRPr="002B4D79">
              <w:rPr>
                <w:vertAlign w:val="superscript"/>
              </w:rPr>
              <w:t xml:space="preserve"> </w:t>
            </w:r>
          </w:p>
        </w:tc>
        <w:tc>
          <w:tcPr>
            <w:tcW w:w="378" w:type="pct"/>
            <w:tcBorders>
              <w:top w:val="single" w:sz="4" w:space="0" w:color="auto"/>
              <w:left w:val="single" w:sz="4" w:space="0" w:color="auto"/>
              <w:bottom w:val="single" w:sz="4" w:space="0" w:color="auto"/>
              <w:right w:val="single" w:sz="4" w:space="0" w:color="auto"/>
            </w:tcBorders>
            <w:hideMark/>
          </w:tcPr>
          <w:p w14:paraId="122EDDDB" w14:textId="77777777" w:rsidR="002D1317" w:rsidRPr="002B4D79" w:rsidRDefault="002D1317" w:rsidP="003F673A">
            <w:pPr>
              <w:pStyle w:val="TAC"/>
              <w:rPr>
                <w:lang w:eastAsia="zh-CN"/>
              </w:rPr>
            </w:pPr>
            <w:r w:rsidRPr="002B4D79">
              <w:rPr>
                <w:lang w:eastAsia="x-none"/>
              </w:rPr>
              <w:t xml:space="preserve">1 </w:t>
            </w:r>
          </w:p>
        </w:tc>
      </w:tr>
      <w:tr w:rsidR="002D1317" w:rsidRPr="002B4D79" w14:paraId="6621BB40"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7E7B0A40" w14:textId="77777777" w:rsidR="002D1317" w:rsidRPr="002B4D79" w:rsidRDefault="002D1317" w:rsidP="003F673A">
            <w:pPr>
              <w:pStyle w:val="TAL"/>
              <w:rPr>
                <w:lang w:eastAsia="zh-CN"/>
              </w:rPr>
            </w:pPr>
            <w:r w:rsidRPr="002B4D79">
              <w:t>SCS</w:t>
            </w:r>
          </w:p>
        </w:tc>
        <w:tc>
          <w:tcPr>
            <w:tcW w:w="2893" w:type="pct"/>
            <w:gridSpan w:val="6"/>
            <w:tcBorders>
              <w:top w:val="single" w:sz="4" w:space="0" w:color="auto"/>
              <w:left w:val="single" w:sz="4" w:space="0" w:color="auto"/>
              <w:bottom w:val="single" w:sz="4" w:space="0" w:color="auto"/>
              <w:right w:val="single" w:sz="4" w:space="0" w:color="auto"/>
            </w:tcBorders>
            <w:hideMark/>
          </w:tcPr>
          <w:p w14:paraId="51452ED0" w14:textId="77777777" w:rsidR="002D1317" w:rsidRPr="002B4D79" w:rsidRDefault="002D1317" w:rsidP="003F673A">
            <w:pPr>
              <w:pStyle w:val="TAC"/>
              <w:rPr>
                <w:lang w:eastAsia="zh-CN"/>
              </w:rPr>
            </w:pPr>
            <w:r w:rsidRPr="002B4D79">
              <w:rPr>
                <w:lang w:eastAsia="x-none"/>
              </w:rPr>
              <w:t>30kHz</w:t>
            </w:r>
          </w:p>
        </w:tc>
      </w:tr>
      <w:tr w:rsidR="002D1317" w:rsidRPr="002B4D79" w14:paraId="07BE64DF"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37197059" w14:textId="77777777" w:rsidR="002D1317" w:rsidRPr="002B4D79" w:rsidRDefault="002D1317" w:rsidP="003F673A">
            <w:pPr>
              <w:pStyle w:val="TAL"/>
              <w:rPr>
                <w:lang w:eastAsia="zh-CN"/>
              </w:rPr>
            </w:pPr>
            <w:r w:rsidRPr="002B4D79">
              <w:t>PRS comb size</w:t>
            </w:r>
          </w:p>
        </w:tc>
        <w:tc>
          <w:tcPr>
            <w:tcW w:w="695" w:type="pct"/>
            <w:tcBorders>
              <w:top w:val="single" w:sz="4" w:space="0" w:color="auto"/>
              <w:left w:val="single" w:sz="4" w:space="0" w:color="auto"/>
              <w:bottom w:val="single" w:sz="4" w:space="0" w:color="auto"/>
              <w:right w:val="single" w:sz="4" w:space="0" w:color="auto"/>
            </w:tcBorders>
            <w:hideMark/>
          </w:tcPr>
          <w:p w14:paraId="65F7E7F6" w14:textId="77777777" w:rsidR="002D1317" w:rsidRPr="002B4D79" w:rsidRDefault="002D1317" w:rsidP="003F673A">
            <w:pPr>
              <w:pStyle w:val="TAC"/>
              <w:rPr>
                <w:lang w:eastAsia="zh-CN"/>
              </w:rPr>
            </w:pPr>
            <w:r w:rsidRPr="002B4D79">
              <w:rPr>
                <w:lang w:eastAsia="x-none"/>
              </w:rPr>
              <w:t>2</w:t>
            </w:r>
          </w:p>
        </w:tc>
        <w:tc>
          <w:tcPr>
            <w:tcW w:w="695" w:type="pct"/>
            <w:tcBorders>
              <w:top w:val="single" w:sz="4" w:space="0" w:color="auto"/>
              <w:left w:val="single" w:sz="4" w:space="0" w:color="auto"/>
              <w:bottom w:val="single" w:sz="4" w:space="0" w:color="auto"/>
              <w:right w:val="single" w:sz="4" w:space="0" w:color="auto"/>
            </w:tcBorders>
            <w:hideMark/>
          </w:tcPr>
          <w:p w14:paraId="728ABC34"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4F63100D" w14:textId="77777777" w:rsidR="002D1317" w:rsidRPr="002B4D79" w:rsidRDefault="002D1317" w:rsidP="003F673A">
            <w:pPr>
              <w:pStyle w:val="TAC"/>
              <w:rPr>
                <w:lang w:eastAsia="zh-CN"/>
              </w:rPr>
            </w:pPr>
            <w:r w:rsidRPr="002B4D79">
              <w:rPr>
                <w:lang w:eastAsia="x-none"/>
              </w:rPr>
              <w:t>2</w:t>
            </w:r>
          </w:p>
        </w:tc>
        <w:tc>
          <w:tcPr>
            <w:tcW w:w="752" w:type="pct"/>
            <w:gridSpan w:val="2"/>
            <w:tcBorders>
              <w:top w:val="single" w:sz="4" w:space="0" w:color="auto"/>
              <w:left w:val="single" w:sz="4" w:space="0" w:color="auto"/>
              <w:bottom w:val="single" w:sz="4" w:space="0" w:color="auto"/>
              <w:right w:val="single" w:sz="4" w:space="0" w:color="auto"/>
            </w:tcBorders>
            <w:hideMark/>
          </w:tcPr>
          <w:p w14:paraId="266B91A0" w14:textId="77777777" w:rsidR="002D1317" w:rsidRPr="002B4D79" w:rsidRDefault="002D1317" w:rsidP="003F673A">
            <w:pPr>
              <w:pStyle w:val="TAC"/>
              <w:rPr>
                <w:lang w:eastAsia="zh-CN"/>
              </w:rPr>
            </w:pPr>
            <w:r w:rsidRPr="002B4D79">
              <w:rPr>
                <w:lang w:eastAsia="x-none"/>
              </w:rPr>
              <w:t>4</w:t>
            </w:r>
          </w:p>
        </w:tc>
      </w:tr>
      <w:tr w:rsidR="002D1317" w:rsidRPr="002B4D79" w14:paraId="3F23D672"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2E3065E7" w14:textId="77777777" w:rsidR="002D1317" w:rsidRPr="002B4D79" w:rsidRDefault="002D1317" w:rsidP="003F673A">
            <w:pPr>
              <w:pStyle w:val="TAL"/>
              <w:rPr>
                <w:lang w:eastAsia="zh-CN"/>
              </w:rPr>
            </w:pPr>
            <w:r w:rsidRPr="002B4D79">
              <w:t>Number of PRS symbol</w:t>
            </w:r>
          </w:p>
        </w:tc>
        <w:tc>
          <w:tcPr>
            <w:tcW w:w="695" w:type="pct"/>
            <w:tcBorders>
              <w:top w:val="single" w:sz="4" w:space="0" w:color="auto"/>
              <w:left w:val="single" w:sz="4" w:space="0" w:color="auto"/>
              <w:bottom w:val="single" w:sz="4" w:space="0" w:color="auto"/>
              <w:right w:val="single" w:sz="4" w:space="0" w:color="auto"/>
            </w:tcBorders>
            <w:hideMark/>
          </w:tcPr>
          <w:p w14:paraId="11C20CD0" w14:textId="77777777" w:rsidR="002D1317" w:rsidRPr="002B4D79" w:rsidRDefault="002D1317" w:rsidP="003F673A">
            <w:pPr>
              <w:pStyle w:val="TAC"/>
              <w:rPr>
                <w:lang w:eastAsia="zh-CN"/>
              </w:rPr>
            </w:pPr>
            <w:r w:rsidRPr="002B4D79">
              <w:rPr>
                <w:lang w:eastAsia="x-none"/>
              </w:rPr>
              <w:t>4</w:t>
            </w:r>
          </w:p>
        </w:tc>
        <w:tc>
          <w:tcPr>
            <w:tcW w:w="695" w:type="pct"/>
            <w:tcBorders>
              <w:top w:val="single" w:sz="4" w:space="0" w:color="auto"/>
              <w:left w:val="single" w:sz="4" w:space="0" w:color="auto"/>
              <w:bottom w:val="single" w:sz="4" w:space="0" w:color="auto"/>
              <w:right w:val="single" w:sz="4" w:space="0" w:color="auto"/>
            </w:tcBorders>
            <w:hideMark/>
          </w:tcPr>
          <w:p w14:paraId="5C723C63"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25837DFB"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4084BBC2" w14:textId="77777777" w:rsidR="002D1317" w:rsidRPr="002B4D79" w:rsidRDefault="002D1317" w:rsidP="003F673A">
            <w:pPr>
              <w:pStyle w:val="TAC"/>
              <w:rPr>
                <w:lang w:eastAsia="zh-CN"/>
              </w:rPr>
            </w:pPr>
            <w:r w:rsidRPr="002B4D79">
              <w:rPr>
                <w:lang w:eastAsia="x-none"/>
              </w:rPr>
              <w:t>4</w:t>
            </w:r>
          </w:p>
        </w:tc>
      </w:tr>
      <w:tr w:rsidR="002D1317" w:rsidRPr="002B4D79" w14:paraId="3555791E"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5CE6AC81" w14:textId="77777777" w:rsidR="002D1317" w:rsidRPr="002B4D79" w:rsidRDefault="002D1317" w:rsidP="003F673A">
            <w:pPr>
              <w:pStyle w:val="TAL"/>
              <w:rPr>
                <w:lang w:eastAsia="zh-CN"/>
              </w:rPr>
            </w:pPr>
            <w:r w:rsidRPr="002B4D79">
              <w:t xml:space="preserve">Repetion factor </w:t>
            </w:r>
          </w:p>
        </w:tc>
        <w:tc>
          <w:tcPr>
            <w:tcW w:w="695" w:type="pct"/>
            <w:tcBorders>
              <w:top w:val="single" w:sz="4" w:space="0" w:color="auto"/>
              <w:left w:val="single" w:sz="4" w:space="0" w:color="auto"/>
              <w:bottom w:val="single" w:sz="4" w:space="0" w:color="auto"/>
              <w:right w:val="single" w:sz="4" w:space="0" w:color="auto"/>
            </w:tcBorders>
            <w:hideMark/>
          </w:tcPr>
          <w:p w14:paraId="1874A995" w14:textId="77777777" w:rsidR="002D1317" w:rsidRPr="002B4D79" w:rsidRDefault="002D1317" w:rsidP="003F673A">
            <w:pPr>
              <w:pStyle w:val="TAC"/>
              <w:rPr>
                <w:lang w:eastAsia="zh-CN"/>
              </w:rPr>
            </w:pPr>
            <w:r w:rsidRPr="002B4D79">
              <w:rPr>
                <w:lang w:eastAsia="x-none"/>
              </w:rPr>
              <w:t>2</w:t>
            </w:r>
          </w:p>
        </w:tc>
        <w:tc>
          <w:tcPr>
            <w:tcW w:w="695" w:type="pct"/>
            <w:tcBorders>
              <w:top w:val="single" w:sz="4" w:space="0" w:color="auto"/>
              <w:left w:val="single" w:sz="4" w:space="0" w:color="auto"/>
              <w:bottom w:val="single" w:sz="4" w:space="0" w:color="auto"/>
              <w:right w:val="single" w:sz="4" w:space="0" w:color="auto"/>
            </w:tcBorders>
            <w:hideMark/>
          </w:tcPr>
          <w:p w14:paraId="4E9A6F00" w14:textId="77777777" w:rsidR="002D1317" w:rsidRPr="002B4D79" w:rsidRDefault="002D1317" w:rsidP="003F673A">
            <w:pPr>
              <w:pStyle w:val="TAC"/>
              <w:rPr>
                <w:lang w:eastAsia="zh-CN"/>
              </w:rPr>
            </w:pPr>
            <w:r w:rsidRPr="002B4D79">
              <w:rPr>
                <w:lang w:eastAsia="x-none"/>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15A143D8" w14:textId="77777777" w:rsidR="002D1317" w:rsidRPr="002B4D79" w:rsidRDefault="002D1317" w:rsidP="003F673A">
            <w:pPr>
              <w:pStyle w:val="TAC"/>
              <w:rPr>
                <w:lang w:eastAsia="zh-CN"/>
              </w:rPr>
            </w:pPr>
            <w:r w:rsidRPr="002B4D79">
              <w:rPr>
                <w:lang w:eastAsia="x-none"/>
              </w:rPr>
              <w:t>2</w:t>
            </w:r>
          </w:p>
        </w:tc>
        <w:tc>
          <w:tcPr>
            <w:tcW w:w="752" w:type="pct"/>
            <w:gridSpan w:val="2"/>
            <w:tcBorders>
              <w:top w:val="single" w:sz="4" w:space="0" w:color="auto"/>
              <w:left w:val="single" w:sz="4" w:space="0" w:color="auto"/>
              <w:bottom w:val="single" w:sz="4" w:space="0" w:color="auto"/>
              <w:right w:val="single" w:sz="4" w:space="0" w:color="auto"/>
            </w:tcBorders>
            <w:hideMark/>
          </w:tcPr>
          <w:p w14:paraId="66B47E12" w14:textId="77777777" w:rsidR="002D1317" w:rsidRPr="002B4D79" w:rsidRDefault="002D1317" w:rsidP="003F673A">
            <w:pPr>
              <w:pStyle w:val="TAC"/>
              <w:rPr>
                <w:lang w:eastAsia="zh-CN"/>
              </w:rPr>
            </w:pPr>
            <w:r w:rsidRPr="002B4D79">
              <w:rPr>
                <w:lang w:eastAsia="x-none"/>
              </w:rPr>
              <w:t>1</w:t>
            </w:r>
          </w:p>
        </w:tc>
      </w:tr>
      <w:tr w:rsidR="002D1317" w:rsidRPr="002B4D79" w14:paraId="5D63F3A5"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2B14420D" w14:textId="77777777" w:rsidR="002D1317" w:rsidRPr="002B4D79" w:rsidRDefault="002D1317" w:rsidP="003F673A">
            <w:pPr>
              <w:pStyle w:val="TAL"/>
              <w:rPr>
                <w:lang w:eastAsia="zh-CN"/>
              </w:rPr>
            </w:pPr>
            <w:r w:rsidRPr="002B4D79">
              <w:rPr>
                <w:lang w:eastAsia="zh-CN"/>
              </w:rPr>
              <w:t>PRS resource time gap (slot)</w:t>
            </w:r>
          </w:p>
        </w:tc>
        <w:tc>
          <w:tcPr>
            <w:tcW w:w="695" w:type="pct"/>
            <w:tcBorders>
              <w:top w:val="single" w:sz="4" w:space="0" w:color="auto"/>
              <w:left w:val="single" w:sz="4" w:space="0" w:color="auto"/>
              <w:bottom w:val="single" w:sz="4" w:space="0" w:color="auto"/>
              <w:right w:val="single" w:sz="4" w:space="0" w:color="auto"/>
            </w:tcBorders>
            <w:hideMark/>
          </w:tcPr>
          <w:p w14:paraId="4336B182" w14:textId="77777777" w:rsidR="002D1317" w:rsidRPr="002B4D79" w:rsidRDefault="002D1317" w:rsidP="003F673A">
            <w:pPr>
              <w:pStyle w:val="TAC"/>
              <w:rPr>
                <w:lang w:eastAsia="zh-CN"/>
              </w:rPr>
            </w:pPr>
            <w:r w:rsidRPr="002B4D79">
              <w:rPr>
                <w:lang w:eastAsia="x-none"/>
              </w:rPr>
              <w:t>1</w:t>
            </w:r>
          </w:p>
        </w:tc>
        <w:tc>
          <w:tcPr>
            <w:tcW w:w="695" w:type="pct"/>
            <w:tcBorders>
              <w:top w:val="single" w:sz="4" w:space="0" w:color="auto"/>
              <w:left w:val="single" w:sz="4" w:space="0" w:color="auto"/>
              <w:bottom w:val="single" w:sz="4" w:space="0" w:color="auto"/>
              <w:right w:val="single" w:sz="4" w:space="0" w:color="auto"/>
            </w:tcBorders>
            <w:hideMark/>
          </w:tcPr>
          <w:p w14:paraId="24449854" w14:textId="77777777" w:rsidR="002D1317" w:rsidRPr="002B4D79" w:rsidRDefault="002D1317" w:rsidP="003F673A">
            <w:pPr>
              <w:pStyle w:val="TAC"/>
              <w:rPr>
                <w:lang w:eastAsia="zh-CN"/>
              </w:rPr>
            </w:pPr>
            <w:r w:rsidRPr="002B4D79">
              <w:rPr>
                <w:lang w:eastAsia="zh-CN"/>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769488A8" w14:textId="77777777" w:rsidR="002D1317" w:rsidRPr="002B4D79" w:rsidRDefault="002D1317" w:rsidP="003F673A">
            <w:pPr>
              <w:pStyle w:val="TAC"/>
              <w:rPr>
                <w:lang w:eastAsia="zh-CN"/>
              </w:rPr>
            </w:pPr>
            <w:r w:rsidRPr="002B4D79">
              <w:rPr>
                <w:lang w:eastAsia="x-none"/>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3B4B9370" w14:textId="77777777" w:rsidR="002D1317" w:rsidRPr="002B4D79" w:rsidRDefault="002D1317" w:rsidP="003F673A">
            <w:pPr>
              <w:pStyle w:val="TAC"/>
              <w:rPr>
                <w:lang w:eastAsia="zh-CN"/>
              </w:rPr>
            </w:pPr>
            <w:r w:rsidRPr="002B4D79">
              <w:rPr>
                <w:lang w:eastAsia="zh-CN"/>
              </w:rPr>
              <w:t>1</w:t>
            </w:r>
          </w:p>
        </w:tc>
      </w:tr>
      <w:tr w:rsidR="00B451C3" w:rsidRPr="002B4D79" w14:paraId="35CD7954"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5E86F77A" w14:textId="255777B5" w:rsidR="00B451C3" w:rsidRPr="002B4D79" w:rsidRDefault="00B451C3" w:rsidP="00B451C3">
            <w:pPr>
              <w:pStyle w:val="TAL"/>
              <w:rPr>
                <w:lang w:eastAsia="zh-CN"/>
              </w:rPr>
            </w:pPr>
            <w:r w:rsidRPr="00794296">
              <w:rPr>
                <w:rFonts w:cs="Arial"/>
              </w:rPr>
              <w:t>RB numbers containing PRS within channel BW</w:t>
            </w:r>
            <w:r w:rsidRPr="00794296">
              <w:rPr>
                <w:rFonts w:cs="Arial"/>
                <w:vertAlign w:val="superscript"/>
              </w:rPr>
              <w:t xml:space="preserve"> Note</w:t>
            </w:r>
            <w:r w:rsidRPr="00794296">
              <w:rPr>
                <w:rFonts w:cs="Arial"/>
                <w:vertAlign w:val="superscript"/>
                <w:lang w:eastAsia="zh-CN"/>
              </w:rPr>
              <w:t xml:space="preserve"> 1</w:t>
            </w:r>
          </w:p>
        </w:tc>
        <w:tc>
          <w:tcPr>
            <w:tcW w:w="695" w:type="pct"/>
            <w:tcBorders>
              <w:top w:val="single" w:sz="4" w:space="0" w:color="auto"/>
              <w:left w:val="single" w:sz="4" w:space="0" w:color="auto"/>
              <w:bottom w:val="single" w:sz="4" w:space="0" w:color="auto"/>
              <w:right w:val="single" w:sz="4" w:space="0" w:color="auto"/>
            </w:tcBorders>
            <w:hideMark/>
          </w:tcPr>
          <w:p w14:paraId="7AD0EACB" w14:textId="77777777" w:rsidR="00B451C3" w:rsidRPr="002B4D79" w:rsidRDefault="00B451C3" w:rsidP="00B451C3">
            <w:pPr>
              <w:pStyle w:val="TAC"/>
              <w:rPr>
                <w:lang w:eastAsia="zh-CN"/>
              </w:rPr>
            </w:pPr>
            <w:r w:rsidRPr="002B4D79">
              <w:rPr>
                <w:lang w:eastAsia="x-none"/>
              </w:rPr>
              <w:t>0-23</w:t>
            </w:r>
          </w:p>
        </w:tc>
        <w:tc>
          <w:tcPr>
            <w:tcW w:w="695" w:type="pct"/>
            <w:tcBorders>
              <w:top w:val="single" w:sz="4" w:space="0" w:color="auto"/>
              <w:left w:val="single" w:sz="4" w:space="0" w:color="auto"/>
              <w:bottom w:val="single" w:sz="4" w:space="0" w:color="auto"/>
              <w:right w:val="single" w:sz="4" w:space="0" w:color="auto"/>
            </w:tcBorders>
            <w:hideMark/>
          </w:tcPr>
          <w:p w14:paraId="3BCC6808" w14:textId="77777777" w:rsidR="00B451C3" w:rsidRPr="002B4D79" w:rsidRDefault="00B451C3" w:rsidP="00B451C3">
            <w:pPr>
              <w:pStyle w:val="TAC"/>
              <w:rPr>
                <w:lang w:eastAsia="zh-CN"/>
              </w:rPr>
            </w:pPr>
            <w:r w:rsidRPr="002B4D79">
              <w:rPr>
                <w:lang w:eastAsia="x-none"/>
              </w:rPr>
              <w:t>0-131</w:t>
            </w:r>
          </w:p>
        </w:tc>
        <w:tc>
          <w:tcPr>
            <w:tcW w:w="752" w:type="pct"/>
            <w:gridSpan w:val="2"/>
            <w:tcBorders>
              <w:top w:val="single" w:sz="4" w:space="0" w:color="auto"/>
              <w:left w:val="single" w:sz="4" w:space="0" w:color="auto"/>
              <w:bottom w:val="single" w:sz="4" w:space="0" w:color="auto"/>
              <w:right w:val="single" w:sz="4" w:space="0" w:color="auto"/>
            </w:tcBorders>
            <w:hideMark/>
          </w:tcPr>
          <w:p w14:paraId="2BBFBF2B" w14:textId="77777777" w:rsidR="00B451C3" w:rsidRPr="002B4D79" w:rsidRDefault="00B451C3" w:rsidP="00B451C3">
            <w:pPr>
              <w:pStyle w:val="TAC"/>
              <w:rPr>
                <w:lang w:eastAsia="zh-CN"/>
              </w:rPr>
            </w:pPr>
            <w:r w:rsidRPr="002B4D79">
              <w:rPr>
                <w:lang w:eastAsia="x-none"/>
              </w:rPr>
              <w:t>0-23</w:t>
            </w:r>
          </w:p>
        </w:tc>
        <w:tc>
          <w:tcPr>
            <w:tcW w:w="752" w:type="pct"/>
            <w:gridSpan w:val="2"/>
            <w:tcBorders>
              <w:top w:val="single" w:sz="4" w:space="0" w:color="auto"/>
              <w:left w:val="single" w:sz="4" w:space="0" w:color="auto"/>
              <w:bottom w:val="single" w:sz="4" w:space="0" w:color="auto"/>
              <w:right w:val="single" w:sz="4" w:space="0" w:color="auto"/>
            </w:tcBorders>
            <w:hideMark/>
          </w:tcPr>
          <w:p w14:paraId="76159A4D" w14:textId="77777777" w:rsidR="00B451C3" w:rsidRPr="002B4D79" w:rsidRDefault="00B451C3" w:rsidP="00B451C3">
            <w:pPr>
              <w:pStyle w:val="TAC"/>
              <w:rPr>
                <w:lang w:eastAsia="zh-CN"/>
              </w:rPr>
            </w:pPr>
            <w:r w:rsidRPr="002B4D79">
              <w:rPr>
                <w:lang w:eastAsia="x-none"/>
              </w:rPr>
              <w:t>0-131</w:t>
            </w:r>
          </w:p>
        </w:tc>
      </w:tr>
      <w:tr w:rsidR="00B451C3" w:rsidRPr="002B4D79" w14:paraId="523D52AA"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26B46103" w14:textId="1285DB28" w:rsidR="00B451C3" w:rsidRPr="002B4D79" w:rsidRDefault="00B451C3" w:rsidP="00B451C3">
            <w:pPr>
              <w:pStyle w:val="TAL"/>
              <w:rPr>
                <w:lang w:eastAsia="zh-CN"/>
              </w:rPr>
            </w:pPr>
            <w:r w:rsidRPr="00794296">
              <w:rPr>
                <w:rFonts w:cs="Arial"/>
              </w:rPr>
              <w:t>PRS Start PRB</w:t>
            </w:r>
          </w:p>
        </w:tc>
        <w:tc>
          <w:tcPr>
            <w:tcW w:w="2893" w:type="pct"/>
            <w:gridSpan w:val="6"/>
            <w:tcBorders>
              <w:top w:val="single" w:sz="4" w:space="0" w:color="auto"/>
              <w:left w:val="single" w:sz="4" w:space="0" w:color="auto"/>
              <w:bottom w:val="single" w:sz="4" w:space="0" w:color="auto"/>
              <w:right w:val="single" w:sz="4" w:space="0" w:color="auto"/>
            </w:tcBorders>
            <w:hideMark/>
          </w:tcPr>
          <w:p w14:paraId="70FA6D3B" w14:textId="77777777" w:rsidR="00B451C3" w:rsidRPr="002B4D79" w:rsidRDefault="00B451C3" w:rsidP="00B451C3">
            <w:pPr>
              <w:pStyle w:val="TAC"/>
              <w:rPr>
                <w:lang w:eastAsia="zh-CN"/>
              </w:rPr>
            </w:pPr>
            <w:r w:rsidRPr="002B4D79">
              <w:rPr>
                <w:lang w:eastAsia="zh-CN"/>
              </w:rPr>
              <w:t>0</w:t>
            </w:r>
          </w:p>
        </w:tc>
      </w:tr>
      <w:tr w:rsidR="002D1317" w:rsidRPr="002B4D79" w14:paraId="2ED4BF76" w14:textId="77777777" w:rsidTr="002D1317">
        <w:tc>
          <w:tcPr>
            <w:tcW w:w="5000" w:type="pct"/>
            <w:gridSpan w:val="7"/>
            <w:tcBorders>
              <w:top w:val="single" w:sz="4" w:space="0" w:color="auto"/>
              <w:left w:val="single" w:sz="4" w:space="0" w:color="auto"/>
              <w:bottom w:val="single" w:sz="4" w:space="0" w:color="auto"/>
              <w:right w:val="single" w:sz="4" w:space="0" w:color="auto"/>
            </w:tcBorders>
            <w:hideMark/>
          </w:tcPr>
          <w:p w14:paraId="159922B2" w14:textId="5626D731" w:rsidR="002D1317" w:rsidRPr="002B4D79" w:rsidRDefault="002D1317" w:rsidP="003F673A">
            <w:pPr>
              <w:pStyle w:val="TAN"/>
              <w:rPr>
                <w:lang w:eastAsia="zh-CN"/>
              </w:rPr>
            </w:pPr>
            <w:r w:rsidRPr="002B4D79">
              <w:t>Note 1:</w:t>
            </w:r>
            <w:r w:rsidRPr="002B4D79">
              <w:tab/>
              <w:t>Unless otherwise specified in the test case</w:t>
            </w:r>
          </w:p>
        </w:tc>
      </w:tr>
    </w:tbl>
    <w:p w14:paraId="5D131321" w14:textId="77777777" w:rsidR="001C2050" w:rsidRPr="003A05E9" w:rsidRDefault="001C2050" w:rsidP="001C2050"/>
    <w:p w14:paraId="32E5D0E8" w14:textId="16F78EAE" w:rsidR="001C2050" w:rsidRPr="00F51490" w:rsidRDefault="001C2050" w:rsidP="00253B01">
      <w:pPr>
        <w:pStyle w:val="Heading3"/>
      </w:pPr>
      <w:r w:rsidRPr="00F51490">
        <w:t>A.3.</w:t>
      </w:r>
      <w:r>
        <w:t>31</w:t>
      </w:r>
      <w:r w:rsidRPr="00F51490">
        <w:t>.2.</w:t>
      </w:r>
      <w:r w:rsidRPr="00F51490">
        <w:tab/>
        <w:t>PRS Configurations for FR2</w:t>
      </w:r>
    </w:p>
    <w:p w14:paraId="358C1A0A" w14:textId="59672F13" w:rsidR="001C2050" w:rsidRPr="00F51490" w:rsidRDefault="001C2050" w:rsidP="00253B01">
      <w:pPr>
        <w:pStyle w:val="Heading4"/>
      </w:pPr>
      <w:r w:rsidRPr="00F51490">
        <w:t>A.3.</w:t>
      </w:r>
      <w:r>
        <w:t>31</w:t>
      </w:r>
      <w:r w:rsidRPr="00F51490">
        <w:t>.2.1.</w:t>
      </w:r>
      <w:r w:rsidRPr="00F51490">
        <w:tab/>
        <w:t>PRS pattern 1 in FR2: SCS=120 KHz</w:t>
      </w:r>
    </w:p>
    <w:p w14:paraId="5ACFCF97" w14:textId="6685CAC2" w:rsidR="001C2050" w:rsidRPr="00F51490" w:rsidRDefault="001C2050" w:rsidP="00253B01">
      <w:pPr>
        <w:pStyle w:val="TH"/>
        <w:rPr>
          <w:noProof/>
        </w:rPr>
      </w:pPr>
      <w:r w:rsidRPr="00F51490">
        <w:t>Table A.3.</w:t>
      </w:r>
      <w:r>
        <w:t>31</w:t>
      </w:r>
      <w:r w:rsidRPr="00F51490">
        <w:t xml:space="preserve">.2.1-1: PRS.1 FR2: PRS </w:t>
      </w:r>
      <w:r w:rsidRPr="00F51490">
        <w:rPr>
          <w:noProof/>
        </w:rPr>
        <w:t>Pattern 1 for SCS=120 KHz</w:t>
      </w:r>
    </w:p>
    <w:tbl>
      <w:tblPr>
        <w:tblStyle w:val="TableGrid"/>
        <w:tblW w:w="5149" w:type="pct"/>
        <w:tblLook w:val="04A0" w:firstRow="1" w:lastRow="0" w:firstColumn="1" w:lastColumn="0" w:noHBand="0" w:noVBand="1"/>
      </w:tblPr>
      <w:tblGrid>
        <w:gridCol w:w="4059"/>
        <w:gridCol w:w="1338"/>
        <w:gridCol w:w="1338"/>
        <w:gridCol w:w="726"/>
        <w:gridCol w:w="722"/>
        <w:gridCol w:w="720"/>
        <w:gridCol w:w="726"/>
      </w:tblGrid>
      <w:tr w:rsidR="002D1317" w:rsidRPr="002B4D79" w14:paraId="605777A1" w14:textId="77777777" w:rsidTr="00B451C3">
        <w:tc>
          <w:tcPr>
            <w:tcW w:w="2107" w:type="pct"/>
            <w:tcBorders>
              <w:top w:val="single" w:sz="4" w:space="0" w:color="auto"/>
              <w:left w:val="single" w:sz="4" w:space="0" w:color="auto"/>
              <w:bottom w:val="single" w:sz="4" w:space="0" w:color="auto"/>
              <w:right w:val="single" w:sz="4" w:space="0" w:color="auto"/>
            </w:tcBorders>
            <w:hideMark/>
          </w:tcPr>
          <w:bookmarkEnd w:id="102"/>
          <w:p w14:paraId="080F1C1E" w14:textId="77777777" w:rsidR="002D1317" w:rsidRPr="002B4D79" w:rsidRDefault="002D1317" w:rsidP="003F673A">
            <w:pPr>
              <w:pStyle w:val="TAH"/>
              <w:rPr>
                <w:lang w:eastAsia="zh-CN"/>
              </w:rPr>
            </w:pPr>
            <w:r w:rsidRPr="002B4D79">
              <w:t>PRS Parameters</w:t>
            </w:r>
          </w:p>
        </w:tc>
        <w:tc>
          <w:tcPr>
            <w:tcW w:w="2893" w:type="pct"/>
            <w:gridSpan w:val="6"/>
            <w:tcBorders>
              <w:top w:val="single" w:sz="4" w:space="0" w:color="auto"/>
              <w:left w:val="single" w:sz="4" w:space="0" w:color="auto"/>
              <w:bottom w:val="single" w:sz="4" w:space="0" w:color="auto"/>
              <w:right w:val="single" w:sz="4" w:space="0" w:color="auto"/>
            </w:tcBorders>
            <w:hideMark/>
          </w:tcPr>
          <w:p w14:paraId="46B6729B" w14:textId="77777777" w:rsidR="002D1317" w:rsidRPr="002B4D79" w:rsidRDefault="002D1317" w:rsidP="003F673A">
            <w:pPr>
              <w:pStyle w:val="TAH"/>
              <w:rPr>
                <w:lang w:eastAsia="zh-CN"/>
              </w:rPr>
            </w:pPr>
            <w:r w:rsidRPr="002B4D79">
              <w:t>Values</w:t>
            </w:r>
          </w:p>
        </w:tc>
      </w:tr>
      <w:tr w:rsidR="002D1317" w:rsidRPr="002B4D79" w14:paraId="16D4566A"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169534BB" w14:textId="77777777" w:rsidR="002D1317" w:rsidRPr="002B4D79" w:rsidRDefault="002D1317" w:rsidP="003F673A">
            <w:pPr>
              <w:pStyle w:val="TAL"/>
              <w:rPr>
                <w:lang w:eastAsia="zh-CN"/>
              </w:rPr>
            </w:pPr>
            <w:r w:rsidRPr="002B4D79">
              <w:t>Reference channel</w:t>
            </w:r>
          </w:p>
        </w:tc>
        <w:tc>
          <w:tcPr>
            <w:tcW w:w="695" w:type="pct"/>
            <w:tcBorders>
              <w:top w:val="single" w:sz="4" w:space="0" w:color="auto"/>
              <w:left w:val="single" w:sz="4" w:space="0" w:color="auto"/>
              <w:bottom w:val="single" w:sz="4" w:space="0" w:color="auto"/>
              <w:right w:val="single" w:sz="4" w:space="0" w:color="auto"/>
            </w:tcBorders>
            <w:hideMark/>
          </w:tcPr>
          <w:p w14:paraId="7514AA38" w14:textId="77777777" w:rsidR="002D1317" w:rsidRPr="002B4D79" w:rsidRDefault="002D1317" w:rsidP="003F673A">
            <w:pPr>
              <w:pStyle w:val="TAC"/>
              <w:rPr>
                <w:lang w:eastAsia="zh-CN"/>
              </w:rPr>
            </w:pPr>
            <w:r w:rsidRPr="002B4D79">
              <w:t>PRS.1.1 FR2</w:t>
            </w:r>
          </w:p>
        </w:tc>
        <w:tc>
          <w:tcPr>
            <w:tcW w:w="695" w:type="pct"/>
            <w:tcBorders>
              <w:top w:val="single" w:sz="4" w:space="0" w:color="auto"/>
              <w:left w:val="single" w:sz="4" w:space="0" w:color="auto"/>
              <w:bottom w:val="single" w:sz="4" w:space="0" w:color="auto"/>
              <w:right w:val="single" w:sz="4" w:space="0" w:color="auto"/>
            </w:tcBorders>
            <w:hideMark/>
          </w:tcPr>
          <w:p w14:paraId="34D320B4" w14:textId="77777777" w:rsidR="002D1317" w:rsidRPr="002B4D79" w:rsidRDefault="002D1317" w:rsidP="003F673A">
            <w:pPr>
              <w:pStyle w:val="TAC"/>
              <w:rPr>
                <w:lang w:eastAsia="zh-CN"/>
              </w:rPr>
            </w:pPr>
            <w:r w:rsidRPr="002B4D79">
              <w:t>PRS.1.2 FR2</w:t>
            </w:r>
          </w:p>
        </w:tc>
        <w:tc>
          <w:tcPr>
            <w:tcW w:w="752" w:type="pct"/>
            <w:gridSpan w:val="2"/>
            <w:tcBorders>
              <w:top w:val="single" w:sz="4" w:space="0" w:color="auto"/>
              <w:left w:val="single" w:sz="4" w:space="0" w:color="auto"/>
              <w:bottom w:val="single" w:sz="4" w:space="0" w:color="auto"/>
              <w:right w:val="single" w:sz="4" w:space="0" w:color="auto"/>
            </w:tcBorders>
            <w:hideMark/>
          </w:tcPr>
          <w:p w14:paraId="229A64B2" w14:textId="77777777" w:rsidR="002D1317" w:rsidRPr="002B4D79" w:rsidRDefault="002D1317" w:rsidP="003F673A">
            <w:pPr>
              <w:pStyle w:val="TAC"/>
              <w:rPr>
                <w:lang w:eastAsia="zh-CN"/>
              </w:rPr>
            </w:pPr>
            <w:r w:rsidRPr="002B4D79">
              <w:rPr>
                <w:lang w:eastAsia="zh-CN"/>
              </w:rPr>
              <w:t>PRS.1.3 FR2</w:t>
            </w:r>
          </w:p>
        </w:tc>
        <w:tc>
          <w:tcPr>
            <w:tcW w:w="752" w:type="pct"/>
            <w:gridSpan w:val="2"/>
            <w:tcBorders>
              <w:top w:val="single" w:sz="4" w:space="0" w:color="auto"/>
              <w:left w:val="single" w:sz="4" w:space="0" w:color="auto"/>
              <w:bottom w:val="single" w:sz="4" w:space="0" w:color="auto"/>
              <w:right w:val="single" w:sz="4" w:space="0" w:color="auto"/>
            </w:tcBorders>
            <w:hideMark/>
          </w:tcPr>
          <w:p w14:paraId="1815C933" w14:textId="77777777" w:rsidR="002D1317" w:rsidRPr="002B4D79" w:rsidRDefault="002D1317" w:rsidP="003F673A">
            <w:pPr>
              <w:pStyle w:val="TAC"/>
              <w:rPr>
                <w:lang w:eastAsia="zh-CN"/>
              </w:rPr>
            </w:pPr>
            <w:r w:rsidRPr="002B4D79">
              <w:rPr>
                <w:lang w:eastAsia="zh-CN"/>
              </w:rPr>
              <w:t>PRS.1.4 FR2</w:t>
            </w:r>
          </w:p>
        </w:tc>
      </w:tr>
      <w:tr w:rsidR="002D1317" w:rsidRPr="002B4D79" w14:paraId="54E81E7E"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6B03CC6A" w14:textId="77777777" w:rsidR="002D1317" w:rsidRPr="002B4D79" w:rsidRDefault="002D1317" w:rsidP="003F673A">
            <w:pPr>
              <w:pStyle w:val="TAL"/>
              <w:rPr>
                <w:lang w:eastAsia="zh-CN"/>
              </w:rPr>
            </w:pPr>
            <w:r w:rsidRPr="002B4D79">
              <w:rPr>
                <w:lang w:eastAsia="zh-CN"/>
              </w:rPr>
              <w:t>Resource index in resource set</w:t>
            </w:r>
          </w:p>
        </w:tc>
        <w:tc>
          <w:tcPr>
            <w:tcW w:w="695" w:type="pct"/>
            <w:tcBorders>
              <w:top w:val="single" w:sz="4" w:space="0" w:color="auto"/>
              <w:left w:val="single" w:sz="4" w:space="0" w:color="auto"/>
              <w:bottom w:val="single" w:sz="4" w:space="0" w:color="auto"/>
              <w:right w:val="single" w:sz="4" w:space="0" w:color="auto"/>
            </w:tcBorders>
            <w:hideMark/>
          </w:tcPr>
          <w:p w14:paraId="0BC5E949" w14:textId="77777777" w:rsidR="002D1317" w:rsidRPr="002B4D79" w:rsidRDefault="002D1317" w:rsidP="003F673A">
            <w:pPr>
              <w:pStyle w:val="TAC"/>
              <w:rPr>
                <w:lang w:eastAsia="zh-CN"/>
              </w:rPr>
            </w:pPr>
            <w:r w:rsidRPr="002B4D79">
              <w:rPr>
                <w:lang w:eastAsia="zh-CN"/>
              </w:rPr>
              <w:t>0</w:t>
            </w:r>
          </w:p>
        </w:tc>
        <w:tc>
          <w:tcPr>
            <w:tcW w:w="695" w:type="pct"/>
            <w:tcBorders>
              <w:top w:val="single" w:sz="4" w:space="0" w:color="auto"/>
              <w:left w:val="single" w:sz="4" w:space="0" w:color="auto"/>
              <w:bottom w:val="single" w:sz="4" w:space="0" w:color="auto"/>
              <w:right w:val="single" w:sz="4" w:space="0" w:color="auto"/>
            </w:tcBorders>
            <w:hideMark/>
          </w:tcPr>
          <w:p w14:paraId="429342DA" w14:textId="77777777" w:rsidR="002D1317" w:rsidRPr="002B4D79" w:rsidRDefault="002D1317" w:rsidP="003F673A">
            <w:pPr>
              <w:pStyle w:val="TAC"/>
              <w:rPr>
                <w:lang w:eastAsia="zh-CN"/>
              </w:rPr>
            </w:pPr>
            <w:r w:rsidRPr="002B4D79">
              <w:rPr>
                <w:lang w:eastAsia="zh-CN"/>
              </w:rPr>
              <w:t>0</w:t>
            </w:r>
          </w:p>
        </w:tc>
        <w:tc>
          <w:tcPr>
            <w:tcW w:w="377" w:type="pct"/>
            <w:tcBorders>
              <w:top w:val="single" w:sz="4" w:space="0" w:color="auto"/>
              <w:left w:val="single" w:sz="4" w:space="0" w:color="auto"/>
              <w:bottom w:val="single" w:sz="4" w:space="0" w:color="auto"/>
              <w:right w:val="single" w:sz="4" w:space="0" w:color="auto"/>
            </w:tcBorders>
            <w:hideMark/>
          </w:tcPr>
          <w:p w14:paraId="26787AEA" w14:textId="77777777" w:rsidR="002D1317" w:rsidRPr="002B4D79" w:rsidRDefault="002D1317" w:rsidP="003F673A">
            <w:pPr>
              <w:pStyle w:val="TAC"/>
              <w:rPr>
                <w:lang w:eastAsia="zh-CN"/>
              </w:rPr>
            </w:pPr>
            <w:r w:rsidRPr="002B4D79">
              <w:rPr>
                <w:lang w:eastAsia="zh-CN"/>
              </w:rPr>
              <w:t>0</w:t>
            </w:r>
          </w:p>
        </w:tc>
        <w:tc>
          <w:tcPr>
            <w:tcW w:w="375" w:type="pct"/>
            <w:tcBorders>
              <w:top w:val="single" w:sz="4" w:space="0" w:color="auto"/>
              <w:left w:val="single" w:sz="4" w:space="0" w:color="auto"/>
              <w:bottom w:val="single" w:sz="4" w:space="0" w:color="auto"/>
              <w:right w:val="single" w:sz="4" w:space="0" w:color="auto"/>
            </w:tcBorders>
            <w:hideMark/>
          </w:tcPr>
          <w:p w14:paraId="7710350D" w14:textId="77777777" w:rsidR="002D1317" w:rsidRPr="002B4D79" w:rsidRDefault="002D1317" w:rsidP="003F673A">
            <w:pPr>
              <w:pStyle w:val="TAC"/>
              <w:rPr>
                <w:lang w:eastAsia="zh-CN"/>
              </w:rPr>
            </w:pPr>
            <w:r w:rsidRPr="002B4D79">
              <w:rPr>
                <w:lang w:eastAsia="zh-CN"/>
              </w:rPr>
              <w:t>1</w:t>
            </w:r>
          </w:p>
        </w:tc>
        <w:tc>
          <w:tcPr>
            <w:tcW w:w="374" w:type="pct"/>
            <w:tcBorders>
              <w:top w:val="single" w:sz="4" w:space="0" w:color="auto"/>
              <w:left w:val="single" w:sz="4" w:space="0" w:color="auto"/>
              <w:bottom w:val="single" w:sz="4" w:space="0" w:color="auto"/>
              <w:right w:val="single" w:sz="4" w:space="0" w:color="auto"/>
            </w:tcBorders>
            <w:hideMark/>
          </w:tcPr>
          <w:p w14:paraId="43D02FF4" w14:textId="77777777" w:rsidR="002D1317" w:rsidRPr="002B4D79" w:rsidRDefault="002D1317" w:rsidP="003F673A">
            <w:pPr>
              <w:pStyle w:val="TAC"/>
              <w:rPr>
                <w:lang w:eastAsia="zh-CN"/>
              </w:rPr>
            </w:pPr>
            <w:r w:rsidRPr="002B4D79">
              <w:rPr>
                <w:lang w:eastAsia="zh-CN"/>
              </w:rPr>
              <w:t>0</w:t>
            </w:r>
          </w:p>
        </w:tc>
        <w:tc>
          <w:tcPr>
            <w:tcW w:w="378" w:type="pct"/>
            <w:tcBorders>
              <w:top w:val="single" w:sz="4" w:space="0" w:color="auto"/>
              <w:left w:val="single" w:sz="4" w:space="0" w:color="auto"/>
              <w:bottom w:val="single" w:sz="4" w:space="0" w:color="auto"/>
              <w:right w:val="single" w:sz="4" w:space="0" w:color="auto"/>
            </w:tcBorders>
            <w:hideMark/>
          </w:tcPr>
          <w:p w14:paraId="24CC83C7" w14:textId="77777777" w:rsidR="002D1317" w:rsidRPr="002B4D79" w:rsidRDefault="002D1317" w:rsidP="003F673A">
            <w:pPr>
              <w:pStyle w:val="TAC"/>
              <w:rPr>
                <w:lang w:eastAsia="zh-CN"/>
              </w:rPr>
            </w:pPr>
            <w:r w:rsidRPr="002B4D79">
              <w:rPr>
                <w:lang w:eastAsia="zh-CN"/>
              </w:rPr>
              <w:t>1</w:t>
            </w:r>
          </w:p>
        </w:tc>
      </w:tr>
      <w:tr w:rsidR="002D1317" w:rsidRPr="002B4D79" w14:paraId="1369E81D"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67E6A043" w14:textId="77777777" w:rsidR="002D1317" w:rsidRPr="002B4D79" w:rsidRDefault="002D1317" w:rsidP="003F673A">
            <w:pPr>
              <w:pStyle w:val="TAL"/>
              <w:rPr>
                <w:lang w:eastAsia="zh-CN"/>
              </w:rPr>
            </w:pPr>
            <w:r w:rsidRPr="002B4D79">
              <w:t>PRS periodicity</w:t>
            </w:r>
          </w:p>
        </w:tc>
        <w:tc>
          <w:tcPr>
            <w:tcW w:w="2893" w:type="pct"/>
            <w:gridSpan w:val="6"/>
            <w:tcBorders>
              <w:top w:val="single" w:sz="4" w:space="0" w:color="auto"/>
              <w:left w:val="single" w:sz="4" w:space="0" w:color="auto"/>
              <w:bottom w:val="single" w:sz="4" w:space="0" w:color="auto"/>
              <w:right w:val="single" w:sz="4" w:space="0" w:color="auto"/>
            </w:tcBorders>
            <w:hideMark/>
          </w:tcPr>
          <w:p w14:paraId="159F180A" w14:textId="77777777" w:rsidR="002D1317" w:rsidRPr="002B4D79" w:rsidRDefault="002D1317" w:rsidP="003F673A">
            <w:pPr>
              <w:pStyle w:val="TAC"/>
              <w:rPr>
                <w:lang w:eastAsia="zh-CN"/>
              </w:rPr>
            </w:pPr>
            <w:r w:rsidRPr="002B4D79">
              <w:rPr>
                <w:lang w:eastAsia="zh-CN"/>
              </w:rPr>
              <w:t>160ms</w:t>
            </w:r>
          </w:p>
        </w:tc>
      </w:tr>
      <w:tr w:rsidR="002D1317" w:rsidRPr="002B4D79" w14:paraId="0B142B0A"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60FA6804" w14:textId="77777777" w:rsidR="002D1317" w:rsidRPr="002B4D79" w:rsidRDefault="002D1317" w:rsidP="003F673A">
            <w:pPr>
              <w:pStyle w:val="TAL"/>
              <w:rPr>
                <w:lang w:eastAsia="zh-CN"/>
              </w:rPr>
            </w:pPr>
            <w:r w:rsidRPr="002B4D79">
              <w:t>PRS Resource set slot offset</w:t>
            </w:r>
            <w:r w:rsidRPr="002B4D79">
              <w:rPr>
                <w:vertAlign w:val="superscript"/>
              </w:rPr>
              <w:t xml:space="preserve"> Note</w:t>
            </w:r>
            <w:r w:rsidRPr="002B4D79">
              <w:rPr>
                <w:vertAlign w:val="superscript"/>
                <w:lang w:eastAsia="zh-CN"/>
              </w:rPr>
              <w:t xml:space="preserve"> 1</w:t>
            </w:r>
          </w:p>
        </w:tc>
        <w:tc>
          <w:tcPr>
            <w:tcW w:w="2893" w:type="pct"/>
            <w:gridSpan w:val="6"/>
            <w:tcBorders>
              <w:top w:val="single" w:sz="4" w:space="0" w:color="auto"/>
              <w:left w:val="single" w:sz="4" w:space="0" w:color="auto"/>
              <w:bottom w:val="single" w:sz="4" w:space="0" w:color="auto"/>
              <w:right w:val="single" w:sz="4" w:space="0" w:color="auto"/>
            </w:tcBorders>
            <w:hideMark/>
          </w:tcPr>
          <w:p w14:paraId="0175463C" w14:textId="77777777" w:rsidR="002D1317" w:rsidRPr="002B4D79" w:rsidRDefault="002D1317" w:rsidP="003F673A">
            <w:pPr>
              <w:pStyle w:val="TAC"/>
              <w:rPr>
                <w:lang w:eastAsia="zh-CN"/>
              </w:rPr>
            </w:pPr>
            <w:r w:rsidRPr="002B4D79">
              <w:rPr>
                <w:lang w:eastAsia="x-none"/>
              </w:rPr>
              <w:t xml:space="preserve">10 ms </w:t>
            </w:r>
          </w:p>
        </w:tc>
      </w:tr>
      <w:tr w:rsidR="002D1317" w:rsidRPr="002B4D79" w14:paraId="4DDF266B"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1FC3DDCD" w14:textId="77777777" w:rsidR="002D1317" w:rsidRPr="002B4D79" w:rsidRDefault="002D1317" w:rsidP="003F673A">
            <w:pPr>
              <w:pStyle w:val="TAL"/>
              <w:rPr>
                <w:lang w:eastAsia="zh-CN"/>
              </w:rPr>
            </w:pPr>
            <w:r w:rsidRPr="002B4D79">
              <w:t>PRS Resource slot offset (slot)</w:t>
            </w:r>
            <w:r w:rsidRPr="002B4D79">
              <w:rPr>
                <w:vertAlign w:val="superscript"/>
              </w:rPr>
              <w:t xml:space="preserve"> Note</w:t>
            </w:r>
            <w:r w:rsidRPr="002B4D79">
              <w:rPr>
                <w:vertAlign w:val="superscript"/>
                <w:lang w:eastAsia="zh-CN"/>
              </w:rPr>
              <w:t xml:space="preserve"> 1</w:t>
            </w:r>
          </w:p>
        </w:tc>
        <w:tc>
          <w:tcPr>
            <w:tcW w:w="695" w:type="pct"/>
            <w:tcBorders>
              <w:top w:val="single" w:sz="4" w:space="0" w:color="auto"/>
              <w:left w:val="single" w:sz="4" w:space="0" w:color="auto"/>
              <w:bottom w:val="single" w:sz="4" w:space="0" w:color="auto"/>
              <w:right w:val="single" w:sz="4" w:space="0" w:color="auto"/>
            </w:tcBorders>
            <w:hideMark/>
          </w:tcPr>
          <w:p w14:paraId="3820C52C" w14:textId="77777777" w:rsidR="002D1317" w:rsidRPr="002B4D79" w:rsidRDefault="002D1317" w:rsidP="003F673A">
            <w:pPr>
              <w:pStyle w:val="TAC"/>
              <w:rPr>
                <w:lang w:eastAsia="zh-CN"/>
              </w:rPr>
            </w:pPr>
            <w:r w:rsidRPr="002B4D79">
              <w:rPr>
                <w:lang w:eastAsia="x-none"/>
              </w:rPr>
              <w:t xml:space="preserve">0 </w:t>
            </w:r>
          </w:p>
        </w:tc>
        <w:tc>
          <w:tcPr>
            <w:tcW w:w="695" w:type="pct"/>
            <w:tcBorders>
              <w:top w:val="single" w:sz="4" w:space="0" w:color="auto"/>
              <w:left w:val="single" w:sz="4" w:space="0" w:color="auto"/>
              <w:bottom w:val="single" w:sz="4" w:space="0" w:color="auto"/>
              <w:right w:val="single" w:sz="4" w:space="0" w:color="auto"/>
            </w:tcBorders>
            <w:hideMark/>
          </w:tcPr>
          <w:p w14:paraId="5C38F3F3"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0FF39409" w14:textId="77777777" w:rsidR="002D1317" w:rsidRPr="002B4D79" w:rsidRDefault="002D1317" w:rsidP="003F673A">
            <w:pPr>
              <w:pStyle w:val="TAC"/>
              <w:rPr>
                <w:lang w:eastAsia="zh-CN"/>
              </w:rPr>
            </w:pPr>
            <w:r w:rsidRPr="002B4D79">
              <w:rPr>
                <w:lang w:eastAsia="x-none"/>
              </w:rPr>
              <w:t>0</w:t>
            </w:r>
          </w:p>
        </w:tc>
        <w:tc>
          <w:tcPr>
            <w:tcW w:w="752" w:type="pct"/>
            <w:gridSpan w:val="2"/>
            <w:tcBorders>
              <w:top w:val="single" w:sz="4" w:space="0" w:color="auto"/>
              <w:left w:val="single" w:sz="4" w:space="0" w:color="auto"/>
              <w:bottom w:val="single" w:sz="4" w:space="0" w:color="auto"/>
              <w:right w:val="single" w:sz="4" w:space="0" w:color="auto"/>
            </w:tcBorders>
            <w:hideMark/>
          </w:tcPr>
          <w:p w14:paraId="0E82E02F" w14:textId="77777777" w:rsidR="002D1317" w:rsidRPr="002B4D79" w:rsidRDefault="002D1317" w:rsidP="003F673A">
            <w:pPr>
              <w:pStyle w:val="TAC"/>
              <w:rPr>
                <w:lang w:eastAsia="zh-CN"/>
              </w:rPr>
            </w:pPr>
            <w:r w:rsidRPr="002B4D79">
              <w:rPr>
                <w:lang w:eastAsia="x-none"/>
              </w:rPr>
              <w:t>4</w:t>
            </w:r>
          </w:p>
        </w:tc>
      </w:tr>
      <w:tr w:rsidR="002D1317" w:rsidRPr="002B4D79" w14:paraId="3FE57A9A"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04D1AB52" w14:textId="77777777" w:rsidR="002D1317" w:rsidRPr="002B4D79" w:rsidRDefault="002D1317" w:rsidP="003F673A">
            <w:pPr>
              <w:pStyle w:val="TAL"/>
              <w:rPr>
                <w:lang w:eastAsia="zh-CN"/>
              </w:rPr>
            </w:pPr>
            <w:r w:rsidRPr="002B4D79">
              <w:t>PRS RE offset</w:t>
            </w:r>
            <w:r w:rsidRPr="002B4D79">
              <w:rPr>
                <w:vertAlign w:val="superscript"/>
              </w:rPr>
              <w:t xml:space="preserve"> Note</w:t>
            </w:r>
            <w:r w:rsidRPr="002B4D79">
              <w:rPr>
                <w:vertAlign w:val="superscript"/>
                <w:lang w:eastAsia="zh-CN"/>
              </w:rPr>
              <w:t xml:space="preserve"> 1</w:t>
            </w:r>
          </w:p>
        </w:tc>
        <w:tc>
          <w:tcPr>
            <w:tcW w:w="1390" w:type="pct"/>
            <w:gridSpan w:val="2"/>
            <w:tcBorders>
              <w:top w:val="single" w:sz="4" w:space="0" w:color="auto"/>
              <w:left w:val="single" w:sz="4" w:space="0" w:color="auto"/>
              <w:bottom w:val="single" w:sz="4" w:space="0" w:color="auto"/>
              <w:right w:val="single" w:sz="4" w:space="0" w:color="auto"/>
            </w:tcBorders>
            <w:hideMark/>
          </w:tcPr>
          <w:p w14:paraId="7AA61119" w14:textId="77777777" w:rsidR="002D1317" w:rsidRPr="002B4D79" w:rsidRDefault="002D1317" w:rsidP="003F673A">
            <w:pPr>
              <w:pStyle w:val="TAC"/>
              <w:rPr>
                <w:lang w:eastAsia="zh-CN"/>
              </w:rPr>
            </w:pPr>
            <w:r w:rsidRPr="002B4D79">
              <w:rPr>
                <w:lang w:eastAsia="x-none"/>
              </w:rPr>
              <w:t>0</w:t>
            </w:r>
            <w:r w:rsidRPr="002B4D79">
              <w:rPr>
                <w:vertAlign w:val="superscript"/>
              </w:rPr>
              <w:t xml:space="preserve"> </w:t>
            </w:r>
          </w:p>
        </w:tc>
        <w:tc>
          <w:tcPr>
            <w:tcW w:w="377" w:type="pct"/>
            <w:tcBorders>
              <w:top w:val="single" w:sz="4" w:space="0" w:color="auto"/>
              <w:left w:val="single" w:sz="4" w:space="0" w:color="auto"/>
              <w:bottom w:val="single" w:sz="4" w:space="0" w:color="auto"/>
              <w:right w:val="single" w:sz="4" w:space="0" w:color="auto"/>
            </w:tcBorders>
            <w:hideMark/>
          </w:tcPr>
          <w:p w14:paraId="4FEAE1A5" w14:textId="77777777" w:rsidR="002D1317" w:rsidRPr="002B4D79" w:rsidRDefault="002D1317" w:rsidP="003F673A">
            <w:pPr>
              <w:pStyle w:val="TAC"/>
              <w:rPr>
                <w:lang w:eastAsia="zh-CN"/>
              </w:rPr>
            </w:pPr>
            <w:r w:rsidRPr="002B4D79">
              <w:rPr>
                <w:lang w:eastAsia="x-none"/>
              </w:rPr>
              <w:t>0</w:t>
            </w:r>
          </w:p>
        </w:tc>
        <w:tc>
          <w:tcPr>
            <w:tcW w:w="375" w:type="pct"/>
            <w:tcBorders>
              <w:top w:val="single" w:sz="4" w:space="0" w:color="auto"/>
              <w:left w:val="single" w:sz="4" w:space="0" w:color="auto"/>
              <w:bottom w:val="single" w:sz="4" w:space="0" w:color="auto"/>
              <w:right w:val="single" w:sz="4" w:space="0" w:color="auto"/>
            </w:tcBorders>
            <w:hideMark/>
          </w:tcPr>
          <w:p w14:paraId="00DF50A2" w14:textId="77777777" w:rsidR="002D1317" w:rsidRPr="002B4D79" w:rsidRDefault="002D1317" w:rsidP="003F673A">
            <w:pPr>
              <w:pStyle w:val="TAC"/>
              <w:rPr>
                <w:lang w:eastAsia="zh-CN"/>
              </w:rPr>
            </w:pPr>
            <w:r w:rsidRPr="002B4D79">
              <w:rPr>
                <w:lang w:eastAsia="x-none"/>
              </w:rPr>
              <w:t>1</w:t>
            </w:r>
            <w:r w:rsidRPr="002B4D79">
              <w:rPr>
                <w:vertAlign w:val="superscript"/>
              </w:rPr>
              <w:t xml:space="preserve"> </w:t>
            </w:r>
          </w:p>
        </w:tc>
        <w:tc>
          <w:tcPr>
            <w:tcW w:w="374" w:type="pct"/>
            <w:tcBorders>
              <w:top w:val="single" w:sz="4" w:space="0" w:color="auto"/>
              <w:left w:val="single" w:sz="4" w:space="0" w:color="auto"/>
              <w:bottom w:val="single" w:sz="4" w:space="0" w:color="auto"/>
              <w:right w:val="single" w:sz="4" w:space="0" w:color="auto"/>
            </w:tcBorders>
            <w:hideMark/>
          </w:tcPr>
          <w:p w14:paraId="12251A97" w14:textId="77777777" w:rsidR="002D1317" w:rsidRPr="002B4D79" w:rsidRDefault="002D1317" w:rsidP="003F673A">
            <w:pPr>
              <w:pStyle w:val="TAC"/>
              <w:rPr>
                <w:lang w:eastAsia="zh-CN"/>
              </w:rPr>
            </w:pPr>
            <w:r w:rsidRPr="002B4D79">
              <w:rPr>
                <w:lang w:eastAsia="x-none"/>
              </w:rPr>
              <w:t>0</w:t>
            </w:r>
            <w:r w:rsidRPr="002B4D79">
              <w:rPr>
                <w:vertAlign w:val="superscript"/>
              </w:rPr>
              <w:t xml:space="preserve"> </w:t>
            </w:r>
          </w:p>
        </w:tc>
        <w:tc>
          <w:tcPr>
            <w:tcW w:w="378" w:type="pct"/>
            <w:tcBorders>
              <w:top w:val="single" w:sz="4" w:space="0" w:color="auto"/>
              <w:left w:val="single" w:sz="4" w:space="0" w:color="auto"/>
              <w:bottom w:val="single" w:sz="4" w:space="0" w:color="auto"/>
              <w:right w:val="single" w:sz="4" w:space="0" w:color="auto"/>
            </w:tcBorders>
            <w:hideMark/>
          </w:tcPr>
          <w:p w14:paraId="3479CE20" w14:textId="77777777" w:rsidR="002D1317" w:rsidRPr="002B4D79" w:rsidRDefault="002D1317" w:rsidP="003F673A">
            <w:pPr>
              <w:pStyle w:val="TAC"/>
              <w:rPr>
                <w:lang w:eastAsia="zh-CN"/>
              </w:rPr>
            </w:pPr>
            <w:r w:rsidRPr="002B4D79">
              <w:rPr>
                <w:lang w:eastAsia="x-none"/>
              </w:rPr>
              <w:t xml:space="preserve">1 </w:t>
            </w:r>
          </w:p>
        </w:tc>
      </w:tr>
      <w:tr w:rsidR="002D1317" w:rsidRPr="002B4D79" w14:paraId="4F467287"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619D4763" w14:textId="77777777" w:rsidR="002D1317" w:rsidRPr="002B4D79" w:rsidRDefault="002D1317" w:rsidP="003F673A">
            <w:pPr>
              <w:pStyle w:val="TAL"/>
              <w:rPr>
                <w:lang w:eastAsia="zh-CN"/>
              </w:rPr>
            </w:pPr>
            <w:r w:rsidRPr="002B4D79">
              <w:t>SCS</w:t>
            </w:r>
          </w:p>
        </w:tc>
        <w:tc>
          <w:tcPr>
            <w:tcW w:w="2893" w:type="pct"/>
            <w:gridSpan w:val="6"/>
            <w:tcBorders>
              <w:top w:val="single" w:sz="4" w:space="0" w:color="auto"/>
              <w:left w:val="single" w:sz="4" w:space="0" w:color="auto"/>
              <w:bottom w:val="single" w:sz="4" w:space="0" w:color="auto"/>
              <w:right w:val="single" w:sz="4" w:space="0" w:color="auto"/>
            </w:tcBorders>
            <w:hideMark/>
          </w:tcPr>
          <w:p w14:paraId="69C8969A" w14:textId="77777777" w:rsidR="002D1317" w:rsidRPr="002B4D79" w:rsidRDefault="002D1317" w:rsidP="003F673A">
            <w:pPr>
              <w:pStyle w:val="TAC"/>
              <w:rPr>
                <w:lang w:eastAsia="zh-CN"/>
              </w:rPr>
            </w:pPr>
            <w:r w:rsidRPr="002B4D79">
              <w:rPr>
                <w:lang w:eastAsia="x-none"/>
              </w:rPr>
              <w:t>120kHz</w:t>
            </w:r>
          </w:p>
        </w:tc>
      </w:tr>
      <w:tr w:rsidR="002D1317" w:rsidRPr="002B4D79" w14:paraId="11FF6CC7"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5CA4840D" w14:textId="77777777" w:rsidR="002D1317" w:rsidRPr="002B4D79" w:rsidRDefault="002D1317" w:rsidP="003F673A">
            <w:pPr>
              <w:pStyle w:val="TAL"/>
              <w:rPr>
                <w:lang w:eastAsia="zh-CN"/>
              </w:rPr>
            </w:pPr>
            <w:r w:rsidRPr="002B4D79">
              <w:t>PRS comb size</w:t>
            </w:r>
          </w:p>
        </w:tc>
        <w:tc>
          <w:tcPr>
            <w:tcW w:w="695" w:type="pct"/>
            <w:tcBorders>
              <w:top w:val="single" w:sz="4" w:space="0" w:color="auto"/>
              <w:left w:val="single" w:sz="4" w:space="0" w:color="auto"/>
              <w:bottom w:val="single" w:sz="4" w:space="0" w:color="auto"/>
              <w:right w:val="single" w:sz="4" w:space="0" w:color="auto"/>
            </w:tcBorders>
            <w:hideMark/>
          </w:tcPr>
          <w:p w14:paraId="2E6ACCDA" w14:textId="77777777" w:rsidR="002D1317" w:rsidRPr="002B4D79" w:rsidRDefault="002D1317" w:rsidP="003F673A">
            <w:pPr>
              <w:pStyle w:val="TAC"/>
              <w:rPr>
                <w:lang w:eastAsia="zh-CN"/>
              </w:rPr>
            </w:pPr>
            <w:r w:rsidRPr="002B4D79">
              <w:rPr>
                <w:lang w:eastAsia="x-none"/>
              </w:rPr>
              <w:t>2</w:t>
            </w:r>
          </w:p>
        </w:tc>
        <w:tc>
          <w:tcPr>
            <w:tcW w:w="695" w:type="pct"/>
            <w:tcBorders>
              <w:top w:val="single" w:sz="4" w:space="0" w:color="auto"/>
              <w:left w:val="single" w:sz="4" w:space="0" w:color="auto"/>
              <w:bottom w:val="single" w:sz="4" w:space="0" w:color="auto"/>
              <w:right w:val="single" w:sz="4" w:space="0" w:color="auto"/>
            </w:tcBorders>
            <w:hideMark/>
          </w:tcPr>
          <w:p w14:paraId="524190C6"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385BE402" w14:textId="77777777" w:rsidR="002D1317" w:rsidRPr="002B4D79" w:rsidRDefault="002D1317" w:rsidP="003F673A">
            <w:pPr>
              <w:pStyle w:val="TAC"/>
              <w:rPr>
                <w:lang w:eastAsia="zh-CN"/>
              </w:rPr>
            </w:pPr>
            <w:r w:rsidRPr="002B4D79">
              <w:rPr>
                <w:lang w:eastAsia="x-none"/>
              </w:rPr>
              <w:t>2</w:t>
            </w:r>
          </w:p>
        </w:tc>
        <w:tc>
          <w:tcPr>
            <w:tcW w:w="752" w:type="pct"/>
            <w:gridSpan w:val="2"/>
            <w:tcBorders>
              <w:top w:val="single" w:sz="4" w:space="0" w:color="auto"/>
              <w:left w:val="single" w:sz="4" w:space="0" w:color="auto"/>
              <w:bottom w:val="single" w:sz="4" w:space="0" w:color="auto"/>
              <w:right w:val="single" w:sz="4" w:space="0" w:color="auto"/>
            </w:tcBorders>
            <w:hideMark/>
          </w:tcPr>
          <w:p w14:paraId="3846DFAB" w14:textId="77777777" w:rsidR="002D1317" w:rsidRPr="002B4D79" w:rsidRDefault="002D1317" w:rsidP="003F673A">
            <w:pPr>
              <w:pStyle w:val="TAC"/>
              <w:rPr>
                <w:lang w:eastAsia="zh-CN"/>
              </w:rPr>
            </w:pPr>
            <w:r w:rsidRPr="002B4D79">
              <w:rPr>
                <w:lang w:eastAsia="x-none"/>
              </w:rPr>
              <w:t>4</w:t>
            </w:r>
          </w:p>
        </w:tc>
      </w:tr>
      <w:tr w:rsidR="002D1317" w:rsidRPr="002B4D79" w14:paraId="1D99FAE9"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0EFCD6FA" w14:textId="77777777" w:rsidR="002D1317" w:rsidRPr="002B4D79" w:rsidRDefault="002D1317" w:rsidP="003F673A">
            <w:pPr>
              <w:pStyle w:val="TAL"/>
              <w:rPr>
                <w:lang w:eastAsia="zh-CN"/>
              </w:rPr>
            </w:pPr>
            <w:r w:rsidRPr="002B4D79">
              <w:t>Number of PRS symbol</w:t>
            </w:r>
          </w:p>
        </w:tc>
        <w:tc>
          <w:tcPr>
            <w:tcW w:w="695" w:type="pct"/>
            <w:tcBorders>
              <w:top w:val="single" w:sz="4" w:space="0" w:color="auto"/>
              <w:left w:val="single" w:sz="4" w:space="0" w:color="auto"/>
              <w:bottom w:val="single" w:sz="4" w:space="0" w:color="auto"/>
              <w:right w:val="single" w:sz="4" w:space="0" w:color="auto"/>
            </w:tcBorders>
            <w:hideMark/>
          </w:tcPr>
          <w:p w14:paraId="14CFEFA4" w14:textId="77777777" w:rsidR="002D1317" w:rsidRPr="002B4D79" w:rsidRDefault="002D1317" w:rsidP="003F673A">
            <w:pPr>
              <w:pStyle w:val="TAC"/>
              <w:rPr>
                <w:lang w:eastAsia="zh-CN"/>
              </w:rPr>
            </w:pPr>
            <w:r w:rsidRPr="002B4D79">
              <w:rPr>
                <w:lang w:eastAsia="x-none"/>
              </w:rPr>
              <w:t>4</w:t>
            </w:r>
          </w:p>
        </w:tc>
        <w:tc>
          <w:tcPr>
            <w:tcW w:w="695" w:type="pct"/>
            <w:tcBorders>
              <w:top w:val="single" w:sz="4" w:space="0" w:color="auto"/>
              <w:left w:val="single" w:sz="4" w:space="0" w:color="auto"/>
              <w:bottom w:val="single" w:sz="4" w:space="0" w:color="auto"/>
              <w:right w:val="single" w:sz="4" w:space="0" w:color="auto"/>
            </w:tcBorders>
            <w:hideMark/>
          </w:tcPr>
          <w:p w14:paraId="0829309C"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2F3A95D5" w14:textId="77777777" w:rsidR="002D1317" w:rsidRPr="002B4D79" w:rsidRDefault="002D1317" w:rsidP="003F673A">
            <w:pPr>
              <w:pStyle w:val="TAC"/>
              <w:rPr>
                <w:lang w:eastAsia="zh-CN"/>
              </w:rPr>
            </w:pPr>
            <w:r w:rsidRPr="002B4D79">
              <w:rPr>
                <w:lang w:eastAsia="x-none"/>
              </w:rPr>
              <w:t>4</w:t>
            </w:r>
          </w:p>
        </w:tc>
        <w:tc>
          <w:tcPr>
            <w:tcW w:w="752" w:type="pct"/>
            <w:gridSpan w:val="2"/>
            <w:tcBorders>
              <w:top w:val="single" w:sz="4" w:space="0" w:color="auto"/>
              <w:left w:val="single" w:sz="4" w:space="0" w:color="auto"/>
              <w:bottom w:val="single" w:sz="4" w:space="0" w:color="auto"/>
              <w:right w:val="single" w:sz="4" w:space="0" w:color="auto"/>
            </w:tcBorders>
            <w:hideMark/>
          </w:tcPr>
          <w:p w14:paraId="7592D8F4" w14:textId="77777777" w:rsidR="002D1317" w:rsidRPr="002B4D79" w:rsidRDefault="002D1317" w:rsidP="003F673A">
            <w:pPr>
              <w:pStyle w:val="TAC"/>
              <w:rPr>
                <w:lang w:eastAsia="zh-CN"/>
              </w:rPr>
            </w:pPr>
            <w:r w:rsidRPr="002B4D79">
              <w:rPr>
                <w:lang w:eastAsia="x-none"/>
              </w:rPr>
              <w:t>4</w:t>
            </w:r>
          </w:p>
        </w:tc>
      </w:tr>
      <w:tr w:rsidR="002D1317" w:rsidRPr="002B4D79" w14:paraId="38DE7568"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373B7045" w14:textId="77777777" w:rsidR="002D1317" w:rsidRPr="002B4D79" w:rsidRDefault="002D1317" w:rsidP="003F673A">
            <w:pPr>
              <w:pStyle w:val="TAL"/>
              <w:rPr>
                <w:lang w:eastAsia="zh-CN"/>
              </w:rPr>
            </w:pPr>
            <w:r w:rsidRPr="002B4D79">
              <w:t xml:space="preserve">Repetion factor </w:t>
            </w:r>
          </w:p>
        </w:tc>
        <w:tc>
          <w:tcPr>
            <w:tcW w:w="695" w:type="pct"/>
            <w:tcBorders>
              <w:top w:val="single" w:sz="4" w:space="0" w:color="auto"/>
              <w:left w:val="single" w:sz="4" w:space="0" w:color="auto"/>
              <w:bottom w:val="single" w:sz="4" w:space="0" w:color="auto"/>
              <w:right w:val="single" w:sz="4" w:space="0" w:color="auto"/>
            </w:tcBorders>
            <w:hideMark/>
          </w:tcPr>
          <w:p w14:paraId="7E4EE6AC" w14:textId="77777777" w:rsidR="002D1317" w:rsidRPr="002B4D79" w:rsidRDefault="002D1317" w:rsidP="003F673A">
            <w:pPr>
              <w:pStyle w:val="TAC"/>
              <w:rPr>
                <w:lang w:eastAsia="zh-CN"/>
              </w:rPr>
            </w:pPr>
            <w:r w:rsidRPr="002B4D79">
              <w:rPr>
                <w:lang w:eastAsia="x-none"/>
              </w:rPr>
              <w:t>2</w:t>
            </w:r>
          </w:p>
        </w:tc>
        <w:tc>
          <w:tcPr>
            <w:tcW w:w="695" w:type="pct"/>
            <w:tcBorders>
              <w:top w:val="single" w:sz="4" w:space="0" w:color="auto"/>
              <w:left w:val="single" w:sz="4" w:space="0" w:color="auto"/>
              <w:bottom w:val="single" w:sz="4" w:space="0" w:color="auto"/>
              <w:right w:val="single" w:sz="4" w:space="0" w:color="auto"/>
            </w:tcBorders>
            <w:hideMark/>
          </w:tcPr>
          <w:p w14:paraId="33F44BFF" w14:textId="77777777" w:rsidR="002D1317" w:rsidRPr="002B4D79" w:rsidRDefault="002D1317" w:rsidP="003F673A">
            <w:pPr>
              <w:pStyle w:val="TAC"/>
              <w:rPr>
                <w:lang w:eastAsia="zh-CN"/>
              </w:rPr>
            </w:pPr>
            <w:r w:rsidRPr="002B4D79">
              <w:rPr>
                <w:lang w:eastAsia="x-none"/>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3E1444B0" w14:textId="77777777" w:rsidR="002D1317" w:rsidRPr="002B4D79" w:rsidRDefault="002D1317" w:rsidP="003F673A">
            <w:pPr>
              <w:pStyle w:val="TAC"/>
              <w:rPr>
                <w:lang w:eastAsia="zh-CN"/>
              </w:rPr>
            </w:pPr>
            <w:r w:rsidRPr="002B4D79">
              <w:rPr>
                <w:lang w:eastAsia="x-none"/>
              </w:rPr>
              <w:t>2</w:t>
            </w:r>
          </w:p>
        </w:tc>
        <w:tc>
          <w:tcPr>
            <w:tcW w:w="752" w:type="pct"/>
            <w:gridSpan w:val="2"/>
            <w:tcBorders>
              <w:top w:val="single" w:sz="4" w:space="0" w:color="auto"/>
              <w:left w:val="single" w:sz="4" w:space="0" w:color="auto"/>
              <w:bottom w:val="single" w:sz="4" w:space="0" w:color="auto"/>
              <w:right w:val="single" w:sz="4" w:space="0" w:color="auto"/>
            </w:tcBorders>
            <w:hideMark/>
          </w:tcPr>
          <w:p w14:paraId="2A9BDF9E" w14:textId="77777777" w:rsidR="002D1317" w:rsidRPr="002B4D79" w:rsidRDefault="002D1317" w:rsidP="003F673A">
            <w:pPr>
              <w:pStyle w:val="TAC"/>
              <w:rPr>
                <w:lang w:eastAsia="zh-CN"/>
              </w:rPr>
            </w:pPr>
            <w:r w:rsidRPr="002B4D79">
              <w:rPr>
                <w:lang w:eastAsia="x-none"/>
              </w:rPr>
              <w:t>1</w:t>
            </w:r>
          </w:p>
        </w:tc>
      </w:tr>
      <w:tr w:rsidR="002D1317" w:rsidRPr="002B4D79" w14:paraId="4F086D44"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494AFBC9" w14:textId="77777777" w:rsidR="002D1317" w:rsidRPr="002B4D79" w:rsidRDefault="002D1317" w:rsidP="003F673A">
            <w:pPr>
              <w:pStyle w:val="TAL"/>
              <w:rPr>
                <w:lang w:eastAsia="zh-CN"/>
              </w:rPr>
            </w:pPr>
            <w:r w:rsidRPr="002B4D79">
              <w:rPr>
                <w:lang w:eastAsia="zh-CN"/>
              </w:rPr>
              <w:t>PRS resource time gap (slot)</w:t>
            </w:r>
          </w:p>
        </w:tc>
        <w:tc>
          <w:tcPr>
            <w:tcW w:w="695" w:type="pct"/>
            <w:tcBorders>
              <w:top w:val="single" w:sz="4" w:space="0" w:color="auto"/>
              <w:left w:val="single" w:sz="4" w:space="0" w:color="auto"/>
              <w:bottom w:val="single" w:sz="4" w:space="0" w:color="auto"/>
              <w:right w:val="single" w:sz="4" w:space="0" w:color="auto"/>
            </w:tcBorders>
            <w:hideMark/>
          </w:tcPr>
          <w:p w14:paraId="5CAA222A" w14:textId="77777777" w:rsidR="002D1317" w:rsidRPr="002B4D79" w:rsidRDefault="002D1317" w:rsidP="003F673A">
            <w:pPr>
              <w:pStyle w:val="TAC"/>
              <w:rPr>
                <w:lang w:eastAsia="zh-CN"/>
              </w:rPr>
            </w:pPr>
            <w:r w:rsidRPr="002B4D79">
              <w:rPr>
                <w:lang w:eastAsia="x-none"/>
              </w:rPr>
              <w:t>1</w:t>
            </w:r>
          </w:p>
        </w:tc>
        <w:tc>
          <w:tcPr>
            <w:tcW w:w="695" w:type="pct"/>
            <w:tcBorders>
              <w:top w:val="single" w:sz="4" w:space="0" w:color="auto"/>
              <w:left w:val="single" w:sz="4" w:space="0" w:color="auto"/>
              <w:bottom w:val="single" w:sz="4" w:space="0" w:color="auto"/>
              <w:right w:val="single" w:sz="4" w:space="0" w:color="auto"/>
            </w:tcBorders>
            <w:hideMark/>
          </w:tcPr>
          <w:p w14:paraId="05ED7E6D" w14:textId="77777777" w:rsidR="002D1317" w:rsidRPr="002B4D79" w:rsidRDefault="002D1317" w:rsidP="003F673A">
            <w:pPr>
              <w:pStyle w:val="TAC"/>
              <w:rPr>
                <w:lang w:eastAsia="zh-CN"/>
              </w:rPr>
            </w:pPr>
            <w:r w:rsidRPr="002B4D79">
              <w:rPr>
                <w:lang w:eastAsia="zh-CN"/>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0317D4EC" w14:textId="77777777" w:rsidR="002D1317" w:rsidRPr="002B4D79" w:rsidRDefault="002D1317" w:rsidP="003F673A">
            <w:pPr>
              <w:pStyle w:val="TAC"/>
              <w:rPr>
                <w:lang w:eastAsia="zh-CN"/>
              </w:rPr>
            </w:pPr>
            <w:r w:rsidRPr="002B4D79">
              <w:rPr>
                <w:lang w:eastAsia="x-none"/>
              </w:rPr>
              <w:t>1</w:t>
            </w:r>
          </w:p>
        </w:tc>
        <w:tc>
          <w:tcPr>
            <w:tcW w:w="752" w:type="pct"/>
            <w:gridSpan w:val="2"/>
            <w:tcBorders>
              <w:top w:val="single" w:sz="4" w:space="0" w:color="auto"/>
              <w:left w:val="single" w:sz="4" w:space="0" w:color="auto"/>
              <w:bottom w:val="single" w:sz="4" w:space="0" w:color="auto"/>
              <w:right w:val="single" w:sz="4" w:space="0" w:color="auto"/>
            </w:tcBorders>
            <w:hideMark/>
          </w:tcPr>
          <w:p w14:paraId="4450137D" w14:textId="77777777" w:rsidR="002D1317" w:rsidRPr="002B4D79" w:rsidRDefault="002D1317" w:rsidP="003F673A">
            <w:pPr>
              <w:pStyle w:val="TAC"/>
              <w:rPr>
                <w:lang w:eastAsia="zh-CN"/>
              </w:rPr>
            </w:pPr>
            <w:r w:rsidRPr="002B4D79">
              <w:rPr>
                <w:lang w:eastAsia="zh-CN"/>
              </w:rPr>
              <w:t>1</w:t>
            </w:r>
          </w:p>
        </w:tc>
      </w:tr>
      <w:tr w:rsidR="00B451C3" w:rsidRPr="002B4D79" w14:paraId="6E8DB1EB"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1154A5CB" w14:textId="74D72925" w:rsidR="00B451C3" w:rsidRPr="002B4D79" w:rsidRDefault="00B451C3" w:rsidP="00B451C3">
            <w:pPr>
              <w:pStyle w:val="TAL"/>
              <w:rPr>
                <w:lang w:eastAsia="zh-CN"/>
              </w:rPr>
            </w:pPr>
            <w:r w:rsidRPr="00794296">
              <w:rPr>
                <w:rFonts w:cs="Arial"/>
              </w:rPr>
              <w:t>RB numbers containing PRS within channel BW</w:t>
            </w:r>
            <w:r w:rsidRPr="00794296">
              <w:rPr>
                <w:rFonts w:cs="Arial"/>
                <w:vertAlign w:val="superscript"/>
              </w:rPr>
              <w:t xml:space="preserve"> Note</w:t>
            </w:r>
            <w:r w:rsidRPr="00794296">
              <w:rPr>
                <w:rFonts w:cs="Arial"/>
                <w:vertAlign w:val="superscript"/>
                <w:lang w:eastAsia="zh-CN"/>
              </w:rPr>
              <w:t xml:space="preserve"> 1</w:t>
            </w:r>
          </w:p>
        </w:tc>
        <w:tc>
          <w:tcPr>
            <w:tcW w:w="695" w:type="pct"/>
            <w:tcBorders>
              <w:top w:val="single" w:sz="4" w:space="0" w:color="auto"/>
              <w:left w:val="single" w:sz="4" w:space="0" w:color="auto"/>
              <w:bottom w:val="single" w:sz="4" w:space="0" w:color="auto"/>
              <w:right w:val="single" w:sz="4" w:space="0" w:color="auto"/>
            </w:tcBorders>
            <w:hideMark/>
          </w:tcPr>
          <w:p w14:paraId="77691949" w14:textId="15DE0776" w:rsidR="00B451C3" w:rsidRPr="002B4D79" w:rsidRDefault="00B451C3" w:rsidP="00B451C3">
            <w:pPr>
              <w:pStyle w:val="TAC"/>
              <w:rPr>
                <w:lang w:eastAsia="zh-CN"/>
              </w:rPr>
            </w:pPr>
            <w:r w:rsidRPr="002B4D79">
              <w:rPr>
                <w:lang w:eastAsia="x-none"/>
              </w:rPr>
              <w:t>0-</w:t>
            </w:r>
            <w:r>
              <w:rPr>
                <w:rFonts w:hint="eastAsia"/>
                <w:lang w:eastAsia="zh-CN"/>
              </w:rPr>
              <w:t>31</w:t>
            </w:r>
          </w:p>
        </w:tc>
        <w:tc>
          <w:tcPr>
            <w:tcW w:w="695" w:type="pct"/>
            <w:tcBorders>
              <w:top w:val="single" w:sz="4" w:space="0" w:color="auto"/>
              <w:left w:val="single" w:sz="4" w:space="0" w:color="auto"/>
              <w:bottom w:val="single" w:sz="4" w:space="0" w:color="auto"/>
              <w:right w:val="single" w:sz="4" w:space="0" w:color="auto"/>
            </w:tcBorders>
            <w:hideMark/>
          </w:tcPr>
          <w:p w14:paraId="15FBFCBC" w14:textId="502B6325" w:rsidR="00B451C3" w:rsidRPr="002B4D79" w:rsidRDefault="00B451C3" w:rsidP="00B451C3">
            <w:pPr>
              <w:pStyle w:val="TAC"/>
              <w:rPr>
                <w:lang w:eastAsia="zh-CN"/>
              </w:rPr>
            </w:pPr>
            <w:r w:rsidRPr="002B4D79">
              <w:rPr>
                <w:lang w:eastAsia="x-none"/>
              </w:rPr>
              <w:t>0-127</w:t>
            </w:r>
          </w:p>
        </w:tc>
        <w:tc>
          <w:tcPr>
            <w:tcW w:w="752" w:type="pct"/>
            <w:gridSpan w:val="2"/>
            <w:tcBorders>
              <w:top w:val="single" w:sz="4" w:space="0" w:color="auto"/>
              <w:left w:val="single" w:sz="4" w:space="0" w:color="auto"/>
              <w:bottom w:val="single" w:sz="4" w:space="0" w:color="auto"/>
              <w:right w:val="single" w:sz="4" w:space="0" w:color="auto"/>
            </w:tcBorders>
            <w:hideMark/>
          </w:tcPr>
          <w:p w14:paraId="7F1B6B78" w14:textId="01D0FCDB" w:rsidR="00B451C3" w:rsidRPr="002B4D79" w:rsidRDefault="00B451C3" w:rsidP="00B451C3">
            <w:pPr>
              <w:pStyle w:val="TAC"/>
              <w:rPr>
                <w:lang w:eastAsia="zh-CN"/>
              </w:rPr>
            </w:pPr>
            <w:r w:rsidRPr="002B4D79">
              <w:rPr>
                <w:lang w:eastAsia="x-none"/>
              </w:rPr>
              <w:t>0-</w:t>
            </w:r>
            <w:r>
              <w:rPr>
                <w:rFonts w:hint="eastAsia"/>
                <w:lang w:eastAsia="zh-CN"/>
              </w:rPr>
              <w:t>31</w:t>
            </w:r>
          </w:p>
        </w:tc>
        <w:tc>
          <w:tcPr>
            <w:tcW w:w="752" w:type="pct"/>
            <w:gridSpan w:val="2"/>
            <w:tcBorders>
              <w:top w:val="single" w:sz="4" w:space="0" w:color="auto"/>
              <w:left w:val="single" w:sz="4" w:space="0" w:color="auto"/>
              <w:bottom w:val="single" w:sz="4" w:space="0" w:color="auto"/>
              <w:right w:val="single" w:sz="4" w:space="0" w:color="auto"/>
            </w:tcBorders>
            <w:hideMark/>
          </w:tcPr>
          <w:p w14:paraId="59F6DD1E" w14:textId="074B0AB0" w:rsidR="00B451C3" w:rsidRPr="002B4D79" w:rsidRDefault="00B451C3" w:rsidP="00B451C3">
            <w:pPr>
              <w:pStyle w:val="TAC"/>
              <w:rPr>
                <w:lang w:eastAsia="zh-CN"/>
              </w:rPr>
            </w:pPr>
            <w:r w:rsidRPr="002B4D79">
              <w:rPr>
                <w:lang w:eastAsia="x-none"/>
              </w:rPr>
              <w:t>0-127</w:t>
            </w:r>
          </w:p>
        </w:tc>
      </w:tr>
      <w:tr w:rsidR="00B451C3" w:rsidRPr="002B4D79" w14:paraId="187D77D5" w14:textId="77777777" w:rsidTr="00B451C3">
        <w:tc>
          <w:tcPr>
            <w:tcW w:w="2107" w:type="pct"/>
            <w:tcBorders>
              <w:top w:val="single" w:sz="4" w:space="0" w:color="auto"/>
              <w:left w:val="single" w:sz="4" w:space="0" w:color="auto"/>
              <w:bottom w:val="single" w:sz="4" w:space="0" w:color="auto"/>
              <w:right w:val="single" w:sz="4" w:space="0" w:color="auto"/>
            </w:tcBorders>
            <w:hideMark/>
          </w:tcPr>
          <w:p w14:paraId="4CEF8566" w14:textId="5EC69AF7" w:rsidR="00B451C3" w:rsidRPr="002B4D79" w:rsidRDefault="00B451C3" w:rsidP="00B451C3">
            <w:pPr>
              <w:pStyle w:val="TAL"/>
              <w:rPr>
                <w:lang w:eastAsia="zh-CN"/>
              </w:rPr>
            </w:pPr>
            <w:r w:rsidRPr="00794296">
              <w:rPr>
                <w:rFonts w:cs="Arial"/>
              </w:rPr>
              <w:t>PRS Start PRB</w:t>
            </w:r>
          </w:p>
        </w:tc>
        <w:tc>
          <w:tcPr>
            <w:tcW w:w="2893" w:type="pct"/>
            <w:gridSpan w:val="6"/>
            <w:tcBorders>
              <w:top w:val="single" w:sz="4" w:space="0" w:color="auto"/>
              <w:left w:val="single" w:sz="4" w:space="0" w:color="auto"/>
              <w:bottom w:val="single" w:sz="4" w:space="0" w:color="auto"/>
              <w:right w:val="single" w:sz="4" w:space="0" w:color="auto"/>
            </w:tcBorders>
            <w:hideMark/>
          </w:tcPr>
          <w:p w14:paraId="1BDD6BCE" w14:textId="77777777" w:rsidR="00B451C3" w:rsidRPr="002B4D79" w:rsidRDefault="00B451C3" w:rsidP="00B451C3">
            <w:pPr>
              <w:pStyle w:val="TAC"/>
              <w:rPr>
                <w:lang w:eastAsia="zh-CN"/>
              </w:rPr>
            </w:pPr>
            <w:r w:rsidRPr="002B4D79">
              <w:rPr>
                <w:lang w:eastAsia="zh-CN"/>
              </w:rPr>
              <w:t>0</w:t>
            </w:r>
          </w:p>
        </w:tc>
      </w:tr>
      <w:tr w:rsidR="002D1317" w:rsidRPr="002B4D79" w14:paraId="4198912D" w14:textId="77777777" w:rsidTr="002D1317">
        <w:tc>
          <w:tcPr>
            <w:tcW w:w="5000" w:type="pct"/>
            <w:gridSpan w:val="7"/>
            <w:tcBorders>
              <w:top w:val="single" w:sz="4" w:space="0" w:color="auto"/>
              <w:left w:val="single" w:sz="4" w:space="0" w:color="auto"/>
              <w:bottom w:val="single" w:sz="4" w:space="0" w:color="auto"/>
              <w:right w:val="single" w:sz="4" w:space="0" w:color="auto"/>
            </w:tcBorders>
            <w:hideMark/>
          </w:tcPr>
          <w:p w14:paraId="206AF07C" w14:textId="115B801A" w:rsidR="002D1317" w:rsidRPr="002B4D79" w:rsidRDefault="002D1317" w:rsidP="003F673A">
            <w:pPr>
              <w:pStyle w:val="TAN"/>
              <w:rPr>
                <w:lang w:eastAsia="zh-CN"/>
              </w:rPr>
            </w:pPr>
            <w:r w:rsidRPr="002B4D79">
              <w:t>Note 1:</w:t>
            </w:r>
            <w:r w:rsidRPr="002B4D79">
              <w:tab/>
              <w:t>Unless otherwise specified in the test case</w:t>
            </w:r>
          </w:p>
        </w:tc>
      </w:tr>
    </w:tbl>
    <w:p w14:paraId="39645486" w14:textId="4A0AA571" w:rsidR="001C2050" w:rsidRDefault="001C2050" w:rsidP="00253B01"/>
    <w:p w14:paraId="1C82167F" w14:textId="77777777" w:rsidR="006F4FEC" w:rsidRPr="00511BF9" w:rsidRDefault="006F4FEC" w:rsidP="006F4FEC">
      <w:pPr>
        <w:pStyle w:val="Heading2"/>
        <w:rPr>
          <w:rFonts w:eastAsia="Malgun Gothic"/>
          <w:bCs/>
          <w:lang w:eastAsia="zh-CN"/>
        </w:rPr>
      </w:pPr>
      <w:r>
        <w:t>A.3.32</w:t>
      </w:r>
      <w:r w:rsidRPr="00511BF9">
        <w:tab/>
      </w:r>
      <w:r>
        <w:rPr>
          <w:rFonts w:eastAsia="Malgun Gothic"/>
          <w:lang w:eastAsia="zh-CN"/>
        </w:rPr>
        <w:t>NR</w:t>
      </w:r>
      <w:r w:rsidRPr="00511BF9">
        <w:rPr>
          <w:rFonts w:eastAsia="Malgun Gothic" w:hint="eastAsia"/>
          <w:lang w:eastAsia="zh-CN"/>
        </w:rPr>
        <w:t xml:space="preserve"> sidelink </w:t>
      </w:r>
      <w:r>
        <w:rPr>
          <w:rFonts w:eastAsia="Malgun Gothic"/>
          <w:lang w:eastAsia="zh-CN"/>
        </w:rPr>
        <w:t>discovery</w:t>
      </w:r>
    </w:p>
    <w:p w14:paraId="45A5C407" w14:textId="4FD35B16" w:rsidR="006F4FEC" w:rsidRPr="00511BF9" w:rsidRDefault="006F4FEC" w:rsidP="006F4FEC">
      <w:pPr>
        <w:pStyle w:val="Heading3"/>
      </w:pPr>
      <w:r>
        <w:t>A.3.32</w:t>
      </w:r>
      <w:r w:rsidRPr="00511BF9">
        <w:t>.1</w:t>
      </w:r>
      <w:r w:rsidR="00CF52CA">
        <w:tab/>
      </w:r>
      <w:r w:rsidRPr="00511BF9">
        <w:t>Introduction</w:t>
      </w:r>
    </w:p>
    <w:p w14:paraId="035E1BBC" w14:textId="77777777" w:rsidR="006F4FEC" w:rsidRPr="00511BF9" w:rsidRDefault="006F4FEC" w:rsidP="006F4FEC">
      <w:pPr>
        <w:rPr>
          <w:lang w:eastAsia="zh-CN"/>
        </w:rPr>
      </w:pPr>
      <w:r w:rsidRPr="00511BF9">
        <w:t xml:space="preserve">This clause also defines the principle and the reference configurations that are applicable to test cases verifying RRM core requirements for </w:t>
      </w:r>
      <w:r>
        <w:t>NR</w:t>
      </w:r>
      <w:r w:rsidRPr="00511BF9">
        <w:rPr>
          <w:rFonts w:hint="eastAsia"/>
        </w:rPr>
        <w:t xml:space="preserve"> sidelink </w:t>
      </w:r>
      <w:r>
        <w:t>discovery</w:t>
      </w:r>
      <w:r w:rsidRPr="00511BF9">
        <w:t>.</w:t>
      </w:r>
    </w:p>
    <w:p w14:paraId="4C5AB0F2" w14:textId="77777777" w:rsidR="006F4FEC" w:rsidRPr="00511BF9" w:rsidRDefault="006F4FEC" w:rsidP="006F4FEC">
      <w:pPr>
        <w:pStyle w:val="Heading3"/>
      </w:pPr>
      <w:r>
        <w:t>A.3.32</w:t>
      </w:r>
      <w:r w:rsidRPr="00511BF9">
        <w:t>.</w:t>
      </w:r>
      <w:r w:rsidRPr="00511BF9">
        <w:rPr>
          <w:rFonts w:hint="eastAsia"/>
          <w:lang w:eastAsia="zh-CN"/>
        </w:rPr>
        <w:t>2</w:t>
      </w:r>
      <w:r w:rsidRPr="00511BF9">
        <w:tab/>
        <w:t xml:space="preserve">Reference resource pool configurations for </w:t>
      </w:r>
      <w:r>
        <w:t>NR</w:t>
      </w:r>
      <w:r w:rsidRPr="00511BF9">
        <w:rPr>
          <w:rFonts w:hint="eastAsia"/>
        </w:rPr>
        <w:t xml:space="preserve"> Sidelink </w:t>
      </w:r>
      <w:r>
        <w:t>Discovery</w:t>
      </w:r>
    </w:p>
    <w:p w14:paraId="4E430FDA" w14:textId="77777777" w:rsidR="006F4FEC" w:rsidRPr="00511BF9" w:rsidRDefault="006F4FEC" w:rsidP="006F4FEC"/>
    <w:p w14:paraId="7DC3F329" w14:textId="77777777" w:rsidR="006F4FEC" w:rsidRPr="00511BF9" w:rsidRDefault="006F4FEC" w:rsidP="006F4FEC">
      <w:pPr>
        <w:pStyle w:val="TH"/>
        <w:rPr>
          <w:rFonts w:eastAsia="Malgun Gothic"/>
          <w:lang w:eastAsia="zh-CN"/>
        </w:rPr>
      </w:pPr>
      <w:r w:rsidRPr="00511BF9">
        <w:lastRenderedPageBreak/>
        <w:t xml:space="preserve">Table </w:t>
      </w:r>
      <w:r>
        <w:t>A.3.32</w:t>
      </w:r>
      <w:r w:rsidRPr="00511BF9">
        <w:t>.</w:t>
      </w:r>
      <w:r w:rsidRPr="00511BF9">
        <w:rPr>
          <w:rFonts w:eastAsia="Malgun Gothic" w:hint="eastAsia"/>
          <w:lang w:eastAsia="zh-CN"/>
        </w:rPr>
        <w:t>2</w:t>
      </w:r>
      <w:r w:rsidRPr="00511BF9">
        <w:t>-</w:t>
      </w:r>
      <w:r w:rsidRPr="00511BF9">
        <w:rPr>
          <w:rFonts w:eastAsia="Malgun Gothic"/>
          <w:lang w:eastAsia="zh-CN"/>
        </w:rPr>
        <w:t>1</w:t>
      </w:r>
      <w:r w:rsidRPr="00511BF9">
        <w:t>: SL-BWP configuration for NR</w:t>
      </w:r>
      <w:r w:rsidRPr="00511BF9">
        <w:rPr>
          <w:rFonts w:eastAsia="Malgun Gothic" w:hint="eastAsia"/>
          <w:lang w:eastAsia="zh-CN"/>
        </w:rPr>
        <w:t xml:space="preserve"> </w:t>
      </w:r>
      <w:r>
        <w:rPr>
          <w:rFonts w:eastAsia="Malgun Gothic"/>
          <w:lang w:eastAsia="zh-CN"/>
        </w:rPr>
        <w:t>sidelink discovery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2"/>
        <w:gridCol w:w="1513"/>
        <w:gridCol w:w="4675"/>
      </w:tblGrid>
      <w:tr w:rsidR="006F4FEC" w:rsidRPr="00511BF9" w14:paraId="432D27F4" w14:textId="77777777" w:rsidTr="00E838EC">
        <w:trPr>
          <w:cantSplit/>
          <w:trHeight w:val="380"/>
          <w:jc w:val="center"/>
        </w:trPr>
        <w:tc>
          <w:tcPr>
            <w:tcW w:w="1691" w:type="pct"/>
            <w:tcBorders>
              <w:top w:val="single" w:sz="4" w:space="0" w:color="auto"/>
              <w:left w:val="single" w:sz="4" w:space="0" w:color="auto"/>
              <w:bottom w:val="single" w:sz="4" w:space="0" w:color="auto"/>
              <w:right w:val="single" w:sz="4" w:space="0" w:color="auto"/>
            </w:tcBorders>
            <w:vAlign w:val="center"/>
            <w:hideMark/>
          </w:tcPr>
          <w:p w14:paraId="61546B59" w14:textId="77777777" w:rsidR="006F4FEC" w:rsidRPr="00511BF9" w:rsidRDefault="006F4FEC" w:rsidP="00E838EC">
            <w:pPr>
              <w:pStyle w:val="TAH"/>
            </w:pPr>
            <w:r w:rsidRPr="00511BF9">
              <w:t>Field</w:t>
            </w:r>
          </w:p>
        </w:tc>
        <w:tc>
          <w:tcPr>
            <w:tcW w:w="809" w:type="pct"/>
            <w:tcBorders>
              <w:top w:val="single" w:sz="4" w:space="0" w:color="auto"/>
              <w:left w:val="single" w:sz="4" w:space="0" w:color="auto"/>
              <w:bottom w:val="single" w:sz="4" w:space="0" w:color="auto"/>
              <w:right w:val="single" w:sz="4" w:space="0" w:color="auto"/>
            </w:tcBorders>
            <w:vAlign w:val="center"/>
            <w:hideMark/>
          </w:tcPr>
          <w:p w14:paraId="7EA70E1E" w14:textId="77777777" w:rsidR="006F4FEC" w:rsidRPr="00511BF9" w:rsidRDefault="006F4FEC" w:rsidP="00E838EC">
            <w:pPr>
              <w:pStyle w:val="TAH"/>
            </w:pPr>
            <w:r w:rsidRPr="00511BF9">
              <w:t>Value</w:t>
            </w:r>
          </w:p>
        </w:tc>
        <w:tc>
          <w:tcPr>
            <w:tcW w:w="2500" w:type="pct"/>
            <w:tcBorders>
              <w:top w:val="single" w:sz="4" w:space="0" w:color="auto"/>
              <w:left w:val="single" w:sz="4" w:space="0" w:color="auto"/>
              <w:bottom w:val="single" w:sz="4" w:space="0" w:color="auto"/>
              <w:right w:val="single" w:sz="4" w:space="0" w:color="auto"/>
            </w:tcBorders>
            <w:vAlign w:val="center"/>
            <w:hideMark/>
          </w:tcPr>
          <w:p w14:paraId="69D59E77" w14:textId="77777777" w:rsidR="006F4FEC" w:rsidRPr="00511BF9" w:rsidRDefault="006F4FEC" w:rsidP="00E838EC">
            <w:pPr>
              <w:pStyle w:val="TAH"/>
            </w:pPr>
            <w:r w:rsidRPr="00511BF9">
              <w:t>Comment</w:t>
            </w:r>
          </w:p>
        </w:tc>
      </w:tr>
      <w:tr w:rsidR="006F4FEC" w:rsidRPr="00511BF9" w14:paraId="7D30C160"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3662849F" w14:textId="77777777" w:rsidR="006F4FEC" w:rsidRPr="00511BF9" w:rsidRDefault="006F4FEC" w:rsidP="00E838EC">
            <w:pPr>
              <w:keepNext/>
              <w:keepLines/>
              <w:spacing w:after="0"/>
              <w:jc w:val="both"/>
              <w:rPr>
                <w:rFonts w:ascii="Arial" w:hAnsi="Arial"/>
                <w:color w:val="000000" w:themeColor="text1"/>
                <w:sz w:val="18"/>
                <w:lang w:val="en-US" w:eastAsia="zh-CN"/>
              </w:rPr>
            </w:pPr>
            <w:r w:rsidRPr="00511BF9">
              <w:rPr>
                <w:rFonts w:ascii="Arial" w:hAnsi="Arial"/>
                <w:color w:val="000000" w:themeColor="text1"/>
                <w:sz w:val="18"/>
              </w:rPr>
              <w:t>SL-BWP-ConfigCommon-r16</w:t>
            </w:r>
          </w:p>
        </w:tc>
        <w:tc>
          <w:tcPr>
            <w:tcW w:w="809" w:type="pct"/>
            <w:tcBorders>
              <w:top w:val="single" w:sz="4" w:space="0" w:color="auto"/>
              <w:left w:val="single" w:sz="4" w:space="0" w:color="auto"/>
              <w:bottom w:val="single" w:sz="4" w:space="0" w:color="auto"/>
              <w:right w:val="single" w:sz="4" w:space="0" w:color="auto"/>
            </w:tcBorders>
            <w:vAlign w:val="center"/>
          </w:tcPr>
          <w:p w14:paraId="7C869E73" w14:textId="77777777" w:rsidR="006F4FEC" w:rsidRPr="00511BF9" w:rsidRDefault="006F4FEC" w:rsidP="00E838EC">
            <w:pPr>
              <w:pStyle w:val="TAC"/>
              <w:rPr>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5379A80C" w14:textId="77777777" w:rsidR="006F4FEC" w:rsidRPr="00511BF9" w:rsidRDefault="006F4FEC" w:rsidP="00E838EC">
            <w:pPr>
              <w:pStyle w:val="TAL"/>
              <w:rPr>
                <w:lang w:val="en-US" w:eastAsia="zh-CN"/>
              </w:rPr>
            </w:pPr>
          </w:p>
        </w:tc>
      </w:tr>
      <w:tr w:rsidR="006F4FEC" w:rsidRPr="00511BF9" w14:paraId="106D3D95"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52778B17" w14:textId="77777777" w:rsidR="006F4FEC" w:rsidRPr="00511BF9" w:rsidRDefault="006F4FEC" w:rsidP="00E838EC">
            <w:pPr>
              <w:keepNext/>
              <w:keepLines/>
              <w:spacing w:after="0"/>
              <w:ind w:firstLineChars="100" w:firstLine="180"/>
              <w:jc w:val="both"/>
              <w:rPr>
                <w:rFonts w:ascii="Arial" w:hAnsi="Arial" w:cs="Arial"/>
                <w:color w:val="000000" w:themeColor="text1"/>
                <w:sz w:val="18"/>
                <w:lang w:val="en-US" w:eastAsia="zh-CN"/>
              </w:rPr>
            </w:pPr>
            <w:r w:rsidRPr="00511BF9">
              <w:rPr>
                <w:rFonts w:ascii="Arial" w:hAnsi="Arial"/>
                <w:color w:val="000000" w:themeColor="text1"/>
                <w:sz w:val="18"/>
              </w:rPr>
              <w:t>sl-BWP-Generic-r16</w:t>
            </w:r>
          </w:p>
        </w:tc>
        <w:tc>
          <w:tcPr>
            <w:tcW w:w="809" w:type="pct"/>
            <w:tcBorders>
              <w:top w:val="single" w:sz="4" w:space="0" w:color="auto"/>
              <w:left w:val="single" w:sz="4" w:space="0" w:color="auto"/>
              <w:bottom w:val="single" w:sz="4" w:space="0" w:color="auto"/>
              <w:right w:val="single" w:sz="4" w:space="0" w:color="auto"/>
            </w:tcBorders>
            <w:vAlign w:val="center"/>
          </w:tcPr>
          <w:p w14:paraId="4F1FDE13" w14:textId="77777777" w:rsidR="006F4FEC" w:rsidRPr="00511BF9" w:rsidRDefault="006F4FEC" w:rsidP="00E838EC">
            <w:pPr>
              <w:pStyle w:val="TAC"/>
              <w:rPr>
                <w:rFonts w:cs="Arial"/>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14976E40" w14:textId="77777777" w:rsidR="006F4FEC" w:rsidRPr="00511BF9" w:rsidRDefault="006F4FEC" w:rsidP="00E838EC">
            <w:pPr>
              <w:pStyle w:val="TAL"/>
              <w:rPr>
                <w:rFonts w:cs="Arial"/>
                <w:lang w:val="en-US" w:eastAsia="zh-CN"/>
              </w:rPr>
            </w:pPr>
          </w:p>
        </w:tc>
      </w:tr>
      <w:tr w:rsidR="006F4FEC" w:rsidRPr="00511BF9" w14:paraId="4C6DA70D"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tcPr>
          <w:p w14:paraId="49E036AC" w14:textId="77777777" w:rsidR="006F4FEC" w:rsidRPr="00511BF9" w:rsidRDefault="006F4FEC" w:rsidP="00E838EC">
            <w:pPr>
              <w:keepNext/>
              <w:keepLines/>
              <w:spacing w:after="0"/>
              <w:ind w:firstLineChars="200" w:firstLine="360"/>
              <w:rPr>
                <w:rFonts w:ascii="Arial" w:hAnsi="Arial"/>
                <w:color w:val="000000" w:themeColor="text1"/>
                <w:sz w:val="18"/>
              </w:rPr>
            </w:pPr>
            <w:r w:rsidRPr="00511BF9">
              <w:rPr>
                <w:rFonts w:ascii="Arial" w:hAnsi="Arial"/>
                <w:color w:val="000000" w:themeColor="text1"/>
                <w:sz w:val="18"/>
              </w:rPr>
              <w:t>sl-LengthSymbols-r16</w:t>
            </w:r>
          </w:p>
        </w:tc>
        <w:tc>
          <w:tcPr>
            <w:tcW w:w="809" w:type="pct"/>
            <w:tcBorders>
              <w:top w:val="single" w:sz="4" w:space="0" w:color="auto"/>
              <w:left w:val="single" w:sz="4" w:space="0" w:color="auto"/>
              <w:bottom w:val="single" w:sz="4" w:space="0" w:color="auto"/>
              <w:right w:val="single" w:sz="4" w:space="0" w:color="auto"/>
            </w:tcBorders>
          </w:tcPr>
          <w:p w14:paraId="399E5181" w14:textId="77777777" w:rsidR="006F4FEC" w:rsidRPr="00511BF9" w:rsidRDefault="006F4FEC" w:rsidP="00E838EC">
            <w:pPr>
              <w:pStyle w:val="TAC"/>
              <w:rPr>
                <w:lang w:val="en-US" w:eastAsia="zh-CN"/>
              </w:rPr>
            </w:pPr>
            <w:r w:rsidRPr="00511BF9">
              <w:rPr>
                <w:rFonts w:eastAsia="Malgun Gothic" w:cs="Arial"/>
                <w:iCs/>
                <w:lang w:eastAsia="zh-CN"/>
              </w:rPr>
              <w:t>sym14</w:t>
            </w:r>
          </w:p>
        </w:tc>
        <w:tc>
          <w:tcPr>
            <w:tcW w:w="2500" w:type="pct"/>
            <w:tcBorders>
              <w:top w:val="single" w:sz="4" w:space="0" w:color="auto"/>
              <w:left w:val="single" w:sz="4" w:space="0" w:color="auto"/>
              <w:bottom w:val="single" w:sz="4" w:space="0" w:color="auto"/>
              <w:right w:val="single" w:sz="4" w:space="0" w:color="auto"/>
            </w:tcBorders>
          </w:tcPr>
          <w:p w14:paraId="09A9A6B8" w14:textId="77777777" w:rsidR="006F4FEC" w:rsidRPr="00511BF9" w:rsidRDefault="006F4FEC" w:rsidP="00E838EC">
            <w:pPr>
              <w:pStyle w:val="TAL"/>
              <w:rPr>
                <w:lang w:val="en-US" w:eastAsia="zh-CN"/>
              </w:rPr>
            </w:pPr>
            <w:r w:rsidRPr="00511BF9">
              <w:rPr>
                <w:lang w:val="en-US" w:eastAsia="zh-CN"/>
              </w:rPr>
              <w:t>All 14 symbols in a slot without S-SSB are used for sidelink</w:t>
            </w:r>
          </w:p>
        </w:tc>
      </w:tr>
      <w:tr w:rsidR="006F4FEC" w:rsidRPr="00511BF9" w14:paraId="78C9B5E4"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tcPr>
          <w:p w14:paraId="25AE7F22" w14:textId="77777777" w:rsidR="006F4FEC" w:rsidRPr="00511BF9" w:rsidRDefault="006F4FEC" w:rsidP="00E838EC">
            <w:pPr>
              <w:keepNext/>
              <w:keepLines/>
              <w:spacing w:after="0"/>
              <w:ind w:firstLineChars="200" w:firstLine="360"/>
              <w:rPr>
                <w:rFonts w:ascii="Arial" w:hAnsi="Arial"/>
                <w:color w:val="000000" w:themeColor="text1"/>
                <w:sz w:val="18"/>
              </w:rPr>
            </w:pPr>
            <w:r w:rsidRPr="00511BF9">
              <w:rPr>
                <w:rFonts w:ascii="Arial" w:hAnsi="Arial"/>
                <w:color w:val="000000" w:themeColor="text1"/>
                <w:sz w:val="18"/>
              </w:rPr>
              <w:t>sl-StartSymbol-r16</w:t>
            </w:r>
          </w:p>
        </w:tc>
        <w:tc>
          <w:tcPr>
            <w:tcW w:w="809" w:type="pct"/>
            <w:tcBorders>
              <w:top w:val="single" w:sz="4" w:space="0" w:color="auto"/>
              <w:left w:val="single" w:sz="4" w:space="0" w:color="auto"/>
              <w:bottom w:val="single" w:sz="4" w:space="0" w:color="auto"/>
              <w:right w:val="single" w:sz="4" w:space="0" w:color="auto"/>
            </w:tcBorders>
          </w:tcPr>
          <w:p w14:paraId="324FF3EC" w14:textId="77777777" w:rsidR="006F4FEC" w:rsidRPr="00511BF9" w:rsidRDefault="006F4FEC" w:rsidP="00E838EC">
            <w:pPr>
              <w:pStyle w:val="TAC"/>
              <w:rPr>
                <w:lang w:val="en-US" w:eastAsia="zh-CN"/>
              </w:rPr>
            </w:pPr>
            <w:r w:rsidRPr="00511BF9">
              <w:rPr>
                <w:rFonts w:eastAsia="Malgun Gothic" w:cs="Arial"/>
                <w:iCs/>
                <w:lang w:eastAsia="zh-CN"/>
              </w:rPr>
              <w:t>sym0</w:t>
            </w:r>
          </w:p>
        </w:tc>
        <w:tc>
          <w:tcPr>
            <w:tcW w:w="2500" w:type="pct"/>
            <w:tcBorders>
              <w:top w:val="single" w:sz="4" w:space="0" w:color="auto"/>
              <w:left w:val="single" w:sz="4" w:space="0" w:color="auto"/>
              <w:bottom w:val="single" w:sz="4" w:space="0" w:color="auto"/>
              <w:right w:val="single" w:sz="4" w:space="0" w:color="auto"/>
            </w:tcBorders>
          </w:tcPr>
          <w:p w14:paraId="404D83E5" w14:textId="77777777" w:rsidR="006F4FEC" w:rsidRPr="00511BF9" w:rsidRDefault="006F4FEC" w:rsidP="00E838EC">
            <w:pPr>
              <w:pStyle w:val="TAL"/>
              <w:rPr>
                <w:lang w:val="en-US" w:eastAsia="zh-CN"/>
              </w:rPr>
            </w:pPr>
            <w:r w:rsidRPr="00511BF9">
              <w:rPr>
                <w:lang w:val="en-US" w:eastAsia="zh-CN"/>
              </w:rPr>
              <w:t xml:space="preserve">Symbol #0 is the </w:t>
            </w:r>
            <w:r w:rsidRPr="00511BF9">
              <w:rPr>
                <w:lang w:eastAsia="sv-SE"/>
              </w:rPr>
              <w:t>starting symbol used for sidelink in a slot without S-SSB</w:t>
            </w:r>
          </w:p>
        </w:tc>
      </w:tr>
      <w:tr w:rsidR="006F4FEC" w:rsidRPr="00511BF9" w14:paraId="3D578553"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6D53D387" w14:textId="77777777" w:rsidR="006F4FEC" w:rsidRPr="00511BF9" w:rsidRDefault="006F4FEC" w:rsidP="00E838EC">
            <w:pPr>
              <w:keepNext/>
              <w:keepLines/>
              <w:spacing w:after="0"/>
              <w:ind w:firstLineChars="100" w:firstLine="180"/>
              <w:jc w:val="both"/>
              <w:rPr>
                <w:rFonts w:ascii="Arial" w:hAnsi="Arial" w:cs="Arial"/>
                <w:color w:val="000000" w:themeColor="text1"/>
                <w:sz w:val="18"/>
                <w:lang w:val="en-US" w:eastAsia="zh-CN"/>
              </w:rPr>
            </w:pPr>
            <w:r w:rsidRPr="000347EC">
              <w:rPr>
                <w:rFonts w:ascii="Arial" w:hAnsi="Arial"/>
                <w:color w:val="000000" w:themeColor="text1"/>
                <w:sz w:val="18"/>
              </w:rPr>
              <w:t>sl-BWP-DiscPoolConfigCommon-r17</w:t>
            </w:r>
          </w:p>
        </w:tc>
        <w:tc>
          <w:tcPr>
            <w:tcW w:w="809" w:type="pct"/>
            <w:tcBorders>
              <w:top w:val="single" w:sz="4" w:space="0" w:color="auto"/>
              <w:left w:val="single" w:sz="4" w:space="0" w:color="auto"/>
              <w:bottom w:val="single" w:sz="4" w:space="0" w:color="auto"/>
              <w:right w:val="single" w:sz="4" w:space="0" w:color="auto"/>
            </w:tcBorders>
            <w:vAlign w:val="center"/>
          </w:tcPr>
          <w:p w14:paraId="43E6CADE" w14:textId="77777777" w:rsidR="006F4FEC" w:rsidRPr="00511BF9" w:rsidRDefault="006F4FEC" w:rsidP="00E838EC">
            <w:pPr>
              <w:pStyle w:val="TAC"/>
              <w:rPr>
                <w:rFonts w:cs="Arial"/>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080184FD" w14:textId="77777777" w:rsidR="006F4FEC" w:rsidRPr="00511BF9" w:rsidRDefault="006F4FEC" w:rsidP="00E838EC">
            <w:pPr>
              <w:pStyle w:val="TAL"/>
              <w:rPr>
                <w:lang w:val="en-US" w:eastAsia="zh-CN"/>
              </w:rPr>
            </w:pPr>
          </w:p>
        </w:tc>
      </w:tr>
      <w:tr w:rsidR="006F4FEC" w:rsidRPr="00511BF9" w14:paraId="622C2DB8"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61A28975" w14:textId="77777777" w:rsidR="006F4FEC" w:rsidRPr="00511BF9" w:rsidRDefault="006F4FEC" w:rsidP="00E838EC">
            <w:pPr>
              <w:keepNext/>
              <w:keepLines/>
              <w:spacing w:after="0"/>
              <w:ind w:firstLineChars="200" w:firstLine="360"/>
              <w:jc w:val="both"/>
              <w:rPr>
                <w:rFonts w:ascii="Arial" w:hAnsi="Arial" w:cs="Arial"/>
                <w:color w:val="000000" w:themeColor="text1"/>
                <w:sz w:val="18"/>
                <w:lang w:val="en-US" w:eastAsia="zh-CN"/>
              </w:rPr>
            </w:pPr>
            <w:r w:rsidRPr="000347EC">
              <w:rPr>
                <w:rFonts w:ascii="Arial" w:hAnsi="Arial"/>
                <w:color w:val="000000" w:themeColor="text1"/>
                <w:sz w:val="18"/>
              </w:rPr>
              <w:t>sl-DiscRxPool-r17</w:t>
            </w:r>
          </w:p>
        </w:tc>
        <w:tc>
          <w:tcPr>
            <w:tcW w:w="809" w:type="pct"/>
            <w:tcBorders>
              <w:top w:val="single" w:sz="4" w:space="0" w:color="auto"/>
              <w:left w:val="single" w:sz="4" w:space="0" w:color="auto"/>
              <w:bottom w:val="single" w:sz="4" w:space="0" w:color="auto"/>
              <w:right w:val="single" w:sz="4" w:space="0" w:color="auto"/>
            </w:tcBorders>
            <w:vAlign w:val="center"/>
          </w:tcPr>
          <w:p w14:paraId="33803235" w14:textId="77777777" w:rsidR="006F4FEC" w:rsidRPr="00511BF9" w:rsidRDefault="006F4FEC" w:rsidP="00E838EC">
            <w:pPr>
              <w:pStyle w:val="TAC"/>
              <w:rPr>
                <w:rFonts w:cs="Arial"/>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5812F9E3" w14:textId="77777777" w:rsidR="006F4FEC" w:rsidRPr="00511BF9" w:rsidRDefault="006F4FEC" w:rsidP="00E838EC">
            <w:pPr>
              <w:pStyle w:val="TAL"/>
              <w:rPr>
                <w:rFonts w:eastAsia="Malgun Gothic"/>
                <w:lang w:eastAsia="zh-CN"/>
              </w:rPr>
            </w:pPr>
            <w:r w:rsidRPr="00511BF9">
              <w:rPr>
                <w:bCs/>
                <w:kern w:val="2"/>
              </w:rPr>
              <w:t>Indicates the resource pool for reception on the configured BWP</w:t>
            </w:r>
            <w:r w:rsidRPr="00511BF9">
              <w:rPr>
                <w:rFonts w:eastAsia="Malgun Gothic"/>
                <w:lang w:eastAsia="zh-CN"/>
              </w:rPr>
              <w:t>.</w:t>
            </w:r>
          </w:p>
          <w:p w14:paraId="6B09631D" w14:textId="77777777" w:rsidR="006F4FEC" w:rsidRPr="00511BF9" w:rsidRDefault="006F4FEC" w:rsidP="00E838EC">
            <w:pPr>
              <w:pStyle w:val="TAL"/>
              <w:rPr>
                <w:rFonts w:cs="Arial"/>
                <w:lang w:val="en-US" w:eastAsia="zh-CN"/>
              </w:rPr>
            </w:pPr>
            <w:r w:rsidRPr="00511BF9">
              <w:rPr>
                <w:rFonts w:eastAsia="Malgun Gothic"/>
                <w:lang w:eastAsia="zh-CN"/>
              </w:rPr>
              <w:t>1 entry</w:t>
            </w:r>
          </w:p>
        </w:tc>
      </w:tr>
      <w:tr w:rsidR="006F4FEC" w:rsidRPr="00511BF9" w14:paraId="6AC4D1AD"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tcPr>
          <w:p w14:paraId="53E2D21F" w14:textId="77777777" w:rsidR="006F4FEC" w:rsidRPr="00511BF9" w:rsidRDefault="006F4FEC" w:rsidP="00E838EC">
            <w:pPr>
              <w:keepNext/>
              <w:keepLines/>
              <w:spacing w:after="0"/>
              <w:ind w:firstLineChars="300" w:firstLine="540"/>
              <w:rPr>
                <w:rFonts w:ascii="Arial" w:hAnsi="Arial"/>
                <w:color w:val="000000" w:themeColor="text1"/>
                <w:sz w:val="18"/>
                <w:lang w:eastAsia="zh-CN"/>
              </w:rPr>
            </w:pPr>
            <w:r w:rsidRPr="00511BF9">
              <w:rPr>
                <w:rFonts w:ascii="Arial" w:hAnsi="Arial"/>
                <w:color w:val="000000" w:themeColor="text1"/>
                <w:sz w:val="18"/>
              </w:rPr>
              <w:t>SL-ResourcePool-r16[1]</w:t>
            </w:r>
          </w:p>
        </w:tc>
        <w:tc>
          <w:tcPr>
            <w:tcW w:w="809" w:type="pct"/>
            <w:tcBorders>
              <w:top w:val="single" w:sz="4" w:space="0" w:color="auto"/>
              <w:left w:val="single" w:sz="4" w:space="0" w:color="auto"/>
              <w:bottom w:val="single" w:sz="4" w:space="0" w:color="auto"/>
              <w:right w:val="single" w:sz="4" w:space="0" w:color="auto"/>
            </w:tcBorders>
          </w:tcPr>
          <w:p w14:paraId="3FA3C6C7" w14:textId="77777777" w:rsidR="006F4FEC" w:rsidRPr="00511BF9" w:rsidRDefault="006F4FEC" w:rsidP="00E838EC">
            <w:pPr>
              <w:pStyle w:val="TAC"/>
              <w:rPr>
                <w:lang w:val="en-US" w:eastAsia="zh-CN"/>
              </w:rPr>
            </w:pPr>
            <w:r w:rsidRPr="00511BF9">
              <w:rPr>
                <w:rFonts w:hint="eastAsia"/>
                <w:lang w:val="en-US" w:eastAsia="zh-CN"/>
              </w:rPr>
              <w:t>S</w:t>
            </w:r>
            <w:r w:rsidRPr="00511BF9">
              <w:rPr>
                <w:lang w:val="en-US" w:eastAsia="zh-CN"/>
              </w:rPr>
              <w:t xml:space="preserve">et according to </w:t>
            </w:r>
            <w:r w:rsidRPr="00511BF9">
              <w:rPr>
                <w:rFonts w:eastAsia="Malgun Gothic"/>
                <w:lang w:eastAsia="zh-CN"/>
              </w:rPr>
              <w:t>Table A.3.21.2-2</w:t>
            </w:r>
          </w:p>
        </w:tc>
        <w:tc>
          <w:tcPr>
            <w:tcW w:w="2500" w:type="pct"/>
            <w:tcBorders>
              <w:top w:val="single" w:sz="4" w:space="0" w:color="auto"/>
              <w:left w:val="single" w:sz="4" w:space="0" w:color="auto"/>
              <w:bottom w:val="single" w:sz="4" w:space="0" w:color="auto"/>
              <w:right w:val="single" w:sz="4" w:space="0" w:color="auto"/>
            </w:tcBorders>
            <w:vAlign w:val="center"/>
          </w:tcPr>
          <w:p w14:paraId="090DA021" w14:textId="77777777" w:rsidR="006F4FEC" w:rsidRPr="00511BF9" w:rsidRDefault="006F4FEC" w:rsidP="00E838EC">
            <w:pPr>
              <w:pStyle w:val="TAL"/>
              <w:rPr>
                <w:rFonts w:cs="Arial"/>
                <w:lang w:val="en-US" w:eastAsia="zh-CN"/>
              </w:rPr>
            </w:pPr>
            <w:r w:rsidRPr="00511BF9">
              <w:rPr>
                <w:rFonts w:cs="Arial"/>
                <w:lang w:val="en-US" w:eastAsia="zh-CN"/>
              </w:rPr>
              <w:t>Entry 1</w:t>
            </w:r>
          </w:p>
        </w:tc>
      </w:tr>
      <w:tr w:rsidR="006F4FEC" w:rsidRPr="00511BF9" w14:paraId="40D51220"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vAlign w:val="center"/>
          </w:tcPr>
          <w:p w14:paraId="1BACC2D3" w14:textId="77777777" w:rsidR="006F4FEC" w:rsidRPr="00511BF9" w:rsidRDefault="006F4FEC" w:rsidP="00E838EC">
            <w:pPr>
              <w:keepNext/>
              <w:keepLines/>
              <w:spacing w:after="0"/>
              <w:ind w:firstLineChars="200" w:firstLine="360"/>
              <w:jc w:val="both"/>
              <w:rPr>
                <w:rFonts w:ascii="Arial" w:hAnsi="Arial"/>
                <w:color w:val="000000" w:themeColor="text1"/>
                <w:sz w:val="18"/>
                <w:lang w:val="en-US" w:eastAsia="zh-CN"/>
              </w:rPr>
            </w:pPr>
            <w:r w:rsidRPr="000347EC">
              <w:rPr>
                <w:rFonts w:ascii="Arial" w:hAnsi="Arial"/>
                <w:color w:val="000000" w:themeColor="text1"/>
                <w:sz w:val="18"/>
              </w:rPr>
              <w:t>sl-DiscTxPoolSelected-r17</w:t>
            </w:r>
          </w:p>
        </w:tc>
        <w:tc>
          <w:tcPr>
            <w:tcW w:w="809" w:type="pct"/>
            <w:tcBorders>
              <w:top w:val="single" w:sz="4" w:space="0" w:color="auto"/>
              <w:left w:val="single" w:sz="4" w:space="0" w:color="auto"/>
              <w:bottom w:val="single" w:sz="4" w:space="0" w:color="auto"/>
              <w:right w:val="single" w:sz="4" w:space="0" w:color="auto"/>
            </w:tcBorders>
            <w:vAlign w:val="center"/>
          </w:tcPr>
          <w:p w14:paraId="4DBADE8F" w14:textId="77777777" w:rsidR="006F4FEC" w:rsidRPr="00511BF9" w:rsidRDefault="006F4FEC" w:rsidP="00E838EC">
            <w:pPr>
              <w:pStyle w:val="TAC"/>
              <w:rPr>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14F8FFD9" w14:textId="77777777" w:rsidR="006F4FEC" w:rsidRPr="00511BF9" w:rsidRDefault="006F4FEC" w:rsidP="00E838EC">
            <w:pPr>
              <w:pStyle w:val="TAL"/>
              <w:rPr>
                <w:bCs/>
                <w:kern w:val="2"/>
              </w:rPr>
            </w:pPr>
            <w:r w:rsidRPr="00511BF9">
              <w:rPr>
                <w:bCs/>
                <w:kern w:val="2"/>
              </w:rPr>
              <w:t>Indicates the resources pool for mode 2</w:t>
            </w:r>
            <w:r w:rsidRPr="00511BF9">
              <w:t xml:space="preserve"> sidelink </w:t>
            </w:r>
            <w:r w:rsidRPr="00511BF9">
              <w:rPr>
                <w:bCs/>
                <w:kern w:val="2"/>
              </w:rPr>
              <w:t>communication on the configured BWP.</w:t>
            </w:r>
          </w:p>
          <w:p w14:paraId="2F7BF0E3" w14:textId="77777777" w:rsidR="006F4FEC" w:rsidRPr="00511BF9" w:rsidRDefault="006F4FEC" w:rsidP="00E838EC">
            <w:pPr>
              <w:pStyle w:val="TAL"/>
              <w:rPr>
                <w:bCs/>
                <w:kern w:val="2"/>
              </w:rPr>
            </w:pPr>
            <w:r w:rsidRPr="00511BF9">
              <w:rPr>
                <w:bCs/>
                <w:kern w:val="2"/>
              </w:rPr>
              <w:t>1 entry</w:t>
            </w:r>
          </w:p>
        </w:tc>
      </w:tr>
      <w:tr w:rsidR="006F4FEC" w:rsidRPr="00511BF9" w14:paraId="59D14632"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tcPr>
          <w:p w14:paraId="49253169" w14:textId="77777777" w:rsidR="006F4FEC" w:rsidRPr="00511BF9" w:rsidRDefault="006F4FEC" w:rsidP="00E838EC">
            <w:pPr>
              <w:keepNext/>
              <w:keepLines/>
              <w:spacing w:after="0"/>
              <w:ind w:firstLineChars="300" w:firstLine="540"/>
              <w:rPr>
                <w:rFonts w:ascii="Arial" w:hAnsi="Arial"/>
                <w:color w:val="000000" w:themeColor="text1"/>
                <w:sz w:val="18"/>
              </w:rPr>
            </w:pPr>
            <w:r w:rsidRPr="00511BF9">
              <w:rPr>
                <w:rFonts w:ascii="Arial" w:hAnsi="Arial"/>
                <w:color w:val="000000" w:themeColor="text1"/>
                <w:sz w:val="18"/>
              </w:rPr>
              <w:t>SL-ResourcePoolConfig-r16[1]</w:t>
            </w:r>
          </w:p>
        </w:tc>
        <w:tc>
          <w:tcPr>
            <w:tcW w:w="809" w:type="pct"/>
            <w:tcBorders>
              <w:top w:val="single" w:sz="4" w:space="0" w:color="auto"/>
              <w:left w:val="single" w:sz="4" w:space="0" w:color="auto"/>
              <w:bottom w:val="single" w:sz="4" w:space="0" w:color="auto"/>
              <w:right w:val="single" w:sz="4" w:space="0" w:color="auto"/>
            </w:tcBorders>
          </w:tcPr>
          <w:p w14:paraId="32E5768A" w14:textId="77777777" w:rsidR="006F4FEC" w:rsidRPr="00511BF9" w:rsidRDefault="006F4FEC" w:rsidP="00E838EC">
            <w:pPr>
              <w:pStyle w:val="TAC"/>
              <w:rPr>
                <w:lang w:val="en-US" w:eastAsia="zh-CN"/>
              </w:rPr>
            </w:pPr>
          </w:p>
        </w:tc>
        <w:tc>
          <w:tcPr>
            <w:tcW w:w="2500" w:type="pct"/>
            <w:tcBorders>
              <w:top w:val="single" w:sz="4" w:space="0" w:color="auto"/>
              <w:left w:val="single" w:sz="4" w:space="0" w:color="auto"/>
              <w:bottom w:val="single" w:sz="4" w:space="0" w:color="auto"/>
              <w:right w:val="single" w:sz="4" w:space="0" w:color="auto"/>
            </w:tcBorders>
            <w:vAlign w:val="center"/>
          </w:tcPr>
          <w:p w14:paraId="28016D77" w14:textId="77777777" w:rsidR="006F4FEC" w:rsidRPr="00511BF9" w:rsidRDefault="006F4FEC" w:rsidP="00E838EC">
            <w:pPr>
              <w:pStyle w:val="TAL"/>
              <w:rPr>
                <w:rFonts w:cs="Arial"/>
                <w:lang w:val="en-US" w:eastAsia="zh-CN"/>
              </w:rPr>
            </w:pPr>
            <w:r w:rsidRPr="00511BF9">
              <w:rPr>
                <w:rFonts w:cs="Arial" w:hint="eastAsia"/>
                <w:lang w:val="en-US" w:eastAsia="zh-CN"/>
              </w:rPr>
              <w:t>E</w:t>
            </w:r>
            <w:r w:rsidRPr="00511BF9">
              <w:rPr>
                <w:rFonts w:cs="Arial"/>
                <w:lang w:val="en-US" w:eastAsia="zh-CN"/>
              </w:rPr>
              <w:t>ntry 1</w:t>
            </w:r>
          </w:p>
        </w:tc>
      </w:tr>
      <w:tr w:rsidR="006F4FEC" w:rsidRPr="00511BF9" w14:paraId="3DBA5B2B" w14:textId="77777777" w:rsidTr="00E838EC">
        <w:trPr>
          <w:cantSplit/>
          <w:jc w:val="center"/>
        </w:trPr>
        <w:tc>
          <w:tcPr>
            <w:tcW w:w="1691" w:type="pct"/>
            <w:tcBorders>
              <w:top w:val="single" w:sz="4" w:space="0" w:color="auto"/>
              <w:left w:val="single" w:sz="4" w:space="0" w:color="auto"/>
              <w:bottom w:val="single" w:sz="4" w:space="0" w:color="auto"/>
              <w:right w:val="single" w:sz="4" w:space="0" w:color="auto"/>
            </w:tcBorders>
          </w:tcPr>
          <w:p w14:paraId="4C7ECF72" w14:textId="77777777" w:rsidR="006F4FEC" w:rsidRPr="00511BF9" w:rsidRDefault="006F4FEC" w:rsidP="00E838EC">
            <w:pPr>
              <w:keepNext/>
              <w:keepLines/>
              <w:spacing w:after="0"/>
              <w:ind w:firstLineChars="400" w:firstLine="720"/>
              <w:rPr>
                <w:rFonts w:ascii="Arial" w:hAnsi="Arial"/>
                <w:sz w:val="18"/>
              </w:rPr>
            </w:pPr>
            <w:r w:rsidRPr="00511BF9">
              <w:rPr>
                <w:rFonts w:ascii="Arial" w:hAnsi="Arial"/>
                <w:sz w:val="18"/>
              </w:rPr>
              <w:t>sl-ResourcePool-r16</w:t>
            </w:r>
          </w:p>
        </w:tc>
        <w:tc>
          <w:tcPr>
            <w:tcW w:w="809" w:type="pct"/>
            <w:tcBorders>
              <w:top w:val="single" w:sz="4" w:space="0" w:color="auto"/>
              <w:left w:val="single" w:sz="4" w:space="0" w:color="auto"/>
              <w:bottom w:val="single" w:sz="4" w:space="0" w:color="auto"/>
              <w:right w:val="single" w:sz="4" w:space="0" w:color="auto"/>
            </w:tcBorders>
          </w:tcPr>
          <w:p w14:paraId="37E915BE" w14:textId="77777777" w:rsidR="006F4FEC" w:rsidRPr="00511BF9" w:rsidRDefault="006F4FEC" w:rsidP="00E838EC">
            <w:pPr>
              <w:pStyle w:val="TAC"/>
              <w:rPr>
                <w:lang w:val="en-US" w:eastAsia="zh-CN"/>
              </w:rPr>
            </w:pPr>
            <w:r w:rsidRPr="00511BF9">
              <w:rPr>
                <w:rFonts w:hint="eastAsia"/>
                <w:lang w:val="en-US" w:eastAsia="zh-CN"/>
              </w:rPr>
              <w:t>S</w:t>
            </w:r>
            <w:r w:rsidRPr="00511BF9">
              <w:rPr>
                <w:lang w:val="en-US" w:eastAsia="zh-CN"/>
              </w:rPr>
              <w:t xml:space="preserve">et according to </w:t>
            </w:r>
            <w:r w:rsidRPr="00511BF9">
              <w:rPr>
                <w:rFonts w:eastAsia="Malgun Gothic"/>
                <w:lang w:eastAsia="zh-CN"/>
              </w:rPr>
              <w:t>Table A.3.21.2-2</w:t>
            </w:r>
          </w:p>
        </w:tc>
        <w:tc>
          <w:tcPr>
            <w:tcW w:w="2500" w:type="pct"/>
            <w:tcBorders>
              <w:top w:val="single" w:sz="4" w:space="0" w:color="auto"/>
              <w:left w:val="single" w:sz="4" w:space="0" w:color="auto"/>
              <w:bottom w:val="single" w:sz="4" w:space="0" w:color="auto"/>
              <w:right w:val="single" w:sz="4" w:space="0" w:color="auto"/>
            </w:tcBorders>
          </w:tcPr>
          <w:p w14:paraId="03F3DEE3" w14:textId="77777777" w:rsidR="006F4FEC" w:rsidRPr="00511BF9" w:rsidRDefault="006F4FEC" w:rsidP="00E838EC">
            <w:pPr>
              <w:pStyle w:val="TAL"/>
              <w:rPr>
                <w:rFonts w:cs="Arial"/>
                <w:lang w:val="en-US" w:eastAsia="zh-CN"/>
              </w:rPr>
            </w:pPr>
          </w:p>
        </w:tc>
      </w:tr>
    </w:tbl>
    <w:p w14:paraId="31485D02" w14:textId="77777777" w:rsidR="006F4FEC" w:rsidRPr="00511BF9" w:rsidRDefault="006F4FEC" w:rsidP="006F4FEC">
      <w:pPr>
        <w:rPr>
          <w:rFonts w:eastAsia="Malgun Gothic"/>
          <w:lang w:eastAsia="zh-CN"/>
        </w:rPr>
      </w:pPr>
    </w:p>
    <w:p w14:paraId="4024EE24" w14:textId="77777777" w:rsidR="006F4FEC" w:rsidRPr="00511BF9" w:rsidRDefault="006F4FEC" w:rsidP="006F4FEC">
      <w:pPr>
        <w:pStyle w:val="Heading3"/>
      </w:pPr>
      <w:r>
        <w:t>A.3.32</w:t>
      </w:r>
      <w:r w:rsidRPr="00511BF9">
        <w:t>.</w:t>
      </w:r>
      <w:r>
        <w:t>3</w:t>
      </w:r>
      <w:r w:rsidRPr="00511BF9">
        <w:tab/>
      </w:r>
      <w:r w:rsidRPr="00A506D2">
        <w:t>Principle of Testing</w:t>
      </w:r>
    </w:p>
    <w:p w14:paraId="63D0C1CE" w14:textId="1617DCAF" w:rsidR="006F4FEC" w:rsidRPr="00511BF9" w:rsidRDefault="006F4FEC" w:rsidP="006F4FEC">
      <w:pPr>
        <w:rPr>
          <w:lang w:eastAsia="zh-CN"/>
        </w:rPr>
      </w:pPr>
      <w:r w:rsidRPr="00511BF9">
        <w:t>Th</w:t>
      </w:r>
      <w:r>
        <w:t xml:space="preserve">e </w:t>
      </w:r>
      <w:r w:rsidRPr="006F4D85">
        <w:t>UE capable of both</w:t>
      </w:r>
      <w:r>
        <w:t xml:space="preserve"> V2X sidelink communication</w:t>
      </w:r>
      <w:r w:rsidRPr="006F4D85">
        <w:t xml:space="preserve"> and </w:t>
      </w:r>
      <w:r>
        <w:t>NR sidelink discovery</w:t>
      </w:r>
      <w:r w:rsidRPr="006F4D85">
        <w:t xml:space="preserve"> </w:t>
      </w:r>
      <w:r>
        <w:t>does not have</w:t>
      </w:r>
      <w:r w:rsidRPr="006F4D85">
        <w:t xml:space="preserve"> to </w:t>
      </w:r>
      <w:r>
        <w:t>pass</w:t>
      </w:r>
      <w:r w:rsidRPr="006F4D85">
        <w:t xml:space="preserve"> </w:t>
      </w:r>
      <w:r>
        <w:t>the test for</w:t>
      </w:r>
      <w:r w:rsidRPr="006F4D85">
        <w:t xml:space="preserve"> </w:t>
      </w:r>
      <w:r>
        <w:t xml:space="preserve">interruption </w:t>
      </w:r>
      <w:r>
        <w:rPr>
          <w:lang w:eastAsia="en-GB"/>
        </w:rPr>
        <w:t>at</w:t>
      </w:r>
      <w:r w:rsidRPr="00E34C2A">
        <w:rPr>
          <w:lang w:eastAsia="en-GB"/>
        </w:rPr>
        <w:t xml:space="preserve"> </w:t>
      </w:r>
      <w:r>
        <w:rPr>
          <w:lang w:eastAsia="en-GB"/>
        </w:rPr>
        <w:t>NR</w:t>
      </w:r>
      <w:r w:rsidRPr="00E34C2A">
        <w:rPr>
          <w:lang w:eastAsia="en-GB"/>
        </w:rPr>
        <w:t xml:space="preserve"> sidelink </w:t>
      </w:r>
      <w:r>
        <w:rPr>
          <w:lang w:eastAsia="en-GB"/>
        </w:rPr>
        <w:t>discovery configuration</w:t>
      </w:r>
      <w:r w:rsidRPr="00E34C2A">
        <w:rPr>
          <w:lang w:eastAsia="en-GB"/>
        </w:rPr>
        <w:t xml:space="preserve"> defined in clause </w:t>
      </w:r>
      <w:r>
        <w:rPr>
          <w:lang w:eastAsia="en-GB"/>
        </w:rPr>
        <w:t>9.1.6.</w:t>
      </w:r>
      <w:r w:rsidR="0053133F">
        <w:rPr>
          <w:lang w:eastAsia="en-GB"/>
        </w:rPr>
        <w:t>1</w:t>
      </w:r>
      <w:r>
        <w:rPr>
          <w:lang w:eastAsia="en-GB"/>
        </w:rPr>
        <w:t xml:space="preserve">, if this UE has already passed the </w:t>
      </w:r>
      <w:r>
        <w:t>test case for</w:t>
      </w:r>
      <w:r w:rsidRPr="006F4D85">
        <w:t xml:space="preserve"> </w:t>
      </w:r>
      <w:r>
        <w:t xml:space="preserve">interruption </w:t>
      </w:r>
      <w:r>
        <w:rPr>
          <w:lang w:eastAsia="en-GB"/>
        </w:rPr>
        <w:t>due to</w:t>
      </w:r>
      <w:r w:rsidRPr="00E34C2A">
        <w:rPr>
          <w:lang w:eastAsia="en-GB"/>
        </w:rPr>
        <w:t xml:space="preserve"> </w:t>
      </w:r>
      <w:r>
        <w:t xml:space="preserve">V2X </w:t>
      </w:r>
      <w:r w:rsidRPr="00E34C2A">
        <w:rPr>
          <w:lang w:eastAsia="en-GB"/>
        </w:rPr>
        <w:t xml:space="preserve">sidelink </w:t>
      </w:r>
      <w:r>
        <w:t>communication</w:t>
      </w:r>
      <w:r w:rsidRPr="006F4D85">
        <w:t xml:space="preserve"> </w:t>
      </w:r>
      <w:r w:rsidRPr="00E34C2A">
        <w:rPr>
          <w:lang w:eastAsia="en-GB"/>
        </w:rPr>
        <w:t xml:space="preserve">defined in clause </w:t>
      </w:r>
      <w:r>
        <w:rPr>
          <w:lang w:eastAsia="en-GB"/>
        </w:rPr>
        <w:t>9.1.6.1</w:t>
      </w:r>
      <w:r w:rsidRPr="00511BF9">
        <w:t>.</w:t>
      </w:r>
    </w:p>
    <w:p w14:paraId="1579C9ED" w14:textId="143D531F" w:rsidR="006F4FEC" w:rsidRDefault="006F4FEC" w:rsidP="00253B01"/>
    <w:p w14:paraId="003737A9" w14:textId="77777777" w:rsidR="001A33D0" w:rsidRPr="00794296" w:rsidRDefault="001A33D0" w:rsidP="001A33D0">
      <w:pPr>
        <w:pStyle w:val="Heading2"/>
        <w:rPr>
          <w:rFonts w:eastAsia="SimSun"/>
          <w:snapToGrid w:val="0"/>
        </w:rPr>
      </w:pPr>
      <w:r w:rsidRPr="00794296">
        <w:rPr>
          <w:rFonts w:eastAsia="SimSun"/>
          <w:snapToGrid w:val="0"/>
        </w:rPr>
        <w:t>A.3.</w:t>
      </w:r>
      <w:r>
        <w:rPr>
          <w:rFonts w:eastAsia="SimSun"/>
          <w:snapToGrid w:val="0"/>
        </w:rPr>
        <w:t>33</w:t>
      </w:r>
      <w:r w:rsidRPr="00794296">
        <w:rPr>
          <w:rFonts w:eastAsia="SimSun"/>
          <w:snapToGrid w:val="0"/>
        </w:rPr>
        <w:tab/>
        <w:t>PRS Processing Wind</w:t>
      </w:r>
      <w:r>
        <w:rPr>
          <w:rFonts w:eastAsia="SimSun"/>
          <w:snapToGrid w:val="0"/>
        </w:rPr>
        <w:t>o</w:t>
      </w:r>
      <w:r w:rsidRPr="00794296">
        <w:rPr>
          <w:rFonts w:eastAsia="SimSun"/>
          <w:snapToGrid w:val="0"/>
        </w:rPr>
        <w:t>w (PPW) configurations</w:t>
      </w:r>
    </w:p>
    <w:p w14:paraId="615F11C1" w14:textId="18C4EBE6" w:rsidR="001A33D0" w:rsidRPr="00794296" w:rsidRDefault="001A33D0" w:rsidP="001A33D0">
      <w:pPr>
        <w:pStyle w:val="TH"/>
        <w:rPr>
          <w:rFonts w:eastAsia="SimSun"/>
        </w:rPr>
      </w:pPr>
      <w:r w:rsidRPr="00794296">
        <w:t>Table A.3.</w:t>
      </w:r>
      <w:r w:rsidR="00901164">
        <w:t>33</w:t>
      </w:r>
      <w:r w:rsidRPr="00794296">
        <w:t>-1: Reference PPW configuration</w:t>
      </w:r>
    </w:p>
    <w:tbl>
      <w:tblPr>
        <w:tblW w:w="7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777"/>
        <w:gridCol w:w="5001"/>
      </w:tblGrid>
      <w:tr w:rsidR="001A33D0" w:rsidRPr="00794296" w14:paraId="1E0753FF" w14:textId="77777777" w:rsidTr="00E838EC">
        <w:trPr>
          <w:jc w:val="center"/>
        </w:trPr>
        <w:tc>
          <w:tcPr>
            <w:tcW w:w="1789" w:type="dxa"/>
            <w:tcBorders>
              <w:top w:val="single" w:sz="4" w:space="0" w:color="auto"/>
              <w:left w:val="single" w:sz="4" w:space="0" w:color="auto"/>
              <w:bottom w:val="single" w:sz="4" w:space="0" w:color="auto"/>
              <w:right w:val="single" w:sz="4" w:space="0" w:color="auto"/>
            </w:tcBorders>
            <w:hideMark/>
          </w:tcPr>
          <w:p w14:paraId="1738FE45" w14:textId="77777777" w:rsidR="001A33D0" w:rsidRPr="00794296" w:rsidRDefault="001A33D0" w:rsidP="001A33D0">
            <w:pPr>
              <w:pStyle w:val="TAH"/>
            </w:pPr>
            <w:r w:rsidRPr="00794296">
              <w:t>PPW Parameters</w:t>
            </w:r>
          </w:p>
        </w:tc>
        <w:tc>
          <w:tcPr>
            <w:tcW w:w="777" w:type="dxa"/>
            <w:tcBorders>
              <w:top w:val="single" w:sz="4" w:space="0" w:color="auto"/>
              <w:left w:val="single" w:sz="4" w:space="0" w:color="auto"/>
              <w:bottom w:val="single" w:sz="4" w:space="0" w:color="auto"/>
              <w:right w:val="single" w:sz="4" w:space="0" w:color="auto"/>
            </w:tcBorders>
            <w:hideMark/>
          </w:tcPr>
          <w:p w14:paraId="007F672D" w14:textId="77777777" w:rsidR="001A33D0" w:rsidRPr="00794296" w:rsidRDefault="001A33D0" w:rsidP="001A33D0">
            <w:pPr>
              <w:pStyle w:val="TAH"/>
            </w:pPr>
            <w:r w:rsidRPr="00794296">
              <w:t>Unit</w:t>
            </w:r>
          </w:p>
        </w:tc>
        <w:tc>
          <w:tcPr>
            <w:tcW w:w="5001" w:type="dxa"/>
            <w:tcBorders>
              <w:top w:val="single" w:sz="4" w:space="0" w:color="auto"/>
              <w:left w:val="single" w:sz="4" w:space="0" w:color="auto"/>
              <w:bottom w:val="single" w:sz="4" w:space="0" w:color="auto"/>
              <w:right w:val="single" w:sz="4" w:space="0" w:color="auto"/>
            </w:tcBorders>
            <w:hideMark/>
          </w:tcPr>
          <w:p w14:paraId="32A5CF1D" w14:textId="77777777" w:rsidR="001A33D0" w:rsidRPr="00794296" w:rsidRDefault="001A33D0" w:rsidP="001A33D0">
            <w:pPr>
              <w:pStyle w:val="TAH"/>
            </w:pPr>
            <w:r w:rsidRPr="00794296">
              <w:t>Values</w:t>
            </w:r>
          </w:p>
        </w:tc>
      </w:tr>
      <w:tr w:rsidR="001A33D0" w:rsidRPr="00794296" w14:paraId="32A69BA1" w14:textId="77777777" w:rsidTr="00E838EC">
        <w:trPr>
          <w:jc w:val="center"/>
        </w:trPr>
        <w:tc>
          <w:tcPr>
            <w:tcW w:w="1789" w:type="dxa"/>
            <w:tcBorders>
              <w:top w:val="single" w:sz="4" w:space="0" w:color="auto"/>
              <w:left w:val="single" w:sz="4" w:space="0" w:color="auto"/>
              <w:bottom w:val="single" w:sz="4" w:space="0" w:color="auto"/>
              <w:right w:val="single" w:sz="4" w:space="0" w:color="auto"/>
            </w:tcBorders>
            <w:hideMark/>
          </w:tcPr>
          <w:p w14:paraId="1A2E0F0E" w14:textId="77777777" w:rsidR="001A33D0" w:rsidRPr="00794296" w:rsidRDefault="001A33D0" w:rsidP="001A33D0">
            <w:pPr>
              <w:pStyle w:val="TAL"/>
            </w:pPr>
            <w:r w:rsidRPr="00794296">
              <w:rPr>
                <w:lang w:eastAsia="zh-CN"/>
              </w:rPr>
              <w:t>Reference PPW</w:t>
            </w:r>
          </w:p>
        </w:tc>
        <w:tc>
          <w:tcPr>
            <w:tcW w:w="777" w:type="dxa"/>
            <w:tcBorders>
              <w:top w:val="single" w:sz="4" w:space="0" w:color="auto"/>
              <w:left w:val="single" w:sz="4" w:space="0" w:color="auto"/>
              <w:bottom w:val="single" w:sz="4" w:space="0" w:color="auto"/>
              <w:right w:val="single" w:sz="4" w:space="0" w:color="auto"/>
            </w:tcBorders>
          </w:tcPr>
          <w:p w14:paraId="74044AC3" w14:textId="77777777" w:rsidR="001A33D0" w:rsidRPr="00794296" w:rsidRDefault="001A33D0" w:rsidP="001A33D0">
            <w:pPr>
              <w:pStyle w:val="TAL"/>
              <w:rPr>
                <w:lang w:eastAsia="zh-CN"/>
              </w:rPr>
            </w:pPr>
          </w:p>
        </w:tc>
        <w:tc>
          <w:tcPr>
            <w:tcW w:w="5001" w:type="dxa"/>
            <w:tcBorders>
              <w:top w:val="single" w:sz="4" w:space="0" w:color="auto"/>
              <w:left w:val="single" w:sz="4" w:space="0" w:color="auto"/>
              <w:bottom w:val="single" w:sz="4" w:space="0" w:color="auto"/>
              <w:right w:val="single" w:sz="4" w:space="0" w:color="auto"/>
            </w:tcBorders>
            <w:hideMark/>
          </w:tcPr>
          <w:p w14:paraId="63B505A6" w14:textId="77777777" w:rsidR="001A33D0" w:rsidRPr="00794296" w:rsidRDefault="001A33D0" w:rsidP="001A33D0">
            <w:pPr>
              <w:pStyle w:val="TAL"/>
              <w:rPr>
                <w:lang w:eastAsia="zh-CN"/>
              </w:rPr>
            </w:pPr>
            <w:r w:rsidRPr="00794296">
              <w:rPr>
                <w:lang w:eastAsia="zh-CN"/>
              </w:rPr>
              <w:t>PPW.1</w:t>
            </w:r>
          </w:p>
        </w:tc>
      </w:tr>
      <w:tr w:rsidR="001A33D0" w:rsidRPr="00794296" w14:paraId="1DA0E016" w14:textId="77777777" w:rsidTr="00E838EC">
        <w:trPr>
          <w:jc w:val="center"/>
        </w:trPr>
        <w:tc>
          <w:tcPr>
            <w:tcW w:w="1789" w:type="dxa"/>
            <w:tcBorders>
              <w:top w:val="single" w:sz="4" w:space="0" w:color="auto"/>
              <w:left w:val="single" w:sz="4" w:space="0" w:color="auto"/>
              <w:bottom w:val="single" w:sz="4" w:space="0" w:color="auto"/>
              <w:right w:val="single" w:sz="4" w:space="0" w:color="auto"/>
            </w:tcBorders>
            <w:hideMark/>
          </w:tcPr>
          <w:p w14:paraId="3CAD3FA9" w14:textId="77777777" w:rsidR="001A33D0" w:rsidRPr="00794296" w:rsidRDefault="001A33D0" w:rsidP="001A33D0">
            <w:pPr>
              <w:pStyle w:val="TAL"/>
            </w:pPr>
            <w:r w:rsidRPr="00794296">
              <w:t xml:space="preserve">Periodicity </w:t>
            </w:r>
          </w:p>
        </w:tc>
        <w:tc>
          <w:tcPr>
            <w:tcW w:w="777" w:type="dxa"/>
            <w:tcBorders>
              <w:top w:val="single" w:sz="4" w:space="0" w:color="auto"/>
              <w:left w:val="single" w:sz="4" w:space="0" w:color="auto"/>
              <w:bottom w:val="single" w:sz="4" w:space="0" w:color="auto"/>
              <w:right w:val="single" w:sz="4" w:space="0" w:color="auto"/>
            </w:tcBorders>
            <w:hideMark/>
          </w:tcPr>
          <w:p w14:paraId="5D701DDE" w14:textId="77777777" w:rsidR="001A33D0" w:rsidRPr="00794296" w:rsidRDefault="001A33D0" w:rsidP="001A33D0">
            <w:pPr>
              <w:pStyle w:val="TAL"/>
              <w:rPr>
                <w:lang w:eastAsia="zh-CN"/>
              </w:rPr>
            </w:pPr>
            <w:r w:rsidRPr="00794296">
              <w:rPr>
                <w:lang w:eastAsia="zh-CN"/>
              </w:rPr>
              <w:t>slot</w:t>
            </w:r>
          </w:p>
        </w:tc>
        <w:tc>
          <w:tcPr>
            <w:tcW w:w="5001" w:type="dxa"/>
            <w:tcBorders>
              <w:top w:val="single" w:sz="4" w:space="0" w:color="auto"/>
              <w:left w:val="single" w:sz="4" w:space="0" w:color="auto"/>
              <w:bottom w:val="single" w:sz="4" w:space="0" w:color="auto"/>
              <w:right w:val="single" w:sz="4" w:space="0" w:color="auto"/>
            </w:tcBorders>
            <w:hideMark/>
          </w:tcPr>
          <w:p w14:paraId="3136C7EF" w14:textId="77777777" w:rsidR="001A33D0" w:rsidRPr="00794296" w:rsidRDefault="001A33D0" w:rsidP="001A33D0">
            <w:pPr>
              <w:pStyle w:val="TAL"/>
              <w:rPr>
                <w:lang w:eastAsia="zh-CN"/>
              </w:rPr>
            </w:pPr>
            <w:r w:rsidRPr="00794296">
              <w:rPr>
                <w:lang w:eastAsia="zh-CN"/>
              </w:rPr>
              <w:t>Note 1</w:t>
            </w:r>
          </w:p>
        </w:tc>
      </w:tr>
      <w:tr w:rsidR="001A33D0" w:rsidRPr="00794296" w14:paraId="18E1FA38" w14:textId="77777777" w:rsidTr="00E838EC">
        <w:trPr>
          <w:jc w:val="center"/>
        </w:trPr>
        <w:tc>
          <w:tcPr>
            <w:tcW w:w="1789" w:type="dxa"/>
            <w:tcBorders>
              <w:top w:val="single" w:sz="4" w:space="0" w:color="auto"/>
              <w:left w:val="single" w:sz="4" w:space="0" w:color="auto"/>
              <w:bottom w:val="single" w:sz="4" w:space="0" w:color="auto"/>
              <w:right w:val="single" w:sz="4" w:space="0" w:color="auto"/>
            </w:tcBorders>
            <w:hideMark/>
          </w:tcPr>
          <w:p w14:paraId="3FC171AD" w14:textId="77777777" w:rsidR="001A33D0" w:rsidRPr="00794296" w:rsidRDefault="001A33D0" w:rsidP="001A33D0">
            <w:pPr>
              <w:pStyle w:val="TAL"/>
              <w:rPr>
                <w:lang w:eastAsia="zh-CN"/>
              </w:rPr>
            </w:pPr>
            <w:r w:rsidRPr="00794296">
              <w:rPr>
                <w:lang w:eastAsia="zh-CN"/>
              </w:rPr>
              <w:t>Offset</w:t>
            </w:r>
          </w:p>
        </w:tc>
        <w:tc>
          <w:tcPr>
            <w:tcW w:w="777" w:type="dxa"/>
            <w:tcBorders>
              <w:top w:val="single" w:sz="4" w:space="0" w:color="auto"/>
              <w:left w:val="single" w:sz="4" w:space="0" w:color="auto"/>
              <w:bottom w:val="single" w:sz="4" w:space="0" w:color="auto"/>
              <w:right w:val="single" w:sz="4" w:space="0" w:color="auto"/>
            </w:tcBorders>
            <w:hideMark/>
          </w:tcPr>
          <w:p w14:paraId="7B32D0D6" w14:textId="77777777" w:rsidR="001A33D0" w:rsidRPr="00794296" w:rsidRDefault="001A33D0" w:rsidP="001A33D0">
            <w:pPr>
              <w:pStyle w:val="TAL"/>
              <w:rPr>
                <w:lang w:eastAsia="zh-CN"/>
              </w:rPr>
            </w:pPr>
            <w:r w:rsidRPr="00794296">
              <w:rPr>
                <w:lang w:eastAsia="zh-CN"/>
              </w:rPr>
              <w:t>slot</w:t>
            </w:r>
          </w:p>
        </w:tc>
        <w:tc>
          <w:tcPr>
            <w:tcW w:w="5001" w:type="dxa"/>
            <w:tcBorders>
              <w:top w:val="single" w:sz="4" w:space="0" w:color="auto"/>
              <w:left w:val="single" w:sz="4" w:space="0" w:color="auto"/>
              <w:bottom w:val="single" w:sz="4" w:space="0" w:color="auto"/>
              <w:right w:val="single" w:sz="4" w:space="0" w:color="auto"/>
            </w:tcBorders>
            <w:hideMark/>
          </w:tcPr>
          <w:p w14:paraId="67829D86" w14:textId="77777777" w:rsidR="001A33D0" w:rsidRPr="00794296" w:rsidRDefault="001A33D0" w:rsidP="001A33D0">
            <w:pPr>
              <w:pStyle w:val="TAL"/>
              <w:rPr>
                <w:lang w:eastAsia="zh-CN"/>
              </w:rPr>
            </w:pPr>
            <w:r w:rsidRPr="00794296">
              <w:rPr>
                <w:lang w:eastAsia="zh-CN"/>
              </w:rPr>
              <w:t>Note 2</w:t>
            </w:r>
          </w:p>
        </w:tc>
      </w:tr>
      <w:tr w:rsidR="001A33D0" w:rsidRPr="00794296" w14:paraId="75242E90" w14:textId="77777777" w:rsidTr="00E838EC">
        <w:trPr>
          <w:jc w:val="center"/>
        </w:trPr>
        <w:tc>
          <w:tcPr>
            <w:tcW w:w="1789" w:type="dxa"/>
            <w:tcBorders>
              <w:top w:val="single" w:sz="4" w:space="0" w:color="auto"/>
              <w:left w:val="single" w:sz="4" w:space="0" w:color="auto"/>
              <w:bottom w:val="single" w:sz="4" w:space="0" w:color="auto"/>
              <w:right w:val="single" w:sz="4" w:space="0" w:color="auto"/>
            </w:tcBorders>
            <w:hideMark/>
          </w:tcPr>
          <w:p w14:paraId="3048F655" w14:textId="77777777" w:rsidR="001A33D0" w:rsidRPr="00794296" w:rsidRDefault="001A33D0" w:rsidP="001A33D0">
            <w:pPr>
              <w:pStyle w:val="TAL"/>
              <w:rPr>
                <w:lang w:eastAsia="zh-CN"/>
              </w:rPr>
            </w:pPr>
            <w:r w:rsidRPr="00794296">
              <w:rPr>
                <w:lang w:eastAsia="zh-CN"/>
              </w:rPr>
              <w:t>Length</w:t>
            </w:r>
          </w:p>
        </w:tc>
        <w:tc>
          <w:tcPr>
            <w:tcW w:w="777" w:type="dxa"/>
            <w:tcBorders>
              <w:top w:val="single" w:sz="4" w:space="0" w:color="auto"/>
              <w:left w:val="single" w:sz="4" w:space="0" w:color="auto"/>
              <w:bottom w:val="single" w:sz="4" w:space="0" w:color="auto"/>
              <w:right w:val="single" w:sz="4" w:space="0" w:color="auto"/>
            </w:tcBorders>
            <w:hideMark/>
          </w:tcPr>
          <w:p w14:paraId="7A1EF95C" w14:textId="77777777" w:rsidR="001A33D0" w:rsidRPr="00794296" w:rsidRDefault="001A33D0" w:rsidP="001A33D0">
            <w:pPr>
              <w:pStyle w:val="TAL"/>
              <w:rPr>
                <w:lang w:eastAsia="zh-CN"/>
              </w:rPr>
            </w:pPr>
            <w:r w:rsidRPr="00794296">
              <w:rPr>
                <w:lang w:eastAsia="zh-CN"/>
              </w:rPr>
              <w:t>ms</w:t>
            </w:r>
          </w:p>
        </w:tc>
        <w:tc>
          <w:tcPr>
            <w:tcW w:w="5001" w:type="dxa"/>
            <w:tcBorders>
              <w:top w:val="single" w:sz="4" w:space="0" w:color="auto"/>
              <w:left w:val="single" w:sz="4" w:space="0" w:color="auto"/>
              <w:bottom w:val="single" w:sz="4" w:space="0" w:color="auto"/>
              <w:right w:val="single" w:sz="4" w:space="0" w:color="auto"/>
            </w:tcBorders>
            <w:hideMark/>
          </w:tcPr>
          <w:p w14:paraId="11514080" w14:textId="77777777" w:rsidR="001A33D0" w:rsidRPr="00794296" w:rsidRDefault="001A33D0" w:rsidP="001A33D0">
            <w:pPr>
              <w:pStyle w:val="TAL"/>
              <w:rPr>
                <w:lang w:eastAsia="zh-CN"/>
              </w:rPr>
            </w:pPr>
            <w:r w:rsidRPr="00794296">
              <w:rPr>
                <w:lang w:eastAsia="zh-CN"/>
              </w:rPr>
              <w:t>10</w:t>
            </w:r>
          </w:p>
        </w:tc>
      </w:tr>
      <w:tr w:rsidR="001A33D0" w:rsidRPr="00794296" w14:paraId="2ED9CB93" w14:textId="77777777" w:rsidTr="00E838EC">
        <w:trPr>
          <w:jc w:val="center"/>
        </w:trPr>
        <w:tc>
          <w:tcPr>
            <w:tcW w:w="1789" w:type="dxa"/>
            <w:tcBorders>
              <w:top w:val="single" w:sz="4" w:space="0" w:color="auto"/>
              <w:left w:val="single" w:sz="4" w:space="0" w:color="auto"/>
              <w:bottom w:val="single" w:sz="4" w:space="0" w:color="auto"/>
              <w:right w:val="single" w:sz="4" w:space="0" w:color="auto"/>
            </w:tcBorders>
            <w:hideMark/>
          </w:tcPr>
          <w:p w14:paraId="081B2FC5" w14:textId="77777777" w:rsidR="001A33D0" w:rsidRPr="00794296" w:rsidRDefault="001A33D0" w:rsidP="001A33D0">
            <w:pPr>
              <w:pStyle w:val="TAL"/>
              <w:rPr>
                <w:lang w:eastAsia="zh-CN"/>
              </w:rPr>
            </w:pPr>
            <w:r w:rsidRPr="00794296">
              <w:rPr>
                <w:lang w:eastAsia="zh-CN"/>
              </w:rPr>
              <w:t>Type</w:t>
            </w:r>
          </w:p>
        </w:tc>
        <w:tc>
          <w:tcPr>
            <w:tcW w:w="777" w:type="dxa"/>
            <w:tcBorders>
              <w:top w:val="single" w:sz="4" w:space="0" w:color="auto"/>
              <w:left w:val="single" w:sz="4" w:space="0" w:color="auto"/>
              <w:bottom w:val="single" w:sz="4" w:space="0" w:color="auto"/>
              <w:right w:val="single" w:sz="4" w:space="0" w:color="auto"/>
            </w:tcBorders>
          </w:tcPr>
          <w:p w14:paraId="160449F2" w14:textId="77777777" w:rsidR="001A33D0" w:rsidRPr="00794296" w:rsidRDefault="001A33D0" w:rsidP="001A33D0">
            <w:pPr>
              <w:pStyle w:val="TAL"/>
              <w:rPr>
                <w:lang w:eastAsia="zh-CN"/>
              </w:rPr>
            </w:pPr>
          </w:p>
        </w:tc>
        <w:tc>
          <w:tcPr>
            <w:tcW w:w="5001" w:type="dxa"/>
            <w:tcBorders>
              <w:top w:val="single" w:sz="4" w:space="0" w:color="auto"/>
              <w:left w:val="single" w:sz="4" w:space="0" w:color="auto"/>
              <w:bottom w:val="single" w:sz="4" w:space="0" w:color="auto"/>
              <w:right w:val="single" w:sz="4" w:space="0" w:color="auto"/>
            </w:tcBorders>
            <w:hideMark/>
          </w:tcPr>
          <w:p w14:paraId="3D95974A" w14:textId="77777777" w:rsidR="001A33D0" w:rsidRPr="00794296" w:rsidRDefault="001A33D0" w:rsidP="001A33D0">
            <w:pPr>
              <w:pStyle w:val="TAL"/>
              <w:rPr>
                <w:lang w:eastAsia="zh-CN"/>
              </w:rPr>
            </w:pPr>
            <w:r w:rsidRPr="00794296">
              <w:rPr>
                <w:lang w:eastAsia="zh-CN"/>
              </w:rPr>
              <w:t>1A</w:t>
            </w:r>
          </w:p>
        </w:tc>
      </w:tr>
      <w:tr w:rsidR="001A33D0" w:rsidRPr="00794296" w14:paraId="1F7C40DE" w14:textId="77777777" w:rsidTr="00E838EC">
        <w:trPr>
          <w:jc w:val="center"/>
        </w:trPr>
        <w:tc>
          <w:tcPr>
            <w:tcW w:w="1789" w:type="dxa"/>
            <w:tcBorders>
              <w:top w:val="single" w:sz="4" w:space="0" w:color="auto"/>
              <w:left w:val="single" w:sz="4" w:space="0" w:color="auto"/>
              <w:bottom w:val="single" w:sz="4" w:space="0" w:color="auto"/>
              <w:right w:val="single" w:sz="4" w:space="0" w:color="auto"/>
            </w:tcBorders>
            <w:hideMark/>
          </w:tcPr>
          <w:p w14:paraId="74638A22" w14:textId="77777777" w:rsidR="001A33D0" w:rsidRPr="00794296" w:rsidRDefault="001A33D0" w:rsidP="001A33D0">
            <w:pPr>
              <w:pStyle w:val="TAL"/>
            </w:pPr>
            <w:r w:rsidRPr="00794296">
              <w:t>Priority</w:t>
            </w:r>
          </w:p>
        </w:tc>
        <w:tc>
          <w:tcPr>
            <w:tcW w:w="777" w:type="dxa"/>
            <w:tcBorders>
              <w:top w:val="single" w:sz="4" w:space="0" w:color="auto"/>
              <w:left w:val="single" w:sz="4" w:space="0" w:color="auto"/>
              <w:bottom w:val="single" w:sz="4" w:space="0" w:color="auto"/>
              <w:right w:val="single" w:sz="4" w:space="0" w:color="auto"/>
            </w:tcBorders>
          </w:tcPr>
          <w:p w14:paraId="29B74259" w14:textId="77777777" w:rsidR="001A33D0" w:rsidRPr="00794296" w:rsidRDefault="001A33D0" w:rsidP="001A33D0">
            <w:pPr>
              <w:pStyle w:val="TAL"/>
              <w:rPr>
                <w:lang w:eastAsia="zh-CN"/>
              </w:rPr>
            </w:pPr>
          </w:p>
        </w:tc>
        <w:tc>
          <w:tcPr>
            <w:tcW w:w="5001" w:type="dxa"/>
            <w:tcBorders>
              <w:top w:val="single" w:sz="4" w:space="0" w:color="auto"/>
              <w:left w:val="single" w:sz="4" w:space="0" w:color="auto"/>
              <w:bottom w:val="single" w:sz="4" w:space="0" w:color="auto"/>
              <w:right w:val="single" w:sz="4" w:space="0" w:color="auto"/>
            </w:tcBorders>
            <w:hideMark/>
          </w:tcPr>
          <w:p w14:paraId="76791DE1" w14:textId="77777777" w:rsidR="001A33D0" w:rsidRPr="00794296" w:rsidRDefault="001A33D0" w:rsidP="001A33D0">
            <w:pPr>
              <w:pStyle w:val="TAL"/>
              <w:rPr>
                <w:lang w:eastAsia="zh-CN"/>
              </w:rPr>
            </w:pPr>
            <w:r w:rsidRPr="00794296">
              <w:rPr>
                <w:lang w:eastAsia="zh-CN"/>
              </w:rPr>
              <w:t>st1</w:t>
            </w:r>
          </w:p>
        </w:tc>
      </w:tr>
      <w:tr w:rsidR="001A33D0" w:rsidRPr="00794296" w14:paraId="323A4C09" w14:textId="77777777" w:rsidTr="00E838EC">
        <w:trPr>
          <w:jc w:val="center"/>
        </w:trPr>
        <w:tc>
          <w:tcPr>
            <w:tcW w:w="7567" w:type="dxa"/>
            <w:gridSpan w:val="3"/>
            <w:tcBorders>
              <w:top w:val="single" w:sz="4" w:space="0" w:color="auto"/>
              <w:left w:val="single" w:sz="4" w:space="0" w:color="auto"/>
              <w:bottom w:val="single" w:sz="4" w:space="0" w:color="auto"/>
              <w:right w:val="single" w:sz="4" w:space="0" w:color="auto"/>
            </w:tcBorders>
            <w:hideMark/>
          </w:tcPr>
          <w:p w14:paraId="7CD14F80" w14:textId="77777777" w:rsidR="001A33D0" w:rsidRPr="00794296" w:rsidRDefault="001A33D0" w:rsidP="001A33D0">
            <w:pPr>
              <w:pStyle w:val="TAN"/>
              <w:rPr>
                <w:lang w:eastAsia="zh-CN"/>
              </w:rPr>
            </w:pPr>
            <w:r w:rsidRPr="00794296">
              <w:rPr>
                <w:lang w:eastAsia="zh-CN"/>
              </w:rPr>
              <w:t>Note 1:</w:t>
            </w:r>
            <w:r w:rsidRPr="00794296">
              <w:rPr>
                <w:lang w:eastAsia="zh-CN"/>
              </w:rPr>
              <w:tab/>
              <w:t>Same as PRS resource set periodicity as used in the test case.</w:t>
            </w:r>
          </w:p>
          <w:p w14:paraId="04E3CCF3" w14:textId="77777777" w:rsidR="001A33D0" w:rsidRPr="00794296" w:rsidRDefault="001A33D0" w:rsidP="001A33D0">
            <w:pPr>
              <w:pStyle w:val="TAN"/>
              <w:rPr>
                <w:lang w:eastAsia="zh-CN"/>
              </w:rPr>
            </w:pPr>
            <w:r w:rsidRPr="00794296">
              <w:rPr>
                <w:lang w:eastAsia="zh-CN"/>
              </w:rPr>
              <w:t>Note 2:</w:t>
            </w:r>
            <w:r w:rsidRPr="00794296">
              <w:rPr>
                <w:lang w:eastAsia="zh-CN"/>
              </w:rPr>
              <w:tab/>
              <w:t>Same as PRS resource with smallest offset as used in the test case.</w:t>
            </w:r>
          </w:p>
        </w:tc>
      </w:tr>
    </w:tbl>
    <w:p w14:paraId="0183D33C" w14:textId="77777777" w:rsidR="001A33D0" w:rsidRPr="00794296" w:rsidRDefault="001A33D0" w:rsidP="001A33D0">
      <w:pPr>
        <w:rPr>
          <w:rFonts w:eastAsia="SimSun"/>
          <w:noProof/>
          <w:highlight w:val="yellow"/>
          <w:lang w:eastAsia="zh-CN"/>
        </w:rPr>
      </w:pPr>
    </w:p>
    <w:p w14:paraId="478EDC87" w14:textId="77777777" w:rsidR="001A33D0" w:rsidRPr="005F76FB" w:rsidRDefault="001A33D0" w:rsidP="001A33D0">
      <w:pPr>
        <w:pStyle w:val="Heading2"/>
      </w:pPr>
      <w:r w:rsidRPr="005F76FB">
        <w:t>A.3.</w:t>
      </w:r>
      <w:r>
        <w:t>34</w:t>
      </w:r>
      <w:r w:rsidRPr="005F76FB">
        <w:tab/>
        <w:t xml:space="preserve">Testing principles for test cases related to PRS measurements </w:t>
      </w:r>
    </w:p>
    <w:p w14:paraId="4EAEF8A4" w14:textId="77777777" w:rsidR="001A33D0" w:rsidRPr="005F76FB" w:rsidRDefault="001A33D0" w:rsidP="001A33D0">
      <w:pPr>
        <w:pStyle w:val="Heading3"/>
      </w:pPr>
      <w:r w:rsidRPr="005F76FB">
        <w:t>A.3.</w:t>
      </w:r>
      <w:r>
        <w:t>34</w:t>
      </w:r>
      <w:r w:rsidRPr="005F76FB">
        <w:t>.1</w:t>
      </w:r>
      <w:r w:rsidRPr="005F76FB">
        <w:tab/>
        <w:t>Introduction</w:t>
      </w:r>
    </w:p>
    <w:p w14:paraId="29857E00" w14:textId="77777777" w:rsidR="001A33D0" w:rsidRPr="005F76FB" w:rsidRDefault="001A33D0" w:rsidP="001A33D0">
      <w:r w:rsidRPr="005F76FB">
        <w:t>In annex A test cases are defined for verifying various type of PRS measurement and accuracy requirements.</w:t>
      </w:r>
    </w:p>
    <w:p w14:paraId="013F985A" w14:textId="77777777" w:rsidR="001A33D0" w:rsidRPr="005F76FB" w:rsidRDefault="001A33D0" w:rsidP="001A33D0">
      <w:pPr>
        <w:pStyle w:val="Heading3"/>
      </w:pPr>
      <w:r w:rsidRPr="005F76FB">
        <w:lastRenderedPageBreak/>
        <w:t>A.3.</w:t>
      </w:r>
      <w:r>
        <w:t>34</w:t>
      </w:r>
      <w:r w:rsidRPr="005F76FB">
        <w:t>.2</w:t>
      </w:r>
      <w:r w:rsidRPr="005F76FB">
        <w:tab/>
        <w:t>Test cases in RRC_INACTIVE state</w:t>
      </w:r>
    </w:p>
    <w:p w14:paraId="7FC459B5" w14:textId="77777777" w:rsidR="001A33D0" w:rsidRPr="005F76FB" w:rsidRDefault="001A33D0" w:rsidP="001A33D0">
      <w:r w:rsidRPr="005F76FB">
        <w:t>In Annex A, PRS measurement test cases are defined with 4 samples and with reduced number of samples in RRC_INACTIVE state. The testing principle for these test cases is as follows:</w:t>
      </w:r>
    </w:p>
    <w:p w14:paraId="2AB26A9E" w14:textId="16D26896" w:rsidR="001A33D0" w:rsidRPr="005F76FB" w:rsidRDefault="001A33D0" w:rsidP="001A33D0">
      <w:pPr>
        <w:pStyle w:val="B10"/>
      </w:pPr>
      <w:r>
        <w:t>-</w:t>
      </w:r>
      <w:r>
        <w:tab/>
      </w:r>
      <w:r w:rsidRPr="005F76FB">
        <w:t xml:space="preserve">A UE capable of </w:t>
      </w:r>
      <w:r w:rsidRPr="005F76FB">
        <w:rPr>
          <w:i/>
          <w:iCs/>
        </w:rPr>
        <w:t>supportedDL-PRS-ProcessingSamples-RRC-Inactive</w:t>
      </w:r>
      <w:r w:rsidRPr="005F76FB">
        <w:t xml:space="preserve"> [34] is only required to pass the test cases with reduced number of samples.</w:t>
      </w:r>
    </w:p>
    <w:p w14:paraId="19B10A24" w14:textId="2EB84E14" w:rsidR="001A33D0" w:rsidRPr="005F76FB" w:rsidRDefault="001A33D0" w:rsidP="001A33D0">
      <w:pPr>
        <w:pStyle w:val="B10"/>
      </w:pPr>
      <w:r>
        <w:t>-</w:t>
      </w:r>
      <w:r>
        <w:tab/>
      </w:r>
      <w:r w:rsidRPr="005F76FB">
        <w:t xml:space="preserve">A UE not capable of </w:t>
      </w:r>
      <w:r w:rsidRPr="005F76FB">
        <w:rPr>
          <w:i/>
          <w:iCs/>
        </w:rPr>
        <w:t>supportedDL-PRS-ProcessingSamples-RRC-Inactive</w:t>
      </w:r>
      <w:r w:rsidRPr="005F76FB">
        <w:t xml:space="preserve"> [34] is required to pass the test cases with 4 samples.</w:t>
      </w:r>
    </w:p>
    <w:p w14:paraId="37DEB948" w14:textId="77777777" w:rsidR="001A33D0" w:rsidRPr="005F76FB" w:rsidRDefault="001A33D0" w:rsidP="001A33D0">
      <w:r w:rsidRPr="005F76FB">
        <w:t xml:space="preserve">In Annex A, PRS measurement delay test cases are defined for both PRS-RSRP and PRS-RSRPP measurements in RRC_INACTIVE state. The testing principle for these test cases is as follows: </w:t>
      </w:r>
    </w:p>
    <w:p w14:paraId="7676CD74" w14:textId="691A68BA" w:rsidR="001A33D0" w:rsidRPr="005F76FB" w:rsidRDefault="001A33D0" w:rsidP="001A33D0">
      <w:pPr>
        <w:pStyle w:val="B10"/>
      </w:pPr>
      <w:r>
        <w:t>-</w:t>
      </w:r>
      <w:r>
        <w:tab/>
      </w:r>
      <w:r w:rsidRPr="005F76FB">
        <w:t xml:space="preserve">A UE capable of both PRS-RSRP and PRS-RSRPP measurements is required to pass either PRS-RSRP measurement delay test or PRS-RSRPP measurement delay test. </w:t>
      </w:r>
    </w:p>
    <w:p w14:paraId="46B4D43A" w14:textId="77777777" w:rsidR="001A33D0" w:rsidRPr="005F76FB" w:rsidRDefault="001A33D0" w:rsidP="001A33D0">
      <w:r w:rsidRPr="005F76FB">
        <w:t xml:space="preserve">In Annex A, PRS measurement delay test cases are defined for both RSTD and UE Rx-Tx time difference measurements in RRC_INACTIVE state. The testing principle for these test cases is as follows: </w:t>
      </w:r>
    </w:p>
    <w:p w14:paraId="223E7CEE" w14:textId="42CF50A9" w:rsidR="001A33D0" w:rsidRDefault="001A33D0" w:rsidP="001A33D0">
      <w:pPr>
        <w:pStyle w:val="B10"/>
      </w:pPr>
      <w:r>
        <w:t>-</w:t>
      </w:r>
      <w:r>
        <w:tab/>
      </w:r>
      <w:r w:rsidRPr="005F76FB">
        <w:t>A UE capable of both RSTD and UE Rx-Tx time difference measurements is required to pass either RSTD measurement delay test or UE Rx-Tx time difference measurement delay test.</w:t>
      </w:r>
    </w:p>
    <w:p w14:paraId="265648C6" w14:textId="77777777" w:rsidR="001A33D0" w:rsidRPr="005F76FB" w:rsidRDefault="001A33D0" w:rsidP="001A33D0"/>
    <w:p w14:paraId="524B715B" w14:textId="77777777" w:rsidR="001A33D0" w:rsidRPr="005F76FB" w:rsidRDefault="001A33D0" w:rsidP="001A33D0">
      <w:pPr>
        <w:pStyle w:val="Heading3"/>
      </w:pPr>
      <w:r w:rsidRPr="005F76FB">
        <w:t>A.3.</w:t>
      </w:r>
      <w:r>
        <w:t>34</w:t>
      </w:r>
      <w:r w:rsidRPr="005F76FB">
        <w:t>.3</w:t>
      </w:r>
      <w:r w:rsidRPr="005F76FB">
        <w:tab/>
        <w:t>Test cases for PRS measurements with gaps in RRC_CONNECTED state</w:t>
      </w:r>
    </w:p>
    <w:p w14:paraId="3348810F" w14:textId="77777777" w:rsidR="001A33D0" w:rsidRPr="005F76FB" w:rsidRDefault="001A33D0" w:rsidP="001A33D0">
      <w:r w:rsidRPr="005F76FB">
        <w:t>In Annex A, PRS measurement test cases are defined with 4 samples and with reduced number of samples with measurement gaps in RRC_CONNECTED state. The testing principle for these test cases is as follows:</w:t>
      </w:r>
    </w:p>
    <w:p w14:paraId="7F8BDD7C" w14:textId="5131F571" w:rsidR="001A33D0" w:rsidRPr="005F76FB" w:rsidRDefault="001A33D0" w:rsidP="001A33D0">
      <w:pPr>
        <w:pStyle w:val="B10"/>
      </w:pPr>
      <w:r>
        <w:t>-</w:t>
      </w:r>
      <w:r>
        <w:tab/>
      </w:r>
      <w:r w:rsidRPr="005F76FB">
        <w:t xml:space="preserve">A UE capable of </w:t>
      </w:r>
      <w:r w:rsidRPr="005F76FB">
        <w:rPr>
          <w:i/>
          <w:iCs/>
        </w:rPr>
        <w:t>supportedDL-PRS-ProcessingSamples</w:t>
      </w:r>
      <w:r w:rsidRPr="005F76FB">
        <w:t xml:space="preserve"> [34] is only required to pass the test cases with reduced number of samples.</w:t>
      </w:r>
    </w:p>
    <w:p w14:paraId="33BCD15D" w14:textId="58F17163" w:rsidR="001A33D0" w:rsidRPr="005F76FB" w:rsidRDefault="001A33D0" w:rsidP="001A33D0">
      <w:pPr>
        <w:pStyle w:val="B10"/>
      </w:pPr>
      <w:r>
        <w:t>-</w:t>
      </w:r>
      <w:r>
        <w:tab/>
      </w:r>
      <w:r w:rsidRPr="005F76FB">
        <w:t xml:space="preserve">A UE not capable of </w:t>
      </w:r>
      <w:r w:rsidRPr="005F76FB">
        <w:rPr>
          <w:i/>
          <w:iCs/>
        </w:rPr>
        <w:t>supportedDL-PRS-ProcessingSamples</w:t>
      </w:r>
      <w:r w:rsidRPr="005F76FB">
        <w:t xml:space="preserve"> [34] is required to pass the test cases with 4 samples.</w:t>
      </w:r>
    </w:p>
    <w:p w14:paraId="6DB8A53D" w14:textId="77777777" w:rsidR="001A33D0" w:rsidRPr="005F76FB" w:rsidRDefault="001A33D0" w:rsidP="000868F8">
      <w:r w:rsidRPr="005F76FB">
        <w:t xml:space="preserve">In Annex A, PRS measurement delay test cases are defined for both PRS-RSRP and PRS-RSRPP measurements with measurement gaps in RRC_CONNECTED state. The testing principle for these test cases is as follows: </w:t>
      </w:r>
    </w:p>
    <w:p w14:paraId="5FA807CD" w14:textId="338753A3" w:rsidR="001A33D0" w:rsidRDefault="000868F8" w:rsidP="001A33D0">
      <w:pPr>
        <w:pStyle w:val="B10"/>
      </w:pPr>
      <w:r>
        <w:t>-</w:t>
      </w:r>
      <w:r>
        <w:tab/>
      </w:r>
      <w:r w:rsidR="001A33D0" w:rsidRPr="005F76FB">
        <w:t xml:space="preserve">A UE capable of both PRS-RSRP and PRS-RSRPP measurements is required to pass either PRS-RSRP measurement delay test or PRS-RSRPP measurement delay test. </w:t>
      </w:r>
    </w:p>
    <w:p w14:paraId="7F474258" w14:textId="77777777" w:rsidR="001A33D0" w:rsidRPr="005F76FB" w:rsidRDefault="001A33D0" w:rsidP="001A33D0"/>
    <w:p w14:paraId="4C401A04" w14:textId="77777777" w:rsidR="001A33D0" w:rsidRPr="005F76FB" w:rsidRDefault="001A33D0" w:rsidP="001A33D0">
      <w:pPr>
        <w:pStyle w:val="Heading3"/>
      </w:pPr>
      <w:r w:rsidRPr="005F76FB">
        <w:t>A.3.</w:t>
      </w:r>
      <w:r>
        <w:t>34</w:t>
      </w:r>
      <w:r w:rsidRPr="005F76FB">
        <w:t>.4</w:t>
      </w:r>
      <w:r w:rsidRPr="005F76FB">
        <w:tab/>
        <w:t>Test cases for PRS measurements without gaps in RRC_CONNECTED state</w:t>
      </w:r>
    </w:p>
    <w:p w14:paraId="5232DD6D" w14:textId="77777777" w:rsidR="001A33D0" w:rsidRPr="005F76FB" w:rsidRDefault="001A33D0" w:rsidP="001A33D0">
      <w:r w:rsidRPr="005F76FB">
        <w:t>In Annex A, PRS measurement test cases are defined with 4 samples and with reduced number of samples without measurement gaps in RRC_CONNECTED state. The testing principle for these test cases is as follows:</w:t>
      </w:r>
    </w:p>
    <w:p w14:paraId="04656D80" w14:textId="427446C9" w:rsidR="001A33D0" w:rsidRPr="005F76FB" w:rsidRDefault="000868F8" w:rsidP="000868F8">
      <w:pPr>
        <w:pStyle w:val="B10"/>
      </w:pPr>
      <w:r>
        <w:t>-</w:t>
      </w:r>
      <w:r>
        <w:tab/>
      </w:r>
      <w:r w:rsidR="001A33D0" w:rsidRPr="005F76FB">
        <w:t xml:space="preserve">A UE capable of </w:t>
      </w:r>
      <w:r w:rsidR="001A33D0" w:rsidRPr="005F76FB">
        <w:rPr>
          <w:i/>
          <w:iCs/>
        </w:rPr>
        <w:t>supportedDL-PRS-ProcessingSamples</w:t>
      </w:r>
      <w:r w:rsidR="001A33D0" w:rsidRPr="005F76FB">
        <w:t xml:space="preserve"> [34] is only required to pass the test cases with reduced number of samples.</w:t>
      </w:r>
    </w:p>
    <w:p w14:paraId="4226853E" w14:textId="59D54AA0" w:rsidR="001A33D0" w:rsidRPr="005F76FB" w:rsidRDefault="000868F8" w:rsidP="000868F8">
      <w:pPr>
        <w:pStyle w:val="B10"/>
      </w:pPr>
      <w:r>
        <w:t>-</w:t>
      </w:r>
      <w:r>
        <w:tab/>
      </w:r>
      <w:r w:rsidR="001A33D0" w:rsidRPr="005F76FB">
        <w:t xml:space="preserve">A UE not capable of </w:t>
      </w:r>
      <w:r w:rsidR="001A33D0" w:rsidRPr="005F76FB">
        <w:rPr>
          <w:i/>
          <w:iCs/>
        </w:rPr>
        <w:t>supportedDL-PRS-ProcessingSamples</w:t>
      </w:r>
      <w:r w:rsidR="001A33D0" w:rsidRPr="005F76FB">
        <w:t xml:space="preserve"> [34] is required to pass the test case with 4 samples.</w:t>
      </w:r>
    </w:p>
    <w:p w14:paraId="5AD268C6" w14:textId="77777777" w:rsidR="001A33D0" w:rsidRPr="005F76FB" w:rsidRDefault="001A33D0" w:rsidP="001A33D0">
      <w:r w:rsidRPr="005F76FB">
        <w:lastRenderedPageBreak/>
        <w:t xml:space="preserve">In Annex A, PRS measurement delay test cases are defined for both PRS-RSRP and PRS-RSRPP measurements without measurement gaps in RRC_CONNECTED state. The testing principle for these test cases is as follows: </w:t>
      </w:r>
    </w:p>
    <w:p w14:paraId="550A582F" w14:textId="23BA5722" w:rsidR="001A33D0" w:rsidRPr="005F76FB" w:rsidRDefault="000868F8" w:rsidP="000868F8">
      <w:pPr>
        <w:pStyle w:val="B10"/>
      </w:pPr>
      <w:r>
        <w:t>-</w:t>
      </w:r>
      <w:r>
        <w:tab/>
      </w:r>
      <w:r w:rsidR="001A33D0" w:rsidRPr="005F76FB">
        <w:t xml:space="preserve">A UE capable of both PRS-RSRP and PRS-RSRPP measurements is required to pass either PRS-RSRP measurement delay test or PRS-RSRPP measurement delay test. </w:t>
      </w:r>
    </w:p>
    <w:p w14:paraId="08E5DE44" w14:textId="77777777" w:rsidR="001A33D0" w:rsidRPr="005F76FB" w:rsidRDefault="001A33D0" w:rsidP="001A33D0">
      <w:r w:rsidRPr="005F76FB">
        <w:t xml:space="preserve">In Annex A, PRS measurement delay test cases are defined for both RSTD and UE Rx-Tx time difference measurements without measurement gaps in RRC_CONNECTED state. The testing principle for these test cases is as follows: </w:t>
      </w:r>
    </w:p>
    <w:p w14:paraId="758C8C59" w14:textId="08225F7A" w:rsidR="001A33D0" w:rsidRDefault="000868F8" w:rsidP="000868F8">
      <w:pPr>
        <w:pStyle w:val="B10"/>
      </w:pPr>
      <w:r>
        <w:t>-</w:t>
      </w:r>
      <w:r>
        <w:tab/>
      </w:r>
      <w:r w:rsidR="001A33D0" w:rsidRPr="00680246">
        <w:t>A UE capable of both RSTD and UE Rx-Tx time difference measurements is required to pass either RSTD measurement delay test or UE Rx-Tx time difference measurement delay test.</w:t>
      </w:r>
    </w:p>
    <w:p w14:paraId="29B578BB" w14:textId="77777777" w:rsidR="00AC6FB4" w:rsidRPr="00680246" w:rsidRDefault="00AC6FB4" w:rsidP="00AC6FB4">
      <w:pPr>
        <w:rPr>
          <w:noProof/>
        </w:rPr>
      </w:pPr>
    </w:p>
    <w:p w14:paraId="19A694E9" w14:textId="77777777" w:rsidR="00AC6FB4" w:rsidRDefault="00AC6FB4" w:rsidP="00AC6FB4">
      <w:pPr>
        <w:pStyle w:val="Heading2"/>
      </w:pPr>
      <w:r>
        <w:t>A.3.35</w:t>
      </w:r>
      <w:r>
        <w:tab/>
        <w:t>Testing principle for RedCap UE</w:t>
      </w:r>
    </w:p>
    <w:p w14:paraId="26AB67D1" w14:textId="45DE35E7" w:rsidR="00AC6FB4" w:rsidRDefault="00AC6FB4" w:rsidP="00AC6FB4">
      <w:pPr>
        <w:pStyle w:val="Heading3"/>
      </w:pPr>
      <w:r>
        <w:t>A.3.35.1</w:t>
      </w:r>
      <w:r>
        <w:tab/>
        <w:t>Introduction</w:t>
      </w:r>
    </w:p>
    <w:p w14:paraId="18BA871C" w14:textId="77777777" w:rsidR="00AC6FB4" w:rsidRDefault="00AC6FB4" w:rsidP="00AC6FB4">
      <w:r>
        <w:t>This clause defines a principle which is applicable to test cases verifying RRM requirements for RedCap UE.</w:t>
      </w:r>
    </w:p>
    <w:p w14:paraId="46DDE9E7" w14:textId="77777777" w:rsidR="00AC6FB4" w:rsidRPr="00054128" w:rsidRDefault="00AC6FB4" w:rsidP="00AC6FB4"/>
    <w:p w14:paraId="4A632D9E" w14:textId="7A20C25A" w:rsidR="00AC6FB4" w:rsidRDefault="00AC6FB4" w:rsidP="00AC6FB4">
      <w:pPr>
        <w:pStyle w:val="Heading3"/>
        <w:rPr>
          <w:snapToGrid w:val="0"/>
        </w:rPr>
      </w:pPr>
      <w:r>
        <w:rPr>
          <w:snapToGrid w:val="0"/>
        </w:rPr>
        <w:t>A.3.35.2</w:t>
      </w:r>
      <w:r>
        <w:rPr>
          <w:snapToGrid w:val="0"/>
        </w:rPr>
        <w:tab/>
        <w:t>Principle of testing for FR1</w:t>
      </w:r>
    </w:p>
    <w:p w14:paraId="59D9D30D" w14:textId="77777777" w:rsidR="00AC6FB4" w:rsidRDefault="00AC6FB4" w:rsidP="00AC6FB4">
      <w:r>
        <w:t xml:space="preserve">For RedCap UEs supporting 1 Rx branch, all single carrier tests specified in clause A.16 and A.18 except for tests defined for 2 Rx and/or FR2 shall be tested on any band. </w:t>
      </w:r>
    </w:p>
    <w:p w14:paraId="14826C99" w14:textId="77777777" w:rsidR="00AC6FB4" w:rsidRDefault="00AC6FB4" w:rsidP="00AC6FB4">
      <w:pPr>
        <w:rPr>
          <w:b/>
        </w:rPr>
      </w:pPr>
      <w:r>
        <w:t>For RedCap UEs supporting 2Rx branches, all single carrier tests specified in clause A.16 and A.18 except for tests defined for 1 Rx and/or FR2 shall be tested on any band.</w:t>
      </w:r>
    </w:p>
    <w:p w14:paraId="6A8CD902" w14:textId="77777777" w:rsidR="00AC6FB4" w:rsidRDefault="00AC6FB4" w:rsidP="00AC6FB4"/>
    <w:p w14:paraId="386E211B" w14:textId="34031D79" w:rsidR="00AC6FB4" w:rsidRDefault="00AC6FB4" w:rsidP="00AC6FB4">
      <w:pPr>
        <w:pStyle w:val="Heading3"/>
        <w:rPr>
          <w:snapToGrid w:val="0"/>
        </w:rPr>
      </w:pPr>
      <w:r>
        <w:rPr>
          <w:snapToGrid w:val="0"/>
        </w:rPr>
        <w:t>A.3.35.3</w:t>
      </w:r>
      <w:r>
        <w:rPr>
          <w:snapToGrid w:val="0"/>
        </w:rPr>
        <w:tab/>
        <w:t>Principle of testing for FR2</w:t>
      </w:r>
    </w:p>
    <w:p w14:paraId="73F8DA8D" w14:textId="77777777" w:rsidR="00AC6FB4" w:rsidRDefault="00AC6FB4" w:rsidP="00AC6FB4">
      <w:pPr>
        <w:rPr>
          <w:b/>
        </w:rPr>
      </w:pPr>
      <w:r>
        <w:t>For RedCap UEs, all single carrier tests specified in clause A.17 and A.18 except for tests defined for FR1 shall be tested on any band.</w:t>
      </w:r>
    </w:p>
    <w:p w14:paraId="0FAA8CA1" w14:textId="6ECC3E05" w:rsidR="00B451C3" w:rsidRDefault="00B451C3" w:rsidP="00253B01"/>
    <w:p w14:paraId="603AF530" w14:textId="3D56DF02" w:rsidR="009603EC" w:rsidRPr="005F76FB" w:rsidRDefault="001B1087" w:rsidP="009603EC">
      <w:pPr>
        <w:pStyle w:val="Heading2"/>
      </w:pPr>
      <w:bookmarkStart w:id="103" w:name="_Hlk120524256"/>
      <w:r w:rsidRPr="005F76FB">
        <w:t>A.3.</w:t>
      </w:r>
      <w:r>
        <w:t>36</w:t>
      </w:r>
      <w:r w:rsidRPr="005F76FB">
        <w:tab/>
      </w:r>
      <w:bookmarkEnd w:id="103"/>
      <w:r w:rsidR="009603EC" w:rsidRPr="005F76FB">
        <w:t xml:space="preserve">Testing related to </w:t>
      </w:r>
      <w:r w:rsidR="009603EC" w:rsidRPr="000F3951">
        <w:t>Satellite access</w:t>
      </w:r>
    </w:p>
    <w:p w14:paraId="111E6801" w14:textId="50DD0AED" w:rsidR="001B1087" w:rsidRPr="005F76FB" w:rsidRDefault="009603EC" w:rsidP="009603EC">
      <w:pPr>
        <w:pStyle w:val="Heading2"/>
      </w:pPr>
      <w:r>
        <w:t>A.3.36</w:t>
      </w:r>
      <w:r w:rsidRPr="005F76FB">
        <w:t>.1</w:t>
      </w:r>
      <w:r w:rsidRPr="005F76FB">
        <w:tab/>
        <w:t>Introduction</w:t>
      </w:r>
    </w:p>
    <w:p w14:paraId="5688A330" w14:textId="77777777" w:rsidR="001B1087" w:rsidRPr="005F76FB" w:rsidRDefault="001B1087" w:rsidP="001B1087">
      <w:pPr>
        <w:pStyle w:val="Heading3"/>
      </w:pPr>
      <w:r>
        <w:t>A.3.36</w:t>
      </w:r>
      <w:r w:rsidRPr="005F76FB">
        <w:t>.1</w:t>
      </w:r>
      <w:r w:rsidRPr="005F76FB">
        <w:tab/>
        <w:t>Introduction</w:t>
      </w:r>
    </w:p>
    <w:p w14:paraId="52E94473" w14:textId="77777777" w:rsidR="001B1087" w:rsidRPr="005F76FB" w:rsidRDefault="001B1087" w:rsidP="001B1087">
      <w:r w:rsidRPr="005F76FB">
        <w:t xml:space="preserve">In annex A test cases are defined for verifying various type of </w:t>
      </w:r>
      <w:r>
        <w:t>RRM</w:t>
      </w:r>
      <w:r w:rsidRPr="005F76FB">
        <w:t xml:space="preserve"> requirements</w:t>
      </w:r>
      <w:r>
        <w:t xml:space="preserve"> related to satellite access</w:t>
      </w:r>
      <w:r w:rsidRPr="005F76FB">
        <w:t>.</w:t>
      </w:r>
    </w:p>
    <w:p w14:paraId="59F3CBB7" w14:textId="77777777" w:rsidR="001B1087" w:rsidRPr="005F76FB" w:rsidRDefault="001B1087" w:rsidP="001B1087">
      <w:pPr>
        <w:pStyle w:val="Heading3"/>
      </w:pPr>
      <w:r>
        <w:t>A.3.36</w:t>
      </w:r>
      <w:r w:rsidRPr="005F76FB">
        <w:t>.2</w:t>
      </w:r>
      <w:r w:rsidRPr="005F76FB">
        <w:tab/>
      </w:r>
      <w:r w:rsidRPr="000F3951">
        <w:t>Principle of testing</w:t>
      </w:r>
      <w:r>
        <w:t xml:space="preserve"> GSO and NGSO scenarios</w:t>
      </w:r>
    </w:p>
    <w:p w14:paraId="78DB0072" w14:textId="77777777" w:rsidR="001B1087" w:rsidRPr="003B4ACD" w:rsidRDefault="001B1087" w:rsidP="001B1087">
      <w:r w:rsidRPr="005F76FB">
        <w:t xml:space="preserve">In Annex A, </w:t>
      </w:r>
      <w:r>
        <w:t xml:space="preserve">RRM test cases related to satellite access are defined for both GSO and NGSO. </w:t>
      </w:r>
      <w:r w:rsidRPr="005F76FB">
        <w:t>The testing principle for these test cases is as follows:</w:t>
      </w:r>
    </w:p>
    <w:p w14:paraId="04AD14DF" w14:textId="77777777" w:rsidR="001B1087" w:rsidRDefault="001B1087" w:rsidP="001B1087">
      <w:pPr>
        <w:pStyle w:val="B10"/>
      </w:pPr>
      <w:r>
        <w:t>-</w:t>
      </w:r>
      <w:r>
        <w:tab/>
      </w:r>
      <w:r w:rsidRPr="005F76FB">
        <w:t xml:space="preserve">A UE capable of </w:t>
      </w:r>
      <w:r>
        <w:t xml:space="preserve">GSO only </w:t>
      </w:r>
      <w:r w:rsidRPr="005F76FB">
        <w:t xml:space="preserve">is required to pass the test cases with </w:t>
      </w:r>
      <w:r>
        <w:t>GSO</w:t>
      </w:r>
      <w:r w:rsidRPr="005F76FB">
        <w:t>.</w:t>
      </w:r>
    </w:p>
    <w:p w14:paraId="7F06616F" w14:textId="77777777" w:rsidR="001B1087" w:rsidRDefault="001B1087" w:rsidP="001B1087">
      <w:pPr>
        <w:pStyle w:val="B10"/>
      </w:pPr>
      <w:r>
        <w:t>-</w:t>
      </w:r>
      <w:r>
        <w:tab/>
      </w:r>
      <w:r w:rsidRPr="005F76FB">
        <w:t xml:space="preserve">A UE capable of </w:t>
      </w:r>
      <w:r>
        <w:t xml:space="preserve">NGSO only </w:t>
      </w:r>
      <w:r w:rsidRPr="005F76FB">
        <w:t xml:space="preserve">is required to pass the test cases with </w:t>
      </w:r>
      <w:r>
        <w:t>NGSO</w:t>
      </w:r>
      <w:r w:rsidRPr="005F76FB">
        <w:t>.</w:t>
      </w:r>
    </w:p>
    <w:p w14:paraId="32D4E8E5" w14:textId="77777777" w:rsidR="001B1087" w:rsidRDefault="001B1087" w:rsidP="001B1087">
      <w:pPr>
        <w:pStyle w:val="B10"/>
      </w:pPr>
      <w:r>
        <w:lastRenderedPageBreak/>
        <w:t>-</w:t>
      </w:r>
      <w:r>
        <w:tab/>
      </w:r>
      <w:r w:rsidRPr="005F76FB">
        <w:t xml:space="preserve">A UE capable of </w:t>
      </w:r>
      <w:r>
        <w:t xml:space="preserve">both GSO and NGSO </w:t>
      </w:r>
      <w:r w:rsidRPr="005F76FB">
        <w:t xml:space="preserve">is required to pass the test cases with </w:t>
      </w:r>
      <w:r>
        <w:t>NGSO only</w:t>
      </w:r>
      <w:r w:rsidRPr="005F76FB">
        <w:t>.</w:t>
      </w:r>
    </w:p>
    <w:p w14:paraId="2CF75F8D" w14:textId="77777777" w:rsidR="001B1087" w:rsidRPr="003B4ACD" w:rsidRDefault="001B1087" w:rsidP="001B1087">
      <w:pPr>
        <w:pStyle w:val="B10"/>
        <w:ind w:left="0" w:firstLine="0"/>
        <w:rPr>
          <w:lang w:eastAsia="zh-CN"/>
        </w:rPr>
      </w:pPr>
      <w:r>
        <w:rPr>
          <w:rFonts w:hint="eastAsia"/>
          <w:lang w:eastAsia="zh-CN"/>
        </w:rPr>
        <w:t>S</w:t>
      </w:r>
      <w:r>
        <w:rPr>
          <w:lang w:eastAsia="zh-CN"/>
        </w:rPr>
        <w:t xml:space="preserve">upport of GSO and NGSO scenario is indicated via </w:t>
      </w:r>
      <w:r w:rsidRPr="003B4ACD">
        <w:rPr>
          <w:i/>
          <w:lang w:eastAsia="zh-CN"/>
        </w:rPr>
        <w:t>ntn-ScenarioSupport-r17</w:t>
      </w:r>
      <w:r>
        <w:rPr>
          <w:lang w:eastAsia="zh-CN"/>
        </w:rPr>
        <w:t>.</w:t>
      </w:r>
    </w:p>
    <w:p w14:paraId="29196D34" w14:textId="77777777" w:rsidR="001B1087" w:rsidRPr="005F76FB" w:rsidRDefault="001B1087" w:rsidP="001B1087">
      <w:pPr>
        <w:pStyle w:val="Heading3"/>
      </w:pPr>
      <w:r>
        <w:t>A.3.36</w:t>
      </w:r>
      <w:r w:rsidRPr="005F76FB">
        <w:t>.2</w:t>
      </w:r>
      <w:r w:rsidRPr="005F76FB">
        <w:tab/>
      </w:r>
      <w:r w:rsidRPr="000F3951">
        <w:t>Principle of testing</w:t>
      </w:r>
      <w:r>
        <w:t xml:space="preserve"> different RRM requirements</w:t>
      </w:r>
    </w:p>
    <w:p w14:paraId="4F7F3A95" w14:textId="77777777" w:rsidR="001B1087" w:rsidRPr="003B4ACD" w:rsidRDefault="001B1087" w:rsidP="001B1087">
      <w:r w:rsidRPr="005F76FB">
        <w:t xml:space="preserve">In Annex A, </w:t>
      </w:r>
      <w:r>
        <w:t xml:space="preserve">RRM test cases related to satellite access are defined for all applicable RRM requirements. </w:t>
      </w:r>
      <w:r w:rsidRPr="005F76FB">
        <w:t>The testing principle for these test cases is as follows:</w:t>
      </w:r>
    </w:p>
    <w:p w14:paraId="5EF74609" w14:textId="77777777" w:rsidR="001B1087" w:rsidRDefault="001B1087" w:rsidP="001B1087">
      <w:pPr>
        <w:pStyle w:val="B10"/>
      </w:pPr>
      <w:r>
        <w:t>-</w:t>
      </w:r>
      <w:r>
        <w:tab/>
      </w:r>
      <w:r w:rsidRPr="005F76FB">
        <w:t xml:space="preserve">A UE capable of </w:t>
      </w:r>
      <w:r>
        <w:t xml:space="preserve">NTN only </w:t>
      </w:r>
      <w:r w:rsidRPr="005F76FB">
        <w:t>is required to pass</w:t>
      </w:r>
      <w:r>
        <w:t xml:space="preserve"> all the</w:t>
      </w:r>
      <w:r w:rsidRPr="005F76FB">
        <w:t xml:space="preserve"> test cases</w:t>
      </w:r>
      <w:r>
        <w:t xml:space="preserve"> defined in clause A.14</w:t>
      </w:r>
      <w:r w:rsidRPr="005F76FB">
        <w:t>.</w:t>
      </w:r>
    </w:p>
    <w:p w14:paraId="4F46B44A" w14:textId="77777777" w:rsidR="001B1087" w:rsidRDefault="001B1087" w:rsidP="001B1087">
      <w:pPr>
        <w:pStyle w:val="B10"/>
      </w:pPr>
      <w:r>
        <w:t>-</w:t>
      </w:r>
      <w:r>
        <w:tab/>
      </w:r>
      <w:r w:rsidRPr="005F76FB">
        <w:t xml:space="preserve">A UE capable of </w:t>
      </w:r>
      <w:r>
        <w:t xml:space="preserve">both TN and NTN </w:t>
      </w:r>
      <w:r w:rsidRPr="005F76FB">
        <w:t>is required to pass the test cases</w:t>
      </w:r>
      <w:r>
        <w:t xml:space="preserve"> for NTN specific requirements in Table A.3.36.2-1.</w:t>
      </w:r>
    </w:p>
    <w:p w14:paraId="667F5FBC" w14:textId="77777777" w:rsidR="001B1087" w:rsidRDefault="001B1087" w:rsidP="001B1087">
      <w:pPr>
        <w:pStyle w:val="TH"/>
        <w:rPr>
          <w:lang w:eastAsia="zh-CN"/>
        </w:rPr>
      </w:pPr>
      <w:r>
        <w:t xml:space="preserve">Table A.3.36.2-1: </w:t>
      </w:r>
      <w:r>
        <w:rPr>
          <w:lang w:eastAsia="zh-CN"/>
        </w:rPr>
        <w:t>Test cases for NTN specific requirements</w:t>
      </w:r>
    </w:p>
    <w:tbl>
      <w:tblPr>
        <w:tblStyle w:val="TableGrid"/>
        <w:tblW w:w="0" w:type="auto"/>
        <w:jc w:val="center"/>
        <w:tblLook w:val="04A0" w:firstRow="1" w:lastRow="0" w:firstColumn="1" w:lastColumn="0" w:noHBand="0" w:noVBand="1"/>
      </w:tblPr>
      <w:tblGrid>
        <w:gridCol w:w="1134"/>
        <w:gridCol w:w="6378"/>
      </w:tblGrid>
      <w:tr w:rsidR="001B1087" w14:paraId="36277905" w14:textId="77777777" w:rsidTr="00B47009">
        <w:trPr>
          <w:jc w:val="center"/>
        </w:trPr>
        <w:tc>
          <w:tcPr>
            <w:tcW w:w="1134" w:type="dxa"/>
          </w:tcPr>
          <w:p w14:paraId="3F889BDE" w14:textId="77777777" w:rsidR="001B1087" w:rsidRPr="004F1645" w:rsidRDefault="001B1087" w:rsidP="00B47009">
            <w:pPr>
              <w:pStyle w:val="TAH"/>
            </w:pPr>
            <w:r w:rsidRPr="004F1645">
              <w:t>Clause</w:t>
            </w:r>
          </w:p>
        </w:tc>
        <w:tc>
          <w:tcPr>
            <w:tcW w:w="6378" w:type="dxa"/>
          </w:tcPr>
          <w:p w14:paraId="76D0750D" w14:textId="77777777" w:rsidR="001B1087" w:rsidRPr="004F1645" w:rsidRDefault="001B1087" w:rsidP="00B47009">
            <w:pPr>
              <w:pStyle w:val="TAH"/>
            </w:pPr>
            <w:r w:rsidRPr="004F1645">
              <w:t>Test case slogan</w:t>
            </w:r>
          </w:p>
        </w:tc>
      </w:tr>
      <w:tr w:rsidR="001B1087" w14:paraId="2E665EE9" w14:textId="77777777" w:rsidTr="00B47009">
        <w:trPr>
          <w:jc w:val="center"/>
        </w:trPr>
        <w:tc>
          <w:tcPr>
            <w:tcW w:w="1134" w:type="dxa"/>
          </w:tcPr>
          <w:p w14:paraId="235A940D" w14:textId="77777777" w:rsidR="001B1087" w:rsidRPr="004F1645" w:rsidRDefault="001B1087" w:rsidP="00B47009">
            <w:pPr>
              <w:pStyle w:val="TAL"/>
            </w:pPr>
            <w:r w:rsidRPr="00642C2A">
              <w:t>A.14.1.2</w:t>
            </w:r>
          </w:p>
        </w:tc>
        <w:tc>
          <w:tcPr>
            <w:tcW w:w="6378" w:type="dxa"/>
          </w:tcPr>
          <w:p w14:paraId="64EE8B64" w14:textId="77777777" w:rsidR="001B1087" w:rsidRPr="004F1645" w:rsidRDefault="001B1087" w:rsidP="00B47009">
            <w:pPr>
              <w:pStyle w:val="TAL"/>
            </w:pPr>
            <w:r w:rsidRPr="00642C2A">
              <w:t>Cell reselection to FR1 intra-frequency NR cell for UE configured with [capability for enhanced requirements]</w:t>
            </w:r>
          </w:p>
        </w:tc>
      </w:tr>
      <w:tr w:rsidR="001B1087" w14:paraId="13E837CD" w14:textId="77777777" w:rsidTr="00B47009">
        <w:trPr>
          <w:jc w:val="center"/>
        </w:trPr>
        <w:tc>
          <w:tcPr>
            <w:tcW w:w="1134" w:type="dxa"/>
          </w:tcPr>
          <w:p w14:paraId="2853D37B" w14:textId="77777777" w:rsidR="001B1087" w:rsidRPr="00642C2A" w:rsidRDefault="001B1087" w:rsidP="00B47009">
            <w:pPr>
              <w:pStyle w:val="TAL"/>
            </w:pPr>
            <w:r w:rsidRPr="00642C2A">
              <w:t>A.14.1.</w:t>
            </w:r>
            <w:r>
              <w:t>3</w:t>
            </w:r>
          </w:p>
        </w:tc>
        <w:tc>
          <w:tcPr>
            <w:tcW w:w="6378" w:type="dxa"/>
          </w:tcPr>
          <w:p w14:paraId="32E4F06C" w14:textId="77777777" w:rsidR="001B1087" w:rsidRPr="004F1645" w:rsidRDefault="001B1087" w:rsidP="00B47009">
            <w:pPr>
              <w:pStyle w:val="TAL"/>
            </w:pPr>
            <w:r w:rsidRPr="00642C2A">
              <w:t>Time-based cell reselection to FR1 intra-frequency NR cell</w:t>
            </w:r>
          </w:p>
        </w:tc>
      </w:tr>
      <w:tr w:rsidR="001B1087" w14:paraId="5CE4DD86" w14:textId="77777777" w:rsidTr="00B47009">
        <w:trPr>
          <w:jc w:val="center"/>
        </w:trPr>
        <w:tc>
          <w:tcPr>
            <w:tcW w:w="1134" w:type="dxa"/>
          </w:tcPr>
          <w:p w14:paraId="4EB181C6" w14:textId="77777777" w:rsidR="001B1087" w:rsidRPr="004F1645" w:rsidRDefault="001B1087" w:rsidP="00B47009">
            <w:pPr>
              <w:pStyle w:val="TAL"/>
            </w:pPr>
            <w:r w:rsidRPr="00642C2A">
              <w:t>A.14.1.</w:t>
            </w:r>
            <w:r>
              <w:t>4</w:t>
            </w:r>
          </w:p>
        </w:tc>
        <w:tc>
          <w:tcPr>
            <w:tcW w:w="6378" w:type="dxa"/>
          </w:tcPr>
          <w:p w14:paraId="0ACC5BA7" w14:textId="77777777" w:rsidR="001B1087" w:rsidRPr="004F1645" w:rsidRDefault="001B1087" w:rsidP="00B47009">
            <w:pPr>
              <w:pStyle w:val="TAL"/>
            </w:pPr>
            <w:r w:rsidRPr="00642C2A">
              <w:t>Location-based cell reselection to FR1 intra-frequency NR cell</w:t>
            </w:r>
          </w:p>
        </w:tc>
      </w:tr>
      <w:tr w:rsidR="001B1087" w14:paraId="6A5E4879" w14:textId="77777777" w:rsidTr="00B47009">
        <w:trPr>
          <w:jc w:val="center"/>
        </w:trPr>
        <w:tc>
          <w:tcPr>
            <w:tcW w:w="1134" w:type="dxa"/>
          </w:tcPr>
          <w:p w14:paraId="53133EF0" w14:textId="77777777" w:rsidR="001B1087" w:rsidRPr="004F1645" w:rsidRDefault="001B1087" w:rsidP="00B47009">
            <w:pPr>
              <w:pStyle w:val="TAL"/>
            </w:pPr>
            <w:r w:rsidRPr="00642C2A">
              <w:t>A.14.1.</w:t>
            </w:r>
            <w:r>
              <w:t>7</w:t>
            </w:r>
          </w:p>
        </w:tc>
        <w:tc>
          <w:tcPr>
            <w:tcW w:w="6378" w:type="dxa"/>
          </w:tcPr>
          <w:p w14:paraId="24624E30" w14:textId="77777777" w:rsidR="001B1087" w:rsidRPr="00642C2A" w:rsidRDefault="001B1087" w:rsidP="00B47009">
            <w:pPr>
              <w:pStyle w:val="TAL"/>
            </w:pPr>
            <w:r w:rsidRPr="00642C2A">
              <w:t>Cell reselection to FR1 inter-frequency NR cell for UE configured with [capability for enhanced requirements]</w:t>
            </w:r>
          </w:p>
        </w:tc>
      </w:tr>
      <w:tr w:rsidR="001B1087" w14:paraId="63DDE6DF" w14:textId="77777777" w:rsidTr="00B47009">
        <w:trPr>
          <w:jc w:val="center"/>
        </w:trPr>
        <w:tc>
          <w:tcPr>
            <w:tcW w:w="1134" w:type="dxa"/>
          </w:tcPr>
          <w:p w14:paraId="3E0F3D46" w14:textId="77777777" w:rsidR="001B1087" w:rsidRPr="004F1645" w:rsidRDefault="001B1087" w:rsidP="00B47009">
            <w:pPr>
              <w:pStyle w:val="TAL"/>
            </w:pPr>
            <w:r w:rsidRPr="00642C2A">
              <w:t>A.14.1.</w:t>
            </w:r>
            <w:r>
              <w:t>8</w:t>
            </w:r>
          </w:p>
        </w:tc>
        <w:tc>
          <w:tcPr>
            <w:tcW w:w="6378" w:type="dxa"/>
          </w:tcPr>
          <w:p w14:paraId="69AE6ECF" w14:textId="77777777" w:rsidR="001B1087" w:rsidRPr="00642C2A" w:rsidRDefault="001B1087" w:rsidP="00B47009">
            <w:pPr>
              <w:pStyle w:val="TAL"/>
            </w:pPr>
            <w:r>
              <w:rPr>
                <w:lang w:eastAsia="zh-CN"/>
              </w:rPr>
              <w:t xml:space="preserve">Time-based </w:t>
            </w:r>
            <w:r w:rsidRPr="001C0E1B">
              <w:rPr>
                <w:lang w:eastAsia="zh-CN"/>
              </w:rPr>
              <w:t xml:space="preserve">Cell reselection to FR1 </w:t>
            </w:r>
            <w:r>
              <w:rPr>
                <w:lang w:eastAsia="zh-CN"/>
              </w:rPr>
              <w:t>inter</w:t>
            </w:r>
            <w:r w:rsidRPr="001C0E1B">
              <w:rPr>
                <w:lang w:eastAsia="zh-CN"/>
              </w:rPr>
              <w:t xml:space="preserve">-frequency NR </w:t>
            </w:r>
            <w:r>
              <w:rPr>
                <w:lang w:eastAsia="zh-CN"/>
              </w:rPr>
              <w:t xml:space="preserve">satellite access </w:t>
            </w:r>
            <w:r w:rsidRPr="001C0E1B">
              <w:rPr>
                <w:lang w:eastAsia="zh-CN"/>
              </w:rPr>
              <w:t>case</w:t>
            </w:r>
          </w:p>
        </w:tc>
      </w:tr>
      <w:tr w:rsidR="001B1087" w14:paraId="3822C50E" w14:textId="77777777" w:rsidTr="00B47009">
        <w:trPr>
          <w:jc w:val="center"/>
        </w:trPr>
        <w:tc>
          <w:tcPr>
            <w:tcW w:w="1134" w:type="dxa"/>
          </w:tcPr>
          <w:p w14:paraId="52EED386" w14:textId="77777777" w:rsidR="001B1087" w:rsidRPr="004F1645" w:rsidRDefault="001B1087" w:rsidP="00B47009">
            <w:pPr>
              <w:pStyle w:val="TAL"/>
            </w:pPr>
            <w:r w:rsidRPr="00642C2A">
              <w:t>A.14.1.</w:t>
            </w:r>
            <w:r>
              <w:t>9</w:t>
            </w:r>
          </w:p>
        </w:tc>
        <w:tc>
          <w:tcPr>
            <w:tcW w:w="6378" w:type="dxa"/>
          </w:tcPr>
          <w:p w14:paraId="2F35A5B4" w14:textId="77777777" w:rsidR="001B1087" w:rsidRDefault="001B1087" w:rsidP="00B47009">
            <w:pPr>
              <w:pStyle w:val="TAL"/>
              <w:rPr>
                <w:lang w:eastAsia="zh-CN"/>
              </w:rPr>
            </w:pPr>
            <w:r w:rsidRPr="00642C2A">
              <w:rPr>
                <w:lang w:eastAsia="zh-CN"/>
              </w:rPr>
              <w:t>Location-based Cell reselection to FR1 inter-frequency NR satellite access case</w:t>
            </w:r>
          </w:p>
        </w:tc>
      </w:tr>
      <w:tr w:rsidR="001B1087" w14:paraId="3D119AFC" w14:textId="77777777" w:rsidTr="00B47009">
        <w:trPr>
          <w:jc w:val="center"/>
        </w:trPr>
        <w:tc>
          <w:tcPr>
            <w:tcW w:w="1134" w:type="dxa"/>
          </w:tcPr>
          <w:p w14:paraId="28EE7BAF" w14:textId="77777777" w:rsidR="001B1087" w:rsidRPr="004F1645" w:rsidRDefault="001B1087" w:rsidP="00B47009">
            <w:pPr>
              <w:pStyle w:val="TAL"/>
            </w:pPr>
            <w:r w:rsidRPr="004256E9">
              <w:rPr>
                <w:snapToGrid w:val="0"/>
              </w:rPr>
              <w:t>A.14.2.1.3</w:t>
            </w:r>
          </w:p>
        </w:tc>
        <w:tc>
          <w:tcPr>
            <w:tcW w:w="6378" w:type="dxa"/>
          </w:tcPr>
          <w:p w14:paraId="600BBAFE" w14:textId="77777777" w:rsidR="001B1087" w:rsidRPr="00642C2A" w:rsidRDefault="001B1087" w:rsidP="00B47009">
            <w:pPr>
              <w:pStyle w:val="TAL"/>
              <w:rPr>
                <w:lang w:eastAsia="zh-CN"/>
              </w:rPr>
            </w:pPr>
            <w:r w:rsidRPr="00E34556">
              <w:rPr>
                <w:snapToGrid w:val="0"/>
              </w:rPr>
              <w:t xml:space="preserve">Intra-frequency SAN time-based </w:t>
            </w:r>
            <w:r>
              <w:rPr>
                <w:rFonts w:hint="eastAsia"/>
                <w:snapToGrid w:val="0"/>
                <w:lang w:eastAsia="zh-CN"/>
              </w:rPr>
              <w:t>c</w:t>
            </w:r>
            <w:r w:rsidRPr="00E34556">
              <w:rPr>
                <w:snapToGrid w:val="0"/>
              </w:rPr>
              <w:t>onditional Handover from FR1 to FR1</w:t>
            </w:r>
          </w:p>
        </w:tc>
      </w:tr>
      <w:tr w:rsidR="001B1087" w14:paraId="273363B5" w14:textId="77777777" w:rsidTr="00B47009">
        <w:trPr>
          <w:jc w:val="center"/>
        </w:trPr>
        <w:tc>
          <w:tcPr>
            <w:tcW w:w="1134" w:type="dxa"/>
          </w:tcPr>
          <w:p w14:paraId="677380EC" w14:textId="2B604BB5" w:rsidR="001B1087" w:rsidRPr="004256E9" w:rsidRDefault="001B1087" w:rsidP="00B47009">
            <w:pPr>
              <w:pStyle w:val="TAL"/>
              <w:rPr>
                <w:snapToGrid w:val="0"/>
              </w:rPr>
            </w:pPr>
            <w:r w:rsidRPr="00C00391">
              <w:rPr>
                <w:snapToGrid w:val="0"/>
              </w:rPr>
              <w:t>A.14.2.1.4</w:t>
            </w:r>
          </w:p>
        </w:tc>
        <w:tc>
          <w:tcPr>
            <w:tcW w:w="6378" w:type="dxa"/>
          </w:tcPr>
          <w:p w14:paraId="5525D398" w14:textId="77777777" w:rsidR="001B1087" w:rsidRPr="00E34556" w:rsidRDefault="001B1087" w:rsidP="00B47009">
            <w:pPr>
              <w:pStyle w:val="TAL"/>
              <w:rPr>
                <w:snapToGrid w:val="0"/>
              </w:rPr>
            </w:pPr>
            <w:r w:rsidRPr="00C00391">
              <w:rPr>
                <w:snapToGrid w:val="0"/>
              </w:rPr>
              <w:t>Inter-frequency SAN time-based conditional Handover from FR1 to FR1</w:t>
            </w:r>
          </w:p>
        </w:tc>
      </w:tr>
      <w:tr w:rsidR="001B1087" w14:paraId="03D5F6DE" w14:textId="77777777" w:rsidTr="00B47009">
        <w:trPr>
          <w:jc w:val="center"/>
        </w:trPr>
        <w:tc>
          <w:tcPr>
            <w:tcW w:w="1134" w:type="dxa"/>
          </w:tcPr>
          <w:p w14:paraId="7984E966" w14:textId="28452A96" w:rsidR="001B1087" w:rsidRPr="00C00391" w:rsidRDefault="001B1087" w:rsidP="00B47009">
            <w:pPr>
              <w:pStyle w:val="TAL"/>
              <w:rPr>
                <w:snapToGrid w:val="0"/>
              </w:rPr>
            </w:pPr>
            <w:r w:rsidRPr="00C00391">
              <w:rPr>
                <w:snapToGrid w:val="0"/>
              </w:rPr>
              <w:t>A.14.2.1.5</w:t>
            </w:r>
          </w:p>
        </w:tc>
        <w:tc>
          <w:tcPr>
            <w:tcW w:w="6378" w:type="dxa"/>
          </w:tcPr>
          <w:p w14:paraId="7AFAD54D" w14:textId="77777777" w:rsidR="001B1087" w:rsidRPr="00C00391" w:rsidRDefault="001B1087" w:rsidP="00B47009">
            <w:pPr>
              <w:pStyle w:val="TAL"/>
              <w:rPr>
                <w:snapToGrid w:val="0"/>
              </w:rPr>
            </w:pPr>
            <w:r w:rsidRPr="00C00391">
              <w:rPr>
                <w:snapToGrid w:val="0"/>
              </w:rPr>
              <w:t>Intra-frequency SAN distance-based conditional Handover from FR1 to FR1</w:t>
            </w:r>
          </w:p>
        </w:tc>
      </w:tr>
      <w:tr w:rsidR="001B1087" w14:paraId="6BF44500" w14:textId="77777777" w:rsidTr="00B47009">
        <w:trPr>
          <w:jc w:val="center"/>
        </w:trPr>
        <w:tc>
          <w:tcPr>
            <w:tcW w:w="1134" w:type="dxa"/>
          </w:tcPr>
          <w:p w14:paraId="426C5AEB" w14:textId="007F7495" w:rsidR="001B1087" w:rsidRPr="00C00391" w:rsidRDefault="001B1087" w:rsidP="00B47009">
            <w:pPr>
              <w:pStyle w:val="TAL"/>
              <w:rPr>
                <w:snapToGrid w:val="0"/>
              </w:rPr>
            </w:pPr>
            <w:r w:rsidRPr="00C00391">
              <w:rPr>
                <w:snapToGrid w:val="0"/>
              </w:rPr>
              <w:t>A.14.2.1.6</w:t>
            </w:r>
          </w:p>
        </w:tc>
        <w:tc>
          <w:tcPr>
            <w:tcW w:w="6378" w:type="dxa"/>
          </w:tcPr>
          <w:p w14:paraId="51E8D305" w14:textId="77777777" w:rsidR="001B1087" w:rsidRPr="00C00391" w:rsidRDefault="001B1087" w:rsidP="00B47009">
            <w:pPr>
              <w:pStyle w:val="TAL"/>
              <w:rPr>
                <w:snapToGrid w:val="0"/>
              </w:rPr>
            </w:pPr>
            <w:r w:rsidRPr="00C00391">
              <w:rPr>
                <w:snapToGrid w:val="0"/>
              </w:rPr>
              <w:t>Inter-frequency SAN distance-based conditional Handover from FR1 to FR1</w:t>
            </w:r>
          </w:p>
        </w:tc>
      </w:tr>
      <w:tr w:rsidR="001B1087" w14:paraId="2E37EAA5" w14:textId="77777777" w:rsidTr="00B47009">
        <w:trPr>
          <w:jc w:val="center"/>
        </w:trPr>
        <w:tc>
          <w:tcPr>
            <w:tcW w:w="1134" w:type="dxa"/>
          </w:tcPr>
          <w:p w14:paraId="1507F735" w14:textId="34A816D0" w:rsidR="001B1087" w:rsidRPr="00C00391" w:rsidRDefault="001B1087" w:rsidP="00B47009">
            <w:pPr>
              <w:pStyle w:val="TAL"/>
              <w:rPr>
                <w:snapToGrid w:val="0"/>
              </w:rPr>
            </w:pPr>
            <w:r w:rsidRPr="00C00391">
              <w:rPr>
                <w:snapToGrid w:val="0"/>
              </w:rPr>
              <w:t>A.14.3.1.1</w:t>
            </w:r>
          </w:p>
        </w:tc>
        <w:tc>
          <w:tcPr>
            <w:tcW w:w="6378" w:type="dxa"/>
          </w:tcPr>
          <w:p w14:paraId="6DA35670" w14:textId="77777777" w:rsidR="001B1087" w:rsidRPr="00C00391" w:rsidRDefault="001B1087" w:rsidP="00B47009">
            <w:pPr>
              <w:pStyle w:val="TAL"/>
              <w:rPr>
                <w:snapToGrid w:val="0"/>
              </w:rPr>
            </w:pPr>
            <w:r w:rsidRPr="00C00391">
              <w:rPr>
                <w:snapToGrid w:val="0"/>
              </w:rPr>
              <w:t>NR UE Transmit Timing Test for FR1</w:t>
            </w:r>
          </w:p>
        </w:tc>
      </w:tr>
      <w:tr w:rsidR="001B1087" w14:paraId="61BE3564" w14:textId="77777777" w:rsidTr="00B47009">
        <w:trPr>
          <w:jc w:val="center"/>
        </w:trPr>
        <w:tc>
          <w:tcPr>
            <w:tcW w:w="1134" w:type="dxa"/>
          </w:tcPr>
          <w:p w14:paraId="32317B68" w14:textId="0D065D93" w:rsidR="001B1087" w:rsidRPr="00C00391" w:rsidRDefault="001B1087" w:rsidP="00B47009">
            <w:pPr>
              <w:pStyle w:val="TAL"/>
              <w:rPr>
                <w:snapToGrid w:val="0"/>
              </w:rPr>
            </w:pPr>
            <w:r w:rsidRPr="00C00391">
              <w:rPr>
                <w:snapToGrid w:val="0"/>
              </w:rPr>
              <w:t>A.14.5.1.1</w:t>
            </w:r>
          </w:p>
        </w:tc>
        <w:tc>
          <w:tcPr>
            <w:tcW w:w="6378" w:type="dxa"/>
          </w:tcPr>
          <w:p w14:paraId="2F5818DA" w14:textId="77777777" w:rsidR="001B1087" w:rsidRPr="00C00391" w:rsidRDefault="001B1087" w:rsidP="00B47009">
            <w:pPr>
              <w:pStyle w:val="TAL"/>
              <w:rPr>
                <w:snapToGrid w:val="0"/>
              </w:rPr>
            </w:pPr>
            <w:r w:rsidRPr="00C00391">
              <w:rPr>
                <w:snapToGrid w:val="0"/>
              </w:rPr>
              <w:t>SA event triggered reporting tests without gap under non-DRX</w:t>
            </w:r>
          </w:p>
        </w:tc>
      </w:tr>
      <w:tr w:rsidR="001B1087" w14:paraId="48968018" w14:textId="77777777" w:rsidTr="00B47009">
        <w:trPr>
          <w:jc w:val="center"/>
        </w:trPr>
        <w:tc>
          <w:tcPr>
            <w:tcW w:w="1134" w:type="dxa"/>
          </w:tcPr>
          <w:p w14:paraId="59132122" w14:textId="7D42F6E3" w:rsidR="001B1087" w:rsidRPr="00C00391" w:rsidRDefault="001B1087" w:rsidP="00B47009">
            <w:pPr>
              <w:pStyle w:val="TAL"/>
              <w:rPr>
                <w:snapToGrid w:val="0"/>
              </w:rPr>
            </w:pPr>
            <w:r w:rsidRPr="00C00391">
              <w:rPr>
                <w:snapToGrid w:val="0"/>
              </w:rPr>
              <w:t>A.14.5.1.2</w:t>
            </w:r>
          </w:p>
        </w:tc>
        <w:tc>
          <w:tcPr>
            <w:tcW w:w="6378" w:type="dxa"/>
          </w:tcPr>
          <w:p w14:paraId="4DEAED18" w14:textId="77777777" w:rsidR="001B1087" w:rsidRPr="00C00391" w:rsidRDefault="001B1087" w:rsidP="00B47009">
            <w:pPr>
              <w:pStyle w:val="TAL"/>
              <w:rPr>
                <w:snapToGrid w:val="0"/>
              </w:rPr>
            </w:pPr>
            <w:r w:rsidRPr="00C00391">
              <w:rPr>
                <w:snapToGrid w:val="0"/>
              </w:rPr>
              <w:t>SA event triggered reporting tests without gap under DRX</w:t>
            </w:r>
          </w:p>
        </w:tc>
      </w:tr>
      <w:tr w:rsidR="001B1087" w14:paraId="2066BE5F" w14:textId="77777777" w:rsidTr="00B47009">
        <w:trPr>
          <w:jc w:val="center"/>
        </w:trPr>
        <w:tc>
          <w:tcPr>
            <w:tcW w:w="1134" w:type="dxa"/>
          </w:tcPr>
          <w:p w14:paraId="50BCF268" w14:textId="72D8ABC7" w:rsidR="001B1087" w:rsidRPr="00C00391" w:rsidRDefault="001B1087" w:rsidP="00B47009">
            <w:pPr>
              <w:pStyle w:val="TAL"/>
              <w:rPr>
                <w:snapToGrid w:val="0"/>
              </w:rPr>
            </w:pPr>
            <w:r w:rsidRPr="00C00391">
              <w:rPr>
                <w:snapToGrid w:val="0"/>
              </w:rPr>
              <w:t>A.14.5.1.3</w:t>
            </w:r>
          </w:p>
        </w:tc>
        <w:tc>
          <w:tcPr>
            <w:tcW w:w="6378" w:type="dxa"/>
          </w:tcPr>
          <w:p w14:paraId="7BAC69E0" w14:textId="77777777" w:rsidR="001B1087" w:rsidRPr="00C00391" w:rsidRDefault="001B1087" w:rsidP="00B47009">
            <w:pPr>
              <w:pStyle w:val="TAL"/>
              <w:rPr>
                <w:snapToGrid w:val="0"/>
              </w:rPr>
            </w:pPr>
            <w:r w:rsidRPr="00C00391">
              <w:rPr>
                <w:snapToGrid w:val="0"/>
              </w:rPr>
              <w:t>SA event triggered reporting tests without gap under non-DRX with SSB index reading</w:t>
            </w:r>
          </w:p>
        </w:tc>
      </w:tr>
      <w:tr w:rsidR="001B1087" w14:paraId="68156B78" w14:textId="77777777" w:rsidTr="00B47009">
        <w:trPr>
          <w:jc w:val="center"/>
        </w:trPr>
        <w:tc>
          <w:tcPr>
            <w:tcW w:w="1134" w:type="dxa"/>
          </w:tcPr>
          <w:p w14:paraId="20A21011" w14:textId="7EC5519B" w:rsidR="001B1087" w:rsidRPr="00C00391" w:rsidRDefault="001B1087" w:rsidP="00B47009">
            <w:pPr>
              <w:pStyle w:val="TAL"/>
              <w:rPr>
                <w:snapToGrid w:val="0"/>
              </w:rPr>
            </w:pPr>
            <w:r w:rsidRPr="00C00391">
              <w:rPr>
                <w:snapToGrid w:val="0"/>
              </w:rPr>
              <w:t>A.14.5.1.4</w:t>
            </w:r>
          </w:p>
        </w:tc>
        <w:tc>
          <w:tcPr>
            <w:tcW w:w="6378" w:type="dxa"/>
          </w:tcPr>
          <w:p w14:paraId="044F0F95" w14:textId="77777777" w:rsidR="001B1087" w:rsidRPr="00C00391" w:rsidRDefault="001B1087" w:rsidP="00B47009">
            <w:pPr>
              <w:pStyle w:val="TAL"/>
              <w:rPr>
                <w:snapToGrid w:val="0"/>
              </w:rPr>
            </w:pPr>
            <w:r w:rsidRPr="00C00391">
              <w:rPr>
                <w:snapToGrid w:val="0"/>
              </w:rPr>
              <w:t>SA event triggered reporting tests with single measurement gap under non-DRX for satellite access</w:t>
            </w:r>
          </w:p>
        </w:tc>
      </w:tr>
      <w:tr w:rsidR="001B1087" w14:paraId="5DEB6FAB" w14:textId="77777777" w:rsidTr="00B47009">
        <w:trPr>
          <w:jc w:val="center"/>
        </w:trPr>
        <w:tc>
          <w:tcPr>
            <w:tcW w:w="1134" w:type="dxa"/>
          </w:tcPr>
          <w:p w14:paraId="18C8B81B" w14:textId="1F46EB80" w:rsidR="001B1087" w:rsidRPr="00C00391" w:rsidRDefault="001B1087" w:rsidP="00B47009">
            <w:pPr>
              <w:pStyle w:val="TAL"/>
              <w:rPr>
                <w:snapToGrid w:val="0"/>
              </w:rPr>
            </w:pPr>
            <w:r w:rsidRPr="00C00391">
              <w:rPr>
                <w:snapToGrid w:val="0"/>
              </w:rPr>
              <w:t>A.14.5.1.5</w:t>
            </w:r>
          </w:p>
        </w:tc>
        <w:tc>
          <w:tcPr>
            <w:tcW w:w="6378" w:type="dxa"/>
          </w:tcPr>
          <w:p w14:paraId="674BB1A8" w14:textId="77777777" w:rsidR="001B1087" w:rsidRPr="00C00391" w:rsidRDefault="001B1087" w:rsidP="00B47009">
            <w:pPr>
              <w:pStyle w:val="TAL"/>
              <w:rPr>
                <w:snapToGrid w:val="0"/>
              </w:rPr>
            </w:pPr>
            <w:r w:rsidRPr="00C00391">
              <w:rPr>
                <w:snapToGrid w:val="0"/>
              </w:rPr>
              <w:t>SA event triggered reporting tests with FNO concurrent gaps under DRX for satellite access</w:t>
            </w:r>
          </w:p>
        </w:tc>
      </w:tr>
      <w:tr w:rsidR="001B1087" w14:paraId="61B1522E" w14:textId="77777777" w:rsidTr="00B47009">
        <w:trPr>
          <w:jc w:val="center"/>
        </w:trPr>
        <w:tc>
          <w:tcPr>
            <w:tcW w:w="1134" w:type="dxa"/>
          </w:tcPr>
          <w:p w14:paraId="2C27D3B5" w14:textId="7D8981D6" w:rsidR="001B1087" w:rsidRPr="00C00391" w:rsidRDefault="001B1087" w:rsidP="00B47009">
            <w:pPr>
              <w:pStyle w:val="TAL"/>
              <w:rPr>
                <w:snapToGrid w:val="0"/>
              </w:rPr>
            </w:pPr>
            <w:r w:rsidRPr="00C00391">
              <w:rPr>
                <w:snapToGrid w:val="0"/>
              </w:rPr>
              <w:t>A.14.5.1.6</w:t>
            </w:r>
          </w:p>
        </w:tc>
        <w:tc>
          <w:tcPr>
            <w:tcW w:w="6378" w:type="dxa"/>
          </w:tcPr>
          <w:p w14:paraId="0EF17F67" w14:textId="77777777" w:rsidR="001B1087" w:rsidRPr="00C00391" w:rsidRDefault="001B1087" w:rsidP="00B47009">
            <w:pPr>
              <w:pStyle w:val="TAL"/>
              <w:rPr>
                <w:snapToGrid w:val="0"/>
              </w:rPr>
            </w:pPr>
            <w:r w:rsidRPr="00C00391">
              <w:rPr>
                <w:snapToGrid w:val="0"/>
              </w:rPr>
              <w:t>SA event triggered reporting tests with PPO concurrent gaps under non-DRX with SSB index reading for satellite access</w:t>
            </w:r>
          </w:p>
        </w:tc>
      </w:tr>
      <w:tr w:rsidR="001B1087" w14:paraId="31E0E254" w14:textId="77777777" w:rsidTr="00B47009">
        <w:trPr>
          <w:jc w:val="center"/>
        </w:trPr>
        <w:tc>
          <w:tcPr>
            <w:tcW w:w="1134" w:type="dxa"/>
          </w:tcPr>
          <w:p w14:paraId="6AAA9EA7" w14:textId="2DA712D0" w:rsidR="001B1087" w:rsidRPr="00C00391" w:rsidRDefault="001B1087" w:rsidP="00B47009">
            <w:pPr>
              <w:pStyle w:val="TAL"/>
              <w:rPr>
                <w:snapToGrid w:val="0"/>
              </w:rPr>
            </w:pPr>
            <w:r w:rsidRPr="00C00391">
              <w:rPr>
                <w:snapToGrid w:val="0"/>
              </w:rPr>
              <w:t>A.14.5.2.1</w:t>
            </w:r>
          </w:p>
        </w:tc>
        <w:tc>
          <w:tcPr>
            <w:tcW w:w="6378" w:type="dxa"/>
          </w:tcPr>
          <w:p w14:paraId="2E9554BF" w14:textId="77777777" w:rsidR="001B1087" w:rsidRPr="00C00391" w:rsidRDefault="001B1087" w:rsidP="00B47009">
            <w:pPr>
              <w:pStyle w:val="TAL"/>
              <w:rPr>
                <w:snapToGrid w:val="0"/>
              </w:rPr>
            </w:pPr>
            <w:r w:rsidRPr="00C00391">
              <w:rPr>
                <w:snapToGrid w:val="0"/>
              </w:rPr>
              <w:t>Event triggered reporting test without gap under non-DRX</w:t>
            </w:r>
          </w:p>
        </w:tc>
      </w:tr>
      <w:tr w:rsidR="001B1087" w14:paraId="643104F0" w14:textId="77777777" w:rsidTr="00B47009">
        <w:trPr>
          <w:jc w:val="center"/>
        </w:trPr>
        <w:tc>
          <w:tcPr>
            <w:tcW w:w="1134" w:type="dxa"/>
          </w:tcPr>
          <w:p w14:paraId="1B577A2C" w14:textId="5AD4B816" w:rsidR="001B1087" w:rsidRPr="00C00391" w:rsidRDefault="001B1087" w:rsidP="00B47009">
            <w:pPr>
              <w:pStyle w:val="TAL"/>
              <w:rPr>
                <w:snapToGrid w:val="0"/>
              </w:rPr>
            </w:pPr>
            <w:r w:rsidRPr="00C00391">
              <w:rPr>
                <w:snapToGrid w:val="0"/>
              </w:rPr>
              <w:t>A.14.5.2.2</w:t>
            </w:r>
          </w:p>
        </w:tc>
        <w:tc>
          <w:tcPr>
            <w:tcW w:w="6378" w:type="dxa"/>
          </w:tcPr>
          <w:p w14:paraId="05F6B2AB" w14:textId="77777777" w:rsidR="001B1087" w:rsidRPr="00C00391" w:rsidRDefault="001B1087" w:rsidP="00B47009">
            <w:pPr>
              <w:pStyle w:val="TAL"/>
              <w:rPr>
                <w:snapToGrid w:val="0"/>
              </w:rPr>
            </w:pPr>
            <w:r w:rsidRPr="00C00391">
              <w:rPr>
                <w:snapToGrid w:val="0"/>
              </w:rPr>
              <w:t>Event triggered reporting tests without gap under DRX</w:t>
            </w:r>
          </w:p>
        </w:tc>
      </w:tr>
      <w:tr w:rsidR="001B1087" w14:paraId="05936B77" w14:textId="77777777" w:rsidTr="00B47009">
        <w:trPr>
          <w:jc w:val="center"/>
        </w:trPr>
        <w:tc>
          <w:tcPr>
            <w:tcW w:w="1134" w:type="dxa"/>
          </w:tcPr>
          <w:p w14:paraId="47975B94" w14:textId="7FEA4E8F" w:rsidR="001B1087" w:rsidRPr="00C00391" w:rsidRDefault="001B1087" w:rsidP="00B47009">
            <w:pPr>
              <w:pStyle w:val="TAL"/>
              <w:rPr>
                <w:snapToGrid w:val="0"/>
              </w:rPr>
            </w:pPr>
            <w:r w:rsidRPr="005239BB">
              <w:rPr>
                <w:snapToGrid w:val="0"/>
              </w:rPr>
              <w:t>A.14.6.3.1</w:t>
            </w:r>
          </w:p>
        </w:tc>
        <w:tc>
          <w:tcPr>
            <w:tcW w:w="6378" w:type="dxa"/>
          </w:tcPr>
          <w:p w14:paraId="14A1284A" w14:textId="77777777" w:rsidR="001B1087" w:rsidRPr="00C00391" w:rsidRDefault="001B1087" w:rsidP="00B47009">
            <w:pPr>
              <w:pStyle w:val="TAL"/>
              <w:rPr>
                <w:snapToGrid w:val="0"/>
              </w:rPr>
            </w:pPr>
            <w:r w:rsidRPr="005239BB">
              <w:rPr>
                <w:snapToGrid w:val="0"/>
              </w:rPr>
              <w:t>SA intra-frequency measurement accuracy with FR1 serving cell and FR1 target cell</w:t>
            </w:r>
          </w:p>
        </w:tc>
      </w:tr>
      <w:tr w:rsidR="001B1087" w14:paraId="0D16AB54" w14:textId="77777777" w:rsidTr="00B47009">
        <w:trPr>
          <w:jc w:val="center"/>
        </w:trPr>
        <w:tc>
          <w:tcPr>
            <w:tcW w:w="1134" w:type="dxa"/>
          </w:tcPr>
          <w:p w14:paraId="038E59C6" w14:textId="22C87983" w:rsidR="001B1087" w:rsidRPr="005239BB" w:rsidRDefault="001B1087" w:rsidP="00B47009">
            <w:pPr>
              <w:pStyle w:val="TAL"/>
              <w:rPr>
                <w:snapToGrid w:val="0"/>
              </w:rPr>
            </w:pPr>
            <w:r w:rsidRPr="005239BB">
              <w:rPr>
                <w:snapToGrid w:val="0"/>
              </w:rPr>
              <w:t>A.14.6.3.2</w:t>
            </w:r>
          </w:p>
        </w:tc>
        <w:tc>
          <w:tcPr>
            <w:tcW w:w="6378" w:type="dxa"/>
          </w:tcPr>
          <w:p w14:paraId="0716B47C" w14:textId="77777777" w:rsidR="001B1087" w:rsidRPr="005239BB" w:rsidRDefault="001B1087" w:rsidP="00B47009">
            <w:pPr>
              <w:pStyle w:val="TAL"/>
              <w:rPr>
                <w:snapToGrid w:val="0"/>
              </w:rPr>
            </w:pPr>
            <w:r w:rsidRPr="005239BB">
              <w:rPr>
                <w:snapToGrid w:val="0"/>
              </w:rPr>
              <w:t>SA Inter-frequency measurement accuracy with FR1 serving cell and FR1 target cell</w:t>
            </w:r>
          </w:p>
        </w:tc>
      </w:tr>
      <w:tr w:rsidR="001B1087" w14:paraId="141446FA" w14:textId="77777777" w:rsidTr="00B47009">
        <w:trPr>
          <w:jc w:val="center"/>
        </w:trPr>
        <w:tc>
          <w:tcPr>
            <w:tcW w:w="1134" w:type="dxa"/>
          </w:tcPr>
          <w:p w14:paraId="39B7646C" w14:textId="5C617B6A" w:rsidR="001B1087" w:rsidRPr="005239BB" w:rsidRDefault="001B1087" w:rsidP="00B47009">
            <w:pPr>
              <w:pStyle w:val="TAL"/>
              <w:rPr>
                <w:snapToGrid w:val="0"/>
              </w:rPr>
            </w:pPr>
            <w:r w:rsidRPr="005239BB">
              <w:rPr>
                <w:snapToGrid w:val="0"/>
              </w:rPr>
              <w:t>A.14.6.4.1</w:t>
            </w:r>
          </w:p>
        </w:tc>
        <w:tc>
          <w:tcPr>
            <w:tcW w:w="6378" w:type="dxa"/>
          </w:tcPr>
          <w:p w14:paraId="4B9451D5" w14:textId="77777777" w:rsidR="001B1087" w:rsidRPr="005239BB" w:rsidRDefault="001B1087" w:rsidP="00B47009">
            <w:pPr>
              <w:pStyle w:val="TAL"/>
              <w:rPr>
                <w:snapToGrid w:val="0"/>
              </w:rPr>
            </w:pPr>
            <w:r w:rsidRPr="005239BB">
              <w:rPr>
                <w:snapToGrid w:val="0"/>
              </w:rPr>
              <w:t>SSB based L1-RSRP measurement</w:t>
            </w:r>
          </w:p>
        </w:tc>
      </w:tr>
      <w:tr w:rsidR="001B1087" w14:paraId="1788BEDD" w14:textId="77777777" w:rsidTr="00B47009">
        <w:trPr>
          <w:jc w:val="center"/>
        </w:trPr>
        <w:tc>
          <w:tcPr>
            <w:tcW w:w="1134" w:type="dxa"/>
          </w:tcPr>
          <w:p w14:paraId="68F39C31" w14:textId="2F7FFEDF" w:rsidR="001B1087" w:rsidRPr="005239BB" w:rsidRDefault="001B1087" w:rsidP="00B47009">
            <w:pPr>
              <w:pStyle w:val="TAL"/>
              <w:rPr>
                <w:snapToGrid w:val="0"/>
              </w:rPr>
            </w:pPr>
            <w:r w:rsidRPr="005239BB">
              <w:rPr>
                <w:snapToGrid w:val="0"/>
              </w:rPr>
              <w:t>A.14.6.4.2</w:t>
            </w:r>
          </w:p>
        </w:tc>
        <w:tc>
          <w:tcPr>
            <w:tcW w:w="6378" w:type="dxa"/>
          </w:tcPr>
          <w:p w14:paraId="64BBE68E" w14:textId="77777777" w:rsidR="001B1087" w:rsidRPr="005239BB" w:rsidRDefault="001B1087" w:rsidP="00B47009">
            <w:pPr>
              <w:pStyle w:val="TAL"/>
              <w:rPr>
                <w:snapToGrid w:val="0"/>
              </w:rPr>
            </w:pPr>
            <w:r w:rsidRPr="005239BB">
              <w:rPr>
                <w:snapToGrid w:val="0"/>
              </w:rPr>
              <w:t>CSI-RS based L1-RSRP measurement on resource set with repetition off</w:t>
            </w:r>
          </w:p>
        </w:tc>
      </w:tr>
      <w:bookmarkEnd w:id="11"/>
      <w:bookmarkEnd w:id="96"/>
    </w:tbl>
    <w:p w14:paraId="2C742CB2" w14:textId="5FA8B798" w:rsidR="001B1087" w:rsidRDefault="001B1087" w:rsidP="00253B01"/>
    <w:p w14:paraId="66B9E90E" w14:textId="77777777" w:rsidR="00106D28" w:rsidRPr="005F76FB" w:rsidRDefault="00106D28" w:rsidP="00106D28">
      <w:pPr>
        <w:pStyle w:val="Heading3"/>
      </w:pPr>
      <w:r>
        <w:t>A.3.36</w:t>
      </w:r>
      <w:r w:rsidRPr="005F76FB">
        <w:t>.</w:t>
      </w:r>
      <w:r>
        <w:t>3</w:t>
      </w:r>
      <w:r w:rsidRPr="005F76FB">
        <w:tab/>
      </w:r>
      <w:r w:rsidRPr="000F3951">
        <w:t>Principle of testing</w:t>
      </w:r>
      <w:r>
        <w:t xml:space="preserve"> different ephemeris formats</w:t>
      </w:r>
    </w:p>
    <w:p w14:paraId="052E9FDF" w14:textId="77777777" w:rsidR="00106D28" w:rsidRDefault="00106D28" w:rsidP="00106D28">
      <w:r w:rsidRPr="005F76FB">
        <w:t xml:space="preserve">In Annex A, </w:t>
      </w:r>
      <w:r>
        <w:t xml:space="preserve">RRM test cases related to satellite access are defined and satellite ephemeris information are sent to UE in each test case. </w:t>
      </w:r>
    </w:p>
    <w:p w14:paraId="68B7E30F" w14:textId="77777777" w:rsidR="00106D28" w:rsidRPr="00402B63" w:rsidRDefault="00106D28" w:rsidP="00106D28">
      <w:r w:rsidRPr="00402B63">
        <w:t>EphemerisInfo is configured in format of velocity state vector (PositionVelocity) for the following test cases:</w:t>
      </w:r>
    </w:p>
    <w:p w14:paraId="718EA75D" w14:textId="77777777" w:rsidR="00106D28" w:rsidRDefault="00106D28" w:rsidP="00106D28">
      <w:pPr>
        <w:pStyle w:val="B10"/>
      </w:pPr>
      <w:r w:rsidRPr="00320617">
        <w:t>RRC_IDLE state mobility</w:t>
      </w:r>
    </w:p>
    <w:p w14:paraId="08B790BA" w14:textId="77777777" w:rsidR="00106D28" w:rsidRDefault="00106D28" w:rsidP="00106D28">
      <w:pPr>
        <w:pStyle w:val="B20"/>
      </w:pPr>
      <w:r>
        <w:rPr>
          <w:rFonts w:hint="eastAsia"/>
        </w:rPr>
        <w:lastRenderedPageBreak/>
        <w:t>A</w:t>
      </w:r>
      <w:r>
        <w:t xml:space="preserve">.14.1.3, </w:t>
      </w:r>
      <w:r>
        <w:rPr>
          <w:rFonts w:hint="eastAsia"/>
        </w:rPr>
        <w:t>A</w:t>
      </w:r>
      <w:r>
        <w:t xml:space="preserve">.14.1.4, </w:t>
      </w:r>
      <w:r>
        <w:rPr>
          <w:rFonts w:hint="eastAsia"/>
        </w:rPr>
        <w:t>A</w:t>
      </w:r>
      <w:r>
        <w:t xml:space="preserve">.14.1.5, </w:t>
      </w:r>
      <w:r>
        <w:rPr>
          <w:rFonts w:hint="eastAsia"/>
        </w:rPr>
        <w:t>A</w:t>
      </w:r>
      <w:r>
        <w:t>.14.1.6,</w:t>
      </w:r>
      <w:r w:rsidRPr="002653C0">
        <w:rPr>
          <w:rFonts w:hint="eastAsia"/>
        </w:rPr>
        <w:t xml:space="preserve"> </w:t>
      </w:r>
      <w:r>
        <w:rPr>
          <w:rFonts w:hint="eastAsia"/>
        </w:rPr>
        <w:t>A</w:t>
      </w:r>
      <w:r>
        <w:t xml:space="preserve">.14.1.9 and </w:t>
      </w:r>
      <w:r>
        <w:rPr>
          <w:rFonts w:hint="eastAsia"/>
        </w:rPr>
        <w:t>A</w:t>
      </w:r>
      <w:r>
        <w:t>.14.1.10</w:t>
      </w:r>
    </w:p>
    <w:p w14:paraId="0537DF74" w14:textId="77777777" w:rsidR="00106D28" w:rsidRDefault="00106D28" w:rsidP="00106D28">
      <w:pPr>
        <w:pStyle w:val="B10"/>
      </w:pPr>
      <w:r w:rsidRPr="00320617">
        <w:t>Handover</w:t>
      </w:r>
    </w:p>
    <w:p w14:paraId="4B841B3D" w14:textId="77777777" w:rsidR="00106D28" w:rsidRDefault="00106D28" w:rsidP="00106D28">
      <w:pPr>
        <w:pStyle w:val="B20"/>
      </w:pPr>
      <w:r>
        <w:rPr>
          <w:rFonts w:hint="eastAsia"/>
        </w:rPr>
        <w:t>A</w:t>
      </w:r>
      <w:r>
        <w:t xml:space="preserve">.14.2.1.3, </w:t>
      </w:r>
      <w:r>
        <w:rPr>
          <w:rFonts w:hint="eastAsia"/>
        </w:rPr>
        <w:t>A</w:t>
      </w:r>
      <w:r>
        <w:t xml:space="preserve">.14.2.1.4, </w:t>
      </w:r>
      <w:r>
        <w:rPr>
          <w:rFonts w:hint="eastAsia"/>
        </w:rPr>
        <w:t>A</w:t>
      </w:r>
      <w:r>
        <w:t xml:space="preserve">.14.2.1.5 and </w:t>
      </w:r>
      <w:r>
        <w:rPr>
          <w:rFonts w:hint="eastAsia"/>
        </w:rPr>
        <w:t>A</w:t>
      </w:r>
      <w:r>
        <w:t>.14.2.1.6</w:t>
      </w:r>
    </w:p>
    <w:p w14:paraId="2615D28C" w14:textId="77777777" w:rsidR="00106D28" w:rsidRDefault="00106D28" w:rsidP="00106D28">
      <w:pPr>
        <w:pStyle w:val="B10"/>
      </w:pPr>
      <w:r w:rsidRPr="008C7D89">
        <w:t>Timing</w:t>
      </w:r>
    </w:p>
    <w:p w14:paraId="2E3B011A" w14:textId="77777777" w:rsidR="00106D28" w:rsidRDefault="00106D28" w:rsidP="00106D28">
      <w:pPr>
        <w:pStyle w:val="B20"/>
      </w:pPr>
      <w:r>
        <w:rPr>
          <w:rFonts w:hint="eastAsia"/>
        </w:rPr>
        <w:t>A</w:t>
      </w:r>
      <w:r>
        <w:t>.14.3.1</w:t>
      </w:r>
    </w:p>
    <w:p w14:paraId="28A61DC9" w14:textId="77777777" w:rsidR="00106D28" w:rsidRDefault="00106D28" w:rsidP="00106D28">
      <w:pPr>
        <w:pStyle w:val="B10"/>
      </w:pPr>
      <w:r w:rsidRPr="00C372F6">
        <w:t>Radio link Monitoring</w:t>
      </w:r>
    </w:p>
    <w:p w14:paraId="07D16B9C" w14:textId="77777777" w:rsidR="00106D28" w:rsidRDefault="00106D28" w:rsidP="00106D28">
      <w:pPr>
        <w:pStyle w:val="B20"/>
      </w:pPr>
      <w:r>
        <w:rPr>
          <w:rFonts w:hint="eastAsia"/>
        </w:rPr>
        <w:t>A</w:t>
      </w:r>
      <w:r>
        <w:t xml:space="preserve">.14.4.1.1, </w:t>
      </w:r>
      <w:r>
        <w:rPr>
          <w:rFonts w:hint="eastAsia"/>
        </w:rPr>
        <w:t>A</w:t>
      </w:r>
      <w:r>
        <w:t xml:space="preserve">.14.4.1.2, </w:t>
      </w:r>
      <w:r>
        <w:rPr>
          <w:rFonts w:hint="eastAsia"/>
        </w:rPr>
        <w:t>A</w:t>
      </w:r>
      <w:r>
        <w:t xml:space="preserve">.14.4.1.5 and </w:t>
      </w:r>
      <w:r>
        <w:rPr>
          <w:rFonts w:hint="eastAsia"/>
        </w:rPr>
        <w:t>A</w:t>
      </w:r>
      <w:r>
        <w:t>.14.4.1.6</w:t>
      </w:r>
    </w:p>
    <w:p w14:paraId="0819ED02" w14:textId="77777777" w:rsidR="00106D28" w:rsidRDefault="00106D28" w:rsidP="00106D28">
      <w:pPr>
        <w:pStyle w:val="B10"/>
      </w:pPr>
      <w:r w:rsidRPr="00F45097">
        <w:t>Beam Failure Detection and Link recovery procedures</w:t>
      </w:r>
    </w:p>
    <w:p w14:paraId="65A61514" w14:textId="77777777" w:rsidR="00106D28" w:rsidRDefault="00106D28" w:rsidP="00106D28">
      <w:pPr>
        <w:pStyle w:val="B20"/>
      </w:pPr>
      <w:r>
        <w:rPr>
          <w:rFonts w:hint="eastAsia"/>
        </w:rPr>
        <w:t>A</w:t>
      </w:r>
      <w:r>
        <w:t xml:space="preserve">.14.4.2.1, </w:t>
      </w:r>
      <w:r>
        <w:rPr>
          <w:rFonts w:hint="eastAsia"/>
        </w:rPr>
        <w:t>A</w:t>
      </w:r>
      <w:r>
        <w:t xml:space="preserve">.14.4.2.3 and </w:t>
      </w:r>
      <w:r>
        <w:rPr>
          <w:rFonts w:hint="eastAsia"/>
        </w:rPr>
        <w:t>A</w:t>
      </w:r>
      <w:r>
        <w:t>.14.4.2.5</w:t>
      </w:r>
    </w:p>
    <w:p w14:paraId="2F8398AD" w14:textId="77777777" w:rsidR="00106D28" w:rsidRDefault="00106D28" w:rsidP="00106D28">
      <w:pPr>
        <w:pStyle w:val="B10"/>
      </w:pPr>
      <w:r w:rsidRPr="00FD1BAF">
        <w:t>Active BWP switch</w:t>
      </w:r>
    </w:p>
    <w:p w14:paraId="6684FAB7" w14:textId="77777777" w:rsidR="00106D28" w:rsidRDefault="00106D28" w:rsidP="00106D28">
      <w:pPr>
        <w:pStyle w:val="B20"/>
      </w:pPr>
      <w:r>
        <w:rPr>
          <w:rFonts w:hint="eastAsia"/>
        </w:rPr>
        <w:t>A</w:t>
      </w:r>
      <w:r>
        <w:t>.14.4.3.1</w:t>
      </w:r>
    </w:p>
    <w:p w14:paraId="16931E77" w14:textId="77777777" w:rsidR="00106D28" w:rsidRDefault="00106D28" w:rsidP="00106D28">
      <w:pPr>
        <w:pStyle w:val="B10"/>
      </w:pPr>
      <w:r w:rsidRPr="00D8160F">
        <w:t>UE specific CBW change</w:t>
      </w:r>
    </w:p>
    <w:p w14:paraId="250488DC" w14:textId="77777777" w:rsidR="00106D28" w:rsidRDefault="00106D28" w:rsidP="00106D28">
      <w:pPr>
        <w:pStyle w:val="B20"/>
      </w:pPr>
      <w:r>
        <w:rPr>
          <w:rFonts w:hint="eastAsia"/>
        </w:rPr>
        <w:t>A</w:t>
      </w:r>
      <w:r>
        <w:t>.14.4.4.1</w:t>
      </w:r>
    </w:p>
    <w:p w14:paraId="3A031A4B" w14:textId="77777777" w:rsidR="00106D28" w:rsidRDefault="00106D28" w:rsidP="00106D28">
      <w:pPr>
        <w:pStyle w:val="B10"/>
      </w:pPr>
      <w:r w:rsidRPr="002D32D8">
        <w:rPr>
          <w:rFonts w:hint="eastAsia"/>
        </w:rPr>
        <w:t>Pathloss reference signal switching delay</w:t>
      </w:r>
    </w:p>
    <w:p w14:paraId="241475D5" w14:textId="77777777" w:rsidR="00106D28" w:rsidRDefault="00106D28" w:rsidP="00106D28">
      <w:pPr>
        <w:pStyle w:val="B20"/>
      </w:pPr>
      <w:r>
        <w:rPr>
          <w:rFonts w:hint="eastAsia"/>
        </w:rPr>
        <w:t>A</w:t>
      </w:r>
      <w:r>
        <w:t>.14.4.5.1</w:t>
      </w:r>
    </w:p>
    <w:p w14:paraId="3FF923E7" w14:textId="77777777" w:rsidR="00106D28" w:rsidRDefault="00106D28" w:rsidP="00106D28">
      <w:pPr>
        <w:pStyle w:val="B10"/>
      </w:pPr>
      <w:r w:rsidRPr="00B8347A">
        <w:t>Intra-frequency Measurements</w:t>
      </w:r>
    </w:p>
    <w:p w14:paraId="53E31F3F" w14:textId="77777777" w:rsidR="00106D28" w:rsidRDefault="00106D28" w:rsidP="00106D28">
      <w:pPr>
        <w:pStyle w:val="B20"/>
      </w:pPr>
      <w:r>
        <w:rPr>
          <w:rFonts w:hint="eastAsia"/>
        </w:rPr>
        <w:t>A</w:t>
      </w:r>
      <w:r>
        <w:t xml:space="preserve">.14.5.1.1, </w:t>
      </w:r>
      <w:r>
        <w:rPr>
          <w:rFonts w:hint="eastAsia"/>
        </w:rPr>
        <w:t>A</w:t>
      </w:r>
      <w:r>
        <w:t xml:space="preserve">.14.5.1.3 and </w:t>
      </w:r>
      <w:r>
        <w:rPr>
          <w:rFonts w:hint="eastAsia"/>
        </w:rPr>
        <w:t>A</w:t>
      </w:r>
      <w:r>
        <w:t>.14.5.1.5</w:t>
      </w:r>
    </w:p>
    <w:p w14:paraId="4B3294EB" w14:textId="77777777" w:rsidR="00106D28" w:rsidRDefault="00106D28" w:rsidP="00106D28">
      <w:pPr>
        <w:pStyle w:val="B10"/>
      </w:pPr>
      <w:r>
        <w:t>Inter</w:t>
      </w:r>
      <w:r w:rsidRPr="00B8347A">
        <w:t>-frequency Measurements</w:t>
      </w:r>
    </w:p>
    <w:p w14:paraId="6E87DDD3" w14:textId="77777777" w:rsidR="00106D28" w:rsidRDefault="00106D28" w:rsidP="00106D28">
      <w:pPr>
        <w:pStyle w:val="B20"/>
      </w:pPr>
      <w:r>
        <w:rPr>
          <w:rFonts w:hint="eastAsia"/>
        </w:rPr>
        <w:t>A</w:t>
      </w:r>
      <w:r>
        <w:t xml:space="preserve">.14.5.2.1, </w:t>
      </w:r>
      <w:r>
        <w:rPr>
          <w:rFonts w:hint="eastAsia"/>
        </w:rPr>
        <w:t>A</w:t>
      </w:r>
      <w:r>
        <w:t xml:space="preserve">.14.5.2.3 and </w:t>
      </w:r>
      <w:r>
        <w:rPr>
          <w:rFonts w:hint="eastAsia"/>
        </w:rPr>
        <w:t>A</w:t>
      </w:r>
      <w:r>
        <w:t>.14.5.2.7</w:t>
      </w:r>
    </w:p>
    <w:p w14:paraId="6D55DB6A" w14:textId="77777777" w:rsidR="00106D28" w:rsidRDefault="00106D28" w:rsidP="00106D28">
      <w:pPr>
        <w:pStyle w:val="B10"/>
      </w:pPr>
      <w:r w:rsidRPr="005C38C7">
        <w:t>L1-RSRP measurement for beam reporting</w:t>
      </w:r>
    </w:p>
    <w:p w14:paraId="11CF63C7" w14:textId="77777777" w:rsidR="00106D28" w:rsidRDefault="00106D28" w:rsidP="00106D28">
      <w:pPr>
        <w:pStyle w:val="B20"/>
      </w:pPr>
      <w:r>
        <w:rPr>
          <w:rFonts w:hint="eastAsia"/>
        </w:rPr>
        <w:t>A</w:t>
      </w:r>
      <w:r>
        <w:t xml:space="preserve">.14.5.3.1 and </w:t>
      </w:r>
      <w:r>
        <w:rPr>
          <w:rFonts w:hint="eastAsia"/>
        </w:rPr>
        <w:t>A</w:t>
      </w:r>
      <w:r>
        <w:t>.14.5.3.3</w:t>
      </w:r>
    </w:p>
    <w:p w14:paraId="5C337CEB" w14:textId="77777777" w:rsidR="00106D28" w:rsidRDefault="00106D28" w:rsidP="00106D28">
      <w:pPr>
        <w:pStyle w:val="B10"/>
      </w:pPr>
      <w:r w:rsidRPr="00F157DA">
        <w:t>SS-RSRP</w:t>
      </w:r>
    </w:p>
    <w:p w14:paraId="3E4C22FB" w14:textId="77777777" w:rsidR="00106D28" w:rsidRDefault="00106D28" w:rsidP="00106D28">
      <w:pPr>
        <w:pStyle w:val="B20"/>
      </w:pPr>
      <w:r>
        <w:rPr>
          <w:rFonts w:hint="eastAsia"/>
        </w:rPr>
        <w:t>A</w:t>
      </w:r>
      <w:r>
        <w:t>.14.6.1.1</w:t>
      </w:r>
    </w:p>
    <w:p w14:paraId="09E6C856" w14:textId="77777777" w:rsidR="00106D28" w:rsidRDefault="00106D28" w:rsidP="00106D28">
      <w:pPr>
        <w:pStyle w:val="B10"/>
      </w:pPr>
      <w:r>
        <w:t>SS-RSRQ</w:t>
      </w:r>
    </w:p>
    <w:p w14:paraId="75A033DA" w14:textId="77777777" w:rsidR="00106D28" w:rsidRDefault="00106D28" w:rsidP="00106D28">
      <w:pPr>
        <w:pStyle w:val="B20"/>
      </w:pPr>
      <w:r>
        <w:rPr>
          <w:rFonts w:hint="eastAsia"/>
        </w:rPr>
        <w:t>A</w:t>
      </w:r>
      <w:r>
        <w:t>.14.6.2.1</w:t>
      </w:r>
    </w:p>
    <w:p w14:paraId="1DF21D45" w14:textId="77777777" w:rsidR="00106D28" w:rsidRDefault="00106D28" w:rsidP="00106D28">
      <w:pPr>
        <w:pStyle w:val="B10"/>
      </w:pPr>
      <w:r>
        <w:t>SS-SINR</w:t>
      </w:r>
    </w:p>
    <w:p w14:paraId="6C59A945" w14:textId="77777777" w:rsidR="00106D28" w:rsidRDefault="00106D28" w:rsidP="00106D28">
      <w:pPr>
        <w:pStyle w:val="B20"/>
      </w:pPr>
      <w:r>
        <w:rPr>
          <w:rFonts w:hint="eastAsia"/>
        </w:rPr>
        <w:t>A</w:t>
      </w:r>
      <w:r>
        <w:t>.14.6.3.1</w:t>
      </w:r>
    </w:p>
    <w:p w14:paraId="46BFA7AA" w14:textId="77777777" w:rsidR="00106D28" w:rsidRDefault="00106D28" w:rsidP="00106D28">
      <w:pPr>
        <w:pStyle w:val="B10"/>
      </w:pPr>
      <w:r w:rsidRPr="00243776">
        <w:t>L1-RSRP measurement for beam reporting</w:t>
      </w:r>
    </w:p>
    <w:p w14:paraId="418FF84E" w14:textId="77777777" w:rsidR="00106D28" w:rsidRPr="007A1A8A" w:rsidRDefault="00106D28" w:rsidP="00106D28">
      <w:pPr>
        <w:pStyle w:val="B20"/>
      </w:pPr>
      <w:r>
        <w:rPr>
          <w:rFonts w:hint="eastAsia"/>
        </w:rPr>
        <w:t>A</w:t>
      </w:r>
      <w:r>
        <w:t>.14.6.4.1</w:t>
      </w:r>
    </w:p>
    <w:p w14:paraId="60E6A92F" w14:textId="77777777" w:rsidR="00106D28" w:rsidRPr="00B85038" w:rsidRDefault="00106D28" w:rsidP="00106D28">
      <w:pPr>
        <w:spacing w:after="120"/>
      </w:pPr>
      <w:r w:rsidRPr="00B85038">
        <w:t>EphemerisInfo is configured in format of orbital parameters (Orbital) for the following test cases:</w:t>
      </w:r>
    </w:p>
    <w:p w14:paraId="0BF56B8F" w14:textId="77777777" w:rsidR="00106D28" w:rsidRDefault="00106D28" w:rsidP="00106D28">
      <w:pPr>
        <w:pStyle w:val="B10"/>
      </w:pPr>
      <w:r w:rsidRPr="00320617">
        <w:t>RRC_IDLE state mobility</w:t>
      </w:r>
    </w:p>
    <w:p w14:paraId="612C0D9C" w14:textId="77777777" w:rsidR="00106D28" w:rsidRDefault="00106D28" w:rsidP="00106D28">
      <w:pPr>
        <w:pStyle w:val="B20"/>
      </w:pPr>
      <w:r>
        <w:rPr>
          <w:rFonts w:hint="eastAsia"/>
        </w:rPr>
        <w:t>A</w:t>
      </w:r>
      <w:r>
        <w:t xml:space="preserve">.14.1.1, </w:t>
      </w:r>
      <w:r>
        <w:rPr>
          <w:rFonts w:hint="eastAsia"/>
        </w:rPr>
        <w:t>A</w:t>
      </w:r>
      <w:r>
        <w:t xml:space="preserve">.14.1.2, </w:t>
      </w:r>
      <w:r>
        <w:rPr>
          <w:rFonts w:hint="eastAsia"/>
        </w:rPr>
        <w:t>A</w:t>
      </w:r>
      <w:r>
        <w:t xml:space="preserve">.14.1.5 and </w:t>
      </w:r>
      <w:r>
        <w:rPr>
          <w:rFonts w:hint="eastAsia"/>
        </w:rPr>
        <w:t>A</w:t>
      </w:r>
      <w:r>
        <w:t>.14.1.6</w:t>
      </w:r>
    </w:p>
    <w:p w14:paraId="72131081" w14:textId="77777777" w:rsidR="00106D28" w:rsidRDefault="00106D28" w:rsidP="00106D28">
      <w:pPr>
        <w:pStyle w:val="B10"/>
      </w:pPr>
      <w:r w:rsidRPr="00320617">
        <w:lastRenderedPageBreak/>
        <w:t>Handover</w:t>
      </w:r>
    </w:p>
    <w:p w14:paraId="606D2836" w14:textId="77777777" w:rsidR="00106D28" w:rsidRDefault="00106D28" w:rsidP="00106D28">
      <w:pPr>
        <w:pStyle w:val="B20"/>
      </w:pPr>
      <w:r>
        <w:rPr>
          <w:rFonts w:hint="eastAsia"/>
        </w:rPr>
        <w:t>A</w:t>
      </w:r>
      <w:r>
        <w:t xml:space="preserve">.14.2.1.1, </w:t>
      </w:r>
      <w:r>
        <w:rPr>
          <w:rFonts w:hint="eastAsia"/>
        </w:rPr>
        <w:t>A</w:t>
      </w:r>
      <w:r>
        <w:t>.14.2.1.2</w:t>
      </w:r>
    </w:p>
    <w:p w14:paraId="56AC897D" w14:textId="77777777" w:rsidR="00106D28" w:rsidRDefault="00106D28" w:rsidP="00106D28">
      <w:pPr>
        <w:pStyle w:val="B10"/>
      </w:pPr>
      <w:r w:rsidRPr="00E35E0E">
        <w:t>RRC Connection Mobility Control</w:t>
      </w:r>
    </w:p>
    <w:p w14:paraId="34237380" w14:textId="77777777" w:rsidR="00106D28" w:rsidRDefault="00106D28" w:rsidP="00106D28">
      <w:pPr>
        <w:pStyle w:val="B20"/>
      </w:pPr>
      <w:r>
        <w:rPr>
          <w:rFonts w:hint="eastAsia"/>
        </w:rPr>
        <w:t>A</w:t>
      </w:r>
      <w:r>
        <w:t xml:space="preserve">.14.2.2.1, </w:t>
      </w:r>
      <w:r>
        <w:rPr>
          <w:rFonts w:hint="eastAsia"/>
        </w:rPr>
        <w:t>A</w:t>
      </w:r>
      <w:r>
        <w:t xml:space="preserve">.14.2.2.2 and </w:t>
      </w:r>
      <w:r>
        <w:rPr>
          <w:rFonts w:hint="eastAsia"/>
        </w:rPr>
        <w:t>A</w:t>
      </w:r>
      <w:r>
        <w:t>.14.2.2.3</w:t>
      </w:r>
    </w:p>
    <w:p w14:paraId="4F12CF57" w14:textId="77777777" w:rsidR="00106D28" w:rsidRDefault="00106D28" w:rsidP="00106D28">
      <w:pPr>
        <w:pStyle w:val="B10"/>
      </w:pPr>
      <w:r w:rsidRPr="008C7D89">
        <w:t>Timing</w:t>
      </w:r>
    </w:p>
    <w:p w14:paraId="1FA90E48" w14:textId="77777777" w:rsidR="00106D28" w:rsidRDefault="00106D28" w:rsidP="00106D28">
      <w:pPr>
        <w:pStyle w:val="B20"/>
      </w:pPr>
      <w:r>
        <w:rPr>
          <w:rFonts w:hint="eastAsia"/>
        </w:rPr>
        <w:t>A</w:t>
      </w:r>
      <w:r>
        <w:t>.14.3.2</w:t>
      </w:r>
    </w:p>
    <w:p w14:paraId="3395932F" w14:textId="77777777" w:rsidR="00106D28" w:rsidRDefault="00106D28" w:rsidP="00106D28">
      <w:pPr>
        <w:pStyle w:val="B10"/>
      </w:pPr>
      <w:r w:rsidRPr="00C372F6">
        <w:t>Radio link Monitoring</w:t>
      </w:r>
    </w:p>
    <w:p w14:paraId="0C3C404E" w14:textId="77777777" w:rsidR="00106D28" w:rsidRDefault="00106D28" w:rsidP="00106D28">
      <w:pPr>
        <w:pStyle w:val="B20"/>
      </w:pPr>
      <w:r>
        <w:rPr>
          <w:rFonts w:hint="eastAsia"/>
        </w:rPr>
        <w:t>A</w:t>
      </w:r>
      <w:r>
        <w:t xml:space="preserve">.14.4.1.3, </w:t>
      </w:r>
      <w:r>
        <w:rPr>
          <w:rFonts w:hint="eastAsia"/>
        </w:rPr>
        <w:t>A</w:t>
      </w:r>
      <w:r>
        <w:t xml:space="preserve">.14.4.1.4, </w:t>
      </w:r>
      <w:r>
        <w:rPr>
          <w:rFonts w:hint="eastAsia"/>
        </w:rPr>
        <w:t>A</w:t>
      </w:r>
      <w:r>
        <w:t xml:space="preserve">.14.4.1.7 and </w:t>
      </w:r>
      <w:r>
        <w:rPr>
          <w:rFonts w:hint="eastAsia"/>
        </w:rPr>
        <w:t>A</w:t>
      </w:r>
      <w:r>
        <w:t>.14.4.1.8</w:t>
      </w:r>
    </w:p>
    <w:p w14:paraId="7E7B95B9" w14:textId="77777777" w:rsidR="00106D28" w:rsidRDefault="00106D28" w:rsidP="00106D28">
      <w:pPr>
        <w:pStyle w:val="B10"/>
      </w:pPr>
      <w:r w:rsidRPr="00F45097">
        <w:t>Beam Failure Detection and Link recovery procedures</w:t>
      </w:r>
    </w:p>
    <w:p w14:paraId="662BCC8C" w14:textId="77777777" w:rsidR="00106D28" w:rsidRDefault="00106D28" w:rsidP="00106D28">
      <w:pPr>
        <w:pStyle w:val="B20"/>
      </w:pPr>
      <w:r>
        <w:rPr>
          <w:rFonts w:hint="eastAsia"/>
        </w:rPr>
        <w:t>A</w:t>
      </w:r>
      <w:r>
        <w:t xml:space="preserve">.14.4.2.2, </w:t>
      </w:r>
      <w:r>
        <w:rPr>
          <w:rFonts w:hint="eastAsia"/>
        </w:rPr>
        <w:t>A</w:t>
      </w:r>
      <w:r>
        <w:t xml:space="preserve">.14.4.2.4 and </w:t>
      </w:r>
      <w:r>
        <w:rPr>
          <w:rFonts w:hint="eastAsia"/>
        </w:rPr>
        <w:t>A</w:t>
      </w:r>
      <w:r>
        <w:t>.14.4.2.6</w:t>
      </w:r>
    </w:p>
    <w:p w14:paraId="3952F7E4" w14:textId="77777777" w:rsidR="00106D28" w:rsidRDefault="00106D28" w:rsidP="00106D28">
      <w:pPr>
        <w:pStyle w:val="B10"/>
      </w:pPr>
      <w:r w:rsidRPr="00FD1BAF">
        <w:t>Active BWP switch</w:t>
      </w:r>
    </w:p>
    <w:p w14:paraId="3EFCC849" w14:textId="77777777" w:rsidR="00106D28" w:rsidRDefault="00106D28" w:rsidP="00106D28">
      <w:pPr>
        <w:pStyle w:val="B20"/>
      </w:pPr>
      <w:r>
        <w:rPr>
          <w:rFonts w:hint="eastAsia"/>
        </w:rPr>
        <w:t>A</w:t>
      </w:r>
      <w:r>
        <w:t>.14.4.3.2</w:t>
      </w:r>
    </w:p>
    <w:p w14:paraId="029C65ED" w14:textId="77777777" w:rsidR="00106D28" w:rsidRDefault="00106D28" w:rsidP="00106D28">
      <w:pPr>
        <w:pStyle w:val="B10"/>
      </w:pPr>
      <w:r w:rsidRPr="00B8347A">
        <w:t>Intra-frequency Measurements</w:t>
      </w:r>
    </w:p>
    <w:p w14:paraId="44FEDA90" w14:textId="77777777" w:rsidR="00106D28" w:rsidRDefault="00106D28" w:rsidP="00106D28">
      <w:pPr>
        <w:pStyle w:val="B20"/>
      </w:pPr>
      <w:r>
        <w:rPr>
          <w:rFonts w:hint="eastAsia"/>
        </w:rPr>
        <w:t>A</w:t>
      </w:r>
      <w:r>
        <w:t xml:space="preserve">.14.5.1.2, </w:t>
      </w:r>
      <w:r>
        <w:rPr>
          <w:rFonts w:hint="eastAsia"/>
        </w:rPr>
        <w:t>A</w:t>
      </w:r>
      <w:r>
        <w:t xml:space="preserve">.14.5.1.4 and </w:t>
      </w:r>
      <w:r>
        <w:rPr>
          <w:rFonts w:hint="eastAsia"/>
        </w:rPr>
        <w:t>A</w:t>
      </w:r>
      <w:r>
        <w:t>.14.5.1.6</w:t>
      </w:r>
    </w:p>
    <w:p w14:paraId="00139944" w14:textId="77777777" w:rsidR="00106D28" w:rsidRDefault="00106D28" w:rsidP="00106D28">
      <w:pPr>
        <w:pStyle w:val="B10"/>
      </w:pPr>
      <w:r>
        <w:t>Inter</w:t>
      </w:r>
      <w:r w:rsidRPr="00B8347A">
        <w:t>-frequency Measurements</w:t>
      </w:r>
    </w:p>
    <w:p w14:paraId="0AEB6CBF" w14:textId="77777777" w:rsidR="00106D28" w:rsidRDefault="00106D28" w:rsidP="00106D28">
      <w:pPr>
        <w:pStyle w:val="B20"/>
      </w:pPr>
      <w:r>
        <w:rPr>
          <w:rFonts w:hint="eastAsia"/>
        </w:rPr>
        <w:t>A</w:t>
      </w:r>
      <w:r>
        <w:t xml:space="preserve">.14.5.2.2, </w:t>
      </w:r>
      <w:r>
        <w:rPr>
          <w:rFonts w:hint="eastAsia"/>
        </w:rPr>
        <w:t>A</w:t>
      </w:r>
      <w:r>
        <w:t xml:space="preserve">.14.5.2.4, </w:t>
      </w:r>
      <w:r>
        <w:rPr>
          <w:rFonts w:hint="eastAsia"/>
        </w:rPr>
        <w:t>A</w:t>
      </w:r>
      <w:r>
        <w:t xml:space="preserve">.14.5.2.6 and </w:t>
      </w:r>
      <w:r>
        <w:rPr>
          <w:rFonts w:hint="eastAsia"/>
        </w:rPr>
        <w:t>A</w:t>
      </w:r>
      <w:r>
        <w:t>.14.5.2.8</w:t>
      </w:r>
    </w:p>
    <w:p w14:paraId="04B780DB" w14:textId="77777777" w:rsidR="00106D28" w:rsidRDefault="00106D28" w:rsidP="00106D28">
      <w:pPr>
        <w:pStyle w:val="B10"/>
      </w:pPr>
      <w:r w:rsidRPr="005C38C7">
        <w:t>L1-RSRP measurement for beam reporting</w:t>
      </w:r>
    </w:p>
    <w:p w14:paraId="0ED70BCD" w14:textId="77777777" w:rsidR="00106D28" w:rsidRDefault="00106D28" w:rsidP="00106D28">
      <w:pPr>
        <w:pStyle w:val="B20"/>
      </w:pPr>
      <w:r>
        <w:rPr>
          <w:rFonts w:hint="eastAsia"/>
        </w:rPr>
        <w:t>A</w:t>
      </w:r>
      <w:r>
        <w:t xml:space="preserve">.14.5.3.2 and </w:t>
      </w:r>
      <w:r>
        <w:rPr>
          <w:rFonts w:hint="eastAsia"/>
        </w:rPr>
        <w:t>A</w:t>
      </w:r>
      <w:r>
        <w:t>.14.5.3.4</w:t>
      </w:r>
    </w:p>
    <w:p w14:paraId="6AEC6844" w14:textId="77777777" w:rsidR="00106D28" w:rsidRDefault="00106D28" w:rsidP="00106D28">
      <w:pPr>
        <w:pStyle w:val="B10"/>
      </w:pPr>
      <w:r w:rsidRPr="00F157DA">
        <w:t>SS-RSRP</w:t>
      </w:r>
    </w:p>
    <w:p w14:paraId="0A68FA94" w14:textId="77777777" w:rsidR="00106D28" w:rsidRDefault="00106D28" w:rsidP="00106D28">
      <w:pPr>
        <w:pStyle w:val="B20"/>
      </w:pPr>
      <w:r>
        <w:rPr>
          <w:rFonts w:hint="eastAsia"/>
        </w:rPr>
        <w:t>A</w:t>
      </w:r>
      <w:r>
        <w:t>.14.6.1.2</w:t>
      </w:r>
    </w:p>
    <w:p w14:paraId="7861A334" w14:textId="77777777" w:rsidR="00106D28" w:rsidRDefault="00106D28" w:rsidP="00106D28">
      <w:pPr>
        <w:pStyle w:val="B10"/>
      </w:pPr>
      <w:r>
        <w:t>SS-RSRQ</w:t>
      </w:r>
    </w:p>
    <w:p w14:paraId="54BEFEDF" w14:textId="77777777" w:rsidR="00106D28" w:rsidRDefault="00106D28" w:rsidP="00106D28">
      <w:pPr>
        <w:pStyle w:val="B20"/>
      </w:pPr>
      <w:r>
        <w:rPr>
          <w:rFonts w:hint="eastAsia"/>
        </w:rPr>
        <w:t>A</w:t>
      </w:r>
      <w:r>
        <w:t>.14.6.2.2</w:t>
      </w:r>
    </w:p>
    <w:p w14:paraId="3E4489F4" w14:textId="77777777" w:rsidR="00106D28" w:rsidRDefault="00106D28" w:rsidP="00106D28">
      <w:pPr>
        <w:pStyle w:val="B10"/>
      </w:pPr>
      <w:r>
        <w:t>SS-SINR</w:t>
      </w:r>
    </w:p>
    <w:p w14:paraId="666D206B" w14:textId="77777777" w:rsidR="00106D28" w:rsidRDefault="00106D28" w:rsidP="00106D28">
      <w:pPr>
        <w:pStyle w:val="B20"/>
      </w:pPr>
      <w:r>
        <w:rPr>
          <w:rFonts w:hint="eastAsia"/>
        </w:rPr>
        <w:t>A</w:t>
      </w:r>
      <w:r>
        <w:t>.14.6.3.2</w:t>
      </w:r>
    </w:p>
    <w:p w14:paraId="03818D5B" w14:textId="77777777" w:rsidR="00106D28" w:rsidRDefault="00106D28" w:rsidP="00106D28">
      <w:pPr>
        <w:pStyle w:val="B10"/>
      </w:pPr>
      <w:r w:rsidRPr="00243776">
        <w:t>L1-RSRP measurement for beam reporting</w:t>
      </w:r>
    </w:p>
    <w:p w14:paraId="66983DA0" w14:textId="1C187F6D" w:rsidR="00106D28" w:rsidRDefault="00106D28" w:rsidP="00106D28">
      <w:r>
        <w:rPr>
          <w:rFonts w:hint="eastAsia"/>
        </w:rPr>
        <w:t>A</w:t>
      </w:r>
      <w:r>
        <w:t>.14.6.4.2</w:t>
      </w:r>
    </w:p>
    <w:p w14:paraId="6563F6AB" w14:textId="77777777" w:rsidR="00106D28" w:rsidRDefault="00106D28" w:rsidP="00253B01"/>
    <w:p w14:paraId="4FF0FE91" w14:textId="77777777" w:rsidR="009603EC" w:rsidRPr="005F76FB" w:rsidRDefault="009603EC" w:rsidP="00106D28">
      <w:pPr>
        <w:pStyle w:val="Heading3"/>
      </w:pPr>
      <w:r>
        <w:t>A.3.36</w:t>
      </w:r>
      <w:r w:rsidRPr="005F76FB">
        <w:t>.</w:t>
      </w:r>
      <w:r>
        <w:t>4</w:t>
      </w:r>
      <w:r w:rsidRPr="005F76FB">
        <w:tab/>
      </w:r>
      <w:r>
        <w:t xml:space="preserve">General </w:t>
      </w:r>
      <w:r>
        <w:rPr>
          <w:rFonts w:hint="eastAsia"/>
          <w:lang w:eastAsia="zh-CN"/>
        </w:rPr>
        <w:t>setup</w:t>
      </w:r>
      <w:r>
        <w:t xml:space="preserve"> for SIB19</w:t>
      </w:r>
    </w:p>
    <w:p w14:paraId="6B62D857" w14:textId="77777777" w:rsidR="009603EC" w:rsidRDefault="009603EC" w:rsidP="009603EC">
      <w:r>
        <w:t xml:space="preserve">The general parameters for SIB19 setup is specified in Table </w:t>
      </w:r>
      <w:r w:rsidRPr="00EF49B5">
        <w:t>A.3.36.4</w:t>
      </w:r>
      <w:r>
        <w:t xml:space="preserve">-1. </w:t>
      </w:r>
    </w:p>
    <w:p w14:paraId="4A126F60" w14:textId="77777777" w:rsidR="009603EC" w:rsidRDefault="009603EC" w:rsidP="009603EC">
      <w:pPr>
        <w:pStyle w:val="TH"/>
      </w:pPr>
      <w:r>
        <w:lastRenderedPageBreak/>
        <w:t>Table A.3.36.2-1: Test cases for NTN specific requirements</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294"/>
        <w:gridCol w:w="3376"/>
      </w:tblGrid>
      <w:tr w:rsidR="009603EC" w:rsidRPr="001C0E1B" w14:paraId="39C7ED20" w14:textId="77777777" w:rsidTr="00D710C0">
        <w:trPr>
          <w:trHeight w:val="237"/>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404793C3" w14:textId="77777777" w:rsidR="009603EC" w:rsidRPr="001C0E1B" w:rsidRDefault="009603EC" w:rsidP="00D710C0">
            <w:pPr>
              <w:pStyle w:val="TAH"/>
              <w:rPr>
                <w:lang w:eastAsia="fr-FR"/>
              </w:rPr>
            </w:pPr>
            <w:bookmarkStart w:id="104" w:name="_Hlk16723823"/>
            <w:r w:rsidRPr="001C0E1B">
              <w:rPr>
                <w:lang w:eastAsia="fr-FR"/>
              </w:rPr>
              <w:t>Parameter</w:t>
            </w:r>
          </w:p>
        </w:tc>
        <w:tc>
          <w:tcPr>
            <w:tcW w:w="2294" w:type="dxa"/>
            <w:tcBorders>
              <w:top w:val="single" w:sz="4" w:space="0" w:color="auto"/>
              <w:left w:val="single" w:sz="4" w:space="0" w:color="auto"/>
              <w:bottom w:val="single" w:sz="4" w:space="0" w:color="auto"/>
              <w:right w:val="single" w:sz="4" w:space="0" w:color="auto"/>
            </w:tcBorders>
            <w:vAlign w:val="center"/>
            <w:hideMark/>
          </w:tcPr>
          <w:p w14:paraId="14FC6A2C" w14:textId="77777777" w:rsidR="009603EC" w:rsidRPr="001C0E1B" w:rsidRDefault="009603EC" w:rsidP="00D710C0">
            <w:pPr>
              <w:pStyle w:val="TAH"/>
              <w:rPr>
                <w:lang w:eastAsia="fr-FR"/>
              </w:rPr>
            </w:pPr>
            <w:r w:rsidRPr="001C0E1B">
              <w:rPr>
                <w:lang w:eastAsia="fr-FR"/>
              </w:rPr>
              <w:t>Unit</w:t>
            </w:r>
          </w:p>
        </w:tc>
        <w:tc>
          <w:tcPr>
            <w:tcW w:w="3376" w:type="dxa"/>
            <w:tcBorders>
              <w:top w:val="single" w:sz="4" w:space="0" w:color="auto"/>
              <w:left w:val="single" w:sz="4" w:space="0" w:color="auto"/>
              <w:right w:val="single" w:sz="4" w:space="0" w:color="auto"/>
            </w:tcBorders>
            <w:vAlign w:val="center"/>
            <w:hideMark/>
          </w:tcPr>
          <w:p w14:paraId="3281D4A8" w14:textId="77777777" w:rsidR="009603EC" w:rsidRPr="001C0E1B" w:rsidRDefault="009603EC" w:rsidP="00D710C0">
            <w:pPr>
              <w:pStyle w:val="TAH"/>
              <w:rPr>
                <w:lang w:eastAsia="fr-FR"/>
              </w:rPr>
            </w:pPr>
            <w:r w:rsidRPr="001C0E1B">
              <w:rPr>
                <w:lang w:eastAsia="fr-FR"/>
              </w:rPr>
              <w:t>Test 1</w:t>
            </w:r>
          </w:p>
        </w:tc>
      </w:tr>
      <w:tr w:rsidR="009603EC" w:rsidRPr="004A5067" w14:paraId="7F860798" w14:textId="77777777" w:rsidTr="00D710C0">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45E0B207" w14:textId="77777777" w:rsidR="009603EC" w:rsidRPr="004A5067" w:rsidRDefault="009603EC" w:rsidP="00D710C0">
            <w:pPr>
              <w:pStyle w:val="TAL"/>
              <w:rPr>
                <w:szCs w:val="18"/>
              </w:rPr>
            </w:pPr>
            <w:r w:rsidRPr="004A5067">
              <w:rPr>
                <w:szCs w:val="18"/>
                <w:lang w:eastAsia="zh-CN"/>
              </w:rPr>
              <w:t>Interval between adjacent epoch time</w:t>
            </w:r>
          </w:p>
        </w:tc>
        <w:tc>
          <w:tcPr>
            <w:tcW w:w="2294" w:type="dxa"/>
            <w:tcBorders>
              <w:top w:val="single" w:sz="4" w:space="0" w:color="auto"/>
              <w:left w:val="single" w:sz="4" w:space="0" w:color="auto"/>
              <w:bottom w:val="single" w:sz="4" w:space="0" w:color="auto"/>
              <w:right w:val="single" w:sz="4" w:space="0" w:color="auto"/>
            </w:tcBorders>
            <w:vAlign w:val="center"/>
          </w:tcPr>
          <w:p w14:paraId="581A825F" w14:textId="77777777" w:rsidR="009603EC" w:rsidRPr="004A5067" w:rsidRDefault="009603EC" w:rsidP="00D710C0">
            <w:pPr>
              <w:pStyle w:val="TAC"/>
              <w:rPr>
                <w:rFonts w:cs="Arial"/>
                <w:szCs w:val="18"/>
                <w:lang w:eastAsia="fr-FR"/>
              </w:rPr>
            </w:pPr>
            <w:r w:rsidRPr="004A5067">
              <w:rPr>
                <w:rFonts w:cs="Arial"/>
                <w:szCs w:val="18"/>
                <w:lang w:val="en-US" w:eastAsia="zh-CN"/>
              </w:rPr>
              <w:t>s</w:t>
            </w:r>
          </w:p>
        </w:tc>
        <w:tc>
          <w:tcPr>
            <w:tcW w:w="3376" w:type="dxa"/>
            <w:tcBorders>
              <w:top w:val="single" w:sz="4" w:space="0" w:color="auto"/>
              <w:left w:val="single" w:sz="4" w:space="0" w:color="auto"/>
              <w:bottom w:val="single" w:sz="4" w:space="0" w:color="auto"/>
              <w:right w:val="single" w:sz="4" w:space="0" w:color="auto"/>
            </w:tcBorders>
            <w:vAlign w:val="center"/>
          </w:tcPr>
          <w:p w14:paraId="0C084976" w14:textId="77777777" w:rsidR="009603EC" w:rsidRPr="004A5067" w:rsidRDefault="009603EC" w:rsidP="00D710C0">
            <w:pPr>
              <w:pStyle w:val="TAC"/>
              <w:rPr>
                <w:rFonts w:cs="Arial"/>
                <w:szCs w:val="18"/>
                <w:lang w:eastAsia="zh-CN"/>
              </w:rPr>
            </w:pPr>
            <w:r w:rsidRPr="004A5067">
              <w:rPr>
                <w:rFonts w:cs="Arial"/>
                <w:szCs w:val="18"/>
                <w:lang w:eastAsia="zh-CN"/>
              </w:rPr>
              <w:t>LEO: 2.56</w:t>
            </w:r>
          </w:p>
          <w:p w14:paraId="34F6EA44" w14:textId="77777777" w:rsidR="009603EC" w:rsidRPr="004A5067" w:rsidRDefault="009603EC" w:rsidP="00D710C0">
            <w:pPr>
              <w:pStyle w:val="TAC"/>
              <w:rPr>
                <w:rFonts w:cs="Arial"/>
                <w:szCs w:val="18"/>
                <w:lang w:val="en-US" w:eastAsia="fr-FR"/>
              </w:rPr>
            </w:pPr>
            <w:r w:rsidRPr="004A5067">
              <w:rPr>
                <w:rFonts w:cs="Arial"/>
                <w:szCs w:val="18"/>
                <w:lang w:eastAsia="zh-CN"/>
              </w:rPr>
              <w:t>GEO: 10.24</w:t>
            </w:r>
          </w:p>
        </w:tc>
      </w:tr>
      <w:tr w:rsidR="009603EC" w:rsidRPr="004A5067" w14:paraId="04C865DE" w14:textId="77777777" w:rsidTr="00D710C0">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53DE4AB4" w14:textId="77777777" w:rsidR="009603EC" w:rsidRPr="004A5067" w:rsidRDefault="009603EC" w:rsidP="00D710C0">
            <w:pPr>
              <w:pStyle w:val="TAL"/>
              <w:rPr>
                <w:szCs w:val="18"/>
                <w:lang w:eastAsia="fr-FR"/>
              </w:rPr>
            </w:pPr>
            <w:r w:rsidRPr="004A5067">
              <w:rPr>
                <w:szCs w:val="18"/>
              </w:rPr>
              <w:t>ntn-UlSyncValidityDuration</w:t>
            </w:r>
          </w:p>
        </w:tc>
        <w:tc>
          <w:tcPr>
            <w:tcW w:w="2294" w:type="dxa"/>
            <w:tcBorders>
              <w:top w:val="single" w:sz="4" w:space="0" w:color="auto"/>
              <w:left w:val="single" w:sz="4" w:space="0" w:color="auto"/>
              <w:bottom w:val="single" w:sz="4" w:space="0" w:color="auto"/>
              <w:right w:val="single" w:sz="4" w:space="0" w:color="auto"/>
            </w:tcBorders>
          </w:tcPr>
          <w:p w14:paraId="11E4B83B" w14:textId="77777777" w:rsidR="009603EC" w:rsidRPr="004A5067" w:rsidRDefault="009603EC" w:rsidP="00D710C0">
            <w:pPr>
              <w:pStyle w:val="TAC"/>
              <w:rPr>
                <w:rFonts w:cs="Arial"/>
                <w:szCs w:val="18"/>
                <w:lang w:eastAsia="fr-FR"/>
              </w:rPr>
            </w:pPr>
            <w:r w:rsidRPr="004A5067">
              <w:rPr>
                <w:rFonts w:cs="Arial"/>
                <w:szCs w:val="18"/>
                <w:lang w:eastAsia="zh-CN"/>
              </w:rPr>
              <w:t>s</w:t>
            </w:r>
          </w:p>
        </w:tc>
        <w:tc>
          <w:tcPr>
            <w:tcW w:w="3376" w:type="dxa"/>
            <w:tcBorders>
              <w:top w:val="single" w:sz="4" w:space="0" w:color="auto"/>
              <w:left w:val="single" w:sz="4" w:space="0" w:color="auto"/>
              <w:bottom w:val="single" w:sz="4" w:space="0" w:color="auto"/>
              <w:right w:val="single" w:sz="4" w:space="0" w:color="auto"/>
            </w:tcBorders>
          </w:tcPr>
          <w:p w14:paraId="0E7C64F0" w14:textId="77777777" w:rsidR="009603EC" w:rsidRPr="004A5067" w:rsidRDefault="009603EC" w:rsidP="00D710C0">
            <w:pPr>
              <w:pStyle w:val="TAC"/>
              <w:rPr>
                <w:rFonts w:cs="Arial"/>
                <w:szCs w:val="18"/>
                <w:lang w:eastAsia="zh-CN"/>
              </w:rPr>
            </w:pPr>
            <w:r w:rsidRPr="004A5067">
              <w:rPr>
                <w:rFonts w:cs="Arial"/>
                <w:szCs w:val="18"/>
                <w:lang w:eastAsia="zh-CN"/>
              </w:rPr>
              <w:t>LEO: 5s</w:t>
            </w:r>
          </w:p>
          <w:p w14:paraId="5538F2D3" w14:textId="77777777" w:rsidR="009603EC" w:rsidRPr="004A5067" w:rsidRDefault="009603EC" w:rsidP="00D710C0">
            <w:pPr>
              <w:pStyle w:val="TAC"/>
              <w:rPr>
                <w:rFonts w:cs="Arial"/>
                <w:szCs w:val="18"/>
                <w:lang w:eastAsia="fr-FR"/>
              </w:rPr>
            </w:pPr>
            <w:r w:rsidRPr="004A5067">
              <w:rPr>
                <w:rFonts w:cs="Arial"/>
                <w:szCs w:val="18"/>
                <w:lang w:eastAsia="zh-CN"/>
              </w:rPr>
              <w:t>GEO: 900s</w:t>
            </w:r>
          </w:p>
        </w:tc>
      </w:tr>
      <w:tr w:rsidR="009603EC" w:rsidRPr="004A5067" w14:paraId="1CD16E72" w14:textId="77777777" w:rsidTr="00D710C0">
        <w:trPr>
          <w:trHeight w:val="20"/>
          <w:jc w:val="center"/>
        </w:trPr>
        <w:tc>
          <w:tcPr>
            <w:tcW w:w="2830" w:type="dxa"/>
            <w:tcBorders>
              <w:top w:val="single" w:sz="4" w:space="0" w:color="auto"/>
              <w:left w:val="single" w:sz="4" w:space="0" w:color="auto"/>
              <w:right w:val="single" w:sz="4" w:space="0" w:color="auto"/>
            </w:tcBorders>
            <w:vAlign w:val="center"/>
          </w:tcPr>
          <w:p w14:paraId="16F8A7A1" w14:textId="77777777" w:rsidR="009603EC" w:rsidRPr="004A5067" w:rsidRDefault="009603EC" w:rsidP="00D710C0">
            <w:pPr>
              <w:pStyle w:val="TAL"/>
              <w:rPr>
                <w:szCs w:val="18"/>
                <w:lang w:eastAsia="fr-FR"/>
              </w:rPr>
            </w:pPr>
            <w:r w:rsidRPr="004A5067">
              <w:rPr>
                <w:szCs w:val="18"/>
              </w:rPr>
              <w:t>cellSpecificKoffset</w:t>
            </w:r>
            <w:r w:rsidRPr="004A5067">
              <w:rPr>
                <w:szCs w:val="18"/>
                <w:lang w:eastAsia="fr-FR"/>
              </w:rPr>
              <w:t xml:space="preserve"> </w:t>
            </w:r>
          </w:p>
        </w:tc>
        <w:tc>
          <w:tcPr>
            <w:tcW w:w="2294" w:type="dxa"/>
            <w:tcBorders>
              <w:top w:val="single" w:sz="4" w:space="0" w:color="auto"/>
              <w:left w:val="single" w:sz="4" w:space="0" w:color="auto"/>
              <w:bottom w:val="single" w:sz="4" w:space="0" w:color="auto"/>
              <w:right w:val="single" w:sz="4" w:space="0" w:color="auto"/>
            </w:tcBorders>
            <w:hideMark/>
          </w:tcPr>
          <w:p w14:paraId="5C4384E2" w14:textId="77777777" w:rsidR="009603EC" w:rsidRPr="004A5067" w:rsidRDefault="009603EC" w:rsidP="00D710C0">
            <w:pPr>
              <w:pStyle w:val="TAC"/>
              <w:rPr>
                <w:rFonts w:cs="Arial"/>
                <w:szCs w:val="18"/>
                <w:lang w:eastAsia="fr-FR"/>
              </w:rPr>
            </w:pPr>
            <w:r w:rsidRPr="004A5067">
              <w:rPr>
                <w:rFonts w:cs="Arial"/>
                <w:szCs w:val="18"/>
                <w:lang w:eastAsia="zh-CN"/>
              </w:rPr>
              <w:t>slot</w:t>
            </w:r>
          </w:p>
        </w:tc>
        <w:tc>
          <w:tcPr>
            <w:tcW w:w="3376" w:type="dxa"/>
            <w:tcBorders>
              <w:top w:val="single" w:sz="4" w:space="0" w:color="auto"/>
              <w:left w:val="single" w:sz="4" w:space="0" w:color="auto"/>
              <w:bottom w:val="single" w:sz="4" w:space="0" w:color="auto"/>
              <w:right w:val="single" w:sz="4" w:space="0" w:color="auto"/>
            </w:tcBorders>
            <w:hideMark/>
          </w:tcPr>
          <w:p w14:paraId="254DB130" w14:textId="77777777" w:rsidR="009603EC" w:rsidRPr="004A5067" w:rsidRDefault="009603EC" w:rsidP="00D710C0">
            <w:pPr>
              <w:pStyle w:val="TAC"/>
              <w:rPr>
                <w:rFonts w:cs="Arial"/>
                <w:szCs w:val="18"/>
                <w:lang w:eastAsia="zh-CN"/>
              </w:rPr>
            </w:pPr>
            <w:r w:rsidRPr="004A5067">
              <w:rPr>
                <w:rFonts w:cs="Arial"/>
                <w:szCs w:val="18"/>
                <w:lang w:eastAsia="zh-CN"/>
              </w:rPr>
              <w:t>LEO: 8</w:t>
            </w:r>
          </w:p>
          <w:p w14:paraId="3093452C" w14:textId="77777777" w:rsidR="009603EC" w:rsidRPr="004A5067" w:rsidRDefault="009603EC" w:rsidP="00D710C0">
            <w:pPr>
              <w:pStyle w:val="TAC"/>
              <w:rPr>
                <w:rFonts w:cs="Arial"/>
                <w:szCs w:val="18"/>
                <w:lang w:eastAsia="fr-FR"/>
              </w:rPr>
            </w:pPr>
            <w:r w:rsidRPr="004A5067">
              <w:rPr>
                <w:rFonts w:cs="Arial"/>
                <w:szCs w:val="18"/>
                <w:lang w:eastAsia="zh-CN"/>
              </w:rPr>
              <w:t>GEO: 256</w:t>
            </w:r>
          </w:p>
        </w:tc>
      </w:tr>
      <w:tr w:rsidR="009603EC" w:rsidRPr="004A5067" w14:paraId="73FE2D97" w14:textId="77777777" w:rsidTr="00D710C0">
        <w:trPr>
          <w:trHeight w:val="20"/>
          <w:jc w:val="center"/>
        </w:trPr>
        <w:tc>
          <w:tcPr>
            <w:tcW w:w="2830" w:type="dxa"/>
            <w:tcBorders>
              <w:top w:val="single" w:sz="4" w:space="0" w:color="auto"/>
              <w:left w:val="single" w:sz="4" w:space="0" w:color="auto"/>
              <w:right w:val="single" w:sz="4" w:space="0" w:color="auto"/>
            </w:tcBorders>
            <w:vAlign w:val="center"/>
          </w:tcPr>
          <w:p w14:paraId="2986CD81" w14:textId="77777777" w:rsidR="009603EC" w:rsidRPr="004A5067" w:rsidRDefault="009603EC" w:rsidP="00D710C0">
            <w:pPr>
              <w:pStyle w:val="TAL"/>
              <w:rPr>
                <w:szCs w:val="18"/>
                <w:lang w:eastAsia="fr-FR"/>
              </w:rPr>
            </w:pPr>
            <w:r w:rsidRPr="004A5067">
              <w:rPr>
                <w:szCs w:val="18"/>
              </w:rPr>
              <w:t>kmac</w:t>
            </w:r>
            <w:r w:rsidRPr="004A5067">
              <w:rPr>
                <w:szCs w:val="18"/>
                <w:lang w:eastAsia="fr-FR"/>
              </w:rPr>
              <w:t xml:space="preserve"> </w:t>
            </w:r>
          </w:p>
        </w:tc>
        <w:tc>
          <w:tcPr>
            <w:tcW w:w="2294" w:type="dxa"/>
            <w:tcBorders>
              <w:top w:val="single" w:sz="4" w:space="0" w:color="auto"/>
              <w:left w:val="single" w:sz="4" w:space="0" w:color="auto"/>
              <w:bottom w:val="single" w:sz="4" w:space="0" w:color="auto"/>
              <w:right w:val="single" w:sz="4" w:space="0" w:color="auto"/>
            </w:tcBorders>
            <w:hideMark/>
          </w:tcPr>
          <w:p w14:paraId="33868948" w14:textId="77777777" w:rsidR="009603EC" w:rsidRPr="004A5067" w:rsidRDefault="009603EC" w:rsidP="00D710C0">
            <w:pPr>
              <w:pStyle w:val="TAC"/>
              <w:rPr>
                <w:rFonts w:cs="Arial"/>
                <w:szCs w:val="18"/>
                <w:lang w:eastAsia="fr-FR"/>
              </w:rPr>
            </w:pPr>
            <w:r w:rsidRPr="004A5067">
              <w:rPr>
                <w:rFonts w:cs="Arial"/>
                <w:szCs w:val="18"/>
                <w:lang w:eastAsia="fr-FR"/>
              </w:rPr>
              <w:t>slot</w:t>
            </w:r>
          </w:p>
        </w:tc>
        <w:tc>
          <w:tcPr>
            <w:tcW w:w="3376" w:type="dxa"/>
            <w:tcBorders>
              <w:top w:val="single" w:sz="4" w:space="0" w:color="auto"/>
              <w:left w:val="single" w:sz="4" w:space="0" w:color="auto"/>
              <w:bottom w:val="single" w:sz="4" w:space="0" w:color="auto"/>
              <w:right w:val="single" w:sz="4" w:space="0" w:color="auto"/>
            </w:tcBorders>
            <w:hideMark/>
          </w:tcPr>
          <w:p w14:paraId="4B4D6A92" w14:textId="77777777" w:rsidR="009603EC" w:rsidRPr="007A1A8A" w:rsidRDefault="009603EC" w:rsidP="00D710C0">
            <w:pPr>
              <w:pStyle w:val="TAC"/>
              <w:rPr>
                <w:rFonts w:cs="Arial"/>
                <w:szCs w:val="18"/>
                <w:lang w:eastAsia="zh-CN"/>
              </w:rPr>
            </w:pPr>
            <w:r w:rsidRPr="007A1A8A">
              <w:rPr>
                <w:rFonts w:cs="Arial"/>
                <w:szCs w:val="18"/>
                <w:lang w:eastAsia="zh-CN"/>
              </w:rPr>
              <w:t>Not configured</w:t>
            </w:r>
          </w:p>
        </w:tc>
      </w:tr>
      <w:tr w:rsidR="009603EC" w:rsidRPr="004A5067" w14:paraId="56669DC4" w14:textId="77777777" w:rsidTr="00D710C0">
        <w:trPr>
          <w:trHeight w:val="20"/>
          <w:jc w:val="center"/>
        </w:trPr>
        <w:tc>
          <w:tcPr>
            <w:tcW w:w="2830" w:type="dxa"/>
            <w:tcBorders>
              <w:top w:val="single" w:sz="4" w:space="0" w:color="auto"/>
              <w:left w:val="single" w:sz="4" w:space="0" w:color="auto"/>
              <w:right w:val="single" w:sz="4" w:space="0" w:color="auto"/>
            </w:tcBorders>
            <w:vAlign w:val="center"/>
          </w:tcPr>
          <w:p w14:paraId="7927EFCA" w14:textId="77777777" w:rsidR="009603EC" w:rsidRPr="004A5067" w:rsidRDefault="009603EC" w:rsidP="00D710C0">
            <w:pPr>
              <w:pStyle w:val="TAL"/>
              <w:rPr>
                <w:rFonts w:eastAsia="Calibri"/>
                <w:szCs w:val="18"/>
                <w:lang w:eastAsia="fr-FR"/>
              </w:rPr>
            </w:pPr>
            <w:r w:rsidRPr="004A5067">
              <w:rPr>
                <w:szCs w:val="18"/>
              </w:rPr>
              <w:t>ta-Common</w:t>
            </w:r>
          </w:p>
        </w:tc>
        <w:tc>
          <w:tcPr>
            <w:tcW w:w="2294" w:type="dxa"/>
            <w:tcBorders>
              <w:top w:val="single" w:sz="4" w:space="0" w:color="auto"/>
              <w:left w:val="single" w:sz="4" w:space="0" w:color="auto"/>
              <w:bottom w:val="single" w:sz="4" w:space="0" w:color="auto"/>
              <w:right w:val="single" w:sz="4" w:space="0" w:color="auto"/>
            </w:tcBorders>
          </w:tcPr>
          <w:p w14:paraId="0C2714FE" w14:textId="77777777" w:rsidR="009603EC" w:rsidRPr="004A5067" w:rsidRDefault="009603EC" w:rsidP="00D710C0">
            <w:pPr>
              <w:pStyle w:val="TAC"/>
              <w:rPr>
                <w:rFonts w:cs="Arial"/>
                <w:szCs w:val="18"/>
                <w:lang w:eastAsia="fr-FR"/>
              </w:rPr>
            </w:pPr>
          </w:p>
        </w:tc>
        <w:tc>
          <w:tcPr>
            <w:tcW w:w="3376" w:type="dxa"/>
            <w:tcBorders>
              <w:top w:val="single" w:sz="4" w:space="0" w:color="auto"/>
              <w:left w:val="single" w:sz="4" w:space="0" w:color="auto"/>
              <w:bottom w:val="single" w:sz="4" w:space="0" w:color="auto"/>
              <w:right w:val="single" w:sz="4" w:space="0" w:color="auto"/>
            </w:tcBorders>
          </w:tcPr>
          <w:p w14:paraId="525D0A72" w14:textId="77777777" w:rsidR="009603EC" w:rsidRPr="007A1A8A" w:rsidRDefault="009603EC" w:rsidP="00D710C0">
            <w:pPr>
              <w:pStyle w:val="TAC"/>
              <w:rPr>
                <w:rFonts w:cs="Arial"/>
                <w:szCs w:val="18"/>
                <w:lang w:eastAsia="fr-FR"/>
              </w:rPr>
            </w:pPr>
            <w:r w:rsidRPr="007A1A8A">
              <w:rPr>
                <w:rFonts w:cs="Arial"/>
                <w:szCs w:val="18"/>
                <w:lang w:eastAsia="fr-FR"/>
              </w:rPr>
              <w:t>0</w:t>
            </w:r>
          </w:p>
        </w:tc>
      </w:tr>
      <w:tr w:rsidR="009603EC" w:rsidRPr="004A5067" w14:paraId="220E8A77" w14:textId="77777777" w:rsidTr="00D710C0">
        <w:trPr>
          <w:trHeight w:val="20"/>
          <w:jc w:val="center"/>
        </w:trPr>
        <w:tc>
          <w:tcPr>
            <w:tcW w:w="2830" w:type="dxa"/>
            <w:tcBorders>
              <w:top w:val="single" w:sz="4" w:space="0" w:color="auto"/>
              <w:left w:val="single" w:sz="4" w:space="0" w:color="auto"/>
              <w:right w:val="single" w:sz="4" w:space="0" w:color="auto"/>
            </w:tcBorders>
            <w:vAlign w:val="center"/>
            <w:hideMark/>
          </w:tcPr>
          <w:p w14:paraId="39BF46B0" w14:textId="77777777" w:rsidR="009603EC" w:rsidRPr="004A5067" w:rsidRDefault="009603EC" w:rsidP="00D710C0">
            <w:pPr>
              <w:pStyle w:val="TAL"/>
              <w:rPr>
                <w:szCs w:val="18"/>
                <w:lang w:eastAsia="fr-FR"/>
              </w:rPr>
            </w:pPr>
            <w:r w:rsidRPr="004A5067">
              <w:rPr>
                <w:szCs w:val="18"/>
              </w:rPr>
              <w:t>ta-CommonDrift</w:t>
            </w:r>
          </w:p>
        </w:tc>
        <w:tc>
          <w:tcPr>
            <w:tcW w:w="2294" w:type="dxa"/>
            <w:tcBorders>
              <w:top w:val="single" w:sz="4" w:space="0" w:color="auto"/>
              <w:left w:val="single" w:sz="4" w:space="0" w:color="auto"/>
              <w:bottom w:val="single" w:sz="4" w:space="0" w:color="auto"/>
              <w:right w:val="single" w:sz="4" w:space="0" w:color="auto"/>
            </w:tcBorders>
            <w:hideMark/>
          </w:tcPr>
          <w:p w14:paraId="7A07A9A6" w14:textId="77777777" w:rsidR="009603EC" w:rsidRPr="004A5067" w:rsidRDefault="009603EC" w:rsidP="00D710C0">
            <w:pPr>
              <w:pStyle w:val="TAC"/>
              <w:rPr>
                <w:rFonts w:cs="Arial"/>
                <w:szCs w:val="18"/>
                <w:lang w:eastAsia="fr-FR"/>
              </w:rPr>
            </w:pPr>
          </w:p>
        </w:tc>
        <w:tc>
          <w:tcPr>
            <w:tcW w:w="3376" w:type="dxa"/>
            <w:tcBorders>
              <w:top w:val="single" w:sz="4" w:space="0" w:color="auto"/>
              <w:left w:val="single" w:sz="4" w:space="0" w:color="auto"/>
              <w:bottom w:val="single" w:sz="4" w:space="0" w:color="auto"/>
              <w:right w:val="single" w:sz="4" w:space="0" w:color="auto"/>
            </w:tcBorders>
            <w:hideMark/>
          </w:tcPr>
          <w:p w14:paraId="13042BBC" w14:textId="77777777" w:rsidR="009603EC" w:rsidRPr="007A1A8A" w:rsidRDefault="009603EC" w:rsidP="00D710C0">
            <w:pPr>
              <w:pStyle w:val="TAC"/>
              <w:rPr>
                <w:rFonts w:cs="Arial"/>
                <w:szCs w:val="18"/>
                <w:lang w:eastAsia="fr-FR"/>
              </w:rPr>
            </w:pPr>
            <w:r w:rsidRPr="007A1A8A">
              <w:rPr>
                <w:rFonts w:cs="Arial"/>
                <w:szCs w:val="18"/>
                <w:lang w:eastAsia="fr-FR"/>
              </w:rPr>
              <w:t>0</w:t>
            </w:r>
          </w:p>
        </w:tc>
      </w:tr>
      <w:tr w:rsidR="009603EC" w:rsidRPr="004A5067" w14:paraId="18EEB5EA" w14:textId="77777777" w:rsidTr="00D710C0">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22E2AF6E" w14:textId="77777777" w:rsidR="009603EC" w:rsidRPr="004A5067" w:rsidRDefault="009603EC" w:rsidP="00D710C0">
            <w:pPr>
              <w:pStyle w:val="TAL"/>
              <w:rPr>
                <w:szCs w:val="18"/>
                <w:lang w:eastAsia="fr-FR"/>
              </w:rPr>
            </w:pPr>
            <w:r w:rsidRPr="004A5067">
              <w:rPr>
                <w:szCs w:val="18"/>
              </w:rPr>
              <w:t>ta-CommonDriftVariant</w:t>
            </w:r>
          </w:p>
        </w:tc>
        <w:tc>
          <w:tcPr>
            <w:tcW w:w="2294" w:type="dxa"/>
            <w:tcBorders>
              <w:top w:val="single" w:sz="4" w:space="0" w:color="auto"/>
              <w:left w:val="single" w:sz="4" w:space="0" w:color="auto"/>
              <w:bottom w:val="single" w:sz="4" w:space="0" w:color="auto"/>
              <w:right w:val="single" w:sz="4" w:space="0" w:color="auto"/>
            </w:tcBorders>
            <w:hideMark/>
          </w:tcPr>
          <w:p w14:paraId="6D70CB47" w14:textId="77777777" w:rsidR="009603EC" w:rsidRPr="004A5067" w:rsidRDefault="009603EC" w:rsidP="00D710C0">
            <w:pPr>
              <w:pStyle w:val="TAC"/>
              <w:rPr>
                <w:rFonts w:cs="Arial"/>
                <w:szCs w:val="18"/>
                <w:lang w:eastAsia="fr-FR"/>
              </w:rPr>
            </w:pPr>
          </w:p>
        </w:tc>
        <w:tc>
          <w:tcPr>
            <w:tcW w:w="3376" w:type="dxa"/>
            <w:tcBorders>
              <w:top w:val="single" w:sz="4" w:space="0" w:color="auto"/>
              <w:left w:val="single" w:sz="4" w:space="0" w:color="auto"/>
              <w:bottom w:val="single" w:sz="4" w:space="0" w:color="auto"/>
              <w:right w:val="single" w:sz="4" w:space="0" w:color="auto"/>
            </w:tcBorders>
            <w:hideMark/>
          </w:tcPr>
          <w:p w14:paraId="1B33451A" w14:textId="77777777" w:rsidR="009603EC" w:rsidRPr="007A1A8A" w:rsidRDefault="009603EC" w:rsidP="00D710C0">
            <w:pPr>
              <w:pStyle w:val="TAC"/>
              <w:rPr>
                <w:rFonts w:cs="Arial"/>
                <w:szCs w:val="18"/>
                <w:lang w:eastAsia="fr-FR"/>
              </w:rPr>
            </w:pPr>
            <w:r w:rsidRPr="007A1A8A">
              <w:rPr>
                <w:rFonts w:cs="Arial"/>
                <w:szCs w:val="18"/>
                <w:lang w:eastAsia="fr-FR"/>
              </w:rPr>
              <w:t>0</w:t>
            </w:r>
          </w:p>
        </w:tc>
      </w:tr>
      <w:tr w:rsidR="009603EC" w:rsidRPr="004A5067" w14:paraId="79919768" w14:textId="77777777" w:rsidTr="00D710C0">
        <w:trPr>
          <w:trHeight w:val="20"/>
          <w:jc w:val="center"/>
        </w:trPr>
        <w:tc>
          <w:tcPr>
            <w:tcW w:w="2830" w:type="dxa"/>
            <w:tcBorders>
              <w:top w:val="single" w:sz="4" w:space="0" w:color="auto"/>
              <w:left w:val="single" w:sz="4" w:space="0" w:color="auto"/>
              <w:right w:val="single" w:sz="4" w:space="0" w:color="auto"/>
            </w:tcBorders>
            <w:vAlign w:val="center"/>
            <w:hideMark/>
          </w:tcPr>
          <w:p w14:paraId="18C57FB7" w14:textId="77777777" w:rsidR="009603EC" w:rsidRPr="004A5067" w:rsidRDefault="009603EC" w:rsidP="00D710C0">
            <w:pPr>
              <w:pStyle w:val="TAL"/>
              <w:rPr>
                <w:szCs w:val="18"/>
                <w:lang w:eastAsia="fr-FR"/>
              </w:rPr>
            </w:pPr>
            <w:r w:rsidRPr="004A5067">
              <w:rPr>
                <w:szCs w:val="18"/>
              </w:rPr>
              <w:t>ntn-PolarizationDL</w:t>
            </w:r>
          </w:p>
        </w:tc>
        <w:tc>
          <w:tcPr>
            <w:tcW w:w="2294" w:type="dxa"/>
            <w:tcBorders>
              <w:top w:val="single" w:sz="4" w:space="0" w:color="auto"/>
              <w:left w:val="single" w:sz="4" w:space="0" w:color="auto"/>
              <w:bottom w:val="single" w:sz="4" w:space="0" w:color="auto"/>
              <w:right w:val="single" w:sz="4" w:space="0" w:color="auto"/>
            </w:tcBorders>
            <w:hideMark/>
          </w:tcPr>
          <w:p w14:paraId="6BC161AD" w14:textId="77777777" w:rsidR="009603EC" w:rsidRPr="004A5067" w:rsidRDefault="009603EC" w:rsidP="00D710C0">
            <w:pPr>
              <w:pStyle w:val="TAC"/>
              <w:rPr>
                <w:rFonts w:cs="Arial"/>
                <w:szCs w:val="18"/>
                <w:lang w:eastAsia="fr-FR"/>
              </w:rPr>
            </w:pPr>
          </w:p>
        </w:tc>
        <w:tc>
          <w:tcPr>
            <w:tcW w:w="3376" w:type="dxa"/>
            <w:tcBorders>
              <w:top w:val="single" w:sz="4" w:space="0" w:color="auto"/>
              <w:left w:val="single" w:sz="4" w:space="0" w:color="auto"/>
              <w:bottom w:val="single" w:sz="4" w:space="0" w:color="auto"/>
              <w:right w:val="single" w:sz="4" w:space="0" w:color="auto"/>
            </w:tcBorders>
            <w:hideMark/>
          </w:tcPr>
          <w:p w14:paraId="74CD0DA6" w14:textId="77777777" w:rsidR="009603EC" w:rsidRPr="007A1A8A" w:rsidRDefault="009603EC" w:rsidP="00D710C0">
            <w:pPr>
              <w:pStyle w:val="TAC"/>
              <w:rPr>
                <w:rFonts w:cs="Arial"/>
                <w:szCs w:val="18"/>
                <w:lang w:eastAsia="fr-FR"/>
              </w:rPr>
            </w:pPr>
            <w:r w:rsidRPr="007A1A8A">
              <w:rPr>
                <w:rFonts w:cs="Arial"/>
                <w:szCs w:val="18"/>
              </w:rPr>
              <w:t>linear</w:t>
            </w:r>
          </w:p>
        </w:tc>
      </w:tr>
      <w:tr w:rsidR="009603EC" w:rsidRPr="004A5067" w14:paraId="4E311B97" w14:textId="77777777" w:rsidTr="00D710C0">
        <w:trPr>
          <w:trHeight w:val="20"/>
          <w:jc w:val="center"/>
        </w:trPr>
        <w:tc>
          <w:tcPr>
            <w:tcW w:w="2830" w:type="dxa"/>
            <w:tcBorders>
              <w:top w:val="single" w:sz="4" w:space="0" w:color="auto"/>
              <w:left w:val="single" w:sz="4" w:space="0" w:color="auto"/>
              <w:right w:val="single" w:sz="4" w:space="0" w:color="auto"/>
            </w:tcBorders>
            <w:vAlign w:val="center"/>
          </w:tcPr>
          <w:p w14:paraId="616A6598" w14:textId="77777777" w:rsidR="009603EC" w:rsidRPr="004A5067" w:rsidRDefault="009603EC" w:rsidP="00D710C0">
            <w:pPr>
              <w:pStyle w:val="TAL"/>
              <w:rPr>
                <w:szCs w:val="18"/>
              </w:rPr>
            </w:pPr>
            <w:r w:rsidRPr="004A5067">
              <w:rPr>
                <w:szCs w:val="18"/>
              </w:rPr>
              <w:t>ntn-PolarizationUL</w:t>
            </w:r>
          </w:p>
        </w:tc>
        <w:tc>
          <w:tcPr>
            <w:tcW w:w="2294" w:type="dxa"/>
            <w:tcBorders>
              <w:top w:val="single" w:sz="4" w:space="0" w:color="auto"/>
              <w:left w:val="single" w:sz="4" w:space="0" w:color="auto"/>
              <w:bottom w:val="single" w:sz="4" w:space="0" w:color="auto"/>
              <w:right w:val="single" w:sz="4" w:space="0" w:color="auto"/>
            </w:tcBorders>
          </w:tcPr>
          <w:p w14:paraId="49C858F3" w14:textId="77777777" w:rsidR="009603EC" w:rsidRPr="004A5067" w:rsidRDefault="009603EC" w:rsidP="00D710C0">
            <w:pPr>
              <w:pStyle w:val="TAC"/>
              <w:rPr>
                <w:rFonts w:cs="Arial"/>
                <w:szCs w:val="18"/>
                <w:lang w:eastAsia="fr-FR"/>
              </w:rPr>
            </w:pPr>
          </w:p>
        </w:tc>
        <w:tc>
          <w:tcPr>
            <w:tcW w:w="3376" w:type="dxa"/>
            <w:tcBorders>
              <w:top w:val="single" w:sz="4" w:space="0" w:color="auto"/>
              <w:left w:val="single" w:sz="4" w:space="0" w:color="auto"/>
              <w:bottom w:val="single" w:sz="4" w:space="0" w:color="auto"/>
              <w:right w:val="single" w:sz="4" w:space="0" w:color="auto"/>
            </w:tcBorders>
          </w:tcPr>
          <w:p w14:paraId="26094F3A" w14:textId="77777777" w:rsidR="009603EC" w:rsidRPr="007A1A8A" w:rsidRDefault="009603EC" w:rsidP="00D710C0">
            <w:pPr>
              <w:pStyle w:val="TAC"/>
              <w:rPr>
                <w:rFonts w:cs="Arial"/>
                <w:szCs w:val="18"/>
              </w:rPr>
            </w:pPr>
            <w:r w:rsidRPr="007A1A8A">
              <w:rPr>
                <w:rFonts w:cs="Arial"/>
                <w:szCs w:val="18"/>
              </w:rPr>
              <w:t>linear</w:t>
            </w:r>
          </w:p>
        </w:tc>
      </w:tr>
      <w:tr w:rsidR="009603EC" w:rsidRPr="004A5067" w14:paraId="744F49EB" w14:textId="77777777" w:rsidTr="00D710C0">
        <w:trPr>
          <w:trHeight w:val="20"/>
          <w:jc w:val="center"/>
        </w:trPr>
        <w:tc>
          <w:tcPr>
            <w:tcW w:w="2830" w:type="dxa"/>
            <w:tcBorders>
              <w:top w:val="single" w:sz="4" w:space="0" w:color="auto"/>
              <w:left w:val="single" w:sz="4" w:space="0" w:color="auto"/>
              <w:right w:val="single" w:sz="4" w:space="0" w:color="auto"/>
            </w:tcBorders>
            <w:vAlign w:val="center"/>
          </w:tcPr>
          <w:p w14:paraId="4CFC608C" w14:textId="77777777" w:rsidR="009603EC" w:rsidRPr="004A5067" w:rsidRDefault="009603EC" w:rsidP="00D710C0">
            <w:pPr>
              <w:pStyle w:val="TAL"/>
              <w:rPr>
                <w:szCs w:val="18"/>
              </w:rPr>
            </w:pPr>
            <w:r w:rsidRPr="004A5067">
              <w:rPr>
                <w:szCs w:val="18"/>
              </w:rPr>
              <w:t>ephemerisInfo</w:t>
            </w:r>
          </w:p>
        </w:tc>
        <w:tc>
          <w:tcPr>
            <w:tcW w:w="2294" w:type="dxa"/>
            <w:tcBorders>
              <w:top w:val="single" w:sz="4" w:space="0" w:color="auto"/>
              <w:left w:val="single" w:sz="4" w:space="0" w:color="auto"/>
              <w:bottom w:val="single" w:sz="4" w:space="0" w:color="auto"/>
              <w:right w:val="single" w:sz="4" w:space="0" w:color="auto"/>
            </w:tcBorders>
          </w:tcPr>
          <w:p w14:paraId="0910BBE5" w14:textId="77777777" w:rsidR="009603EC" w:rsidRPr="004A5067" w:rsidRDefault="009603EC" w:rsidP="00D710C0">
            <w:pPr>
              <w:pStyle w:val="TAC"/>
              <w:rPr>
                <w:rFonts w:cs="Arial"/>
                <w:szCs w:val="18"/>
                <w:lang w:eastAsia="fr-FR"/>
              </w:rPr>
            </w:pPr>
          </w:p>
        </w:tc>
        <w:tc>
          <w:tcPr>
            <w:tcW w:w="3376" w:type="dxa"/>
            <w:tcBorders>
              <w:top w:val="single" w:sz="4" w:space="0" w:color="auto"/>
              <w:left w:val="single" w:sz="4" w:space="0" w:color="auto"/>
              <w:bottom w:val="single" w:sz="4" w:space="0" w:color="auto"/>
              <w:right w:val="single" w:sz="4" w:space="0" w:color="auto"/>
            </w:tcBorders>
          </w:tcPr>
          <w:p w14:paraId="6204FC48" w14:textId="77777777" w:rsidR="009603EC" w:rsidRPr="007A1A8A" w:rsidRDefault="009603EC" w:rsidP="00D710C0">
            <w:pPr>
              <w:pStyle w:val="TAC"/>
              <w:jc w:val="left"/>
              <w:rPr>
                <w:rFonts w:cs="Arial"/>
                <w:szCs w:val="18"/>
                <w:lang w:val="en-US"/>
              </w:rPr>
            </w:pPr>
          </w:p>
        </w:tc>
      </w:tr>
      <w:tr w:rsidR="009603EC" w:rsidRPr="004A5067" w14:paraId="4E0D2CB4" w14:textId="77777777" w:rsidTr="00D710C0">
        <w:trPr>
          <w:trHeight w:val="20"/>
          <w:jc w:val="center"/>
        </w:trPr>
        <w:tc>
          <w:tcPr>
            <w:tcW w:w="2830" w:type="dxa"/>
            <w:tcBorders>
              <w:top w:val="single" w:sz="4" w:space="0" w:color="auto"/>
              <w:left w:val="single" w:sz="4" w:space="0" w:color="auto"/>
              <w:right w:val="single" w:sz="4" w:space="0" w:color="auto"/>
            </w:tcBorders>
            <w:vAlign w:val="center"/>
          </w:tcPr>
          <w:p w14:paraId="20D3AE90" w14:textId="77777777" w:rsidR="009603EC" w:rsidRPr="004A5067" w:rsidRDefault="009603EC" w:rsidP="00D710C0">
            <w:pPr>
              <w:pStyle w:val="TAL"/>
              <w:rPr>
                <w:szCs w:val="18"/>
              </w:rPr>
            </w:pPr>
            <w:r w:rsidRPr="004A5067">
              <w:rPr>
                <w:szCs w:val="18"/>
              </w:rPr>
              <w:t>ta-Report</w:t>
            </w:r>
          </w:p>
        </w:tc>
        <w:tc>
          <w:tcPr>
            <w:tcW w:w="2294" w:type="dxa"/>
            <w:tcBorders>
              <w:top w:val="single" w:sz="4" w:space="0" w:color="auto"/>
              <w:left w:val="single" w:sz="4" w:space="0" w:color="auto"/>
              <w:bottom w:val="single" w:sz="4" w:space="0" w:color="auto"/>
              <w:right w:val="single" w:sz="4" w:space="0" w:color="auto"/>
            </w:tcBorders>
          </w:tcPr>
          <w:p w14:paraId="73DC9D41" w14:textId="77777777" w:rsidR="009603EC" w:rsidRPr="004A5067" w:rsidRDefault="009603EC" w:rsidP="00D710C0">
            <w:pPr>
              <w:pStyle w:val="TAC"/>
              <w:rPr>
                <w:rFonts w:cs="Arial"/>
                <w:szCs w:val="18"/>
                <w:lang w:eastAsia="fr-FR"/>
              </w:rPr>
            </w:pPr>
          </w:p>
        </w:tc>
        <w:tc>
          <w:tcPr>
            <w:tcW w:w="3376" w:type="dxa"/>
            <w:tcBorders>
              <w:top w:val="single" w:sz="4" w:space="0" w:color="auto"/>
              <w:left w:val="single" w:sz="4" w:space="0" w:color="auto"/>
              <w:bottom w:val="single" w:sz="4" w:space="0" w:color="auto"/>
              <w:right w:val="single" w:sz="4" w:space="0" w:color="auto"/>
            </w:tcBorders>
          </w:tcPr>
          <w:p w14:paraId="7189C9BC" w14:textId="77777777" w:rsidR="009603EC" w:rsidRPr="007A1A8A" w:rsidRDefault="009603EC" w:rsidP="00D710C0">
            <w:pPr>
              <w:pStyle w:val="TAC"/>
              <w:rPr>
                <w:rFonts w:cs="Arial"/>
                <w:szCs w:val="18"/>
                <w:lang w:eastAsia="zh-CN"/>
              </w:rPr>
            </w:pPr>
            <w:r w:rsidRPr="007A1A8A">
              <w:rPr>
                <w:rFonts w:cs="Arial"/>
                <w:szCs w:val="18"/>
                <w:lang w:eastAsia="zh-CN"/>
              </w:rPr>
              <w:t>Not configured</w:t>
            </w:r>
          </w:p>
        </w:tc>
      </w:tr>
      <w:bookmarkEnd w:id="104"/>
    </w:tbl>
    <w:p w14:paraId="735FD701" w14:textId="733D36FB" w:rsidR="009603EC" w:rsidRDefault="009603EC" w:rsidP="00253B01"/>
    <w:p w14:paraId="07977AE0" w14:textId="77777777" w:rsidR="00B57166" w:rsidRPr="00E55650" w:rsidRDefault="00B57166" w:rsidP="00B57166">
      <w:pPr>
        <w:pStyle w:val="Heading3"/>
        <w:rPr>
          <w:b/>
          <w:bCs/>
        </w:rPr>
      </w:pPr>
      <w:r w:rsidRPr="00E55650">
        <w:t>A.3.36.5</w:t>
      </w:r>
      <w:r w:rsidRPr="00E55650">
        <w:tab/>
      </w:r>
      <w:r>
        <w:t>Satellite</w:t>
      </w:r>
      <w:r w:rsidRPr="00E55650">
        <w:t xml:space="preserve"> specific parameters configuration</w:t>
      </w:r>
    </w:p>
    <w:p w14:paraId="5951922B" w14:textId="77777777" w:rsidR="00B57166" w:rsidRPr="00890474" w:rsidRDefault="00B57166" w:rsidP="00B57166">
      <w:pPr>
        <w:pStyle w:val="Heading4"/>
        <w:rPr>
          <w:lang w:val="en-US" w:eastAsia="zh-CN"/>
        </w:rPr>
      </w:pPr>
      <w:r>
        <w:rPr>
          <w:lang w:val="en-US"/>
        </w:rPr>
        <w:t>A.3.36</w:t>
      </w:r>
      <w:r w:rsidRPr="00890474">
        <w:rPr>
          <w:lang w:val="en-US"/>
        </w:rPr>
        <w:t>.</w:t>
      </w:r>
      <w:r>
        <w:rPr>
          <w:lang w:val="en-US" w:eastAsia="zh-CN"/>
        </w:rPr>
        <w:t>5</w:t>
      </w:r>
      <w:r w:rsidRPr="00890474">
        <w:rPr>
          <w:lang w:val="en-US" w:eastAsia="zh-CN"/>
        </w:rPr>
        <w:t>.1</w:t>
      </w:r>
      <w:r w:rsidRPr="00890474">
        <w:rPr>
          <w:lang w:val="en-US" w:eastAsia="zh-CN"/>
        </w:rPr>
        <w:tab/>
      </w:r>
      <w:r w:rsidRPr="002F757A">
        <w:rPr>
          <w:lang w:val="en-US" w:eastAsia="zh-CN"/>
        </w:rPr>
        <w:t>Satellite specific configuration</w:t>
      </w:r>
      <w:r w:rsidRPr="00890474">
        <w:rPr>
          <w:lang w:val="en-US" w:eastAsia="zh-CN"/>
        </w:rPr>
        <w:t xml:space="preserve"> </w:t>
      </w:r>
      <w:r>
        <w:rPr>
          <w:lang w:val="en-US" w:eastAsia="zh-CN"/>
        </w:rPr>
        <w:t>for serving cell</w:t>
      </w:r>
    </w:p>
    <w:p w14:paraId="296152F4" w14:textId="77777777" w:rsidR="00B57166" w:rsidRDefault="00B57166" w:rsidP="00B57166">
      <w:pPr>
        <w:pStyle w:val="TH"/>
      </w:pPr>
      <w:r>
        <w:t>Table A.3.36.5.1-1: Satellite specific configuration</w:t>
      </w:r>
      <w:r w:rsidRPr="003A05E9">
        <w:t xml:space="preserve"> pattern 1 </w:t>
      </w:r>
      <w:r>
        <w:t>for serving cell in GSO scenario</w:t>
      </w:r>
    </w:p>
    <w:tbl>
      <w:tblPr>
        <w:tblW w:w="6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3376"/>
      </w:tblGrid>
      <w:tr w:rsidR="00B57166" w:rsidRPr="001C0E1B" w14:paraId="427A632B" w14:textId="77777777" w:rsidTr="0024608B">
        <w:trPr>
          <w:trHeight w:val="237"/>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15B815D6" w14:textId="77777777" w:rsidR="00B57166" w:rsidRPr="001C0E1B" w:rsidRDefault="00B57166" w:rsidP="0024608B">
            <w:pPr>
              <w:pStyle w:val="TAH"/>
              <w:ind w:left="1600" w:hanging="400"/>
              <w:rPr>
                <w:lang w:eastAsia="fr-FR"/>
              </w:rPr>
            </w:pPr>
            <w:r w:rsidRPr="001C0E1B">
              <w:rPr>
                <w:lang w:eastAsia="fr-FR"/>
              </w:rPr>
              <w:t>Parameter</w:t>
            </w:r>
          </w:p>
        </w:tc>
        <w:tc>
          <w:tcPr>
            <w:tcW w:w="3376" w:type="dxa"/>
            <w:tcBorders>
              <w:top w:val="single" w:sz="4" w:space="0" w:color="auto"/>
              <w:left w:val="single" w:sz="4" w:space="0" w:color="auto"/>
              <w:right w:val="single" w:sz="4" w:space="0" w:color="auto"/>
            </w:tcBorders>
            <w:vAlign w:val="center"/>
            <w:hideMark/>
          </w:tcPr>
          <w:p w14:paraId="522A7940" w14:textId="77777777" w:rsidR="00B57166" w:rsidRPr="001C0E1B" w:rsidRDefault="00B57166" w:rsidP="0024608B">
            <w:pPr>
              <w:pStyle w:val="TAH"/>
              <w:ind w:left="1600" w:hanging="400"/>
              <w:jc w:val="left"/>
              <w:rPr>
                <w:lang w:eastAsia="fr-FR"/>
              </w:rPr>
            </w:pPr>
            <w:r>
              <w:rPr>
                <w:lang w:eastAsia="fr-FR"/>
              </w:rPr>
              <w:t>SSC.1</w:t>
            </w:r>
          </w:p>
        </w:tc>
      </w:tr>
      <w:tr w:rsidR="00B57166" w:rsidRPr="004A5067" w14:paraId="7AA7FA4A"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6C3B3712" w14:textId="77777777" w:rsidR="00B57166" w:rsidRPr="004A5067" w:rsidRDefault="00B57166" w:rsidP="0024608B">
            <w:pPr>
              <w:pStyle w:val="TAL"/>
              <w:ind w:left="800" w:hanging="400"/>
              <w:rPr>
                <w:szCs w:val="18"/>
              </w:rPr>
            </w:pPr>
            <w:r w:rsidRPr="004A5067">
              <w:rPr>
                <w:szCs w:val="18"/>
                <w:lang w:eastAsia="zh-CN"/>
              </w:rPr>
              <w:t>Interval between adjacent epoch time</w:t>
            </w:r>
          </w:p>
        </w:tc>
        <w:tc>
          <w:tcPr>
            <w:tcW w:w="3376" w:type="dxa"/>
            <w:tcBorders>
              <w:top w:val="single" w:sz="4" w:space="0" w:color="auto"/>
              <w:left w:val="single" w:sz="4" w:space="0" w:color="auto"/>
              <w:bottom w:val="single" w:sz="4" w:space="0" w:color="auto"/>
              <w:right w:val="single" w:sz="4" w:space="0" w:color="auto"/>
            </w:tcBorders>
            <w:vAlign w:val="center"/>
          </w:tcPr>
          <w:p w14:paraId="36BC8E33" w14:textId="77777777" w:rsidR="00B57166" w:rsidRPr="004A5067" w:rsidRDefault="00B57166" w:rsidP="0024608B">
            <w:pPr>
              <w:pStyle w:val="TAC"/>
              <w:rPr>
                <w:rFonts w:cs="Arial"/>
                <w:szCs w:val="18"/>
                <w:lang w:val="en-US" w:eastAsia="fr-FR"/>
              </w:rPr>
            </w:pPr>
            <w:r w:rsidRPr="004A5067">
              <w:rPr>
                <w:rFonts w:cs="Arial"/>
                <w:szCs w:val="18"/>
                <w:lang w:eastAsia="zh-CN"/>
              </w:rPr>
              <w:t>10.24</w:t>
            </w:r>
            <w:r>
              <w:rPr>
                <w:rFonts w:cs="Arial"/>
                <w:szCs w:val="18"/>
                <w:lang w:eastAsia="zh-CN"/>
              </w:rPr>
              <w:t>s</w:t>
            </w:r>
          </w:p>
        </w:tc>
      </w:tr>
      <w:tr w:rsidR="00B57166" w:rsidRPr="004A5067" w14:paraId="4121CA9D"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1939D8D4" w14:textId="77777777" w:rsidR="00B57166" w:rsidRPr="004A5067" w:rsidRDefault="00B57166" w:rsidP="0024608B">
            <w:pPr>
              <w:pStyle w:val="TAL"/>
              <w:ind w:left="800" w:hanging="400"/>
              <w:rPr>
                <w:szCs w:val="18"/>
                <w:lang w:eastAsia="fr-FR"/>
              </w:rPr>
            </w:pPr>
            <w:r w:rsidRPr="004A5067">
              <w:rPr>
                <w:szCs w:val="18"/>
              </w:rPr>
              <w:t>ntn-UlSyncValidityDuration</w:t>
            </w:r>
          </w:p>
        </w:tc>
        <w:tc>
          <w:tcPr>
            <w:tcW w:w="3376" w:type="dxa"/>
            <w:tcBorders>
              <w:top w:val="single" w:sz="4" w:space="0" w:color="auto"/>
              <w:left w:val="single" w:sz="4" w:space="0" w:color="auto"/>
              <w:bottom w:val="single" w:sz="4" w:space="0" w:color="auto"/>
              <w:right w:val="single" w:sz="4" w:space="0" w:color="auto"/>
            </w:tcBorders>
          </w:tcPr>
          <w:p w14:paraId="5B3FFEE0" w14:textId="77777777" w:rsidR="00B57166" w:rsidRPr="004A5067" w:rsidRDefault="00B57166" w:rsidP="0024608B">
            <w:pPr>
              <w:pStyle w:val="TAC"/>
              <w:rPr>
                <w:rFonts w:cs="Arial"/>
                <w:szCs w:val="18"/>
                <w:lang w:eastAsia="fr-FR"/>
              </w:rPr>
            </w:pPr>
            <w:r w:rsidRPr="004A5067">
              <w:rPr>
                <w:rFonts w:cs="Arial"/>
                <w:szCs w:val="18"/>
                <w:lang w:eastAsia="zh-CN"/>
              </w:rPr>
              <w:t>900s</w:t>
            </w:r>
          </w:p>
        </w:tc>
      </w:tr>
      <w:tr w:rsidR="00B57166" w:rsidRPr="004A5067" w14:paraId="70ABDE69"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4866D0D0" w14:textId="77777777" w:rsidR="00B57166" w:rsidRPr="004A5067" w:rsidRDefault="00B57166" w:rsidP="0024608B">
            <w:pPr>
              <w:pStyle w:val="TAL"/>
              <w:ind w:left="800" w:hanging="400"/>
              <w:rPr>
                <w:szCs w:val="18"/>
                <w:lang w:eastAsia="fr-FR"/>
              </w:rPr>
            </w:pPr>
            <w:r w:rsidRPr="004A5067">
              <w:rPr>
                <w:szCs w:val="18"/>
              </w:rPr>
              <w:t>cellSpecificKoffset</w:t>
            </w:r>
            <w:r w:rsidRPr="004A5067">
              <w:rPr>
                <w:szCs w:val="18"/>
                <w:lang w:eastAsia="fr-FR"/>
              </w:rPr>
              <w:t xml:space="preserve"> </w:t>
            </w:r>
          </w:p>
        </w:tc>
        <w:tc>
          <w:tcPr>
            <w:tcW w:w="3376" w:type="dxa"/>
            <w:tcBorders>
              <w:top w:val="single" w:sz="4" w:space="0" w:color="auto"/>
              <w:left w:val="single" w:sz="4" w:space="0" w:color="auto"/>
              <w:bottom w:val="single" w:sz="4" w:space="0" w:color="auto"/>
              <w:right w:val="single" w:sz="4" w:space="0" w:color="auto"/>
            </w:tcBorders>
            <w:hideMark/>
          </w:tcPr>
          <w:p w14:paraId="2B6584FE" w14:textId="77777777" w:rsidR="00B57166" w:rsidRPr="004A5067" w:rsidRDefault="00B57166" w:rsidP="0024608B">
            <w:pPr>
              <w:pStyle w:val="TAC"/>
              <w:rPr>
                <w:rFonts w:cs="Arial"/>
                <w:szCs w:val="18"/>
                <w:lang w:eastAsia="fr-FR"/>
              </w:rPr>
            </w:pPr>
            <w:r w:rsidRPr="004A5067">
              <w:rPr>
                <w:rFonts w:cs="Arial"/>
                <w:szCs w:val="18"/>
                <w:lang w:eastAsia="zh-CN"/>
              </w:rPr>
              <w:t>256</w:t>
            </w:r>
            <w:r>
              <w:rPr>
                <w:rFonts w:cs="Arial"/>
                <w:szCs w:val="18"/>
                <w:lang w:eastAsia="zh-CN"/>
              </w:rPr>
              <w:t xml:space="preserve"> slots</w:t>
            </w:r>
          </w:p>
        </w:tc>
      </w:tr>
      <w:tr w:rsidR="00B57166" w:rsidRPr="004A5067" w14:paraId="4A2D3AB8"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0C804FB1" w14:textId="77777777" w:rsidR="00B57166" w:rsidRPr="004A5067" w:rsidRDefault="00B57166" w:rsidP="0024608B">
            <w:pPr>
              <w:pStyle w:val="TAL"/>
              <w:ind w:left="800" w:hanging="400"/>
              <w:rPr>
                <w:rFonts w:eastAsia="Calibri"/>
                <w:szCs w:val="18"/>
                <w:lang w:eastAsia="fr-FR"/>
              </w:rPr>
            </w:pPr>
            <w:r w:rsidRPr="004A5067">
              <w:rPr>
                <w:szCs w:val="18"/>
              </w:rPr>
              <w:t>ta-Common</w:t>
            </w:r>
          </w:p>
        </w:tc>
        <w:tc>
          <w:tcPr>
            <w:tcW w:w="3376" w:type="dxa"/>
            <w:tcBorders>
              <w:top w:val="single" w:sz="4" w:space="0" w:color="auto"/>
              <w:left w:val="single" w:sz="4" w:space="0" w:color="auto"/>
              <w:bottom w:val="single" w:sz="4" w:space="0" w:color="auto"/>
              <w:right w:val="single" w:sz="4" w:space="0" w:color="auto"/>
            </w:tcBorders>
          </w:tcPr>
          <w:p w14:paraId="317E025B"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4BB8F86F"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443280A2" w14:textId="77777777" w:rsidR="00B57166" w:rsidRPr="004A5067" w:rsidRDefault="00B57166" w:rsidP="0024608B">
            <w:pPr>
              <w:pStyle w:val="TAL"/>
              <w:ind w:left="800" w:hanging="400"/>
              <w:rPr>
                <w:szCs w:val="18"/>
                <w:lang w:eastAsia="fr-FR"/>
              </w:rPr>
            </w:pPr>
            <w:r w:rsidRPr="004A5067">
              <w:rPr>
                <w:szCs w:val="18"/>
              </w:rPr>
              <w:t>ta-CommonDrift</w:t>
            </w:r>
          </w:p>
        </w:tc>
        <w:tc>
          <w:tcPr>
            <w:tcW w:w="3376" w:type="dxa"/>
            <w:tcBorders>
              <w:top w:val="single" w:sz="4" w:space="0" w:color="auto"/>
              <w:left w:val="single" w:sz="4" w:space="0" w:color="auto"/>
              <w:bottom w:val="single" w:sz="4" w:space="0" w:color="auto"/>
              <w:right w:val="single" w:sz="4" w:space="0" w:color="auto"/>
            </w:tcBorders>
            <w:hideMark/>
          </w:tcPr>
          <w:p w14:paraId="607D8DE2"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79788C95"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121F924B" w14:textId="77777777" w:rsidR="00B57166" w:rsidRPr="004A5067" w:rsidRDefault="00B57166" w:rsidP="0024608B">
            <w:pPr>
              <w:pStyle w:val="TAL"/>
              <w:ind w:left="800" w:hanging="400"/>
              <w:rPr>
                <w:szCs w:val="18"/>
                <w:lang w:eastAsia="fr-FR"/>
              </w:rPr>
            </w:pPr>
            <w:r w:rsidRPr="004A5067">
              <w:rPr>
                <w:szCs w:val="18"/>
              </w:rPr>
              <w:t>ta-CommonDriftVariant</w:t>
            </w:r>
          </w:p>
        </w:tc>
        <w:tc>
          <w:tcPr>
            <w:tcW w:w="3376" w:type="dxa"/>
            <w:tcBorders>
              <w:top w:val="single" w:sz="4" w:space="0" w:color="auto"/>
              <w:left w:val="single" w:sz="4" w:space="0" w:color="auto"/>
              <w:bottom w:val="single" w:sz="4" w:space="0" w:color="auto"/>
              <w:right w:val="single" w:sz="4" w:space="0" w:color="auto"/>
            </w:tcBorders>
            <w:hideMark/>
          </w:tcPr>
          <w:p w14:paraId="603C0429"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21F94F19"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20B61B5B" w14:textId="77777777" w:rsidR="00B57166" w:rsidRPr="004A5067" w:rsidRDefault="00B57166" w:rsidP="0024608B">
            <w:pPr>
              <w:pStyle w:val="TAL"/>
              <w:ind w:left="800" w:hanging="400"/>
              <w:rPr>
                <w:szCs w:val="18"/>
                <w:lang w:eastAsia="fr-FR"/>
              </w:rPr>
            </w:pPr>
            <w:r w:rsidRPr="004A5067">
              <w:rPr>
                <w:szCs w:val="18"/>
              </w:rPr>
              <w:t>ntn-PolarizationDL</w:t>
            </w:r>
          </w:p>
        </w:tc>
        <w:tc>
          <w:tcPr>
            <w:tcW w:w="3376" w:type="dxa"/>
            <w:tcBorders>
              <w:top w:val="single" w:sz="4" w:space="0" w:color="auto"/>
              <w:left w:val="single" w:sz="4" w:space="0" w:color="auto"/>
              <w:bottom w:val="single" w:sz="4" w:space="0" w:color="auto"/>
              <w:right w:val="single" w:sz="4" w:space="0" w:color="auto"/>
            </w:tcBorders>
            <w:hideMark/>
          </w:tcPr>
          <w:p w14:paraId="054422D7" w14:textId="77777777" w:rsidR="00B57166" w:rsidRPr="007A1A8A" w:rsidRDefault="00B57166" w:rsidP="0024608B">
            <w:pPr>
              <w:pStyle w:val="TAC"/>
              <w:rPr>
                <w:rFonts w:cs="Arial"/>
                <w:szCs w:val="18"/>
                <w:lang w:eastAsia="fr-FR"/>
              </w:rPr>
            </w:pPr>
            <w:r w:rsidRPr="007A1A8A">
              <w:rPr>
                <w:rFonts w:cs="Arial"/>
                <w:szCs w:val="18"/>
              </w:rPr>
              <w:t>linear</w:t>
            </w:r>
          </w:p>
        </w:tc>
      </w:tr>
      <w:tr w:rsidR="00B57166" w:rsidRPr="004A5067" w14:paraId="3712C943"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745C4660" w14:textId="77777777" w:rsidR="00B57166" w:rsidRPr="004A5067" w:rsidRDefault="00B57166" w:rsidP="0024608B">
            <w:pPr>
              <w:pStyle w:val="TAL"/>
              <w:ind w:left="800" w:hanging="400"/>
              <w:rPr>
                <w:szCs w:val="18"/>
              </w:rPr>
            </w:pPr>
            <w:r w:rsidRPr="004A5067">
              <w:rPr>
                <w:szCs w:val="18"/>
              </w:rPr>
              <w:t>ntn-PolarizationUL</w:t>
            </w:r>
          </w:p>
        </w:tc>
        <w:tc>
          <w:tcPr>
            <w:tcW w:w="3376" w:type="dxa"/>
            <w:tcBorders>
              <w:top w:val="single" w:sz="4" w:space="0" w:color="auto"/>
              <w:left w:val="single" w:sz="4" w:space="0" w:color="auto"/>
              <w:bottom w:val="single" w:sz="4" w:space="0" w:color="auto"/>
              <w:right w:val="single" w:sz="4" w:space="0" w:color="auto"/>
            </w:tcBorders>
          </w:tcPr>
          <w:p w14:paraId="1304B7FB" w14:textId="77777777" w:rsidR="00B57166" w:rsidRPr="007A1A8A" w:rsidRDefault="00B57166" w:rsidP="0024608B">
            <w:pPr>
              <w:pStyle w:val="TAC"/>
              <w:rPr>
                <w:rFonts w:cs="Arial"/>
                <w:szCs w:val="18"/>
              </w:rPr>
            </w:pPr>
            <w:r w:rsidRPr="007A1A8A">
              <w:rPr>
                <w:rFonts w:cs="Arial"/>
                <w:szCs w:val="18"/>
              </w:rPr>
              <w:t>linear</w:t>
            </w:r>
          </w:p>
        </w:tc>
      </w:tr>
      <w:tr w:rsidR="00B57166" w:rsidRPr="004A5067" w14:paraId="77683769"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66BFE834" w14:textId="77777777" w:rsidR="00B57166" w:rsidRPr="004A5067" w:rsidRDefault="00B57166" w:rsidP="0024608B">
            <w:pPr>
              <w:pStyle w:val="TAL"/>
              <w:ind w:left="800" w:hanging="400"/>
              <w:rPr>
                <w:szCs w:val="18"/>
              </w:rPr>
            </w:pPr>
            <w:r w:rsidRPr="004A5067">
              <w:rPr>
                <w:szCs w:val="18"/>
              </w:rPr>
              <w:t>ephemerisInfo</w:t>
            </w:r>
          </w:p>
        </w:tc>
        <w:tc>
          <w:tcPr>
            <w:tcW w:w="3376" w:type="dxa"/>
            <w:tcBorders>
              <w:top w:val="single" w:sz="4" w:space="0" w:color="auto"/>
              <w:left w:val="single" w:sz="4" w:space="0" w:color="auto"/>
              <w:bottom w:val="single" w:sz="4" w:space="0" w:color="auto"/>
              <w:right w:val="single" w:sz="4" w:space="0" w:color="auto"/>
            </w:tcBorders>
          </w:tcPr>
          <w:p w14:paraId="6B3BFD10" w14:textId="77777777" w:rsidR="00B57166" w:rsidRPr="009630E7" w:rsidRDefault="00B57166" w:rsidP="0024608B">
            <w:pPr>
              <w:pStyle w:val="TAC"/>
              <w:rPr>
                <w:rFonts w:eastAsiaTheme="minorEastAsia" w:cs="Arial"/>
                <w:szCs w:val="18"/>
                <w:lang w:val="en-US" w:eastAsia="zh-CN"/>
              </w:rPr>
            </w:pPr>
            <w:r>
              <w:rPr>
                <w:rFonts w:eastAsiaTheme="minorEastAsia" w:cs="Arial"/>
                <w:szCs w:val="18"/>
                <w:lang w:val="en-US" w:eastAsia="zh-CN"/>
              </w:rPr>
              <w:t>[</w:t>
            </w:r>
            <w:r>
              <w:rPr>
                <w:rFonts w:eastAsiaTheme="minorEastAsia" w:cs="Arial" w:hint="eastAsia"/>
                <w:szCs w:val="18"/>
                <w:lang w:val="en-US" w:eastAsia="zh-CN"/>
              </w:rPr>
              <w:t>T</w:t>
            </w:r>
            <w:r>
              <w:rPr>
                <w:rFonts w:eastAsiaTheme="minorEastAsia" w:cs="Arial"/>
                <w:szCs w:val="18"/>
                <w:lang w:val="en-US" w:eastAsia="zh-CN"/>
              </w:rPr>
              <w:t>BD]</w:t>
            </w:r>
          </w:p>
        </w:tc>
      </w:tr>
    </w:tbl>
    <w:p w14:paraId="7422A6DC" w14:textId="77777777" w:rsidR="00B57166" w:rsidRDefault="00B57166" w:rsidP="00B57166"/>
    <w:p w14:paraId="70683F87" w14:textId="77777777" w:rsidR="00B57166" w:rsidRDefault="00B57166" w:rsidP="00B57166">
      <w:pPr>
        <w:pStyle w:val="TH"/>
      </w:pPr>
      <w:r>
        <w:t>Table A.3.36.5.1-2: Satellite specific configuration pattern 2</w:t>
      </w:r>
      <w:r w:rsidRPr="003A05E9">
        <w:t xml:space="preserve"> </w:t>
      </w:r>
      <w:r>
        <w:t>for serving cell in NGSO scenario</w:t>
      </w:r>
    </w:p>
    <w:tbl>
      <w:tblPr>
        <w:tblW w:w="6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3376"/>
      </w:tblGrid>
      <w:tr w:rsidR="00B57166" w:rsidRPr="001C0E1B" w14:paraId="176D5225" w14:textId="77777777" w:rsidTr="0024608B">
        <w:trPr>
          <w:trHeight w:val="237"/>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6A5A16C0" w14:textId="77777777" w:rsidR="00B57166" w:rsidRPr="001C0E1B" w:rsidRDefault="00B57166" w:rsidP="0024608B">
            <w:pPr>
              <w:pStyle w:val="TAH"/>
              <w:ind w:left="1600" w:hanging="400"/>
              <w:rPr>
                <w:lang w:eastAsia="fr-FR"/>
              </w:rPr>
            </w:pPr>
            <w:r w:rsidRPr="001C0E1B">
              <w:rPr>
                <w:lang w:eastAsia="fr-FR"/>
              </w:rPr>
              <w:t>Parameter</w:t>
            </w:r>
          </w:p>
        </w:tc>
        <w:tc>
          <w:tcPr>
            <w:tcW w:w="3376" w:type="dxa"/>
            <w:tcBorders>
              <w:top w:val="single" w:sz="4" w:space="0" w:color="auto"/>
              <w:left w:val="single" w:sz="4" w:space="0" w:color="auto"/>
              <w:right w:val="single" w:sz="4" w:space="0" w:color="auto"/>
            </w:tcBorders>
            <w:vAlign w:val="center"/>
            <w:hideMark/>
          </w:tcPr>
          <w:p w14:paraId="1D27B592" w14:textId="77777777" w:rsidR="00B57166" w:rsidRPr="001C0E1B" w:rsidRDefault="00B57166" w:rsidP="0024608B">
            <w:pPr>
              <w:pStyle w:val="TAH"/>
              <w:ind w:left="1600" w:hanging="400"/>
              <w:jc w:val="left"/>
              <w:rPr>
                <w:lang w:eastAsia="fr-FR"/>
              </w:rPr>
            </w:pPr>
            <w:r>
              <w:rPr>
                <w:lang w:eastAsia="fr-FR"/>
              </w:rPr>
              <w:t>SSC.2</w:t>
            </w:r>
          </w:p>
        </w:tc>
      </w:tr>
      <w:tr w:rsidR="00B57166" w:rsidRPr="004A5067" w14:paraId="4D80EE0E"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57F52072" w14:textId="77777777" w:rsidR="00B57166" w:rsidRPr="004A5067" w:rsidRDefault="00B57166" w:rsidP="0024608B">
            <w:pPr>
              <w:pStyle w:val="TAL"/>
              <w:ind w:left="800" w:hanging="400"/>
              <w:rPr>
                <w:szCs w:val="18"/>
              </w:rPr>
            </w:pPr>
            <w:r w:rsidRPr="004A5067">
              <w:rPr>
                <w:szCs w:val="18"/>
                <w:lang w:eastAsia="zh-CN"/>
              </w:rPr>
              <w:t>Interval between adjacent epoch time</w:t>
            </w:r>
          </w:p>
        </w:tc>
        <w:tc>
          <w:tcPr>
            <w:tcW w:w="3376" w:type="dxa"/>
            <w:tcBorders>
              <w:top w:val="single" w:sz="4" w:space="0" w:color="auto"/>
              <w:left w:val="single" w:sz="4" w:space="0" w:color="auto"/>
              <w:bottom w:val="single" w:sz="4" w:space="0" w:color="auto"/>
              <w:right w:val="single" w:sz="4" w:space="0" w:color="auto"/>
            </w:tcBorders>
            <w:vAlign w:val="center"/>
          </w:tcPr>
          <w:p w14:paraId="71EA886F" w14:textId="77777777" w:rsidR="00B57166" w:rsidRPr="00AE63F5" w:rsidRDefault="00B57166" w:rsidP="0024608B">
            <w:pPr>
              <w:pStyle w:val="TAC"/>
              <w:rPr>
                <w:rFonts w:eastAsiaTheme="minorEastAsia" w:cs="Arial"/>
                <w:szCs w:val="18"/>
                <w:lang w:eastAsia="zh-CN"/>
              </w:rPr>
            </w:pPr>
            <w:r w:rsidRPr="004A5067">
              <w:rPr>
                <w:rFonts w:cs="Arial"/>
                <w:szCs w:val="18"/>
                <w:lang w:eastAsia="zh-CN"/>
              </w:rPr>
              <w:t>2.56</w:t>
            </w:r>
            <w:r>
              <w:rPr>
                <w:rFonts w:cs="Arial"/>
                <w:szCs w:val="18"/>
                <w:lang w:eastAsia="zh-CN"/>
              </w:rPr>
              <w:t>s</w:t>
            </w:r>
          </w:p>
        </w:tc>
      </w:tr>
      <w:tr w:rsidR="00B57166" w:rsidRPr="004A5067" w14:paraId="34304514"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66395FEE" w14:textId="77777777" w:rsidR="00B57166" w:rsidRPr="004A5067" w:rsidRDefault="00B57166" w:rsidP="0024608B">
            <w:pPr>
              <w:pStyle w:val="TAL"/>
              <w:ind w:left="800" w:hanging="400"/>
              <w:rPr>
                <w:szCs w:val="18"/>
                <w:lang w:eastAsia="fr-FR"/>
              </w:rPr>
            </w:pPr>
            <w:r w:rsidRPr="004A5067">
              <w:rPr>
                <w:szCs w:val="18"/>
              </w:rPr>
              <w:t>ntn-UlSyncValidityDuration</w:t>
            </w:r>
          </w:p>
        </w:tc>
        <w:tc>
          <w:tcPr>
            <w:tcW w:w="3376" w:type="dxa"/>
            <w:tcBorders>
              <w:top w:val="single" w:sz="4" w:space="0" w:color="auto"/>
              <w:left w:val="single" w:sz="4" w:space="0" w:color="auto"/>
              <w:bottom w:val="single" w:sz="4" w:space="0" w:color="auto"/>
              <w:right w:val="single" w:sz="4" w:space="0" w:color="auto"/>
            </w:tcBorders>
          </w:tcPr>
          <w:p w14:paraId="42222D4A" w14:textId="77777777" w:rsidR="00B57166" w:rsidRPr="00AE63F5" w:rsidRDefault="00B57166" w:rsidP="0024608B">
            <w:pPr>
              <w:pStyle w:val="TAC"/>
              <w:rPr>
                <w:rFonts w:eastAsiaTheme="minorEastAsia" w:cs="Arial"/>
                <w:szCs w:val="18"/>
                <w:lang w:eastAsia="zh-CN"/>
              </w:rPr>
            </w:pPr>
            <w:r w:rsidRPr="004A5067">
              <w:rPr>
                <w:rFonts w:cs="Arial"/>
                <w:szCs w:val="18"/>
                <w:lang w:eastAsia="zh-CN"/>
              </w:rPr>
              <w:t>5s</w:t>
            </w:r>
          </w:p>
        </w:tc>
      </w:tr>
      <w:tr w:rsidR="00B57166" w:rsidRPr="004A5067" w14:paraId="37B6C7A5"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3AD6D7E6" w14:textId="77777777" w:rsidR="00B57166" w:rsidRPr="004A5067" w:rsidRDefault="00B57166" w:rsidP="0024608B">
            <w:pPr>
              <w:pStyle w:val="TAL"/>
              <w:ind w:left="800" w:hanging="400"/>
              <w:rPr>
                <w:szCs w:val="18"/>
                <w:lang w:eastAsia="fr-FR"/>
              </w:rPr>
            </w:pPr>
            <w:r w:rsidRPr="004A5067">
              <w:rPr>
                <w:szCs w:val="18"/>
              </w:rPr>
              <w:t>cellSpecificKoffset</w:t>
            </w:r>
            <w:r w:rsidRPr="004A5067">
              <w:rPr>
                <w:szCs w:val="18"/>
                <w:lang w:eastAsia="fr-FR"/>
              </w:rPr>
              <w:t xml:space="preserve"> </w:t>
            </w:r>
          </w:p>
        </w:tc>
        <w:tc>
          <w:tcPr>
            <w:tcW w:w="3376" w:type="dxa"/>
            <w:tcBorders>
              <w:top w:val="single" w:sz="4" w:space="0" w:color="auto"/>
              <w:left w:val="single" w:sz="4" w:space="0" w:color="auto"/>
              <w:bottom w:val="single" w:sz="4" w:space="0" w:color="auto"/>
              <w:right w:val="single" w:sz="4" w:space="0" w:color="auto"/>
            </w:tcBorders>
            <w:hideMark/>
          </w:tcPr>
          <w:p w14:paraId="5F255EE8" w14:textId="77777777" w:rsidR="00B57166" w:rsidRPr="00AE63F5" w:rsidRDefault="00B57166" w:rsidP="0024608B">
            <w:pPr>
              <w:pStyle w:val="TAC"/>
              <w:rPr>
                <w:rFonts w:eastAsiaTheme="minorEastAsia" w:cs="Arial"/>
                <w:szCs w:val="18"/>
                <w:lang w:eastAsia="zh-CN"/>
              </w:rPr>
            </w:pPr>
            <w:r w:rsidRPr="004A5067">
              <w:rPr>
                <w:rFonts w:cs="Arial"/>
                <w:szCs w:val="18"/>
                <w:lang w:eastAsia="zh-CN"/>
              </w:rPr>
              <w:t>8</w:t>
            </w:r>
            <w:r>
              <w:rPr>
                <w:rFonts w:cs="Arial"/>
                <w:szCs w:val="18"/>
                <w:lang w:eastAsia="zh-CN"/>
              </w:rPr>
              <w:t xml:space="preserve"> slots</w:t>
            </w:r>
          </w:p>
        </w:tc>
      </w:tr>
      <w:tr w:rsidR="00B57166" w:rsidRPr="004A5067" w14:paraId="6A8701BC"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7A15C4DA" w14:textId="77777777" w:rsidR="00B57166" w:rsidRPr="004A5067" w:rsidRDefault="00B57166" w:rsidP="0024608B">
            <w:pPr>
              <w:pStyle w:val="TAL"/>
              <w:ind w:left="800" w:hanging="400"/>
              <w:rPr>
                <w:rFonts w:eastAsia="Calibri"/>
                <w:szCs w:val="18"/>
                <w:lang w:eastAsia="fr-FR"/>
              </w:rPr>
            </w:pPr>
            <w:r w:rsidRPr="004A5067">
              <w:rPr>
                <w:szCs w:val="18"/>
              </w:rPr>
              <w:t>ta-Common</w:t>
            </w:r>
          </w:p>
        </w:tc>
        <w:tc>
          <w:tcPr>
            <w:tcW w:w="3376" w:type="dxa"/>
            <w:tcBorders>
              <w:top w:val="single" w:sz="4" w:space="0" w:color="auto"/>
              <w:left w:val="single" w:sz="4" w:space="0" w:color="auto"/>
              <w:bottom w:val="single" w:sz="4" w:space="0" w:color="auto"/>
              <w:right w:val="single" w:sz="4" w:space="0" w:color="auto"/>
            </w:tcBorders>
          </w:tcPr>
          <w:p w14:paraId="302DDD13"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4CEFA688"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585A6F59" w14:textId="77777777" w:rsidR="00B57166" w:rsidRPr="004A5067" w:rsidRDefault="00B57166" w:rsidP="0024608B">
            <w:pPr>
              <w:pStyle w:val="TAL"/>
              <w:ind w:left="800" w:hanging="400"/>
              <w:rPr>
                <w:szCs w:val="18"/>
                <w:lang w:eastAsia="fr-FR"/>
              </w:rPr>
            </w:pPr>
            <w:r w:rsidRPr="004A5067">
              <w:rPr>
                <w:szCs w:val="18"/>
              </w:rPr>
              <w:t>ta-CommonDrift</w:t>
            </w:r>
          </w:p>
        </w:tc>
        <w:tc>
          <w:tcPr>
            <w:tcW w:w="3376" w:type="dxa"/>
            <w:tcBorders>
              <w:top w:val="single" w:sz="4" w:space="0" w:color="auto"/>
              <w:left w:val="single" w:sz="4" w:space="0" w:color="auto"/>
              <w:bottom w:val="single" w:sz="4" w:space="0" w:color="auto"/>
              <w:right w:val="single" w:sz="4" w:space="0" w:color="auto"/>
            </w:tcBorders>
            <w:hideMark/>
          </w:tcPr>
          <w:p w14:paraId="206E924F"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67BE0A28"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20D49456" w14:textId="77777777" w:rsidR="00B57166" w:rsidRPr="004A5067" w:rsidRDefault="00B57166" w:rsidP="0024608B">
            <w:pPr>
              <w:pStyle w:val="TAL"/>
              <w:ind w:left="800" w:hanging="400"/>
              <w:rPr>
                <w:szCs w:val="18"/>
                <w:lang w:eastAsia="fr-FR"/>
              </w:rPr>
            </w:pPr>
            <w:r w:rsidRPr="004A5067">
              <w:rPr>
                <w:szCs w:val="18"/>
              </w:rPr>
              <w:t>ta-CommonDriftVariant</w:t>
            </w:r>
          </w:p>
        </w:tc>
        <w:tc>
          <w:tcPr>
            <w:tcW w:w="3376" w:type="dxa"/>
            <w:tcBorders>
              <w:top w:val="single" w:sz="4" w:space="0" w:color="auto"/>
              <w:left w:val="single" w:sz="4" w:space="0" w:color="auto"/>
              <w:bottom w:val="single" w:sz="4" w:space="0" w:color="auto"/>
              <w:right w:val="single" w:sz="4" w:space="0" w:color="auto"/>
            </w:tcBorders>
            <w:hideMark/>
          </w:tcPr>
          <w:p w14:paraId="164B746C"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79D9F67B"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00987FD8" w14:textId="77777777" w:rsidR="00B57166" w:rsidRPr="004A5067" w:rsidRDefault="00B57166" w:rsidP="0024608B">
            <w:pPr>
              <w:pStyle w:val="TAL"/>
              <w:ind w:left="800" w:hanging="400"/>
              <w:rPr>
                <w:szCs w:val="18"/>
                <w:lang w:eastAsia="fr-FR"/>
              </w:rPr>
            </w:pPr>
            <w:r w:rsidRPr="004A5067">
              <w:rPr>
                <w:szCs w:val="18"/>
              </w:rPr>
              <w:t>ntn-PolarizationDL</w:t>
            </w:r>
          </w:p>
        </w:tc>
        <w:tc>
          <w:tcPr>
            <w:tcW w:w="3376" w:type="dxa"/>
            <w:tcBorders>
              <w:top w:val="single" w:sz="4" w:space="0" w:color="auto"/>
              <w:left w:val="single" w:sz="4" w:space="0" w:color="auto"/>
              <w:bottom w:val="single" w:sz="4" w:space="0" w:color="auto"/>
              <w:right w:val="single" w:sz="4" w:space="0" w:color="auto"/>
            </w:tcBorders>
            <w:hideMark/>
          </w:tcPr>
          <w:p w14:paraId="756D36BD" w14:textId="77777777" w:rsidR="00B57166" w:rsidRPr="007A1A8A" w:rsidRDefault="00B57166" w:rsidP="0024608B">
            <w:pPr>
              <w:pStyle w:val="TAC"/>
              <w:rPr>
                <w:rFonts w:cs="Arial"/>
                <w:szCs w:val="18"/>
                <w:lang w:eastAsia="fr-FR"/>
              </w:rPr>
            </w:pPr>
            <w:r w:rsidRPr="007A1A8A">
              <w:rPr>
                <w:rFonts w:cs="Arial"/>
                <w:szCs w:val="18"/>
              </w:rPr>
              <w:t>linear</w:t>
            </w:r>
          </w:p>
        </w:tc>
      </w:tr>
      <w:tr w:rsidR="00B57166" w:rsidRPr="004A5067" w14:paraId="2B7CAA29"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39D1C1CC" w14:textId="77777777" w:rsidR="00B57166" w:rsidRPr="004A5067" w:rsidRDefault="00B57166" w:rsidP="0024608B">
            <w:pPr>
              <w:pStyle w:val="TAL"/>
              <w:ind w:left="800" w:hanging="400"/>
              <w:rPr>
                <w:szCs w:val="18"/>
              </w:rPr>
            </w:pPr>
            <w:r w:rsidRPr="004A5067">
              <w:rPr>
                <w:szCs w:val="18"/>
              </w:rPr>
              <w:t>ntn-PolarizationUL</w:t>
            </w:r>
          </w:p>
        </w:tc>
        <w:tc>
          <w:tcPr>
            <w:tcW w:w="3376" w:type="dxa"/>
            <w:tcBorders>
              <w:top w:val="single" w:sz="4" w:space="0" w:color="auto"/>
              <w:left w:val="single" w:sz="4" w:space="0" w:color="auto"/>
              <w:bottom w:val="single" w:sz="4" w:space="0" w:color="auto"/>
              <w:right w:val="single" w:sz="4" w:space="0" w:color="auto"/>
            </w:tcBorders>
          </w:tcPr>
          <w:p w14:paraId="3F04855A" w14:textId="77777777" w:rsidR="00B57166" w:rsidRPr="007A1A8A" w:rsidRDefault="00B57166" w:rsidP="0024608B">
            <w:pPr>
              <w:pStyle w:val="TAC"/>
              <w:rPr>
                <w:rFonts w:cs="Arial"/>
                <w:szCs w:val="18"/>
              </w:rPr>
            </w:pPr>
            <w:r w:rsidRPr="007A1A8A">
              <w:rPr>
                <w:rFonts w:cs="Arial"/>
                <w:szCs w:val="18"/>
              </w:rPr>
              <w:t>linear</w:t>
            </w:r>
          </w:p>
        </w:tc>
      </w:tr>
      <w:tr w:rsidR="00B57166" w:rsidRPr="004A5067" w14:paraId="07D98060"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68989FEA" w14:textId="77777777" w:rsidR="00B57166" w:rsidRPr="004A5067" w:rsidRDefault="00B57166" w:rsidP="0024608B">
            <w:pPr>
              <w:pStyle w:val="TAL"/>
              <w:ind w:left="800" w:hanging="400"/>
              <w:rPr>
                <w:szCs w:val="18"/>
              </w:rPr>
            </w:pPr>
            <w:r w:rsidRPr="004A5067">
              <w:rPr>
                <w:szCs w:val="18"/>
              </w:rPr>
              <w:t>ephemerisInfo</w:t>
            </w:r>
          </w:p>
        </w:tc>
        <w:tc>
          <w:tcPr>
            <w:tcW w:w="3376" w:type="dxa"/>
            <w:tcBorders>
              <w:top w:val="single" w:sz="4" w:space="0" w:color="auto"/>
              <w:left w:val="single" w:sz="4" w:space="0" w:color="auto"/>
              <w:bottom w:val="single" w:sz="4" w:space="0" w:color="auto"/>
              <w:right w:val="single" w:sz="4" w:space="0" w:color="auto"/>
            </w:tcBorders>
          </w:tcPr>
          <w:p w14:paraId="423BB69D" w14:textId="77777777" w:rsidR="00B57166" w:rsidRPr="00AE63F5" w:rsidRDefault="00B57166" w:rsidP="0024608B">
            <w:pPr>
              <w:pStyle w:val="TAC"/>
              <w:rPr>
                <w:rFonts w:eastAsiaTheme="minorEastAsia" w:cs="Arial"/>
                <w:szCs w:val="18"/>
                <w:lang w:val="en-US" w:eastAsia="zh-CN"/>
              </w:rPr>
            </w:pPr>
            <w:r>
              <w:rPr>
                <w:rFonts w:eastAsiaTheme="minorEastAsia" w:cs="Arial" w:hint="eastAsia"/>
                <w:szCs w:val="18"/>
                <w:lang w:val="en-US" w:eastAsia="zh-CN"/>
              </w:rPr>
              <w:t>[</w:t>
            </w:r>
            <w:r>
              <w:rPr>
                <w:rFonts w:eastAsiaTheme="minorEastAsia" w:cs="Arial"/>
                <w:szCs w:val="18"/>
                <w:lang w:val="en-US" w:eastAsia="zh-CN"/>
              </w:rPr>
              <w:t>TBD]</w:t>
            </w:r>
          </w:p>
        </w:tc>
      </w:tr>
    </w:tbl>
    <w:p w14:paraId="3E1EA676" w14:textId="77777777" w:rsidR="00B57166" w:rsidRDefault="00B57166" w:rsidP="00B57166"/>
    <w:p w14:paraId="38E4D090" w14:textId="77777777" w:rsidR="00B57166" w:rsidRPr="00890474" w:rsidRDefault="00B57166" w:rsidP="00B57166">
      <w:pPr>
        <w:pStyle w:val="Heading4"/>
        <w:rPr>
          <w:lang w:val="en-US" w:eastAsia="zh-CN"/>
        </w:rPr>
      </w:pPr>
      <w:r>
        <w:rPr>
          <w:lang w:val="en-US"/>
        </w:rPr>
        <w:lastRenderedPageBreak/>
        <w:t>A.3.36</w:t>
      </w:r>
      <w:r w:rsidRPr="00890474">
        <w:rPr>
          <w:lang w:val="en-US"/>
        </w:rPr>
        <w:t>.</w:t>
      </w:r>
      <w:r>
        <w:rPr>
          <w:lang w:val="en-US" w:eastAsia="zh-CN"/>
        </w:rPr>
        <w:t>5.2</w:t>
      </w:r>
      <w:r w:rsidRPr="00890474">
        <w:rPr>
          <w:lang w:val="en-US" w:eastAsia="zh-CN"/>
        </w:rPr>
        <w:tab/>
      </w:r>
      <w:r w:rsidRPr="002F757A">
        <w:rPr>
          <w:lang w:val="en-US" w:eastAsia="zh-CN"/>
        </w:rPr>
        <w:t>Satellite specific configuration</w:t>
      </w:r>
      <w:r w:rsidRPr="00890474">
        <w:rPr>
          <w:lang w:val="en-US" w:eastAsia="zh-CN"/>
        </w:rPr>
        <w:t xml:space="preserve"> </w:t>
      </w:r>
      <w:r>
        <w:rPr>
          <w:lang w:val="en-US" w:eastAsia="zh-CN"/>
        </w:rPr>
        <w:t>for neighbour cell</w:t>
      </w:r>
    </w:p>
    <w:p w14:paraId="3D21FA08" w14:textId="77777777" w:rsidR="00B57166" w:rsidRDefault="00B57166" w:rsidP="00B57166">
      <w:pPr>
        <w:pStyle w:val="TH"/>
      </w:pPr>
      <w:r>
        <w:t>Table A.3.36.5.2-1: Satellite specific configuration</w:t>
      </w:r>
      <w:r w:rsidRPr="003A05E9">
        <w:t xml:space="preserve"> pattern 1 </w:t>
      </w:r>
      <w:r>
        <w:t>for neighbour cell in GSO scenario</w:t>
      </w:r>
    </w:p>
    <w:tbl>
      <w:tblPr>
        <w:tblW w:w="6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3376"/>
      </w:tblGrid>
      <w:tr w:rsidR="00B57166" w:rsidRPr="001C0E1B" w14:paraId="2F256F36" w14:textId="77777777" w:rsidTr="0024608B">
        <w:trPr>
          <w:trHeight w:val="237"/>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5B81D6F4" w14:textId="77777777" w:rsidR="00B57166" w:rsidRPr="001C0E1B" w:rsidRDefault="00B57166" w:rsidP="0024608B">
            <w:pPr>
              <w:pStyle w:val="TAH"/>
              <w:ind w:left="1600" w:hanging="400"/>
              <w:rPr>
                <w:lang w:eastAsia="fr-FR"/>
              </w:rPr>
            </w:pPr>
            <w:r w:rsidRPr="001C0E1B">
              <w:rPr>
                <w:lang w:eastAsia="fr-FR"/>
              </w:rPr>
              <w:t>Parameter</w:t>
            </w:r>
          </w:p>
        </w:tc>
        <w:tc>
          <w:tcPr>
            <w:tcW w:w="3376" w:type="dxa"/>
            <w:tcBorders>
              <w:top w:val="single" w:sz="4" w:space="0" w:color="auto"/>
              <w:left w:val="single" w:sz="4" w:space="0" w:color="auto"/>
              <w:right w:val="single" w:sz="4" w:space="0" w:color="auto"/>
            </w:tcBorders>
            <w:vAlign w:val="center"/>
            <w:hideMark/>
          </w:tcPr>
          <w:p w14:paraId="1F202483" w14:textId="77777777" w:rsidR="00B57166" w:rsidRPr="001C0E1B" w:rsidRDefault="00B57166" w:rsidP="0024608B">
            <w:pPr>
              <w:pStyle w:val="TAH"/>
              <w:ind w:left="1600" w:hanging="400"/>
              <w:jc w:val="left"/>
              <w:rPr>
                <w:lang w:eastAsia="fr-FR"/>
              </w:rPr>
            </w:pPr>
            <w:r>
              <w:rPr>
                <w:lang w:eastAsia="fr-FR"/>
              </w:rPr>
              <w:t>NSC.1</w:t>
            </w:r>
          </w:p>
        </w:tc>
      </w:tr>
      <w:tr w:rsidR="00B57166" w:rsidRPr="004A5067" w14:paraId="6F72418E"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4A28383E" w14:textId="77777777" w:rsidR="00B57166" w:rsidRPr="004A5067" w:rsidRDefault="00B57166" w:rsidP="0024608B">
            <w:pPr>
              <w:pStyle w:val="TAL"/>
              <w:ind w:left="800" w:hanging="400"/>
              <w:rPr>
                <w:szCs w:val="18"/>
              </w:rPr>
            </w:pPr>
            <w:r w:rsidRPr="004A5067">
              <w:rPr>
                <w:szCs w:val="18"/>
                <w:lang w:eastAsia="zh-CN"/>
              </w:rPr>
              <w:t>Interval between adjacent epoch time</w:t>
            </w:r>
          </w:p>
        </w:tc>
        <w:tc>
          <w:tcPr>
            <w:tcW w:w="3376" w:type="dxa"/>
            <w:tcBorders>
              <w:top w:val="single" w:sz="4" w:space="0" w:color="auto"/>
              <w:left w:val="single" w:sz="4" w:space="0" w:color="auto"/>
              <w:bottom w:val="single" w:sz="4" w:space="0" w:color="auto"/>
              <w:right w:val="single" w:sz="4" w:space="0" w:color="auto"/>
            </w:tcBorders>
            <w:vAlign w:val="center"/>
          </w:tcPr>
          <w:p w14:paraId="04028343" w14:textId="77777777" w:rsidR="00B57166" w:rsidRPr="004A5067" w:rsidRDefault="00B57166" w:rsidP="0024608B">
            <w:pPr>
              <w:pStyle w:val="TAC"/>
              <w:rPr>
                <w:rFonts w:cs="Arial"/>
                <w:szCs w:val="18"/>
                <w:lang w:val="en-US" w:eastAsia="fr-FR"/>
              </w:rPr>
            </w:pPr>
            <w:r w:rsidRPr="004A5067">
              <w:rPr>
                <w:rFonts w:cs="Arial"/>
                <w:szCs w:val="18"/>
                <w:lang w:eastAsia="zh-CN"/>
              </w:rPr>
              <w:t>10.24</w:t>
            </w:r>
            <w:r>
              <w:rPr>
                <w:rFonts w:cs="Arial"/>
                <w:szCs w:val="18"/>
                <w:lang w:eastAsia="zh-CN"/>
              </w:rPr>
              <w:t>s</w:t>
            </w:r>
          </w:p>
        </w:tc>
      </w:tr>
      <w:tr w:rsidR="00B57166" w:rsidRPr="004A5067" w14:paraId="3A558771"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0D49E8D6" w14:textId="77777777" w:rsidR="00B57166" w:rsidRPr="004A5067" w:rsidRDefault="00B57166" w:rsidP="0024608B">
            <w:pPr>
              <w:pStyle w:val="TAL"/>
              <w:ind w:left="800" w:hanging="400"/>
              <w:rPr>
                <w:szCs w:val="18"/>
                <w:lang w:eastAsia="fr-FR"/>
              </w:rPr>
            </w:pPr>
            <w:r w:rsidRPr="004A5067">
              <w:rPr>
                <w:szCs w:val="18"/>
              </w:rPr>
              <w:t>ntn-UlSyncValidityDuration</w:t>
            </w:r>
          </w:p>
        </w:tc>
        <w:tc>
          <w:tcPr>
            <w:tcW w:w="3376" w:type="dxa"/>
            <w:tcBorders>
              <w:top w:val="single" w:sz="4" w:space="0" w:color="auto"/>
              <w:left w:val="single" w:sz="4" w:space="0" w:color="auto"/>
              <w:bottom w:val="single" w:sz="4" w:space="0" w:color="auto"/>
              <w:right w:val="single" w:sz="4" w:space="0" w:color="auto"/>
            </w:tcBorders>
          </w:tcPr>
          <w:p w14:paraId="67762425" w14:textId="77777777" w:rsidR="00B57166" w:rsidRPr="004A5067" w:rsidRDefault="00B57166" w:rsidP="0024608B">
            <w:pPr>
              <w:pStyle w:val="TAC"/>
              <w:rPr>
                <w:rFonts w:cs="Arial"/>
                <w:szCs w:val="18"/>
                <w:lang w:eastAsia="fr-FR"/>
              </w:rPr>
            </w:pPr>
            <w:r w:rsidRPr="004A5067">
              <w:rPr>
                <w:rFonts w:cs="Arial"/>
                <w:szCs w:val="18"/>
                <w:lang w:eastAsia="zh-CN"/>
              </w:rPr>
              <w:t>900s</w:t>
            </w:r>
          </w:p>
        </w:tc>
      </w:tr>
      <w:tr w:rsidR="00B57166" w:rsidRPr="004A5067" w14:paraId="0648107C"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7E39D862" w14:textId="77777777" w:rsidR="00B57166" w:rsidRPr="004A5067" w:rsidRDefault="00B57166" w:rsidP="0024608B">
            <w:pPr>
              <w:pStyle w:val="TAL"/>
              <w:ind w:left="800" w:hanging="400"/>
              <w:rPr>
                <w:szCs w:val="18"/>
                <w:lang w:eastAsia="fr-FR"/>
              </w:rPr>
            </w:pPr>
            <w:r w:rsidRPr="004A5067">
              <w:rPr>
                <w:szCs w:val="18"/>
              </w:rPr>
              <w:t>cellSpecificKoffset</w:t>
            </w:r>
            <w:r w:rsidRPr="004A5067">
              <w:rPr>
                <w:szCs w:val="18"/>
                <w:lang w:eastAsia="fr-FR"/>
              </w:rPr>
              <w:t xml:space="preserve"> </w:t>
            </w:r>
          </w:p>
        </w:tc>
        <w:tc>
          <w:tcPr>
            <w:tcW w:w="3376" w:type="dxa"/>
            <w:tcBorders>
              <w:top w:val="single" w:sz="4" w:space="0" w:color="auto"/>
              <w:left w:val="single" w:sz="4" w:space="0" w:color="auto"/>
              <w:bottom w:val="single" w:sz="4" w:space="0" w:color="auto"/>
              <w:right w:val="single" w:sz="4" w:space="0" w:color="auto"/>
            </w:tcBorders>
            <w:hideMark/>
          </w:tcPr>
          <w:p w14:paraId="0C2F1BBE" w14:textId="77777777" w:rsidR="00B57166" w:rsidRPr="004A5067" w:rsidRDefault="00B57166" w:rsidP="0024608B">
            <w:pPr>
              <w:pStyle w:val="TAC"/>
              <w:rPr>
                <w:rFonts w:cs="Arial"/>
                <w:szCs w:val="18"/>
                <w:lang w:eastAsia="fr-FR"/>
              </w:rPr>
            </w:pPr>
            <w:r w:rsidRPr="004A5067">
              <w:rPr>
                <w:rFonts w:cs="Arial"/>
                <w:szCs w:val="18"/>
                <w:lang w:eastAsia="zh-CN"/>
              </w:rPr>
              <w:t>256</w:t>
            </w:r>
            <w:r>
              <w:rPr>
                <w:rFonts w:cs="Arial"/>
                <w:szCs w:val="18"/>
                <w:lang w:eastAsia="zh-CN"/>
              </w:rPr>
              <w:t xml:space="preserve"> slots</w:t>
            </w:r>
          </w:p>
        </w:tc>
      </w:tr>
      <w:tr w:rsidR="00B57166" w:rsidRPr="004A5067" w14:paraId="1808DDE1"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15AD0AF7" w14:textId="77777777" w:rsidR="00B57166" w:rsidRPr="004A5067" w:rsidRDefault="00B57166" w:rsidP="0024608B">
            <w:pPr>
              <w:pStyle w:val="TAL"/>
              <w:ind w:left="800" w:hanging="400"/>
              <w:rPr>
                <w:rFonts w:eastAsia="Calibri"/>
                <w:szCs w:val="18"/>
                <w:lang w:eastAsia="fr-FR"/>
              </w:rPr>
            </w:pPr>
            <w:r w:rsidRPr="004A5067">
              <w:rPr>
                <w:szCs w:val="18"/>
              </w:rPr>
              <w:t>ta-Common</w:t>
            </w:r>
          </w:p>
        </w:tc>
        <w:tc>
          <w:tcPr>
            <w:tcW w:w="3376" w:type="dxa"/>
            <w:tcBorders>
              <w:top w:val="single" w:sz="4" w:space="0" w:color="auto"/>
              <w:left w:val="single" w:sz="4" w:space="0" w:color="auto"/>
              <w:bottom w:val="single" w:sz="4" w:space="0" w:color="auto"/>
              <w:right w:val="single" w:sz="4" w:space="0" w:color="auto"/>
            </w:tcBorders>
          </w:tcPr>
          <w:p w14:paraId="2A8A55C3"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0D64C2FF"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2734B185" w14:textId="77777777" w:rsidR="00B57166" w:rsidRPr="004A5067" w:rsidRDefault="00B57166" w:rsidP="0024608B">
            <w:pPr>
              <w:pStyle w:val="TAL"/>
              <w:ind w:left="800" w:hanging="400"/>
              <w:rPr>
                <w:szCs w:val="18"/>
                <w:lang w:eastAsia="fr-FR"/>
              </w:rPr>
            </w:pPr>
            <w:r w:rsidRPr="004A5067">
              <w:rPr>
                <w:szCs w:val="18"/>
              </w:rPr>
              <w:t>ta-CommonDrift</w:t>
            </w:r>
          </w:p>
        </w:tc>
        <w:tc>
          <w:tcPr>
            <w:tcW w:w="3376" w:type="dxa"/>
            <w:tcBorders>
              <w:top w:val="single" w:sz="4" w:space="0" w:color="auto"/>
              <w:left w:val="single" w:sz="4" w:space="0" w:color="auto"/>
              <w:bottom w:val="single" w:sz="4" w:space="0" w:color="auto"/>
              <w:right w:val="single" w:sz="4" w:space="0" w:color="auto"/>
            </w:tcBorders>
            <w:hideMark/>
          </w:tcPr>
          <w:p w14:paraId="2B8AF84F"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237FC75E"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6D99715F" w14:textId="77777777" w:rsidR="00B57166" w:rsidRPr="004A5067" w:rsidRDefault="00B57166" w:rsidP="0024608B">
            <w:pPr>
              <w:pStyle w:val="TAL"/>
              <w:ind w:left="800" w:hanging="400"/>
              <w:rPr>
                <w:szCs w:val="18"/>
                <w:lang w:eastAsia="fr-FR"/>
              </w:rPr>
            </w:pPr>
            <w:r w:rsidRPr="004A5067">
              <w:rPr>
                <w:szCs w:val="18"/>
              </w:rPr>
              <w:t>ta-CommonDriftVariant</w:t>
            </w:r>
          </w:p>
        </w:tc>
        <w:tc>
          <w:tcPr>
            <w:tcW w:w="3376" w:type="dxa"/>
            <w:tcBorders>
              <w:top w:val="single" w:sz="4" w:space="0" w:color="auto"/>
              <w:left w:val="single" w:sz="4" w:space="0" w:color="auto"/>
              <w:bottom w:val="single" w:sz="4" w:space="0" w:color="auto"/>
              <w:right w:val="single" w:sz="4" w:space="0" w:color="auto"/>
            </w:tcBorders>
            <w:hideMark/>
          </w:tcPr>
          <w:p w14:paraId="329F4751"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74998291"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78102BEC" w14:textId="77777777" w:rsidR="00B57166" w:rsidRPr="004A5067" w:rsidRDefault="00B57166" w:rsidP="0024608B">
            <w:pPr>
              <w:pStyle w:val="TAL"/>
              <w:ind w:left="800" w:hanging="400"/>
              <w:rPr>
                <w:szCs w:val="18"/>
                <w:lang w:eastAsia="fr-FR"/>
              </w:rPr>
            </w:pPr>
            <w:r w:rsidRPr="004A5067">
              <w:rPr>
                <w:szCs w:val="18"/>
              </w:rPr>
              <w:t>ntn-PolarizationDL</w:t>
            </w:r>
          </w:p>
        </w:tc>
        <w:tc>
          <w:tcPr>
            <w:tcW w:w="3376" w:type="dxa"/>
            <w:tcBorders>
              <w:top w:val="single" w:sz="4" w:space="0" w:color="auto"/>
              <w:left w:val="single" w:sz="4" w:space="0" w:color="auto"/>
              <w:bottom w:val="single" w:sz="4" w:space="0" w:color="auto"/>
              <w:right w:val="single" w:sz="4" w:space="0" w:color="auto"/>
            </w:tcBorders>
            <w:hideMark/>
          </w:tcPr>
          <w:p w14:paraId="1F720794" w14:textId="77777777" w:rsidR="00B57166" w:rsidRPr="007A1A8A" w:rsidRDefault="00B57166" w:rsidP="0024608B">
            <w:pPr>
              <w:pStyle w:val="TAC"/>
              <w:rPr>
                <w:rFonts w:cs="Arial"/>
                <w:szCs w:val="18"/>
                <w:lang w:eastAsia="fr-FR"/>
              </w:rPr>
            </w:pPr>
            <w:r w:rsidRPr="007A1A8A">
              <w:rPr>
                <w:rFonts w:cs="Arial"/>
                <w:szCs w:val="18"/>
              </w:rPr>
              <w:t>linear</w:t>
            </w:r>
          </w:p>
        </w:tc>
      </w:tr>
      <w:tr w:rsidR="00B57166" w:rsidRPr="004A5067" w14:paraId="6FAC253C"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4032F1A8" w14:textId="77777777" w:rsidR="00B57166" w:rsidRPr="004A5067" w:rsidRDefault="00B57166" w:rsidP="0024608B">
            <w:pPr>
              <w:pStyle w:val="TAL"/>
              <w:ind w:left="800" w:hanging="400"/>
              <w:rPr>
                <w:szCs w:val="18"/>
              </w:rPr>
            </w:pPr>
            <w:r w:rsidRPr="004A5067">
              <w:rPr>
                <w:szCs w:val="18"/>
              </w:rPr>
              <w:t>ntn-PolarizationUL</w:t>
            </w:r>
          </w:p>
        </w:tc>
        <w:tc>
          <w:tcPr>
            <w:tcW w:w="3376" w:type="dxa"/>
            <w:tcBorders>
              <w:top w:val="single" w:sz="4" w:space="0" w:color="auto"/>
              <w:left w:val="single" w:sz="4" w:space="0" w:color="auto"/>
              <w:bottom w:val="single" w:sz="4" w:space="0" w:color="auto"/>
              <w:right w:val="single" w:sz="4" w:space="0" w:color="auto"/>
            </w:tcBorders>
          </w:tcPr>
          <w:p w14:paraId="7D6D92F8" w14:textId="77777777" w:rsidR="00B57166" w:rsidRPr="007A1A8A" w:rsidRDefault="00B57166" w:rsidP="0024608B">
            <w:pPr>
              <w:pStyle w:val="TAC"/>
              <w:rPr>
                <w:rFonts w:cs="Arial"/>
                <w:szCs w:val="18"/>
              </w:rPr>
            </w:pPr>
            <w:r w:rsidRPr="007A1A8A">
              <w:rPr>
                <w:rFonts w:cs="Arial"/>
                <w:szCs w:val="18"/>
              </w:rPr>
              <w:t>linear</w:t>
            </w:r>
          </w:p>
        </w:tc>
      </w:tr>
      <w:tr w:rsidR="00B57166" w:rsidRPr="004A5067" w14:paraId="7DAE5BFA"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3A1D536D" w14:textId="77777777" w:rsidR="00B57166" w:rsidRPr="004A5067" w:rsidRDefault="00B57166" w:rsidP="0024608B">
            <w:pPr>
              <w:pStyle w:val="TAL"/>
              <w:ind w:left="800" w:hanging="400"/>
              <w:rPr>
                <w:szCs w:val="18"/>
              </w:rPr>
            </w:pPr>
            <w:r w:rsidRPr="004A5067">
              <w:rPr>
                <w:szCs w:val="18"/>
              </w:rPr>
              <w:t>ephemerisInfo</w:t>
            </w:r>
          </w:p>
        </w:tc>
        <w:tc>
          <w:tcPr>
            <w:tcW w:w="3376" w:type="dxa"/>
            <w:tcBorders>
              <w:top w:val="single" w:sz="4" w:space="0" w:color="auto"/>
              <w:left w:val="single" w:sz="4" w:space="0" w:color="auto"/>
              <w:bottom w:val="single" w:sz="4" w:space="0" w:color="auto"/>
              <w:right w:val="single" w:sz="4" w:space="0" w:color="auto"/>
            </w:tcBorders>
          </w:tcPr>
          <w:p w14:paraId="12165458" w14:textId="77777777" w:rsidR="00B57166" w:rsidRPr="009630E7" w:rsidRDefault="00B57166" w:rsidP="0024608B">
            <w:pPr>
              <w:pStyle w:val="TAC"/>
              <w:rPr>
                <w:rFonts w:eastAsiaTheme="minorEastAsia" w:cs="Arial"/>
                <w:szCs w:val="18"/>
                <w:lang w:val="en-US" w:eastAsia="zh-CN"/>
              </w:rPr>
            </w:pPr>
            <w:r>
              <w:rPr>
                <w:rFonts w:eastAsiaTheme="minorEastAsia" w:cs="Arial"/>
                <w:szCs w:val="18"/>
                <w:lang w:val="en-US" w:eastAsia="zh-CN"/>
              </w:rPr>
              <w:t>[</w:t>
            </w:r>
            <w:r>
              <w:rPr>
                <w:rFonts w:eastAsiaTheme="minorEastAsia" w:cs="Arial" w:hint="eastAsia"/>
                <w:szCs w:val="18"/>
                <w:lang w:val="en-US" w:eastAsia="zh-CN"/>
              </w:rPr>
              <w:t>T</w:t>
            </w:r>
            <w:r>
              <w:rPr>
                <w:rFonts w:eastAsiaTheme="minorEastAsia" w:cs="Arial"/>
                <w:szCs w:val="18"/>
                <w:lang w:val="en-US" w:eastAsia="zh-CN"/>
              </w:rPr>
              <w:t>BD]</w:t>
            </w:r>
          </w:p>
        </w:tc>
      </w:tr>
    </w:tbl>
    <w:p w14:paraId="250B85E0" w14:textId="77777777" w:rsidR="00B57166" w:rsidRDefault="00B57166" w:rsidP="00B57166"/>
    <w:p w14:paraId="461BA62F" w14:textId="77777777" w:rsidR="00B57166" w:rsidRDefault="00B57166" w:rsidP="00B57166">
      <w:pPr>
        <w:pStyle w:val="TH"/>
      </w:pPr>
      <w:r>
        <w:t>Table A.3.36.5.2-2: Satellite specific configuration pattern 2</w:t>
      </w:r>
      <w:r w:rsidRPr="003A05E9">
        <w:t xml:space="preserve"> </w:t>
      </w:r>
      <w:r>
        <w:t>for neighbour cell in NGSO scenario</w:t>
      </w:r>
    </w:p>
    <w:tbl>
      <w:tblPr>
        <w:tblW w:w="6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3376"/>
      </w:tblGrid>
      <w:tr w:rsidR="00B57166" w:rsidRPr="001C0E1B" w14:paraId="4B73C510" w14:textId="77777777" w:rsidTr="0024608B">
        <w:trPr>
          <w:trHeight w:val="237"/>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2DC341AD" w14:textId="77777777" w:rsidR="00B57166" w:rsidRPr="001C0E1B" w:rsidRDefault="00B57166" w:rsidP="0024608B">
            <w:pPr>
              <w:pStyle w:val="TAH"/>
              <w:ind w:left="1600" w:hanging="400"/>
              <w:rPr>
                <w:lang w:eastAsia="fr-FR"/>
              </w:rPr>
            </w:pPr>
            <w:r w:rsidRPr="001C0E1B">
              <w:rPr>
                <w:lang w:eastAsia="fr-FR"/>
              </w:rPr>
              <w:t>Parameter</w:t>
            </w:r>
          </w:p>
        </w:tc>
        <w:tc>
          <w:tcPr>
            <w:tcW w:w="3376" w:type="dxa"/>
            <w:tcBorders>
              <w:top w:val="single" w:sz="4" w:space="0" w:color="auto"/>
              <w:left w:val="single" w:sz="4" w:space="0" w:color="auto"/>
              <w:right w:val="single" w:sz="4" w:space="0" w:color="auto"/>
            </w:tcBorders>
            <w:vAlign w:val="center"/>
            <w:hideMark/>
          </w:tcPr>
          <w:p w14:paraId="36BB5334" w14:textId="77777777" w:rsidR="00B57166" w:rsidRPr="001C0E1B" w:rsidRDefault="00B57166" w:rsidP="0024608B">
            <w:pPr>
              <w:pStyle w:val="TAH"/>
              <w:ind w:left="1600" w:hanging="400"/>
              <w:jc w:val="left"/>
              <w:rPr>
                <w:lang w:eastAsia="fr-FR"/>
              </w:rPr>
            </w:pPr>
            <w:r>
              <w:rPr>
                <w:lang w:eastAsia="fr-FR"/>
              </w:rPr>
              <w:t>NSC.2</w:t>
            </w:r>
          </w:p>
        </w:tc>
      </w:tr>
      <w:tr w:rsidR="00B57166" w:rsidRPr="004A5067" w14:paraId="50336C35"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335BC21E" w14:textId="77777777" w:rsidR="00B57166" w:rsidRPr="004A5067" w:rsidRDefault="00B57166" w:rsidP="0024608B">
            <w:pPr>
              <w:pStyle w:val="TAL"/>
              <w:ind w:left="800" w:hanging="400"/>
              <w:rPr>
                <w:szCs w:val="18"/>
              </w:rPr>
            </w:pPr>
            <w:r w:rsidRPr="004A5067">
              <w:rPr>
                <w:szCs w:val="18"/>
                <w:lang w:eastAsia="zh-CN"/>
              </w:rPr>
              <w:t>Interval between adjacent epoch time</w:t>
            </w:r>
          </w:p>
        </w:tc>
        <w:tc>
          <w:tcPr>
            <w:tcW w:w="3376" w:type="dxa"/>
            <w:tcBorders>
              <w:top w:val="single" w:sz="4" w:space="0" w:color="auto"/>
              <w:left w:val="single" w:sz="4" w:space="0" w:color="auto"/>
              <w:bottom w:val="single" w:sz="4" w:space="0" w:color="auto"/>
              <w:right w:val="single" w:sz="4" w:space="0" w:color="auto"/>
            </w:tcBorders>
            <w:vAlign w:val="center"/>
          </w:tcPr>
          <w:p w14:paraId="6232C16D" w14:textId="77777777" w:rsidR="00B57166" w:rsidRPr="00AE63F5" w:rsidRDefault="00B57166" w:rsidP="0024608B">
            <w:pPr>
              <w:pStyle w:val="TAC"/>
              <w:rPr>
                <w:rFonts w:eastAsiaTheme="minorEastAsia" w:cs="Arial"/>
                <w:szCs w:val="18"/>
                <w:lang w:eastAsia="zh-CN"/>
              </w:rPr>
            </w:pPr>
            <w:r w:rsidRPr="004A5067">
              <w:rPr>
                <w:rFonts w:cs="Arial"/>
                <w:szCs w:val="18"/>
                <w:lang w:eastAsia="zh-CN"/>
              </w:rPr>
              <w:t>2.56</w:t>
            </w:r>
            <w:r>
              <w:rPr>
                <w:rFonts w:cs="Arial"/>
                <w:szCs w:val="18"/>
                <w:lang w:eastAsia="zh-CN"/>
              </w:rPr>
              <w:t>s</w:t>
            </w:r>
          </w:p>
        </w:tc>
      </w:tr>
      <w:tr w:rsidR="00B57166" w:rsidRPr="004A5067" w14:paraId="319A0FC3"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tcPr>
          <w:p w14:paraId="5FCAFF86" w14:textId="77777777" w:rsidR="00B57166" w:rsidRPr="004A5067" w:rsidRDefault="00B57166" w:rsidP="0024608B">
            <w:pPr>
              <w:pStyle w:val="TAL"/>
              <w:ind w:left="800" w:hanging="400"/>
              <w:rPr>
                <w:szCs w:val="18"/>
                <w:lang w:eastAsia="fr-FR"/>
              </w:rPr>
            </w:pPr>
            <w:r w:rsidRPr="004A5067">
              <w:rPr>
                <w:szCs w:val="18"/>
              </w:rPr>
              <w:t>ntn-UlSyncValidityDuration</w:t>
            </w:r>
          </w:p>
        </w:tc>
        <w:tc>
          <w:tcPr>
            <w:tcW w:w="3376" w:type="dxa"/>
            <w:tcBorders>
              <w:top w:val="single" w:sz="4" w:space="0" w:color="auto"/>
              <w:left w:val="single" w:sz="4" w:space="0" w:color="auto"/>
              <w:bottom w:val="single" w:sz="4" w:space="0" w:color="auto"/>
              <w:right w:val="single" w:sz="4" w:space="0" w:color="auto"/>
            </w:tcBorders>
          </w:tcPr>
          <w:p w14:paraId="09B9A275" w14:textId="77777777" w:rsidR="00B57166" w:rsidRPr="00AE63F5" w:rsidRDefault="00B57166" w:rsidP="0024608B">
            <w:pPr>
              <w:pStyle w:val="TAC"/>
              <w:rPr>
                <w:rFonts w:eastAsiaTheme="minorEastAsia" w:cs="Arial"/>
                <w:szCs w:val="18"/>
                <w:lang w:eastAsia="zh-CN"/>
              </w:rPr>
            </w:pPr>
            <w:r w:rsidRPr="004A5067">
              <w:rPr>
                <w:rFonts w:cs="Arial"/>
                <w:szCs w:val="18"/>
                <w:lang w:eastAsia="zh-CN"/>
              </w:rPr>
              <w:t>5s</w:t>
            </w:r>
          </w:p>
        </w:tc>
      </w:tr>
      <w:tr w:rsidR="00B57166" w:rsidRPr="004A5067" w14:paraId="7F7EC0D2"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7E5B7A96" w14:textId="77777777" w:rsidR="00B57166" w:rsidRPr="004A5067" w:rsidRDefault="00B57166" w:rsidP="0024608B">
            <w:pPr>
              <w:pStyle w:val="TAL"/>
              <w:ind w:left="800" w:hanging="400"/>
              <w:rPr>
                <w:szCs w:val="18"/>
                <w:lang w:eastAsia="fr-FR"/>
              </w:rPr>
            </w:pPr>
            <w:r w:rsidRPr="004A5067">
              <w:rPr>
                <w:szCs w:val="18"/>
              </w:rPr>
              <w:t>cellSpecificKoffset</w:t>
            </w:r>
            <w:r w:rsidRPr="004A5067">
              <w:rPr>
                <w:szCs w:val="18"/>
                <w:lang w:eastAsia="fr-FR"/>
              </w:rPr>
              <w:t xml:space="preserve"> </w:t>
            </w:r>
          </w:p>
        </w:tc>
        <w:tc>
          <w:tcPr>
            <w:tcW w:w="3376" w:type="dxa"/>
            <w:tcBorders>
              <w:top w:val="single" w:sz="4" w:space="0" w:color="auto"/>
              <w:left w:val="single" w:sz="4" w:space="0" w:color="auto"/>
              <w:bottom w:val="single" w:sz="4" w:space="0" w:color="auto"/>
              <w:right w:val="single" w:sz="4" w:space="0" w:color="auto"/>
            </w:tcBorders>
            <w:hideMark/>
          </w:tcPr>
          <w:p w14:paraId="167AC907" w14:textId="77777777" w:rsidR="00B57166" w:rsidRPr="00AE63F5" w:rsidRDefault="00B57166" w:rsidP="0024608B">
            <w:pPr>
              <w:pStyle w:val="TAC"/>
              <w:rPr>
                <w:rFonts w:eastAsiaTheme="minorEastAsia" w:cs="Arial"/>
                <w:szCs w:val="18"/>
                <w:lang w:eastAsia="zh-CN"/>
              </w:rPr>
            </w:pPr>
            <w:r w:rsidRPr="004A5067">
              <w:rPr>
                <w:rFonts w:cs="Arial"/>
                <w:szCs w:val="18"/>
                <w:lang w:eastAsia="zh-CN"/>
              </w:rPr>
              <w:t>8</w:t>
            </w:r>
            <w:r>
              <w:rPr>
                <w:rFonts w:cs="Arial"/>
                <w:szCs w:val="18"/>
                <w:lang w:eastAsia="zh-CN"/>
              </w:rPr>
              <w:t xml:space="preserve"> slots</w:t>
            </w:r>
          </w:p>
        </w:tc>
      </w:tr>
      <w:tr w:rsidR="00B57166" w:rsidRPr="004A5067" w14:paraId="44063116"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3CB829BB" w14:textId="77777777" w:rsidR="00B57166" w:rsidRPr="004A5067" w:rsidRDefault="00B57166" w:rsidP="0024608B">
            <w:pPr>
              <w:pStyle w:val="TAL"/>
              <w:ind w:left="800" w:hanging="400"/>
              <w:rPr>
                <w:rFonts w:eastAsia="Calibri"/>
                <w:szCs w:val="18"/>
                <w:lang w:eastAsia="fr-FR"/>
              </w:rPr>
            </w:pPr>
            <w:r w:rsidRPr="004A5067">
              <w:rPr>
                <w:szCs w:val="18"/>
              </w:rPr>
              <w:t>ta-Common</w:t>
            </w:r>
          </w:p>
        </w:tc>
        <w:tc>
          <w:tcPr>
            <w:tcW w:w="3376" w:type="dxa"/>
            <w:tcBorders>
              <w:top w:val="single" w:sz="4" w:space="0" w:color="auto"/>
              <w:left w:val="single" w:sz="4" w:space="0" w:color="auto"/>
              <w:bottom w:val="single" w:sz="4" w:space="0" w:color="auto"/>
              <w:right w:val="single" w:sz="4" w:space="0" w:color="auto"/>
            </w:tcBorders>
          </w:tcPr>
          <w:p w14:paraId="0025C514"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19C0E2FF"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3C95E1E6" w14:textId="77777777" w:rsidR="00B57166" w:rsidRPr="004A5067" w:rsidRDefault="00B57166" w:rsidP="0024608B">
            <w:pPr>
              <w:pStyle w:val="TAL"/>
              <w:ind w:left="800" w:hanging="400"/>
              <w:rPr>
                <w:szCs w:val="18"/>
                <w:lang w:eastAsia="fr-FR"/>
              </w:rPr>
            </w:pPr>
            <w:r w:rsidRPr="004A5067">
              <w:rPr>
                <w:szCs w:val="18"/>
              </w:rPr>
              <w:t>ta-CommonDrift</w:t>
            </w:r>
          </w:p>
        </w:tc>
        <w:tc>
          <w:tcPr>
            <w:tcW w:w="3376" w:type="dxa"/>
            <w:tcBorders>
              <w:top w:val="single" w:sz="4" w:space="0" w:color="auto"/>
              <w:left w:val="single" w:sz="4" w:space="0" w:color="auto"/>
              <w:bottom w:val="single" w:sz="4" w:space="0" w:color="auto"/>
              <w:right w:val="single" w:sz="4" w:space="0" w:color="auto"/>
            </w:tcBorders>
            <w:hideMark/>
          </w:tcPr>
          <w:p w14:paraId="5D0812AA"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42A2A630" w14:textId="77777777" w:rsidTr="0024608B">
        <w:trPr>
          <w:trHeight w:val="20"/>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17D0FEF2" w14:textId="77777777" w:rsidR="00B57166" w:rsidRPr="004A5067" w:rsidRDefault="00B57166" w:rsidP="0024608B">
            <w:pPr>
              <w:pStyle w:val="TAL"/>
              <w:ind w:left="800" w:hanging="400"/>
              <w:rPr>
                <w:szCs w:val="18"/>
                <w:lang w:eastAsia="fr-FR"/>
              </w:rPr>
            </w:pPr>
            <w:r w:rsidRPr="004A5067">
              <w:rPr>
                <w:szCs w:val="18"/>
              </w:rPr>
              <w:t>ta-CommonDriftVariant</w:t>
            </w:r>
          </w:p>
        </w:tc>
        <w:tc>
          <w:tcPr>
            <w:tcW w:w="3376" w:type="dxa"/>
            <w:tcBorders>
              <w:top w:val="single" w:sz="4" w:space="0" w:color="auto"/>
              <w:left w:val="single" w:sz="4" w:space="0" w:color="auto"/>
              <w:bottom w:val="single" w:sz="4" w:space="0" w:color="auto"/>
              <w:right w:val="single" w:sz="4" w:space="0" w:color="auto"/>
            </w:tcBorders>
            <w:hideMark/>
          </w:tcPr>
          <w:p w14:paraId="47D14721" w14:textId="77777777" w:rsidR="00B57166" w:rsidRPr="007A1A8A" w:rsidRDefault="00B57166" w:rsidP="0024608B">
            <w:pPr>
              <w:pStyle w:val="TAC"/>
              <w:rPr>
                <w:rFonts w:cs="Arial"/>
                <w:szCs w:val="18"/>
                <w:lang w:eastAsia="fr-FR"/>
              </w:rPr>
            </w:pPr>
            <w:r w:rsidRPr="007A1A8A">
              <w:rPr>
                <w:rFonts w:cs="Arial"/>
                <w:szCs w:val="18"/>
                <w:lang w:eastAsia="fr-FR"/>
              </w:rPr>
              <w:t>0</w:t>
            </w:r>
          </w:p>
        </w:tc>
      </w:tr>
      <w:tr w:rsidR="00B57166" w:rsidRPr="004A5067" w14:paraId="0E080776" w14:textId="77777777" w:rsidTr="0024608B">
        <w:trPr>
          <w:trHeight w:val="20"/>
          <w:jc w:val="center"/>
        </w:trPr>
        <w:tc>
          <w:tcPr>
            <w:tcW w:w="2830" w:type="dxa"/>
            <w:tcBorders>
              <w:top w:val="single" w:sz="4" w:space="0" w:color="auto"/>
              <w:left w:val="single" w:sz="4" w:space="0" w:color="auto"/>
              <w:right w:val="single" w:sz="4" w:space="0" w:color="auto"/>
            </w:tcBorders>
            <w:vAlign w:val="center"/>
            <w:hideMark/>
          </w:tcPr>
          <w:p w14:paraId="74CE5A2C" w14:textId="77777777" w:rsidR="00B57166" w:rsidRPr="004A5067" w:rsidRDefault="00B57166" w:rsidP="0024608B">
            <w:pPr>
              <w:pStyle w:val="TAL"/>
              <w:ind w:left="800" w:hanging="400"/>
              <w:rPr>
                <w:szCs w:val="18"/>
                <w:lang w:eastAsia="fr-FR"/>
              </w:rPr>
            </w:pPr>
            <w:r w:rsidRPr="004A5067">
              <w:rPr>
                <w:szCs w:val="18"/>
              </w:rPr>
              <w:t>ntn-PolarizationDL</w:t>
            </w:r>
          </w:p>
        </w:tc>
        <w:tc>
          <w:tcPr>
            <w:tcW w:w="3376" w:type="dxa"/>
            <w:tcBorders>
              <w:top w:val="single" w:sz="4" w:space="0" w:color="auto"/>
              <w:left w:val="single" w:sz="4" w:space="0" w:color="auto"/>
              <w:bottom w:val="single" w:sz="4" w:space="0" w:color="auto"/>
              <w:right w:val="single" w:sz="4" w:space="0" w:color="auto"/>
            </w:tcBorders>
            <w:hideMark/>
          </w:tcPr>
          <w:p w14:paraId="2B6648EA" w14:textId="77777777" w:rsidR="00B57166" w:rsidRPr="007A1A8A" w:rsidRDefault="00B57166" w:rsidP="0024608B">
            <w:pPr>
              <w:pStyle w:val="TAC"/>
              <w:rPr>
                <w:rFonts w:cs="Arial"/>
                <w:szCs w:val="18"/>
                <w:lang w:eastAsia="fr-FR"/>
              </w:rPr>
            </w:pPr>
            <w:r w:rsidRPr="007A1A8A">
              <w:rPr>
                <w:rFonts w:cs="Arial"/>
                <w:szCs w:val="18"/>
              </w:rPr>
              <w:t>linear</w:t>
            </w:r>
          </w:p>
        </w:tc>
      </w:tr>
      <w:tr w:rsidR="00B57166" w:rsidRPr="004A5067" w14:paraId="2A9A8305"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6512F429" w14:textId="77777777" w:rsidR="00B57166" w:rsidRPr="004A5067" w:rsidRDefault="00B57166" w:rsidP="0024608B">
            <w:pPr>
              <w:pStyle w:val="TAL"/>
              <w:ind w:left="800" w:hanging="400"/>
              <w:rPr>
                <w:szCs w:val="18"/>
              </w:rPr>
            </w:pPr>
            <w:r w:rsidRPr="004A5067">
              <w:rPr>
                <w:szCs w:val="18"/>
              </w:rPr>
              <w:t>ntn-PolarizationUL</w:t>
            </w:r>
          </w:p>
        </w:tc>
        <w:tc>
          <w:tcPr>
            <w:tcW w:w="3376" w:type="dxa"/>
            <w:tcBorders>
              <w:top w:val="single" w:sz="4" w:space="0" w:color="auto"/>
              <w:left w:val="single" w:sz="4" w:space="0" w:color="auto"/>
              <w:bottom w:val="single" w:sz="4" w:space="0" w:color="auto"/>
              <w:right w:val="single" w:sz="4" w:space="0" w:color="auto"/>
            </w:tcBorders>
          </w:tcPr>
          <w:p w14:paraId="232DAEE0" w14:textId="77777777" w:rsidR="00B57166" w:rsidRPr="007A1A8A" w:rsidRDefault="00B57166" w:rsidP="0024608B">
            <w:pPr>
              <w:pStyle w:val="TAC"/>
              <w:rPr>
                <w:rFonts w:cs="Arial"/>
                <w:szCs w:val="18"/>
              </w:rPr>
            </w:pPr>
            <w:r w:rsidRPr="007A1A8A">
              <w:rPr>
                <w:rFonts w:cs="Arial"/>
                <w:szCs w:val="18"/>
              </w:rPr>
              <w:t>linear</w:t>
            </w:r>
          </w:p>
        </w:tc>
      </w:tr>
      <w:tr w:rsidR="00B57166" w:rsidRPr="004A5067" w14:paraId="3C5817F6" w14:textId="77777777" w:rsidTr="0024608B">
        <w:trPr>
          <w:trHeight w:val="20"/>
          <w:jc w:val="center"/>
        </w:trPr>
        <w:tc>
          <w:tcPr>
            <w:tcW w:w="2830" w:type="dxa"/>
            <w:tcBorders>
              <w:top w:val="single" w:sz="4" w:space="0" w:color="auto"/>
              <w:left w:val="single" w:sz="4" w:space="0" w:color="auto"/>
              <w:right w:val="single" w:sz="4" w:space="0" w:color="auto"/>
            </w:tcBorders>
            <w:vAlign w:val="center"/>
          </w:tcPr>
          <w:p w14:paraId="04A120C6" w14:textId="77777777" w:rsidR="00B57166" w:rsidRPr="004A5067" w:rsidRDefault="00B57166" w:rsidP="0024608B">
            <w:pPr>
              <w:pStyle w:val="TAL"/>
              <w:ind w:left="800" w:hanging="400"/>
              <w:rPr>
                <w:szCs w:val="18"/>
              </w:rPr>
            </w:pPr>
            <w:r w:rsidRPr="004A5067">
              <w:rPr>
                <w:szCs w:val="18"/>
              </w:rPr>
              <w:t>ephemerisInfo</w:t>
            </w:r>
          </w:p>
        </w:tc>
        <w:tc>
          <w:tcPr>
            <w:tcW w:w="3376" w:type="dxa"/>
            <w:tcBorders>
              <w:top w:val="single" w:sz="4" w:space="0" w:color="auto"/>
              <w:left w:val="single" w:sz="4" w:space="0" w:color="auto"/>
              <w:bottom w:val="single" w:sz="4" w:space="0" w:color="auto"/>
              <w:right w:val="single" w:sz="4" w:space="0" w:color="auto"/>
            </w:tcBorders>
          </w:tcPr>
          <w:p w14:paraId="34730A1F" w14:textId="77777777" w:rsidR="00B57166" w:rsidRPr="00AE63F5" w:rsidRDefault="00B57166" w:rsidP="0024608B">
            <w:pPr>
              <w:pStyle w:val="TAC"/>
              <w:rPr>
                <w:rFonts w:eastAsiaTheme="minorEastAsia" w:cs="Arial"/>
                <w:szCs w:val="18"/>
                <w:lang w:val="en-US" w:eastAsia="zh-CN"/>
              </w:rPr>
            </w:pPr>
            <w:r>
              <w:rPr>
                <w:rFonts w:eastAsiaTheme="minorEastAsia" w:cs="Arial" w:hint="eastAsia"/>
                <w:szCs w:val="18"/>
                <w:lang w:val="en-US" w:eastAsia="zh-CN"/>
              </w:rPr>
              <w:t>[</w:t>
            </w:r>
            <w:r>
              <w:rPr>
                <w:rFonts w:eastAsiaTheme="minorEastAsia" w:cs="Arial"/>
                <w:szCs w:val="18"/>
                <w:lang w:val="en-US" w:eastAsia="zh-CN"/>
              </w:rPr>
              <w:t>TBD]</w:t>
            </w:r>
          </w:p>
        </w:tc>
      </w:tr>
    </w:tbl>
    <w:p w14:paraId="0E733F5C" w14:textId="77777777" w:rsidR="00B57166" w:rsidRPr="003A05E9" w:rsidRDefault="00B57166" w:rsidP="00253B01"/>
    <w:sectPr w:rsidR="00B57166" w:rsidRPr="003A05E9" w:rsidSect="004C1D76">
      <w:headerReference w:type="default" r:id="rId8"/>
      <w:footerReference w:type="default" r:id="rId9"/>
      <w:pgSz w:w="12240" w:h="15840"/>
      <w:pgMar w:top="1440" w:right="1440" w:bottom="1440" w:left="1440" w:header="720" w:footer="720" w:gutter="0"/>
      <w:pgNumType w:start="9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0FFD" w14:textId="77777777" w:rsidR="009E0064" w:rsidRDefault="009E0064" w:rsidP="00867DC3">
      <w:pPr>
        <w:spacing w:after="0"/>
      </w:pPr>
      <w:r>
        <w:separator/>
      </w:r>
    </w:p>
  </w:endnote>
  <w:endnote w:type="continuationSeparator" w:id="0">
    <w:p w14:paraId="3B81840D" w14:textId="77777777" w:rsidR="009E0064" w:rsidRDefault="009E0064" w:rsidP="00867D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Intel Clear">
    <w:altName w:val="Sylfaen"/>
    <w:charset w:val="00"/>
    <w:family w:val="swiss"/>
    <w:pitch w:val="variable"/>
    <w:sig w:usb0="E10006FF" w:usb1="400060FB" w:usb2="00000028" w:usb3="00000000" w:csb0="0000019F" w:csb1="00000000"/>
  </w:font>
  <w:font w:name="Times-Roman">
    <w:altName w:val="Times New Roman"/>
    <w:panose1 w:val="00000000000000000000"/>
    <w:charset w:val="00"/>
    <w:family w:val="roman"/>
    <w:notTrueType/>
    <w:pitch w:val="default"/>
  </w:font>
  <w:font w:name="v4.2.0">
    <w:altName w:val="Times New Roman"/>
    <w:charset w:val="00"/>
    <w:family w:val="auto"/>
    <w:pitch w:val="default"/>
    <w:sig w:usb0="00000000" w:usb1="00000000" w:usb2="00000000" w:usb3="00000000" w:csb0="00040001" w:csb1="00000000"/>
  </w:font>
  <w:font w:name="v5.0.0">
    <w:altName w:val="Times New Roman"/>
    <w:panose1 w:val="00000000000000000000"/>
    <w:charset w:val="00"/>
    <w:family w:val="roman"/>
    <w:notTrueType/>
    <w:pitch w:val="default"/>
  </w:font>
  <w:font w:name="v3.7.0">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Microsoft YaHei"/>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36E2" w14:textId="77777777" w:rsidR="00490BE5" w:rsidRDefault="00490BE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D5CF" w14:textId="77777777" w:rsidR="009E0064" w:rsidRDefault="009E0064" w:rsidP="00867DC3">
      <w:pPr>
        <w:spacing w:after="0"/>
      </w:pPr>
      <w:r>
        <w:separator/>
      </w:r>
    </w:p>
  </w:footnote>
  <w:footnote w:type="continuationSeparator" w:id="0">
    <w:p w14:paraId="6E34E416" w14:textId="77777777" w:rsidR="009E0064" w:rsidRDefault="009E0064" w:rsidP="00867D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36DF" w14:textId="35AEFB41" w:rsidR="00490BE5" w:rsidRDefault="00490BE5" w:rsidP="00867DC3">
    <w:pPr>
      <w:framePr w:h="284" w:hRule="exact" w:wrap="around" w:vAnchor="text" w:hAnchor="margin" w:xAlign="right" w:y="1"/>
      <w:rPr>
        <w:rFonts w:ascii="Arial" w:hAnsi="Arial" w:cs="Arial"/>
        <w:b/>
        <w:sz w:val="18"/>
        <w:szCs w:val="18"/>
      </w:rPr>
    </w:pPr>
    <w:r>
      <w:rPr>
        <w:rFonts w:ascii="Arial" w:hAnsi="Arial" w:cs="Arial"/>
        <w:b/>
        <w:sz w:val="18"/>
        <w:szCs w:val="18"/>
      </w:rPr>
      <w:t>3GPP TS 38.133 V1</w:t>
    </w:r>
    <w:r w:rsidR="00BD67D7">
      <w:rPr>
        <w:rFonts w:ascii="Arial" w:hAnsi="Arial" w:cs="Arial"/>
        <w:b/>
        <w:sz w:val="18"/>
        <w:szCs w:val="18"/>
      </w:rPr>
      <w:t>8</w:t>
    </w:r>
    <w:r>
      <w:rPr>
        <w:rFonts w:ascii="Arial" w:hAnsi="Arial" w:cs="Arial"/>
        <w:b/>
        <w:sz w:val="18"/>
        <w:szCs w:val="18"/>
      </w:rPr>
      <w:t>.</w:t>
    </w:r>
    <w:r w:rsidR="00BB008F">
      <w:rPr>
        <w:rFonts w:ascii="Arial" w:hAnsi="Arial" w:cs="Arial"/>
        <w:b/>
        <w:sz w:val="18"/>
        <w:szCs w:val="18"/>
      </w:rPr>
      <w:t>2</w:t>
    </w:r>
    <w:r>
      <w:rPr>
        <w:rFonts w:ascii="Arial" w:hAnsi="Arial" w:cs="Arial"/>
        <w:b/>
        <w:sz w:val="18"/>
        <w:szCs w:val="18"/>
      </w:rPr>
      <w:t>.0 (202</w:t>
    </w:r>
    <w:r w:rsidR="00857379">
      <w:rPr>
        <w:rFonts w:ascii="Arial" w:hAnsi="Arial" w:cs="Arial"/>
        <w:b/>
        <w:sz w:val="18"/>
        <w:szCs w:val="18"/>
      </w:rPr>
      <w:t>3</w:t>
    </w:r>
    <w:r>
      <w:rPr>
        <w:rFonts w:ascii="Arial" w:hAnsi="Arial" w:cs="Arial"/>
        <w:b/>
        <w:sz w:val="18"/>
        <w:szCs w:val="18"/>
      </w:rPr>
      <w:t>-</w:t>
    </w:r>
    <w:r w:rsidR="00857379">
      <w:rPr>
        <w:rFonts w:ascii="Arial" w:hAnsi="Arial" w:cs="Arial"/>
        <w:b/>
        <w:sz w:val="18"/>
        <w:szCs w:val="18"/>
      </w:rPr>
      <w:t>0</w:t>
    </w:r>
    <w:r w:rsidR="00BB008F">
      <w:rPr>
        <w:rFonts w:ascii="Arial" w:hAnsi="Arial" w:cs="Arial"/>
        <w:b/>
        <w:sz w:val="18"/>
        <w:szCs w:val="18"/>
      </w:rPr>
      <w:t>6</w:t>
    </w:r>
    <w:r>
      <w:rPr>
        <w:rFonts w:ascii="Arial" w:hAnsi="Arial" w:cs="Arial"/>
        <w:b/>
        <w:sz w:val="18"/>
        <w:szCs w:val="18"/>
      </w:rPr>
      <w:t>)</w:t>
    </w:r>
  </w:p>
  <w:p w14:paraId="7C9D36E0" w14:textId="77777777" w:rsidR="00490BE5" w:rsidRDefault="00490BE5" w:rsidP="00867DC3">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187</w:t>
    </w:r>
    <w:r>
      <w:rPr>
        <w:rFonts w:ascii="Arial" w:hAnsi="Arial" w:cs="Arial"/>
        <w:b/>
        <w:sz w:val="18"/>
        <w:szCs w:val="18"/>
      </w:rPr>
      <w:fldChar w:fldCharType="end"/>
    </w:r>
  </w:p>
  <w:p w14:paraId="7C9D36E1" w14:textId="04E5BED6" w:rsidR="00490BE5" w:rsidRDefault="00490BE5">
    <w:pPr>
      <w:pStyle w:val="Header"/>
    </w:pPr>
    <w:r>
      <w:t>Release 1</w:t>
    </w:r>
    <w:r w:rsidR="00BD67D7">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2C43BE"/>
    <w:multiLevelType w:val="hybridMultilevel"/>
    <w:tmpl w:val="4A5624F0"/>
    <w:lvl w:ilvl="0" w:tplc="3968C2A6">
      <w:start w:val="6"/>
      <w:numFmt w:val="bullet"/>
      <w:lvlText w:val="-"/>
      <w:lvlJc w:val="left"/>
      <w:pPr>
        <w:ind w:left="820" w:hanging="360"/>
      </w:pPr>
      <w:rPr>
        <w:rFonts w:ascii="Arial" w:eastAsia="Times New Roman" w:hAnsi="Arial" w:cs="Aria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009163BC"/>
    <w:multiLevelType w:val="hybridMultilevel"/>
    <w:tmpl w:val="82F2DFDC"/>
    <w:lvl w:ilvl="0" w:tplc="E5C44D0C">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0" w15:restartNumberingAfterBreak="0">
    <w:nsid w:val="00C41A3D"/>
    <w:multiLevelType w:val="hybridMultilevel"/>
    <w:tmpl w:val="3BD00184"/>
    <w:lvl w:ilvl="0" w:tplc="DCC29784">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03A56E81"/>
    <w:multiLevelType w:val="hybridMultilevel"/>
    <w:tmpl w:val="595475BE"/>
    <w:lvl w:ilvl="0" w:tplc="8DCA03B4">
      <w:start w:val="1"/>
      <w:numFmt w:val="bullet"/>
      <w:lvlText w:val="-"/>
      <w:lvlJc w:val="left"/>
      <w:pPr>
        <w:ind w:left="820" w:hanging="360"/>
      </w:pPr>
      <w:rPr>
        <w:rFonts w:ascii="Arial" w:eastAsia="Times New Roman" w:hAnsi="Arial" w:cs="Arial" w:hint="default"/>
      </w:rPr>
    </w:lvl>
    <w:lvl w:ilvl="1" w:tplc="34090003">
      <w:start w:val="1"/>
      <w:numFmt w:val="bullet"/>
      <w:lvlText w:val="o"/>
      <w:lvlJc w:val="left"/>
      <w:pPr>
        <w:ind w:left="1540" w:hanging="360"/>
      </w:pPr>
      <w:rPr>
        <w:rFonts w:ascii="Courier New" w:hAnsi="Courier New" w:cs="Courier New" w:hint="default"/>
      </w:rPr>
    </w:lvl>
    <w:lvl w:ilvl="2" w:tplc="34090005">
      <w:start w:val="1"/>
      <w:numFmt w:val="bullet"/>
      <w:lvlText w:val=""/>
      <w:lvlJc w:val="left"/>
      <w:pPr>
        <w:ind w:left="2260" w:hanging="360"/>
      </w:pPr>
      <w:rPr>
        <w:rFonts w:ascii="Wingdings" w:hAnsi="Wingdings" w:hint="default"/>
      </w:rPr>
    </w:lvl>
    <w:lvl w:ilvl="3" w:tplc="34090001">
      <w:start w:val="1"/>
      <w:numFmt w:val="bullet"/>
      <w:lvlText w:val=""/>
      <w:lvlJc w:val="left"/>
      <w:pPr>
        <w:ind w:left="2980" w:hanging="360"/>
      </w:pPr>
      <w:rPr>
        <w:rFonts w:ascii="Symbol" w:hAnsi="Symbol" w:hint="default"/>
      </w:rPr>
    </w:lvl>
    <w:lvl w:ilvl="4" w:tplc="34090003">
      <w:start w:val="1"/>
      <w:numFmt w:val="bullet"/>
      <w:lvlText w:val="o"/>
      <w:lvlJc w:val="left"/>
      <w:pPr>
        <w:ind w:left="3700" w:hanging="360"/>
      </w:pPr>
      <w:rPr>
        <w:rFonts w:ascii="Courier New" w:hAnsi="Courier New" w:cs="Courier New" w:hint="default"/>
      </w:rPr>
    </w:lvl>
    <w:lvl w:ilvl="5" w:tplc="34090005">
      <w:start w:val="1"/>
      <w:numFmt w:val="bullet"/>
      <w:lvlText w:val=""/>
      <w:lvlJc w:val="left"/>
      <w:pPr>
        <w:ind w:left="4420" w:hanging="360"/>
      </w:pPr>
      <w:rPr>
        <w:rFonts w:ascii="Wingdings" w:hAnsi="Wingdings" w:hint="default"/>
      </w:rPr>
    </w:lvl>
    <w:lvl w:ilvl="6" w:tplc="34090001">
      <w:start w:val="1"/>
      <w:numFmt w:val="bullet"/>
      <w:lvlText w:val=""/>
      <w:lvlJc w:val="left"/>
      <w:pPr>
        <w:ind w:left="5140" w:hanging="360"/>
      </w:pPr>
      <w:rPr>
        <w:rFonts w:ascii="Symbol" w:hAnsi="Symbol" w:hint="default"/>
      </w:rPr>
    </w:lvl>
    <w:lvl w:ilvl="7" w:tplc="34090003">
      <w:start w:val="1"/>
      <w:numFmt w:val="bullet"/>
      <w:lvlText w:val="o"/>
      <w:lvlJc w:val="left"/>
      <w:pPr>
        <w:ind w:left="5860" w:hanging="360"/>
      </w:pPr>
      <w:rPr>
        <w:rFonts w:ascii="Courier New" w:hAnsi="Courier New" w:cs="Courier New" w:hint="default"/>
      </w:rPr>
    </w:lvl>
    <w:lvl w:ilvl="8" w:tplc="34090005">
      <w:start w:val="1"/>
      <w:numFmt w:val="bullet"/>
      <w:lvlText w:val=""/>
      <w:lvlJc w:val="left"/>
      <w:pPr>
        <w:ind w:left="6580" w:hanging="360"/>
      </w:pPr>
      <w:rPr>
        <w:rFonts w:ascii="Wingdings" w:hAnsi="Wingdings" w:hint="default"/>
      </w:rPr>
    </w:lvl>
  </w:abstractNum>
  <w:abstractNum w:abstractNumId="13" w15:restartNumberingAfterBreak="0">
    <w:nsid w:val="04D64475"/>
    <w:multiLevelType w:val="hybridMultilevel"/>
    <w:tmpl w:val="AB485B6C"/>
    <w:lvl w:ilvl="0" w:tplc="E256A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5960894"/>
    <w:multiLevelType w:val="hybridMultilevel"/>
    <w:tmpl w:val="9F608E72"/>
    <w:lvl w:ilvl="0" w:tplc="521C8CEA">
      <w:start w:val="1"/>
      <w:numFmt w:val="bullet"/>
      <w:lvlText w:val="•"/>
      <w:lvlJc w:val="left"/>
      <w:pPr>
        <w:tabs>
          <w:tab w:val="num" w:pos="720"/>
        </w:tabs>
        <w:ind w:left="720" w:hanging="360"/>
      </w:pPr>
      <w:rPr>
        <w:rFonts w:ascii="Arial" w:hAnsi="Arial" w:hint="default"/>
      </w:rPr>
    </w:lvl>
    <w:lvl w:ilvl="1" w:tplc="5EE4DECA" w:tentative="1">
      <w:start w:val="1"/>
      <w:numFmt w:val="bullet"/>
      <w:lvlText w:val="•"/>
      <w:lvlJc w:val="left"/>
      <w:pPr>
        <w:tabs>
          <w:tab w:val="num" w:pos="1440"/>
        </w:tabs>
        <w:ind w:left="1440" w:hanging="360"/>
      </w:pPr>
      <w:rPr>
        <w:rFonts w:ascii="Arial" w:hAnsi="Arial" w:hint="default"/>
      </w:rPr>
    </w:lvl>
    <w:lvl w:ilvl="2" w:tplc="86C2633A">
      <w:start w:val="1"/>
      <w:numFmt w:val="bullet"/>
      <w:lvlText w:val="•"/>
      <w:lvlJc w:val="left"/>
      <w:pPr>
        <w:tabs>
          <w:tab w:val="num" w:pos="2160"/>
        </w:tabs>
        <w:ind w:left="2160" w:hanging="360"/>
      </w:pPr>
      <w:rPr>
        <w:rFonts w:ascii="Arial" w:hAnsi="Arial" w:hint="default"/>
      </w:rPr>
    </w:lvl>
    <w:lvl w:ilvl="3" w:tplc="1EBEE154">
      <w:start w:val="4821"/>
      <w:numFmt w:val="bullet"/>
      <w:lvlText w:val="–"/>
      <w:lvlJc w:val="left"/>
      <w:pPr>
        <w:tabs>
          <w:tab w:val="num" w:pos="2880"/>
        </w:tabs>
        <w:ind w:left="2880" w:hanging="360"/>
      </w:pPr>
      <w:rPr>
        <w:rFonts w:ascii="Arial" w:hAnsi="Arial" w:hint="default"/>
      </w:rPr>
    </w:lvl>
    <w:lvl w:ilvl="4" w:tplc="F6B8B10A">
      <w:start w:val="4821"/>
      <w:numFmt w:val="bullet"/>
      <w:lvlText w:val="»"/>
      <w:lvlJc w:val="left"/>
      <w:pPr>
        <w:tabs>
          <w:tab w:val="num" w:pos="3600"/>
        </w:tabs>
        <w:ind w:left="3600" w:hanging="360"/>
      </w:pPr>
      <w:rPr>
        <w:rFonts w:ascii="Arial" w:hAnsi="Arial" w:hint="default"/>
      </w:rPr>
    </w:lvl>
    <w:lvl w:ilvl="5" w:tplc="7DFEF432" w:tentative="1">
      <w:start w:val="1"/>
      <w:numFmt w:val="bullet"/>
      <w:lvlText w:val="•"/>
      <w:lvlJc w:val="left"/>
      <w:pPr>
        <w:tabs>
          <w:tab w:val="num" w:pos="4320"/>
        </w:tabs>
        <w:ind w:left="4320" w:hanging="360"/>
      </w:pPr>
      <w:rPr>
        <w:rFonts w:ascii="Arial" w:hAnsi="Arial" w:hint="default"/>
      </w:rPr>
    </w:lvl>
    <w:lvl w:ilvl="6" w:tplc="BAF6F040" w:tentative="1">
      <w:start w:val="1"/>
      <w:numFmt w:val="bullet"/>
      <w:lvlText w:val="•"/>
      <w:lvlJc w:val="left"/>
      <w:pPr>
        <w:tabs>
          <w:tab w:val="num" w:pos="5040"/>
        </w:tabs>
        <w:ind w:left="5040" w:hanging="360"/>
      </w:pPr>
      <w:rPr>
        <w:rFonts w:ascii="Arial" w:hAnsi="Arial" w:hint="default"/>
      </w:rPr>
    </w:lvl>
    <w:lvl w:ilvl="7" w:tplc="6B344C80" w:tentative="1">
      <w:start w:val="1"/>
      <w:numFmt w:val="bullet"/>
      <w:lvlText w:val="•"/>
      <w:lvlJc w:val="left"/>
      <w:pPr>
        <w:tabs>
          <w:tab w:val="num" w:pos="5760"/>
        </w:tabs>
        <w:ind w:left="5760" w:hanging="360"/>
      </w:pPr>
      <w:rPr>
        <w:rFonts w:ascii="Arial" w:hAnsi="Arial" w:hint="default"/>
      </w:rPr>
    </w:lvl>
    <w:lvl w:ilvl="8" w:tplc="53345A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7492BCD"/>
    <w:multiLevelType w:val="hybridMultilevel"/>
    <w:tmpl w:val="DA0EC9C6"/>
    <w:lvl w:ilvl="0" w:tplc="DD362124">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16" w15:restartNumberingAfterBreak="0">
    <w:nsid w:val="083931AA"/>
    <w:multiLevelType w:val="hybridMultilevel"/>
    <w:tmpl w:val="1BB09746"/>
    <w:lvl w:ilvl="0" w:tplc="905A77DE">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7" w15:restartNumberingAfterBreak="0">
    <w:nsid w:val="092210EA"/>
    <w:multiLevelType w:val="hybridMultilevel"/>
    <w:tmpl w:val="AEFEBB3A"/>
    <w:lvl w:ilvl="0" w:tplc="E544FF8E">
      <w:start w:val="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E701FF"/>
    <w:multiLevelType w:val="hybridMultilevel"/>
    <w:tmpl w:val="858A61F8"/>
    <w:lvl w:ilvl="0" w:tplc="890AEC38">
      <w:start w:val="1"/>
      <w:numFmt w:val="bullet"/>
      <w:lvlText w:val="•"/>
      <w:lvlJc w:val="left"/>
      <w:pPr>
        <w:tabs>
          <w:tab w:val="num" w:pos="720"/>
        </w:tabs>
        <w:ind w:left="720" w:hanging="360"/>
      </w:pPr>
      <w:rPr>
        <w:rFonts w:ascii="Arial" w:hAnsi="Arial" w:hint="default"/>
      </w:rPr>
    </w:lvl>
    <w:lvl w:ilvl="1" w:tplc="B99051E4">
      <w:start w:val="669"/>
      <w:numFmt w:val="bullet"/>
      <w:lvlText w:val="–"/>
      <w:lvlJc w:val="left"/>
      <w:pPr>
        <w:tabs>
          <w:tab w:val="num" w:pos="1440"/>
        </w:tabs>
        <w:ind w:left="1440" w:hanging="360"/>
      </w:pPr>
      <w:rPr>
        <w:rFonts w:ascii="Arial" w:hAnsi="Arial" w:hint="default"/>
      </w:rPr>
    </w:lvl>
    <w:lvl w:ilvl="2" w:tplc="DFD8F15E">
      <w:start w:val="1375"/>
      <w:numFmt w:val="bullet"/>
      <w:lvlText w:val="–"/>
      <w:lvlJc w:val="left"/>
      <w:pPr>
        <w:tabs>
          <w:tab w:val="num" w:pos="2160"/>
        </w:tabs>
        <w:ind w:left="2160" w:hanging="360"/>
      </w:pPr>
      <w:rPr>
        <w:rFonts w:ascii="Arial" w:hAnsi="Arial" w:hint="default"/>
      </w:rPr>
    </w:lvl>
    <w:lvl w:ilvl="3" w:tplc="EDC42C9C">
      <w:start w:val="1"/>
      <w:numFmt w:val="bullet"/>
      <w:lvlText w:val="•"/>
      <w:lvlJc w:val="left"/>
      <w:pPr>
        <w:tabs>
          <w:tab w:val="num" w:pos="2880"/>
        </w:tabs>
        <w:ind w:left="2880" w:hanging="360"/>
      </w:pPr>
      <w:rPr>
        <w:rFonts w:ascii="Arial" w:hAnsi="Arial" w:hint="default"/>
      </w:rPr>
    </w:lvl>
    <w:lvl w:ilvl="4" w:tplc="D3AE758A" w:tentative="1">
      <w:start w:val="1"/>
      <w:numFmt w:val="bullet"/>
      <w:lvlText w:val="•"/>
      <w:lvlJc w:val="left"/>
      <w:pPr>
        <w:tabs>
          <w:tab w:val="num" w:pos="3600"/>
        </w:tabs>
        <w:ind w:left="3600" w:hanging="360"/>
      </w:pPr>
      <w:rPr>
        <w:rFonts w:ascii="Arial" w:hAnsi="Arial" w:hint="default"/>
      </w:rPr>
    </w:lvl>
    <w:lvl w:ilvl="5" w:tplc="C8B66592" w:tentative="1">
      <w:start w:val="1"/>
      <w:numFmt w:val="bullet"/>
      <w:lvlText w:val="•"/>
      <w:lvlJc w:val="left"/>
      <w:pPr>
        <w:tabs>
          <w:tab w:val="num" w:pos="4320"/>
        </w:tabs>
        <w:ind w:left="4320" w:hanging="360"/>
      </w:pPr>
      <w:rPr>
        <w:rFonts w:ascii="Arial" w:hAnsi="Arial" w:hint="default"/>
      </w:rPr>
    </w:lvl>
    <w:lvl w:ilvl="6" w:tplc="1842F742" w:tentative="1">
      <w:start w:val="1"/>
      <w:numFmt w:val="bullet"/>
      <w:lvlText w:val="•"/>
      <w:lvlJc w:val="left"/>
      <w:pPr>
        <w:tabs>
          <w:tab w:val="num" w:pos="5040"/>
        </w:tabs>
        <w:ind w:left="5040" w:hanging="360"/>
      </w:pPr>
      <w:rPr>
        <w:rFonts w:ascii="Arial" w:hAnsi="Arial" w:hint="default"/>
      </w:rPr>
    </w:lvl>
    <w:lvl w:ilvl="7" w:tplc="43E4DD00" w:tentative="1">
      <w:start w:val="1"/>
      <w:numFmt w:val="bullet"/>
      <w:lvlText w:val="•"/>
      <w:lvlJc w:val="left"/>
      <w:pPr>
        <w:tabs>
          <w:tab w:val="num" w:pos="5760"/>
        </w:tabs>
        <w:ind w:left="5760" w:hanging="360"/>
      </w:pPr>
      <w:rPr>
        <w:rFonts w:ascii="Arial" w:hAnsi="Arial" w:hint="default"/>
      </w:rPr>
    </w:lvl>
    <w:lvl w:ilvl="8" w:tplc="063EE63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0A6D2F0E"/>
    <w:multiLevelType w:val="hybridMultilevel"/>
    <w:tmpl w:val="628AD1F6"/>
    <w:lvl w:ilvl="0" w:tplc="D8A82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A6E609D"/>
    <w:multiLevelType w:val="multilevel"/>
    <w:tmpl w:val="636CAA6E"/>
    <w:lvl w:ilvl="0">
      <w:start w:val="1"/>
      <w:numFmt w:val="decimal"/>
      <w:lvlText w:val="%1."/>
      <w:lvlJc w:val="left"/>
      <w:pPr>
        <w:tabs>
          <w:tab w:val="num" w:pos="420"/>
        </w:tabs>
        <w:ind w:left="420" w:hanging="420"/>
      </w:pPr>
    </w:lvl>
    <w:lvl w:ilvl="1">
      <w:start w:val="1"/>
      <w:numFmt w:val="upperLetter"/>
      <w:lvlText w:val="%2."/>
      <w:lvlJc w:val="left"/>
      <w:pPr>
        <w:tabs>
          <w:tab w:val="num" w:pos="851"/>
        </w:tabs>
        <w:ind w:left="851" w:hanging="426"/>
      </w:pPr>
    </w:lvl>
    <w:lvl w:ilvl="2">
      <w:start w:val="1"/>
      <w:numFmt w:val="decimal"/>
      <w:lvlText w:val="%3."/>
      <w:lvlJc w:val="left"/>
      <w:pPr>
        <w:tabs>
          <w:tab w:val="num" w:pos="1276"/>
        </w:tabs>
        <w:ind w:left="1276" w:hanging="425"/>
      </w:pPr>
    </w:lvl>
    <w:lvl w:ilvl="3">
      <w:start w:val="1"/>
      <w:numFmt w:val="lowerLetter"/>
      <w:lvlText w:val="%4."/>
      <w:lvlJc w:val="left"/>
      <w:pPr>
        <w:tabs>
          <w:tab w:val="num" w:pos="1559"/>
        </w:tabs>
        <w:ind w:left="1559" w:hanging="283"/>
      </w:pPr>
    </w:lvl>
    <w:lvl w:ilvl="4">
      <w:start w:val="1"/>
      <w:numFmt w:val="decimal"/>
      <w:lvlText w:val="%5."/>
      <w:lvlJc w:val="left"/>
      <w:pPr>
        <w:tabs>
          <w:tab w:val="num" w:pos="1984"/>
        </w:tabs>
        <w:ind w:left="1984" w:hanging="425"/>
      </w:pPr>
    </w:lvl>
    <w:lvl w:ilvl="5">
      <w:start w:val="1"/>
      <w:numFmt w:val="lowerLetter"/>
      <w:lvlText w:val="%6."/>
      <w:lvlJc w:val="left"/>
      <w:pPr>
        <w:tabs>
          <w:tab w:val="num" w:pos="2409"/>
        </w:tabs>
        <w:ind w:left="2409" w:hanging="425"/>
      </w:pPr>
    </w:lvl>
    <w:lvl w:ilvl="6">
      <w:start w:val="1"/>
      <w:numFmt w:val="lowerRoman"/>
      <w:lvlText w:val="%7."/>
      <w:lvlJc w:val="left"/>
      <w:pPr>
        <w:tabs>
          <w:tab w:val="num" w:pos="2835"/>
        </w:tabs>
        <w:ind w:left="2835" w:hanging="426"/>
      </w:pPr>
    </w:lvl>
    <w:lvl w:ilvl="7">
      <w:start w:val="1"/>
      <w:numFmt w:val="lowerLetter"/>
      <w:lvlText w:val="%8."/>
      <w:lvlJc w:val="left"/>
      <w:pPr>
        <w:tabs>
          <w:tab w:val="num" w:pos="3260"/>
        </w:tabs>
        <w:ind w:left="3260" w:hanging="425"/>
      </w:pPr>
    </w:lvl>
    <w:lvl w:ilvl="8">
      <w:start w:val="1"/>
      <w:numFmt w:val="lowerRoman"/>
      <w:lvlText w:val="%9."/>
      <w:lvlJc w:val="left"/>
      <w:pPr>
        <w:tabs>
          <w:tab w:val="num" w:pos="3685"/>
        </w:tabs>
        <w:ind w:left="3685" w:hanging="425"/>
      </w:pPr>
    </w:lvl>
  </w:abstractNum>
  <w:abstractNum w:abstractNumId="21" w15:restartNumberingAfterBreak="0">
    <w:nsid w:val="0AEB19BD"/>
    <w:multiLevelType w:val="hybridMultilevel"/>
    <w:tmpl w:val="1B561400"/>
    <w:lvl w:ilvl="0" w:tplc="2FF42842">
      <w:start w:val="1"/>
      <w:numFmt w:val="bullet"/>
      <w:lvlText w:val=""/>
      <w:lvlJc w:val="left"/>
      <w:pPr>
        <w:ind w:left="988" w:hanging="420"/>
      </w:pPr>
      <w:rPr>
        <w:rFonts w:ascii="Wingdings" w:hAnsi="Wingdings" w:hint="default"/>
      </w:rPr>
    </w:lvl>
    <w:lvl w:ilvl="1" w:tplc="2FF42842">
      <w:start w:val="1"/>
      <w:numFmt w:val="bullet"/>
      <w:lvlText w:val=""/>
      <w:lvlJc w:val="left"/>
      <w:pPr>
        <w:ind w:left="1408" w:hanging="420"/>
      </w:pPr>
      <w:rPr>
        <w:rFonts w:ascii="Wingdings" w:hAnsi="Wingdings" w:hint="default"/>
      </w:rPr>
    </w:lvl>
    <w:lvl w:ilvl="2" w:tplc="2FF42842">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22" w15:restartNumberingAfterBreak="0">
    <w:nsid w:val="0BC40DFF"/>
    <w:multiLevelType w:val="hybridMultilevel"/>
    <w:tmpl w:val="6FBA8C46"/>
    <w:lvl w:ilvl="0" w:tplc="9708BBFE">
      <w:start w:val="1"/>
      <w:numFmt w:val="bullet"/>
      <w:lvlText w:val="-"/>
      <w:lvlJc w:val="left"/>
      <w:pPr>
        <w:ind w:left="644" w:hanging="360"/>
      </w:pPr>
      <w:rPr>
        <w:rFonts w:ascii="Times New Roman" w:eastAsia="Times New Roman" w:hAnsi="Times New Roman" w:cs="Times New Roman"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23" w15:restartNumberingAfterBreak="0">
    <w:nsid w:val="0BF43495"/>
    <w:multiLevelType w:val="multilevel"/>
    <w:tmpl w:val="0F8E2C3C"/>
    <w:lvl w:ilvl="0">
      <w:start w:val="1"/>
      <w:numFmt w:val="bullet"/>
      <w:lvlText w:val=""/>
      <w:lvlJc w:val="left"/>
      <w:pPr>
        <w:ind w:left="936" w:hanging="360"/>
      </w:pPr>
      <w:rPr>
        <w:rFonts w:ascii="Wingdings" w:hAnsi="Wingdings" w:hint="default"/>
      </w:rPr>
    </w:lvl>
    <w:lvl w:ilvl="1">
      <w:start w:val="1"/>
      <w:numFmt w:val="bullet"/>
      <w:lvlText w:val="−"/>
      <w:lvlJc w:val="left"/>
      <w:pPr>
        <w:ind w:left="1656" w:hanging="360"/>
      </w:pPr>
      <w:rPr>
        <w:rFonts w:ascii="Microsoft YaHei" w:eastAsia="Microsoft YaHei" w:hAnsi="Microsoft YaHei" w:hint="eastAsia"/>
      </w:rPr>
    </w:lvl>
    <w:lvl w:ilvl="2">
      <w:start w:val="1"/>
      <w:numFmt w:val="bullet"/>
      <w:lvlText w:val="o"/>
      <w:lvlJc w:val="left"/>
      <w:pPr>
        <w:ind w:left="2376" w:hanging="360"/>
      </w:pPr>
      <w:rPr>
        <w:rFonts w:ascii="Courier New" w:hAnsi="Courier New" w:cs="Courier New"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4" w15:restartNumberingAfterBreak="0">
    <w:nsid w:val="0D6D2DC7"/>
    <w:multiLevelType w:val="hybridMultilevel"/>
    <w:tmpl w:val="E65C1A0E"/>
    <w:lvl w:ilvl="0" w:tplc="39447222">
      <w:start w:val="9"/>
      <w:numFmt w:val="bullet"/>
      <w:lvlText w:val="-"/>
      <w:lvlJc w:val="left"/>
      <w:pPr>
        <w:ind w:left="460" w:hanging="360"/>
      </w:pPr>
      <w:rPr>
        <w:rFonts w:ascii="Arial" w:eastAsia="Times New Roman" w:hAnsi="Arial" w:cs="Arial" w:hint="default"/>
      </w:rPr>
    </w:lvl>
    <w:lvl w:ilvl="1" w:tplc="041D0003" w:tentative="1">
      <w:start w:val="1"/>
      <w:numFmt w:val="bullet"/>
      <w:lvlText w:val="o"/>
      <w:lvlJc w:val="left"/>
      <w:pPr>
        <w:ind w:left="1180" w:hanging="360"/>
      </w:pPr>
      <w:rPr>
        <w:rFonts w:ascii="Courier New" w:hAnsi="Courier New" w:cs="Courier New" w:hint="default"/>
      </w:rPr>
    </w:lvl>
    <w:lvl w:ilvl="2" w:tplc="041D0005" w:tentative="1">
      <w:start w:val="1"/>
      <w:numFmt w:val="bullet"/>
      <w:lvlText w:val=""/>
      <w:lvlJc w:val="left"/>
      <w:pPr>
        <w:ind w:left="1900" w:hanging="360"/>
      </w:pPr>
      <w:rPr>
        <w:rFonts w:ascii="Wingdings" w:hAnsi="Wingdings" w:hint="default"/>
      </w:rPr>
    </w:lvl>
    <w:lvl w:ilvl="3" w:tplc="041D0001" w:tentative="1">
      <w:start w:val="1"/>
      <w:numFmt w:val="bullet"/>
      <w:lvlText w:val=""/>
      <w:lvlJc w:val="left"/>
      <w:pPr>
        <w:ind w:left="2620" w:hanging="360"/>
      </w:pPr>
      <w:rPr>
        <w:rFonts w:ascii="Symbol" w:hAnsi="Symbol" w:hint="default"/>
      </w:rPr>
    </w:lvl>
    <w:lvl w:ilvl="4" w:tplc="041D0003" w:tentative="1">
      <w:start w:val="1"/>
      <w:numFmt w:val="bullet"/>
      <w:lvlText w:val="o"/>
      <w:lvlJc w:val="left"/>
      <w:pPr>
        <w:ind w:left="3340" w:hanging="360"/>
      </w:pPr>
      <w:rPr>
        <w:rFonts w:ascii="Courier New" w:hAnsi="Courier New" w:cs="Courier New" w:hint="default"/>
      </w:rPr>
    </w:lvl>
    <w:lvl w:ilvl="5" w:tplc="041D0005" w:tentative="1">
      <w:start w:val="1"/>
      <w:numFmt w:val="bullet"/>
      <w:lvlText w:val=""/>
      <w:lvlJc w:val="left"/>
      <w:pPr>
        <w:ind w:left="4060" w:hanging="360"/>
      </w:pPr>
      <w:rPr>
        <w:rFonts w:ascii="Wingdings" w:hAnsi="Wingdings" w:hint="default"/>
      </w:rPr>
    </w:lvl>
    <w:lvl w:ilvl="6" w:tplc="041D0001" w:tentative="1">
      <w:start w:val="1"/>
      <w:numFmt w:val="bullet"/>
      <w:lvlText w:val=""/>
      <w:lvlJc w:val="left"/>
      <w:pPr>
        <w:ind w:left="4780" w:hanging="360"/>
      </w:pPr>
      <w:rPr>
        <w:rFonts w:ascii="Symbol" w:hAnsi="Symbol" w:hint="default"/>
      </w:rPr>
    </w:lvl>
    <w:lvl w:ilvl="7" w:tplc="041D0003" w:tentative="1">
      <w:start w:val="1"/>
      <w:numFmt w:val="bullet"/>
      <w:lvlText w:val="o"/>
      <w:lvlJc w:val="left"/>
      <w:pPr>
        <w:ind w:left="5500" w:hanging="360"/>
      </w:pPr>
      <w:rPr>
        <w:rFonts w:ascii="Courier New" w:hAnsi="Courier New" w:cs="Courier New" w:hint="default"/>
      </w:rPr>
    </w:lvl>
    <w:lvl w:ilvl="8" w:tplc="041D0005" w:tentative="1">
      <w:start w:val="1"/>
      <w:numFmt w:val="bullet"/>
      <w:lvlText w:val=""/>
      <w:lvlJc w:val="left"/>
      <w:pPr>
        <w:ind w:left="6220" w:hanging="360"/>
      </w:pPr>
      <w:rPr>
        <w:rFonts w:ascii="Wingdings" w:hAnsi="Wingdings" w:hint="default"/>
      </w:rPr>
    </w:lvl>
  </w:abstractNum>
  <w:abstractNum w:abstractNumId="25" w15:restartNumberingAfterBreak="0">
    <w:nsid w:val="0EEF09BD"/>
    <w:multiLevelType w:val="hybridMultilevel"/>
    <w:tmpl w:val="925443DC"/>
    <w:lvl w:ilvl="0" w:tplc="890AEC38">
      <w:start w:val="1"/>
      <w:numFmt w:val="bullet"/>
      <w:lvlText w:val="•"/>
      <w:lvlJc w:val="left"/>
      <w:pPr>
        <w:tabs>
          <w:tab w:val="num" w:pos="720"/>
        </w:tabs>
        <w:ind w:left="720" w:hanging="360"/>
      </w:pPr>
      <w:rPr>
        <w:rFonts w:ascii="Arial" w:hAnsi="Arial" w:hint="default"/>
      </w:rPr>
    </w:lvl>
    <w:lvl w:ilvl="1" w:tplc="B99051E4">
      <w:start w:val="669"/>
      <w:numFmt w:val="bullet"/>
      <w:lvlText w:val="–"/>
      <w:lvlJc w:val="left"/>
      <w:pPr>
        <w:tabs>
          <w:tab w:val="num" w:pos="1440"/>
        </w:tabs>
        <w:ind w:left="1440" w:hanging="360"/>
      </w:pPr>
      <w:rPr>
        <w:rFonts w:ascii="Arial" w:hAnsi="Arial" w:hint="default"/>
      </w:rPr>
    </w:lvl>
    <w:lvl w:ilvl="2" w:tplc="57DC1816">
      <w:start w:val="302"/>
      <w:numFmt w:val="bullet"/>
      <w:lvlText w:val="o"/>
      <w:lvlJc w:val="left"/>
      <w:pPr>
        <w:tabs>
          <w:tab w:val="num" w:pos="2160"/>
        </w:tabs>
        <w:ind w:left="2160" w:hanging="360"/>
      </w:pPr>
      <w:rPr>
        <w:rFonts w:ascii="Courier New" w:hAnsi="Courier New" w:hint="default"/>
      </w:rPr>
    </w:lvl>
    <w:lvl w:ilvl="3" w:tplc="EDC42C9C">
      <w:start w:val="1"/>
      <w:numFmt w:val="bullet"/>
      <w:lvlText w:val="•"/>
      <w:lvlJc w:val="left"/>
      <w:pPr>
        <w:tabs>
          <w:tab w:val="num" w:pos="2880"/>
        </w:tabs>
        <w:ind w:left="2880" w:hanging="360"/>
      </w:pPr>
      <w:rPr>
        <w:rFonts w:ascii="Arial" w:hAnsi="Arial" w:hint="default"/>
      </w:rPr>
    </w:lvl>
    <w:lvl w:ilvl="4" w:tplc="D3AE758A" w:tentative="1">
      <w:start w:val="1"/>
      <w:numFmt w:val="bullet"/>
      <w:lvlText w:val="•"/>
      <w:lvlJc w:val="left"/>
      <w:pPr>
        <w:tabs>
          <w:tab w:val="num" w:pos="3600"/>
        </w:tabs>
        <w:ind w:left="3600" w:hanging="360"/>
      </w:pPr>
      <w:rPr>
        <w:rFonts w:ascii="Arial" w:hAnsi="Arial" w:hint="default"/>
      </w:rPr>
    </w:lvl>
    <w:lvl w:ilvl="5" w:tplc="C8B66592" w:tentative="1">
      <w:start w:val="1"/>
      <w:numFmt w:val="bullet"/>
      <w:lvlText w:val="•"/>
      <w:lvlJc w:val="left"/>
      <w:pPr>
        <w:tabs>
          <w:tab w:val="num" w:pos="4320"/>
        </w:tabs>
        <w:ind w:left="4320" w:hanging="360"/>
      </w:pPr>
      <w:rPr>
        <w:rFonts w:ascii="Arial" w:hAnsi="Arial" w:hint="default"/>
      </w:rPr>
    </w:lvl>
    <w:lvl w:ilvl="6" w:tplc="1842F742" w:tentative="1">
      <w:start w:val="1"/>
      <w:numFmt w:val="bullet"/>
      <w:lvlText w:val="•"/>
      <w:lvlJc w:val="left"/>
      <w:pPr>
        <w:tabs>
          <w:tab w:val="num" w:pos="5040"/>
        </w:tabs>
        <w:ind w:left="5040" w:hanging="360"/>
      </w:pPr>
      <w:rPr>
        <w:rFonts w:ascii="Arial" w:hAnsi="Arial" w:hint="default"/>
      </w:rPr>
    </w:lvl>
    <w:lvl w:ilvl="7" w:tplc="43E4DD00" w:tentative="1">
      <w:start w:val="1"/>
      <w:numFmt w:val="bullet"/>
      <w:lvlText w:val="•"/>
      <w:lvlJc w:val="left"/>
      <w:pPr>
        <w:tabs>
          <w:tab w:val="num" w:pos="5760"/>
        </w:tabs>
        <w:ind w:left="5760" w:hanging="360"/>
      </w:pPr>
      <w:rPr>
        <w:rFonts w:ascii="Arial" w:hAnsi="Arial" w:hint="default"/>
      </w:rPr>
    </w:lvl>
    <w:lvl w:ilvl="8" w:tplc="063EE63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14C392A"/>
    <w:multiLevelType w:val="hybridMultilevel"/>
    <w:tmpl w:val="5DE46192"/>
    <w:lvl w:ilvl="0" w:tplc="25D26BAE">
      <w:start w:val="1"/>
      <w:numFmt w:val="decimal"/>
      <w:lvlText w:val="%1."/>
      <w:lvlJc w:val="left"/>
      <w:pPr>
        <w:ind w:left="460" w:hanging="360"/>
      </w:pPr>
    </w:lvl>
    <w:lvl w:ilvl="1" w:tplc="838C222A">
      <w:start w:val="3"/>
      <w:numFmt w:val="bullet"/>
      <w:lvlText w:val="-"/>
      <w:lvlJc w:val="left"/>
      <w:pPr>
        <w:ind w:left="940" w:hanging="420"/>
      </w:pPr>
      <w:rPr>
        <w:rFonts w:ascii="Arial" w:eastAsiaTheme="minorEastAsia" w:hAnsi="Arial" w:cs="Arial" w:hint="default"/>
      </w:r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28"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1171472D"/>
    <w:multiLevelType w:val="hybridMultilevel"/>
    <w:tmpl w:val="7D022C78"/>
    <w:lvl w:ilvl="0" w:tplc="472A882A">
      <w:start w:val="1"/>
      <w:numFmt w:val="bullet"/>
      <w:lvlText w:val="•"/>
      <w:lvlJc w:val="left"/>
      <w:pPr>
        <w:tabs>
          <w:tab w:val="num" w:pos="720"/>
        </w:tabs>
        <w:ind w:left="720" w:hanging="360"/>
      </w:pPr>
      <w:rPr>
        <w:rFonts w:ascii="Arial" w:hAnsi="Arial" w:hint="default"/>
      </w:rPr>
    </w:lvl>
    <w:lvl w:ilvl="1" w:tplc="4B008BE6" w:tentative="1">
      <w:start w:val="1"/>
      <w:numFmt w:val="bullet"/>
      <w:lvlText w:val="•"/>
      <w:lvlJc w:val="left"/>
      <w:pPr>
        <w:tabs>
          <w:tab w:val="num" w:pos="1440"/>
        </w:tabs>
        <w:ind w:left="1440" w:hanging="360"/>
      </w:pPr>
      <w:rPr>
        <w:rFonts w:ascii="Arial" w:hAnsi="Arial" w:hint="default"/>
      </w:rPr>
    </w:lvl>
    <w:lvl w:ilvl="2" w:tplc="81D8DA72">
      <w:start w:val="1"/>
      <w:numFmt w:val="bullet"/>
      <w:lvlText w:val="•"/>
      <w:lvlJc w:val="left"/>
      <w:pPr>
        <w:tabs>
          <w:tab w:val="num" w:pos="2160"/>
        </w:tabs>
        <w:ind w:left="2160" w:hanging="360"/>
      </w:pPr>
      <w:rPr>
        <w:rFonts w:ascii="Arial" w:hAnsi="Arial" w:hint="default"/>
      </w:rPr>
    </w:lvl>
    <w:lvl w:ilvl="3" w:tplc="DD745992">
      <w:start w:val="4821"/>
      <w:numFmt w:val="bullet"/>
      <w:lvlText w:val="–"/>
      <w:lvlJc w:val="left"/>
      <w:pPr>
        <w:tabs>
          <w:tab w:val="num" w:pos="2880"/>
        </w:tabs>
        <w:ind w:left="2880" w:hanging="360"/>
      </w:pPr>
      <w:rPr>
        <w:rFonts w:ascii="Arial" w:hAnsi="Arial" w:hint="default"/>
      </w:rPr>
    </w:lvl>
    <w:lvl w:ilvl="4" w:tplc="A09875CA" w:tentative="1">
      <w:start w:val="1"/>
      <w:numFmt w:val="bullet"/>
      <w:lvlText w:val="•"/>
      <w:lvlJc w:val="left"/>
      <w:pPr>
        <w:tabs>
          <w:tab w:val="num" w:pos="3600"/>
        </w:tabs>
        <w:ind w:left="3600" w:hanging="360"/>
      </w:pPr>
      <w:rPr>
        <w:rFonts w:ascii="Arial" w:hAnsi="Arial" w:hint="default"/>
      </w:rPr>
    </w:lvl>
    <w:lvl w:ilvl="5" w:tplc="5F745BB8" w:tentative="1">
      <w:start w:val="1"/>
      <w:numFmt w:val="bullet"/>
      <w:lvlText w:val="•"/>
      <w:lvlJc w:val="left"/>
      <w:pPr>
        <w:tabs>
          <w:tab w:val="num" w:pos="4320"/>
        </w:tabs>
        <w:ind w:left="4320" w:hanging="360"/>
      </w:pPr>
      <w:rPr>
        <w:rFonts w:ascii="Arial" w:hAnsi="Arial" w:hint="default"/>
      </w:rPr>
    </w:lvl>
    <w:lvl w:ilvl="6" w:tplc="24F2BD4A" w:tentative="1">
      <w:start w:val="1"/>
      <w:numFmt w:val="bullet"/>
      <w:lvlText w:val="•"/>
      <w:lvlJc w:val="left"/>
      <w:pPr>
        <w:tabs>
          <w:tab w:val="num" w:pos="5040"/>
        </w:tabs>
        <w:ind w:left="5040" w:hanging="360"/>
      </w:pPr>
      <w:rPr>
        <w:rFonts w:ascii="Arial" w:hAnsi="Arial" w:hint="default"/>
      </w:rPr>
    </w:lvl>
    <w:lvl w:ilvl="7" w:tplc="73C25574" w:tentative="1">
      <w:start w:val="1"/>
      <w:numFmt w:val="bullet"/>
      <w:lvlText w:val="•"/>
      <w:lvlJc w:val="left"/>
      <w:pPr>
        <w:tabs>
          <w:tab w:val="num" w:pos="5760"/>
        </w:tabs>
        <w:ind w:left="5760" w:hanging="360"/>
      </w:pPr>
      <w:rPr>
        <w:rFonts w:ascii="Arial" w:hAnsi="Arial" w:hint="default"/>
      </w:rPr>
    </w:lvl>
    <w:lvl w:ilvl="8" w:tplc="9F02AC5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11E11DBD"/>
    <w:multiLevelType w:val="hybridMultilevel"/>
    <w:tmpl w:val="1EAAA334"/>
    <w:lvl w:ilvl="0" w:tplc="A0A42D78">
      <w:start w:val="1"/>
      <w:numFmt w:val="bullet"/>
      <w:lvlText w:val="•"/>
      <w:lvlJc w:val="left"/>
      <w:pPr>
        <w:tabs>
          <w:tab w:val="num" w:pos="720"/>
        </w:tabs>
        <w:ind w:left="720" w:hanging="360"/>
      </w:pPr>
      <w:rPr>
        <w:rFonts w:ascii="Arial" w:hAnsi="Arial" w:hint="default"/>
      </w:rPr>
    </w:lvl>
    <w:lvl w:ilvl="1" w:tplc="E16C9B32">
      <w:start w:val="4821"/>
      <w:numFmt w:val="bullet"/>
      <w:lvlText w:val="–"/>
      <w:lvlJc w:val="left"/>
      <w:pPr>
        <w:tabs>
          <w:tab w:val="num" w:pos="1440"/>
        </w:tabs>
        <w:ind w:left="1440" w:hanging="360"/>
      </w:pPr>
      <w:rPr>
        <w:rFonts w:ascii="Arial" w:hAnsi="Arial" w:hint="default"/>
      </w:rPr>
    </w:lvl>
    <w:lvl w:ilvl="2" w:tplc="5930EEF8">
      <w:start w:val="4821"/>
      <w:numFmt w:val="bullet"/>
      <w:lvlText w:val="•"/>
      <w:lvlJc w:val="left"/>
      <w:pPr>
        <w:tabs>
          <w:tab w:val="num" w:pos="2160"/>
        </w:tabs>
        <w:ind w:left="2160" w:hanging="360"/>
      </w:pPr>
      <w:rPr>
        <w:rFonts w:ascii="Arial" w:hAnsi="Arial" w:hint="default"/>
      </w:rPr>
    </w:lvl>
    <w:lvl w:ilvl="3" w:tplc="34B21842" w:tentative="1">
      <w:start w:val="1"/>
      <w:numFmt w:val="bullet"/>
      <w:lvlText w:val="•"/>
      <w:lvlJc w:val="left"/>
      <w:pPr>
        <w:tabs>
          <w:tab w:val="num" w:pos="2880"/>
        </w:tabs>
        <w:ind w:left="2880" w:hanging="360"/>
      </w:pPr>
      <w:rPr>
        <w:rFonts w:ascii="Arial" w:hAnsi="Arial" w:hint="default"/>
      </w:rPr>
    </w:lvl>
    <w:lvl w:ilvl="4" w:tplc="DCDC67BE" w:tentative="1">
      <w:start w:val="1"/>
      <w:numFmt w:val="bullet"/>
      <w:lvlText w:val="•"/>
      <w:lvlJc w:val="left"/>
      <w:pPr>
        <w:tabs>
          <w:tab w:val="num" w:pos="3600"/>
        </w:tabs>
        <w:ind w:left="3600" w:hanging="360"/>
      </w:pPr>
      <w:rPr>
        <w:rFonts w:ascii="Arial" w:hAnsi="Arial" w:hint="default"/>
      </w:rPr>
    </w:lvl>
    <w:lvl w:ilvl="5" w:tplc="6FBCEDD8" w:tentative="1">
      <w:start w:val="1"/>
      <w:numFmt w:val="bullet"/>
      <w:lvlText w:val="•"/>
      <w:lvlJc w:val="left"/>
      <w:pPr>
        <w:tabs>
          <w:tab w:val="num" w:pos="4320"/>
        </w:tabs>
        <w:ind w:left="4320" w:hanging="360"/>
      </w:pPr>
      <w:rPr>
        <w:rFonts w:ascii="Arial" w:hAnsi="Arial" w:hint="default"/>
      </w:rPr>
    </w:lvl>
    <w:lvl w:ilvl="6" w:tplc="2B1AFB94" w:tentative="1">
      <w:start w:val="1"/>
      <w:numFmt w:val="bullet"/>
      <w:lvlText w:val="•"/>
      <w:lvlJc w:val="left"/>
      <w:pPr>
        <w:tabs>
          <w:tab w:val="num" w:pos="5040"/>
        </w:tabs>
        <w:ind w:left="5040" w:hanging="360"/>
      </w:pPr>
      <w:rPr>
        <w:rFonts w:ascii="Arial" w:hAnsi="Arial" w:hint="default"/>
      </w:rPr>
    </w:lvl>
    <w:lvl w:ilvl="7" w:tplc="FB00B85A" w:tentative="1">
      <w:start w:val="1"/>
      <w:numFmt w:val="bullet"/>
      <w:lvlText w:val="•"/>
      <w:lvlJc w:val="left"/>
      <w:pPr>
        <w:tabs>
          <w:tab w:val="num" w:pos="5760"/>
        </w:tabs>
        <w:ind w:left="5760" w:hanging="360"/>
      </w:pPr>
      <w:rPr>
        <w:rFonts w:ascii="Arial" w:hAnsi="Arial" w:hint="default"/>
      </w:rPr>
    </w:lvl>
    <w:lvl w:ilvl="8" w:tplc="0382EA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122672B0"/>
    <w:multiLevelType w:val="hybridMultilevel"/>
    <w:tmpl w:val="70B4241C"/>
    <w:lvl w:ilvl="0" w:tplc="83BC32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15533A94"/>
    <w:multiLevelType w:val="hybridMultilevel"/>
    <w:tmpl w:val="24C6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6DA5191"/>
    <w:multiLevelType w:val="hybridMultilevel"/>
    <w:tmpl w:val="D764C936"/>
    <w:lvl w:ilvl="0" w:tplc="F796C510">
      <w:start w:val="1"/>
      <w:numFmt w:val="bullet"/>
      <w:lvlText w:val="•"/>
      <w:lvlJc w:val="left"/>
      <w:pPr>
        <w:tabs>
          <w:tab w:val="num" w:pos="720"/>
        </w:tabs>
        <w:ind w:left="720" w:hanging="360"/>
      </w:pPr>
      <w:rPr>
        <w:rFonts w:ascii="Arial" w:hAnsi="Arial" w:hint="default"/>
      </w:rPr>
    </w:lvl>
    <w:lvl w:ilvl="1" w:tplc="04090019">
      <w:start w:val="4089"/>
      <w:numFmt w:val="bullet"/>
      <w:lvlText w:val="•"/>
      <w:lvlJc w:val="left"/>
      <w:pPr>
        <w:tabs>
          <w:tab w:val="num" w:pos="1440"/>
        </w:tabs>
        <w:ind w:left="1440" w:hanging="360"/>
      </w:pPr>
      <w:rPr>
        <w:rFonts w:ascii="Arial" w:hAnsi="Arial" w:hint="default"/>
      </w:rPr>
    </w:lvl>
    <w:lvl w:ilvl="2" w:tplc="0409001B">
      <w:start w:val="4089"/>
      <w:numFmt w:val="bullet"/>
      <w:lvlText w:val="•"/>
      <w:lvlJc w:val="left"/>
      <w:pPr>
        <w:tabs>
          <w:tab w:val="num" w:pos="2160"/>
        </w:tabs>
        <w:ind w:left="2160" w:hanging="360"/>
      </w:pPr>
      <w:rPr>
        <w:rFonts w:ascii="Arial" w:hAnsi="Arial" w:hint="default"/>
      </w:rPr>
    </w:lvl>
    <w:lvl w:ilvl="3" w:tplc="0409000F" w:tentative="1">
      <w:start w:val="1"/>
      <w:numFmt w:val="bullet"/>
      <w:lvlText w:val="•"/>
      <w:lvlJc w:val="left"/>
      <w:pPr>
        <w:tabs>
          <w:tab w:val="num" w:pos="2880"/>
        </w:tabs>
        <w:ind w:left="2880" w:hanging="360"/>
      </w:pPr>
      <w:rPr>
        <w:rFonts w:ascii="Arial" w:hAnsi="Arial" w:hint="default"/>
      </w:rPr>
    </w:lvl>
    <w:lvl w:ilvl="4" w:tplc="04090019" w:tentative="1">
      <w:start w:val="1"/>
      <w:numFmt w:val="bullet"/>
      <w:lvlText w:val="•"/>
      <w:lvlJc w:val="left"/>
      <w:pPr>
        <w:tabs>
          <w:tab w:val="num" w:pos="3600"/>
        </w:tabs>
        <w:ind w:left="3600" w:hanging="360"/>
      </w:pPr>
      <w:rPr>
        <w:rFonts w:ascii="Arial" w:hAnsi="Arial" w:hint="default"/>
      </w:rPr>
    </w:lvl>
    <w:lvl w:ilvl="5" w:tplc="0409001B" w:tentative="1">
      <w:start w:val="1"/>
      <w:numFmt w:val="bullet"/>
      <w:lvlText w:val="•"/>
      <w:lvlJc w:val="left"/>
      <w:pPr>
        <w:tabs>
          <w:tab w:val="num" w:pos="4320"/>
        </w:tabs>
        <w:ind w:left="4320" w:hanging="360"/>
      </w:pPr>
      <w:rPr>
        <w:rFonts w:ascii="Arial" w:hAnsi="Arial" w:hint="default"/>
      </w:rPr>
    </w:lvl>
    <w:lvl w:ilvl="6" w:tplc="0409000F" w:tentative="1">
      <w:start w:val="1"/>
      <w:numFmt w:val="bullet"/>
      <w:lvlText w:val="•"/>
      <w:lvlJc w:val="left"/>
      <w:pPr>
        <w:tabs>
          <w:tab w:val="num" w:pos="5040"/>
        </w:tabs>
        <w:ind w:left="5040" w:hanging="360"/>
      </w:pPr>
      <w:rPr>
        <w:rFonts w:ascii="Arial" w:hAnsi="Arial" w:hint="default"/>
      </w:rPr>
    </w:lvl>
    <w:lvl w:ilvl="7" w:tplc="04090019" w:tentative="1">
      <w:start w:val="1"/>
      <w:numFmt w:val="bullet"/>
      <w:lvlText w:val="•"/>
      <w:lvlJc w:val="left"/>
      <w:pPr>
        <w:tabs>
          <w:tab w:val="num" w:pos="5760"/>
        </w:tabs>
        <w:ind w:left="5760" w:hanging="360"/>
      </w:pPr>
      <w:rPr>
        <w:rFonts w:ascii="Arial" w:hAnsi="Arial" w:hint="default"/>
      </w:rPr>
    </w:lvl>
    <w:lvl w:ilvl="8" w:tplc="0409001B"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16FA3A6B"/>
    <w:multiLevelType w:val="hybridMultilevel"/>
    <w:tmpl w:val="018465EA"/>
    <w:lvl w:ilvl="0" w:tplc="3AB81F66">
      <w:start w:val="8"/>
      <w:numFmt w:val="bullet"/>
      <w:lvlText w:val="-"/>
      <w:lvlJc w:val="left"/>
      <w:pPr>
        <w:ind w:left="460" w:hanging="360"/>
      </w:pPr>
      <w:rPr>
        <w:rFonts w:ascii="Arial" w:eastAsia="SimSu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5" w15:restartNumberingAfterBreak="0">
    <w:nsid w:val="175A1450"/>
    <w:multiLevelType w:val="hybridMultilevel"/>
    <w:tmpl w:val="4678D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83F5272"/>
    <w:multiLevelType w:val="hybridMultilevel"/>
    <w:tmpl w:val="BA4A5A54"/>
    <w:lvl w:ilvl="0" w:tplc="51B4C79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7" w15:restartNumberingAfterBreak="0">
    <w:nsid w:val="1931273F"/>
    <w:multiLevelType w:val="hybridMultilevel"/>
    <w:tmpl w:val="00A28252"/>
    <w:lvl w:ilvl="0" w:tplc="E5C44D0C">
      <w:start w:val="1"/>
      <w:numFmt w:val="decimal"/>
      <w:lvlText w:val="%1."/>
      <w:lvlJc w:val="left"/>
      <w:pPr>
        <w:ind w:left="460" w:hanging="360"/>
      </w:pPr>
      <w:rPr>
        <w:rFonts w:hint="default"/>
      </w:rPr>
    </w:lvl>
    <w:lvl w:ilvl="1" w:tplc="2FF42842">
      <w:start w:val="1"/>
      <w:numFmt w:val="bullet"/>
      <w:lvlText w:val=""/>
      <w:lvlJc w:val="left"/>
      <w:pPr>
        <w:ind w:left="940" w:hanging="420"/>
      </w:pPr>
      <w:rPr>
        <w:rFonts w:ascii="Wingdings" w:hAnsi="Wingdings" w:hint="default"/>
      </w:r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8" w15:restartNumberingAfterBreak="0">
    <w:nsid w:val="1BE306CC"/>
    <w:multiLevelType w:val="hybridMultilevel"/>
    <w:tmpl w:val="C58E8078"/>
    <w:lvl w:ilvl="0" w:tplc="68E6AEFE">
      <w:start w:val="1"/>
      <w:numFmt w:val="bullet"/>
      <w:lvlText w:val="•"/>
      <w:lvlJc w:val="left"/>
      <w:pPr>
        <w:tabs>
          <w:tab w:val="num" w:pos="720"/>
        </w:tabs>
        <w:ind w:left="720" w:hanging="360"/>
      </w:pPr>
      <w:rPr>
        <w:rFonts w:ascii="Arial" w:hAnsi="Arial" w:hint="default"/>
      </w:rPr>
    </w:lvl>
    <w:lvl w:ilvl="1" w:tplc="DFD8F15E">
      <w:start w:val="1375"/>
      <w:numFmt w:val="bullet"/>
      <w:lvlText w:val="–"/>
      <w:lvlJc w:val="left"/>
      <w:pPr>
        <w:tabs>
          <w:tab w:val="num" w:pos="1440"/>
        </w:tabs>
        <w:ind w:left="1440" w:hanging="360"/>
      </w:pPr>
      <w:rPr>
        <w:rFonts w:ascii="Arial" w:hAnsi="Arial" w:hint="default"/>
      </w:rPr>
    </w:lvl>
    <w:lvl w:ilvl="2" w:tplc="36E08F04">
      <w:start w:val="1375"/>
      <w:numFmt w:val="bullet"/>
      <w:lvlText w:val="•"/>
      <w:lvlJc w:val="left"/>
      <w:pPr>
        <w:tabs>
          <w:tab w:val="num" w:pos="2160"/>
        </w:tabs>
        <w:ind w:left="2160" w:hanging="360"/>
      </w:pPr>
      <w:rPr>
        <w:rFonts w:ascii="Arial" w:hAnsi="Arial" w:hint="default"/>
      </w:rPr>
    </w:lvl>
    <w:lvl w:ilvl="3" w:tplc="5456D412">
      <w:start w:val="1"/>
      <w:numFmt w:val="bullet"/>
      <w:lvlText w:val=""/>
      <w:lvlJc w:val="left"/>
      <w:pPr>
        <w:tabs>
          <w:tab w:val="num" w:pos="2880"/>
        </w:tabs>
        <w:ind w:left="2880" w:hanging="360"/>
      </w:pPr>
      <w:rPr>
        <w:rFonts w:ascii="Wingdings" w:hAnsi="Wingdings" w:hint="default"/>
      </w:rPr>
    </w:lvl>
    <w:lvl w:ilvl="4" w:tplc="05EEEBCC">
      <w:start w:val="1"/>
      <w:numFmt w:val="bullet"/>
      <w:lvlText w:val="•"/>
      <w:lvlJc w:val="left"/>
      <w:pPr>
        <w:tabs>
          <w:tab w:val="num" w:pos="3600"/>
        </w:tabs>
        <w:ind w:left="3600" w:hanging="360"/>
      </w:pPr>
      <w:rPr>
        <w:rFonts w:ascii="Arial" w:hAnsi="Arial" w:hint="default"/>
      </w:rPr>
    </w:lvl>
    <w:lvl w:ilvl="5" w:tplc="A41AFB0C" w:tentative="1">
      <w:start w:val="1"/>
      <w:numFmt w:val="bullet"/>
      <w:lvlText w:val="•"/>
      <w:lvlJc w:val="left"/>
      <w:pPr>
        <w:tabs>
          <w:tab w:val="num" w:pos="4320"/>
        </w:tabs>
        <w:ind w:left="4320" w:hanging="360"/>
      </w:pPr>
      <w:rPr>
        <w:rFonts w:ascii="Arial" w:hAnsi="Arial" w:hint="default"/>
      </w:rPr>
    </w:lvl>
    <w:lvl w:ilvl="6" w:tplc="AD9240DC" w:tentative="1">
      <w:start w:val="1"/>
      <w:numFmt w:val="bullet"/>
      <w:lvlText w:val="•"/>
      <w:lvlJc w:val="left"/>
      <w:pPr>
        <w:tabs>
          <w:tab w:val="num" w:pos="5040"/>
        </w:tabs>
        <w:ind w:left="5040" w:hanging="360"/>
      </w:pPr>
      <w:rPr>
        <w:rFonts w:ascii="Arial" w:hAnsi="Arial" w:hint="default"/>
      </w:rPr>
    </w:lvl>
    <w:lvl w:ilvl="7" w:tplc="952E7538" w:tentative="1">
      <w:start w:val="1"/>
      <w:numFmt w:val="bullet"/>
      <w:lvlText w:val="•"/>
      <w:lvlJc w:val="left"/>
      <w:pPr>
        <w:tabs>
          <w:tab w:val="num" w:pos="5760"/>
        </w:tabs>
        <w:ind w:left="5760" w:hanging="360"/>
      </w:pPr>
      <w:rPr>
        <w:rFonts w:ascii="Arial" w:hAnsi="Arial" w:hint="default"/>
      </w:rPr>
    </w:lvl>
    <w:lvl w:ilvl="8" w:tplc="7BF255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1CC61205"/>
    <w:multiLevelType w:val="hybridMultilevel"/>
    <w:tmpl w:val="D4BCCE76"/>
    <w:lvl w:ilvl="0" w:tplc="9C64208C">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1CF758BA"/>
    <w:multiLevelType w:val="hybridMultilevel"/>
    <w:tmpl w:val="FFCA85B2"/>
    <w:lvl w:ilvl="0" w:tplc="54826FE4">
      <w:start w:val="1"/>
      <w:numFmt w:val="decimal"/>
      <w:lvlText w:val="(%1)"/>
      <w:lvlJc w:val="left"/>
      <w:pPr>
        <w:ind w:left="460" w:hanging="360"/>
      </w:pPr>
    </w:lvl>
    <w:lvl w:ilvl="1" w:tplc="34090019">
      <w:start w:val="1"/>
      <w:numFmt w:val="lowerLetter"/>
      <w:lvlText w:val="%2."/>
      <w:lvlJc w:val="left"/>
      <w:pPr>
        <w:ind w:left="1180" w:hanging="360"/>
      </w:pPr>
    </w:lvl>
    <w:lvl w:ilvl="2" w:tplc="3409001B">
      <w:start w:val="1"/>
      <w:numFmt w:val="lowerRoman"/>
      <w:lvlText w:val="%3."/>
      <w:lvlJc w:val="right"/>
      <w:pPr>
        <w:ind w:left="1900" w:hanging="180"/>
      </w:pPr>
    </w:lvl>
    <w:lvl w:ilvl="3" w:tplc="3409000F">
      <w:start w:val="1"/>
      <w:numFmt w:val="decimal"/>
      <w:lvlText w:val="%4."/>
      <w:lvlJc w:val="left"/>
      <w:pPr>
        <w:ind w:left="2620" w:hanging="360"/>
      </w:pPr>
    </w:lvl>
    <w:lvl w:ilvl="4" w:tplc="34090019">
      <w:start w:val="1"/>
      <w:numFmt w:val="lowerLetter"/>
      <w:lvlText w:val="%5."/>
      <w:lvlJc w:val="left"/>
      <w:pPr>
        <w:ind w:left="3340" w:hanging="360"/>
      </w:pPr>
    </w:lvl>
    <w:lvl w:ilvl="5" w:tplc="3409001B">
      <w:start w:val="1"/>
      <w:numFmt w:val="lowerRoman"/>
      <w:lvlText w:val="%6."/>
      <w:lvlJc w:val="right"/>
      <w:pPr>
        <w:ind w:left="4060" w:hanging="180"/>
      </w:pPr>
    </w:lvl>
    <w:lvl w:ilvl="6" w:tplc="3409000F">
      <w:start w:val="1"/>
      <w:numFmt w:val="decimal"/>
      <w:lvlText w:val="%7."/>
      <w:lvlJc w:val="left"/>
      <w:pPr>
        <w:ind w:left="4780" w:hanging="360"/>
      </w:pPr>
    </w:lvl>
    <w:lvl w:ilvl="7" w:tplc="34090019">
      <w:start w:val="1"/>
      <w:numFmt w:val="lowerLetter"/>
      <w:lvlText w:val="%8."/>
      <w:lvlJc w:val="left"/>
      <w:pPr>
        <w:ind w:left="5500" w:hanging="360"/>
      </w:pPr>
    </w:lvl>
    <w:lvl w:ilvl="8" w:tplc="3409001B">
      <w:start w:val="1"/>
      <w:numFmt w:val="lowerRoman"/>
      <w:lvlText w:val="%9."/>
      <w:lvlJc w:val="right"/>
      <w:pPr>
        <w:ind w:left="6220" w:hanging="180"/>
      </w:pPr>
    </w:lvl>
  </w:abstractNum>
  <w:abstractNum w:abstractNumId="41" w15:restartNumberingAfterBreak="0">
    <w:nsid w:val="24D13008"/>
    <w:multiLevelType w:val="hybridMultilevel"/>
    <w:tmpl w:val="98AEC264"/>
    <w:lvl w:ilvl="0" w:tplc="67302FD6">
      <w:start w:val="1"/>
      <w:numFmt w:val="bullet"/>
      <w:lvlText w:val="–"/>
      <w:lvlJc w:val="left"/>
      <w:pPr>
        <w:ind w:left="360" w:hanging="360"/>
      </w:pPr>
      <w:rPr>
        <w:rFonts w:ascii="Arial" w:hAnsi="Aria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2" w15:restartNumberingAfterBreak="0">
    <w:nsid w:val="25196B47"/>
    <w:multiLevelType w:val="hybridMultilevel"/>
    <w:tmpl w:val="9EEE9B42"/>
    <w:lvl w:ilvl="0" w:tplc="F34E809E">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5492B54"/>
    <w:multiLevelType w:val="hybridMultilevel"/>
    <w:tmpl w:val="526EB0C6"/>
    <w:lvl w:ilvl="0" w:tplc="9C64208C">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25EA4056"/>
    <w:multiLevelType w:val="hybridMultilevel"/>
    <w:tmpl w:val="7F8829BE"/>
    <w:lvl w:ilvl="0" w:tplc="BEC07968">
      <w:start w:val="2"/>
      <w:numFmt w:val="bullet"/>
      <w:lvlText w:val="-"/>
      <w:lvlJc w:val="left"/>
      <w:pPr>
        <w:ind w:left="420" w:hanging="420"/>
      </w:pPr>
      <w:rPr>
        <w:rFonts w:ascii="Malgun Gothic" w:eastAsia="Malgun Gothic" w:hAnsi="Malgun Gothic" w:cs="Times New Roman" w:hint="eastAsia"/>
      </w:rPr>
    </w:lvl>
    <w:lvl w:ilvl="1" w:tplc="BEC07968">
      <w:start w:val="2"/>
      <w:numFmt w:val="bullet"/>
      <w:lvlText w:val="-"/>
      <w:lvlJc w:val="left"/>
      <w:pPr>
        <w:ind w:left="840" w:hanging="420"/>
      </w:pPr>
      <w:rPr>
        <w:rFonts w:ascii="Malgun Gothic" w:eastAsia="Malgun Gothic" w:hAnsi="Malgun Gothic"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268C777B"/>
    <w:multiLevelType w:val="hybridMultilevel"/>
    <w:tmpl w:val="D6B0AB6E"/>
    <w:lvl w:ilvl="0" w:tplc="20667324">
      <w:start w:val="1"/>
      <w:numFmt w:val="bullet"/>
      <w:lvlText w:val="•"/>
      <w:lvlJc w:val="left"/>
      <w:pPr>
        <w:tabs>
          <w:tab w:val="num" w:pos="720"/>
        </w:tabs>
        <w:ind w:left="720" w:hanging="360"/>
      </w:pPr>
      <w:rPr>
        <w:rFonts w:ascii="Arial" w:hAnsi="Arial" w:hint="default"/>
      </w:rPr>
    </w:lvl>
    <w:lvl w:ilvl="1" w:tplc="AE36C338">
      <w:start w:val="1"/>
      <w:numFmt w:val="bullet"/>
      <w:lvlText w:val="•"/>
      <w:lvlJc w:val="left"/>
      <w:pPr>
        <w:tabs>
          <w:tab w:val="num" w:pos="1440"/>
        </w:tabs>
        <w:ind w:left="1440" w:hanging="360"/>
      </w:pPr>
      <w:rPr>
        <w:rFonts w:ascii="Arial" w:hAnsi="Arial" w:hint="default"/>
      </w:rPr>
    </w:lvl>
    <w:lvl w:ilvl="2" w:tplc="D5025F32" w:tentative="1">
      <w:start w:val="1"/>
      <w:numFmt w:val="bullet"/>
      <w:lvlText w:val="•"/>
      <w:lvlJc w:val="left"/>
      <w:pPr>
        <w:tabs>
          <w:tab w:val="num" w:pos="2160"/>
        </w:tabs>
        <w:ind w:left="2160" w:hanging="360"/>
      </w:pPr>
      <w:rPr>
        <w:rFonts w:ascii="Arial" w:hAnsi="Arial" w:hint="default"/>
      </w:rPr>
    </w:lvl>
    <w:lvl w:ilvl="3" w:tplc="843C5330" w:tentative="1">
      <w:start w:val="1"/>
      <w:numFmt w:val="bullet"/>
      <w:lvlText w:val="•"/>
      <w:lvlJc w:val="left"/>
      <w:pPr>
        <w:tabs>
          <w:tab w:val="num" w:pos="2880"/>
        </w:tabs>
        <w:ind w:left="2880" w:hanging="360"/>
      </w:pPr>
      <w:rPr>
        <w:rFonts w:ascii="Arial" w:hAnsi="Arial" w:hint="default"/>
      </w:rPr>
    </w:lvl>
    <w:lvl w:ilvl="4" w:tplc="E5768C4A" w:tentative="1">
      <w:start w:val="1"/>
      <w:numFmt w:val="bullet"/>
      <w:lvlText w:val="•"/>
      <w:lvlJc w:val="left"/>
      <w:pPr>
        <w:tabs>
          <w:tab w:val="num" w:pos="3600"/>
        </w:tabs>
        <w:ind w:left="3600" w:hanging="360"/>
      </w:pPr>
      <w:rPr>
        <w:rFonts w:ascii="Arial" w:hAnsi="Arial" w:hint="default"/>
      </w:rPr>
    </w:lvl>
    <w:lvl w:ilvl="5" w:tplc="8AF8AF08" w:tentative="1">
      <w:start w:val="1"/>
      <w:numFmt w:val="bullet"/>
      <w:lvlText w:val="•"/>
      <w:lvlJc w:val="left"/>
      <w:pPr>
        <w:tabs>
          <w:tab w:val="num" w:pos="4320"/>
        </w:tabs>
        <w:ind w:left="4320" w:hanging="360"/>
      </w:pPr>
      <w:rPr>
        <w:rFonts w:ascii="Arial" w:hAnsi="Arial" w:hint="default"/>
      </w:rPr>
    </w:lvl>
    <w:lvl w:ilvl="6" w:tplc="7C30DC6C" w:tentative="1">
      <w:start w:val="1"/>
      <w:numFmt w:val="bullet"/>
      <w:lvlText w:val="•"/>
      <w:lvlJc w:val="left"/>
      <w:pPr>
        <w:tabs>
          <w:tab w:val="num" w:pos="5040"/>
        </w:tabs>
        <w:ind w:left="5040" w:hanging="360"/>
      </w:pPr>
      <w:rPr>
        <w:rFonts w:ascii="Arial" w:hAnsi="Arial" w:hint="default"/>
      </w:rPr>
    </w:lvl>
    <w:lvl w:ilvl="7" w:tplc="A596F664" w:tentative="1">
      <w:start w:val="1"/>
      <w:numFmt w:val="bullet"/>
      <w:lvlText w:val="•"/>
      <w:lvlJc w:val="left"/>
      <w:pPr>
        <w:tabs>
          <w:tab w:val="num" w:pos="5760"/>
        </w:tabs>
        <w:ind w:left="5760" w:hanging="360"/>
      </w:pPr>
      <w:rPr>
        <w:rFonts w:ascii="Arial" w:hAnsi="Arial" w:hint="default"/>
      </w:rPr>
    </w:lvl>
    <w:lvl w:ilvl="8" w:tplc="0908D04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B243CFB"/>
    <w:multiLevelType w:val="hybridMultilevel"/>
    <w:tmpl w:val="62BC4186"/>
    <w:lvl w:ilvl="0" w:tplc="0714E122">
      <w:start w:val="1"/>
      <w:numFmt w:val="bullet"/>
      <w:lvlText w:val="•"/>
      <w:lvlJc w:val="left"/>
      <w:pPr>
        <w:tabs>
          <w:tab w:val="num" w:pos="720"/>
        </w:tabs>
        <w:ind w:left="720" w:hanging="360"/>
      </w:pPr>
      <w:rPr>
        <w:rFonts w:ascii="Arial" w:hAnsi="Arial" w:hint="default"/>
      </w:rPr>
    </w:lvl>
    <w:lvl w:ilvl="1" w:tplc="94A65366">
      <w:start w:val="4821"/>
      <w:numFmt w:val="bullet"/>
      <w:lvlText w:val="–"/>
      <w:lvlJc w:val="left"/>
      <w:pPr>
        <w:tabs>
          <w:tab w:val="num" w:pos="1440"/>
        </w:tabs>
        <w:ind w:left="1440" w:hanging="360"/>
      </w:pPr>
      <w:rPr>
        <w:rFonts w:ascii="Arial" w:hAnsi="Arial" w:hint="default"/>
      </w:rPr>
    </w:lvl>
    <w:lvl w:ilvl="2" w:tplc="DAE64DE2">
      <w:start w:val="4821"/>
      <w:numFmt w:val="bullet"/>
      <w:lvlText w:val="•"/>
      <w:lvlJc w:val="left"/>
      <w:pPr>
        <w:tabs>
          <w:tab w:val="num" w:pos="2160"/>
        </w:tabs>
        <w:ind w:left="2160" w:hanging="360"/>
      </w:pPr>
      <w:rPr>
        <w:rFonts w:ascii="Arial" w:hAnsi="Arial" w:hint="default"/>
      </w:rPr>
    </w:lvl>
    <w:lvl w:ilvl="3" w:tplc="5ED0D142">
      <w:start w:val="4821"/>
      <w:numFmt w:val="bullet"/>
      <w:lvlText w:val="–"/>
      <w:lvlJc w:val="left"/>
      <w:pPr>
        <w:tabs>
          <w:tab w:val="num" w:pos="2880"/>
        </w:tabs>
        <w:ind w:left="2880" w:hanging="360"/>
      </w:pPr>
      <w:rPr>
        <w:rFonts w:ascii="Arial" w:hAnsi="Arial" w:hint="default"/>
      </w:rPr>
    </w:lvl>
    <w:lvl w:ilvl="4" w:tplc="50BEE204" w:tentative="1">
      <w:start w:val="1"/>
      <w:numFmt w:val="bullet"/>
      <w:lvlText w:val="•"/>
      <w:lvlJc w:val="left"/>
      <w:pPr>
        <w:tabs>
          <w:tab w:val="num" w:pos="3600"/>
        </w:tabs>
        <w:ind w:left="3600" w:hanging="360"/>
      </w:pPr>
      <w:rPr>
        <w:rFonts w:ascii="Arial" w:hAnsi="Arial" w:hint="default"/>
      </w:rPr>
    </w:lvl>
    <w:lvl w:ilvl="5" w:tplc="2FFC4E80" w:tentative="1">
      <w:start w:val="1"/>
      <w:numFmt w:val="bullet"/>
      <w:lvlText w:val="•"/>
      <w:lvlJc w:val="left"/>
      <w:pPr>
        <w:tabs>
          <w:tab w:val="num" w:pos="4320"/>
        </w:tabs>
        <w:ind w:left="4320" w:hanging="360"/>
      </w:pPr>
      <w:rPr>
        <w:rFonts w:ascii="Arial" w:hAnsi="Arial" w:hint="default"/>
      </w:rPr>
    </w:lvl>
    <w:lvl w:ilvl="6" w:tplc="E3909030" w:tentative="1">
      <w:start w:val="1"/>
      <w:numFmt w:val="bullet"/>
      <w:lvlText w:val="•"/>
      <w:lvlJc w:val="left"/>
      <w:pPr>
        <w:tabs>
          <w:tab w:val="num" w:pos="5040"/>
        </w:tabs>
        <w:ind w:left="5040" w:hanging="360"/>
      </w:pPr>
      <w:rPr>
        <w:rFonts w:ascii="Arial" w:hAnsi="Arial" w:hint="default"/>
      </w:rPr>
    </w:lvl>
    <w:lvl w:ilvl="7" w:tplc="F69EB34A" w:tentative="1">
      <w:start w:val="1"/>
      <w:numFmt w:val="bullet"/>
      <w:lvlText w:val="•"/>
      <w:lvlJc w:val="left"/>
      <w:pPr>
        <w:tabs>
          <w:tab w:val="num" w:pos="5760"/>
        </w:tabs>
        <w:ind w:left="5760" w:hanging="360"/>
      </w:pPr>
      <w:rPr>
        <w:rFonts w:ascii="Arial" w:hAnsi="Arial" w:hint="default"/>
      </w:rPr>
    </w:lvl>
    <w:lvl w:ilvl="8" w:tplc="BCD81AA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2BC01F60"/>
    <w:multiLevelType w:val="multilevel"/>
    <w:tmpl w:val="9744A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50" w15:restartNumberingAfterBreak="0">
    <w:nsid w:val="2D914039"/>
    <w:multiLevelType w:val="hybridMultilevel"/>
    <w:tmpl w:val="5C2EEB40"/>
    <w:lvl w:ilvl="0" w:tplc="21DA0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D926A95"/>
    <w:multiLevelType w:val="hybridMultilevel"/>
    <w:tmpl w:val="655CD616"/>
    <w:lvl w:ilvl="0" w:tplc="3968C2A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161E18"/>
    <w:multiLevelType w:val="hybridMultilevel"/>
    <w:tmpl w:val="1B62D54E"/>
    <w:lvl w:ilvl="0" w:tplc="54826FE4">
      <w:start w:val="1"/>
      <w:numFmt w:val="decimal"/>
      <w:lvlText w:val="(%1)"/>
      <w:lvlJc w:val="left"/>
      <w:pPr>
        <w:ind w:left="460" w:hanging="360"/>
      </w:pPr>
    </w:lvl>
    <w:lvl w:ilvl="1" w:tplc="34090019">
      <w:start w:val="1"/>
      <w:numFmt w:val="lowerLetter"/>
      <w:lvlText w:val="%2."/>
      <w:lvlJc w:val="left"/>
      <w:pPr>
        <w:ind w:left="1180" w:hanging="360"/>
      </w:pPr>
    </w:lvl>
    <w:lvl w:ilvl="2" w:tplc="3409001B">
      <w:start w:val="1"/>
      <w:numFmt w:val="lowerRoman"/>
      <w:lvlText w:val="%3."/>
      <w:lvlJc w:val="right"/>
      <w:pPr>
        <w:ind w:left="1900" w:hanging="180"/>
      </w:pPr>
    </w:lvl>
    <w:lvl w:ilvl="3" w:tplc="3409000F">
      <w:start w:val="1"/>
      <w:numFmt w:val="decimal"/>
      <w:lvlText w:val="%4."/>
      <w:lvlJc w:val="left"/>
      <w:pPr>
        <w:ind w:left="2620" w:hanging="360"/>
      </w:pPr>
    </w:lvl>
    <w:lvl w:ilvl="4" w:tplc="34090019">
      <w:start w:val="1"/>
      <w:numFmt w:val="lowerLetter"/>
      <w:lvlText w:val="%5."/>
      <w:lvlJc w:val="left"/>
      <w:pPr>
        <w:ind w:left="3340" w:hanging="360"/>
      </w:pPr>
    </w:lvl>
    <w:lvl w:ilvl="5" w:tplc="3409001B">
      <w:start w:val="1"/>
      <w:numFmt w:val="lowerRoman"/>
      <w:lvlText w:val="%6."/>
      <w:lvlJc w:val="right"/>
      <w:pPr>
        <w:ind w:left="4060" w:hanging="180"/>
      </w:pPr>
    </w:lvl>
    <w:lvl w:ilvl="6" w:tplc="3409000F">
      <w:start w:val="1"/>
      <w:numFmt w:val="decimal"/>
      <w:lvlText w:val="%7."/>
      <w:lvlJc w:val="left"/>
      <w:pPr>
        <w:ind w:left="4780" w:hanging="360"/>
      </w:pPr>
    </w:lvl>
    <w:lvl w:ilvl="7" w:tplc="34090019">
      <w:start w:val="1"/>
      <w:numFmt w:val="lowerLetter"/>
      <w:lvlText w:val="%8."/>
      <w:lvlJc w:val="left"/>
      <w:pPr>
        <w:ind w:left="5500" w:hanging="360"/>
      </w:pPr>
    </w:lvl>
    <w:lvl w:ilvl="8" w:tplc="3409001B">
      <w:start w:val="1"/>
      <w:numFmt w:val="lowerRoman"/>
      <w:lvlText w:val="%9."/>
      <w:lvlJc w:val="right"/>
      <w:pPr>
        <w:ind w:left="6220" w:hanging="180"/>
      </w:pPr>
    </w:lvl>
  </w:abstractNum>
  <w:abstractNum w:abstractNumId="53" w15:restartNumberingAfterBreak="0">
    <w:nsid w:val="2F5464B4"/>
    <w:multiLevelType w:val="hybridMultilevel"/>
    <w:tmpl w:val="2A00A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15:restartNumberingAfterBreak="0">
    <w:nsid w:val="30211031"/>
    <w:multiLevelType w:val="hybridMultilevel"/>
    <w:tmpl w:val="7D6C26A2"/>
    <w:lvl w:ilvl="0" w:tplc="6E72A67C">
      <w:start w:val="240"/>
      <w:numFmt w:val="bullet"/>
      <w:lvlText w:val="-"/>
      <w:lvlJc w:val="left"/>
      <w:pPr>
        <w:ind w:left="704" w:hanging="420"/>
      </w:pPr>
      <w:rPr>
        <w:rFonts w:ascii="Calibri" w:eastAsia="MS Mincho" w:hAnsi="Calibri" w:cs="Calibri"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6" w15:restartNumberingAfterBreak="0">
    <w:nsid w:val="31913D55"/>
    <w:multiLevelType w:val="multilevel"/>
    <w:tmpl w:val="31913D55"/>
    <w:lvl w:ilvl="0">
      <w:start w:val="1"/>
      <w:numFmt w:val="decimal"/>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1BB13B6"/>
    <w:multiLevelType w:val="hybridMultilevel"/>
    <w:tmpl w:val="E32E01EE"/>
    <w:lvl w:ilvl="0" w:tplc="48067D60">
      <w:start w:val="1"/>
      <w:numFmt w:val="bullet"/>
      <w:lvlText w:val="•"/>
      <w:lvlJc w:val="left"/>
      <w:pPr>
        <w:tabs>
          <w:tab w:val="num" w:pos="720"/>
        </w:tabs>
        <w:ind w:left="720" w:hanging="360"/>
      </w:pPr>
      <w:rPr>
        <w:rFonts w:ascii="Arial" w:hAnsi="Arial" w:hint="default"/>
      </w:rPr>
    </w:lvl>
    <w:lvl w:ilvl="1" w:tplc="5FA0E16E" w:tentative="1">
      <w:start w:val="1"/>
      <w:numFmt w:val="bullet"/>
      <w:lvlText w:val="•"/>
      <w:lvlJc w:val="left"/>
      <w:pPr>
        <w:tabs>
          <w:tab w:val="num" w:pos="1440"/>
        </w:tabs>
        <w:ind w:left="1440" w:hanging="360"/>
      </w:pPr>
      <w:rPr>
        <w:rFonts w:ascii="Arial" w:hAnsi="Arial" w:hint="default"/>
      </w:rPr>
    </w:lvl>
    <w:lvl w:ilvl="2" w:tplc="C5C4731A" w:tentative="1">
      <w:start w:val="1"/>
      <w:numFmt w:val="bullet"/>
      <w:lvlText w:val="•"/>
      <w:lvlJc w:val="left"/>
      <w:pPr>
        <w:tabs>
          <w:tab w:val="num" w:pos="2160"/>
        </w:tabs>
        <w:ind w:left="2160" w:hanging="360"/>
      </w:pPr>
      <w:rPr>
        <w:rFonts w:ascii="Arial" w:hAnsi="Arial" w:hint="default"/>
      </w:rPr>
    </w:lvl>
    <w:lvl w:ilvl="3" w:tplc="1F1E0898" w:tentative="1">
      <w:start w:val="1"/>
      <w:numFmt w:val="bullet"/>
      <w:lvlText w:val="•"/>
      <w:lvlJc w:val="left"/>
      <w:pPr>
        <w:tabs>
          <w:tab w:val="num" w:pos="2880"/>
        </w:tabs>
        <w:ind w:left="2880" w:hanging="360"/>
      </w:pPr>
      <w:rPr>
        <w:rFonts w:ascii="Arial" w:hAnsi="Arial" w:hint="default"/>
      </w:rPr>
    </w:lvl>
    <w:lvl w:ilvl="4" w:tplc="1CC63C2A" w:tentative="1">
      <w:start w:val="1"/>
      <w:numFmt w:val="bullet"/>
      <w:lvlText w:val="•"/>
      <w:lvlJc w:val="left"/>
      <w:pPr>
        <w:tabs>
          <w:tab w:val="num" w:pos="3600"/>
        </w:tabs>
        <w:ind w:left="3600" w:hanging="360"/>
      </w:pPr>
      <w:rPr>
        <w:rFonts w:ascii="Arial" w:hAnsi="Arial" w:hint="default"/>
      </w:rPr>
    </w:lvl>
    <w:lvl w:ilvl="5" w:tplc="6714EF86" w:tentative="1">
      <w:start w:val="1"/>
      <w:numFmt w:val="bullet"/>
      <w:lvlText w:val="•"/>
      <w:lvlJc w:val="left"/>
      <w:pPr>
        <w:tabs>
          <w:tab w:val="num" w:pos="4320"/>
        </w:tabs>
        <w:ind w:left="4320" w:hanging="360"/>
      </w:pPr>
      <w:rPr>
        <w:rFonts w:ascii="Arial" w:hAnsi="Arial" w:hint="default"/>
      </w:rPr>
    </w:lvl>
    <w:lvl w:ilvl="6" w:tplc="8F5C4106" w:tentative="1">
      <w:start w:val="1"/>
      <w:numFmt w:val="bullet"/>
      <w:lvlText w:val="•"/>
      <w:lvlJc w:val="left"/>
      <w:pPr>
        <w:tabs>
          <w:tab w:val="num" w:pos="5040"/>
        </w:tabs>
        <w:ind w:left="5040" w:hanging="360"/>
      </w:pPr>
      <w:rPr>
        <w:rFonts w:ascii="Arial" w:hAnsi="Arial" w:hint="default"/>
      </w:rPr>
    </w:lvl>
    <w:lvl w:ilvl="7" w:tplc="EF2275E0" w:tentative="1">
      <w:start w:val="1"/>
      <w:numFmt w:val="bullet"/>
      <w:lvlText w:val="•"/>
      <w:lvlJc w:val="left"/>
      <w:pPr>
        <w:tabs>
          <w:tab w:val="num" w:pos="5760"/>
        </w:tabs>
        <w:ind w:left="5760" w:hanging="360"/>
      </w:pPr>
      <w:rPr>
        <w:rFonts w:ascii="Arial" w:hAnsi="Arial" w:hint="default"/>
      </w:rPr>
    </w:lvl>
    <w:lvl w:ilvl="8" w:tplc="72E6554A"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33B02392"/>
    <w:multiLevelType w:val="hybridMultilevel"/>
    <w:tmpl w:val="D8CEE49E"/>
    <w:lvl w:ilvl="0" w:tplc="EC4A887E">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9" w15:restartNumberingAfterBreak="0">
    <w:nsid w:val="33FB59BE"/>
    <w:multiLevelType w:val="hybridMultilevel"/>
    <w:tmpl w:val="53369E1A"/>
    <w:lvl w:ilvl="0" w:tplc="1046C072">
      <w:start w:val="20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5C636C8"/>
    <w:multiLevelType w:val="hybridMultilevel"/>
    <w:tmpl w:val="94B8E19E"/>
    <w:lvl w:ilvl="0" w:tplc="D7381584">
      <w:start w:val="20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36A62A20"/>
    <w:multiLevelType w:val="hybridMultilevel"/>
    <w:tmpl w:val="3D7E9242"/>
    <w:lvl w:ilvl="0" w:tplc="E3362210">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63" w15:restartNumberingAfterBreak="0">
    <w:nsid w:val="382D595C"/>
    <w:multiLevelType w:val="hybridMultilevel"/>
    <w:tmpl w:val="BF780E3C"/>
    <w:lvl w:ilvl="0" w:tplc="B36E1D98">
      <w:start w:val="1"/>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3951280E"/>
    <w:multiLevelType w:val="hybridMultilevel"/>
    <w:tmpl w:val="5DE46192"/>
    <w:lvl w:ilvl="0" w:tplc="25D26BAE">
      <w:start w:val="1"/>
      <w:numFmt w:val="decimal"/>
      <w:lvlText w:val="%1."/>
      <w:lvlJc w:val="left"/>
      <w:pPr>
        <w:ind w:left="460" w:hanging="360"/>
      </w:pPr>
    </w:lvl>
    <w:lvl w:ilvl="1" w:tplc="838C222A">
      <w:start w:val="3"/>
      <w:numFmt w:val="bullet"/>
      <w:lvlText w:val="-"/>
      <w:lvlJc w:val="left"/>
      <w:pPr>
        <w:ind w:left="940" w:hanging="420"/>
      </w:pPr>
      <w:rPr>
        <w:rFonts w:ascii="Arial" w:eastAsiaTheme="minorEastAsia" w:hAnsi="Arial" w:cs="Arial" w:hint="default"/>
      </w:r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65" w15:restartNumberingAfterBreak="0">
    <w:nsid w:val="398260F7"/>
    <w:multiLevelType w:val="hybridMultilevel"/>
    <w:tmpl w:val="94B09BC2"/>
    <w:lvl w:ilvl="0" w:tplc="AFB2F48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6" w15:restartNumberingAfterBreak="0">
    <w:nsid w:val="3A602CBD"/>
    <w:multiLevelType w:val="multilevel"/>
    <w:tmpl w:val="FE98B744"/>
    <w:lvl w:ilvl="0">
      <w:start w:val="1"/>
      <w:numFmt w:val="decimal"/>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67" w15:restartNumberingAfterBreak="0">
    <w:nsid w:val="3B5322F4"/>
    <w:multiLevelType w:val="hybridMultilevel"/>
    <w:tmpl w:val="AEE63D3A"/>
    <w:lvl w:ilvl="0" w:tplc="1C62449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8" w15:restartNumberingAfterBreak="0">
    <w:nsid w:val="3F0B4587"/>
    <w:multiLevelType w:val="hybridMultilevel"/>
    <w:tmpl w:val="743807AC"/>
    <w:lvl w:ilvl="0" w:tplc="A59CFDE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9" w15:restartNumberingAfterBreak="0">
    <w:nsid w:val="3F8522D6"/>
    <w:multiLevelType w:val="hybridMultilevel"/>
    <w:tmpl w:val="2EB2CB4A"/>
    <w:lvl w:ilvl="0" w:tplc="68E6AEFE">
      <w:start w:val="1"/>
      <w:numFmt w:val="bullet"/>
      <w:lvlText w:val="•"/>
      <w:lvlJc w:val="left"/>
      <w:pPr>
        <w:tabs>
          <w:tab w:val="num" w:pos="720"/>
        </w:tabs>
        <w:ind w:left="720" w:hanging="360"/>
      </w:pPr>
      <w:rPr>
        <w:rFonts w:ascii="Arial" w:hAnsi="Arial" w:hint="default"/>
      </w:rPr>
    </w:lvl>
    <w:lvl w:ilvl="1" w:tplc="DFD8F15E">
      <w:start w:val="1375"/>
      <w:numFmt w:val="bullet"/>
      <w:lvlText w:val="–"/>
      <w:lvlJc w:val="left"/>
      <w:pPr>
        <w:tabs>
          <w:tab w:val="num" w:pos="1440"/>
        </w:tabs>
        <w:ind w:left="1440" w:hanging="360"/>
      </w:pPr>
      <w:rPr>
        <w:rFonts w:ascii="Arial" w:hAnsi="Arial" w:hint="default"/>
      </w:rPr>
    </w:lvl>
    <w:lvl w:ilvl="2" w:tplc="36E08F04">
      <w:start w:val="1375"/>
      <w:numFmt w:val="bullet"/>
      <w:lvlText w:val="•"/>
      <w:lvlJc w:val="left"/>
      <w:pPr>
        <w:tabs>
          <w:tab w:val="num" w:pos="2160"/>
        </w:tabs>
        <w:ind w:left="2160" w:hanging="360"/>
      </w:pPr>
      <w:rPr>
        <w:rFonts w:ascii="Arial" w:hAnsi="Arial" w:hint="default"/>
      </w:rPr>
    </w:lvl>
    <w:lvl w:ilvl="3" w:tplc="5456D412">
      <w:start w:val="1"/>
      <w:numFmt w:val="bullet"/>
      <w:lvlText w:val=""/>
      <w:lvlJc w:val="left"/>
      <w:pPr>
        <w:tabs>
          <w:tab w:val="num" w:pos="2880"/>
        </w:tabs>
        <w:ind w:left="2880" w:hanging="360"/>
      </w:pPr>
      <w:rPr>
        <w:rFonts w:ascii="Wingdings" w:hAnsi="Wingdings" w:hint="default"/>
      </w:rPr>
    </w:lvl>
    <w:lvl w:ilvl="4" w:tplc="80EA1B2A">
      <w:start w:val="1"/>
      <w:numFmt w:val="bullet"/>
      <w:lvlText w:val="-"/>
      <w:lvlJc w:val="left"/>
      <w:pPr>
        <w:tabs>
          <w:tab w:val="num" w:pos="3600"/>
        </w:tabs>
        <w:ind w:left="3600" w:hanging="360"/>
      </w:pPr>
      <w:rPr>
        <w:rFonts w:ascii="Times New Roman" w:hAnsi="Times New Roman" w:cs="Times New Roman" w:hint="default"/>
        <w:lang w:val="en-GB"/>
      </w:rPr>
    </w:lvl>
    <w:lvl w:ilvl="5" w:tplc="A41AFB0C" w:tentative="1">
      <w:start w:val="1"/>
      <w:numFmt w:val="bullet"/>
      <w:lvlText w:val="•"/>
      <w:lvlJc w:val="left"/>
      <w:pPr>
        <w:tabs>
          <w:tab w:val="num" w:pos="4320"/>
        </w:tabs>
        <w:ind w:left="4320" w:hanging="360"/>
      </w:pPr>
      <w:rPr>
        <w:rFonts w:ascii="Arial" w:hAnsi="Arial" w:hint="default"/>
      </w:rPr>
    </w:lvl>
    <w:lvl w:ilvl="6" w:tplc="AD9240DC" w:tentative="1">
      <w:start w:val="1"/>
      <w:numFmt w:val="bullet"/>
      <w:lvlText w:val="•"/>
      <w:lvlJc w:val="left"/>
      <w:pPr>
        <w:tabs>
          <w:tab w:val="num" w:pos="5040"/>
        </w:tabs>
        <w:ind w:left="5040" w:hanging="360"/>
      </w:pPr>
      <w:rPr>
        <w:rFonts w:ascii="Arial" w:hAnsi="Arial" w:hint="default"/>
      </w:rPr>
    </w:lvl>
    <w:lvl w:ilvl="7" w:tplc="952E7538" w:tentative="1">
      <w:start w:val="1"/>
      <w:numFmt w:val="bullet"/>
      <w:lvlText w:val="•"/>
      <w:lvlJc w:val="left"/>
      <w:pPr>
        <w:tabs>
          <w:tab w:val="num" w:pos="5760"/>
        </w:tabs>
        <w:ind w:left="5760" w:hanging="360"/>
      </w:pPr>
      <w:rPr>
        <w:rFonts w:ascii="Arial" w:hAnsi="Arial" w:hint="default"/>
      </w:rPr>
    </w:lvl>
    <w:lvl w:ilvl="8" w:tplc="7BF25564"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3F8A4CA1"/>
    <w:multiLevelType w:val="multilevel"/>
    <w:tmpl w:val="DF823CFA"/>
    <w:lvl w:ilvl="0">
      <w:start w:val="1"/>
      <w:numFmt w:val="bullet"/>
      <w:lvlText w:val=""/>
      <w:lvlJc w:val="left"/>
      <w:pPr>
        <w:ind w:left="936" w:hanging="360"/>
      </w:pPr>
      <w:rPr>
        <w:rFonts w:ascii="Wingdings" w:hAnsi="Wingdings" w:hint="default"/>
      </w:rPr>
    </w:lvl>
    <w:lvl w:ilvl="1">
      <w:start w:val="1"/>
      <w:numFmt w:val="bullet"/>
      <w:lvlText w:val="−"/>
      <w:lvlJc w:val="left"/>
      <w:pPr>
        <w:ind w:left="1656" w:hanging="360"/>
      </w:pPr>
      <w:rPr>
        <w:rFonts w:ascii="Microsoft YaHei" w:eastAsia="Microsoft YaHei" w:hAnsi="Microsoft YaHei" w:hint="eastAsia"/>
      </w:rPr>
    </w:lvl>
    <w:lvl w:ilvl="2">
      <w:start w:val="2"/>
      <w:numFmt w:val="bullet"/>
      <w:lvlText w:val="-"/>
      <w:lvlJc w:val="left"/>
      <w:pPr>
        <w:ind w:left="2376" w:hanging="360"/>
      </w:pPr>
      <w:rPr>
        <w:rFonts w:ascii="Arial" w:eastAsia="Times New Roman" w:hAnsi="Arial" w:cs="Arial"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71" w15:restartNumberingAfterBreak="0">
    <w:nsid w:val="3FB4240B"/>
    <w:multiLevelType w:val="hybridMultilevel"/>
    <w:tmpl w:val="DD3C06D2"/>
    <w:lvl w:ilvl="0" w:tplc="04464D7A">
      <w:start w:val="1"/>
      <w:numFmt w:val="bullet"/>
      <w:lvlText w:val="•"/>
      <w:lvlJc w:val="left"/>
      <w:pPr>
        <w:tabs>
          <w:tab w:val="num" w:pos="720"/>
        </w:tabs>
        <w:ind w:left="720" w:hanging="360"/>
      </w:pPr>
      <w:rPr>
        <w:rFonts w:ascii="Arial" w:hAnsi="Arial" w:hint="default"/>
      </w:rPr>
    </w:lvl>
    <w:lvl w:ilvl="1" w:tplc="A1DAB486" w:tentative="1">
      <w:start w:val="1"/>
      <w:numFmt w:val="bullet"/>
      <w:lvlText w:val="•"/>
      <w:lvlJc w:val="left"/>
      <w:pPr>
        <w:tabs>
          <w:tab w:val="num" w:pos="1440"/>
        </w:tabs>
        <w:ind w:left="1440" w:hanging="360"/>
      </w:pPr>
      <w:rPr>
        <w:rFonts w:ascii="Arial" w:hAnsi="Arial" w:hint="default"/>
      </w:rPr>
    </w:lvl>
    <w:lvl w:ilvl="2" w:tplc="2C02CA6C" w:tentative="1">
      <w:start w:val="1"/>
      <w:numFmt w:val="bullet"/>
      <w:lvlText w:val="•"/>
      <w:lvlJc w:val="left"/>
      <w:pPr>
        <w:tabs>
          <w:tab w:val="num" w:pos="2160"/>
        </w:tabs>
        <w:ind w:left="2160" w:hanging="360"/>
      </w:pPr>
      <w:rPr>
        <w:rFonts w:ascii="Arial" w:hAnsi="Arial" w:hint="default"/>
      </w:rPr>
    </w:lvl>
    <w:lvl w:ilvl="3" w:tplc="3EE2E288">
      <w:start w:val="4821"/>
      <w:numFmt w:val="bullet"/>
      <w:lvlText w:val="–"/>
      <w:lvlJc w:val="left"/>
      <w:pPr>
        <w:tabs>
          <w:tab w:val="num" w:pos="2880"/>
        </w:tabs>
        <w:ind w:left="2880" w:hanging="360"/>
      </w:pPr>
      <w:rPr>
        <w:rFonts w:ascii="Arial" w:hAnsi="Arial" w:hint="default"/>
      </w:rPr>
    </w:lvl>
    <w:lvl w:ilvl="4" w:tplc="0C103624" w:tentative="1">
      <w:start w:val="1"/>
      <w:numFmt w:val="bullet"/>
      <w:lvlText w:val="•"/>
      <w:lvlJc w:val="left"/>
      <w:pPr>
        <w:tabs>
          <w:tab w:val="num" w:pos="3600"/>
        </w:tabs>
        <w:ind w:left="3600" w:hanging="360"/>
      </w:pPr>
      <w:rPr>
        <w:rFonts w:ascii="Arial" w:hAnsi="Arial" w:hint="default"/>
      </w:rPr>
    </w:lvl>
    <w:lvl w:ilvl="5" w:tplc="52365106" w:tentative="1">
      <w:start w:val="1"/>
      <w:numFmt w:val="bullet"/>
      <w:lvlText w:val="•"/>
      <w:lvlJc w:val="left"/>
      <w:pPr>
        <w:tabs>
          <w:tab w:val="num" w:pos="4320"/>
        </w:tabs>
        <w:ind w:left="4320" w:hanging="360"/>
      </w:pPr>
      <w:rPr>
        <w:rFonts w:ascii="Arial" w:hAnsi="Arial" w:hint="default"/>
      </w:rPr>
    </w:lvl>
    <w:lvl w:ilvl="6" w:tplc="DE68E6A8" w:tentative="1">
      <w:start w:val="1"/>
      <w:numFmt w:val="bullet"/>
      <w:lvlText w:val="•"/>
      <w:lvlJc w:val="left"/>
      <w:pPr>
        <w:tabs>
          <w:tab w:val="num" w:pos="5040"/>
        </w:tabs>
        <w:ind w:left="5040" w:hanging="360"/>
      </w:pPr>
      <w:rPr>
        <w:rFonts w:ascii="Arial" w:hAnsi="Arial" w:hint="default"/>
      </w:rPr>
    </w:lvl>
    <w:lvl w:ilvl="7" w:tplc="4A948AD4" w:tentative="1">
      <w:start w:val="1"/>
      <w:numFmt w:val="bullet"/>
      <w:lvlText w:val="•"/>
      <w:lvlJc w:val="left"/>
      <w:pPr>
        <w:tabs>
          <w:tab w:val="num" w:pos="5760"/>
        </w:tabs>
        <w:ind w:left="5760" w:hanging="360"/>
      </w:pPr>
      <w:rPr>
        <w:rFonts w:ascii="Arial" w:hAnsi="Arial" w:hint="default"/>
      </w:rPr>
    </w:lvl>
    <w:lvl w:ilvl="8" w:tplc="87DC6720"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41564A88"/>
    <w:multiLevelType w:val="hybridMultilevel"/>
    <w:tmpl w:val="1254A39A"/>
    <w:lvl w:ilvl="0" w:tplc="11368168">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74" w15:restartNumberingAfterBreak="0">
    <w:nsid w:val="43AC5909"/>
    <w:multiLevelType w:val="hybridMultilevel"/>
    <w:tmpl w:val="D02E104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5" w15:restartNumberingAfterBreak="0">
    <w:nsid w:val="44B75E56"/>
    <w:multiLevelType w:val="hybridMultilevel"/>
    <w:tmpl w:val="C0BC7B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76" w15:restartNumberingAfterBreak="0">
    <w:nsid w:val="44CA33D3"/>
    <w:multiLevelType w:val="hybridMultilevel"/>
    <w:tmpl w:val="AF606D98"/>
    <w:lvl w:ilvl="0" w:tplc="D9D8E318">
      <w:start w:val="1"/>
      <w:numFmt w:val="bullet"/>
      <w:lvlText w:val="•"/>
      <w:lvlJc w:val="left"/>
      <w:pPr>
        <w:tabs>
          <w:tab w:val="num" w:pos="720"/>
        </w:tabs>
        <w:ind w:left="720" w:hanging="360"/>
      </w:pPr>
      <w:rPr>
        <w:rFonts w:ascii="Arial" w:hAnsi="Arial" w:hint="default"/>
      </w:rPr>
    </w:lvl>
    <w:lvl w:ilvl="1" w:tplc="AD80A134">
      <w:start w:val="760"/>
      <w:numFmt w:val="bullet"/>
      <w:lvlText w:val="–"/>
      <w:lvlJc w:val="left"/>
      <w:pPr>
        <w:tabs>
          <w:tab w:val="num" w:pos="1440"/>
        </w:tabs>
        <w:ind w:left="1440" w:hanging="360"/>
      </w:pPr>
      <w:rPr>
        <w:rFonts w:ascii="Arial" w:hAnsi="Arial" w:hint="default"/>
      </w:rPr>
    </w:lvl>
    <w:lvl w:ilvl="2" w:tplc="B2D2B538">
      <w:start w:val="760"/>
      <w:numFmt w:val="bullet"/>
      <w:lvlText w:val="•"/>
      <w:lvlJc w:val="left"/>
      <w:pPr>
        <w:tabs>
          <w:tab w:val="num" w:pos="2160"/>
        </w:tabs>
        <w:ind w:left="2160" w:hanging="360"/>
      </w:pPr>
      <w:rPr>
        <w:rFonts w:ascii="Arial" w:hAnsi="Arial" w:hint="default"/>
      </w:rPr>
    </w:lvl>
    <w:lvl w:ilvl="3" w:tplc="CC28A142">
      <w:start w:val="760"/>
      <w:numFmt w:val="bullet"/>
      <w:lvlText w:val="–"/>
      <w:lvlJc w:val="left"/>
      <w:pPr>
        <w:tabs>
          <w:tab w:val="num" w:pos="2880"/>
        </w:tabs>
        <w:ind w:left="2880" w:hanging="360"/>
      </w:pPr>
      <w:rPr>
        <w:rFonts w:ascii="Arial" w:hAnsi="Arial" w:hint="default"/>
      </w:rPr>
    </w:lvl>
    <w:lvl w:ilvl="4" w:tplc="CFD23312" w:tentative="1">
      <w:start w:val="1"/>
      <w:numFmt w:val="bullet"/>
      <w:lvlText w:val="•"/>
      <w:lvlJc w:val="left"/>
      <w:pPr>
        <w:tabs>
          <w:tab w:val="num" w:pos="3600"/>
        </w:tabs>
        <w:ind w:left="3600" w:hanging="360"/>
      </w:pPr>
      <w:rPr>
        <w:rFonts w:ascii="Arial" w:hAnsi="Arial" w:hint="default"/>
      </w:rPr>
    </w:lvl>
    <w:lvl w:ilvl="5" w:tplc="95B847F0" w:tentative="1">
      <w:start w:val="1"/>
      <w:numFmt w:val="bullet"/>
      <w:lvlText w:val="•"/>
      <w:lvlJc w:val="left"/>
      <w:pPr>
        <w:tabs>
          <w:tab w:val="num" w:pos="4320"/>
        </w:tabs>
        <w:ind w:left="4320" w:hanging="360"/>
      </w:pPr>
      <w:rPr>
        <w:rFonts w:ascii="Arial" w:hAnsi="Arial" w:hint="default"/>
      </w:rPr>
    </w:lvl>
    <w:lvl w:ilvl="6" w:tplc="14D826E2" w:tentative="1">
      <w:start w:val="1"/>
      <w:numFmt w:val="bullet"/>
      <w:lvlText w:val="•"/>
      <w:lvlJc w:val="left"/>
      <w:pPr>
        <w:tabs>
          <w:tab w:val="num" w:pos="5040"/>
        </w:tabs>
        <w:ind w:left="5040" w:hanging="360"/>
      </w:pPr>
      <w:rPr>
        <w:rFonts w:ascii="Arial" w:hAnsi="Arial" w:hint="default"/>
      </w:rPr>
    </w:lvl>
    <w:lvl w:ilvl="7" w:tplc="05BEB4C6" w:tentative="1">
      <w:start w:val="1"/>
      <w:numFmt w:val="bullet"/>
      <w:lvlText w:val="•"/>
      <w:lvlJc w:val="left"/>
      <w:pPr>
        <w:tabs>
          <w:tab w:val="num" w:pos="5760"/>
        </w:tabs>
        <w:ind w:left="5760" w:hanging="360"/>
      </w:pPr>
      <w:rPr>
        <w:rFonts w:ascii="Arial" w:hAnsi="Arial" w:hint="default"/>
      </w:rPr>
    </w:lvl>
    <w:lvl w:ilvl="8" w:tplc="7FA09344"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46AF78D1"/>
    <w:multiLevelType w:val="hybridMultilevel"/>
    <w:tmpl w:val="1F72A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7A307B7"/>
    <w:multiLevelType w:val="hybridMultilevel"/>
    <w:tmpl w:val="3D7E9242"/>
    <w:lvl w:ilvl="0" w:tplc="E3362210">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79" w15:restartNumberingAfterBreak="0">
    <w:nsid w:val="49DC3C2F"/>
    <w:multiLevelType w:val="hybridMultilevel"/>
    <w:tmpl w:val="F72AC2B6"/>
    <w:lvl w:ilvl="0" w:tplc="1F50BDA4">
      <w:start w:val="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B635E9B"/>
    <w:multiLevelType w:val="hybridMultilevel"/>
    <w:tmpl w:val="3D7E9242"/>
    <w:lvl w:ilvl="0" w:tplc="E3362210">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81" w15:restartNumberingAfterBreak="0">
    <w:nsid w:val="4B9E2756"/>
    <w:multiLevelType w:val="hybridMultilevel"/>
    <w:tmpl w:val="93F6B2BE"/>
    <w:lvl w:ilvl="0" w:tplc="9C64208C">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4BC92C32"/>
    <w:multiLevelType w:val="hybridMultilevel"/>
    <w:tmpl w:val="25BCE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C4F3A26"/>
    <w:multiLevelType w:val="hybridMultilevel"/>
    <w:tmpl w:val="E864FFE6"/>
    <w:lvl w:ilvl="0" w:tplc="0F069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E7054E2"/>
    <w:multiLevelType w:val="hybridMultilevel"/>
    <w:tmpl w:val="24E4BEC4"/>
    <w:lvl w:ilvl="0" w:tplc="59C0A61C">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5" w15:restartNumberingAfterBreak="0">
    <w:nsid w:val="4E926AD2"/>
    <w:multiLevelType w:val="hybridMultilevel"/>
    <w:tmpl w:val="8DC65336"/>
    <w:lvl w:ilvl="0" w:tplc="A0CE93F6">
      <w:start w:val="1"/>
      <w:numFmt w:val="bullet"/>
      <w:lvlText w:val="•"/>
      <w:lvlJc w:val="left"/>
      <w:pPr>
        <w:tabs>
          <w:tab w:val="num" w:pos="720"/>
        </w:tabs>
        <w:ind w:left="720" w:hanging="360"/>
      </w:pPr>
      <w:rPr>
        <w:rFonts w:ascii="Arial" w:hAnsi="Arial" w:hint="default"/>
      </w:rPr>
    </w:lvl>
    <w:lvl w:ilvl="1" w:tplc="F208D0FA">
      <w:start w:val="4037"/>
      <w:numFmt w:val="bullet"/>
      <w:lvlText w:val="•"/>
      <w:lvlJc w:val="left"/>
      <w:pPr>
        <w:tabs>
          <w:tab w:val="num" w:pos="1440"/>
        </w:tabs>
        <w:ind w:left="1440" w:hanging="360"/>
      </w:pPr>
      <w:rPr>
        <w:rFonts w:ascii="Arial" w:hAnsi="Arial" w:hint="default"/>
      </w:rPr>
    </w:lvl>
    <w:lvl w:ilvl="2" w:tplc="C4D6E3F4">
      <w:start w:val="1"/>
      <w:numFmt w:val="bullet"/>
      <w:lvlText w:val="•"/>
      <w:lvlJc w:val="left"/>
      <w:pPr>
        <w:tabs>
          <w:tab w:val="num" w:pos="2160"/>
        </w:tabs>
        <w:ind w:left="2160" w:hanging="360"/>
      </w:pPr>
      <w:rPr>
        <w:rFonts w:ascii="Arial" w:hAnsi="Arial" w:hint="default"/>
      </w:rPr>
    </w:lvl>
    <w:lvl w:ilvl="3" w:tplc="A7A04DB6">
      <w:start w:val="1"/>
      <w:numFmt w:val="bullet"/>
      <w:lvlText w:val="•"/>
      <w:lvlJc w:val="left"/>
      <w:pPr>
        <w:tabs>
          <w:tab w:val="num" w:pos="2880"/>
        </w:tabs>
        <w:ind w:left="2880" w:hanging="360"/>
      </w:pPr>
      <w:rPr>
        <w:rFonts w:ascii="Arial" w:hAnsi="Arial" w:hint="default"/>
      </w:rPr>
    </w:lvl>
    <w:lvl w:ilvl="4" w:tplc="A506712A" w:tentative="1">
      <w:start w:val="1"/>
      <w:numFmt w:val="bullet"/>
      <w:lvlText w:val="•"/>
      <w:lvlJc w:val="left"/>
      <w:pPr>
        <w:tabs>
          <w:tab w:val="num" w:pos="3600"/>
        </w:tabs>
        <w:ind w:left="3600" w:hanging="360"/>
      </w:pPr>
      <w:rPr>
        <w:rFonts w:ascii="Arial" w:hAnsi="Arial" w:hint="default"/>
      </w:rPr>
    </w:lvl>
    <w:lvl w:ilvl="5" w:tplc="E4B4559A" w:tentative="1">
      <w:start w:val="1"/>
      <w:numFmt w:val="bullet"/>
      <w:lvlText w:val="•"/>
      <w:lvlJc w:val="left"/>
      <w:pPr>
        <w:tabs>
          <w:tab w:val="num" w:pos="4320"/>
        </w:tabs>
        <w:ind w:left="4320" w:hanging="360"/>
      </w:pPr>
      <w:rPr>
        <w:rFonts w:ascii="Arial" w:hAnsi="Arial" w:hint="default"/>
      </w:rPr>
    </w:lvl>
    <w:lvl w:ilvl="6" w:tplc="7332B70C" w:tentative="1">
      <w:start w:val="1"/>
      <w:numFmt w:val="bullet"/>
      <w:lvlText w:val="•"/>
      <w:lvlJc w:val="left"/>
      <w:pPr>
        <w:tabs>
          <w:tab w:val="num" w:pos="5040"/>
        </w:tabs>
        <w:ind w:left="5040" w:hanging="360"/>
      </w:pPr>
      <w:rPr>
        <w:rFonts w:ascii="Arial" w:hAnsi="Arial" w:hint="default"/>
      </w:rPr>
    </w:lvl>
    <w:lvl w:ilvl="7" w:tplc="D99CD33C" w:tentative="1">
      <w:start w:val="1"/>
      <w:numFmt w:val="bullet"/>
      <w:lvlText w:val="•"/>
      <w:lvlJc w:val="left"/>
      <w:pPr>
        <w:tabs>
          <w:tab w:val="num" w:pos="5760"/>
        </w:tabs>
        <w:ind w:left="5760" w:hanging="360"/>
      </w:pPr>
      <w:rPr>
        <w:rFonts w:ascii="Arial" w:hAnsi="Arial" w:hint="default"/>
      </w:rPr>
    </w:lvl>
    <w:lvl w:ilvl="8" w:tplc="47E21362"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4E9B53B5"/>
    <w:multiLevelType w:val="hybridMultilevel"/>
    <w:tmpl w:val="112642F6"/>
    <w:lvl w:ilvl="0" w:tplc="4D262D10">
      <w:start w:val="20"/>
      <w:numFmt w:val="bullet"/>
      <w:lvlText w:val="-"/>
      <w:lvlJc w:val="left"/>
      <w:pPr>
        <w:ind w:left="460" w:hanging="360"/>
      </w:pPr>
      <w:rPr>
        <w:rFonts w:ascii="Arial" w:eastAsiaTheme="minorEastAsia" w:hAnsi="Arial" w:cs="Arial" w:hint="default"/>
      </w:rPr>
    </w:lvl>
    <w:lvl w:ilvl="1" w:tplc="04090003">
      <w:start w:val="1"/>
      <w:numFmt w:val="bullet"/>
      <w:lvlText w:val=""/>
      <w:lvlJc w:val="left"/>
      <w:pPr>
        <w:ind w:left="940" w:hanging="420"/>
      </w:pPr>
      <w:rPr>
        <w:rFonts w:ascii="Wingdings" w:hAnsi="Wingdings" w:hint="default"/>
      </w:rPr>
    </w:lvl>
    <w:lvl w:ilvl="2" w:tplc="04090005">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87" w15:restartNumberingAfterBreak="0">
    <w:nsid w:val="4F023D3A"/>
    <w:multiLevelType w:val="hybridMultilevel"/>
    <w:tmpl w:val="5A1AEDAC"/>
    <w:lvl w:ilvl="0" w:tplc="692411EA">
      <w:start w:val="1"/>
      <w:numFmt w:val="bullet"/>
      <w:lvlText w:val="•"/>
      <w:lvlJc w:val="left"/>
      <w:pPr>
        <w:tabs>
          <w:tab w:val="num" w:pos="720"/>
        </w:tabs>
        <w:ind w:left="720" w:hanging="360"/>
      </w:pPr>
      <w:rPr>
        <w:rFonts w:ascii="Arial" w:hAnsi="Arial" w:hint="default"/>
      </w:rPr>
    </w:lvl>
    <w:lvl w:ilvl="1" w:tplc="C12C25DE">
      <w:start w:val="4822"/>
      <w:numFmt w:val="bullet"/>
      <w:lvlText w:val="–"/>
      <w:lvlJc w:val="left"/>
      <w:pPr>
        <w:tabs>
          <w:tab w:val="num" w:pos="1440"/>
        </w:tabs>
        <w:ind w:left="1440" w:hanging="360"/>
      </w:pPr>
      <w:rPr>
        <w:rFonts w:ascii="Arial" w:hAnsi="Arial" w:hint="default"/>
      </w:rPr>
    </w:lvl>
    <w:lvl w:ilvl="2" w:tplc="3474A964">
      <w:start w:val="4822"/>
      <w:numFmt w:val="bullet"/>
      <w:lvlText w:val="•"/>
      <w:lvlJc w:val="left"/>
      <w:pPr>
        <w:tabs>
          <w:tab w:val="num" w:pos="2160"/>
        </w:tabs>
        <w:ind w:left="2160" w:hanging="360"/>
      </w:pPr>
      <w:rPr>
        <w:rFonts w:ascii="Arial" w:hAnsi="Arial" w:hint="default"/>
      </w:rPr>
    </w:lvl>
    <w:lvl w:ilvl="3" w:tplc="EC8ECD0C" w:tentative="1">
      <w:start w:val="1"/>
      <w:numFmt w:val="bullet"/>
      <w:lvlText w:val="•"/>
      <w:lvlJc w:val="left"/>
      <w:pPr>
        <w:tabs>
          <w:tab w:val="num" w:pos="2880"/>
        </w:tabs>
        <w:ind w:left="2880" w:hanging="360"/>
      </w:pPr>
      <w:rPr>
        <w:rFonts w:ascii="Arial" w:hAnsi="Arial" w:hint="default"/>
      </w:rPr>
    </w:lvl>
    <w:lvl w:ilvl="4" w:tplc="D9A89998" w:tentative="1">
      <w:start w:val="1"/>
      <w:numFmt w:val="bullet"/>
      <w:lvlText w:val="•"/>
      <w:lvlJc w:val="left"/>
      <w:pPr>
        <w:tabs>
          <w:tab w:val="num" w:pos="3600"/>
        </w:tabs>
        <w:ind w:left="3600" w:hanging="360"/>
      </w:pPr>
      <w:rPr>
        <w:rFonts w:ascii="Arial" w:hAnsi="Arial" w:hint="default"/>
      </w:rPr>
    </w:lvl>
    <w:lvl w:ilvl="5" w:tplc="E64EEBE0" w:tentative="1">
      <w:start w:val="1"/>
      <w:numFmt w:val="bullet"/>
      <w:lvlText w:val="•"/>
      <w:lvlJc w:val="left"/>
      <w:pPr>
        <w:tabs>
          <w:tab w:val="num" w:pos="4320"/>
        </w:tabs>
        <w:ind w:left="4320" w:hanging="360"/>
      </w:pPr>
      <w:rPr>
        <w:rFonts w:ascii="Arial" w:hAnsi="Arial" w:hint="default"/>
      </w:rPr>
    </w:lvl>
    <w:lvl w:ilvl="6" w:tplc="848EB348" w:tentative="1">
      <w:start w:val="1"/>
      <w:numFmt w:val="bullet"/>
      <w:lvlText w:val="•"/>
      <w:lvlJc w:val="left"/>
      <w:pPr>
        <w:tabs>
          <w:tab w:val="num" w:pos="5040"/>
        </w:tabs>
        <w:ind w:left="5040" w:hanging="360"/>
      </w:pPr>
      <w:rPr>
        <w:rFonts w:ascii="Arial" w:hAnsi="Arial" w:hint="default"/>
      </w:rPr>
    </w:lvl>
    <w:lvl w:ilvl="7" w:tplc="63762EF8" w:tentative="1">
      <w:start w:val="1"/>
      <w:numFmt w:val="bullet"/>
      <w:lvlText w:val="•"/>
      <w:lvlJc w:val="left"/>
      <w:pPr>
        <w:tabs>
          <w:tab w:val="num" w:pos="5760"/>
        </w:tabs>
        <w:ind w:left="5760" w:hanging="360"/>
      </w:pPr>
      <w:rPr>
        <w:rFonts w:ascii="Arial" w:hAnsi="Arial" w:hint="default"/>
      </w:rPr>
    </w:lvl>
    <w:lvl w:ilvl="8" w:tplc="7040E5E4"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4F2D3CBA"/>
    <w:multiLevelType w:val="hybridMultilevel"/>
    <w:tmpl w:val="E770663C"/>
    <w:lvl w:ilvl="0" w:tplc="C86A0B8A">
      <w:start w:val="1"/>
      <w:numFmt w:val="lowerLetter"/>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4FA067B3"/>
    <w:multiLevelType w:val="hybridMultilevel"/>
    <w:tmpl w:val="021C3D40"/>
    <w:lvl w:ilvl="0" w:tplc="668A2614">
      <w:start w:val="20"/>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0"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91" w15:restartNumberingAfterBreak="0">
    <w:nsid w:val="515336DF"/>
    <w:multiLevelType w:val="hybridMultilevel"/>
    <w:tmpl w:val="B0F8C36A"/>
    <w:lvl w:ilvl="0" w:tplc="BEC07968">
      <w:start w:val="2"/>
      <w:numFmt w:val="bullet"/>
      <w:lvlText w:val="-"/>
      <w:lvlJc w:val="left"/>
      <w:pPr>
        <w:ind w:left="704" w:hanging="420"/>
      </w:pPr>
      <w:rPr>
        <w:rFonts w:ascii="Malgun Gothic" w:eastAsia="Malgun Gothic" w:hAnsi="Malgun Gothic" w:cs="Times New Roma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2" w15:restartNumberingAfterBreak="0">
    <w:nsid w:val="527050AA"/>
    <w:multiLevelType w:val="singleLevel"/>
    <w:tmpl w:val="BC14E5D4"/>
    <w:lvl w:ilvl="0">
      <w:start w:val="1"/>
      <w:numFmt w:val="lowerLetter"/>
      <w:lvlText w:val="%1)"/>
      <w:legacy w:legacy="1" w:legacySpace="0" w:legacyIndent="283"/>
      <w:lvlJc w:val="left"/>
      <w:pPr>
        <w:ind w:left="567" w:hanging="283"/>
      </w:pPr>
    </w:lvl>
  </w:abstractNum>
  <w:abstractNum w:abstractNumId="93" w15:restartNumberingAfterBreak="0">
    <w:nsid w:val="529C656F"/>
    <w:multiLevelType w:val="hybridMultilevel"/>
    <w:tmpl w:val="2BC6A3F2"/>
    <w:lvl w:ilvl="0" w:tplc="6E72A67C">
      <w:start w:val="240"/>
      <w:numFmt w:val="bullet"/>
      <w:lvlText w:val="-"/>
      <w:lvlJc w:val="left"/>
      <w:pPr>
        <w:ind w:left="988" w:hanging="420"/>
      </w:pPr>
      <w:rPr>
        <w:rFonts w:ascii="Calibri" w:eastAsia="MS Mincho" w:hAnsi="Calibri" w:cs="Calibri"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94" w15:restartNumberingAfterBreak="0">
    <w:nsid w:val="53662465"/>
    <w:multiLevelType w:val="hybridMultilevel"/>
    <w:tmpl w:val="C67AB5D8"/>
    <w:lvl w:ilvl="0" w:tplc="492A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5EB51DF"/>
    <w:multiLevelType w:val="hybridMultilevel"/>
    <w:tmpl w:val="2A6A696C"/>
    <w:lvl w:ilvl="0" w:tplc="890AEC3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872F96A">
      <w:start w:val="669"/>
      <w:numFmt w:val="bullet"/>
      <w:lvlText w:val="•"/>
      <w:lvlJc w:val="left"/>
      <w:pPr>
        <w:tabs>
          <w:tab w:val="num" w:pos="2160"/>
        </w:tabs>
        <w:ind w:left="2160" w:hanging="360"/>
      </w:pPr>
      <w:rPr>
        <w:rFonts w:ascii="Arial" w:hAnsi="Arial" w:hint="default"/>
      </w:rPr>
    </w:lvl>
    <w:lvl w:ilvl="3" w:tplc="EDC42C9C" w:tentative="1">
      <w:start w:val="1"/>
      <w:numFmt w:val="bullet"/>
      <w:lvlText w:val="•"/>
      <w:lvlJc w:val="left"/>
      <w:pPr>
        <w:tabs>
          <w:tab w:val="num" w:pos="2880"/>
        </w:tabs>
        <w:ind w:left="2880" w:hanging="360"/>
      </w:pPr>
      <w:rPr>
        <w:rFonts w:ascii="Arial" w:hAnsi="Arial" w:hint="default"/>
      </w:rPr>
    </w:lvl>
    <w:lvl w:ilvl="4" w:tplc="D3AE758A" w:tentative="1">
      <w:start w:val="1"/>
      <w:numFmt w:val="bullet"/>
      <w:lvlText w:val="•"/>
      <w:lvlJc w:val="left"/>
      <w:pPr>
        <w:tabs>
          <w:tab w:val="num" w:pos="3600"/>
        </w:tabs>
        <w:ind w:left="3600" w:hanging="360"/>
      </w:pPr>
      <w:rPr>
        <w:rFonts w:ascii="Arial" w:hAnsi="Arial" w:hint="default"/>
      </w:rPr>
    </w:lvl>
    <w:lvl w:ilvl="5" w:tplc="C8B66592" w:tentative="1">
      <w:start w:val="1"/>
      <w:numFmt w:val="bullet"/>
      <w:lvlText w:val="•"/>
      <w:lvlJc w:val="left"/>
      <w:pPr>
        <w:tabs>
          <w:tab w:val="num" w:pos="4320"/>
        </w:tabs>
        <w:ind w:left="4320" w:hanging="360"/>
      </w:pPr>
      <w:rPr>
        <w:rFonts w:ascii="Arial" w:hAnsi="Arial" w:hint="default"/>
      </w:rPr>
    </w:lvl>
    <w:lvl w:ilvl="6" w:tplc="1842F742" w:tentative="1">
      <w:start w:val="1"/>
      <w:numFmt w:val="bullet"/>
      <w:lvlText w:val="•"/>
      <w:lvlJc w:val="left"/>
      <w:pPr>
        <w:tabs>
          <w:tab w:val="num" w:pos="5040"/>
        </w:tabs>
        <w:ind w:left="5040" w:hanging="360"/>
      </w:pPr>
      <w:rPr>
        <w:rFonts w:ascii="Arial" w:hAnsi="Arial" w:hint="default"/>
      </w:rPr>
    </w:lvl>
    <w:lvl w:ilvl="7" w:tplc="43E4DD00" w:tentative="1">
      <w:start w:val="1"/>
      <w:numFmt w:val="bullet"/>
      <w:lvlText w:val="•"/>
      <w:lvlJc w:val="left"/>
      <w:pPr>
        <w:tabs>
          <w:tab w:val="num" w:pos="5760"/>
        </w:tabs>
        <w:ind w:left="5760" w:hanging="360"/>
      </w:pPr>
      <w:rPr>
        <w:rFonts w:ascii="Arial" w:hAnsi="Arial" w:hint="default"/>
      </w:rPr>
    </w:lvl>
    <w:lvl w:ilvl="8" w:tplc="063EE63C" w:tentative="1">
      <w:start w:val="1"/>
      <w:numFmt w:val="bullet"/>
      <w:lvlText w:val="•"/>
      <w:lvlJc w:val="left"/>
      <w:pPr>
        <w:tabs>
          <w:tab w:val="num" w:pos="6480"/>
        </w:tabs>
        <w:ind w:left="6480" w:hanging="360"/>
      </w:pPr>
      <w:rPr>
        <w:rFonts w:ascii="Arial" w:hAnsi="Arial" w:hint="default"/>
      </w:rPr>
    </w:lvl>
  </w:abstractNum>
  <w:abstractNum w:abstractNumId="96" w15:restartNumberingAfterBreak="0">
    <w:nsid w:val="56554B81"/>
    <w:multiLevelType w:val="hybridMultilevel"/>
    <w:tmpl w:val="BA18AE6A"/>
    <w:lvl w:ilvl="0" w:tplc="04090001">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97" w15:restartNumberingAfterBreak="0">
    <w:nsid w:val="58A03EB0"/>
    <w:multiLevelType w:val="hybridMultilevel"/>
    <w:tmpl w:val="BB4A7BFC"/>
    <w:lvl w:ilvl="0" w:tplc="6E72A67C">
      <w:start w:val="240"/>
      <w:numFmt w:val="bullet"/>
      <w:lvlText w:val="-"/>
      <w:lvlJc w:val="left"/>
      <w:pPr>
        <w:ind w:left="704" w:hanging="420"/>
      </w:pPr>
      <w:rPr>
        <w:rFonts w:ascii="Calibri" w:eastAsia="MS Mincho" w:hAnsi="Calibri" w:cs="Calibri"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8" w15:restartNumberingAfterBreak="0">
    <w:nsid w:val="58B73482"/>
    <w:multiLevelType w:val="multilevel"/>
    <w:tmpl w:val="58B73482"/>
    <w:lvl w:ilvl="0">
      <w:start w:val="1"/>
      <w:numFmt w:val="bullet"/>
      <w:lvlText w:val=""/>
      <w:lvlJc w:val="left"/>
      <w:pPr>
        <w:ind w:left="936" w:hanging="360"/>
      </w:pPr>
      <w:rPr>
        <w:rFonts w:ascii="Symbol" w:hAnsi="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99" w15:restartNumberingAfterBreak="0">
    <w:nsid w:val="5C305B1B"/>
    <w:multiLevelType w:val="hybridMultilevel"/>
    <w:tmpl w:val="20CA4606"/>
    <w:lvl w:ilvl="0" w:tplc="624C6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D2A5B1C"/>
    <w:multiLevelType w:val="hybridMultilevel"/>
    <w:tmpl w:val="5DE46192"/>
    <w:lvl w:ilvl="0" w:tplc="25D26BAE">
      <w:start w:val="1"/>
      <w:numFmt w:val="decimal"/>
      <w:lvlText w:val="%1."/>
      <w:lvlJc w:val="left"/>
      <w:pPr>
        <w:ind w:left="460" w:hanging="360"/>
      </w:pPr>
    </w:lvl>
    <w:lvl w:ilvl="1" w:tplc="838C222A">
      <w:start w:val="3"/>
      <w:numFmt w:val="bullet"/>
      <w:lvlText w:val="-"/>
      <w:lvlJc w:val="left"/>
      <w:pPr>
        <w:ind w:left="940" w:hanging="420"/>
      </w:pPr>
      <w:rPr>
        <w:rFonts w:ascii="Arial" w:eastAsiaTheme="minorEastAsia" w:hAnsi="Arial" w:cs="Arial" w:hint="default"/>
      </w:r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101" w15:restartNumberingAfterBreak="0">
    <w:nsid w:val="5D8460FB"/>
    <w:multiLevelType w:val="hybridMultilevel"/>
    <w:tmpl w:val="4A0E72A8"/>
    <w:lvl w:ilvl="0" w:tplc="81D8D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E1F27AD"/>
    <w:multiLevelType w:val="hybridMultilevel"/>
    <w:tmpl w:val="3D7E9242"/>
    <w:lvl w:ilvl="0" w:tplc="E3362210">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103" w15:restartNumberingAfterBreak="0">
    <w:nsid w:val="5ECB6922"/>
    <w:multiLevelType w:val="hybridMultilevel"/>
    <w:tmpl w:val="00E00F54"/>
    <w:lvl w:ilvl="0" w:tplc="9C64208C">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04" w15:restartNumberingAfterBreak="0">
    <w:nsid w:val="625E0B32"/>
    <w:multiLevelType w:val="multilevel"/>
    <w:tmpl w:val="D8A6FA2C"/>
    <w:lvl w:ilvl="0">
      <w:start w:val="1"/>
      <w:numFmt w:val="bullet"/>
      <w:lvlText w:val=""/>
      <w:lvlJc w:val="left"/>
      <w:pPr>
        <w:ind w:left="936" w:hanging="360"/>
      </w:pPr>
      <w:rPr>
        <w:rFonts w:ascii="Wingdings" w:hAnsi="Wingdings" w:hint="default"/>
        <w:lang w:val="en-US"/>
      </w:rPr>
    </w:lvl>
    <w:lvl w:ilvl="1">
      <w:start w:val="1"/>
      <w:numFmt w:val="bullet"/>
      <w:lvlText w:val="o"/>
      <w:lvlJc w:val="left"/>
      <w:pPr>
        <w:ind w:left="1656" w:hanging="360"/>
      </w:pPr>
      <w:rPr>
        <w:rFonts w:ascii="Courier New" w:hAnsi="Courier New" w:cs="Courier New" w:hint="default"/>
      </w:rPr>
    </w:lvl>
    <w:lvl w:ilvl="2">
      <w:start w:val="2"/>
      <w:numFmt w:val="bullet"/>
      <w:lvlText w:val="-"/>
      <w:lvlJc w:val="left"/>
      <w:pPr>
        <w:ind w:left="2376" w:hanging="360"/>
      </w:pPr>
      <w:rPr>
        <w:rFonts w:ascii="Arial" w:eastAsia="Times New Roman" w:hAnsi="Arial" w:cs="Arial"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105" w15:restartNumberingAfterBreak="0">
    <w:nsid w:val="63405944"/>
    <w:multiLevelType w:val="hybridMultilevel"/>
    <w:tmpl w:val="A9EAF564"/>
    <w:lvl w:ilvl="0" w:tplc="890AEC38">
      <w:start w:val="1"/>
      <w:numFmt w:val="bullet"/>
      <w:lvlText w:val="•"/>
      <w:lvlJc w:val="left"/>
      <w:pPr>
        <w:tabs>
          <w:tab w:val="num" w:pos="720"/>
        </w:tabs>
        <w:ind w:left="720" w:hanging="360"/>
      </w:pPr>
      <w:rPr>
        <w:rFonts w:ascii="Arial" w:hAnsi="Arial" w:hint="default"/>
      </w:rPr>
    </w:lvl>
    <w:lvl w:ilvl="1" w:tplc="BF70B13A">
      <w:start w:val="254"/>
      <w:numFmt w:val="bullet"/>
      <w:lvlText w:val="–"/>
      <w:lvlJc w:val="left"/>
      <w:pPr>
        <w:tabs>
          <w:tab w:val="num" w:pos="1440"/>
        </w:tabs>
        <w:ind w:left="1440" w:hanging="360"/>
      </w:pPr>
      <w:rPr>
        <w:rFonts w:ascii="Arial" w:hAnsi="Arial" w:hint="default"/>
      </w:rPr>
    </w:lvl>
    <w:lvl w:ilvl="2" w:tplc="2872F96A">
      <w:start w:val="669"/>
      <w:numFmt w:val="bullet"/>
      <w:lvlText w:val="•"/>
      <w:lvlJc w:val="left"/>
      <w:pPr>
        <w:tabs>
          <w:tab w:val="num" w:pos="2160"/>
        </w:tabs>
        <w:ind w:left="2160" w:hanging="360"/>
      </w:pPr>
      <w:rPr>
        <w:rFonts w:ascii="Arial" w:hAnsi="Arial" w:hint="default"/>
      </w:rPr>
    </w:lvl>
    <w:lvl w:ilvl="3" w:tplc="EDC42C9C" w:tentative="1">
      <w:start w:val="1"/>
      <w:numFmt w:val="bullet"/>
      <w:lvlText w:val="•"/>
      <w:lvlJc w:val="left"/>
      <w:pPr>
        <w:tabs>
          <w:tab w:val="num" w:pos="2880"/>
        </w:tabs>
        <w:ind w:left="2880" w:hanging="360"/>
      </w:pPr>
      <w:rPr>
        <w:rFonts w:ascii="Arial" w:hAnsi="Arial" w:hint="default"/>
      </w:rPr>
    </w:lvl>
    <w:lvl w:ilvl="4" w:tplc="D3AE758A" w:tentative="1">
      <w:start w:val="1"/>
      <w:numFmt w:val="bullet"/>
      <w:lvlText w:val="•"/>
      <w:lvlJc w:val="left"/>
      <w:pPr>
        <w:tabs>
          <w:tab w:val="num" w:pos="3600"/>
        </w:tabs>
        <w:ind w:left="3600" w:hanging="360"/>
      </w:pPr>
      <w:rPr>
        <w:rFonts w:ascii="Arial" w:hAnsi="Arial" w:hint="default"/>
      </w:rPr>
    </w:lvl>
    <w:lvl w:ilvl="5" w:tplc="C8B66592" w:tentative="1">
      <w:start w:val="1"/>
      <w:numFmt w:val="bullet"/>
      <w:lvlText w:val="•"/>
      <w:lvlJc w:val="left"/>
      <w:pPr>
        <w:tabs>
          <w:tab w:val="num" w:pos="4320"/>
        </w:tabs>
        <w:ind w:left="4320" w:hanging="360"/>
      </w:pPr>
      <w:rPr>
        <w:rFonts w:ascii="Arial" w:hAnsi="Arial" w:hint="default"/>
      </w:rPr>
    </w:lvl>
    <w:lvl w:ilvl="6" w:tplc="1842F742" w:tentative="1">
      <w:start w:val="1"/>
      <w:numFmt w:val="bullet"/>
      <w:lvlText w:val="•"/>
      <w:lvlJc w:val="left"/>
      <w:pPr>
        <w:tabs>
          <w:tab w:val="num" w:pos="5040"/>
        </w:tabs>
        <w:ind w:left="5040" w:hanging="360"/>
      </w:pPr>
      <w:rPr>
        <w:rFonts w:ascii="Arial" w:hAnsi="Arial" w:hint="default"/>
      </w:rPr>
    </w:lvl>
    <w:lvl w:ilvl="7" w:tplc="43E4DD00" w:tentative="1">
      <w:start w:val="1"/>
      <w:numFmt w:val="bullet"/>
      <w:lvlText w:val="•"/>
      <w:lvlJc w:val="left"/>
      <w:pPr>
        <w:tabs>
          <w:tab w:val="num" w:pos="5760"/>
        </w:tabs>
        <w:ind w:left="5760" w:hanging="360"/>
      </w:pPr>
      <w:rPr>
        <w:rFonts w:ascii="Arial" w:hAnsi="Arial" w:hint="default"/>
      </w:rPr>
    </w:lvl>
    <w:lvl w:ilvl="8" w:tplc="063EE63C" w:tentative="1">
      <w:start w:val="1"/>
      <w:numFmt w:val="bullet"/>
      <w:lvlText w:val="•"/>
      <w:lvlJc w:val="left"/>
      <w:pPr>
        <w:tabs>
          <w:tab w:val="num" w:pos="6480"/>
        </w:tabs>
        <w:ind w:left="6480" w:hanging="360"/>
      </w:pPr>
      <w:rPr>
        <w:rFonts w:ascii="Arial" w:hAnsi="Arial" w:hint="default"/>
      </w:rPr>
    </w:lvl>
  </w:abstractNum>
  <w:abstractNum w:abstractNumId="106" w15:restartNumberingAfterBreak="0">
    <w:nsid w:val="63ED52DD"/>
    <w:multiLevelType w:val="hybridMultilevel"/>
    <w:tmpl w:val="41F02150"/>
    <w:lvl w:ilvl="0" w:tplc="44C46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41A17D4"/>
    <w:multiLevelType w:val="hybridMultilevel"/>
    <w:tmpl w:val="A8680856"/>
    <w:lvl w:ilvl="0" w:tplc="C632F954">
      <w:start w:val="1"/>
      <w:numFmt w:val="bullet"/>
      <w:lvlText w:val="-"/>
      <w:lvlJc w:val="left"/>
      <w:pPr>
        <w:ind w:left="460" w:hanging="360"/>
      </w:pPr>
      <w:rPr>
        <w:rFonts w:ascii="Arial" w:eastAsia="Times New Roman" w:hAnsi="Arial" w:cs="Arial" w:hint="default"/>
      </w:rPr>
    </w:lvl>
    <w:lvl w:ilvl="1" w:tplc="041D0003" w:tentative="1">
      <w:start w:val="1"/>
      <w:numFmt w:val="bullet"/>
      <w:lvlText w:val="o"/>
      <w:lvlJc w:val="left"/>
      <w:pPr>
        <w:ind w:left="1180" w:hanging="360"/>
      </w:pPr>
      <w:rPr>
        <w:rFonts w:ascii="Courier New" w:hAnsi="Courier New" w:cs="Courier New" w:hint="default"/>
      </w:rPr>
    </w:lvl>
    <w:lvl w:ilvl="2" w:tplc="041D0005" w:tentative="1">
      <w:start w:val="1"/>
      <w:numFmt w:val="bullet"/>
      <w:lvlText w:val=""/>
      <w:lvlJc w:val="left"/>
      <w:pPr>
        <w:ind w:left="1900" w:hanging="360"/>
      </w:pPr>
      <w:rPr>
        <w:rFonts w:ascii="Wingdings" w:hAnsi="Wingdings" w:hint="default"/>
      </w:rPr>
    </w:lvl>
    <w:lvl w:ilvl="3" w:tplc="041D0001" w:tentative="1">
      <w:start w:val="1"/>
      <w:numFmt w:val="bullet"/>
      <w:lvlText w:val=""/>
      <w:lvlJc w:val="left"/>
      <w:pPr>
        <w:ind w:left="2620" w:hanging="360"/>
      </w:pPr>
      <w:rPr>
        <w:rFonts w:ascii="Symbol" w:hAnsi="Symbol" w:hint="default"/>
      </w:rPr>
    </w:lvl>
    <w:lvl w:ilvl="4" w:tplc="041D0003" w:tentative="1">
      <w:start w:val="1"/>
      <w:numFmt w:val="bullet"/>
      <w:lvlText w:val="o"/>
      <w:lvlJc w:val="left"/>
      <w:pPr>
        <w:ind w:left="3340" w:hanging="360"/>
      </w:pPr>
      <w:rPr>
        <w:rFonts w:ascii="Courier New" w:hAnsi="Courier New" w:cs="Courier New" w:hint="default"/>
      </w:rPr>
    </w:lvl>
    <w:lvl w:ilvl="5" w:tplc="041D0005" w:tentative="1">
      <w:start w:val="1"/>
      <w:numFmt w:val="bullet"/>
      <w:lvlText w:val=""/>
      <w:lvlJc w:val="left"/>
      <w:pPr>
        <w:ind w:left="4060" w:hanging="360"/>
      </w:pPr>
      <w:rPr>
        <w:rFonts w:ascii="Wingdings" w:hAnsi="Wingdings" w:hint="default"/>
      </w:rPr>
    </w:lvl>
    <w:lvl w:ilvl="6" w:tplc="041D0001" w:tentative="1">
      <w:start w:val="1"/>
      <w:numFmt w:val="bullet"/>
      <w:lvlText w:val=""/>
      <w:lvlJc w:val="left"/>
      <w:pPr>
        <w:ind w:left="4780" w:hanging="360"/>
      </w:pPr>
      <w:rPr>
        <w:rFonts w:ascii="Symbol" w:hAnsi="Symbol" w:hint="default"/>
      </w:rPr>
    </w:lvl>
    <w:lvl w:ilvl="7" w:tplc="041D0003" w:tentative="1">
      <w:start w:val="1"/>
      <w:numFmt w:val="bullet"/>
      <w:lvlText w:val="o"/>
      <w:lvlJc w:val="left"/>
      <w:pPr>
        <w:ind w:left="5500" w:hanging="360"/>
      </w:pPr>
      <w:rPr>
        <w:rFonts w:ascii="Courier New" w:hAnsi="Courier New" w:cs="Courier New" w:hint="default"/>
      </w:rPr>
    </w:lvl>
    <w:lvl w:ilvl="8" w:tplc="041D0005" w:tentative="1">
      <w:start w:val="1"/>
      <w:numFmt w:val="bullet"/>
      <w:lvlText w:val=""/>
      <w:lvlJc w:val="left"/>
      <w:pPr>
        <w:ind w:left="6220" w:hanging="360"/>
      </w:pPr>
      <w:rPr>
        <w:rFonts w:ascii="Wingdings" w:hAnsi="Wingdings" w:hint="default"/>
      </w:rPr>
    </w:lvl>
  </w:abstractNum>
  <w:abstractNum w:abstractNumId="108" w15:restartNumberingAfterBreak="0">
    <w:nsid w:val="653329CC"/>
    <w:multiLevelType w:val="hybridMultilevel"/>
    <w:tmpl w:val="5F92F266"/>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109" w15:restartNumberingAfterBreak="0">
    <w:nsid w:val="659130BB"/>
    <w:multiLevelType w:val="hybridMultilevel"/>
    <w:tmpl w:val="3B8487B4"/>
    <w:lvl w:ilvl="0" w:tplc="24E25F06">
      <w:start w:val="8"/>
      <w:numFmt w:val="bullet"/>
      <w:lvlText w:val="-"/>
      <w:lvlJc w:val="left"/>
      <w:pPr>
        <w:ind w:left="720" w:hanging="360"/>
      </w:pPr>
      <w:rPr>
        <w:rFonts w:ascii="Times New Roman" w:eastAsia="Times New Roman" w:hAnsi="Times New Roman" w:cs="Times New Roman" w:hint="default"/>
      </w:rPr>
    </w:lvl>
    <w:lvl w:ilvl="1" w:tplc="24E25F06">
      <w:start w:val="8"/>
      <w:numFmt w:val="bullet"/>
      <w:lvlText w:val="-"/>
      <w:lvlJc w:val="left"/>
      <w:pPr>
        <w:ind w:left="1440" w:hanging="360"/>
      </w:pPr>
      <w:rPr>
        <w:rFonts w:ascii="Times New Roman" w:eastAsia="Times New Roman" w:hAnsi="Times New Roman" w:cs="Times New Roman"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665C3411"/>
    <w:multiLevelType w:val="hybridMultilevel"/>
    <w:tmpl w:val="7F288ECC"/>
    <w:lvl w:ilvl="0" w:tplc="2FF42842">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1692" w:hanging="420"/>
      </w:pPr>
      <w:rPr>
        <w:rFonts w:ascii="Wingdings" w:hAnsi="Wingdings" w:hint="default"/>
      </w:rPr>
    </w:lvl>
    <w:lvl w:ilvl="2" w:tplc="04090005"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3" w:tentative="1">
      <w:start w:val="1"/>
      <w:numFmt w:val="bullet"/>
      <w:lvlText w:val=""/>
      <w:lvlJc w:val="left"/>
      <w:pPr>
        <w:ind w:left="2952" w:hanging="420"/>
      </w:pPr>
      <w:rPr>
        <w:rFonts w:ascii="Wingdings" w:hAnsi="Wingdings" w:hint="default"/>
      </w:rPr>
    </w:lvl>
    <w:lvl w:ilvl="5" w:tplc="04090005"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3" w:tentative="1">
      <w:start w:val="1"/>
      <w:numFmt w:val="bullet"/>
      <w:lvlText w:val=""/>
      <w:lvlJc w:val="left"/>
      <w:pPr>
        <w:ind w:left="4212" w:hanging="420"/>
      </w:pPr>
      <w:rPr>
        <w:rFonts w:ascii="Wingdings" w:hAnsi="Wingdings" w:hint="default"/>
      </w:rPr>
    </w:lvl>
    <w:lvl w:ilvl="8" w:tplc="04090005" w:tentative="1">
      <w:start w:val="1"/>
      <w:numFmt w:val="bullet"/>
      <w:lvlText w:val=""/>
      <w:lvlJc w:val="left"/>
      <w:pPr>
        <w:ind w:left="4632" w:hanging="420"/>
      </w:pPr>
      <w:rPr>
        <w:rFonts w:ascii="Wingdings" w:hAnsi="Wingdings" w:hint="default"/>
      </w:rPr>
    </w:lvl>
  </w:abstractNum>
  <w:abstractNum w:abstractNumId="111" w15:restartNumberingAfterBreak="0">
    <w:nsid w:val="67267C66"/>
    <w:multiLevelType w:val="hybridMultilevel"/>
    <w:tmpl w:val="D2B4E6D6"/>
    <w:lvl w:ilvl="0" w:tplc="04090001">
      <w:start w:val="1"/>
      <w:numFmt w:val="bullet"/>
      <w:lvlText w:val=""/>
      <w:lvlJc w:val="left"/>
      <w:pPr>
        <w:ind w:left="1212" w:hanging="360"/>
      </w:pPr>
      <w:rPr>
        <w:rFonts w:ascii="Symbol" w:hAnsi="Symbol" w:hint="default"/>
      </w:rPr>
    </w:lvl>
    <w:lvl w:ilvl="1" w:tplc="2FF42842">
      <w:start w:val="1"/>
      <w:numFmt w:val="bullet"/>
      <w:lvlText w:val=""/>
      <w:lvlJc w:val="left"/>
      <w:pPr>
        <w:ind w:left="1932" w:hanging="360"/>
      </w:pPr>
      <w:rPr>
        <w:rFonts w:ascii="Wingdings" w:hAnsi="Wingdings"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start w:val="1"/>
      <w:numFmt w:val="bullet"/>
      <w:lvlText w:val="o"/>
      <w:lvlJc w:val="left"/>
      <w:pPr>
        <w:ind w:left="4092" w:hanging="360"/>
      </w:pPr>
      <w:rPr>
        <w:rFonts w:ascii="Courier New" w:hAnsi="Courier New" w:cs="Courier New" w:hint="default"/>
      </w:rPr>
    </w:lvl>
    <w:lvl w:ilvl="5" w:tplc="04090005">
      <w:start w:val="1"/>
      <w:numFmt w:val="bullet"/>
      <w:lvlText w:val=""/>
      <w:lvlJc w:val="left"/>
      <w:pPr>
        <w:ind w:left="4812" w:hanging="360"/>
      </w:pPr>
      <w:rPr>
        <w:rFonts w:ascii="Wingdings" w:hAnsi="Wingdings" w:hint="default"/>
      </w:rPr>
    </w:lvl>
    <w:lvl w:ilvl="6" w:tplc="04090001">
      <w:start w:val="1"/>
      <w:numFmt w:val="bullet"/>
      <w:lvlText w:val=""/>
      <w:lvlJc w:val="left"/>
      <w:pPr>
        <w:ind w:left="5532" w:hanging="360"/>
      </w:pPr>
      <w:rPr>
        <w:rFonts w:ascii="Symbol" w:hAnsi="Symbol" w:hint="default"/>
      </w:rPr>
    </w:lvl>
    <w:lvl w:ilvl="7" w:tplc="04090003">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12" w15:restartNumberingAfterBreak="0">
    <w:nsid w:val="687D3DDB"/>
    <w:multiLevelType w:val="hybridMultilevel"/>
    <w:tmpl w:val="DD627D76"/>
    <w:lvl w:ilvl="0" w:tplc="F7B445E6">
      <w:start w:val="1"/>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113" w15:restartNumberingAfterBreak="0">
    <w:nsid w:val="6A3C5534"/>
    <w:multiLevelType w:val="hybridMultilevel"/>
    <w:tmpl w:val="9C2EFE66"/>
    <w:lvl w:ilvl="0" w:tplc="F6467382">
      <w:start w:val="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5" w15:restartNumberingAfterBreak="0">
    <w:nsid w:val="70857833"/>
    <w:multiLevelType w:val="hybridMultilevel"/>
    <w:tmpl w:val="1286F638"/>
    <w:lvl w:ilvl="0" w:tplc="0409000F">
      <w:start w:val="1"/>
      <w:numFmt w:val="decimal"/>
      <w:lvlText w:val="%1."/>
      <w:lvlJc w:val="left"/>
      <w:pPr>
        <w:tabs>
          <w:tab w:val="num" w:pos="737"/>
        </w:tabs>
        <w:ind w:left="737" w:hanging="453"/>
      </w:pPr>
      <w:rPr>
        <w:color w:val="auto"/>
      </w:rPr>
    </w:lvl>
    <w:lvl w:ilvl="1" w:tplc="04090003">
      <w:numFmt w:val="decimal"/>
      <w:lvlText w:val="o"/>
      <w:lvlJc w:val="left"/>
      <w:pPr>
        <w:tabs>
          <w:tab w:val="num" w:pos="1440"/>
        </w:tabs>
        <w:ind w:left="1440" w:hanging="360"/>
      </w:pPr>
      <w:rPr>
        <w:rFonts w:ascii="Courier New" w:hAnsi="Courier New" w:cs="Times New Roman" w:hint="default"/>
      </w:r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Times New Roman"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Times New Roman"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16" w15:restartNumberingAfterBreak="0">
    <w:nsid w:val="708C0807"/>
    <w:multiLevelType w:val="hybridMultilevel"/>
    <w:tmpl w:val="3D7E9242"/>
    <w:lvl w:ilvl="0" w:tplc="E3362210">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117" w15:restartNumberingAfterBreak="0">
    <w:nsid w:val="70AA72D6"/>
    <w:multiLevelType w:val="hybridMultilevel"/>
    <w:tmpl w:val="7FB6D752"/>
    <w:lvl w:ilvl="0" w:tplc="E5C44D0C">
      <w:start w:val="1"/>
      <w:numFmt w:val="decimal"/>
      <w:lvlText w:val="%1."/>
      <w:lvlJc w:val="left"/>
      <w:pPr>
        <w:ind w:left="460" w:hanging="360"/>
      </w:pPr>
      <w:rPr>
        <w:rFonts w:hint="default"/>
      </w:rPr>
    </w:lvl>
    <w:lvl w:ilvl="1" w:tplc="2FF42842">
      <w:start w:val="1"/>
      <w:numFmt w:val="bullet"/>
      <w:lvlText w:val=""/>
      <w:lvlJc w:val="left"/>
      <w:pPr>
        <w:ind w:left="940" w:hanging="420"/>
      </w:pPr>
      <w:rPr>
        <w:rFonts w:ascii="Wingdings" w:hAnsi="Wingdings" w:hint="default"/>
      </w:r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1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9" w15:restartNumberingAfterBreak="0">
    <w:nsid w:val="72492A23"/>
    <w:multiLevelType w:val="hybridMultilevel"/>
    <w:tmpl w:val="8446144C"/>
    <w:lvl w:ilvl="0" w:tplc="2FF42842">
      <w:start w:val="1"/>
      <w:numFmt w:val="bullet"/>
      <w:lvlText w:val=""/>
      <w:lvlJc w:val="left"/>
      <w:pPr>
        <w:ind w:left="1556" w:hanging="420"/>
      </w:pPr>
      <w:rPr>
        <w:rFonts w:ascii="Wingdings" w:hAnsi="Wingdings" w:hint="default"/>
      </w:rPr>
    </w:lvl>
    <w:lvl w:ilvl="1" w:tplc="04090003" w:tentative="1">
      <w:start w:val="1"/>
      <w:numFmt w:val="bullet"/>
      <w:lvlText w:val=""/>
      <w:lvlJc w:val="left"/>
      <w:pPr>
        <w:ind w:left="1976" w:hanging="420"/>
      </w:pPr>
      <w:rPr>
        <w:rFonts w:ascii="Wingdings" w:hAnsi="Wingdings" w:hint="default"/>
      </w:rPr>
    </w:lvl>
    <w:lvl w:ilvl="2" w:tplc="04090005" w:tentative="1">
      <w:start w:val="1"/>
      <w:numFmt w:val="bullet"/>
      <w:lvlText w:val=""/>
      <w:lvlJc w:val="left"/>
      <w:pPr>
        <w:ind w:left="2396" w:hanging="420"/>
      </w:pPr>
      <w:rPr>
        <w:rFonts w:ascii="Wingdings" w:hAnsi="Wingdings" w:hint="default"/>
      </w:rPr>
    </w:lvl>
    <w:lvl w:ilvl="3" w:tplc="04090001" w:tentative="1">
      <w:start w:val="1"/>
      <w:numFmt w:val="bullet"/>
      <w:lvlText w:val=""/>
      <w:lvlJc w:val="left"/>
      <w:pPr>
        <w:ind w:left="2816" w:hanging="420"/>
      </w:pPr>
      <w:rPr>
        <w:rFonts w:ascii="Wingdings" w:hAnsi="Wingdings" w:hint="default"/>
      </w:rPr>
    </w:lvl>
    <w:lvl w:ilvl="4" w:tplc="04090003" w:tentative="1">
      <w:start w:val="1"/>
      <w:numFmt w:val="bullet"/>
      <w:lvlText w:val=""/>
      <w:lvlJc w:val="left"/>
      <w:pPr>
        <w:ind w:left="3236" w:hanging="420"/>
      </w:pPr>
      <w:rPr>
        <w:rFonts w:ascii="Wingdings" w:hAnsi="Wingdings" w:hint="default"/>
      </w:rPr>
    </w:lvl>
    <w:lvl w:ilvl="5" w:tplc="04090005" w:tentative="1">
      <w:start w:val="1"/>
      <w:numFmt w:val="bullet"/>
      <w:lvlText w:val=""/>
      <w:lvlJc w:val="left"/>
      <w:pPr>
        <w:ind w:left="3656" w:hanging="420"/>
      </w:pPr>
      <w:rPr>
        <w:rFonts w:ascii="Wingdings" w:hAnsi="Wingdings" w:hint="default"/>
      </w:rPr>
    </w:lvl>
    <w:lvl w:ilvl="6" w:tplc="04090001" w:tentative="1">
      <w:start w:val="1"/>
      <w:numFmt w:val="bullet"/>
      <w:lvlText w:val=""/>
      <w:lvlJc w:val="left"/>
      <w:pPr>
        <w:ind w:left="4076" w:hanging="420"/>
      </w:pPr>
      <w:rPr>
        <w:rFonts w:ascii="Wingdings" w:hAnsi="Wingdings" w:hint="default"/>
      </w:rPr>
    </w:lvl>
    <w:lvl w:ilvl="7" w:tplc="04090003" w:tentative="1">
      <w:start w:val="1"/>
      <w:numFmt w:val="bullet"/>
      <w:lvlText w:val=""/>
      <w:lvlJc w:val="left"/>
      <w:pPr>
        <w:ind w:left="4496" w:hanging="420"/>
      </w:pPr>
      <w:rPr>
        <w:rFonts w:ascii="Wingdings" w:hAnsi="Wingdings" w:hint="default"/>
      </w:rPr>
    </w:lvl>
    <w:lvl w:ilvl="8" w:tplc="04090005" w:tentative="1">
      <w:start w:val="1"/>
      <w:numFmt w:val="bullet"/>
      <w:lvlText w:val=""/>
      <w:lvlJc w:val="left"/>
      <w:pPr>
        <w:ind w:left="4916" w:hanging="420"/>
      </w:pPr>
      <w:rPr>
        <w:rFonts w:ascii="Wingdings" w:hAnsi="Wingdings" w:hint="default"/>
      </w:rPr>
    </w:lvl>
  </w:abstractNum>
  <w:abstractNum w:abstractNumId="120" w15:restartNumberingAfterBreak="0">
    <w:nsid w:val="73E56F14"/>
    <w:multiLevelType w:val="hybridMultilevel"/>
    <w:tmpl w:val="15E44A8E"/>
    <w:lvl w:ilvl="0" w:tplc="7CC298DC">
      <w:start w:val="1"/>
      <w:numFmt w:val="decimal"/>
      <w:lvlText w:val="[%1]"/>
      <w:lvlJc w:val="left"/>
      <w:pPr>
        <w:tabs>
          <w:tab w:val="num" w:pos="420"/>
        </w:tabs>
        <w:ind w:left="420" w:hanging="420"/>
      </w:pPr>
      <w:rPr>
        <w:sz w:val="20"/>
        <w:szCs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1" w15:restartNumberingAfterBreak="0">
    <w:nsid w:val="741A62E0"/>
    <w:multiLevelType w:val="hybridMultilevel"/>
    <w:tmpl w:val="0C1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8203794"/>
    <w:multiLevelType w:val="hybridMultilevel"/>
    <w:tmpl w:val="CC54480C"/>
    <w:lvl w:ilvl="0" w:tplc="08090001">
      <w:start w:val="1"/>
      <w:numFmt w:val="bullet"/>
      <w:lvlText w:val=""/>
      <w:lvlJc w:val="left"/>
      <w:pPr>
        <w:tabs>
          <w:tab w:val="num" w:pos="720"/>
        </w:tabs>
        <w:ind w:left="720" w:hanging="360"/>
      </w:pPr>
      <w:rPr>
        <w:rFonts w:ascii="Symbol" w:hAnsi="Symbol" w:hint="default"/>
      </w:rPr>
    </w:lvl>
    <w:lvl w:ilvl="1" w:tplc="98F6BD44">
      <w:start w:val="1"/>
      <w:numFmt w:val="bullet"/>
      <w:lvlText w:val="•"/>
      <w:lvlJc w:val="left"/>
      <w:pPr>
        <w:tabs>
          <w:tab w:val="num" w:pos="1440"/>
        </w:tabs>
        <w:ind w:left="1440" w:hanging="360"/>
      </w:pPr>
      <w:rPr>
        <w:rFonts w:ascii="Arial" w:hAnsi="Arial" w:hint="default"/>
      </w:rPr>
    </w:lvl>
    <w:lvl w:ilvl="2" w:tplc="6A0246DE">
      <w:start w:val="2758"/>
      <w:numFmt w:val="bullet"/>
      <w:lvlText w:val="•"/>
      <w:lvlJc w:val="left"/>
      <w:pPr>
        <w:tabs>
          <w:tab w:val="num" w:pos="2160"/>
        </w:tabs>
        <w:ind w:left="2160" w:hanging="360"/>
      </w:pPr>
      <w:rPr>
        <w:rFonts w:ascii="Arial" w:hAnsi="Arial" w:hint="default"/>
      </w:rPr>
    </w:lvl>
    <w:lvl w:ilvl="3" w:tplc="382C6846">
      <w:start w:val="2758"/>
      <w:numFmt w:val="bullet"/>
      <w:lvlText w:val="•"/>
      <w:lvlJc w:val="left"/>
      <w:pPr>
        <w:tabs>
          <w:tab w:val="num" w:pos="2880"/>
        </w:tabs>
        <w:ind w:left="2880" w:hanging="360"/>
      </w:pPr>
      <w:rPr>
        <w:rFonts w:ascii="Arial" w:hAnsi="Arial" w:hint="default"/>
      </w:rPr>
    </w:lvl>
    <w:lvl w:ilvl="4" w:tplc="ADD0ABC4">
      <w:start w:val="2758"/>
      <w:numFmt w:val="bullet"/>
      <w:lvlText w:val="•"/>
      <w:lvlJc w:val="left"/>
      <w:pPr>
        <w:tabs>
          <w:tab w:val="num" w:pos="3600"/>
        </w:tabs>
        <w:ind w:left="3600" w:hanging="360"/>
      </w:pPr>
      <w:rPr>
        <w:rFonts w:ascii="Arial" w:hAnsi="Arial" w:hint="default"/>
      </w:rPr>
    </w:lvl>
    <w:lvl w:ilvl="5" w:tplc="1902BD48" w:tentative="1">
      <w:start w:val="1"/>
      <w:numFmt w:val="bullet"/>
      <w:lvlText w:val="•"/>
      <w:lvlJc w:val="left"/>
      <w:pPr>
        <w:tabs>
          <w:tab w:val="num" w:pos="4320"/>
        </w:tabs>
        <w:ind w:left="4320" w:hanging="360"/>
      </w:pPr>
      <w:rPr>
        <w:rFonts w:ascii="Arial" w:hAnsi="Arial" w:hint="default"/>
      </w:rPr>
    </w:lvl>
    <w:lvl w:ilvl="6" w:tplc="049AD21A" w:tentative="1">
      <w:start w:val="1"/>
      <w:numFmt w:val="bullet"/>
      <w:lvlText w:val="•"/>
      <w:lvlJc w:val="left"/>
      <w:pPr>
        <w:tabs>
          <w:tab w:val="num" w:pos="5040"/>
        </w:tabs>
        <w:ind w:left="5040" w:hanging="360"/>
      </w:pPr>
      <w:rPr>
        <w:rFonts w:ascii="Arial" w:hAnsi="Arial" w:hint="default"/>
      </w:rPr>
    </w:lvl>
    <w:lvl w:ilvl="7" w:tplc="B7F82832" w:tentative="1">
      <w:start w:val="1"/>
      <w:numFmt w:val="bullet"/>
      <w:lvlText w:val="•"/>
      <w:lvlJc w:val="left"/>
      <w:pPr>
        <w:tabs>
          <w:tab w:val="num" w:pos="5760"/>
        </w:tabs>
        <w:ind w:left="5760" w:hanging="360"/>
      </w:pPr>
      <w:rPr>
        <w:rFonts w:ascii="Arial" w:hAnsi="Arial" w:hint="default"/>
      </w:rPr>
    </w:lvl>
    <w:lvl w:ilvl="8" w:tplc="737E3BC0" w:tentative="1">
      <w:start w:val="1"/>
      <w:numFmt w:val="bullet"/>
      <w:lvlText w:val="•"/>
      <w:lvlJc w:val="left"/>
      <w:pPr>
        <w:tabs>
          <w:tab w:val="num" w:pos="6480"/>
        </w:tabs>
        <w:ind w:left="6480" w:hanging="360"/>
      </w:pPr>
      <w:rPr>
        <w:rFonts w:ascii="Arial" w:hAnsi="Arial" w:hint="default"/>
      </w:rPr>
    </w:lvl>
  </w:abstractNum>
  <w:abstractNum w:abstractNumId="123" w15:restartNumberingAfterBreak="0">
    <w:nsid w:val="78CF7462"/>
    <w:multiLevelType w:val="hybridMultilevel"/>
    <w:tmpl w:val="53C883D8"/>
    <w:lvl w:ilvl="0" w:tplc="5A2A8CFC">
      <w:start w:val="1"/>
      <w:numFmt w:val="bullet"/>
      <w:lvlText w:val="•"/>
      <w:lvlJc w:val="left"/>
      <w:pPr>
        <w:tabs>
          <w:tab w:val="num" w:pos="720"/>
        </w:tabs>
        <w:ind w:left="720" w:hanging="360"/>
      </w:pPr>
      <w:rPr>
        <w:rFonts w:ascii="Arial" w:hAnsi="Arial" w:hint="default"/>
      </w:rPr>
    </w:lvl>
    <w:lvl w:ilvl="1" w:tplc="06683EC0">
      <w:start w:val="4539"/>
      <w:numFmt w:val="bullet"/>
      <w:lvlText w:val="–"/>
      <w:lvlJc w:val="left"/>
      <w:pPr>
        <w:tabs>
          <w:tab w:val="num" w:pos="1440"/>
        </w:tabs>
        <w:ind w:left="1440" w:hanging="360"/>
      </w:pPr>
      <w:rPr>
        <w:rFonts w:ascii="Arial" w:hAnsi="Arial" w:hint="default"/>
      </w:rPr>
    </w:lvl>
    <w:lvl w:ilvl="2" w:tplc="BB86A676">
      <w:start w:val="4539"/>
      <w:numFmt w:val="bullet"/>
      <w:lvlText w:val="•"/>
      <w:lvlJc w:val="left"/>
      <w:pPr>
        <w:tabs>
          <w:tab w:val="num" w:pos="2160"/>
        </w:tabs>
        <w:ind w:left="2160" w:hanging="360"/>
      </w:pPr>
      <w:rPr>
        <w:rFonts w:ascii="Arial" w:hAnsi="Arial" w:hint="default"/>
      </w:rPr>
    </w:lvl>
    <w:lvl w:ilvl="3" w:tplc="996A02F2">
      <w:start w:val="4539"/>
      <w:numFmt w:val="bullet"/>
      <w:lvlText w:val="–"/>
      <w:lvlJc w:val="left"/>
      <w:pPr>
        <w:tabs>
          <w:tab w:val="num" w:pos="2880"/>
        </w:tabs>
        <w:ind w:left="2880" w:hanging="360"/>
      </w:pPr>
      <w:rPr>
        <w:rFonts w:ascii="Arial" w:hAnsi="Arial" w:hint="default"/>
      </w:rPr>
    </w:lvl>
    <w:lvl w:ilvl="4" w:tplc="7E2A82A8" w:tentative="1">
      <w:start w:val="1"/>
      <w:numFmt w:val="bullet"/>
      <w:lvlText w:val="•"/>
      <w:lvlJc w:val="left"/>
      <w:pPr>
        <w:tabs>
          <w:tab w:val="num" w:pos="3600"/>
        </w:tabs>
        <w:ind w:left="3600" w:hanging="360"/>
      </w:pPr>
      <w:rPr>
        <w:rFonts w:ascii="Arial" w:hAnsi="Arial" w:hint="default"/>
      </w:rPr>
    </w:lvl>
    <w:lvl w:ilvl="5" w:tplc="DEE6C6A0" w:tentative="1">
      <w:start w:val="1"/>
      <w:numFmt w:val="bullet"/>
      <w:lvlText w:val="•"/>
      <w:lvlJc w:val="left"/>
      <w:pPr>
        <w:tabs>
          <w:tab w:val="num" w:pos="4320"/>
        </w:tabs>
        <w:ind w:left="4320" w:hanging="360"/>
      </w:pPr>
      <w:rPr>
        <w:rFonts w:ascii="Arial" w:hAnsi="Arial" w:hint="default"/>
      </w:rPr>
    </w:lvl>
    <w:lvl w:ilvl="6" w:tplc="7C0C353E" w:tentative="1">
      <w:start w:val="1"/>
      <w:numFmt w:val="bullet"/>
      <w:lvlText w:val="•"/>
      <w:lvlJc w:val="left"/>
      <w:pPr>
        <w:tabs>
          <w:tab w:val="num" w:pos="5040"/>
        </w:tabs>
        <w:ind w:left="5040" w:hanging="360"/>
      </w:pPr>
      <w:rPr>
        <w:rFonts w:ascii="Arial" w:hAnsi="Arial" w:hint="default"/>
      </w:rPr>
    </w:lvl>
    <w:lvl w:ilvl="7" w:tplc="E8F2493A" w:tentative="1">
      <w:start w:val="1"/>
      <w:numFmt w:val="bullet"/>
      <w:lvlText w:val="•"/>
      <w:lvlJc w:val="left"/>
      <w:pPr>
        <w:tabs>
          <w:tab w:val="num" w:pos="5760"/>
        </w:tabs>
        <w:ind w:left="5760" w:hanging="360"/>
      </w:pPr>
      <w:rPr>
        <w:rFonts w:ascii="Arial" w:hAnsi="Arial" w:hint="default"/>
      </w:rPr>
    </w:lvl>
    <w:lvl w:ilvl="8" w:tplc="9D043F34" w:tentative="1">
      <w:start w:val="1"/>
      <w:numFmt w:val="bullet"/>
      <w:lvlText w:val="•"/>
      <w:lvlJc w:val="left"/>
      <w:pPr>
        <w:tabs>
          <w:tab w:val="num" w:pos="6480"/>
        </w:tabs>
        <w:ind w:left="6480" w:hanging="360"/>
      </w:pPr>
      <w:rPr>
        <w:rFonts w:ascii="Arial" w:hAnsi="Arial" w:hint="default"/>
      </w:rPr>
    </w:lvl>
  </w:abstractNum>
  <w:abstractNum w:abstractNumId="124"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126" w15:restartNumberingAfterBreak="0">
    <w:nsid w:val="79697DC6"/>
    <w:multiLevelType w:val="hybridMultilevel"/>
    <w:tmpl w:val="1AD6D1F4"/>
    <w:lvl w:ilvl="0" w:tplc="E5C44D0C">
      <w:start w:val="1"/>
      <w:numFmt w:val="decimal"/>
      <w:lvlText w:val="%1."/>
      <w:lvlJc w:val="left"/>
      <w:pPr>
        <w:ind w:left="460" w:hanging="360"/>
      </w:pPr>
      <w:rPr>
        <w:rFonts w:hint="default"/>
      </w:rPr>
    </w:lvl>
    <w:lvl w:ilvl="1" w:tplc="2FF42842">
      <w:start w:val="1"/>
      <w:numFmt w:val="bullet"/>
      <w:lvlText w:val=""/>
      <w:lvlJc w:val="left"/>
      <w:pPr>
        <w:ind w:left="940" w:hanging="420"/>
      </w:pPr>
      <w:rPr>
        <w:rFonts w:ascii="Wingdings" w:hAnsi="Wingdings" w:hint="default"/>
      </w:r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27" w15:restartNumberingAfterBreak="0">
    <w:nsid w:val="7A2C2D28"/>
    <w:multiLevelType w:val="multilevel"/>
    <w:tmpl w:val="7A2C2D28"/>
    <w:lvl w:ilvl="0">
      <w:start w:val="1"/>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7BCD3725"/>
    <w:multiLevelType w:val="multilevel"/>
    <w:tmpl w:val="A5E84BA6"/>
    <w:lvl w:ilvl="0">
      <w:start w:val="1"/>
      <w:numFmt w:val="bullet"/>
      <w:lvlText w:val=""/>
      <w:lvlJc w:val="left"/>
      <w:pPr>
        <w:ind w:left="936" w:hanging="360"/>
      </w:pPr>
      <w:rPr>
        <w:rFonts w:ascii="Wingdings" w:hAnsi="Wingdings" w:hint="default"/>
      </w:rPr>
    </w:lvl>
    <w:lvl w:ilvl="1">
      <w:start w:val="1"/>
      <w:numFmt w:val="bullet"/>
      <w:lvlText w:val="−"/>
      <w:lvlJc w:val="left"/>
      <w:pPr>
        <w:ind w:left="1656" w:hanging="360"/>
      </w:pPr>
      <w:rPr>
        <w:rFonts w:ascii="Microsoft YaHei" w:eastAsia="Microsoft YaHei" w:hAnsi="Microsoft YaHei" w:hint="eastAsia"/>
      </w:rPr>
    </w:lvl>
    <w:lvl w:ilvl="2">
      <w:start w:val="1"/>
      <w:numFmt w:val="bullet"/>
      <w:lvlText w:val="o"/>
      <w:lvlJc w:val="left"/>
      <w:pPr>
        <w:ind w:left="2376" w:hanging="360"/>
      </w:pPr>
      <w:rPr>
        <w:rFonts w:ascii="Courier New" w:hAnsi="Courier New" w:cs="Courier New" w:hint="default"/>
      </w:rPr>
    </w:lvl>
    <w:lvl w:ilvl="3">
      <w:start w:val="1"/>
      <w:numFmt w:val="bullet"/>
      <w:lvlText w:val=""/>
      <w:lvlJc w:val="left"/>
      <w:pPr>
        <w:ind w:left="3096" w:hanging="360"/>
      </w:pPr>
      <w:rPr>
        <w:rFonts w:ascii="Wingdings" w:hAnsi="Wingdings"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num w:numId="1" w16cid:durableId="292374163">
    <w:abstractNumId w:val="114"/>
  </w:num>
  <w:num w:numId="2" w16cid:durableId="1833830334">
    <w:abstractNumId w:val="128"/>
  </w:num>
  <w:num w:numId="3" w16cid:durableId="1194656673">
    <w:abstractNumId w:val="46"/>
  </w:num>
  <w:num w:numId="4" w16cid:durableId="1221788199">
    <w:abstractNumId w:val="49"/>
  </w:num>
  <w:num w:numId="5" w16cid:durableId="253828360">
    <w:abstractNumId w:val="11"/>
  </w:num>
  <w:num w:numId="6" w16cid:durableId="2104689860">
    <w:abstractNumId w:val="54"/>
  </w:num>
  <w:num w:numId="7" w16cid:durableId="2145418553">
    <w:abstractNumId w:val="28"/>
  </w:num>
  <w:num w:numId="8" w16cid:durableId="143644176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4331749">
    <w:abstractNumId w:val="124"/>
  </w:num>
  <w:num w:numId="10" w16cid:durableId="68114356">
    <w:abstractNumId w:val="26"/>
  </w:num>
  <w:num w:numId="11" w16cid:durableId="182145573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8718040">
    <w:abstractNumId w:val="118"/>
  </w:num>
  <w:num w:numId="13" w16cid:durableId="1910652622">
    <w:abstractNumId w:val="125"/>
  </w:num>
  <w:num w:numId="14" w16cid:durableId="1638948213">
    <w:abstractNumId w:val="127"/>
  </w:num>
  <w:num w:numId="15" w16cid:durableId="1260480476">
    <w:abstractNumId w:val="115"/>
  </w:num>
  <w:num w:numId="16" w16cid:durableId="1958291571">
    <w:abstractNumId w:val="22"/>
  </w:num>
  <w:num w:numId="17" w16cid:durableId="1163820374">
    <w:abstractNumId w:val="103"/>
  </w:num>
  <w:num w:numId="18" w16cid:durableId="1099444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189219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349614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11400786">
    <w:abstractNumId w:val="11"/>
  </w:num>
  <w:num w:numId="22" w16cid:durableId="1485466484">
    <w:abstractNumId w:val="114"/>
    <w:lvlOverride w:ilvl="0">
      <w:startOverride w:val="1"/>
    </w:lvlOverride>
  </w:num>
  <w:num w:numId="23" w16cid:durableId="1030490017">
    <w:abstractNumId w:val="128"/>
  </w:num>
  <w:num w:numId="24" w16cid:durableId="804664025">
    <w:abstractNumId w:val="46"/>
  </w:num>
  <w:num w:numId="25" w16cid:durableId="1890073235">
    <w:abstractNumId w:val="49"/>
  </w:num>
  <w:num w:numId="26" w16cid:durableId="1917281588">
    <w:abstractNumId w:val="124"/>
  </w:num>
  <w:num w:numId="27" w16cid:durableId="998191644">
    <w:abstractNumId w:val="26"/>
  </w:num>
  <w:num w:numId="28" w16cid:durableId="162940091">
    <w:abstractNumId w:val="118"/>
  </w:num>
  <w:num w:numId="29" w16cid:durableId="670565194">
    <w:abstractNumId w:val="125"/>
  </w:num>
  <w:num w:numId="30" w16cid:durableId="1155999671">
    <w:abstractNumId w:val="61"/>
  </w:num>
  <w:num w:numId="31" w16cid:durableId="1639651163">
    <w:abstractNumId w:val="110"/>
  </w:num>
  <w:num w:numId="32" w16cid:durableId="875118309">
    <w:abstractNumId w:val="65"/>
  </w:num>
  <w:num w:numId="33" w16cid:durableId="95952717">
    <w:abstractNumId w:val="68"/>
  </w:num>
  <w:num w:numId="34" w16cid:durableId="59259522">
    <w:abstractNumId w:val="41"/>
  </w:num>
  <w:num w:numId="35" w16cid:durableId="1011569108">
    <w:abstractNumId w:val="111"/>
  </w:num>
  <w:num w:numId="36" w16cid:durableId="71708687">
    <w:abstractNumId w:val="119"/>
  </w:num>
  <w:num w:numId="37" w16cid:durableId="1986927661">
    <w:abstractNumId w:val="21"/>
  </w:num>
  <w:num w:numId="38" w16cid:durableId="529731556">
    <w:abstractNumId w:val="13"/>
  </w:num>
  <w:num w:numId="39" w16cid:durableId="1474761331">
    <w:abstractNumId w:val="117"/>
  </w:num>
  <w:num w:numId="40" w16cid:durableId="2072998183">
    <w:abstractNumId w:val="37"/>
  </w:num>
  <w:num w:numId="41" w16cid:durableId="1004670757">
    <w:abstractNumId w:val="19"/>
  </w:num>
  <w:num w:numId="42" w16cid:durableId="1075250841">
    <w:abstractNumId w:val="94"/>
  </w:num>
  <w:num w:numId="43" w16cid:durableId="1305894950">
    <w:abstractNumId w:val="50"/>
  </w:num>
  <w:num w:numId="44" w16cid:durableId="1685745565">
    <w:abstractNumId w:val="126"/>
  </w:num>
  <w:num w:numId="45" w16cid:durableId="627853077">
    <w:abstractNumId w:val="9"/>
  </w:num>
  <w:num w:numId="46" w16cid:durableId="833687744">
    <w:abstractNumId w:val="122"/>
  </w:num>
  <w:num w:numId="47" w16cid:durableId="1159688523">
    <w:abstractNumId w:val="95"/>
  </w:num>
  <w:num w:numId="48" w16cid:durableId="466701494">
    <w:abstractNumId w:val="18"/>
  </w:num>
  <w:num w:numId="49" w16cid:durableId="447313997">
    <w:abstractNumId w:val="69"/>
  </w:num>
  <w:num w:numId="50" w16cid:durableId="1924609622">
    <w:abstractNumId w:val="92"/>
  </w:num>
  <w:num w:numId="51" w16cid:durableId="852186127">
    <w:abstractNumId w:val="33"/>
  </w:num>
  <w:num w:numId="52" w16cid:durableId="2095935627">
    <w:abstractNumId w:val="20"/>
  </w:num>
  <w:num w:numId="53" w16cid:durableId="1149060281">
    <w:abstractNumId w:val="83"/>
  </w:num>
  <w:num w:numId="54" w16cid:durableId="945651397">
    <w:abstractNumId w:val="88"/>
  </w:num>
  <w:num w:numId="55" w16cid:durableId="763844740">
    <w:abstractNumId w:val="66"/>
  </w:num>
  <w:num w:numId="56" w16cid:durableId="429081760">
    <w:abstractNumId w:val="73"/>
  </w:num>
  <w:num w:numId="57" w16cid:durableId="1647393320">
    <w:abstractNumId w:val="56"/>
  </w:num>
  <w:num w:numId="58" w16cid:durableId="1165897359">
    <w:abstractNumId w:val="0"/>
  </w:num>
  <w:num w:numId="59" w16cid:durableId="1531986896">
    <w:abstractNumId w:val="85"/>
  </w:num>
  <w:num w:numId="60" w16cid:durableId="1257859010">
    <w:abstractNumId w:val="101"/>
  </w:num>
  <w:num w:numId="61" w16cid:durableId="1569269766">
    <w:abstractNumId w:val="106"/>
  </w:num>
  <w:num w:numId="62" w16cid:durableId="699280071">
    <w:abstractNumId w:val="104"/>
  </w:num>
  <w:num w:numId="63" w16cid:durableId="1332755020">
    <w:abstractNumId w:val="70"/>
  </w:num>
  <w:num w:numId="64" w16cid:durableId="994143367">
    <w:abstractNumId w:val="23"/>
  </w:num>
  <w:num w:numId="65" w16cid:durableId="1157110267">
    <w:abstractNumId w:val="129"/>
  </w:num>
  <w:num w:numId="66" w16cid:durableId="2034186049">
    <w:abstractNumId w:val="123"/>
  </w:num>
  <w:num w:numId="67" w16cid:durableId="1728526845">
    <w:abstractNumId w:val="45"/>
  </w:num>
  <w:num w:numId="68" w16cid:durableId="1507592732">
    <w:abstractNumId w:val="76"/>
  </w:num>
  <w:num w:numId="69" w16cid:durableId="1929844874">
    <w:abstractNumId w:val="87"/>
  </w:num>
  <w:num w:numId="70" w16cid:durableId="570887179">
    <w:abstractNumId w:val="47"/>
  </w:num>
  <w:num w:numId="71" w16cid:durableId="1114203421">
    <w:abstractNumId w:val="30"/>
  </w:num>
  <w:num w:numId="72" w16cid:durableId="1464226908">
    <w:abstractNumId w:val="29"/>
  </w:num>
  <w:num w:numId="73" w16cid:durableId="324944537">
    <w:abstractNumId w:val="14"/>
  </w:num>
  <w:num w:numId="74" w16cid:durableId="559445053">
    <w:abstractNumId w:val="71"/>
  </w:num>
  <w:num w:numId="75" w16cid:durableId="706371703">
    <w:abstractNumId w:val="105"/>
  </w:num>
  <w:num w:numId="76" w16cid:durableId="262416483">
    <w:abstractNumId w:val="25"/>
  </w:num>
  <w:num w:numId="77" w16cid:durableId="230162972">
    <w:abstractNumId w:val="38"/>
  </w:num>
  <w:num w:numId="78" w16cid:durableId="274487454">
    <w:abstractNumId w:val="98"/>
  </w:num>
  <w:num w:numId="79" w16cid:durableId="1891187151">
    <w:abstractNumId w:val="84"/>
  </w:num>
  <w:num w:numId="80" w16cid:durableId="2140296531">
    <w:abstractNumId w:val="97"/>
  </w:num>
  <w:num w:numId="81" w16cid:durableId="465513269">
    <w:abstractNumId w:val="93"/>
  </w:num>
  <w:num w:numId="82" w16cid:durableId="1372922965">
    <w:abstractNumId w:val="16"/>
  </w:num>
  <w:num w:numId="83" w16cid:durableId="95054192">
    <w:abstractNumId w:val="42"/>
  </w:num>
  <w:num w:numId="84" w16cid:durableId="849635349">
    <w:abstractNumId w:val="59"/>
  </w:num>
  <w:num w:numId="85" w16cid:durableId="1056705339">
    <w:abstractNumId w:val="82"/>
  </w:num>
  <w:num w:numId="86" w16cid:durableId="1960448082">
    <w:abstractNumId w:val="43"/>
  </w:num>
  <w:num w:numId="87" w16cid:durableId="1428233810">
    <w:abstractNumId w:val="81"/>
  </w:num>
  <w:num w:numId="88" w16cid:durableId="1811164921">
    <w:abstractNumId w:val="39"/>
  </w:num>
  <w:num w:numId="89" w16cid:durableId="1185243295">
    <w:abstractNumId w:val="58"/>
  </w:num>
  <w:num w:numId="90" w16cid:durableId="2121680478">
    <w:abstractNumId w:val="31"/>
  </w:num>
  <w:num w:numId="91" w16cid:durableId="1309941631">
    <w:abstractNumId w:val="63"/>
  </w:num>
  <w:num w:numId="92" w16cid:durableId="1920558311">
    <w:abstractNumId w:val="121"/>
  </w:num>
  <w:num w:numId="93" w16cid:durableId="747115068">
    <w:abstractNumId w:val="60"/>
  </w:num>
  <w:num w:numId="94" w16cid:durableId="849100805">
    <w:abstractNumId w:val="48"/>
  </w:num>
  <w:num w:numId="95" w16cid:durableId="958224289">
    <w:abstractNumId w:val="86"/>
  </w:num>
  <w:num w:numId="96" w16cid:durableId="343439601">
    <w:abstractNumId w:val="53"/>
  </w:num>
  <w:num w:numId="97" w16cid:durableId="215094302">
    <w:abstractNumId w:val="112"/>
  </w:num>
  <w:num w:numId="98" w16cid:durableId="81755776">
    <w:abstractNumId w:val="79"/>
  </w:num>
  <w:num w:numId="99" w16cid:durableId="1368292410">
    <w:abstractNumId w:val="17"/>
  </w:num>
  <w:num w:numId="100" w16cid:durableId="192505060">
    <w:abstractNumId w:val="67"/>
  </w:num>
  <w:num w:numId="101" w16cid:durableId="1376661685">
    <w:abstractNumId w:val="72"/>
  </w:num>
  <w:num w:numId="102" w16cid:durableId="1312716384">
    <w:abstractNumId w:val="24"/>
  </w:num>
  <w:num w:numId="103" w16cid:durableId="432670111">
    <w:abstractNumId w:val="109"/>
  </w:num>
  <w:num w:numId="104" w16cid:durableId="1664117175">
    <w:abstractNumId w:val="108"/>
  </w:num>
  <w:num w:numId="105" w16cid:durableId="1650859693">
    <w:abstractNumId w:val="107"/>
  </w:num>
  <w:num w:numId="106" w16cid:durableId="48381803">
    <w:abstractNumId w:val="10"/>
  </w:num>
  <w:num w:numId="107" w16cid:durableId="527449876">
    <w:abstractNumId w:val="7"/>
  </w:num>
  <w:num w:numId="108" w16cid:durableId="364259104">
    <w:abstractNumId w:val="5"/>
  </w:num>
  <w:num w:numId="109" w16cid:durableId="527766934">
    <w:abstractNumId w:val="4"/>
  </w:num>
  <w:num w:numId="110" w16cid:durableId="1034382990">
    <w:abstractNumId w:val="3"/>
  </w:num>
  <w:num w:numId="111" w16cid:durableId="265693276">
    <w:abstractNumId w:val="2"/>
  </w:num>
  <w:num w:numId="112" w16cid:durableId="115100970">
    <w:abstractNumId w:val="6"/>
  </w:num>
  <w:num w:numId="113" w16cid:durableId="475341331">
    <w:abstractNumId w:val="1"/>
  </w:num>
  <w:num w:numId="114" w16cid:durableId="2036734076">
    <w:abstractNumId w:val="44"/>
  </w:num>
  <w:num w:numId="115" w16cid:durableId="1982297578">
    <w:abstractNumId w:val="91"/>
  </w:num>
  <w:num w:numId="116" w16cid:durableId="1773162578">
    <w:abstractNumId w:val="57"/>
  </w:num>
  <w:num w:numId="117" w16cid:durableId="305281123">
    <w:abstractNumId w:val="96"/>
  </w:num>
  <w:num w:numId="118" w16cid:durableId="2145534591">
    <w:abstractNumId w:val="36"/>
  </w:num>
  <w:num w:numId="119" w16cid:durableId="1089738544">
    <w:abstractNumId w:val="55"/>
  </w:num>
  <w:num w:numId="120" w16cid:durableId="947464395">
    <w:abstractNumId w:val="77"/>
  </w:num>
  <w:num w:numId="121" w16cid:durableId="792023961">
    <w:abstractNumId w:val="35"/>
  </w:num>
  <w:num w:numId="122" w16cid:durableId="1556576336">
    <w:abstractNumId w:val="34"/>
  </w:num>
  <w:num w:numId="123" w16cid:durableId="1541892014">
    <w:abstractNumId w:val="8"/>
  </w:num>
  <w:num w:numId="124" w16cid:durableId="1568570374">
    <w:abstractNumId w:val="51"/>
  </w:num>
  <w:num w:numId="125" w16cid:durableId="1083725491">
    <w:abstractNumId w:val="89"/>
  </w:num>
  <w:num w:numId="126" w16cid:durableId="1393625514">
    <w:abstractNumId w:val="99"/>
  </w:num>
  <w:num w:numId="127" w16cid:durableId="1766993187">
    <w:abstractNumId w:val="113"/>
  </w:num>
  <w:num w:numId="128" w16cid:durableId="1302509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991760009">
    <w:abstractNumId w:val="12"/>
  </w:num>
  <w:num w:numId="130" w16cid:durableId="24865945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6755702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67981799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81364012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633367841">
    <w:abstractNumId w:val="74"/>
  </w:num>
  <w:num w:numId="135" w16cid:durableId="931007820">
    <w:abstractNumId w:val="75"/>
  </w:num>
  <w:num w:numId="136" w16cid:durableId="1500537060">
    <w:abstractNumId w:val="32"/>
  </w:num>
  <w:num w:numId="137" w16cid:durableId="1600674536">
    <w:abstractNumId w:val="102"/>
  </w:num>
  <w:num w:numId="138" w16cid:durableId="1093160148">
    <w:abstractNumId w:val="116"/>
  </w:num>
  <w:num w:numId="139" w16cid:durableId="277178593">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229147114">
    <w:abstractNumId w:val="78"/>
  </w:num>
  <w:num w:numId="141" w16cid:durableId="643005905">
    <w:abstractNumId w:val="100"/>
  </w:num>
  <w:num w:numId="142" w16cid:durableId="124860155">
    <w:abstractNumId w:val="62"/>
  </w:num>
  <w:num w:numId="143" w16cid:durableId="1887453547">
    <w:abstractNumId w:val="64"/>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953"/>
    <w:rsid w:val="000018B7"/>
    <w:rsid w:val="00001A0B"/>
    <w:rsid w:val="00002F0E"/>
    <w:rsid w:val="00003E19"/>
    <w:rsid w:val="000069FF"/>
    <w:rsid w:val="00006BA8"/>
    <w:rsid w:val="00006DFE"/>
    <w:rsid w:val="0000774A"/>
    <w:rsid w:val="00007F8B"/>
    <w:rsid w:val="00010C6B"/>
    <w:rsid w:val="0001108D"/>
    <w:rsid w:val="000126DE"/>
    <w:rsid w:val="00012FD1"/>
    <w:rsid w:val="00014B54"/>
    <w:rsid w:val="00014B95"/>
    <w:rsid w:val="00015705"/>
    <w:rsid w:val="0002028D"/>
    <w:rsid w:val="00020467"/>
    <w:rsid w:val="00020569"/>
    <w:rsid w:val="00020B64"/>
    <w:rsid w:val="0002108D"/>
    <w:rsid w:val="000231B5"/>
    <w:rsid w:val="00023734"/>
    <w:rsid w:val="000242E4"/>
    <w:rsid w:val="00024D21"/>
    <w:rsid w:val="00025C23"/>
    <w:rsid w:val="00027B82"/>
    <w:rsid w:val="000313BB"/>
    <w:rsid w:val="0003231C"/>
    <w:rsid w:val="0003333B"/>
    <w:rsid w:val="00033391"/>
    <w:rsid w:val="000348B1"/>
    <w:rsid w:val="00035186"/>
    <w:rsid w:val="00036593"/>
    <w:rsid w:val="00042960"/>
    <w:rsid w:val="00042B1D"/>
    <w:rsid w:val="00044665"/>
    <w:rsid w:val="00044A0E"/>
    <w:rsid w:val="00044B31"/>
    <w:rsid w:val="0004538D"/>
    <w:rsid w:val="00045F18"/>
    <w:rsid w:val="00046FE6"/>
    <w:rsid w:val="00047956"/>
    <w:rsid w:val="00050252"/>
    <w:rsid w:val="0005169C"/>
    <w:rsid w:val="000533C4"/>
    <w:rsid w:val="0005407D"/>
    <w:rsid w:val="00054E40"/>
    <w:rsid w:val="00054F4A"/>
    <w:rsid w:val="00056D35"/>
    <w:rsid w:val="00060BE6"/>
    <w:rsid w:val="00063283"/>
    <w:rsid w:val="0006387B"/>
    <w:rsid w:val="00070C06"/>
    <w:rsid w:val="00071586"/>
    <w:rsid w:val="0007168D"/>
    <w:rsid w:val="00072146"/>
    <w:rsid w:val="0007215B"/>
    <w:rsid w:val="00074037"/>
    <w:rsid w:val="00074E8D"/>
    <w:rsid w:val="00075ABD"/>
    <w:rsid w:val="00077738"/>
    <w:rsid w:val="00077B0F"/>
    <w:rsid w:val="00080182"/>
    <w:rsid w:val="000808F6"/>
    <w:rsid w:val="00080B4B"/>
    <w:rsid w:val="000824EA"/>
    <w:rsid w:val="0008289F"/>
    <w:rsid w:val="000833F4"/>
    <w:rsid w:val="000868D2"/>
    <w:rsid w:val="000868F8"/>
    <w:rsid w:val="00086DAD"/>
    <w:rsid w:val="00087E26"/>
    <w:rsid w:val="000912AC"/>
    <w:rsid w:val="000921BD"/>
    <w:rsid w:val="00093175"/>
    <w:rsid w:val="00094759"/>
    <w:rsid w:val="0009512F"/>
    <w:rsid w:val="00095750"/>
    <w:rsid w:val="000A0A5F"/>
    <w:rsid w:val="000A0CAD"/>
    <w:rsid w:val="000A0F42"/>
    <w:rsid w:val="000A444E"/>
    <w:rsid w:val="000A5E3C"/>
    <w:rsid w:val="000A6BE7"/>
    <w:rsid w:val="000B15E5"/>
    <w:rsid w:val="000B2077"/>
    <w:rsid w:val="000B20E2"/>
    <w:rsid w:val="000B2F12"/>
    <w:rsid w:val="000B5C74"/>
    <w:rsid w:val="000C0D3B"/>
    <w:rsid w:val="000C2A88"/>
    <w:rsid w:val="000C357D"/>
    <w:rsid w:val="000C35A6"/>
    <w:rsid w:val="000C5E2A"/>
    <w:rsid w:val="000C66B4"/>
    <w:rsid w:val="000C7503"/>
    <w:rsid w:val="000D0D60"/>
    <w:rsid w:val="000D2839"/>
    <w:rsid w:val="000D3028"/>
    <w:rsid w:val="000D418C"/>
    <w:rsid w:val="000D4CFA"/>
    <w:rsid w:val="000D74C0"/>
    <w:rsid w:val="000E06BC"/>
    <w:rsid w:val="000E1A68"/>
    <w:rsid w:val="000E4227"/>
    <w:rsid w:val="000E42C5"/>
    <w:rsid w:val="000E7167"/>
    <w:rsid w:val="000E7241"/>
    <w:rsid w:val="000E77AF"/>
    <w:rsid w:val="000F1EA7"/>
    <w:rsid w:val="000F2837"/>
    <w:rsid w:val="000F2E04"/>
    <w:rsid w:val="000F3335"/>
    <w:rsid w:val="000F4048"/>
    <w:rsid w:val="000F4580"/>
    <w:rsid w:val="000F50D8"/>
    <w:rsid w:val="000F5872"/>
    <w:rsid w:val="000F5F6F"/>
    <w:rsid w:val="001007F9"/>
    <w:rsid w:val="00101482"/>
    <w:rsid w:val="00104BDD"/>
    <w:rsid w:val="00105512"/>
    <w:rsid w:val="001063F0"/>
    <w:rsid w:val="0010654D"/>
    <w:rsid w:val="00106D28"/>
    <w:rsid w:val="0010789D"/>
    <w:rsid w:val="001114E8"/>
    <w:rsid w:val="00112891"/>
    <w:rsid w:val="0011498E"/>
    <w:rsid w:val="00116D60"/>
    <w:rsid w:val="00117645"/>
    <w:rsid w:val="00117668"/>
    <w:rsid w:val="001178EE"/>
    <w:rsid w:val="0011797C"/>
    <w:rsid w:val="0012056D"/>
    <w:rsid w:val="00120BC5"/>
    <w:rsid w:val="00120C19"/>
    <w:rsid w:val="001215ED"/>
    <w:rsid w:val="00123273"/>
    <w:rsid w:val="001268B4"/>
    <w:rsid w:val="00127031"/>
    <w:rsid w:val="00130257"/>
    <w:rsid w:val="00131238"/>
    <w:rsid w:val="00132879"/>
    <w:rsid w:val="0013419B"/>
    <w:rsid w:val="00136957"/>
    <w:rsid w:val="00136EA2"/>
    <w:rsid w:val="001409EB"/>
    <w:rsid w:val="00140B00"/>
    <w:rsid w:val="00141B41"/>
    <w:rsid w:val="00143242"/>
    <w:rsid w:val="00143578"/>
    <w:rsid w:val="001443D4"/>
    <w:rsid w:val="00146815"/>
    <w:rsid w:val="00147C80"/>
    <w:rsid w:val="001524F3"/>
    <w:rsid w:val="00152CAC"/>
    <w:rsid w:val="00154229"/>
    <w:rsid w:val="001548BF"/>
    <w:rsid w:val="0016052D"/>
    <w:rsid w:val="001641D2"/>
    <w:rsid w:val="00165FD9"/>
    <w:rsid w:val="001673F5"/>
    <w:rsid w:val="00167CDA"/>
    <w:rsid w:val="00170257"/>
    <w:rsid w:val="00171653"/>
    <w:rsid w:val="00171C5A"/>
    <w:rsid w:val="00173599"/>
    <w:rsid w:val="0017636F"/>
    <w:rsid w:val="00176EC7"/>
    <w:rsid w:val="0017700C"/>
    <w:rsid w:val="001803AC"/>
    <w:rsid w:val="00180CEF"/>
    <w:rsid w:val="00182FE8"/>
    <w:rsid w:val="00184768"/>
    <w:rsid w:val="00186E29"/>
    <w:rsid w:val="00190031"/>
    <w:rsid w:val="001901CF"/>
    <w:rsid w:val="00190815"/>
    <w:rsid w:val="00190E66"/>
    <w:rsid w:val="0019149E"/>
    <w:rsid w:val="0019152E"/>
    <w:rsid w:val="00191BA5"/>
    <w:rsid w:val="00191E2B"/>
    <w:rsid w:val="00193BC7"/>
    <w:rsid w:val="00194094"/>
    <w:rsid w:val="001951AE"/>
    <w:rsid w:val="0019794D"/>
    <w:rsid w:val="001A0904"/>
    <w:rsid w:val="001A29F4"/>
    <w:rsid w:val="001A33D0"/>
    <w:rsid w:val="001A3CCF"/>
    <w:rsid w:val="001A46E3"/>
    <w:rsid w:val="001A50D8"/>
    <w:rsid w:val="001A5F6D"/>
    <w:rsid w:val="001A6BD5"/>
    <w:rsid w:val="001A75AD"/>
    <w:rsid w:val="001B1087"/>
    <w:rsid w:val="001B16D0"/>
    <w:rsid w:val="001B2D94"/>
    <w:rsid w:val="001B3123"/>
    <w:rsid w:val="001B5840"/>
    <w:rsid w:val="001C0171"/>
    <w:rsid w:val="001C03B7"/>
    <w:rsid w:val="001C2050"/>
    <w:rsid w:val="001C2068"/>
    <w:rsid w:val="001C319E"/>
    <w:rsid w:val="001C38B1"/>
    <w:rsid w:val="001C4290"/>
    <w:rsid w:val="001C4725"/>
    <w:rsid w:val="001C4D44"/>
    <w:rsid w:val="001D3196"/>
    <w:rsid w:val="001D3920"/>
    <w:rsid w:val="001E1351"/>
    <w:rsid w:val="001E2321"/>
    <w:rsid w:val="001E274B"/>
    <w:rsid w:val="001E2F1E"/>
    <w:rsid w:val="001E4C06"/>
    <w:rsid w:val="001E5481"/>
    <w:rsid w:val="001F052E"/>
    <w:rsid w:val="001F0B3A"/>
    <w:rsid w:val="001F130E"/>
    <w:rsid w:val="001F2BCD"/>
    <w:rsid w:val="001F2E64"/>
    <w:rsid w:val="001F45A0"/>
    <w:rsid w:val="001F588D"/>
    <w:rsid w:val="001F6910"/>
    <w:rsid w:val="002015ED"/>
    <w:rsid w:val="002022E1"/>
    <w:rsid w:val="0020525D"/>
    <w:rsid w:val="00205AF8"/>
    <w:rsid w:val="0020648B"/>
    <w:rsid w:val="002100E9"/>
    <w:rsid w:val="00211908"/>
    <w:rsid w:val="002123C1"/>
    <w:rsid w:val="002140D4"/>
    <w:rsid w:val="00214438"/>
    <w:rsid w:val="00214707"/>
    <w:rsid w:val="00216952"/>
    <w:rsid w:val="00216A52"/>
    <w:rsid w:val="002207DD"/>
    <w:rsid w:val="00221DC9"/>
    <w:rsid w:val="00222A7B"/>
    <w:rsid w:val="00223145"/>
    <w:rsid w:val="0022388B"/>
    <w:rsid w:val="00223E91"/>
    <w:rsid w:val="00224F1F"/>
    <w:rsid w:val="00225CFC"/>
    <w:rsid w:val="002271C6"/>
    <w:rsid w:val="002307F1"/>
    <w:rsid w:val="00230E6E"/>
    <w:rsid w:val="0023118D"/>
    <w:rsid w:val="002319B4"/>
    <w:rsid w:val="002320BB"/>
    <w:rsid w:val="00232806"/>
    <w:rsid w:val="00234399"/>
    <w:rsid w:val="00237636"/>
    <w:rsid w:val="002379A0"/>
    <w:rsid w:val="00237C35"/>
    <w:rsid w:val="00240107"/>
    <w:rsid w:val="002428DA"/>
    <w:rsid w:val="00242D0B"/>
    <w:rsid w:val="00243467"/>
    <w:rsid w:val="00243913"/>
    <w:rsid w:val="002447D5"/>
    <w:rsid w:val="00244C77"/>
    <w:rsid w:val="00250027"/>
    <w:rsid w:val="002522DF"/>
    <w:rsid w:val="00253B01"/>
    <w:rsid w:val="002556F8"/>
    <w:rsid w:val="00256D40"/>
    <w:rsid w:val="00257A39"/>
    <w:rsid w:val="0026000C"/>
    <w:rsid w:val="00260AEE"/>
    <w:rsid w:val="002614FD"/>
    <w:rsid w:val="0026291D"/>
    <w:rsid w:val="00263C63"/>
    <w:rsid w:val="00264658"/>
    <w:rsid w:val="00264A43"/>
    <w:rsid w:val="002663BF"/>
    <w:rsid w:val="0026699D"/>
    <w:rsid w:val="00270133"/>
    <w:rsid w:val="00270642"/>
    <w:rsid w:val="002706A1"/>
    <w:rsid w:val="002710EB"/>
    <w:rsid w:val="002747C8"/>
    <w:rsid w:val="0027490E"/>
    <w:rsid w:val="00274E48"/>
    <w:rsid w:val="00276E96"/>
    <w:rsid w:val="00276F9E"/>
    <w:rsid w:val="002800AB"/>
    <w:rsid w:val="002807F4"/>
    <w:rsid w:val="00281FE2"/>
    <w:rsid w:val="00282F74"/>
    <w:rsid w:val="00284344"/>
    <w:rsid w:val="002866CA"/>
    <w:rsid w:val="00286761"/>
    <w:rsid w:val="0029197A"/>
    <w:rsid w:val="00291A04"/>
    <w:rsid w:val="00292C50"/>
    <w:rsid w:val="00293358"/>
    <w:rsid w:val="00294593"/>
    <w:rsid w:val="00294E7D"/>
    <w:rsid w:val="002A078F"/>
    <w:rsid w:val="002A0C49"/>
    <w:rsid w:val="002A0F0A"/>
    <w:rsid w:val="002A18B7"/>
    <w:rsid w:val="002A2445"/>
    <w:rsid w:val="002A415F"/>
    <w:rsid w:val="002A43C1"/>
    <w:rsid w:val="002A55CE"/>
    <w:rsid w:val="002A5EA4"/>
    <w:rsid w:val="002A64D8"/>
    <w:rsid w:val="002A7A2A"/>
    <w:rsid w:val="002A7AFF"/>
    <w:rsid w:val="002B003F"/>
    <w:rsid w:val="002B02D6"/>
    <w:rsid w:val="002B12AB"/>
    <w:rsid w:val="002B2535"/>
    <w:rsid w:val="002B3477"/>
    <w:rsid w:val="002B392C"/>
    <w:rsid w:val="002B4304"/>
    <w:rsid w:val="002B6400"/>
    <w:rsid w:val="002B7656"/>
    <w:rsid w:val="002B778E"/>
    <w:rsid w:val="002C0B49"/>
    <w:rsid w:val="002C1249"/>
    <w:rsid w:val="002C20AF"/>
    <w:rsid w:val="002C297E"/>
    <w:rsid w:val="002C41BB"/>
    <w:rsid w:val="002C60BA"/>
    <w:rsid w:val="002C67B7"/>
    <w:rsid w:val="002C689B"/>
    <w:rsid w:val="002C6D73"/>
    <w:rsid w:val="002C739A"/>
    <w:rsid w:val="002D033B"/>
    <w:rsid w:val="002D1071"/>
    <w:rsid w:val="002D1184"/>
    <w:rsid w:val="002D1317"/>
    <w:rsid w:val="002D3390"/>
    <w:rsid w:val="002D3A12"/>
    <w:rsid w:val="002D43F4"/>
    <w:rsid w:val="002E0420"/>
    <w:rsid w:val="002E19E4"/>
    <w:rsid w:val="002E3182"/>
    <w:rsid w:val="002E3E76"/>
    <w:rsid w:val="002E48DA"/>
    <w:rsid w:val="002E7DBE"/>
    <w:rsid w:val="002F1346"/>
    <w:rsid w:val="002F1E4D"/>
    <w:rsid w:val="002F41F5"/>
    <w:rsid w:val="002F45DA"/>
    <w:rsid w:val="002F65CF"/>
    <w:rsid w:val="003003A1"/>
    <w:rsid w:val="00300B35"/>
    <w:rsid w:val="003017C5"/>
    <w:rsid w:val="00302257"/>
    <w:rsid w:val="003030E3"/>
    <w:rsid w:val="00304625"/>
    <w:rsid w:val="003067B7"/>
    <w:rsid w:val="00306AA2"/>
    <w:rsid w:val="00307358"/>
    <w:rsid w:val="00307524"/>
    <w:rsid w:val="00310F7A"/>
    <w:rsid w:val="00311E72"/>
    <w:rsid w:val="003133F3"/>
    <w:rsid w:val="00313861"/>
    <w:rsid w:val="00315382"/>
    <w:rsid w:val="003158DD"/>
    <w:rsid w:val="00317787"/>
    <w:rsid w:val="003203F5"/>
    <w:rsid w:val="00321A55"/>
    <w:rsid w:val="00322779"/>
    <w:rsid w:val="0032343F"/>
    <w:rsid w:val="00325516"/>
    <w:rsid w:val="00325974"/>
    <w:rsid w:val="00330154"/>
    <w:rsid w:val="003310D4"/>
    <w:rsid w:val="00331828"/>
    <w:rsid w:val="00331EB4"/>
    <w:rsid w:val="00332F35"/>
    <w:rsid w:val="00336030"/>
    <w:rsid w:val="003364C2"/>
    <w:rsid w:val="0033673B"/>
    <w:rsid w:val="00336EA3"/>
    <w:rsid w:val="00336EA5"/>
    <w:rsid w:val="00337444"/>
    <w:rsid w:val="00337BDB"/>
    <w:rsid w:val="00341B2F"/>
    <w:rsid w:val="00342FA6"/>
    <w:rsid w:val="00346250"/>
    <w:rsid w:val="00346CCD"/>
    <w:rsid w:val="00346D0D"/>
    <w:rsid w:val="00350048"/>
    <w:rsid w:val="003507C3"/>
    <w:rsid w:val="00350AF5"/>
    <w:rsid w:val="003519AF"/>
    <w:rsid w:val="00353E9B"/>
    <w:rsid w:val="0035409B"/>
    <w:rsid w:val="003556AA"/>
    <w:rsid w:val="00356613"/>
    <w:rsid w:val="00356E26"/>
    <w:rsid w:val="00357859"/>
    <w:rsid w:val="00357A25"/>
    <w:rsid w:val="00357ED3"/>
    <w:rsid w:val="003603A0"/>
    <w:rsid w:val="00363353"/>
    <w:rsid w:val="00364F29"/>
    <w:rsid w:val="00367DBE"/>
    <w:rsid w:val="00370144"/>
    <w:rsid w:val="003705F5"/>
    <w:rsid w:val="00372F78"/>
    <w:rsid w:val="0037435B"/>
    <w:rsid w:val="0037670E"/>
    <w:rsid w:val="00382910"/>
    <w:rsid w:val="00384503"/>
    <w:rsid w:val="00385F84"/>
    <w:rsid w:val="00386EFC"/>
    <w:rsid w:val="00391EE3"/>
    <w:rsid w:val="003929D7"/>
    <w:rsid w:val="003933B0"/>
    <w:rsid w:val="003943C3"/>
    <w:rsid w:val="003950A0"/>
    <w:rsid w:val="003961F6"/>
    <w:rsid w:val="003978A9"/>
    <w:rsid w:val="00397AF9"/>
    <w:rsid w:val="00397BCB"/>
    <w:rsid w:val="003A10B1"/>
    <w:rsid w:val="003A180E"/>
    <w:rsid w:val="003A183E"/>
    <w:rsid w:val="003A21CA"/>
    <w:rsid w:val="003A422A"/>
    <w:rsid w:val="003A48AB"/>
    <w:rsid w:val="003A4D08"/>
    <w:rsid w:val="003B0738"/>
    <w:rsid w:val="003B0FE0"/>
    <w:rsid w:val="003B18DF"/>
    <w:rsid w:val="003B19BF"/>
    <w:rsid w:val="003B1BB2"/>
    <w:rsid w:val="003B3762"/>
    <w:rsid w:val="003B3FC7"/>
    <w:rsid w:val="003B4D9B"/>
    <w:rsid w:val="003B5DEE"/>
    <w:rsid w:val="003B6F2D"/>
    <w:rsid w:val="003B71BE"/>
    <w:rsid w:val="003B78DF"/>
    <w:rsid w:val="003B7B1C"/>
    <w:rsid w:val="003C15BB"/>
    <w:rsid w:val="003C2AFE"/>
    <w:rsid w:val="003C48C4"/>
    <w:rsid w:val="003C5616"/>
    <w:rsid w:val="003C6490"/>
    <w:rsid w:val="003D19D8"/>
    <w:rsid w:val="003D2D77"/>
    <w:rsid w:val="003D3222"/>
    <w:rsid w:val="003D3F5F"/>
    <w:rsid w:val="003D441F"/>
    <w:rsid w:val="003D4F06"/>
    <w:rsid w:val="003D639D"/>
    <w:rsid w:val="003E0796"/>
    <w:rsid w:val="003E1F3C"/>
    <w:rsid w:val="003E35BB"/>
    <w:rsid w:val="003E4AE4"/>
    <w:rsid w:val="003E4F88"/>
    <w:rsid w:val="003E5177"/>
    <w:rsid w:val="003E6292"/>
    <w:rsid w:val="003E6D81"/>
    <w:rsid w:val="003E7094"/>
    <w:rsid w:val="003E714E"/>
    <w:rsid w:val="003F03C5"/>
    <w:rsid w:val="003F04AC"/>
    <w:rsid w:val="003F11A8"/>
    <w:rsid w:val="003F1275"/>
    <w:rsid w:val="003F4798"/>
    <w:rsid w:val="003F673A"/>
    <w:rsid w:val="003F74B6"/>
    <w:rsid w:val="00401BE9"/>
    <w:rsid w:val="00402B64"/>
    <w:rsid w:val="00403838"/>
    <w:rsid w:val="0040430C"/>
    <w:rsid w:val="00404680"/>
    <w:rsid w:val="00410444"/>
    <w:rsid w:val="0041176A"/>
    <w:rsid w:val="004131E3"/>
    <w:rsid w:val="00413C5D"/>
    <w:rsid w:val="00414F22"/>
    <w:rsid w:val="00416B0F"/>
    <w:rsid w:val="00417749"/>
    <w:rsid w:val="0042342A"/>
    <w:rsid w:val="00423FC7"/>
    <w:rsid w:val="004240CF"/>
    <w:rsid w:val="0042443A"/>
    <w:rsid w:val="00426A3C"/>
    <w:rsid w:val="00427370"/>
    <w:rsid w:val="00427DEF"/>
    <w:rsid w:val="0043093E"/>
    <w:rsid w:val="00430CF0"/>
    <w:rsid w:val="0043199F"/>
    <w:rsid w:val="00434A42"/>
    <w:rsid w:val="00435531"/>
    <w:rsid w:val="00436604"/>
    <w:rsid w:val="0043669B"/>
    <w:rsid w:val="0044049F"/>
    <w:rsid w:val="00442193"/>
    <w:rsid w:val="00444D41"/>
    <w:rsid w:val="00446CFE"/>
    <w:rsid w:val="00447F69"/>
    <w:rsid w:val="0045139A"/>
    <w:rsid w:val="004528FD"/>
    <w:rsid w:val="00452F1F"/>
    <w:rsid w:val="00453A13"/>
    <w:rsid w:val="00454CD2"/>
    <w:rsid w:val="00455AA0"/>
    <w:rsid w:val="00455CF7"/>
    <w:rsid w:val="00460BD3"/>
    <w:rsid w:val="0046377D"/>
    <w:rsid w:val="00464A12"/>
    <w:rsid w:val="00464F57"/>
    <w:rsid w:val="00465A8F"/>
    <w:rsid w:val="00466D3F"/>
    <w:rsid w:val="0046710A"/>
    <w:rsid w:val="00467985"/>
    <w:rsid w:val="00471699"/>
    <w:rsid w:val="00472BCE"/>
    <w:rsid w:val="00473583"/>
    <w:rsid w:val="004738E9"/>
    <w:rsid w:val="00474988"/>
    <w:rsid w:val="00477C99"/>
    <w:rsid w:val="004823E8"/>
    <w:rsid w:val="00483718"/>
    <w:rsid w:val="004843A0"/>
    <w:rsid w:val="004846DB"/>
    <w:rsid w:val="00484EC4"/>
    <w:rsid w:val="004855B3"/>
    <w:rsid w:val="00486893"/>
    <w:rsid w:val="0048742F"/>
    <w:rsid w:val="00490640"/>
    <w:rsid w:val="004906DF"/>
    <w:rsid w:val="00490909"/>
    <w:rsid w:val="00490BE5"/>
    <w:rsid w:val="004921AC"/>
    <w:rsid w:val="00493C25"/>
    <w:rsid w:val="00493D68"/>
    <w:rsid w:val="00494308"/>
    <w:rsid w:val="00494DC0"/>
    <w:rsid w:val="00495729"/>
    <w:rsid w:val="00495DC4"/>
    <w:rsid w:val="00495DD5"/>
    <w:rsid w:val="004978AF"/>
    <w:rsid w:val="004A0845"/>
    <w:rsid w:val="004A09B7"/>
    <w:rsid w:val="004A0DA4"/>
    <w:rsid w:val="004A2DD2"/>
    <w:rsid w:val="004A39D5"/>
    <w:rsid w:val="004A3D20"/>
    <w:rsid w:val="004A6FA4"/>
    <w:rsid w:val="004A708F"/>
    <w:rsid w:val="004A791E"/>
    <w:rsid w:val="004B170F"/>
    <w:rsid w:val="004B198F"/>
    <w:rsid w:val="004B44FC"/>
    <w:rsid w:val="004B47DF"/>
    <w:rsid w:val="004B6867"/>
    <w:rsid w:val="004B6B46"/>
    <w:rsid w:val="004B758C"/>
    <w:rsid w:val="004B76EB"/>
    <w:rsid w:val="004C00B0"/>
    <w:rsid w:val="004C0931"/>
    <w:rsid w:val="004C1D76"/>
    <w:rsid w:val="004C3514"/>
    <w:rsid w:val="004C36BB"/>
    <w:rsid w:val="004C44A1"/>
    <w:rsid w:val="004C5199"/>
    <w:rsid w:val="004C79B1"/>
    <w:rsid w:val="004D1282"/>
    <w:rsid w:val="004D2C1A"/>
    <w:rsid w:val="004D3202"/>
    <w:rsid w:val="004D445A"/>
    <w:rsid w:val="004D6056"/>
    <w:rsid w:val="004D6329"/>
    <w:rsid w:val="004D69DB"/>
    <w:rsid w:val="004E0049"/>
    <w:rsid w:val="004E2579"/>
    <w:rsid w:val="004E4783"/>
    <w:rsid w:val="004E5095"/>
    <w:rsid w:val="004E594B"/>
    <w:rsid w:val="004E6C88"/>
    <w:rsid w:val="004E74BE"/>
    <w:rsid w:val="004E7BC9"/>
    <w:rsid w:val="004F1A86"/>
    <w:rsid w:val="004F1C14"/>
    <w:rsid w:val="004F1DC1"/>
    <w:rsid w:val="004F20A5"/>
    <w:rsid w:val="004F2EDE"/>
    <w:rsid w:val="004F312E"/>
    <w:rsid w:val="004F3927"/>
    <w:rsid w:val="004F3AF0"/>
    <w:rsid w:val="004F3DC2"/>
    <w:rsid w:val="004F45AF"/>
    <w:rsid w:val="004F5253"/>
    <w:rsid w:val="004F5AD6"/>
    <w:rsid w:val="004F5B12"/>
    <w:rsid w:val="004F5BCE"/>
    <w:rsid w:val="004F66BF"/>
    <w:rsid w:val="004F6FFF"/>
    <w:rsid w:val="004F74C5"/>
    <w:rsid w:val="004F78FC"/>
    <w:rsid w:val="004F7B00"/>
    <w:rsid w:val="005003B9"/>
    <w:rsid w:val="0050554C"/>
    <w:rsid w:val="005128A6"/>
    <w:rsid w:val="005128C4"/>
    <w:rsid w:val="00512D68"/>
    <w:rsid w:val="00514AA1"/>
    <w:rsid w:val="005167A5"/>
    <w:rsid w:val="00517684"/>
    <w:rsid w:val="00517742"/>
    <w:rsid w:val="00517F48"/>
    <w:rsid w:val="0052544F"/>
    <w:rsid w:val="005255C1"/>
    <w:rsid w:val="00526EF5"/>
    <w:rsid w:val="00527667"/>
    <w:rsid w:val="00527B9F"/>
    <w:rsid w:val="0053133F"/>
    <w:rsid w:val="00532355"/>
    <w:rsid w:val="00532475"/>
    <w:rsid w:val="00532BDB"/>
    <w:rsid w:val="005335A6"/>
    <w:rsid w:val="00533BDC"/>
    <w:rsid w:val="00534206"/>
    <w:rsid w:val="00534B84"/>
    <w:rsid w:val="00535B4E"/>
    <w:rsid w:val="00537815"/>
    <w:rsid w:val="00540F66"/>
    <w:rsid w:val="00541C04"/>
    <w:rsid w:val="00542E0F"/>
    <w:rsid w:val="00546100"/>
    <w:rsid w:val="00547603"/>
    <w:rsid w:val="0055043C"/>
    <w:rsid w:val="00550705"/>
    <w:rsid w:val="0055188A"/>
    <w:rsid w:val="00551BD4"/>
    <w:rsid w:val="00551BDC"/>
    <w:rsid w:val="00552766"/>
    <w:rsid w:val="005529FB"/>
    <w:rsid w:val="00554AD7"/>
    <w:rsid w:val="005559F3"/>
    <w:rsid w:val="0055689E"/>
    <w:rsid w:val="005569B3"/>
    <w:rsid w:val="00556A05"/>
    <w:rsid w:val="0055739C"/>
    <w:rsid w:val="00563C9B"/>
    <w:rsid w:val="00566C7D"/>
    <w:rsid w:val="00570EE3"/>
    <w:rsid w:val="00571180"/>
    <w:rsid w:val="00572980"/>
    <w:rsid w:val="0057445D"/>
    <w:rsid w:val="005745DB"/>
    <w:rsid w:val="0057493B"/>
    <w:rsid w:val="00576446"/>
    <w:rsid w:val="00576CB0"/>
    <w:rsid w:val="00577AC8"/>
    <w:rsid w:val="005800D3"/>
    <w:rsid w:val="005806E2"/>
    <w:rsid w:val="0058259C"/>
    <w:rsid w:val="005836DA"/>
    <w:rsid w:val="00585757"/>
    <w:rsid w:val="005861F4"/>
    <w:rsid w:val="00586B79"/>
    <w:rsid w:val="00587796"/>
    <w:rsid w:val="00587EC4"/>
    <w:rsid w:val="00590840"/>
    <w:rsid w:val="005909BB"/>
    <w:rsid w:val="005911C9"/>
    <w:rsid w:val="005919E5"/>
    <w:rsid w:val="00592024"/>
    <w:rsid w:val="00595BDD"/>
    <w:rsid w:val="0059707F"/>
    <w:rsid w:val="00597ACB"/>
    <w:rsid w:val="005A0230"/>
    <w:rsid w:val="005A04AA"/>
    <w:rsid w:val="005A127A"/>
    <w:rsid w:val="005A1FD4"/>
    <w:rsid w:val="005A323C"/>
    <w:rsid w:val="005A33E3"/>
    <w:rsid w:val="005A5F7B"/>
    <w:rsid w:val="005B0077"/>
    <w:rsid w:val="005B0609"/>
    <w:rsid w:val="005B1F80"/>
    <w:rsid w:val="005B2419"/>
    <w:rsid w:val="005B2E4D"/>
    <w:rsid w:val="005B424F"/>
    <w:rsid w:val="005B5446"/>
    <w:rsid w:val="005B60F3"/>
    <w:rsid w:val="005B7CAE"/>
    <w:rsid w:val="005C04EF"/>
    <w:rsid w:val="005C0C78"/>
    <w:rsid w:val="005C1213"/>
    <w:rsid w:val="005C1609"/>
    <w:rsid w:val="005C20F1"/>
    <w:rsid w:val="005C2367"/>
    <w:rsid w:val="005C3554"/>
    <w:rsid w:val="005C3ADD"/>
    <w:rsid w:val="005C69AA"/>
    <w:rsid w:val="005C709A"/>
    <w:rsid w:val="005D0D1A"/>
    <w:rsid w:val="005D1EF5"/>
    <w:rsid w:val="005D4B5F"/>
    <w:rsid w:val="005D5516"/>
    <w:rsid w:val="005D7911"/>
    <w:rsid w:val="005E031E"/>
    <w:rsid w:val="005E2601"/>
    <w:rsid w:val="005E30EC"/>
    <w:rsid w:val="005E3CFB"/>
    <w:rsid w:val="005E5CCA"/>
    <w:rsid w:val="005E6224"/>
    <w:rsid w:val="005E6828"/>
    <w:rsid w:val="005E7238"/>
    <w:rsid w:val="005E7C7A"/>
    <w:rsid w:val="005F0AB3"/>
    <w:rsid w:val="005F124A"/>
    <w:rsid w:val="005F13DF"/>
    <w:rsid w:val="005F363E"/>
    <w:rsid w:val="005F3ED8"/>
    <w:rsid w:val="005F4ADF"/>
    <w:rsid w:val="005F4F6C"/>
    <w:rsid w:val="005F5885"/>
    <w:rsid w:val="005F5AEF"/>
    <w:rsid w:val="005F5C9D"/>
    <w:rsid w:val="005F65BC"/>
    <w:rsid w:val="005F67D3"/>
    <w:rsid w:val="005F6AAD"/>
    <w:rsid w:val="00600843"/>
    <w:rsid w:val="00601391"/>
    <w:rsid w:val="006044C9"/>
    <w:rsid w:val="006048AE"/>
    <w:rsid w:val="0061019F"/>
    <w:rsid w:val="00610D90"/>
    <w:rsid w:val="00611073"/>
    <w:rsid w:val="00612A89"/>
    <w:rsid w:val="00612B61"/>
    <w:rsid w:val="00612D75"/>
    <w:rsid w:val="0061515F"/>
    <w:rsid w:val="00615AC5"/>
    <w:rsid w:val="006162C9"/>
    <w:rsid w:val="00620B21"/>
    <w:rsid w:val="00620FAB"/>
    <w:rsid w:val="006222A0"/>
    <w:rsid w:val="0062409A"/>
    <w:rsid w:val="00627AFD"/>
    <w:rsid w:val="00630099"/>
    <w:rsid w:val="00632A84"/>
    <w:rsid w:val="0063458E"/>
    <w:rsid w:val="00637644"/>
    <w:rsid w:val="006378D4"/>
    <w:rsid w:val="00641ECE"/>
    <w:rsid w:val="00643755"/>
    <w:rsid w:val="00643AC3"/>
    <w:rsid w:val="00643F3A"/>
    <w:rsid w:val="00644106"/>
    <w:rsid w:val="00645B5D"/>
    <w:rsid w:val="006467C2"/>
    <w:rsid w:val="00646C03"/>
    <w:rsid w:val="00647E77"/>
    <w:rsid w:val="006509D9"/>
    <w:rsid w:val="006510D8"/>
    <w:rsid w:val="0065149A"/>
    <w:rsid w:val="006517FD"/>
    <w:rsid w:val="00652F82"/>
    <w:rsid w:val="006531E8"/>
    <w:rsid w:val="00653859"/>
    <w:rsid w:val="00655E31"/>
    <w:rsid w:val="0065603D"/>
    <w:rsid w:val="00661188"/>
    <w:rsid w:val="00662D9C"/>
    <w:rsid w:val="00664591"/>
    <w:rsid w:val="00664605"/>
    <w:rsid w:val="006663AB"/>
    <w:rsid w:val="00666440"/>
    <w:rsid w:val="00667216"/>
    <w:rsid w:val="006672E9"/>
    <w:rsid w:val="00667DA0"/>
    <w:rsid w:val="006706DE"/>
    <w:rsid w:val="00670A4E"/>
    <w:rsid w:val="00672A00"/>
    <w:rsid w:val="00673C62"/>
    <w:rsid w:val="006750C1"/>
    <w:rsid w:val="006766F2"/>
    <w:rsid w:val="00682750"/>
    <w:rsid w:val="0068493B"/>
    <w:rsid w:val="00684C33"/>
    <w:rsid w:val="006858C6"/>
    <w:rsid w:val="006859A8"/>
    <w:rsid w:val="00685AAF"/>
    <w:rsid w:val="00691C66"/>
    <w:rsid w:val="00693DD4"/>
    <w:rsid w:val="006942F7"/>
    <w:rsid w:val="006944AB"/>
    <w:rsid w:val="0069460B"/>
    <w:rsid w:val="00694C9A"/>
    <w:rsid w:val="00694FE5"/>
    <w:rsid w:val="00696F84"/>
    <w:rsid w:val="0069712E"/>
    <w:rsid w:val="00697819"/>
    <w:rsid w:val="006A00FD"/>
    <w:rsid w:val="006A25E3"/>
    <w:rsid w:val="006A2BC0"/>
    <w:rsid w:val="006A2D1D"/>
    <w:rsid w:val="006A31A7"/>
    <w:rsid w:val="006A363E"/>
    <w:rsid w:val="006A4216"/>
    <w:rsid w:val="006A4648"/>
    <w:rsid w:val="006A57D3"/>
    <w:rsid w:val="006A6812"/>
    <w:rsid w:val="006B2BFB"/>
    <w:rsid w:val="006B2FD9"/>
    <w:rsid w:val="006B4503"/>
    <w:rsid w:val="006B4A45"/>
    <w:rsid w:val="006B7D84"/>
    <w:rsid w:val="006C04E9"/>
    <w:rsid w:val="006C1B67"/>
    <w:rsid w:val="006C24AF"/>
    <w:rsid w:val="006C2B1B"/>
    <w:rsid w:val="006C33E9"/>
    <w:rsid w:val="006C3545"/>
    <w:rsid w:val="006C4352"/>
    <w:rsid w:val="006C5F25"/>
    <w:rsid w:val="006C6041"/>
    <w:rsid w:val="006C699E"/>
    <w:rsid w:val="006D2EAD"/>
    <w:rsid w:val="006D38C6"/>
    <w:rsid w:val="006D4A2F"/>
    <w:rsid w:val="006D4BD0"/>
    <w:rsid w:val="006D564F"/>
    <w:rsid w:val="006D5A0F"/>
    <w:rsid w:val="006D619F"/>
    <w:rsid w:val="006D662F"/>
    <w:rsid w:val="006E0A38"/>
    <w:rsid w:val="006E2D02"/>
    <w:rsid w:val="006E2DFC"/>
    <w:rsid w:val="006E34C2"/>
    <w:rsid w:val="006E35BC"/>
    <w:rsid w:val="006E4172"/>
    <w:rsid w:val="006E454B"/>
    <w:rsid w:val="006E5D5E"/>
    <w:rsid w:val="006E6143"/>
    <w:rsid w:val="006F1F84"/>
    <w:rsid w:val="006F2F1C"/>
    <w:rsid w:val="006F2F84"/>
    <w:rsid w:val="006F3541"/>
    <w:rsid w:val="006F4D85"/>
    <w:rsid w:val="006F4FEC"/>
    <w:rsid w:val="006F55F8"/>
    <w:rsid w:val="006F6F64"/>
    <w:rsid w:val="007027B5"/>
    <w:rsid w:val="00703F56"/>
    <w:rsid w:val="00703FE7"/>
    <w:rsid w:val="00705EF2"/>
    <w:rsid w:val="007072C3"/>
    <w:rsid w:val="007117F4"/>
    <w:rsid w:val="00712321"/>
    <w:rsid w:val="00712941"/>
    <w:rsid w:val="00714300"/>
    <w:rsid w:val="007171A0"/>
    <w:rsid w:val="00720658"/>
    <w:rsid w:val="007238C4"/>
    <w:rsid w:val="00723BD3"/>
    <w:rsid w:val="0072506A"/>
    <w:rsid w:val="007255B3"/>
    <w:rsid w:val="007263D2"/>
    <w:rsid w:val="007264F2"/>
    <w:rsid w:val="0072699E"/>
    <w:rsid w:val="00726C5E"/>
    <w:rsid w:val="00726F3F"/>
    <w:rsid w:val="00727B3D"/>
    <w:rsid w:val="00727CA1"/>
    <w:rsid w:val="00730DAD"/>
    <w:rsid w:val="007331CA"/>
    <w:rsid w:val="0073332F"/>
    <w:rsid w:val="007336FB"/>
    <w:rsid w:val="007353E5"/>
    <w:rsid w:val="00737F78"/>
    <w:rsid w:val="00741534"/>
    <w:rsid w:val="00743F70"/>
    <w:rsid w:val="00744EFD"/>
    <w:rsid w:val="007471E1"/>
    <w:rsid w:val="00750952"/>
    <w:rsid w:val="00751237"/>
    <w:rsid w:val="007519F3"/>
    <w:rsid w:val="00751C12"/>
    <w:rsid w:val="007521AC"/>
    <w:rsid w:val="00752583"/>
    <w:rsid w:val="007543CD"/>
    <w:rsid w:val="00754C15"/>
    <w:rsid w:val="007559C7"/>
    <w:rsid w:val="007604D6"/>
    <w:rsid w:val="007620AE"/>
    <w:rsid w:val="00764B25"/>
    <w:rsid w:val="00764D65"/>
    <w:rsid w:val="00765563"/>
    <w:rsid w:val="00767FED"/>
    <w:rsid w:val="0077070E"/>
    <w:rsid w:val="00770F73"/>
    <w:rsid w:val="00773D34"/>
    <w:rsid w:val="007746FC"/>
    <w:rsid w:val="00774CED"/>
    <w:rsid w:val="00775F12"/>
    <w:rsid w:val="00776413"/>
    <w:rsid w:val="007764C9"/>
    <w:rsid w:val="007769EC"/>
    <w:rsid w:val="0077721A"/>
    <w:rsid w:val="00777609"/>
    <w:rsid w:val="0078058F"/>
    <w:rsid w:val="00780BA4"/>
    <w:rsid w:val="00780BEF"/>
    <w:rsid w:val="007812D7"/>
    <w:rsid w:val="00781765"/>
    <w:rsid w:val="00782FED"/>
    <w:rsid w:val="00783BB5"/>
    <w:rsid w:val="0078491A"/>
    <w:rsid w:val="00784EBA"/>
    <w:rsid w:val="00785773"/>
    <w:rsid w:val="00786858"/>
    <w:rsid w:val="00787688"/>
    <w:rsid w:val="00787A17"/>
    <w:rsid w:val="007909B2"/>
    <w:rsid w:val="00790E29"/>
    <w:rsid w:val="00791618"/>
    <w:rsid w:val="007918C5"/>
    <w:rsid w:val="00792416"/>
    <w:rsid w:val="00792932"/>
    <w:rsid w:val="00793481"/>
    <w:rsid w:val="0079349E"/>
    <w:rsid w:val="00794587"/>
    <w:rsid w:val="00794833"/>
    <w:rsid w:val="0079515D"/>
    <w:rsid w:val="00795D15"/>
    <w:rsid w:val="00795EDD"/>
    <w:rsid w:val="007976EE"/>
    <w:rsid w:val="007A1FCF"/>
    <w:rsid w:val="007A1FD8"/>
    <w:rsid w:val="007A25E8"/>
    <w:rsid w:val="007A2DCA"/>
    <w:rsid w:val="007A3B8B"/>
    <w:rsid w:val="007A4636"/>
    <w:rsid w:val="007A5331"/>
    <w:rsid w:val="007A5DDC"/>
    <w:rsid w:val="007A6DAC"/>
    <w:rsid w:val="007A726D"/>
    <w:rsid w:val="007A790E"/>
    <w:rsid w:val="007A7BCA"/>
    <w:rsid w:val="007B17A3"/>
    <w:rsid w:val="007B1DEC"/>
    <w:rsid w:val="007B2048"/>
    <w:rsid w:val="007B262A"/>
    <w:rsid w:val="007B32BE"/>
    <w:rsid w:val="007B3545"/>
    <w:rsid w:val="007C0059"/>
    <w:rsid w:val="007C0195"/>
    <w:rsid w:val="007C1191"/>
    <w:rsid w:val="007C17A1"/>
    <w:rsid w:val="007C18B6"/>
    <w:rsid w:val="007C26E4"/>
    <w:rsid w:val="007C2AEF"/>
    <w:rsid w:val="007C2CBE"/>
    <w:rsid w:val="007C2E49"/>
    <w:rsid w:val="007C3286"/>
    <w:rsid w:val="007C405E"/>
    <w:rsid w:val="007C4699"/>
    <w:rsid w:val="007C4DA2"/>
    <w:rsid w:val="007C5029"/>
    <w:rsid w:val="007C507F"/>
    <w:rsid w:val="007C58E2"/>
    <w:rsid w:val="007C5C8C"/>
    <w:rsid w:val="007C5D4E"/>
    <w:rsid w:val="007C65CC"/>
    <w:rsid w:val="007C6633"/>
    <w:rsid w:val="007C6BF0"/>
    <w:rsid w:val="007D3C74"/>
    <w:rsid w:val="007D4453"/>
    <w:rsid w:val="007D4647"/>
    <w:rsid w:val="007D486A"/>
    <w:rsid w:val="007D4ECF"/>
    <w:rsid w:val="007D51FA"/>
    <w:rsid w:val="007D5355"/>
    <w:rsid w:val="007D59F9"/>
    <w:rsid w:val="007D6192"/>
    <w:rsid w:val="007D674F"/>
    <w:rsid w:val="007E3560"/>
    <w:rsid w:val="007E4619"/>
    <w:rsid w:val="007E7F18"/>
    <w:rsid w:val="007F0E14"/>
    <w:rsid w:val="007F1731"/>
    <w:rsid w:val="007F20C5"/>
    <w:rsid w:val="007F2DAE"/>
    <w:rsid w:val="007F2FF7"/>
    <w:rsid w:val="007F3B99"/>
    <w:rsid w:val="007F430A"/>
    <w:rsid w:val="007F4540"/>
    <w:rsid w:val="007F4C21"/>
    <w:rsid w:val="007F4D13"/>
    <w:rsid w:val="007F515D"/>
    <w:rsid w:val="007F5441"/>
    <w:rsid w:val="007F5BE8"/>
    <w:rsid w:val="0080066F"/>
    <w:rsid w:val="00800945"/>
    <w:rsid w:val="008028DF"/>
    <w:rsid w:val="00804C83"/>
    <w:rsid w:val="008065E5"/>
    <w:rsid w:val="00806D00"/>
    <w:rsid w:val="00806D8B"/>
    <w:rsid w:val="008105D1"/>
    <w:rsid w:val="0081069C"/>
    <w:rsid w:val="00810DFE"/>
    <w:rsid w:val="00812CA9"/>
    <w:rsid w:val="00813029"/>
    <w:rsid w:val="00814926"/>
    <w:rsid w:val="008154F3"/>
    <w:rsid w:val="00816814"/>
    <w:rsid w:val="00816E89"/>
    <w:rsid w:val="00820C19"/>
    <w:rsid w:val="00821252"/>
    <w:rsid w:val="008215D8"/>
    <w:rsid w:val="00822AD4"/>
    <w:rsid w:val="00822BFA"/>
    <w:rsid w:val="00822F25"/>
    <w:rsid w:val="00823074"/>
    <w:rsid w:val="0082367A"/>
    <w:rsid w:val="0082403D"/>
    <w:rsid w:val="008241DB"/>
    <w:rsid w:val="008251E8"/>
    <w:rsid w:val="0083052A"/>
    <w:rsid w:val="008307EE"/>
    <w:rsid w:val="008314EA"/>
    <w:rsid w:val="008315CD"/>
    <w:rsid w:val="00831657"/>
    <w:rsid w:val="00831A4A"/>
    <w:rsid w:val="00832C0B"/>
    <w:rsid w:val="00833FEA"/>
    <w:rsid w:val="00834AB1"/>
    <w:rsid w:val="00835681"/>
    <w:rsid w:val="00836296"/>
    <w:rsid w:val="008379F5"/>
    <w:rsid w:val="00840306"/>
    <w:rsid w:val="008409BF"/>
    <w:rsid w:val="00840FFF"/>
    <w:rsid w:val="0084169F"/>
    <w:rsid w:val="00843D6C"/>
    <w:rsid w:val="0084556A"/>
    <w:rsid w:val="008464B4"/>
    <w:rsid w:val="008467EB"/>
    <w:rsid w:val="00851082"/>
    <w:rsid w:val="0085175B"/>
    <w:rsid w:val="0085386F"/>
    <w:rsid w:val="00853976"/>
    <w:rsid w:val="00853CBA"/>
    <w:rsid w:val="008557F5"/>
    <w:rsid w:val="00856478"/>
    <w:rsid w:val="00857379"/>
    <w:rsid w:val="00857E70"/>
    <w:rsid w:val="00860864"/>
    <w:rsid w:val="0086139D"/>
    <w:rsid w:val="008613AB"/>
    <w:rsid w:val="00861AF4"/>
    <w:rsid w:val="00861C8C"/>
    <w:rsid w:val="00861D95"/>
    <w:rsid w:val="00862751"/>
    <w:rsid w:val="00867441"/>
    <w:rsid w:val="00867DC3"/>
    <w:rsid w:val="00870EE0"/>
    <w:rsid w:val="00871799"/>
    <w:rsid w:val="00871EB5"/>
    <w:rsid w:val="00872C71"/>
    <w:rsid w:val="00872D30"/>
    <w:rsid w:val="0087668A"/>
    <w:rsid w:val="008766CE"/>
    <w:rsid w:val="00876BCC"/>
    <w:rsid w:val="0088029D"/>
    <w:rsid w:val="00880DF9"/>
    <w:rsid w:val="0088147D"/>
    <w:rsid w:val="0088183F"/>
    <w:rsid w:val="008841E4"/>
    <w:rsid w:val="008844A3"/>
    <w:rsid w:val="0088497B"/>
    <w:rsid w:val="00884E6B"/>
    <w:rsid w:val="00884F5D"/>
    <w:rsid w:val="00885B1C"/>
    <w:rsid w:val="00895087"/>
    <w:rsid w:val="0089573C"/>
    <w:rsid w:val="0089615F"/>
    <w:rsid w:val="00896E88"/>
    <w:rsid w:val="0089747A"/>
    <w:rsid w:val="008978BB"/>
    <w:rsid w:val="008A01AF"/>
    <w:rsid w:val="008A02D4"/>
    <w:rsid w:val="008A1D86"/>
    <w:rsid w:val="008A210F"/>
    <w:rsid w:val="008A427C"/>
    <w:rsid w:val="008B1340"/>
    <w:rsid w:val="008B2746"/>
    <w:rsid w:val="008B3FC6"/>
    <w:rsid w:val="008B4DD3"/>
    <w:rsid w:val="008B59E0"/>
    <w:rsid w:val="008C0D95"/>
    <w:rsid w:val="008C0E2F"/>
    <w:rsid w:val="008C15BB"/>
    <w:rsid w:val="008C27E9"/>
    <w:rsid w:val="008C2EC1"/>
    <w:rsid w:val="008C5F12"/>
    <w:rsid w:val="008D01F5"/>
    <w:rsid w:val="008D0C1D"/>
    <w:rsid w:val="008D2396"/>
    <w:rsid w:val="008D3277"/>
    <w:rsid w:val="008D3D60"/>
    <w:rsid w:val="008D55C7"/>
    <w:rsid w:val="008D5938"/>
    <w:rsid w:val="008D7005"/>
    <w:rsid w:val="008D74D9"/>
    <w:rsid w:val="008E0B34"/>
    <w:rsid w:val="008E0BB6"/>
    <w:rsid w:val="008E0D32"/>
    <w:rsid w:val="008E11D3"/>
    <w:rsid w:val="008E29A4"/>
    <w:rsid w:val="008E30E9"/>
    <w:rsid w:val="008E46D6"/>
    <w:rsid w:val="008E5BB8"/>
    <w:rsid w:val="008F02AB"/>
    <w:rsid w:val="008F0533"/>
    <w:rsid w:val="008F22BF"/>
    <w:rsid w:val="008F295B"/>
    <w:rsid w:val="008F3CCA"/>
    <w:rsid w:val="008F3D06"/>
    <w:rsid w:val="008F4FA5"/>
    <w:rsid w:val="008F50CD"/>
    <w:rsid w:val="008F5731"/>
    <w:rsid w:val="008F5A19"/>
    <w:rsid w:val="008F60B4"/>
    <w:rsid w:val="008F6AB7"/>
    <w:rsid w:val="008F702F"/>
    <w:rsid w:val="008F76BA"/>
    <w:rsid w:val="008F777E"/>
    <w:rsid w:val="00900BF8"/>
    <w:rsid w:val="00901046"/>
    <w:rsid w:val="009010B5"/>
    <w:rsid w:val="00901164"/>
    <w:rsid w:val="009049B0"/>
    <w:rsid w:val="00905A66"/>
    <w:rsid w:val="00907438"/>
    <w:rsid w:val="00907463"/>
    <w:rsid w:val="00907C69"/>
    <w:rsid w:val="00910FFA"/>
    <w:rsid w:val="00912477"/>
    <w:rsid w:val="0091256B"/>
    <w:rsid w:val="00914653"/>
    <w:rsid w:val="009146C8"/>
    <w:rsid w:val="00916B5E"/>
    <w:rsid w:val="00920273"/>
    <w:rsid w:val="00922830"/>
    <w:rsid w:val="009256C7"/>
    <w:rsid w:val="0092698A"/>
    <w:rsid w:val="00934E51"/>
    <w:rsid w:val="00940165"/>
    <w:rsid w:val="00943152"/>
    <w:rsid w:val="0094339A"/>
    <w:rsid w:val="00944884"/>
    <w:rsid w:val="009448A0"/>
    <w:rsid w:val="00947084"/>
    <w:rsid w:val="0094754E"/>
    <w:rsid w:val="00950192"/>
    <w:rsid w:val="009504C0"/>
    <w:rsid w:val="00951200"/>
    <w:rsid w:val="009521BE"/>
    <w:rsid w:val="00952345"/>
    <w:rsid w:val="00952936"/>
    <w:rsid w:val="00955467"/>
    <w:rsid w:val="009554F0"/>
    <w:rsid w:val="00960166"/>
    <w:rsid w:val="00960391"/>
    <w:rsid w:val="009603EC"/>
    <w:rsid w:val="00960512"/>
    <w:rsid w:val="00960813"/>
    <w:rsid w:val="009614C0"/>
    <w:rsid w:val="00962D87"/>
    <w:rsid w:val="00963801"/>
    <w:rsid w:val="00966461"/>
    <w:rsid w:val="00967454"/>
    <w:rsid w:val="009678EC"/>
    <w:rsid w:val="00970ABA"/>
    <w:rsid w:val="009714B0"/>
    <w:rsid w:val="00971ABA"/>
    <w:rsid w:val="00973FB0"/>
    <w:rsid w:val="00975463"/>
    <w:rsid w:val="009778D6"/>
    <w:rsid w:val="00981362"/>
    <w:rsid w:val="00981FD5"/>
    <w:rsid w:val="00982846"/>
    <w:rsid w:val="00983755"/>
    <w:rsid w:val="009838B9"/>
    <w:rsid w:val="00985CC5"/>
    <w:rsid w:val="00987452"/>
    <w:rsid w:val="00987BA6"/>
    <w:rsid w:val="00990F58"/>
    <w:rsid w:val="00992420"/>
    <w:rsid w:val="00993C06"/>
    <w:rsid w:val="009944FD"/>
    <w:rsid w:val="00994BA2"/>
    <w:rsid w:val="00997346"/>
    <w:rsid w:val="00997351"/>
    <w:rsid w:val="009A0721"/>
    <w:rsid w:val="009A17CC"/>
    <w:rsid w:val="009A26E0"/>
    <w:rsid w:val="009A29AF"/>
    <w:rsid w:val="009A2DAD"/>
    <w:rsid w:val="009A5A75"/>
    <w:rsid w:val="009A6716"/>
    <w:rsid w:val="009A6F37"/>
    <w:rsid w:val="009A6F4E"/>
    <w:rsid w:val="009A73DC"/>
    <w:rsid w:val="009A79F6"/>
    <w:rsid w:val="009A7B42"/>
    <w:rsid w:val="009B19F3"/>
    <w:rsid w:val="009B1B73"/>
    <w:rsid w:val="009B1F81"/>
    <w:rsid w:val="009B2F21"/>
    <w:rsid w:val="009B4231"/>
    <w:rsid w:val="009B426E"/>
    <w:rsid w:val="009B45B2"/>
    <w:rsid w:val="009B5751"/>
    <w:rsid w:val="009B5C4E"/>
    <w:rsid w:val="009B63A5"/>
    <w:rsid w:val="009B736C"/>
    <w:rsid w:val="009C00E5"/>
    <w:rsid w:val="009C15DA"/>
    <w:rsid w:val="009C4931"/>
    <w:rsid w:val="009C49CB"/>
    <w:rsid w:val="009C5405"/>
    <w:rsid w:val="009C6CF4"/>
    <w:rsid w:val="009D07B1"/>
    <w:rsid w:val="009D1457"/>
    <w:rsid w:val="009D2314"/>
    <w:rsid w:val="009D3D4C"/>
    <w:rsid w:val="009D4381"/>
    <w:rsid w:val="009D5A03"/>
    <w:rsid w:val="009D6D40"/>
    <w:rsid w:val="009D7CF7"/>
    <w:rsid w:val="009E0064"/>
    <w:rsid w:val="009E0D9B"/>
    <w:rsid w:val="009E2BE9"/>
    <w:rsid w:val="009E2E82"/>
    <w:rsid w:val="009E7E27"/>
    <w:rsid w:val="009F2019"/>
    <w:rsid w:val="009F2918"/>
    <w:rsid w:val="009F43EB"/>
    <w:rsid w:val="009F6124"/>
    <w:rsid w:val="00A0021B"/>
    <w:rsid w:val="00A020FD"/>
    <w:rsid w:val="00A058A6"/>
    <w:rsid w:val="00A06CCB"/>
    <w:rsid w:val="00A1279C"/>
    <w:rsid w:val="00A127B5"/>
    <w:rsid w:val="00A14CE7"/>
    <w:rsid w:val="00A16AB4"/>
    <w:rsid w:val="00A17383"/>
    <w:rsid w:val="00A173BB"/>
    <w:rsid w:val="00A20198"/>
    <w:rsid w:val="00A20E5B"/>
    <w:rsid w:val="00A20F23"/>
    <w:rsid w:val="00A21769"/>
    <w:rsid w:val="00A22F7F"/>
    <w:rsid w:val="00A268E2"/>
    <w:rsid w:val="00A26BB7"/>
    <w:rsid w:val="00A30684"/>
    <w:rsid w:val="00A309EB"/>
    <w:rsid w:val="00A30B6A"/>
    <w:rsid w:val="00A3154E"/>
    <w:rsid w:val="00A31E40"/>
    <w:rsid w:val="00A35B4A"/>
    <w:rsid w:val="00A35ECD"/>
    <w:rsid w:val="00A36007"/>
    <w:rsid w:val="00A3655D"/>
    <w:rsid w:val="00A365F5"/>
    <w:rsid w:val="00A36A84"/>
    <w:rsid w:val="00A41134"/>
    <w:rsid w:val="00A41C73"/>
    <w:rsid w:val="00A4302D"/>
    <w:rsid w:val="00A4320B"/>
    <w:rsid w:val="00A43984"/>
    <w:rsid w:val="00A43BDC"/>
    <w:rsid w:val="00A43CEF"/>
    <w:rsid w:val="00A4460F"/>
    <w:rsid w:val="00A46FD5"/>
    <w:rsid w:val="00A4732C"/>
    <w:rsid w:val="00A51379"/>
    <w:rsid w:val="00A5284F"/>
    <w:rsid w:val="00A528F8"/>
    <w:rsid w:val="00A5383F"/>
    <w:rsid w:val="00A541C7"/>
    <w:rsid w:val="00A57417"/>
    <w:rsid w:val="00A64708"/>
    <w:rsid w:val="00A64A31"/>
    <w:rsid w:val="00A6569D"/>
    <w:rsid w:val="00A66DBC"/>
    <w:rsid w:val="00A6799D"/>
    <w:rsid w:val="00A70CCE"/>
    <w:rsid w:val="00A76060"/>
    <w:rsid w:val="00A77558"/>
    <w:rsid w:val="00A80E69"/>
    <w:rsid w:val="00A844ED"/>
    <w:rsid w:val="00A8489A"/>
    <w:rsid w:val="00A84BFC"/>
    <w:rsid w:val="00A858D1"/>
    <w:rsid w:val="00A85DE0"/>
    <w:rsid w:val="00A914B6"/>
    <w:rsid w:val="00A928AB"/>
    <w:rsid w:val="00A930D1"/>
    <w:rsid w:val="00A96225"/>
    <w:rsid w:val="00A9645C"/>
    <w:rsid w:val="00A9681F"/>
    <w:rsid w:val="00A96BC9"/>
    <w:rsid w:val="00A970C0"/>
    <w:rsid w:val="00A97727"/>
    <w:rsid w:val="00A97A80"/>
    <w:rsid w:val="00AA25EC"/>
    <w:rsid w:val="00AA2E29"/>
    <w:rsid w:val="00AA3B4B"/>
    <w:rsid w:val="00AA4944"/>
    <w:rsid w:val="00AB0739"/>
    <w:rsid w:val="00AB134F"/>
    <w:rsid w:val="00AB1AFD"/>
    <w:rsid w:val="00AB2C61"/>
    <w:rsid w:val="00AB4D88"/>
    <w:rsid w:val="00AB68F2"/>
    <w:rsid w:val="00AB7704"/>
    <w:rsid w:val="00AC0C59"/>
    <w:rsid w:val="00AC0E34"/>
    <w:rsid w:val="00AC2A54"/>
    <w:rsid w:val="00AC369C"/>
    <w:rsid w:val="00AC3964"/>
    <w:rsid w:val="00AC3FB5"/>
    <w:rsid w:val="00AC6890"/>
    <w:rsid w:val="00AC6F05"/>
    <w:rsid w:val="00AC6FB4"/>
    <w:rsid w:val="00AD25AE"/>
    <w:rsid w:val="00AD2A22"/>
    <w:rsid w:val="00AD508F"/>
    <w:rsid w:val="00AD5652"/>
    <w:rsid w:val="00AD5DED"/>
    <w:rsid w:val="00AD5F51"/>
    <w:rsid w:val="00AD7A93"/>
    <w:rsid w:val="00AE136D"/>
    <w:rsid w:val="00AE1680"/>
    <w:rsid w:val="00AE3315"/>
    <w:rsid w:val="00AE6132"/>
    <w:rsid w:val="00AE61FB"/>
    <w:rsid w:val="00AE720D"/>
    <w:rsid w:val="00AE7BAC"/>
    <w:rsid w:val="00AF044C"/>
    <w:rsid w:val="00AF1B2B"/>
    <w:rsid w:val="00AF1DC0"/>
    <w:rsid w:val="00AF351B"/>
    <w:rsid w:val="00AF3652"/>
    <w:rsid w:val="00AF3A89"/>
    <w:rsid w:val="00AF5C3C"/>
    <w:rsid w:val="00AF7A2A"/>
    <w:rsid w:val="00B0013D"/>
    <w:rsid w:val="00B003FF"/>
    <w:rsid w:val="00B02A06"/>
    <w:rsid w:val="00B0798B"/>
    <w:rsid w:val="00B07AE7"/>
    <w:rsid w:val="00B10DAF"/>
    <w:rsid w:val="00B1170B"/>
    <w:rsid w:val="00B11B37"/>
    <w:rsid w:val="00B12302"/>
    <w:rsid w:val="00B1316D"/>
    <w:rsid w:val="00B206D2"/>
    <w:rsid w:val="00B20992"/>
    <w:rsid w:val="00B23358"/>
    <w:rsid w:val="00B2395D"/>
    <w:rsid w:val="00B23B63"/>
    <w:rsid w:val="00B24D73"/>
    <w:rsid w:val="00B24E92"/>
    <w:rsid w:val="00B27486"/>
    <w:rsid w:val="00B275AC"/>
    <w:rsid w:val="00B301E4"/>
    <w:rsid w:val="00B3075B"/>
    <w:rsid w:val="00B3227A"/>
    <w:rsid w:val="00B34870"/>
    <w:rsid w:val="00B349DF"/>
    <w:rsid w:val="00B350F6"/>
    <w:rsid w:val="00B367B9"/>
    <w:rsid w:val="00B36C12"/>
    <w:rsid w:val="00B36E75"/>
    <w:rsid w:val="00B36ED0"/>
    <w:rsid w:val="00B40AA9"/>
    <w:rsid w:val="00B41D8B"/>
    <w:rsid w:val="00B43380"/>
    <w:rsid w:val="00B44600"/>
    <w:rsid w:val="00B451C3"/>
    <w:rsid w:val="00B4536C"/>
    <w:rsid w:val="00B471F9"/>
    <w:rsid w:val="00B50350"/>
    <w:rsid w:val="00B52191"/>
    <w:rsid w:val="00B52693"/>
    <w:rsid w:val="00B53246"/>
    <w:rsid w:val="00B53EF7"/>
    <w:rsid w:val="00B54645"/>
    <w:rsid w:val="00B547E1"/>
    <w:rsid w:val="00B54A57"/>
    <w:rsid w:val="00B554A4"/>
    <w:rsid w:val="00B559A5"/>
    <w:rsid w:val="00B55DD8"/>
    <w:rsid w:val="00B57166"/>
    <w:rsid w:val="00B572DC"/>
    <w:rsid w:val="00B578D9"/>
    <w:rsid w:val="00B57D87"/>
    <w:rsid w:val="00B60334"/>
    <w:rsid w:val="00B63B7A"/>
    <w:rsid w:val="00B64C6B"/>
    <w:rsid w:val="00B64E7B"/>
    <w:rsid w:val="00B6626C"/>
    <w:rsid w:val="00B67805"/>
    <w:rsid w:val="00B70A70"/>
    <w:rsid w:val="00B70C66"/>
    <w:rsid w:val="00B71D32"/>
    <w:rsid w:val="00B7213E"/>
    <w:rsid w:val="00B72429"/>
    <w:rsid w:val="00B72658"/>
    <w:rsid w:val="00B73A3B"/>
    <w:rsid w:val="00B73CD5"/>
    <w:rsid w:val="00B74688"/>
    <w:rsid w:val="00B76271"/>
    <w:rsid w:val="00B76861"/>
    <w:rsid w:val="00B76B17"/>
    <w:rsid w:val="00B80922"/>
    <w:rsid w:val="00B80E9E"/>
    <w:rsid w:val="00B81223"/>
    <w:rsid w:val="00B82B16"/>
    <w:rsid w:val="00B82F29"/>
    <w:rsid w:val="00B84565"/>
    <w:rsid w:val="00B858A8"/>
    <w:rsid w:val="00B86A6F"/>
    <w:rsid w:val="00B87183"/>
    <w:rsid w:val="00B87D8C"/>
    <w:rsid w:val="00B90416"/>
    <w:rsid w:val="00B9099C"/>
    <w:rsid w:val="00B92518"/>
    <w:rsid w:val="00B92A03"/>
    <w:rsid w:val="00B92CCF"/>
    <w:rsid w:val="00B92CF4"/>
    <w:rsid w:val="00B93456"/>
    <w:rsid w:val="00B93A1F"/>
    <w:rsid w:val="00B93A4F"/>
    <w:rsid w:val="00B95892"/>
    <w:rsid w:val="00B9595E"/>
    <w:rsid w:val="00B96357"/>
    <w:rsid w:val="00B97F65"/>
    <w:rsid w:val="00BA0666"/>
    <w:rsid w:val="00BA192D"/>
    <w:rsid w:val="00BA2DB6"/>
    <w:rsid w:val="00BA341D"/>
    <w:rsid w:val="00BA35EF"/>
    <w:rsid w:val="00BA3D8D"/>
    <w:rsid w:val="00BA4563"/>
    <w:rsid w:val="00BA58BF"/>
    <w:rsid w:val="00BA60D0"/>
    <w:rsid w:val="00BA611A"/>
    <w:rsid w:val="00BA62FA"/>
    <w:rsid w:val="00BB008F"/>
    <w:rsid w:val="00BB0DB6"/>
    <w:rsid w:val="00BB17F4"/>
    <w:rsid w:val="00BB2A0E"/>
    <w:rsid w:val="00BB3109"/>
    <w:rsid w:val="00BB5409"/>
    <w:rsid w:val="00BB546C"/>
    <w:rsid w:val="00BC09A6"/>
    <w:rsid w:val="00BC0A28"/>
    <w:rsid w:val="00BC1717"/>
    <w:rsid w:val="00BC3366"/>
    <w:rsid w:val="00BC385A"/>
    <w:rsid w:val="00BC468F"/>
    <w:rsid w:val="00BC4C70"/>
    <w:rsid w:val="00BC6182"/>
    <w:rsid w:val="00BC66C4"/>
    <w:rsid w:val="00BD2B61"/>
    <w:rsid w:val="00BD3B0C"/>
    <w:rsid w:val="00BD4160"/>
    <w:rsid w:val="00BD41E0"/>
    <w:rsid w:val="00BD435C"/>
    <w:rsid w:val="00BD43A6"/>
    <w:rsid w:val="00BD4C4A"/>
    <w:rsid w:val="00BD5359"/>
    <w:rsid w:val="00BD56AF"/>
    <w:rsid w:val="00BD616D"/>
    <w:rsid w:val="00BD67D7"/>
    <w:rsid w:val="00BD6953"/>
    <w:rsid w:val="00BD734A"/>
    <w:rsid w:val="00BD74CF"/>
    <w:rsid w:val="00BE0517"/>
    <w:rsid w:val="00BE07CE"/>
    <w:rsid w:val="00BE234C"/>
    <w:rsid w:val="00BE32D5"/>
    <w:rsid w:val="00BE398B"/>
    <w:rsid w:val="00BE430D"/>
    <w:rsid w:val="00BE515C"/>
    <w:rsid w:val="00BE5455"/>
    <w:rsid w:val="00BE5977"/>
    <w:rsid w:val="00BE5F6B"/>
    <w:rsid w:val="00BE7B36"/>
    <w:rsid w:val="00BF0F93"/>
    <w:rsid w:val="00BF1CB3"/>
    <w:rsid w:val="00BF255B"/>
    <w:rsid w:val="00BF4CB1"/>
    <w:rsid w:val="00BF5D2A"/>
    <w:rsid w:val="00BF79A0"/>
    <w:rsid w:val="00C01139"/>
    <w:rsid w:val="00C01C84"/>
    <w:rsid w:val="00C02D5A"/>
    <w:rsid w:val="00C0617B"/>
    <w:rsid w:val="00C067D8"/>
    <w:rsid w:val="00C077DB"/>
    <w:rsid w:val="00C108E0"/>
    <w:rsid w:val="00C10DF1"/>
    <w:rsid w:val="00C11337"/>
    <w:rsid w:val="00C1531A"/>
    <w:rsid w:val="00C1631E"/>
    <w:rsid w:val="00C16B98"/>
    <w:rsid w:val="00C16F1F"/>
    <w:rsid w:val="00C17E1B"/>
    <w:rsid w:val="00C17EB0"/>
    <w:rsid w:val="00C17FF1"/>
    <w:rsid w:val="00C20FC6"/>
    <w:rsid w:val="00C214B9"/>
    <w:rsid w:val="00C21C8D"/>
    <w:rsid w:val="00C22DF9"/>
    <w:rsid w:val="00C23227"/>
    <w:rsid w:val="00C24A70"/>
    <w:rsid w:val="00C25B69"/>
    <w:rsid w:val="00C25F29"/>
    <w:rsid w:val="00C26507"/>
    <w:rsid w:val="00C27332"/>
    <w:rsid w:val="00C2749C"/>
    <w:rsid w:val="00C30B78"/>
    <w:rsid w:val="00C3100C"/>
    <w:rsid w:val="00C31461"/>
    <w:rsid w:val="00C33A2B"/>
    <w:rsid w:val="00C341EE"/>
    <w:rsid w:val="00C34FDE"/>
    <w:rsid w:val="00C35F04"/>
    <w:rsid w:val="00C367FA"/>
    <w:rsid w:val="00C371F3"/>
    <w:rsid w:val="00C4026A"/>
    <w:rsid w:val="00C40464"/>
    <w:rsid w:val="00C40AE3"/>
    <w:rsid w:val="00C41D25"/>
    <w:rsid w:val="00C447A4"/>
    <w:rsid w:val="00C45FA4"/>
    <w:rsid w:val="00C50193"/>
    <w:rsid w:val="00C509ED"/>
    <w:rsid w:val="00C50CEA"/>
    <w:rsid w:val="00C5110C"/>
    <w:rsid w:val="00C513E1"/>
    <w:rsid w:val="00C535E3"/>
    <w:rsid w:val="00C53B6E"/>
    <w:rsid w:val="00C54FD4"/>
    <w:rsid w:val="00C55DA7"/>
    <w:rsid w:val="00C56169"/>
    <w:rsid w:val="00C56AE4"/>
    <w:rsid w:val="00C57873"/>
    <w:rsid w:val="00C60F50"/>
    <w:rsid w:val="00C6205D"/>
    <w:rsid w:val="00C63D88"/>
    <w:rsid w:val="00C65A1A"/>
    <w:rsid w:val="00C66FBC"/>
    <w:rsid w:val="00C7090A"/>
    <w:rsid w:val="00C730DA"/>
    <w:rsid w:val="00C770B9"/>
    <w:rsid w:val="00C77914"/>
    <w:rsid w:val="00C77D2D"/>
    <w:rsid w:val="00C81FDE"/>
    <w:rsid w:val="00C8209A"/>
    <w:rsid w:val="00C83FC5"/>
    <w:rsid w:val="00C87115"/>
    <w:rsid w:val="00C90440"/>
    <w:rsid w:val="00C91683"/>
    <w:rsid w:val="00C918A2"/>
    <w:rsid w:val="00C91FD4"/>
    <w:rsid w:val="00C92D53"/>
    <w:rsid w:val="00C958AE"/>
    <w:rsid w:val="00C96992"/>
    <w:rsid w:val="00C96A48"/>
    <w:rsid w:val="00C96E3D"/>
    <w:rsid w:val="00C97191"/>
    <w:rsid w:val="00CA0FBB"/>
    <w:rsid w:val="00CA13A5"/>
    <w:rsid w:val="00CA2179"/>
    <w:rsid w:val="00CA3192"/>
    <w:rsid w:val="00CA3B9C"/>
    <w:rsid w:val="00CA5A9E"/>
    <w:rsid w:val="00CA6C20"/>
    <w:rsid w:val="00CB1115"/>
    <w:rsid w:val="00CB1400"/>
    <w:rsid w:val="00CB1B0A"/>
    <w:rsid w:val="00CB3492"/>
    <w:rsid w:val="00CB395B"/>
    <w:rsid w:val="00CB3ABD"/>
    <w:rsid w:val="00CB5BFC"/>
    <w:rsid w:val="00CB64C7"/>
    <w:rsid w:val="00CB67FC"/>
    <w:rsid w:val="00CB69E7"/>
    <w:rsid w:val="00CB6BB1"/>
    <w:rsid w:val="00CB6C58"/>
    <w:rsid w:val="00CB729F"/>
    <w:rsid w:val="00CC1D2D"/>
    <w:rsid w:val="00CC2D98"/>
    <w:rsid w:val="00CC4F31"/>
    <w:rsid w:val="00CC56FF"/>
    <w:rsid w:val="00CC5F33"/>
    <w:rsid w:val="00CD0639"/>
    <w:rsid w:val="00CD0C11"/>
    <w:rsid w:val="00CD12A7"/>
    <w:rsid w:val="00CD2165"/>
    <w:rsid w:val="00CD2A4C"/>
    <w:rsid w:val="00CD5609"/>
    <w:rsid w:val="00CD5EC2"/>
    <w:rsid w:val="00CD6DAB"/>
    <w:rsid w:val="00CE62E7"/>
    <w:rsid w:val="00CE65E2"/>
    <w:rsid w:val="00CE6D8F"/>
    <w:rsid w:val="00CE6EC7"/>
    <w:rsid w:val="00CE738D"/>
    <w:rsid w:val="00CE78BD"/>
    <w:rsid w:val="00CF00A7"/>
    <w:rsid w:val="00CF05EF"/>
    <w:rsid w:val="00CF1E96"/>
    <w:rsid w:val="00CF2CD5"/>
    <w:rsid w:val="00CF3117"/>
    <w:rsid w:val="00CF473C"/>
    <w:rsid w:val="00CF52CA"/>
    <w:rsid w:val="00CF6BEF"/>
    <w:rsid w:val="00CF786F"/>
    <w:rsid w:val="00D00E09"/>
    <w:rsid w:val="00D014FA"/>
    <w:rsid w:val="00D01D65"/>
    <w:rsid w:val="00D02D8B"/>
    <w:rsid w:val="00D04D0D"/>
    <w:rsid w:val="00D04E68"/>
    <w:rsid w:val="00D05779"/>
    <w:rsid w:val="00D05DE0"/>
    <w:rsid w:val="00D06210"/>
    <w:rsid w:val="00D069C3"/>
    <w:rsid w:val="00D06DE9"/>
    <w:rsid w:val="00D1028B"/>
    <w:rsid w:val="00D11F23"/>
    <w:rsid w:val="00D13786"/>
    <w:rsid w:val="00D13DDF"/>
    <w:rsid w:val="00D156FD"/>
    <w:rsid w:val="00D1578F"/>
    <w:rsid w:val="00D164EF"/>
    <w:rsid w:val="00D2244A"/>
    <w:rsid w:val="00D229A1"/>
    <w:rsid w:val="00D23485"/>
    <w:rsid w:val="00D270B1"/>
    <w:rsid w:val="00D27473"/>
    <w:rsid w:val="00D30D82"/>
    <w:rsid w:val="00D3134F"/>
    <w:rsid w:val="00D3174F"/>
    <w:rsid w:val="00D31DF1"/>
    <w:rsid w:val="00D32695"/>
    <w:rsid w:val="00D344C2"/>
    <w:rsid w:val="00D35F66"/>
    <w:rsid w:val="00D40925"/>
    <w:rsid w:val="00D427E3"/>
    <w:rsid w:val="00D4334E"/>
    <w:rsid w:val="00D43C8E"/>
    <w:rsid w:val="00D4496C"/>
    <w:rsid w:val="00D45083"/>
    <w:rsid w:val="00D45597"/>
    <w:rsid w:val="00D459D7"/>
    <w:rsid w:val="00D46175"/>
    <w:rsid w:val="00D46900"/>
    <w:rsid w:val="00D46D01"/>
    <w:rsid w:val="00D47B5F"/>
    <w:rsid w:val="00D47C6D"/>
    <w:rsid w:val="00D47E45"/>
    <w:rsid w:val="00D502C9"/>
    <w:rsid w:val="00D51B80"/>
    <w:rsid w:val="00D52242"/>
    <w:rsid w:val="00D52254"/>
    <w:rsid w:val="00D5323D"/>
    <w:rsid w:val="00D53515"/>
    <w:rsid w:val="00D55086"/>
    <w:rsid w:val="00D578BA"/>
    <w:rsid w:val="00D6432A"/>
    <w:rsid w:val="00D64FE3"/>
    <w:rsid w:val="00D66064"/>
    <w:rsid w:val="00D6671A"/>
    <w:rsid w:val="00D70D66"/>
    <w:rsid w:val="00D70E12"/>
    <w:rsid w:val="00D716B9"/>
    <w:rsid w:val="00D734F5"/>
    <w:rsid w:val="00D73B3D"/>
    <w:rsid w:val="00D749D5"/>
    <w:rsid w:val="00D74E3F"/>
    <w:rsid w:val="00D7660E"/>
    <w:rsid w:val="00D7732A"/>
    <w:rsid w:val="00D77891"/>
    <w:rsid w:val="00D80F18"/>
    <w:rsid w:val="00D82A69"/>
    <w:rsid w:val="00D86873"/>
    <w:rsid w:val="00D8704F"/>
    <w:rsid w:val="00D921C6"/>
    <w:rsid w:val="00D92E67"/>
    <w:rsid w:val="00D93453"/>
    <w:rsid w:val="00D94D1F"/>
    <w:rsid w:val="00D959A4"/>
    <w:rsid w:val="00D96614"/>
    <w:rsid w:val="00DA0F11"/>
    <w:rsid w:val="00DA182D"/>
    <w:rsid w:val="00DA26C7"/>
    <w:rsid w:val="00DA2D8F"/>
    <w:rsid w:val="00DA2EBF"/>
    <w:rsid w:val="00DA4372"/>
    <w:rsid w:val="00DA5E10"/>
    <w:rsid w:val="00DB02EF"/>
    <w:rsid w:val="00DB0410"/>
    <w:rsid w:val="00DB0BE9"/>
    <w:rsid w:val="00DB1F6D"/>
    <w:rsid w:val="00DB3024"/>
    <w:rsid w:val="00DB32D1"/>
    <w:rsid w:val="00DB33D9"/>
    <w:rsid w:val="00DB767D"/>
    <w:rsid w:val="00DB768F"/>
    <w:rsid w:val="00DC1C5C"/>
    <w:rsid w:val="00DC2EA5"/>
    <w:rsid w:val="00DC36DE"/>
    <w:rsid w:val="00DD0957"/>
    <w:rsid w:val="00DD0BC5"/>
    <w:rsid w:val="00DD0BD1"/>
    <w:rsid w:val="00DD1DA0"/>
    <w:rsid w:val="00DD1E03"/>
    <w:rsid w:val="00DD3273"/>
    <w:rsid w:val="00DD3AF6"/>
    <w:rsid w:val="00DD467B"/>
    <w:rsid w:val="00DD4BC2"/>
    <w:rsid w:val="00DD4EBF"/>
    <w:rsid w:val="00DD671B"/>
    <w:rsid w:val="00DE072D"/>
    <w:rsid w:val="00DE09E5"/>
    <w:rsid w:val="00DE0ECD"/>
    <w:rsid w:val="00DE1162"/>
    <w:rsid w:val="00DE3352"/>
    <w:rsid w:val="00DE39EE"/>
    <w:rsid w:val="00DE48F7"/>
    <w:rsid w:val="00DF07E1"/>
    <w:rsid w:val="00DF3C5B"/>
    <w:rsid w:val="00DF4587"/>
    <w:rsid w:val="00DF5ACB"/>
    <w:rsid w:val="00DF67A1"/>
    <w:rsid w:val="00E0640C"/>
    <w:rsid w:val="00E06B6B"/>
    <w:rsid w:val="00E12470"/>
    <w:rsid w:val="00E12FC2"/>
    <w:rsid w:val="00E133FD"/>
    <w:rsid w:val="00E149E5"/>
    <w:rsid w:val="00E154B2"/>
    <w:rsid w:val="00E15D43"/>
    <w:rsid w:val="00E16275"/>
    <w:rsid w:val="00E162A3"/>
    <w:rsid w:val="00E162B7"/>
    <w:rsid w:val="00E16B0B"/>
    <w:rsid w:val="00E17E94"/>
    <w:rsid w:val="00E205CA"/>
    <w:rsid w:val="00E2084D"/>
    <w:rsid w:val="00E21460"/>
    <w:rsid w:val="00E21CDC"/>
    <w:rsid w:val="00E22100"/>
    <w:rsid w:val="00E2285F"/>
    <w:rsid w:val="00E2313D"/>
    <w:rsid w:val="00E235F6"/>
    <w:rsid w:val="00E25D65"/>
    <w:rsid w:val="00E27845"/>
    <w:rsid w:val="00E27BB9"/>
    <w:rsid w:val="00E30A54"/>
    <w:rsid w:val="00E30CFE"/>
    <w:rsid w:val="00E31033"/>
    <w:rsid w:val="00E31281"/>
    <w:rsid w:val="00E31C81"/>
    <w:rsid w:val="00E3354C"/>
    <w:rsid w:val="00E33C74"/>
    <w:rsid w:val="00E33DB2"/>
    <w:rsid w:val="00E35459"/>
    <w:rsid w:val="00E3740B"/>
    <w:rsid w:val="00E4056C"/>
    <w:rsid w:val="00E40FC8"/>
    <w:rsid w:val="00E41CF8"/>
    <w:rsid w:val="00E428B7"/>
    <w:rsid w:val="00E428E3"/>
    <w:rsid w:val="00E42AA9"/>
    <w:rsid w:val="00E434CD"/>
    <w:rsid w:val="00E43F4E"/>
    <w:rsid w:val="00E44874"/>
    <w:rsid w:val="00E44A80"/>
    <w:rsid w:val="00E4592D"/>
    <w:rsid w:val="00E45CD5"/>
    <w:rsid w:val="00E46548"/>
    <w:rsid w:val="00E517EE"/>
    <w:rsid w:val="00E52245"/>
    <w:rsid w:val="00E52A30"/>
    <w:rsid w:val="00E55780"/>
    <w:rsid w:val="00E56561"/>
    <w:rsid w:val="00E56F48"/>
    <w:rsid w:val="00E60126"/>
    <w:rsid w:val="00E607BF"/>
    <w:rsid w:val="00E60EC2"/>
    <w:rsid w:val="00E62230"/>
    <w:rsid w:val="00E6321F"/>
    <w:rsid w:val="00E63F41"/>
    <w:rsid w:val="00E660E0"/>
    <w:rsid w:val="00E67626"/>
    <w:rsid w:val="00E732C3"/>
    <w:rsid w:val="00E73355"/>
    <w:rsid w:val="00E74034"/>
    <w:rsid w:val="00E74245"/>
    <w:rsid w:val="00E74336"/>
    <w:rsid w:val="00E7459D"/>
    <w:rsid w:val="00E758F5"/>
    <w:rsid w:val="00E812F7"/>
    <w:rsid w:val="00E81363"/>
    <w:rsid w:val="00E8217F"/>
    <w:rsid w:val="00E833B2"/>
    <w:rsid w:val="00E848CF"/>
    <w:rsid w:val="00E84E85"/>
    <w:rsid w:val="00E84F3A"/>
    <w:rsid w:val="00E85886"/>
    <w:rsid w:val="00E8685C"/>
    <w:rsid w:val="00E8727D"/>
    <w:rsid w:val="00E87565"/>
    <w:rsid w:val="00E90706"/>
    <w:rsid w:val="00E914BA"/>
    <w:rsid w:val="00E93AE3"/>
    <w:rsid w:val="00E96991"/>
    <w:rsid w:val="00E96C2E"/>
    <w:rsid w:val="00E97551"/>
    <w:rsid w:val="00E97A0A"/>
    <w:rsid w:val="00EA2940"/>
    <w:rsid w:val="00EA3369"/>
    <w:rsid w:val="00EA5262"/>
    <w:rsid w:val="00EA6503"/>
    <w:rsid w:val="00EA77DE"/>
    <w:rsid w:val="00EB007E"/>
    <w:rsid w:val="00EB0216"/>
    <w:rsid w:val="00EB1950"/>
    <w:rsid w:val="00EB1A9E"/>
    <w:rsid w:val="00EB1F89"/>
    <w:rsid w:val="00EB237A"/>
    <w:rsid w:val="00EB2F1E"/>
    <w:rsid w:val="00EB3346"/>
    <w:rsid w:val="00EB51DC"/>
    <w:rsid w:val="00EB570A"/>
    <w:rsid w:val="00EB602A"/>
    <w:rsid w:val="00EB71D2"/>
    <w:rsid w:val="00EC18C0"/>
    <w:rsid w:val="00EC1AF7"/>
    <w:rsid w:val="00EC2BC4"/>
    <w:rsid w:val="00EC549D"/>
    <w:rsid w:val="00EC67D8"/>
    <w:rsid w:val="00ED2078"/>
    <w:rsid w:val="00ED2E3F"/>
    <w:rsid w:val="00ED2FDE"/>
    <w:rsid w:val="00ED3EAB"/>
    <w:rsid w:val="00ED5831"/>
    <w:rsid w:val="00ED5B9B"/>
    <w:rsid w:val="00ED65B2"/>
    <w:rsid w:val="00EE000F"/>
    <w:rsid w:val="00EE1256"/>
    <w:rsid w:val="00EE2628"/>
    <w:rsid w:val="00EE2D26"/>
    <w:rsid w:val="00EE3981"/>
    <w:rsid w:val="00EE5931"/>
    <w:rsid w:val="00EE5B09"/>
    <w:rsid w:val="00EE5B54"/>
    <w:rsid w:val="00EE6B62"/>
    <w:rsid w:val="00EF0120"/>
    <w:rsid w:val="00EF0FF7"/>
    <w:rsid w:val="00EF10B5"/>
    <w:rsid w:val="00EF12A2"/>
    <w:rsid w:val="00EF1835"/>
    <w:rsid w:val="00EF1F68"/>
    <w:rsid w:val="00EF2F66"/>
    <w:rsid w:val="00EF3CD4"/>
    <w:rsid w:val="00EF58EE"/>
    <w:rsid w:val="00EF5A28"/>
    <w:rsid w:val="00EF5C7F"/>
    <w:rsid w:val="00EF62D0"/>
    <w:rsid w:val="00EF68D2"/>
    <w:rsid w:val="00EF6B73"/>
    <w:rsid w:val="00EF740C"/>
    <w:rsid w:val="00F004FB"/>
    <w:rsid w:val="00F01419"/>
    <w:rsid w:val="00F01777"/>
    <w:rsid w:val="00F026A0"/>
    <w:rsid w:val="00F03739"/>
    <w:rsid w:val="00F03B8F"/>
    <w:rsid w:val="00F042E0"/>
    <w:rsid w:val="00F061AB"/>
    <w:rsid w:val="00F07E60"/>
    <w:rsid w:val="00F11627"/>
    <w:rsid w:val="00F11841"/>
    <w:rsid w:val="00F11EFA"/>
    <w:rsid w:val="00F11FAD"/>
    <w:rsid w:val="00F14C57"/>
    <w:rsid w:val="00F178C5"/>
    <w:rsid w:val="00F21588"/>
    <w:rsid w:val="00F2174B"/>
    <w:rsid w:val="00F23EFA"/>
    <w:rsid w:val="00F24FFB"/>
    <w:rsid w:val="00F25771"/>
    <w:rsid w:val="00F26CD4"/>
    <w:rsid w:val="00F30A29"/>
    <w:rsid w:val="00F3148F"/>
    <w:rsid w:val="00F31619"/>
    <w:rsid w:val="00F317F3"/>
    <w:rsid w:val="00F31D88"/>
    <w:rsid w:val="00F33DD7"/>
    <w:rsid w:val="00F34A13"/>
    <w:rsid w:val="00F35A05"/>
    <w:rsid w:val="00F35CFF"/>
    <w:rsid w:val="00F40AB3"/>
    <w:rsid w:val="00F41548"/>
    <w:rsid w:val="00F440AD"/>
    <w:rsid w:val="00F45A51"/>
    <w:rsid w:val="00F467E3"/>
    <w:rsid w:val="00F50BE7"/>
    <w:rsid w:val="00F51159"/>
    <w:rsid w:val="00F51AD6"/>
    <w:rsid w:val="00F51C31"/>
    <w:rsid w:val="00F52325"/>
    <w:rsid w:val="00F52468"/>
    <w:rsid w:val="00F52B40"/>
    <w:rsid w:val="00F52E3F"/>
    <w:rsid w:val="00F54D41"/>
    <w:rsid w:val="00F55343"/>
    <w:rsid w:val="00F60F13"/>
    <w:rsid w:val="00F62EC4"/>
    <w:rsid w:val="00F63C99"/>
    <w:rsid w:val="00F66089"/>
    <w:rsid w:val="00F66AFC"/>
    <w:rsid w:val="00F677A9"/>
    <w:rsid w:val="00F679DD"/>
    <w:rsid w:val="00F67A91"/>
    <w:rsid w:val="00F7087C"/>
    <w:rsid w:val="00F71867"/>
    <w:rsid w:val="00F7301C"/>
    <w:rsid w:val="00F75CBD"/>
    <w:rsid w:val="00F75D25"/>
    <w:rsid w:val="00F76C9C"/>
    <w:rsid w:val="00F76E99"/>
    <w:rsid w:val="00F77DC8"/>
    <w:rsid w:val="00F8275F"/>
    <w:rsid w:val="00F838D2"/>
    <w:rsid w:val="00F840FB"/>
    <w:rsid w:val="00F84B9E"/>
    <w:rsid w:val="00F86102"/>
    <w:rsid w:val="00F86CFA"/>
    <w:rsid w:val="00F86F71"/>
    <w:rsid w:val="00F87A69"/>
    <w:rsid w:val="00F910E1"/>
    <w:rsid w:val="00F95744"/>
    <w:rsid w:val="00F95E55"/>
    <w:rsid w:val="00F9612B"/>
    <w:rsid w:val="00FA188A"/>
    <w:rsid w:val="00FA26B5"/>
    <w:rsid w:val="00FA2DE3"/>
    <w:rsid w:val="00FA4EDC"/>
    <w:rsid w:val="00FA6123"/>
    <w:rsid w:val="00FB1B5F"/>
    <w:rsid w:val="00FB254A"/>
    <w:rsid w:val="00FB3A5D"/>
    <w:rsid w:val="00FB44F9"/>
    <w:rsid w:val="00FB46A0"/>
    <w:rsid w:val="00FB4758"/>
    <w:rsid w:val="00FB65C7"/>
    <w:rsid w:val="00FB686D"/>
    <w:rsid w:val="00FC04B5"/>
    <w:rsid w:val="00FC1269"/>
    <w:rsid w:val="00FC1928"/>
    <w:rsid w:val="00FC2D2D"/>
    <w:rsid w:val="00FC33A0"/>
    <w:rsid w:val="00FC4A97"/>
    <w:rsid w:val="00FC694A"/>
    <w:rsid w:val="00FD0553"/>
    <w:rsid w:val="00FD270A"/>
    <w:rsid w:val="00FD3D5C"/>
    <w:rsid w:val="00FD429C"/>
    <w:rsid w:val="00FD4F9F"/>
    <w:rsid w:val="00FD4FB7"/>
    <w:rsid w:val="00FD5911"/>
    <w:rsid w:val="00FD6F72"/>
    <w:rsid w:val="00FE13B0"/>
    <w:rsid w:val="00FE1917"/>
    <w:rsid w:val="00FE19FE"/>
    <w:rsid w:val="00FE2BEF"/>
    <w:rsid w:val="00FE2F7D"/>
    <w:rsid w:val="00FE471F"/>
    <w:rsid w:val="00FE47AF"/>
    <w:rsid w:val="00FE5F63"/>
    <w:rsid w:val="00FE6A57"/>
    <w:rsid w:val="00FE6E7A"/>
    <w:rsid w:val="00FE73F4"/>
    <w:rsid w:val="00FF00D1"/>
    <w:rsid w:val="00FF169D"/>
    <w:rsid w:val="00FF1E59"/>
    <w:rsid w:val="00FF2186"/>
    <w:rsid w:val="00FF27B4"/>
    <w:rsid w:val="00FF5E7F"/>
    <w:rsid w:val="00FF7449"/>
    <w:rsid w:val="00FF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C71DF"/>
  <w15:chartTrackingRefBased/>
  <w15:docId w15:val="{82E556ED-10D4-430B-9957-D05CA336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qFormat="1"/>
    <w:lsdException w:name="List 2" w:semiHidden="1" w:uiPriority="0" w:unhideWhenUsed="1" w:qFormat="1"/>
    <w:lsdException w:name="List 3" w:semiHidden="1" w:unhideWhenUsed="1" w:qFormat="1"/>
    <w:lsdException w:name="List 4" w:semiHidden="1" w:unhideWhenUsed="1" w:qFormat="1"/>
    <w:lsdException w:name="List 5" w:semiHidden="1" w:unhideWhenUsed="1" w:qFormat="1"/>
    <w:lsdException w:name="List Bullet 2" w:semiHidden="1" w:uiPriority="0" w:unhideWhenUsed="1" w:qFormat="1"/>
    <w:lsdException w:name="List Bullet 3" w:semiHidden="1" w:uiPriority="0"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0"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26D"/>
    <w:pPr>
      <w:overflowPunct w:val="0"/>
      <w:autoSpaceDE w:val="0"/>
      <w:autoSpaceDN w:val="0"/>
      <w:adjustRightInd w:val="0"/>
      <w:spacing w:after="180" w:line="240" w:lineRule="auto"/>
      <w:textAlignment w:val="baseline"/>
    </w:pPr>
    <w:rPr>
      <w:rFonts w:ascii="Times New Roman" w:eastAsia="Times New Roman" w:hAnsi="Times New Roman" w:cs="Times New Roman"/>
      <w:sz w:val="20"/>
      <w:szCs w:val="20"/>
      <w:lang w:val="en-GB" w:eastAsia="ko-KR"/>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H11"/>
    <w:next w:val="Normal"/>
    <w:link w:val="Heading1Char"/>
    <w:qFormat/>
    <w:rsid w:val="007A726D"/>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eastAsia="Times New Roman" w:hAnsi="Arial" w:cs="Times New Roman"/>
      <w:sz w:val="36"/>
      <w:szCs w:val="20"/>
      <w:lang w:val="en-GB" w:eastAsia="ko-KR"/>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7A726D"/>
    <w:pPr>
      <w:pBdr>
        <w:top w:val="none" w:sz="0" w:space="0" w:color="auto"/>
      </w:pBdr>
      <w:spacing w:before="180"/>
      <w:outlineLvl w:val="1"/>
    </w:pPr>
    <w:rPr>
      <w:sz w:val="32"/>
    </w:rPr>
  </w:style>
  <w:style w:type="paragraph" w:styleId="Heading3">
    <w:name w:val="heading 3"/>
    <w:aliases w:val="Heading 3 3GPP,Underrubrik2,H3,Memo Heading 3,h3,no break,Heading 3 Char1 Char,Heading 3 Char Char Char,Heading 3 Char1 Char Char Char,Heading 3 Char Char Char Char Char,Heading 3 Char Char1 Char,Heading 3 Char2 Char,0H,l3,list ,1.1,list 3,31"/>
    <w:basedOn w:val="Heading2"/>
    <w:next w:val="Normal"/>
    <w:link w:val="Heading3Char1"/>
    <w:qFormat/>
    <w:rsid w:val="007A726D"/>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7A726D"/>
    <w:pPr>
      <w:ind w:left="1418" w:hanging="1418"/>
      <w:outlineLvl w:val="3"/>
    </w:pPr>
    <w:rPr>
      <w:sz w:val="24"/>
    </w:rPr>
  </w:style>
  <w:style w:type="paragraph" w:styleId="Heading5">
    <w:name w:val="heading 5"/>
    <w:aliases w:val="h5,Heading5,H5,Head5,M5,mh2,Module heading 2,heading 8,Numbered Sub-list,Heading 81,标题 81,Heading 811,Heading 8111,Heading 81111,Level_2,标题 811,标题 8111"/>
    <w:basedOn w:val="Heading4"/>
    <w:next w:val="Normal"/>
    <w:link w:val="Heading5Char"/>
    <w:qFormat/>
    <w:rsid w:val="007A726D"/>
    <w:pPr>
      <w:ind w:left="1701" w:hanging="1701"/>
      <w:outlineLvl w:val="4"/>
    </w:pPr>
    <w:rPr>
      <w:sz w:val="22"/>
    </w:rPr>
  </w:style>
  <w:style w:type="paragraph" w:styleId="Heading6">
    <w:name w:val="heading 6"/>
    <w:aliases w:val="T1,Header 6"/>
    <w:basedOn w:val="H6"/>
    <w:next w:val="Normal"/>
    <w:link w:val="Heading6Char"/>
    <w:qFormat/>
    <w:rsid w:val="007A726D"/>
    <w:pPr>
      <w:outlineLvl w:val="5"/>
    </w:pPr>
  </w:style>
  <w:style w:type="paragraph" w:styleId="Heading7">
    <w:name w:val="heading 7"/>
    <w:aliases w:val="L7,Header 7"/>
    <w:basedOn w:val="H6"/>
    <w:next w:val="Normal"/>
    <w:link w:val="Heading7Char"/>
    <w:qFormat/>
    <w:rsid w:val="007A726D"/>
    <w:pPr>
      <w:outlineLvl w:val="6"/>
    </w:pPr>
  </w:style>
  <w:style w:type="paragraph" w:styleId="Heading8">
    <w:name w:val="heading 8"/>
    <w:aliases w:val="Table Heading"/>
    <w:basedOn w:val="Heading1"/>
    <w:next w:val="Normal"/>
    <w:link w:val="Heading8Char"/>
    <w:uiPriority w:val="99"/>
    <w:qFormat/>
    <w:rsid w:val="007A726D"/>
    <w:pPr>
      <w:ind w:left="0" w:firstLine="0"/>
      <w:outlineLvl w:val="7"/>
    </w:pPr>
  </w:style>
  <w:style w:type="paragraph" w:styleId="Heading9">
    <w:name w:val="heading 9"/>
    <w:aliases w:val="Figure Heading,FH"/>
    <w:basedOn w:val="Heading8"/>
    <w:next w:val="Normal"/>
    <w:link w:val="Heading9Char"/>
    <w:uiPriority w:val="99"/>
    <w:qFormat/>
    <w:rsid w:val="007A726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basedOn w:val="DefaultParagraphFont"/>
    <w:link w:val="Heading1"/>
    <w:rsid w:val="00BD6953"/>
    <w:rPr>
      <w:rFonts w:ascii="Arial" w:eastAsia="Times New Roman" w:hAnsi="Arial" w:cs="Times New Roman"/>
      <w:sz w:val="36"/>
      <w:szCs w:val="20"/>
      <w:lang w:val="en-GB" w:eastAsia="ko-KR"/>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basedOn w:val="DefaultParagraphFont"/>
    <w:link w:val="Heading2"/>
    <w:qFormat/>
    <w:rsid w:val="00BD6953"/>
    <w:rPr>
      <w:rFonts w:ascii="Arial" w:eastAsia="Times New Roman" w:hAnsi="Arial" w:cs="Times New Roman"/>
      <w:sz w:val="32"/>
      <w:szCs w:val="20"/>
      <w:lang w:val="en-GB" w:eastAsia="ko-KR"/>
    </w:rPr>
  </w:style>
  <w:style w:type="character" w:customStyle="1" w:styleId="Heading3Char">
    <w:name w:val="Heading 3 Char"/>
    <w:aliases w:val="Heading 3 3GPP Char2,Underrubrik2 Char5,H3 Char5,Memo Heading 3 Char5,h3 Char5,no break Char5,Heading 3 Char1 Char Char2,Heading 3 Char Char Char Char2,Heading 3 Char1 Char Char Char Char2,Heading 3 Char Char Char Char Char Char2,0H Char5"/>
    <w:basedOn w:val="DefaultParagraphFont"/>
    <w:qFormat/>
    <w:rsid w:val="00BD6953"/>
    <w:rPr>
      <w:rFonts w:asciiTheme="majorHAnsi" w:eastAsiaTheme="majorEastAsia" w:hAnsiTheme="majorHAnsi" w:cstheme="majorBidi"/>
      <w:color w:val="1F4D78" w:themeColor="accent1" w:themeShade="7F"/>
      <w:sz w:val="24"/>
      <w:szCs w:val="24"/>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BD6953"/>
    <w:rPr>
      <w:rFonts w:ascii="Arial" w:eastAsia="Times New Roman" w:hAnsi="Arial" w:cs="Times New Roman"/>
      <w:sz w:val="24"/>
      <w:szCs w:val="20"/>
      <w:lang w:val="en-GB" w:eastAsia="ko-KR"/>
    </w:r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Level_2 Char,标题 811 Char,标题 8111 Char"/>
    <w:basedOn w:val="DefaultParagraphFont"/>
    <w:link w:val="Heading5"/>
    <w:qFormat/>
    <w:rsid w:val="00BD6953"/>
    <w:rPr>
      <w:rFonts w:ascii="Arial" w:eastAsia="Times New Roman" w:hAnsi="Arial" w:cs="Times New Roman"/>
      <w:szCs w:val="20"/>
      <w:lang w:val="en-GB" w:eastAsia="ko-KR"/>
    </w:rPr>
  </w:style>
  <w:style w:type="character" w:customStyle="1" w:styleId="Heading6Char">
    <w:name w:val="Heading 6 Char"/>
    <w:aliases w:val="T1 Char4,Header 6 Char"/>
    <w:basedOn w:val="DefaultParagraphFont"/>
    <w:link w:val="Heading6"/>
    <w:qFormat/>
    <w:rsid w:val="00BD6953"/>
    <w:rPr>
      <w:rFonts w:ascii="Arial" w:eastAsia="Times New Roman" w:hAnsi="Arial" w:cs="Times New Roman"/>
      <w:sz w:val="20"/>
      <w:szCs w:val="20"/>
      <w:lang w:val="en-GB" w:eastAsia="ko-KR"/>
    </w:rPr>
  </w:style>
  <w:style w:type="character" w:customStyle="1" w:styleId="Heading7Char">
    <w:name w:val="Heading 7 Char"/>
    <w:aliases w:val="L7 Char,Header 7 Char"/>
    <w:basedOn w:val="DefaultParagraphFont"/>
    <w:link w:val="Heading7"/>
    <w:rsid w:val="00BD6953"/>
    <w:rPr>
      <w:rFonts w:ascii="Arial" w:eastAsia="Times New Roman" w:hAnsi="Arial" w:cs="Times New Roman"/>
      <w:sz w:val="20"/>
      <w:szCs w:val="20"/>
      <w:lang w:val="en-GB" w:eastAsia="ko-KR"/>
    </w:rPr>
  </w:style>
  <w:style w:type="character" w:customStyle="1" w:styleId="Heading8Char">
    <w:name w:val="Heading 8 Char"/>
    <w:aliases w:val="Table Heading Char"/>
    <w:basedOn w:val="DefaultParagraphFont"/>
    <w:link w:val="Heading8"/>
    <w:uiPriority w:val="99"/>
    <w:rsid w:val="00BD6953"/>
    <w:rPr>
      <w:rFonts w:ascii="Arial" w:eastAsia="Times New Roman" w:hAnsi="Arial" w:cs="Times New Roman"/>
      <w:sz w:val="36"/>
      <w:szCs w:val="20"/>
      <w:lang w:val="en-GB" w:eastAsia="ko-KR"/>
    </w:rPr>
  </w:style>
  <w:style w:type="character" w:customStyle="1" w:styleId="Heading9Char">
    <w:name w:val="Heading 9 Char"/>
    <w:aliases w:val="Figure Heading Char,FH Char"/>
    <w:basedOn w:val="DefaultParagraphFont"/>
    <w:link w:val="Heading9"/>
    <w:uiPriority w:val="99"/>
    <w:rsid w:val="00BD6953"/>
    <w:rPr>
      <w:rFonts w:ascii="Arial" w:eastAsia="Times New Roman" w:hAnsi="Arial" w:cs="Times New Roman"/>
      <w:sz w:val="36"/>
      <w:szCs w:val="20"/>
      <w:lang w:val="en-GB" w:eastAsia="ko-KR"/>
    </w:rPr>
  </w:style>
  <w:style w:type="character" w:customStyle="1" w:styleId="Heading3Char1">
    <w:name w:val="Heading 3 Char1"/>
    <w:aliases w:val="Heading 3 3GPP Char,Underrubrik2 Char,H3 Char,Memo Heading 3 Char,h3 Char,no break Char,Heading 3 Char1 Char Char,Heading 3 Char Char Char Char,Heading 3 Char1 Char Char Char Char,Heading 3 Char Char Char Char Char Char,0H Char,l3 Char"/>
    <w:link w:val="Heading3"/>
    <w:qFormat/>
    <w:locked/>
    <w:rsid w:val="00BD6953"/>
    <w:rPr>
      <w:rFonts w:ascii="Arial" w:eastAsia="Times New Roman" w:hAnsi="Arial" w:cs="Times New Roman"/>
      <w:sz w:val="28"/>
      <w:szCs w:val="20"/>
      <w:lang w:val="en-GB" w:eastAsia="ko-KR"/>
    </w:rPr>
  </w:style>
  <w:style w:type="paragraph" w:customStyle="1" w:styleId="H6">
    <w:name w:val="H6"/>
    <w:basedOn w:val="Heading5"/>
    <w:next w:val="Normal"/>
    <w:link w:val="H6Char"/>
    <w:qFormat/>
    <w:rsid w:val="007A726D"/>
    <w:pPr>
      <w:ind w:left="1985" w:hanging="1985"/>
      <w:outlineLvl w:val="9"/>
    </w:pPr>
    <w:rPr>
      <w:sz w:val="20"/>
    </w:rPr>
  </w:style>
  <w:style w:type="character" w:customStyle="1" w:styleId="H6Char">
    <w:name w:val="H6 Char"/>
    <w:link w:val="H6"/>
    <w:qFormat/>
    <w:rsid w:val="00BD6953"/>
    <w:rPr>
      <w:rFonts w:ascii="Arial" w:eastAsia="Times New Roman" w:hAnsi="Arial" w:cs="Times New Roman"/>
      <w:sz w:val="20"/>
      <w:szCs w:val="20"/>
      <w:lang w:val="en-GB" w:eastAsia="ko-KR"/>
    </w:rPr>
  </w:style>
  <w:style w:type="paragraph" w:styleId="TOC9">
    <w:name w:val="toc 9"/>
    <w:basedOn w:val="TOC8"/>
    <w:uiPriority w:val="99"/>
    <w:qFormat/>
    <w:rsid w:val="007A726D"/>
    <w:pPr>
      <w:ind w:left="1418" w:hanging="1418"/>
    </w:pPr>
  </w:style>
  <w:style w:type="paragraph" w:styleId="TOC8">
    <w:name w:val="toc 8"/>
    <w:basedOn w:val="TOC1"/>
    <w:uiPriority w:val="99"/>
    <w:qFormat/>
    <w:rsid w:val="007A726D"/>
    <w:pPr>
      <w:spacing w:before="180"/>
      <w:ind w:left="2693" w:hanging="2693"/>
    </w:pPr>
    <w:rPr>
      <w:b/>
    </w:rPr>
  </w:style>
  <w:style w:type="paragraph" w:styleId="TOC1">
    <w:name w:val="toc 1"/>
    <w:uiPriority w:val="99"/>
    <w:qFormat/>
    <w:rsid w:val="007A726D"/>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Times New Roman" w:hAnsi="Times New Roman" w:cs="Times New Roman"/>
      <w:noProof/>
      <w:szCs w:val="20"/>
      <w:lang w:val="en-GB" w:eastAsia="ko-KR"/>
    </w:rPr>
  </w:style>
  <w:style w:type="paragraph" w:customStyle="1" w:styleId="EQ">
    <w:name w:val="EQ"/>
    <w:basedOn w:val="Normal"/>
    <w:next w:val="Normal"/>
    <w:link w:val="EQChar"/>
    <w:qFormat/>
    <w:rsid w:val="007A726D"/>
    <w:pPr>
      <w:keepLines/>
      <w:tabs>
        <w:tab w:val="center" w:pos="4536"/>
        <w:tab w:val="right" w:pos="9072"/>
      </w:tabs>
    </w:pPr>
    <w:rPr>
      <w:noProof/>
    </w:rPr>
  </w:style>
  <w:style w:type="character" w:customStyle="1" w:styleId="ZGSM">
    <w:name w:val="ZGSM"/>
    <w:qFormat/>
    <w:rsid w:val="007A726D"/>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qFormat/>
    <w:rsid w:val="007A726D"/>
    <w:pPr>
      <w:widowControl w:val="0"/>
      <w:overflowPunct w:val="0"/>
      <w:autoSpaceDE w:val="0"/>
      <w:autoSpaceDN w:val="0"/>
      <w:adjustRightInd w:val="0"/>
      <w:spacing w:after="0" w:line="240" w:lineRule="auto"/>
      <w:textAlignment w:val="baseline"/>
    </w:pPr>
    <w:rPr>
      <w:rFonts w:ascii="Arial" w:eastAsia="Times New Roman" w:hAnsi="Arial" w:cs="Times New Roman"/>
      <w:b/>
      <w:noProof/>
      <w:sz w:val="18"/>
      <w:szCs w:val="20"/>
      <w:lang w:val="en-GB" w:eastAsia="ko-KR"/>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basedOn w:val="DefaultParagraphFont"/>
    <w:link w:val="Header"/>
    <w:qFormat/>
    <w:rsid w:val="00BD6953"/>
    <w:rPr>
      <w:rFonts w:ascii="Arial" w:eastAsia="Times New Roman" w:hAnsi="Arial" w:cs="Times New Roman"/>
      <w:b/>
      <w:noProof/>
      <w:sz w:val="18"/>
      <w:szCs w:val="20"/>
      <w:lang w:val="en-GB" w:eastAsia="ko-KR"/>
    </w:rPr>
  </w:style>
  <w:style w:type="paragraph" w:customStyle="1" w:styleId="ZD">
    <w:name w:val="ZD"/>
    <w:uiPriority w:val="99"/>
    <w:qFormat/>
    <w:rsid w:val="007A726D"/>
    <w:pPr>
      <w:framePr w:wrap="notBeside" w:vAnchor="page" w:hAnchor="margin" w:y="15764"/>
      <w:widowControl w:val="0"/>
      <w:overflowPunct w:val="0"/>
      <w:autoSpaceDE w:val="0"/>
      <w:autoSpaceDN w:val="0"/>
      <w:adjustRightInd w:val="0"/>
      <w:spacing w:after="0" w:line="240" w:lineRule="auto"/>
      <w:textAlignment w:val="baseline"/>
    </w:pPr>
    <w:rPr>
      <w:rFonts w:ascii="Arial" w:eastAsia="Times New Roman" w:hAnsi="Arial" w:cs="Times New Roman"/>
      <w:noProof/>
      <w:sz w:val="32"/>
      <w:szCs w:val="20"/>
      <w:lang w:val="en-GB" w:eastAsia="ko-KR"/>
    </w:rPr>
  </w:style>
  <w:style w:type="paragraph" w:styleId="TOC5">
    <w:name w:val="toc 5"/>
    <w:basedOn w:val="TOC4"/>
    <w:uiPriority w:val="99"/>
    <w:qFormat/>
    <w:rsid w:val="007A726D"/>
    <w:pPr>
      <w:ind w:left="1701" w:hanging="1701"/>
    </w:pPr>
  </w:style>
  <w:style w:type="paragraph" w:styleId="TOC4">
    <w:name w:val="toc 4"/>
    <w:basedOn w:val="TOC3"/>
    <w:uiPriority w:val="99"/>
    <w:qFormat/>
    <w:rsid w:val="007A726D"/>
    <w:pPr>
      <w:ind w:left="1418" w:hanging="1418"/>
    </w:pPr>
  </w:style>
  <w:style w:type="paragraph" w:styleId="TOC3">
    <w:name w:val="toc 3"/>
    <w:basedOn w:val="TOC2"/>
    <w:uiPriority w:val="99"/>
    <w:qFormat/>
    <w:rsid w:val="007A726D"/>
    <w:pPr>
      <w:ind w:left="1134" w:hanging="1134"/>
    </w:pPr>
  </w:style>
  <w:style w:type="paragraph" w:styleId="TOC2">
    <w:name w:val="toc 2"/>
    <w:basedOn w:val="TOC1"/>
    <w:uiPriority w:val="99"/>
    <w:qFormat/>
    <w:rsid w:val="007A726D"/>
    <w:pPr>
      <w:keepNext w:val="0"/>
      <w:spacing w:before="0"/>
      <w:ind w:left="851" w:hanging="851"/>
    </w:pPr>
    <w:rPr>
      <w:sz w:val="20"/>
    </w:rPr>
  </w:style>
  <w:style w:type="paragraph" w:styleId="Footer">
    <w:name w:val="footer"/>
    <w:aliases w:val="footer odd,footer,fo,pie de página"/>
    <w:basedOn w:val="Header"/>
    <w:link w:val="FooterChar"/>
    <w:uiPriority w:val="99"/>
    <w:qFormat/>
    <w:rsid w:val="007A726D"/>
    <w:pPr>
      <w:jc w:val="center"/>
    </w:pPr>
    <w:rPr>
      <w:i/>
    </w:rPr>
  </w:style>
  <w:style w:type="character" w:customStyle="1" w:styleId="FooterChar">
    <w:name w:val="Footer Char"/>
    <w:aliases w:val="footer odd Char,footer Char,fo Char,pie de página Char"/>
    <w:basedOn w:val="DefaultParagraphFont"/>
    <w:link w:val="Footer"/>
    <w:uiPriority w:val="99"/>
    <w:rsid w:val="00BD6953"/>
    <w:rPr>
      <w:rFonts w:ascii="Arial" w:eastAsia="Times New Roman" w:hAnsi="Arial" w:cs="Times New Roman"/>
      <w:b/>
      <w:i/>
      <w:noProof/>
      <w:sz w:val="18"/>
      <w:szCs w:val="20"/>
      <w:lang w:val="en-GB" w:eastAsia="ko-KR"/>
    </w:rPr>
  </w:style>
  <w:style w:type="paragraph" w:customStyle="1" w:styleId="TT">
    <w:name w:val="TT"/>
    <w:basedOn w:val="Heading1"/>
    <w:next w:val="Normal"/>
    <w:uiPriority w:val="99"/>
    <w:qFormat/>
    <w:rsid w:val="007A726D"/>
    <w:pPr>
      <w:outlineLvl w:val="9"/>
    </w:pPr>
  </w:style>
  <w:style w:type="paragraph" w:customStyle="1" w:styleId="NF">
    <w:name w:val="NF"/>
    <w:basedOn w:val="NO"/>
    <w:uiPriority w:val="99"/>
    <w:qFormat/>
    <w:rsid w:val="007A726D"/>
    <w:pPr>
      <w:keepNext/>
      <w:spacing w:after="0"/>
    </w:pPr>
    <w:rPr>
      <w:rFonts w:ascii="Arial" w:hAnsi="Arial"/>
      <w:sz w:val="18"/>
    </w:rPr>
  </w:style>
  <w:style w:type="paragraph" w:customStyle="1" w:styleId="NO">
    <w:name w:val="NO"/>
    <w:basedOn w:val="Normal"/>
    <w:link w:val="NOChar"/>
    <w:qFormat/>
    <w:rsid w:val="007A726D"/>
    <w:pPr>
      <w:keepLines/>
      <w:ind w:left="1135" w:hanging="851"/>
    </w:pPr>
  </w:style>
  <w:style w:type="character" w:customStyle="1" w:styleId="NOChar">
    <w:name w:val="NO Char"/>
    <w:link w:val="NO"/>
    <w:qFormat/>
    <w:rsid w:val="00BD6953"/>
    <w:rPr>
      <w:rFonts w:ascii="Times New Roman" w:eastAsia="Times New Roman" w:hAnsi="Times New Roman" w:cs="Times New Roman"/>
      <w:sz w:val="20"/>
      <w:szCs w:val="20"/>
      <w:lang w:val="en-GB" w:eastAsia="ko-KR"/>
    </w:rPr>
  </w:style>
  <w:style w:type="paragraph" w:customStyle="1" w:styleId="PL">
    <w:name w:val="PL"/>
    <w:link w:val="PLChar"/>
    <w:qFormat/>
    <w:rsid w:val="007A726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eastAsia="ko-KR"/>
    </w:rPr>
  </w:style>
  <w:style w:type="paragraph" w:customStyle="1" w:styleId="TAR">
    <w:name w:val="TAR"/>
    <w:basedOn w:val="TAL"/>
    <w:uiPriority w:val="99"/>
    <w:qFormat/>
    <w:rsid w:val="007A726D"/>
    <w:pPr>
      <w:jc w:val="right"/>
    </w:pPr>
  </w:style>
  <w:style w:type="paragraph" w:customStyle="1" w:styleId="TAL">
    <w:name w:val="TAL"/>
    <w:basedOn w:val="Normal"/>
    <w:link w:val="TALCar"/>
    <w:qFormat/>
    <w:rsid w:val="007A726D"/>
    <w:pPr>
      <w:keepNext/>
      <w:keepLines/>
      <w:spacing w:after="0"/>
    </w:pPr>
    <w:rPr>
      <w:rFonts w:ascii="Arial" w:hAnsi="Arial"/>
      <w:sz w:val="18"/>
    </w:rPr>
  </w:style>
  <w:style w:type="character" w:customStyle="1" w:styleId="TALCar">
    <w:name w:val="TAL Car"/>
    <w:link w:val="TAL"/>
    <w:qFormat/>
    <w:rsid w:val="00BD6953"/>
    <w:rPr>
      <w:rFonts w:ascii="Arial" w:eastAsia="Times New Roman" w:hAnsi="Arial" w:cs="Times New Roman"/>
      <w:sz w:val="18"/>
      <w:szCs w:val="20"/>
      <w:lang w:val="en-GB" w:eastAsia="ko-KR"/>
    </w:rPr>
  </w:style>
  <w:style w:type="paragraph" w:customStyle="1" w:styleId="TAH">
    <w:name w:val="TAH"/>
    <w:basedOn w:val="TAC"/>
    <w:link w:val="TAHCar"/>
    <w:qFormat/>
    <w:rsid w:val="007A726D"/>
    <w:rPr>
      <w:b/>
    </w:rPr>
  </w:style>
  <w:style w:type="paragraph" w:customStyle="1" w:styleId="TAC">
    <w:name w:val="TAC"/>
    <w:basedOn w:val="TAL"/>
    <w:link w:val="TACChar"/>
    <w:qFormat/>
    <w:rsid w:val="007A726D"/>
    <w:pPr>
      <w:jc w:val="center"/>
    </w:pPr>
  </w:style>
  <w:style w:type="character" w:customStyle="1" w:styleId="TACChar">
    <w:name w:val="TAC Char"/>
    <w:link w:val="TAC"/>
    <w:qFormat/>
    <w:rsid w:val="00BD6953"/>
    <w:rPr>
      <w:rFonts w:ascii="Arial" w:eastAsia="Times New Roman" w:hAnsi="Arial" w:cs="Times New Roman"/>
      <w:sz w:val="18"/>
      <w:szCs w:val="20"/>
      <w:lang w:val="en-GB" w:eastAsia="ko-KR"/>
    </w:rPr>
  </w:style>
  <w:style w:type="character" w:customStyle="1" w:styleId="TAHCar">
    <w:name w:val="TAH Car"/>
    <w:link w:val="TAH"/>
    <w:qFormat/>
    <w:rsid w:val="00BD6953"/>
    <w:rPr>
      <w:rFonts w:ascii="Arial" w:eastAsia="Times New Roman" w:hAnsi="Arial" w:cs="Times New Roman"/>
      <w:b/>
      <w:sz w:val="18"/>
      <w:szCs w:val="20"/>
      <w:lang w:val="en-GB" w:eastAsia="ko-KR"/>
    </w:rPr>
  </w:style>
  <w:style w:type="paragraph" w:customStyle="1" w:styleId="LD">
    <w:name w:val="LD"/>
    <w:uiPriority w:val="99"/>
    <w:qFormat/>
    <w:rsid w:val="007A726D"/>
    <w:pPr>
      <w:keepNext/>
      <w:keepLines/>
      <w:overflowPunct w:val="0"/>
      <w:autoSpaceDE w:val="0"/>
      <w:autoSpaceDN w:val="0"/>
      <w:adjustRightInd w:val="0"/>
      <w:spacing w:after="0" w:line="180" w:lineRule="exact"/>
      <w:textAlignment w:val="baseline"/>
    </w:pPr>
    <w:rPr>
      <w:rFonts w:ascii="Courier New" w:eastAsia="Times New Roman" w:hAnsi="Courier New" w:cs="Times New Roman"/>
      <w:noProof/>
      <w:sz w:val="20"/>
      <w:szCs w:val="20"/>
      <w:lang w:val="en-GB" w:eastAsia="ko-KR"/>
    </w:rPr>
  </w:style>
  <w:style w:type="paragraph" w:customStyle="1" w:styleId="EX">
    <w:name w:val="EX"/>
    <w:basedOn w:val="Normal"/>
    <w:link w:val="EXChar"/>
    <w:qFormat/>
    <w:rsid w:val="007A726D"/>
    <w:pPr>
      <w:keepLines/>
      <w:ind w:left="1702" w:hanging="1418"/>
    </w:pPr>
  </w:style>
  <w:style w:type="character" w:customStyle="1" w:styleId="EXChar">
    <w:name w:val="EX Char"/>
    <w:link w:val="EX"/>
    <w:qFormat/>
    <w:rsid w:val="00BD6953"/>
    <w:rPr>
      <w:rFonts w:ascii="Times New Roman" w:eastAsia="Times New Roman" w:hAnsi="Times New Roman" w:cs="Times New Roman"/>
      <w:sz w:val="20"/>
      <w:szCs w:val="20"/>
      <w:lang w:val="en-GB" w:eastAsia="ko-KR"/>
    </w:rPr>
  </w:style>
  <w:style w:type="paragraph" w:customStyle="1" w:styleId="FP">
    <w:name w:val="FP"/>
    <w:basedOn w:val="Normal"/>
    <w:uiPriority w:val="99"/>
    <w:qFormat/>
    <w:rsid w:val="007A726D"/>
    <w:pPr>
      <w:spacing w:after="0"/>
    </w:pPr>
  </w:style>
  <w:style w:type="paragraph" w:customStyle="1" w:styleId="NW">
    <w:name w:val="NW"/>
    <w:basedOn w:val="NO"/>
    <w:uiPriority w:val="99"/>
    <w:qFormat/>
    <w:rsid w:val="007A726D"/>
    <w:pPr>
      <w:spacing w:after="0"/>
    </w:pPr>
  </w:style>
  <w:style w:type="paragraph" w:customStyle="1" w:styleId="EW">
    <w:name w:val="EW"/>
    <w:basedOn w:val="EX"/>
    <w:uiPriority w:val="99"/>
    <w:qFormat/>
    <w:rsid w:val="007A726D"/>
    <w:pPr>
      <w:spacing w:after="0"/>
    </w:pPr>
  </w:style>
  <w:style w:type="paragraph" w:customStyle="1" w:styleId="B10">
    <w:name w:val="B1"/>
    <w:basedOn w:val="List"/>
    <w:link w:val="B1Char"/>
    <w:qFormat/>
    <w:rsid w:val="007A726D"/>
  </w:style>
  <w:style w:type="character" w:customStyle="1" w:styleId="B1Char">
    <w:name w:val="B1 Char"/>
    <w:link w:val="B10"/>
    <w:qFormat/>
    <w:rsid w:val="00BD6953"/>
    <w:rPr>
      <w:rFonts w:ascii="Times New Roman" w:eastAsia="Times New Roman" w:hAnsi="Times New Roman" w:cs="Times New Roman"/>
      <w:sz w:val="20"/>
      <w:szCs w:val="20"/>
      <w:lang w:val="en-GB" w:eastAsia="ko-KR"/>
    </w:rPr>
  </w:style>
  <w:style w:type="paragraph" w:styleId="TOC6">
    <w:name w:val="toc 6"/>
    <w:basedOn w:val="TOC5"/>
    <w:next w:val="Normal"/>
    <w:uiPriority w:val="99"/>
    <w:qFormat/>
    <w:rsid w:val="007A726D"/>
    <w:pPr>
      <w:ind w:left="1985" w:hanging="1985"/>
    </w:pPr>
  </w:style>
  <w:style w:type="paragraph" w:styleId="TOC7">
    <w:name w:val="toc 7"/>
    <w:basedOn w:val="TOC6"/>
    <w:next w:val="Normal"/>
    <w:uiPriority w:val="99"/>
    <w:qFormat/>
    <w:rsid w:val="007A726D"/>
    <w:pPr>
      <w:ind w:left="2268" w:hanging="2268"/>
    </w:pPr>
  </w:style>
  <w:style w:type="paragraph" w:customStyle="1" w:styleId="EditorsNote">
    <w:name w:val="Editor's Note"/>
    <w:aliases w:val="EN,Editor's Noteormal"/>
    <w:basedOn w:val="NO"/>
    <w:link w:val="EditorsNoteChar"/>
    <w:qFormat/>
    <w:rsid w:val="007A726D"/>
    <w:rPr>
      <w:color w:val="FF0000"/>
    </w:rPr>
  </w:style>
  <w:style w:type="paragraph" w:customStyle="1" w:styleId="TH">
    <w:name w:val="TH"/>
    <w:basedOn w:val="Normal"/>
    <w:link w:val="THChar"/>
    <w:qFormat/>
    <w:rsid w:val="007A726D"/>
    <w:pPr>
      <w:keepNext/>
      <w:keepLines/>
      <w:spacing w:before="60"/>
      <w:jc w:val="center"/>
    </w:pPr>
    <w:rPr>
      <w:rFonts w:ascii="Arial" w:hAnsi="Arial"/>
      <w:b/>
    </w:rPr>
  </w:style>
  <w:style w:type="character" w:customStyle="1" w:styleId="THChar">
    <w:name w:val="TH Char"/>
    <w:link w:val="TH"/>
    <w:qFormat/>
    <w:rsid w:val="00BD6953"/>
    <w:rPr>
      <w:rFonts w:ascii="Arial" w:eastAsia="Times New Roman" w:hAnsi="Arial" w:cs="Times New Roman"/>
      <w:b/>
      <w:sz w:val="20"/>
      <w:szCs w:val="20"/>
      <w:lang w:val="en-GB" w:eastAsia="ko-KR"/>
    </w:rPr>
  </w:style>
  <w:style w:type="paragraph" w:customStyle="1" w:styleId="ZA">
    <w:name w:val="ZA"/>
    <w:uiPriority w:val="99"/>
    <w:qFormat/>
    <w:rsid w:val="007A726D"/>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40"/>
      <w:szCs w:val="20"/>
      <w:lang w:val="en-GB" w:eastAsia="ko-KR"/>
    </w:rPr>
  </w:style>
  <w:style w:type="paragraph" w:customStyle="1" w:styleId="ZB">
    <w:name w:val="ZB"/>
    <w:uiPriority w:val="99"/>
    <w:qFormat/>
    <w:rsid w:val="007A726D"/>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eastAsia="Times New Roman" w:hAnsi="Arial" w:cs="Times New Roman"/>
      <w:i/>
      <w:noProof/>
      <w:sz w:val="20"/>
      <w:szCs w:val="20"/>
      <w:lang w:val="en-GB" w:eastAsia="ko-KR"/>
    </w:rPr>
  </w:style>
  <w:style w:type="paragraph" w:customStyle="1" w:styleId="ZT">
    <w:name w:val="ZT"/>
    <w:uiPriority w:val="99"/>
    <w:qFormat/>
    <w:rsid w:val="007A726D"/>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lang w:val="en-GB" w:eastAsia="ko-KR"/>
    </w:rPr>
  </w:style>
  <w:style w:type="paragraph" w:customStyle="1" w:styleId="ZU">
    <w:name w:val="ZU"/>
    <w:uiPriority w:val="99"/>
    <w:qFormat/>
    <w:rsid w:val="007A726D"/>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ko-KR"/>
    </w:rPr>
  </w:style>
  <w:style w:type="paragraph" w:customStyle="1" w:styleId="TAN">
    <w:name w:val="TAN"/>
    <w:basedOn w:val="TAL"/>
    <w:link w:val="TANChar"/>
    <w:qFormat/>
    <w:rsid w:val="007A726D"/>
    <w:pPr>
      <w:ind w:left="851" w:hanging="851"/>
    </w:pPr>
  </w:style>
  <w:style w:type="character" w:customStyle="1" w:styleId="TANChar">
    <w:name w:val="TAN Char"/>
    <w:link w:val="TAN"/>
    <w:qFormat/>
    <w:rsid w:val="00BD6953"/>
    <w:rPr>
      <w:rFonts w:ascii="Arial" w:eastAsia="Times New Roman" w:hAnsi="Arial" w:cs="Times New Roman"/>
      <w:sz w:val="18"/>
      <w:szCs w:val="20"/>
      <w:lang w:val="en-GB" w:eastAsia="ko-KR"/>
    </w:rPr>
  </w:style>
  <w:style w:type="paragraph" w:customStyle="1" w:styleId="ZH">
    <w:name w:val="ZH"/>
    <w:uiPriority w:val="99"/>
    <w:qFormat/>
    <w:rsid w:val="007A726D"/>
    <w:pPr>
      <w:framePr w:wrap="notBeside" w:vAnchor="page" w:hAnchor="margin" w:xAlign="center" w:y="6805"/>
      <w:widowControl w:val="0"/>
      <w:overflowPunct w:val="0"/>
      <w:autoSpaceDE w:val="0"/>
      <w:autoSpaceDN w:val="0"/>
      <w:adjustRightInd w:val="0"/>
      <w:spacing w:after="0" w:line="240" w:lineRule="auto"/>
      <w:textAlignment w:val="baseline"/>
    </w:pPr>
    <w:rPr>
      <w:rFonts w:ascii="Arial" w:eastAsia="Times New Roman" w:hAnsi="Arial" w:cs="Times New Roman"/>
      <w:noProof/>
      <w:sz w:val="20"/>
      <w:szCs w:val="20"/>
      <w:lang w:val="en-GB" w:eastAsia="ko-KR"/>
    </w:rPr>
  </w:style>
  <w:style w:type="paragraph" w:customStyle="1" w:styleId="TF">
    <w:name w:val="TF"/>
    <w:aliases w:val="left"/>
    <w:basedOn w:val="TH"/>
    <w:link w:val="TFChar"/>
    <w:qFormat/>
    <w:rsid w:val="007A726D"/>
    <w:pPr>
      <w:keepNext w:val="0"/>
      <w:spacing w:before="0" w:after="240"/>
    </w:pPr>
  </w:style>
  <w:style w:type="character" w:customStyle="1" w:styleId="TFChar">
    <w:name w:val="TF Char"/>
    <w:link w:val="TF"/>
    <w:qFormat/>
    <w:rsid w:val="00BD6953"/>
    <w:rPr>
      <w:rFonts w:ascii="Arial" w:eastAsia="Times New Roman" w:hAnsi="Arial" w:cs="Times New Roman"/>
      <w:b/>
      <w:sz w:val="20"/>
      <w:szCs w:val="20"/>
      <w:lang w:val="en-GB" w:eastAsia="ko-KR"/>
    </w:rPr>
  </w:style>
  <w:style w:type="paragraph" w:customStyle="1" w:styleId="ZG">
    <w:name w:val="ZG"/>
    <w:uiPriority w:val="99"/>
    <w:qFormat/>
    <w:rsid w:val="007A726D"/>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ko-KR"/>
    </w:rPr>
  </w:style>
  <w:style w:type="paragraph" w:customStyle="1" w:styleId="B20">
    <w:name w:val="B2"/>
    <w:basedOn w:val="List2"/>
    <w:link w:val="B2Char"/>
    <w:qFormat/>
    <w:rsid w:val="007A726D"/>
  </w:style>
  <w:style w:type="character" w:customStyle="1" w:styleId="B2Char">
    <w:name w:val="B2 Char"/>
    <w:link w:val="B20"/>
    <w:qFormat/>
    <w:rsid w:val="00BD6953"/>
    <w:rPr>
      <w:rFonts w:ascii="Times New Roman" w:eastAsia="Times New Roman" w:hAnsi="Times New Roman" w:cs="Times New Roman"/>
      <w:sz w:val="20"/>
      <w:szCs w:val="20"/>
      <w:lang w:val="en-GB" w:eastAsia="ko-KR"/>
    </w:rPr>
  </w:style>
  <w:style w:type="paragraph" w:customStyle="1" w:styleId="B30">
    <w:name w:val="B3"/>
    <w:basedOn w:val="List3"/>
    <w:link w:val="B3Char"/>
    <w:qFormat/>
    <w:rsid w:val="007A726D"/>
  </w:style>
  <w:style w:type="paragraph" w:customStyle="1" w:styleId="B4">
    <w:name w:val="B4"/>
    <w:basedOn w:val="List4"/>
    <w:link w:val="B4Char"/>
    <w:qFormat/>
    <w:rsid w:val="007A726D"/>
  </w:style>
  <w:style w:type="character" w:customStyle="1" w:styleId="B4Char">
    <w:name w:val="B4 Char"/>
    <w:link w:val="B4"/>
    <w:qFormat/>
    <w:rsid w:val="00BD6953"/>
    <w:rPr>
      <w:rFonts w:ascii="Times New Roman" w:eastAsia="Times New Roman" w:hAnsi="Times New Roman" w:cs="Times New Roman"/>
      <w:sz w:val="20"/>
      <w:szCs w:val="20"/>
      <w:lang w:val="en-GB" w:eastAsia="ko-KR"/>
    </w:rPr>
  </w:style>
  <w:style w:type="paragraph" w:customStyle="1" w:styleId="B5">
    <w:name w:val="B5"/>
    <w:basedOn w:val="List5"/>
    <w:uiPriority w:val="99"/>
    <w:qFormat/>
    <w:rsid w:val="007A726D"/>
  </w:style>
  <w:style w:type="paragraph" w:customStyle="1" w:styleId="ZTD">
    <w:name w:val="ZTD"/>
    <w:basedOn w:val="ZB"/>
    <w:uiPriority w:val="99"/>
    <w:qFormat/>
    <w:rsid w:val="007A726D"/>
    <w:pPr>
      <w:framePr w:hRule="auto" w:wrap="notBeside" w:y="852"/>
    </w:pPr>
    <w:rPr>
      <w:i w:val="0"/>
      <w:sz w:val="40"/>
    </w:rPr>
  </w:style>
  <w:style w:type="paragraph" w:customStyle="1" w:styleId="ZV">
    <w:name w:val="ZV"/>
    <w:basedOn w:val="ZU"/>
    <w:uiPriority w:val="99"/>
    <w:qFormat/>
    <w:rsid w:val="007A726D"/>
    <w:pPr>
      <w:framePr w:wrap="notBeside" w:y="16161"/>
    </w:pPr>
  </w:style>
  <w:style w:type="paragraph" w:customStyle="1" w:styleId="TAJ">
    <w:name w:val="TAJ"/>
    <w:basedOn w:val="TH"/>
    <w:uiPriority w:val="99"/>
    <w:rsid w:val="00BD6953"/>
  </w:style>
  <w:style w:type="paragraph" w:customStyle="1" w:styleId="Guidance">
    <w:name w:val="Guidance"/>
    <w:basedOn w:val="Normal"/>
    <w:uiPriority w:val="99"/>
    <w:rsid w:val="00BD6953"/>
    <w:rPr>
      <w:i/>
      <w:color w:val="0000FF"/>
    </w:rPr>
  </w:style>
  <w:style w:type="paragraph" w:styleId="DocumentMap">
    <w:name w:val="Document Map"/>
    <w:basedOn w:val="Normal"/>
    <w:link w:val="DocumentMapChar"/>
    <w:uiPriority w:val="99"/>
    <w:qFormat/>
    <w:rsid w:val="00BD6953"/>
    <w:rPr>
      <w:rFonts w:ascii="Tahoma" w:hAnsi="Tahoma"/>
      <w:sz w:val="16"/>
      <w:szCs w:val="16"/>
    </w:rPr>
  </w:style>
  <w:style w:type="character" w:customStyle="1" w:styleId="DocumentMapChar">
    <w:name w:val="Document Map Char"/>
    <w:basedOn w:val="DefaultParagraphFont"/>
    <w:link w:val="DocumentMap"/>
    <w:uiPriority w:val="99"/>
    <w:rsid w:val="00BD6953"/>
    <w:rPr>
      <w:rFonts w:ascii="Tahoma" w:eastAsia="SimSun" w:hAnsi="Tahoma" w:cs="Times New Roman"/>
      <w:sz w:val="16"/>
      <w:szCs w:val="16"/>
      <w:lang w:val="en-GB" w:eastAsia="en-US"/>
    </w:rPr>
  </w:style>
  <w:style w:type="paragraph" w:styleId="Index1">
    <w:name w:val="index 1"/>
    <w:basedOn w:val="Normal"/>
    <w:uiPriority w:val="99"/>
    <w:qFormat/>
    <w:rsid w:val="007A726D"/>
    <w:pPr>
      <w:keepLines/>
      <w:spacing w:after="0"/>
    </w:pPr>
  </w:style>
  <w:style w:type="paragraph" w:styleId="Index2">
    <w:name w:val="index 2"/>
    <w:basedOn w:val="Index1"/>
    <w:uiPriority w:val="99"/>
    <w:qFormat/>
    <w:rsid w:val="007A726D"/>
    <w:pPr>
      <w:ind w:left="284"/>
    </w:pPr>
  </w:style>
  <w:style w:type="character" w:styleId="FootnoteReference">
    <w:name w:val="footnote reference"/>
    <w:aliases w:val="Appel note de bas de p,Nota,Footnote symbol,Footnote"/>
    <w:basedOn w:val="DefaultParagraphFont"/>
    <w:qFormat/>
    <w:rsid w:val="007A726D"/>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7A726D"/>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BD6953"/>
    <w:rPr>
      <w:rFonts w:ascii="Times New Roman" w:eastAsia="Times New Roman" w:hAnsi="Times New Roman" w:cs="Times New Roman"/>
      <w:sz w:val="16"/>
      <w:szCs w:val="20"/>
      <w:lang w:val="en-GB" w:eastAsia="ko-KR"/>
    </w:rPr>
  </w:style>
  <w:style w:type="paragraph" w:styleId="ListNumber2">
    <w:name w:val="List Number 2"/>
    <w:basedOn w:val="ListNumber"/>
    <w:uiPriority w:val="99"/>
    <w:qFormat/>
    <w:rsid w:val="007A726D"/>
    <w:pPr>
      <w:ind w:left="851"/>
    </w:pPr>
  </w:style>
  <w:style w:type="paragraph" w:styleId="ListNumber">
    <w:name w:val="List Number"/>
    <w:basedOn w:val="List"/>
    <w:uiPriority w:val="99"/>
    <w:qFormat/>
    <w:rsid w:val="007A726D"/>
  </w:style>
  <w:style w:type="paragraph" w:styleId="List">
    <w:name w:val="List"/>
    <w:basedOn w:val="Normal"/>
    <w:link w:val="ListChar"/>
    <w:qFormat/>
    <w:rsid w:val="007A726D"/>
    <w:pPr>
      <w:ind w:left="568" w:hanging="284"/>
    </w:pPr>
  </w:style>
  <w:style w:type="character" w:customStyle="1" w:styleId="ListChar">
    <w:name w:val="List Char"/>
    <w:link w:val="List"/>
    <w:rsid w:val="00BD6953"/>
    <w:rPr>
      <w:rFonts w:ascii="Times New Roman" w:eastAsia="Times New Roman" w:hAnsi="Times New Roman" w:cs="Times New Roman"/>
      <w:sz w:val="20"/>
      <w:szCs w:val="20"/>
      <w:lang w:val="en-GB" w:eastAsia="ko-KR"/>
    </w:rPr>
  </w:style>
  <w:style w:type="paragraph" w:styleId="ListBullet2">
    <w:name w:val="List Bullet 2"/>
    <w:aliases w:val="lb2"/>
    <w:basedOn w:val="ListBullet"/>
    <w:link w:val="ListBullet2Char"/>
    <w:qFormat/>
    <w:rsid w:val="007A726D"/>
    <w:pPr>
      <w:ind w:left="851"/>
    </w:pPr>
  </w:style>
  <w:style w:type="paragraph" w:styleId="ListBullet">
    <w:name w:val="List Bullet"/>
    <w:aliases w:val="UL"/>
    <w:basedOn w:val="List"/>
    <w:link w:val="ListBulletChar"/>
    <w:qFormat/>
    <w:rsid w:val="007A726D"/>
  </w:style>
  <w:style w:type="character" w:customStyle="1" w:styleId="ListBulletChar">
    <w:name w:val="List Bullet Char"/>
    <w:aliases w:val="UL Char"/>
    <w:link w:val="ListBullet"/>
    <w:rsid w:val="00BD6953"/>
    <w:rPr>
      <w:rFonts w:ascii="Times New Roman" w:eastAsia="Times New Roman" w:hAnsi="Times New Roman" w:cs="Times New Roman"/>
      <w:sz w:val="20"/>
      <w:szCs w:val="20"/>
      <w:lang w:val="en-GB" w:eastAsia="ko-KR"/>
    </w:rPr>
  </w:style>
  <w:style w:type="character" w:customStyle="1" w:styleId="ListBullet2Char">
    <w:name w:val="List Bullet 2 Char"/>
    <w:aliases w:val="lb2 Char"/>
    <w:link w:val="ListBullet2"/>
    <w:rsid w:val="00BD6953"/>
    <w:rPr>
      <w:rFonts w:ascii="Times New Roman" w:eastAsia="Times New Roman" w:hAnsi="Times New Roman" w:cs="Times New Roman"/>
      <w:sz w:val="20"/>
      <w:szCs w:val="20"/>
      <w:lang w:val="en-GB" w:eastAsia="ko-KR"/>
    </w:rPr>
  </w:style>
  <w:style w:type="paragraph" w:styleId="ListBullet3">
    <w:name w:val="List Bullet 3"/>
    <w:basedOn w:val="ListBullet2"/>
    <w:link w:val="ListBullet3Char"/>
    <w:qFormat/>
    <w:rsid w:val="007A726D"/>
    <w:pPr>
      <w:ind w:left="1135"/>
    </w:pPr>
  </w:style>
  <w:style w:type="character" w:customStyle="1" w:styleId="ListBullet3Char">
    <w:name w:val="List Bullet 3 Char"/>
    <w:link w:val="ListBullet3"/>
    <w:rsid w:val="00BD6953"/>
    <w:rPr>
      <w:rFonts w:ascii="Times New Roman" w:eastAsia="Times New Roman" w:hAnsi="Times New Roman" w:cs="Times New Roman"/>
      <w:sz w:val="20"/>
      <w:szCs w:val="20"/>
      <w:lang w:val="en-GB" w:eastAsia="ko-KR"/>
    </w:rPr>
  </w:style>
  <w:style w:type="paragraph" w:styleId="List2">
    <w:name w:val="List 2"/>
    <w:basedOn w:val="List"/>
    <w:link w:val="List2Char"/>
    <w:qFormat/>
    <w:rsid w:val="007A726D"/>
    <w:pPr>
      <w:ind w:left="851"/>
    </w:pPr>
  </w:style>
  <w:style w:type="character" w:customStyle="1" w:styleId="List2Char">
    <w:name w:val="List 2 Char"/>
    <w:link w:val="List2"/>
    <w:rsid w:val="00BD6953"/>
    <w:rPr>
      <w:rFonts w:ascii="Times New Roman" w:eastAsia="Times New Roman" w:hAnsi="Times New Roman" w:cs="Times New Roman"/>
      <w:sz w:val="20"/>
      <w:szCs w:val="20"/>
      <w:lang w:val="en-GB" w:eastAsia="ko-KR"/>
    </w:rPr>
  </w:style>
  <w:style w:type="paragraph" w:styleId="List3">
    <w:name w:val="List 3"/>
    <w:basedOn w:val="List2"/>
    <w:uiPriority w:val="99"/>
    <w:qFormat/>
    <w:rsid w:val="007A726D"/>
    <w:pPr>
      <w:ind w:left="1135"/>
    </w:pPr>
  </w:style>
  <w:style w:type="paragraph" w:styleId="List4">
    <w:name w:val="List 4"/>
    <w:basedOn w:val="List3"/>
    <w:uiPriority w:val="99"/>
    <w:qFormat/>
    <w:rsid w:val="007A726D"/>
    <w:pPr>
      <w:ind w:left="1418"/>
    </w:pPr>
  </w:style>
  <w:style w:type="paragraph" w:styleId="List5">
    <w:name w:val="List 5"/>
    <w:basedOn w:val="List4"/>
    <w:uiPriority w:val="99"/>
    <w:qFormat/>
    <w:rsid w:val="007A726D"/>
    <w:pPr>
      <w:ind w:left="1702"/>
    </w:pPr>
  </w:style>
  <w:style w:type="paragraph" w:styleId="ListBullet4">
    <w:name w:val="List Bullet 4"/>
    <w:basedOn w:val="ListBullet3"/>
    <w:uiPriority w:val="99"/>
    <w:qFormat/>
    <w:rsid w:val="007A726D"/>
    <w:pPr>
      <w:ind w:left="1418"/>
    </w:pPr>
  </w:style>
  <w:style w:type="paragraph" w:styleId="ListBullet5">
    <w:name w:val="List Bullet 5"/>
    <w:basedOn w:val="ListBullet4"/>
    <w:uiPriority w:val="99"/>
    <w:qFormat/>
    <w:rsid w:val="007A726D"/>
    <w:pPr>
      <w:ind w:left="1702"/>
    </w:pPr>
  </w:style>
  <w:style w:type="paragraph" w:styleId="IndexHeading">
    <w:name w:val="index heading"/>
    <w:basedOn w:val="Normal"/>
    <w:next w:val="Normal"/>
    <w:uiPriority w:val="99"/>
    <w:rsid w:val="00BD6953"/>
    <w:pPr>
      <w:pBdr>
        <w:top w:val="single" w:sz="12" w:space="0" w:color="auto"/>
      </w:pBdr>
      <w:spacing w:before="360" w:after="240"/>
    </w:pPr>
    <w:rPr>
      <w:rFonts w:eastAsia="MS Mincho"/>
      <w:b/>
      <w:i/>
      <w:sz w:val="26"/>
    </w:rPr>
  </w:style>
  <w:style w:type="paragraph" w:customStyle="1" w:styleId="TabList">
    <w:name w:val="TabList"/>
    <w:basedOn w:val="Normal"/>
    <w:uiPriority w:val="99"/>
    <w:rsid w:val="00BD6953"/>
    <w:pPr>
      <w:tabs>
        <w:tab w:val="left" w:pos="1134"/>
      </w:tabs>
      <w:spacing w:after="0"/>
    </w:pPr>
    <w:rPr>
      <w:rFonts w:eastAsia="MS Mincho"/>
    </w:rPr>
  </w:style>
  <w:style w:type="character" w:styleId="Hyperlink">
    <w:name w:val="Hyperlink"/>
    <w:qFormat/>
    <w:rsid w:val="00BD6953"/>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
    <w:basedOn w:val="Normal"/>
    <w:next w:val="Normal"/>
    <w:link w:val="CaptionChar"/>
    <w:uiPriority w:val="99"/>
    <w:qFormat/>
    <w:rsid w:val="00BD6953"/>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99"/>
    <w:locked/>
    <w:rsid w:val="00BD6953"/>
    <w:rPr>
      <w:rFonts w:ascii="Times New Roman" w:eastAsia="MS Mincho" w:hAnsi="Times New Roman" w:cs="Times New Roman"/>
      <w:b/>
      <w:sz w:val="20"/>
      <w:szCs w:val="20"/>
      <w:lang w:val="en-GB" w:eastAsia="en-US"/>
    </w:rPr>
  </w:style>
  <w:style w:type="paragraph" w:customStyle="1" w:styleId="tabletext">
    <w:name w:val="table text"/>
    <w:basedOn w:val="Normal"/>
    <w:next w:val="table"/>
    <w:uiPriority w:val="99"/>
    <w:rsid w:val="00BD6953"/>
    <w:pPr>
      <w:spacing w:after="0"/>
    </w:pPr>
    <w:rPr>
      <w:rFonts w:eastAsia="MS Mincho"/>
      <w:i/>
    </w:rPr>
  </w:style>
  <w:style w:type="paragraph" w:customStyle="1" w:styleId="table">
    <w:name w:val="table"/>
    <w:basedOn w:val="Normal"/>
    <w:next w:val="Normal"/>
    <w:uiPriority w:val="99"/>
    <w:rsid w:val="00BD6953"/>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BD6953"/>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rsid w:val="00BD6953"/>
    <w:rPr>
      <w:rFonts w:ascii="Times New Roman" w:eastAsia="MS Mincho" w:hAnsi="Times New Roman" w:cs="Times New Roman"/>
      <w:sz w:val="24"/>
      <w:szCs w:val="20"/>
      <w:lang w:val="en-GB" w:eastAsia="en-US"/>
    </w:rPr>
  </w:style>
  <w:style w:type="paragraph" w:customStyle="1" w:styleId="HE">
    <w:name w:val="HE"/>
    <w:basedOn w:val="Normal"/>
    <w:uiPriority w:val="99"/>
    <w:rsid w:val="00BD6953"/>
    <w:pPr>
      <w:spacing w:after="0"/>
    </w:pPr>
    <w:rPr>
      <w:rFonts w:eastAsia="MS Mincho"/>
      <w:b/>
    </w:rPr>
  </w:style>
  <w:style w:type="paragraph" w:styleId="PlainText">
    <w:name w:val="Plain Text"/>
    <w:basedOn w:val="Normal"/>
    <w:link w:val="PlainTextChar"/>
    <w:uiPriority w:val="99"/>
    <w:rsid w:val="00BD6953"/>
    <w:pPr>
      <w:spacing w:after="0"/>
    </w:pPr>
    <w:rPr>
      <w:rFonts w:ascii="Courier New" w:eastAsia="MS Mincho" w:hAnsi="Courier New"/>
    </w:rPr>
  </w:style>
  <w:style w:type="character" w:customStyle="1" w:styleId="PlainTextChar">
    <w:name w:val="Plain Text Char"/>
    <w:basedOn w:val="DefaultParagraphFont"/>
    <w:link w:val="PlainText"/>
    <w:uiPriority w:val="99"/>
    <w:rsid w:val="00BD6953"/>
    <w:rPr>
      <w:rFonts w:ascii="Courier New" w:eastAsia="MS Mincho" w:hAnsi="Courier New" w:cs="Times New Roman"/>
      <w:sz w:val="20"/>
      <w:szCs w:val="20"/>
      <w:lang w:val="en-GB" w:eastAsia="en-US"/>
    </w:rPr>
  </w:style>
  <w:style w:type="paragraph" w:customStyle="1" w:styleId="text">
    <w:name w:val="text"/>
    <w:basedOn w:val="Normal"/>
    <w:uiPriority w:val="99"/>
    <w:rsid w:val="00BD6953"/>
    <w:pPr>
      <w:widowControl w:val="0"/>
      <w:spacing w:after="240"/>
      <w:jc w:val="both"/>
    </w:pPr>
    <w:rPr>
      <w:rFonts w:eastAsia="MS Mincho"/>
      <w:sz w:val="24"/>
      <w:lang w:val="en-AU"/>
    </w:rPr>
  </w:style>
  <w:style w:type="paragraph" w:customStyle="1" w:styleId="Reference">
    <w:name w:val="Reference"/>
    <w:basedOn w:val="EX"/>
    <w:uiPriority w:val="99"/>
    <w:rsid w:val="00BD6953"/>
    <w:pPr>
      <w:tabs>
        <w:tab w:val="num" w:pos="567"/>
      </w:tabs>
      <w:ind w:left="567" w:hanging="567"/>
    </w:pPr>
    <w:rPr>
      <w:rFonts w:eastAsia="MS Mincho"/>
    </w:rPr>
  </w:style>
  <w:style w:type="paragraph" w:customStyle="1" w:styleId="berschrift1H1">
    <w:name w:val="Überschrift 1.H1"/>
    <w:basedOn w:val="Normal"/>
    <w:next w:val="Normal"/>
    <w:uiPriority w:val="99"/>
    <w:rsid w:val="00BD6953"/>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rsid w:val="00BD6953"/>
    <w:pPr>
      <w:spacing w:after="0" w:line="240" w:lineRule="auto"/>
    </w:pPr>
    <w:rPr>
      <w:rFonts w:ascii="Arial" w:eastAsia="MS Mincho" w:hAnsi="Arial" w:cs="Times New Roman"/>
      <w:sz w:val="20"/>
      <w:szCs w:val="20"/>
      <w:lang w:val="en-GB" w:eastAsia="en-US"/>
    </w:rPr>
  </w:style>
  <w:style w:type="paragraph" w:customStyle="1" w:styleId="textintend1">
    <w:name w:val="text intend 1"/>
    <w:basedOn w:val="text"/>
    <w:uiPriority w:val="99"/>
    <w:rsid w:val="00BD6953"/>
    <w:pPr>
      <w:widowControl/>
      <w:tabs>
        <w:tab w:val="num" w:pos="992"/>
      </w:tabs>
      <w:spacing w:after="120"/>
      <w:ind w:left="992" w:hanging="425"/>
    </w:pPr>
    <w:rPr>
      <w:lang w:val="en-US"/>
    </w:rPr>
  </w:style>
  <w:style w:type="paragraph" w:customStyle="1" w:styleId="textintend2">
    <w:name w:val="text intend 2"/>
    <w:basedOn w:val="text"/>
    <w:uiPriority w:val="99"/>
    <w:rsid w:val="00BD6953"/>
    <w:pPr>
      <w:widowControl/>
      <w:tabs>
        <w:tab w:val="num" w:pos="1418"/>
      </w:tabs>
      <w:spacing w:after="120"/>
      <w:ind w:left="1418" w:hanging="426"/>
    </w:pPr>
    <w:rPr>
      <w:lang w:val="en-US"/>
    </w:rPr>
  </w:style>
  <w:style w:type="paragraph" w:customStyle="1" w:styleId="textintend3">
    <w:name w:val="text intend 3"/>
    <w:basedOn w:val="text"/>
    <w:uiPriority w:val="99"/>
    <w:rsid w:val="00BD6953"/>
    <w:pPr>
      <w:widowControl/>
      <w:tabs>
        <w:tab w:val="num" w:pos="1843"/>
      </w:tabs>
      <w:spacing w:after="120"/>
      <w:ind w:left="1843" w:hanging="425"/>
    </w:pPr>
    <w:rPr>
      <w:lang w:val="en-US"/>
    </w:rPr>
  </w:style>
  <w:style w:type="paragraph" w:customStyle="1" w:styleId="normalpuce">
    <w:name w:val="normal puce"/>
    <w:basedOn w:val="Normal"/>
    <w:uiPriority w:val="99"/>
    <w:rsid w:val="00BD6953"/>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uiPriority w:val="99"/>
    <w:rsid w:val="00BD6953"/>
    <w:pPr>
      <w:spacing w:before="240" w:after="0"/>
      <w:ind w:left="360"/>
      <w:jc w:val="both"/>
    </w:pPr>
    <w:rPr>
      <w:rFonts w:eastAsia="MS Mincho"/>
      <w:i/>
      <w:sz w:val="22"/>
    </w:rPr>
  </w:style>
  <w:style w:type="character" w:customStyle="1" w:styleId="BodyTextIndentChar">
    <w:name w:val="Body Text Indent Char"/>
    <w:basedOn w:val="DefaultParagraphFont"/>
    <w:link w:val="BodyTextIndent"/>
    <w:uiPriority w:val="99"/>
    <w:rsid w:val="00BD6953"/>
    <w:rPr>
      <w:rFonts w:ascii="Times New Roman" w:eastAsia="MS Mincho" w:hAnsi="Times New Roman" w:cs="Times New Roman"/>
      <w:i/>
      <w:szCs w:val="20"/>
      <w:lang w:val="en-GB" w:eastAsia="en-US"/>
    </w:rPr>
  </w:style>
  <w:style w:type="character" w:styleId="PageNumber">
    <w:name w:val="page number"/>
    <w:basedOn w:val="DefaultParagraphFont"/>
    <w:rsid w:val="00BD6953"/>
  </w:style>
  <w:style w:type="paragraph" w:styleId="CommentText">
    <w:name w:val="annotation text"/>
    <w:basedOn w:val="Normal"/>
    <w:link w:val="CommentTextChar"/>
    <w:uiPriority w:val="99"/>
    <w:qFormat/>
    <w:rsid w:val="00BD6953"/>
    <w:pPr>
      <w:spacing w:before="120" w:after="0"/>
    </w:pPr>
    <w:rPr>
      <w:rFonts w:eastAsia="MS Mincho"/>
    </w:rPr>
  </w:style>
  <w:style w:type="character" w:customStyle="1" w:styleId="CommentTextChar">
    <w:name w:val="Comment Text Char"/>
    <w:basedOn w:val="DefaultParagraphFont"/>
    <w:link w:val="CommentText"/>
    <w:uiPriority w:val="99"/>
    <w:qFormat/>
    <w:rsid w:val="00BD6953"/>
    <w:rPr>
      <w:rFonts w:ascii="Times New Roman" w:eastAsia="MS Mincho" w:hAnsi="Times New Roman" w:cs="Times New Roman"/>
      <w:sz w:val="20"/>
      <w:szCs w:val="20"/>
      <w:lang w:val="en-GB" w:eastAsia="en-US"/>
    </w:rPr>
  </w:style>
  <w:style w:type="paragraph" w:styleId="BodyText2">
    <w:name w:val="Body Text 2"/>
    <w:basedOn w:val="Normal"/>
    <w:link w:val="BodyText2Char"/>
    <w:uiPriority w:val="99"/>
    <w:rsid w:val="00BD6953"/>
    <w:pPr>
      <w:spacing w:after="0"/>
      <w:jc w:val="both"/>
    </w:pPr>
    <w:rPr>
      <w:rFonts w:eastAsia="MS Mincho"/>
      <w:sz w:val="24"/>
    </w:rPr>
  </w:style>
  <w:style w:type="character" w:customStyle="1" w:styleId="BodyText2Char">
    <w:name w:val="Body Text 2 Char"/>
    <w:basedOn w:val="DefaultParagraphFont"/>
    <w:link w:val="BodyText2"/>
    <w:uiPriority w:val="99"/>
    <w:rsid w:val="00BD6953"/>
    <w:rPr>
      <w:rFonts w:ascii="Times New Roman" w:eastAsia="MS Mincho" w:hAnsi="Times New Roman" w:cs="Times New Roman"/>
      <w:sz w:val="24"/>
      <w:szCs w:val="20"/>
      <w:lang w:val="en-GB" w:eastAsia="en-US"/>
    </w:rPr>
  </w:style>
  <w:style w:type="paragraph" w:customStyle="1" w:styleId="para">
    <w:name w:val="para"/>
    <w:basedOn w:val="Normal"/>
    <w:uiPriority w:val="99"/>
    <w:rsid w:val="00BD6953"/>
    <w:pPr>
      <w:spacing w:after="240"/>
      <w:jc w:val="both"/>
    </w:pPr>
    <w:rPr>
      <w:rFonts w:ascii="Helvetica" w:eastAsia="MS Mincho" w:hAnsi="Helvetica"/>
    </w:rPr>
  </w:style>
  <w:style w:type="character" w:customStyle="1" w:styleId="MTEquationSection">
    <w:name w:val="MTEquationSection"/>
    <w:rsid w:val="00BD6953"/>
    <w:rPr>
      <w:noProof w:val="0"/>
      <w:vanish w:val="0"/>
      <w:color w:val="FF0000"/>
      <w:lang w:eastAsia="en-US"/>
    </w:rPr>
  </w:style>
  <w:style w:type="paragraph" w:customStyle="1" w:styleId="MTDisplayEquation">
    <w:name w:val="MTDisplayEquation"/>
    <w:basedOn w:val="Normal"/>
    <w:uiPriority w:val="99"/>
    <w:rsid w:val="00BD6953"/>
    <w:pPr>
      <w:tabs>
        <w:tab w:val="center" w:pos="4820"/>
        <w:tab w:val="right" w:pos="9640"/>
      </w:tabs>
    </w:pPr>
    <w:rPr>
      <w:rFonts w:eastAsia="MS Mincho"/>
    </w:rPr>
  </w:style>
  <w:style w:type="character" w:styleId="FollowedHyperlink">
    <w:name w:val="FollowedHyperlink"/>
    <w:qFormat/>
    <w:rsid w:val="00BD6953"/>
    <w:rPr>
      <w:color w:val="800080"/>
      <w:u w:val="single"/>
    </w:rPr>
  </w:style>
  <w:style w:type="paragraph" w:styleId="BodyTextIndent2">
    <w:name w:val="Body Text Indent 2"/>
    <w:basedOn w:val="Normal"/>
    <w:link w:val="BodyTextIndent2Char"/>
    <w:uiPriority w:val="99"/>
    <w:rsid w:val="00BD6953"/>
    <w:pPr>
      <w:ind w:left="568" w:hanging="568"/>
    </w:pPr>
    <w:rPr>
      <w:rFonts w:eastAsia="MS Mincho"/>
    </w:rPr>
  </w:style>
  <w:style w:type="character" w:customStyle="1" w:styleId="BodyTextIndent2Char">
    <w:name w:val="Body Text Indent 2 Char"/>
    <w:basedOn w:val="DefaultParagraphFont"/>
    <w:link w:val="BodyTextIndent2"/>
    <w:uiPriority w:val="99"/>
    <w:rsid w:val="00BD6953"/>
    <w:rPr>
      <w:rFonts w:ascii="Times New Roman" w:eastAsia="MS Mincho" w:hAnsi="Times New Roman" w:cs="Times New Roman"/>
      <w:sz w:val="20"/>
      <w:szCs w:val="20"/>
      <w:lang w:val="en-GB" w:eastAsia="en-US"/>
    </w:rPr>
  </w:style>
  <w:style w:type="paragraph" w:customStyle="1" w:styleId="List1">
    <w:name w:val="List1"/>
    <w:basedOn w:val="Normal"/>
    <w:uiPriority w:val="99"/>
    <w:rsid w:val="00BD6953"/>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rsid w:val="00BD6953"/>
    <w:rPr>
      <w:rFonts w:eastAsia="MS Mincho"/>
      <w:b/>
      <w:i/>
    </w:rPr>
  </w:style>
  <w:style w:type="character" w:customStyle="1" w:styleId="BodyText3Char">
    <w:name w:val="Body Text 3 Char"/>
    <w:basedOn w:val="DefaultParagraphFont"/>
    <w:link w:val="BodyText3"/>
    <w:uiPriority w:val="99"/>
    <w:rsid w:val="00BD6953"/>
    <w:rPr>
      <w:rFonts w:ascii="Times New Roman" w:eastAsia="MS Mincho" w:hAnsi="Times New Roman" w:cs="Times New Roman"/>
      <w:b/>
      <w:i/>
      <w:sz w:val="20"/>
      <w:szCs w:val="20"/>
      <w:lang w:val="en-GB" w:eastAsia="en-US"/>
    </w:rPr>
  </w:style>
  <w:style w:type="table" w:styleId="TableGrid">
    <w:name w:val="Table Grid"/>
    <w:aliases w:val="SGS Table Basic 1"/>
    <w:basedOn w:val="TableNormal"/>
    <w:qFormat/>
    <w:rsid w:val="00BD6953"/>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BD6953"/>
    <w:pPr>
      <w:spacing w:after="120" w:line="240" w:lineRule="auto"/>
    </w:pPr>
    <w:rPr>
      <w:rFonts w:ascii="Arial" w:eastAsia="MS Mincho" w:hAnsi="Arial" w:cs="Times New Roman"/>
      <w:sz w:val="20"/>
      <w:szCs w:val="20"/>
      <w:lang w:val="en-GB" w:eastAsia="en-US"/>
    </w:rPr>
  </w:style>
  <w:style w:type="character" w:customStyle="1" w:styleId="CRCoverPageChar">
    <w:name w:val="CR Cover Page Char"/>
    <w:link w:val="CRCoverPage"/>
    <w:qFormat/>
    <w:rsid w:val="00BD6953"/>
    <w:rPr>
      <w:rFonts w:ascii="Arial" w:eastAsia="MS Mincho" w:hAnsi="Arial" w:cs="Times New Roman"/>
      <w:sz w:val="20"/>
      <w:szCs w:val="20"/>
      <w:lang w:val="en-GB" w:eastAsia="en-US"/>
    </w:rPr>
  </w:style>
  <w:style w:type="paragraph" w:customStyle="1" w:styleId="tdoc-header">
    <w:name w:val="tdoc-header"/>
    <w:uiPriority w:val="99"/>
    <w:qFormat/>
    <w:rsid w:val="00BD6953"/>
    <w:pPr>
      <w:spacing w:after="0" w:line="240" w:lineRule="auto"/>
    </w:pPr>
    <w:rPr>
      <w:rFonts w:ascii="Arial" w:eastAsia="MS Mincho" w:hAnsi="Arial" w:cs="Times New Roman"/>
      <w:noProof/>
      <w:sz w:val="24"/>
      <w:szCs w:val="20"/>
      <w:lang w:val="en-GB" w:eastAsia="en-US"/>
    </w:rPr>
  </w:style>
  <w:style w:type="character" w:styleId="CommentReference">
    <w:name w:val="annotation reference"/>
    <w:uiPriority w:val="99"/>
    <w:qFormat/>
    <w:rsid w:val="00BD6953"/>
    <w:rPr>
      <w:sz w:val="16"/>
    </w:rPr>
  </w:style>
  <w:style w:type="paragraph" w:customStyle="1" w:styleId="TdocText">
    <w:name w:val="Tdoc_Text"/>
    <w:basedOn w:val="Normal"/>
    <w:uiPriority w:val="99"/>
    <w:rsid w:val="00BD6953"/>
    <w:pPr>
      <w:spacing w:before="120" w:after="0"/>
      <w:jc w:val="both"/>
    </w:pPr>
    <w:rPr>
      <w:rFonts w:eastAsia="MS Mincho"/>
      <w:lang w:val="en-US"/>
    </w:rPr>
  </w:style>
  <w:style w:type="paragraph" w:styleId="BalloonText">
    <w:name w:val="Balloon Text"/>
    <w:basedOn w:val="Normal"/>
    <w:link w:val="BalloonTextChar"/>
    <w:uiPriority w:val="99"/>
    <w:qFormat/>
    <w:rsid w:val="00BD6953"/>
    <w:rPr>
      <w:rFonts w:ascii="Tahoma" w:eastAsia="MS Mincho" w:hAnsi="Tahoma"/>
      <w:sz w:val="16"/>
      <w:szCs w:val="16"/>
    </w:rPr>
  </w:style>
  <w:style w:type="character" w:customStyle="1" w:styleId="BalloonTextChar">
    <w:name w:val="Balloon Text Char"/>
    <w:basedOn w:val="DefaultParagraphFont"/>
    <w:link w:val="BalloonText"/>
    <w:uiPriority w:val="99"/>
    <w:rsid w:val="00BD6953"/>
    <w:rPr>
      <w:rFonts w:ascii="Tahoma" w:eastAsia="MS Mincho" w:hAnsi="Tahoma" w:cs="Times New Roman"/>
      <w:sz w:val="16"/>
      <w:szCs w:val="16"/>
      <w:lang w:val="en-GB" w:eastAsia="en-US"/>
    </w:rPr>
  </w:style>
  <w:style w:type="paragraph" w:customStyle="1" w:styleId="centered">
    <w:name w:val="centered"/>
    <w:basedOn w:val="Normal"/>
    <w:uiPriority w:val="99"/>
    <w:rsid w:val="00BD6953"/>
    <w:pPr>
      <w:widowControl w:val="0"/>
      <w:spacing w:before="120" w:after="0" w:line="280" w:lineRule="atLeast"/>
      <w:jc w:val="center"/>
    </w:pPr>
    <w:rPr>
      <w:rFonts w:ascii="Bookman" w:eastAsia="MS Mincho" w:hAnsi="Bookman"/>
      <w:lang w:val="en-US"/>
    </w:rPr>
  </w:style>
  <w:style w:type="character" w:customStyle="1" w:styleId="superscript">
    <w:name w:val="superscript"/>
    <w:aliases w:val="+"/>
    <w:rsid w:val="00BD6953"/>
    <w:rPr>
      <w:rFonts w:ascii="Bookman" w:hAnsi="Bookman"/>
      <w:position w:val="6"/>
      <w:sz w:val="18"/>
    </w:rPr>
  </w:style>
  <w:style w:type="paragraph" w:customStyle="1" w:styleId="References">
    <w:name w:val="References"/>
    <w:basedOn w:val="Normal"/>
    <w:uiPriority w:val="99"/>
    <w:rsid w:val="00BD6953"/>
    <w:pPr>
      <w:numPr>
        <w:numId w:val="1"/>
      </w:numPr>
      <w:tabs>
        <w:tab w:val="clear" w:pos="360"/>
      </w:tabs>
      <w:spacing w:after="80"/>
      <w:ind w:left="460"/>
    </w:pPr>
    <w:rPr>
      <w:rFonts w:eastAsia="MS Mincho"/>
      <w:sz w:val="18"/>
      <w:lang w:val="en-US"/>
    </w:rPr>
  </w:style>
  <w:style w:type="paragraph" w:styleId="CommentSubject">
    <w:name w:val="annotation subject"/>
    <w:basedOn w:val="CommentText"/>
    <w:next w:val="CommentText"/>
    <w:link w:val="CommentSubjectChar"/>
    <w:uiPriority w:val="99"/>
    <w:qFormat/>
    <w:rsid w:val="00BD6953"/>
    <w:pPr>
      <w:spacing w:before="0" w:after="180"/>
    </w:pPr>
    <w:rPr>
      <w:b/>
      <w:bCs/>
    </w:rPr>
  </w:style>
  <w:style w:type="character" w:customStyle="1" w:styleId="CommentSubjectChar">
    <w:name w:val="Comment Subject Char"/>
    <w:basedOn w:val="CommentTextChar"/>
    <w:link w:val="CommentSubject"/>
    <w:uiPriority w:val="99"/>
    <w:rsid w:val="00BD6953"/>
    <w:rPr>
      <w:rFonts w:ascii="Times New Roman" w:eastAsia="MS Mincho" w:hAnsi="Times New Roman" w:cs="Times New Roman"/>
      <w:b/>
      <w:bCs/>
      <w:sz w:val="20"/>
      <w:szCs w:val="20"/>
      <w:lang w:val="en-GB" w:eastAsia="en-US"/>
    </w:rPr>
  </w:style>
  <w:style w:type="paragraph" w:customStyle="1" w:styleId="ZchnZchn">
    <w:name w:val="Zchn Zchn"/>
    <w:uiPriority w:val="99"/>
    <w:semiHidden/>
    <w:rsid w:val="00BD6953"/>
    <w:pPr>
      <w:keepNext/>
      <w:numPr>
        <w:numId w:val="2"/>
      </w:numPr>
      <w:tabs>
        <w:tab w:val="clear" w:pos="851"/>
        <w:tab w:val="num" w:pos="720"/>
      </w:tabs>
      <w:autoSpaceDE w:val="0"/>
      <w:autoSpaceDN w:val="0"/>
      <w:adjustRightInd w:val="0"/>
      <w:spacing w:before="60" w:after="60" w:line="240" w:lineRule="auto"/>
      <w:ind w:left="720" w:hanging="360"/>
      <w:jc w:val="both"/>
    </w:pPr>
    <w:rPr>
      <w:rFonts w:ascii="Arial" w:eastAsia="SimSun" w:hAnsi="Arial" w:cs="Arial"/>
      <w:color w:val="0000FF"/>
      <w:kern w:val="2"/>
      <w:sz w:val="20"/>
      <w:szCs w:val="20"/>
    </w:rPr>
  </w:style>
  <w:style w:type="character" w:customStyle="1" w:styleId="NOChar1">
    <w:name w:val="NO Char1"/>
    <w:qFormat/>
    <w:rsid w:val="00BD6953"/>
    <w:rPr>
      <w:rFonts w:eastAsia="MS Mincho"/>
      <w:lang w:val="en-GB" w:eastAsia="en-US" w:bidi="ar-SA"/>
    </w:rPr>
  </w:style>
  <w:style w:type="character" w:customStyle="1" w:styleId="B1Char1">
    <w:name w:val="B1 Char1"/>
    <w:qFormat/>
    <w:rsid w:val="00BD6953"/>
    <w:rPr>
      <w:rFonts w:eastAsia="MS Mincho"/>
      <w:lang w:val="en-GB" w:eastAsia="en-US" w:bidi="ar-SA"/>
    </w:rPr>
  </w:style>
  <w:style w:type="paragraph" w:customStyle="1" w:styleId="TableText0">
    <w:name w:val="TableText"/>
    <w:basedOn w:val="BodyTextIndent"/>
    <w:uiPriority w:val="99"/>
    <w:rsid w:val="00BD6953"/>
    <w:pPr>
      <w:keepNext/>
      <w:keepLines/>
      <w:spacing w:before="0" w:after="180"/>
      <w:ind w:left="0"/>
      <w:jc w:val="center"/>
    </w:pPr>
    <w:rPr>
      <w:i w:val="0"/>
      <w:snapToGrid w:val="0"/>
      <w:kern w:val="2"/>
      <w:sz w:val="20"/>
    </w:rPr>
  </w:style>
  <w:style w:type="character" w:customStyle="1" w:styleId="msoins0">
    <w:name w:val="msoins"/>
    <w:basedOn w:val="DefaultParagraphFont"/>
    <w:rsid w:val="00BD6953"/>
  </w:style>
  <w:style w:type="paragraph" w:customStyle="1" w:styleId="B1">
    <w:name w:val="B1+"/>
    <w:basedOn w:val="B10"/>
    <w:uiPriority w:val="99"/>
    <w:rsid w:val="00BD6953"/>
    <w:pPr>
      <w:numPr>
        <w:numId w:val="3"/>
      </w:numPr>
    </w:pPr>
    <w:rPr>
      <w:lang w:eastAsia="zh-CN"/>
    </w:rPr>
  </w:style>
  <w:style w:type="paragraph" w:styleId="ListParagraph">
    <w:name w:val="List Paragraph"/>
    <w:aliases w:val="- Bullets,목록 단락,?? ??,?????,????,リスト段落,清單段落1,Lista1,中等深浅网格 1 - 着色 21,¥¡¡¡¡ì¬º¥¹¥È¶ÎÂä,ÁÐ³ö¶ÎÂä,¥ê¥¹¥È¶ÎÂä,列表段落1,—ño’i—Ž,1st level - Bullet List Paragraph,Lettre d'introduction,Paragrafo elenco,Normal bullet 2,Bullet list,列出段落1,列表段落,列出段落"/>
    <w:basedOn w:val="Normal"/>
    <w:link w:val="ListParagraphChar"/>
    <w:uiPriority w:val="34"/>
    <w:qFormat/>
    <w:rsid w:val="00BD6953"/>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中等深浅网格 1 - 着色 21 Char,¥¡¡¡¡ì¬º¥¹¥È¶ÎÂä Char,ÁÐ³ö¶ÎÂä Char,¥ê¥¹¥È¶ÎÂä Char,列表段落1 Char,—ño’i—Ž Char,1st level - Bullet List Paragraph Char"/>
    <w:link w:val="ListParagraph"/>
    <w:uiPriority w:val="34"/>
    <w:qFormat/>
    <w:rsid w:val="00BD6953"/>
    <w:rPr>
      <w:rFonts w:ascii="Times New Roman" w:eastAsia="SimSun" w:hAnsi="Times New Roman" w:cs="Times New Roman"/>
      <w:sz w:val="24"/>
      <w:szCs w:val="24"/>
      <w:lang w:val="en-GB" w:eastAsia="en-US"/>
    </w:rPr>
  </w:style>
  <w:style w:type="paragraph" w:styleId="NormalWeb">
    <w:name w:val="Normal (Web)"/>
    <w:basedOn w:val="Normal"/>
    <w:uiPriority w:val="99"/>
    <w:unhideWhenUsed/>
    <w:rsid w:val="00BD6953"/>
    <w:pPr>
      <w:spacing w:before="100" w:beforeAutospacing="1" w:after="100" w:afterAutospacing="1"/>
    </w:pPr>
    <w:rPr>
      <w:sz w:val="24"/>
      <w:szCs w:val="24"/>
      <w:lang w:val="en-US"/>
    </w:rPr>
  </w:style>
  <w:style w:type="paragraph" w:customStyle="1" w:styleId="CharCharCharChar1">
    <w:name w:val="Char Char Char Char1"/>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TdocHeading1">
    <w:name w:val="Tdoc_Heading_1"/>
    <w:basedOn w:val="Heading1"/>
    <w:next w:val="BodyText"/>
    <w:autoRedefine/>
    <w:uiPriority w:val="99"/>
    <w:rsid w:val="00BD6953"/>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BD6953"/>
    <w:rPr>
      <w:rFonts w:eastAsia="SimSun"/>
      <w:i/>
      <w:color w:val="0000FF"/>
      <w:lang w:val="en-GB" w:eastAsia="en-US"/>
    </w:rPr>
  </w:style>
  <w:style w:type="paragraph" w:customStyle="1" w:styleId="Bulletedo1">
    <w:name w:val="Bulleted o 1"/>
    <w:basedOn w:val="Normal"/>
    <w:uiPriority w:val="99"/>
    <w:rsid w:val="00BD6953"/>
    <w:pPr>
      <w:numPr>
        <w:numId w:val="4"/>
      </w:numPr>
      <w:tabs>
        <w:tab w:val="clear" w:pos="360"/>
      </w:tabs>
      <w:spacing w:before="120" w:after="120"/>
      <w:ind w:left="460"/>
    </w:pPr>
  </w:style>
  <w:style w:type="paragraph" w:styleId="TOCHeading">
    <w:name w:val="TOC Heading"/>
    <w:basedOn w:val="Heading1"/>
    <w:next w:val="Normal"/>
    <w:uiPriority w:val="39"/>
    <w:unhideWhenUsed/>
    <w:qFormat/>
    <w:rsid w:val="00BD6953"/>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BD6953"/>
    <w:rPr>
      <w:rFonts w:ascii="Arial" w:hAnsi="Arial"/>
      <w:sz w:val="18"/>
      <w:lang w:val="en-GB"/>
    </w:rPr>
  </w:style>
  <w:style w:type="paragraph" w:styleId="Revision">
    <w:name w:val="Revision"/>
    <w:hidden/>
    <w:uiPriority w:val="99"/>
    <w:rsid w:val="00BD6953"/>
    <w:pPr>
      <w:spacing w:after="0" w:line="240" w:lineRule="auto"/>
    </w:pPr>
    <w:rPr>
      <w:rFonts w:ascii="Times New Roman" w:eastAsia="SimSun" w:hAnsi="Times New Roman" w:cs="Times New Roman"/>
      <w:sz w:val="20"/>
      <w:szCs w:val="20"/>
      <w:lang w:val="en-GB" w:eastAsia="en-US"/>
    </w:rPr>
  </w:style>
  <w:style w:type="character" w:customStyle="1" w:styleId="EQChar">
    <w:name w:val="EQ Char"/>
    <w:link w:val="EQ"/>
    <w:qFormat/>
    <w:locked/>
    <w:rsid w:val="00BD6953"/>
    <w:rPr>
      <w:rFonts w:ascii="Times New Roman" w:eastAsia="Times New Roman" w:hAnsi="Times New Roman" w:cs="Times New Roman"/>
      <w:noProof/>
      <w:sz w:val="20"/>
      <w:szCs w:val="20"/>
      <w:lang w:val="en-GB" w:eastAsia="ko-KR"/>
    </w:rPr>
  </w:style>
  <w:style w:type="character" w:styleId="Strong">
    <w:name w:val="Strong"/>
    <w:aliases w:val="Level 2"/>
    <w:qFormat/>
    <w:rsid w:val="00BD6953"/>
    <w:rPr>
      <w:b/>
      <w:bCs/>
    </w:rPr>
  </w:style>
  <w:style w:type="character" w:customStyle="1" w:styleId="TAL0">
    <w:name w:val="TAL (文字)"/>
    <w:rsid w:val="00BD6953"/>
    <w:rPr>
      <w:rFonts w:ascii="Arial" w:hAnsi="Arial"/>
      <w:sz w:val="18"/>
      <w:lang w:val="en-GB" w:eastAsia="ko-KR" w:bidi="ar-SA"/>
    </w:rPr>
  </w:style>
  <w:style w:type="character" w:customStyle="1" w:styleId="CharChar3">
    <w:name w:val="Char Char3"/>
    <w:rsid w:val="00BD6953"/>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BD6953"/>
    <w:rPr>
      <w:lang w:val="en-GB" w:eastAsia="en-US" w:bidi="ar-SA"/>
    </w:rPr>
  </w:style>
  <w:style w:type="character" w:customStyle="1" w:styleId="msoins00">
    <w:name w:val="msoins0"/>
    <w:rsid w:val="00BD6953"/>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BD6953"/>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BD6953"/>
    <w:rPr>
      <w:rFonts w:ascii="Arial" w:hAnsi="Arial"/>
      <w:sz w:val="24"/>
      <w:lang w:val="en-GB" w:eastAsia="en-US" w:bidi="ar-SA"/>
    </w:rPr>
  </w:style>
  <w:style w:type="paragraph" w:customStyle="1" w:styleId="no0">
    <w:name w:val="no"/>
    <w:basedOn w:val="Normal"/>
    <w:uiPriority w:val="99"/>
    <w:rsid w:val="00BD6953"/>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BD6953"/>
    <w:rPr>
      <w:sz w:val="24"/>
      <w:lang w:val="en-US" w:eastAsia="en-US"/>
    </w:rPr>
  </w:style>
  <w:style w:type="character" w:customStyle="1" w:styleId="EditorsNoteChar">
    <w:name w:val="Editor's Note Char"/>
    <w:aliases w:val="EN Char"/>
    <w:link w:val="EditorsNote"/>
    <w:qFormat/>
    <w:rsid w:val="00BD6953"/>
    <w:rPr>
      <w:rFonts w:ascii="Times New Roman" w:eastAsia="Times New Roman" w:hAnsi="Times New Roman" w:cs="Times New Roman"/>
      <w:color w:val="FF0000"/>
      <w:sz w:val="20"/>
      <w:szCs w:val="20"/>
      <w:lang w:val="en-GB" w:eastAsia="ko-KR"/>
    </w:rPr>
  </w:style>
  <w:style w:type="paragraph" w:customStyle="1" w:styleId="IvDbodytext">
    <w:name w:val="IvD bodytext"/>
    <w:basedOn w:val="BodyText"/>
    <w:link w:val="IvDbodytextChar"/>
    <w:qFormat/>
    <w:rsid w:val="00BD6953"/>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rsid w:val="00BD6953"/>
    <w:rPr>
      <w:rFonts w:ascii="Arial" w:eastAsia="Malgun Gothic" w:hAnsi="Arial" w:cs="Times New Roman"/>
      <w:spacing w:val="2"/>
      <w:sz w:val="20"/>
      <w:szCs w:val="20"/>
      <w:lang w:val="en-GB" w:eastAsia="en-US"/>
    </w:rPr>
  </w:style>
  <w:style w:type="paragraph" w:customStyle="1" w:styleId="BL">
    <w:name w:val="BL"/>
    <w:basedOn w:val="Normal"/>
    <w:uiPriority w:val="99"/>
    <w:rsid w:val="00BD6953"/>
    <w:pPr>
      <w:numPr>
        <w:numId w:val="5"/>
      </w:numPr>
      <w:tabs>
        <w:tab w:val="clear" w:pos="644"/>
        <w:tab w:val="left" w:pos="851"/>
      </w:tabs>
      <w:ind w:left="1211"/>
    </w:pPr>
    <w:rPr>
      <w:rFonts w:eastAsia="PMingLiU"/>
    </w:rPr>
  </w:style>
  <w:style w:type="numbering" w:customStyle="1" w:styleId="NoList1">
    <w:name w:val="No List1"/>
    <w:next w:val="NoList"/>
    <w:uiPriority w:val="99"/>
    <w:semiHidden/>
    <w:unhideWhenUsed/>
    <w:rsid w:val="00BD6953"/>
  </w:style>
  <w:style w:type="character" w:styleId="PlaceholderText">
    <w:name w:val="Placeholder Text"/>
    <w:uiPriority w:val="99"/>
    <w:rsid w:val="00BD6953"/>
    <w:rPr>
      <w:color w:val="808080"/>
    </w:rPr>
  </w:style>
  <w:style w:type="character" w:customStyle="1" w:styleId="PLChar">
    <w:name w:val="PL Char"/>
    <w:link w:val="PL"/>
    <w:qFormat/>
    <w:rsid w:val="00BD6953"/>
    <w:rPr>
      <w:rFonts w:ascii="Courier New" w:eastAsia="Times New Roman" w:hAnsi="Courier New" w:cs="Times New Roman"/>
      <w:noProof/>
      <w:sz w:val="16"/>
      <w:szCs w:val="20"/>
      <w:lang w:val="en-GB" w:eastAsia="ko-KR"/>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BD6953"/>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BD6953"/>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Heading 5 Char Char,Heading 811 Char1,标题 81 Char1,Heading 8111 Char1,5 Char1"/>
    <w:rsid w:val="00BD6953"/>
    <w:rPr>
      <w:rFonts w:ascii="Calibri Light" w:eastAsia="Times New Roman" w:hAnsi="Calibri Light" w:cs="Times New Roman"/>
      <w:color w:val="2F5496"/>
      <w:lang w:eastAsia="en-US"/>
    </w:rPr>
  </w:style>
  <w:style w:type="paragraph" w:customStyle="1" w:styleId="msonormal0">
    <w:name w:val="msonormal"/>
    <w:basedOn w:val="Normal"/>
    <w:uiPriority w:val="99"/>
    <w:rsid w:val="00BD6953"/>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rsid w:val="00BD6953"/>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rsid w:val="00BD6953"/>
    <w:rPr>
      <w:rFonts w:ascii="Times New Roman" w:eastAsia="SimSun" w:hAnsi="Times New Roman"/>
      <w:lang w:eastAsia="en-US"/>
    </w:rPr>
  </w:style>
  <w:style w:type="character" w:customStyle="1" w:styleId="CharChar31">
    <w:name w:val="Char Char31"/>
    <w:rsid w:val="00BD6953"/>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31 Char3"/>
    <w:rsid w:val="00BD6953"/>
    <w:rPr>
      <w:rFonts w:ascii="Arial" w:hAnsi="Arial" w:cs="Times New Roman"/>
      <w:sz w:val="28"/>
      <w:szCs w:val="20"/>
      <w:lang w:val="en-GB" w:eastAsia="en-US"/>
    </w:rPr>
  </w:style>
  <w:style w:type="numbering" w:customStyle="1" w:styleId="1">
    <w:name w:val="リストなし1"/>
    <w:next w:val="NoList"/>
    <w:uiPriority w:val="99"/>
    <w:semiHidden/>
    <w:unhideWhenUsed/>
    <w:rsid w:val="00BD6953"/>
  </w:style>
  <w:style w:type="paragraph" w:customStyle="1" w:styleId="CharCharCharCharChar">
    <w:name w:val="Char Char Char Char Char"/>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
    <w:name w:val="Char Char"/>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
    <w:name w:val="Char"/>
    <w:uiPriority w:val="99"/>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Char">
    <w:name w:val="Char Char Char"/>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CharChar1">
    <w:name w:val="Char Char1"/>
    <w:rsid w:val="00BD6953"/>
    <w:rPr>
      <w:lang w:val="en-GB" w:eastAsia="ja-JP" w:bidi="ar-SA"/>
    </w:rPr>
  </w:style>
  <w:style w:type="paragraph" w:customStyle="1" w:styleId="1Char">
    <w:name w:val="(文字) (文字)1 Char (文字) (文字)"/>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1CharChar">
    <w:name w:val="Char Char1 Char Char"/>
    <w:uiPriority w:val="99"/>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
    <w:name w:val="(文字) (文字)1 Char (文字) (文字) Char (文字) (文字)1"/>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
    <w:name w:val="(文字) (文字)1 Char (文字) (文字) Char"/>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CharCharCharChar">
    <w:name w:val="(文字) (文字)1 Char (文字) (文字) Char (文字) (文字)1 Char (文字) (文字) Char Char Char"/>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2CharChar">
    <w:name w:val="Char Char2 Char Char"/>
    <w:basedOn w:val="Normal"/>
    <w:uiPriority w:val="99"/>
    <w:rsid w:val="00BD695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BD6953"/>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BD6953"/>
    <w:rPr>
      <w:rFonts w:ascii="Arial" w:hAnsi="Arial"/>
      <w:sz w:val="32"/>
      <w:lang w:val="en-GB" w:eastAsia="ja-JP" w:bidi="ar-SA"/>
    </w:rPr>
  </w:style>
  <w:style w:type="character" w:customStyle="1" w:styleId="CharChar4">
    <w:name w:val="Char Char4"/>
    <w:rsid w:val="00BD6953"/>
    <w:rPr>
      <w:rFonts w:ascii="Courier New" w:hAnsi="Courier New"/>
      <w:lang w:val="nb-NO" w:eastAsia="ja-JP" w:bidi="ar-SA"/>
    </w:rPr>
  </w:style>
  <w:style w:type="character" w:customStyle="1" w:styleId="AndreaLeonardi">
    <w:name w:val="Andrea Leonardi"/>
    <w:semiHidden/>
    <w:rsid w:val="00BD6953"/>
    <w:rPr>
      <w:rFonts w:ascii="Arial" w:hAnsi="Arial" w:cs="Arial"/>
      <w:color w:val="auto"/>
      <w:sz w:val="20"/>
      <w:szCs w:val="20"/>
    </w:rPr>
  </w:style>
  <w:style w:type="character" w:customStyle="1" w:styleId="NOCharChar">
    <w:name w:val="NO Char Char"/>
    <w:rsid w:val="00BD6953"/>
    <w:rPr>
      <w:lang w:val="en-GB" w:eastAsia="en-US" w:bidi="ar-SA"/>
    </w:rPr>
  </w:style>
  <w:style w:type="character" w:customStyle="1" w:styleId="NOZchn">
    <w:name w:val="NO Zchn"/>
    <w:rsid w:val="00BD6953"/>
    <w:rPr>
      <w:lang w:val="en-GB" w:eastAsia="en-US" w:bidi="ar-SA"/>
    </w:rPr>
  </w:style>
  <w:style w:type="character" w:customStyle="1" w:styleId="TACCar">
    <w:name w:val="TAC Car"/>
    <w:qFormat/>
    <w:rsid w:val="00BD6953"/>
    <w:rPr>
      <w:rFonts w:ascii="Arial" w:hAnsi="Arial"/>
      <w:sz w:val="18"/>
      <w:lang w:val="en-GB" w:eastAsia="ja-JP" w:bidi="ar-SA"/>
    </w:rPr>
  </w:style>
  <w:style w:type="paragraph" w:customStyle="1" w:styleId="CharCharCharCharCharChar">
    <w:name w:val="Char Char Char Char Char Char"/>
    <w:uiPriority w:val="99"/>
    <w:semiHidden/>
    <w:rsid w:val="00BD6953"/>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rPr>
  </w:style>
  <w:style w:type="paragraph" w:customStyle="1" w:styleId="a">
    <w:name w:val="(文字) (文字)"/>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
    <w:name w:val="T1 Char"/>
    <w:aliases w:val="Header 6 Char Char,标题 6 Char1"/>
    <w:rsid w:val="00BD6953"/>
    <w:rPr>
      <w:rFonts w:ascii="Arial" w:hAnsi="Arial" w:cs="Times New Roman"/>
      <w:sz w:val="20"/>
      <w:szCs w:val="20"/>
      <w:lang w:val="en-GB" w:eastAsia="en-US"/>
    </w:rPr>
  </w:style>
  <w:style w:type="character" w:customStyle="1" w:styleId="T1Char1">
    <w:name w:val="T1 Char1"/>
    <w:aliases w:val="Header 6 Char Char1,Heading 6 Char1,Header 6 Char1,Heading 6 Char3,T1 Char10"/>
    <w:rsid w:val="00BD6953"/>
    <w:rPr>
      <w:rFonts w:ascii="Arial" w:hAnsi="Arial" w:cs="Times New Roman"/>
      <w:sz w:val="20"/>
      <w:szCs w:val="20"/>
      <w:lang w:val="en-GB" w:eastAsia="en-US"/>
    </w:rPr>
  </w:style>
  <w:style w:type="paragraph" w:customStyle="1" w:styleId="CarCar">
    <w:name w:val="Car Car"/>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BD6953"/>
    <w:rPr>
      <w:rFonts w:ascii="Arial" w:hAnsi="Arial"/>
      <w:sz w:val="32"/>
      <w:lang w:val="en-GB" w:eastAsia="en-US" w:bidi="ar-SA"/>
    </w:rPr>
  </w:style>
  <w:style w:type="paragraph" w:customStyle="1" w:styleId="ZchnZchn1">
    <w:name w:val="Zchn Zchn1"/>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BD6953"/>
    <w:rPr>
      <w:rFonts w:ascii="Arial" w:hAnsi="Arial"/>
      <w:sz w:val="32"/>
      <w:lang w:val="en-GB" w:eastAsia="en-US" w:bidi="ar-SA"/>
    </w:rPr>
  </w:style>
  <w:style w:type="paragraph" w:customStyle="1" w:styleId="2">
    <w:name w:val="(文字) (文字)2"/>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BD6953"/>
    <w:rPr>
      <w:rFonts w:ascii="Arial" w:hAnsi="Arial"/>
      <w:sz w:val="32"/>
      <w:lang w:val="en-GB" w:eastAsia="en-US" w:bidi="ar-SA"/>
    </w:rPr>
  </w:style>
  <w:style w:type="paragraph" w:customStyle="1" w:styleId="3">
    <w:name w:val="(文字) (文字)3"/>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ZchnZchn2">
    <w:name w:val="Zchn Zchn2"/>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4">
    <w:name w:val="(文字) (文字)4"/>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2">
    <w:name w:val="T1 Char2"/>
    <w:aliases w:val="Header 6 Char Char2"/>
    <w:rsid w:val="00BD6953"/>
    <w:rPr>
      <w:rFonts w:ascii="Arial" w:hAnsi="Arial" w:cs="Times New Roman"/>
      <w:sz w:val="20"/>
      <w:szCs w:val="20"/>
      <w:lang w:val="en-GB" w:eastAsia="en-US"/>
    </w:rPr>
  </w:style>
  <w:style w:type="paragraph" w:customStyle="1" w:styleId="10">
    <w:name w:val="(文字) (文字)1"/>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水上软件"/>
    <w:basedOn w:val="Normal"/>
    <w:uiPriority w:val="99"/>
    <w:rsid w:val="00BD6953"/>
    <w:pPr>
      <w:spacing w:after="0"/>
      <w:ind w:left="851"/>
    </w:pPr>
    <w:rPr>
      <w:rFonts w:eastAsia="MS Mincho"/>
      <w:lang w:val="it-IT"/>
    </w:rPr>
  </w:style>
  <w:style w:type="paragraph" w:styleId="ListNumber5">
    <w:name w:val="List Number 5"/>
    <w:basedOn w:val="Normal"/>
    <w:uiPriority w:val="99"/>
    <w:rsid w:val="00BD6953"/>
    <w:pPr>
      <w:tabs>
        <w:tab w:val="num" w:pos="851"/>
        <w:tab w:val="num" w:pos="1800"/>
      </w:tabs>
      <w:ind w:left="1800" w:hanging="851"/>
    </w:pPr>
    <w:rPr>
      <w:rFonts w:eastAsia="MS Mincho"/>
    </w:rPr>
  </w:style>
  <w:style w:type="paragraph" w:styleId="ListNumber3">
    <w:name w:val="List Number 3"/>
    <w:basedOn w:val="Normal"/>
    <w:uiPriority w:val="99"/>
    <w:rsid w:val="00BD6953"/>
    <w:pPr>
      <w:numPr>
        <w:numId w:val="7"/>
      </w:numPr>
      <w:tabs>
        <w:tab w:val="clear" w:pos="720"/>
        <w:tab w:val="num" w:pos="926"/>
      </w:tabs>
      <w:ind w:left="926"/>
    </w:pPr>
    <w:rPr>
      <w:rFonts w:eastAsia="MS Mincho"/>
    </w:rPr>
  </w:style>
  <w:style w:type="paragraph" w:styleId="ListNumber4">
    <w:name w:val="List Number 4"/>
    <w:basedOn w:val="Normal"/>
    <w:uiPriority w:val="99"/>
    <w:rsid w:val="00BD6953"/>
    <w:pPr>
      <w:numPr>
        <w:numId w:val="6"/>
      </w:numPr>
      <w:tabs>
        <w:tab w:val="clear" w:pos="720"/>
        <w:tab w:val="num" w:pos="1209"/>
      </w:tabs>
      <w:ind w:left="1209"/>
    </w:pPr>
    <w:rPr>
      <w:rFonts w:eastAsia="MS Mincho"/>
    </w:rPr>
  </w:style>
  <w:style w:type="character" w:customStyle="1" w:styleId="CharChar7">
    <w:name w:val="Char Char7"/>
    <w:rsid w:val="00BD6953"/>
    <w:rPr>
      <w:rFonts w:ascii="Tahoma" w:hAnsi="Tahoma" w:cs="Tahoma"/>
      <w:shd w:val="clear" w:color="auto" w:fill="000080"/>
      <w:lang w:val="en-GB" w:eastAsia="en-US"/>
    </w:rPr>
  </w:style>
  <w:style w:type="character" w:customStyle="1" w:styleId="ZchnZchn5">
    <w:name w:val="Zchn Zchn5"/>
    <w:rsid w:val="00BD6953"/>
    <w:rPr>
      <w:rFonts w:ascii="Courier New" w:eastAsia="Batang" w:hAnsi="Courier New"/>
      <w:lang w:val="nb-NO" w:eastAsia="en-US" w:bidi="ar-SA"/>
    </w:rPr>
  </w:style>
  <w:style w:type="character" w:customStyle="1" w:styleId="CharChar10">
    <w:name w:val="Char Char10"/>
    <w:rsid w:val="00BD6953"/>
    <w:rPr>
      <w:rFonts w:ascii="Times New Roman" w:hAnsi="Times New Roman"/>
      <w:lang w:val="en-GB" w:eastAsia="en-US"/>
    </w:rPr>
  </w:style>
  <w:style w:type="character" w:customStyle="1" w:styleId="CharChar9">
    <w:name w:val="Char Char9"/>
    <w:rsid w:val="00BD6953"/>
    <w:rPr>
      <w:rFonts w:ascii="Tahoma" w:hAnsi="Tahoma" w:cs="Tahoma"/>
      <w:sz w:val="16"/>
      <w:szCs w:val="16"/>
      <w:lang w:val="en-GB" w:eastAsia="en-US"/>
    </w:rPr>
  </w:style>
  <w:style w:type="character" w:customStyle="1" w:styleId="CharChar8">
    <w:name w:val="Char Char8"/>
    <w:rsid w:val="00BD6953"/>
    <w:rPr>
      <w:rFonts w:ascii="Times New Roman" w:hAnsi="Times New Roman"/>
      <w:b/>
      <w:bCs/>
      <w:lang w:val="en-GB" w:eastAsia="en-US"/>
    </w:rPr>
  </w:style>
  <w:style w:type="paragraph" w:customStyle="1" w:styleId="11">
    <w:name w:val="修订1"/>
    <w:hidden/>
    <w:uiPriority w:val="99"/>
    <w:semiHidden/>
    <w:rsid w:val="00BD6953"/>
    <w:pPr>
      <w:spacing w:after="0" w:line="240" w:lineRule="auto"/>
    </w:pPr>
    <w:rPr>
      <w:rFonts w:ascii="Times New Roman" w:eastAsia="Batang" w:hAnsi="Times New Roman" w:cs="Times New Roman"/>
      <w:sz w:val="20"/>
      <w:szCs w:val="20"/>
      <w:lang w:val="en-GB" w:eastAsia="en-US"/>
    </w:rPr>
  </w:style>
  <w:style w:type="paragraph" w:styleId="EndnoteText">
    <w:name w:val="endnote text"/>
    <w:basedOn w:val="Normal"/>
    <w:link w:val="EndnoteTextChar"/>
    <w:uiPriority w:val="99"/>
    <w:rsid w:val="00BD6953"/>
    <w:pPr>
      <w:snapToGrid w:val="0"/>
    </w:pPr>
  </w:style>
  <w:style w:type="character" w:customStyle="1" w:styleId="EndnoteTextChar">
    <w:name w:val="Endnote Text Char"/>
    <w:basedOn w:val="DefaultParagraphFont"/>
    <w:link w:val="EndnoteText"/>
    <w:uiPriority w:val="99"/>
    <w:rsid w:val="00BD6953"/>
    <w:rPr>
      <w:rFonts w:ascii="Times New Roman" w:eastAsia="SimSun" w:hAnsi="Times New Roman" w:cs="Times New Roman"/>
      <w:sz w:val="20"/>
      <w:szCs w:val="20"/>
      <w:lang w:val="en-GB" w:eastAsia="en-US"/>
    </w:rPr>
  </w:style>
  <w:style w:type="character" w:styleId="EndnoteReference">
    <w:name w:val="endnote reference"/>
    <w:rsid w:val="00BD6953"/>
    <w:rPr>
      <w:vertAlign w:val="superscript"/>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BD6953"/>
    <w:rPr>
      <w:lang w:val="en-GB" w:eastAsia="ja-JP" w:bidi="ar-SA"/>
    </w:rPr>
  </w:style>
  <w:style w:type="paragraph" w:styleId="Title">
    <w:name w:val="Title"/>
    <w:aliases w:val="Section Header"/>
    <w:basedOn w:val="Normal"/>
    <w:next w:val="Normal"/>
    <w:link w:val="TitleChar"/>
    <w:uiPriority w:val="99"/>
    <w:qFormat/>
    <w:rsid w:val="00BD6953"/>
    <w:pPr>
      <w:spacing w:before="240" w:after="60"/>
      <w:outlineLvl w:val="0"/>
    </w:pPr>
    <w:rPr>
      <w:rFonts w:ascii="Courier New" w:eastAsia="Malgun Gothic" w:hAnsi="Courier New"/>
      <w:lang w:val="nb-NO"/>
    </w:rPr>
  </w:style>
  <w:style w:type="character" w:customStyle="1" w:styleId="TitleChar">
    <w:name w:val="Title Char"/>
    <w:aliases w:val="Section Header Char"/>
    <w:basedOn w:val="DefaultParagraphFont"/>
    <w:link w:val="Title"/>
    <w:uiPriority w:val="99"/>
    <w:rsid w:val="00BD6953"/>
    <w:rPr>
      <w:rFonts w:ascii="Courier New" w:eastAsia="Malgun Gothic" w:hAnsi="Courier New" w:cs="Times New Roman"/>
      <w:sz w:val="20"/>
      <w:szCs w:val="20"/>
      <w:lang w:val="nb-NO" w:eastAsia="en-US"/>
    </w:rPr>
  </w:style>
  <w:style w:type="paragraph" w:customStyle="1" w:styleId="FL">
    <w:name w:val="FL"/>
    <w:basedOn w:val="Normal"/>
    <w:uiPriority w:val="99"/>
    <w:rsid w:val="00BD6953"/>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5 Char2,Numbered Sub-list Char Char2,5 Char Char1,H5 Char Char1,M5 Char6,mh2 Char6"/>
    <w:rsid w:val="00BD6953"/>
    <w:rPr>
      <w:rFonts w:ascii="Arial" w:hAnsi="Arial"/>
      <w:sz w:val="22"/>
      <w:lang w:val="en-GB" w:eastAsia="ja-JP" w:bidi="ar-SA"/>
    </w:rPr>
  </w:style>
  <w:style w:type="paragraph" w:styleId="Date">
    <w:name w:val="Date"/>
    <w:basedOn w:val="Normal"/>
    <w:next w:val="Normal"/>
    <w:link w:val="DateChar"/>
    <w:uiPriority w:val="99"/>
    <w:rsid w:val="00BD6953"/>
    <w:rPr>
      <w:rFonts w:eastAsia="Malgun Gothic"/>
    </w:rPr>
  </w:style>
  <w:style w:type="character" w:customStyle="1" w:styleId="DateChar">
    <w:name w:val="Date Char"/>
    <w:basedOn w:val="DefaultParagraphFont"/>
    <w:link w:val="Date"/>
    <w:uiPriority w:val="99"/>
    <w:rsid w:val="00BD6953"/>
    <w:rPr>
      <w:rFonts w:ascii="Times New Roman" w:eastAsia="Malgun Gothic" w:hAnsi="Times New Roman" w:cs="Times New Roman"/>
      <w:sz w:val="20"/>
      <w:szCs w:val="20"/>
      <w:lang w:val="en-GB" w:eastAsia="en-US"/>
    </w:rPr>
  </w:style>
  <w:style w:type="paragraph" w:customStyle="1" w:styleId="AutoCorrect">
    <w:name w:val="AutoCorrect"/>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PAGE-">
    <w:name w:val="- PAGE -"/>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PageXofY">
    <w:name w:val="Page X of Y"/>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Createdby">
    <w:name w:val="Created by"/>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Createdon">
    <w:name w:val="Created on"/>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Lastprinted">
    <w:name w:val="Last printed"/>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Lastsavedby">
    <w:name w:val="Last saved by"/>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Filename">
    <w:name w:val="Filename"/>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Filenameandpath">
    <w:name w:val="Filename and path"/>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AuthorPageDate">
    <w:name w:val="Author  Page #  Date"/>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ConfidentialPageDate">
    <w:name w:val="Confidential  Page #  Date"/>
    <w:uiPriority w:val="99"/>
    <w:rsid w:val="00BD6953"/>
    <w:pPr>
      <w:spacing w:after="0" w:line="240" w:lineRule="auto"/>
    </w:pPr>
    <w:rPr>
      <w:rFonts w:ascii="Times New Roman" w:eastAsia="Malgun Gothic" w:hAnsi="Times New Roman" w:cs="Times New Roman"/>
      <w:sz w:val="24"/>
      <w:szCs w:val="24"/>
      <w:lang w:val="en-GB" w:eastAsia="ko-KR"/>
    </w:rPr>
  </w:style>
  <w:style w:type="paragraph" w:customStyle="1" w:styleId="INDENT1">
    <w:name w:val="INDENT1"/>
    <w:basedOn w:val="Normal"/>
    <w:uiPriority w:val="99"/>
    <w:rsid w:val="00BD6953"/>
    <w:pPr>
      <w:ind w:left="851"/>
    </w:pPr>
    <w:rPr>
      <w:lang w:eastAsia="ja-JP"/>
    </w:rPr>
  </w:style>
  <w:style w:type="paragraph" w:customStyle="1" w:styleId="INDENT2">
    <w:name w:val="INDENT2"/>
    <w:basedOn w:val="Normal"/>
    <w:uiPriority w:val="99"/>
    <w:rsid w:val="00BD6953"/>
    <w:pPr>
      <w:ind w:left="1135" w:hanging="284"/>
    </w:pPr>
    <w:rPr>
      <w:lang w:eastAsia="ja-JP"/>
    </w:rPr>
  </w:style>
  <w:style w:type="paragraph" w:customStyle="1" w:styleId="INDENT3">
    <w:name w:val="INDENT3"/>
    <w:basedOn w:val="Normal"/>
    <w:uiPriority w:val="99"/>
    <w:rsid w:val="00BD6953"/>
    <w:pPr>
      <w:ind w:left="1701" w:hanging="567"/>
    </w:pPr>
    <w:rPr>
      <w:lang w:eastAsia="ja-JP"/>
    </w:rPr>
  </w:style>
  <w:style w:type="paragraph" w:customStyle="1" w:styleId="FigureTitle">
    <w:name w:val="Figure_Title"/>
    <w:basedOn w:val="Normal"/>
    <w:next w:val="Normal"/>
    <w:uiPriority w:val="99"/>
    <w:rsid w:val="00BD695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uiPriority w:val="99"/>
    <w:rsid w:val="00BD6953"/>
    <w:pPr>
      <w:keepNext/>
      <w:keepLines/>
    </w:pPr>
    <w:rPr>
      <w:b/>
      <w:lang w:eastAsia="ja-JP"/>
    </w:rPr>
  </w:style>
  <w:style w:type="paragraph" w:customStyle="1" w:styleId="enumlev2">
    <w:name w:val="enumlev2"/>
    <w:basedOn w:val="Normal"/>
    <w:uiPriority w:val="99"/>
    <w:rsid w:val="00BD695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uiPriority w:val="99"/>
    <w:rsid w:val="00BD6953"/>
    <w:pPr>
      <w:keepNext/>
      <w:keepLines/>
      <w:spacing w:before="240"/>
      <w:ind w:left="1418"/>
    </w:pPr>
    <w:rPr>
      <w:rFonts w:ascii="Arial" w:hAnsi="Arial"/>
      <w:b/>
      <w:sz w:val="36"/>
      <w:lang w:val="en-US" w:eastAsia="ja-JP"/>
    </w:rPr>
  </w:style>
  <w:style w:type="paragraph" w:customStyle="1" w:styleId="Figure">
    <w:name w:val="Figure"/>
    <w:basedOn w:val="Normal"/>
    <w:uiPriority w:val="99"/>
    <w:rsid w:val="00BD6953"/>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qFormat/>
    <w:rsid w:val="00BD6953"/>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rsid w:val="00BD6953"/>
    <w:pPr>
      <w:tabs>
        <w:tab w:val="left" w:pos="1418"/>
      </w:tabs>
      <w:spacing w:after="120"/>
    </w:pPr>
    <w:rPr>
      <w:rFonts w:ascii="Arial" w:eastAsia="MS Mincho" w:hAnsi="Arial"/>
      <w:sz w:val="24"/>
      <w:lang w:val="fr-FR"/>
    </w:rPr>
  </w:style>
  <w:style w:type="paragraph" w:customStyle="1" w:styleId="p20">
    <w:name w:val="p20"/>
    <w:basedOn w:val="Normal"/>
    <w:uiPriority w:val="99"/>
    <w:rsid w:val="00BD6953"/>
    <w:pPr>
      <w:snapToGrid w:val="0"/>
      <w:spacing w:after="0"/>
    </w:pPr>
    <w:rPr>
      <w:rFonts w:ascii="Arial" w:hAnsi="Arial" w:cs="Arial"/>
      <w:sz w:val="18"/>
      <w:szCs w:val="18"/>
      <w:lang w:val="en-US" w:eastAsia="zh-CN"/>
    </w:rPr>
  </w:style>
  <w:style w:type="paragraph" w:customStyle="1" w:styleId="ATC">
    <w:name w:val="ATC"/>
    <w:basedOn w:val="Normal"/>
    <w:uiPriority w:val="99"/>
    <w:rsid w:val="00BD6953"/>
    <w:rPr>
      <w:lang w:eastAsia="ja-JP"/>
    </w:rPr>
  </w:style>
  <w:style w:type="paragraph" w:customStyle="1" w:styleId="TaOC">
    <w:name w:val="TaOC"/>
    <w:basedOn w:val="TAC"/>
    <w:uiPriority w:val="99"/>
    <w:rsid w:val="00BD6953"/>
    <w:rPr>
      <w:lang w:eastAsia="ja-JP"/>
    </w:rPr>
  </w:style>
  <w:style w:type="paragraph" w:customStyle="1" w:styleId="1CharChar1Char">
    <w:name w:val="(文字) (文字)1 Char (文字) (文字) Char (文字) (文字)1 Char (文字) (文字)"/>
    <w:uiPriority w:val="99"/>
    <w:semiHidden/>
    <w:rsid w:val="00BD6953"/>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xl40">
    <w:name w:val="xl40"/>
    <w:basedOn w:val="Normal"/>
    <w:uiPriority w:val="99"/>
    <w:rsid w:val="00BD6953"/>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uiPriority w:val="99"/>
    <w:rsid w:val="00BD6953"/>
    <w:pPr>
      <w:pBdr>
        <w:top w:val="none" w:sz="0" w:space="0" w:color="auto"/>
      </w:pBdr>
    </w:pPr>
    <w:rPr>
      <w:b/>
      <w:color w:val="0000FF"/>
      <w:lang w:eastAsia="ja-JP"/>
    </w:rPr>
  </w:style>
  <w:style w:type="character" w:customStyle="1" w:styleId="T1Char3">
    <w:name w:val="T1 Char3"/>
    <w:aliases w:val="Header 6 Char Char3"/>
    <w:rsid w:val="00BD6953"/>
    <w:rPr>
      <w:rFonts w:ascii="Arial" w:hAnsi="Arial"/>
      <w:lang w:val="en-GB" w:eastAsia="en-US" w:bidi="ar-SA"/>
    </w:rPr>
  </w:style>
  <w:style w:type="table" w:customStyle="1" w:styleId="Tabellengitternetz1">
    <w:name w:val="Tabellengitternetz1"/>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BD6953"/>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rsid w:val="00BD6953"/>
    <w:pPr>
      <w:tabs>
        <w:tab w:val="num" w:pos="928"/>
      </w:tabs>
      <w:ind w:left="928" w:hanging="360"/>
    </w:pPr>
    <w:rPr>
      <w:rFonts w:eastAsia="Batang"/>
    </w:rPr>
  </w:style>
  <w:style w:type="table" w:customStyle="1" w:styleId="TableGrid2">
    <w:name w:val="Table Grid2"/>
    <w:basedOn w:val="TableNormal"/>
    <w:next w:val="TableGrid"/>
    <w:rsid w:val="00BD6953"/>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rsid w:val="00BD6953"/>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rsid w:val="00BD6953"/>
    <w:pPr>
      <w:keepNext w:val="0"/>
      <w:keepLines w:val="0"/>
      <w:spacing w:before="240"/>
      <w:ind w:left="0" w:firstLine="0"/>
    </w:pPr>
    <w:rPr>
      <w:rFonts w:eastAsia="MS Mincho"/>
      <w:bCs/>
    </w:rPr>
  </w:style>
  <w:style w:type="table" w:customStyle="1" w:styleId="TableGrid3">
    <w:name w:val="Table Grid3"/>
    <w:basedOn w:val="TableNormal"/>
    <w:next w:val="TableGrid"/>
    <w:rsid w:val="00BD6953"/>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uiPriority w:val="99"/>
    <w:semiHidden/>
    <w:rsid w:val="00BD6953"/>
    <w:rPr>
      <w:rFonts w:ascii="Tahoma" w:eastAsia="MS Mincho" w:hAnsi="Tahoma" w:cs="Tahoma"/>
      <w:sz w:val="16"/>
      <w:szCs w:val="16"/>
    </w:rPr>
  </w:style>
  <w:style w:type="paragraph" w:customStyle="1" w:styleId="JK-text-simpledoc">
    <w:name w:val="JK - text - simple doc"/>
    <w:basedOn w:val="BodyText"/>
    <w:autoRedefine/>
    <w:uiPriority w:val="99"/>
    <w:rsid w:val="00BD6953"/>
    <w:pPr>
      <w:widowControl/>
      <w:tabs>
        <w:tab w:val="num" w:pos="928"/>
        <w:tab w:val="num" w:pos="1097"/>
      </w:tabs>
      <w:spacing w:line="288" w:lineRule="auto"/>
      <w:ind w:left="1097" w:hanging="360"/>
    </w:pPr>
    <w:rPr>
      <w:rFonts w:ascii="Arial" w:eastAsia="SimSun" w:hAnsi="Arial" w:cs="Arial"/>
      <w:sz w:val="20"/>
      <w:lang w:val="en-US"/>
    </w:rPr>
  </w:style>
  <w:style w:type="paragraph" w:customStyle="1" w:styleId="b11">
    <w:name w:val="b1"/>
    <w:basedOn w:val="Normal"/>
    <w:uiPriority w:val="99"/>
    <w:rsid w:val="00BD6953"/>
    <w:pPr>
      <w:spacing w:before="100" w:beforeAutospacing="1" w:after="100" w:afterAutospacing="1"/>
    </w:pPr>
    <w:rPr>
      <w:sz w:val="24"/>
      <w:szCs w:val="24"/>
      <w:lang w:val="en-US"/>
    </w:rPr>
  </w:style>
  <w:style w:type="paragraph" w:customStyle="1" w:styleId="12">
    <w:name w:val="吹き出し1"/>
    <w:basedOn w:val="Normal"/>
    <w:uiPriority w:val="99"/>
    <w:rsid w:val="00BD6953"/>
    <w:rPr>
      <w:rFonts w:ascii="Tahoma" w:eastAsia="MS Mincho" w:hAnsi="Tahoma" w:cs="Tahoma"/>
      <w:sz w:val="16"/>
      <w:szCs w:val="16"/>
    </w:rPr>
  </w:style>
  <w:style w:type="paragraph" w:customStyle="1" w:styleId="20">
    <w:name w:val="吹き出し2"/>
    <w:basedOn w:val="Normal"/>
    <w:uiPriority w:val="99"/>
    <w:semiHidden/>
    <w:rsid w:val="00BD6953"/>
    <w:rPr>
      <w:rFonts w:ascii="Tahoma" w:eastAsia="MS Mincho" w:hAnsi="Tahoma" w:cs="Tahoma"/>
      <w:sz w:val="16"/>
      <w:szCs w:val="16"/>
    </w:rPr>
  </w:style>
  <w:style w:type="paragraph" w:customStyle="1" w:styleId="Note">
    <w:name w:val="Note"/>
    <w:basedOn w:val="B10"/>
    <w:uiPriority w:val="99"/>
    <w:rsid w:val="00BD6953"/>
    <w:rPr>
      <w:rFonts w:eastAsia="MS Mincho"/>
    </w:rPr>
  </w:style>
  <w:style w:type="paragraph" w:customStyle="1" w:styleId="91">
    <w:name w:val="目次 91"/>
    <w:basedOn w:val="TOC8"/>
    <w:uiPriority w:val="99"/>
    <w:rsid w:val="00BD6953"/>
    <w:pPr>
      <w:ind w:left="1418" w:hanging="1418"/>
    </w:pPr>
    <w:rPr>
      <w:rFonts w:eastAsia="MS Mincho"/>
      <w:lang w:val="en-US"/>
    </w:rPr>
  </w:style>
  <w:style w:type="paragraph" w:customStyle="1" w:styleId="13">
    <w:name w:val="図表番号1"/>
    <w:basedOn w:val="Normal"/>
    <w:next w:val="Normal"/>
    <w:uiPriority w:val="99"/>
    <w:rsid w:val="00BD6953"/>
    <w:pPr>
      <w:spacing w:before="120" w:after="120"/>
    </w:pPr>
    <w:rPr>
      <w:rFonts w:eastAsia="MS Mincho"/>
      <w:b/>
    </w:rPr>
  </w:style>
  <w:style w:type="paragraph" w:customStyle="1" w:styleId="HO">
    <w:name w:val="HO"/>
    <w:basedOn w:val="Normal"/>
    <w:uiPriority w:val="99"/>
    <w:rsid w:val="00BD6953"/>
    <w:pPr>
      <w:spacing w:after="0"/>
      <w:jc w:val="right"/>
    </w:pPr>
    <w:rPr>
      <w:rFonts w:eastAsia="MS Mincho"/>
      <w:b/>
    </w:rPr>
  </w:style>
  <w:style w:type="paragraph" w:customStyle="1" w:styleId="WP">
    <w:name w:val="WP"/>
    <w:basedOn w:val="Normal"/>
    <w:uiPriority w:val="99"/>
    <w:rsid w:val="00BD6953"/>
    <w:pPr>
      <w:spacing w:after="0"/>
      <w:jc w:val="both"/>
    </w:pPr>
    <w:rPr>
      <w:rFonts w:eastAsia="MS Mincho"/>
    </w:rPr>
  </w:style>
  <w:style w:type="paragraph" w:customStyle="1" w:styleId="ZK">
    <w:name w:val="ZK"/>
    <w:uiPriority w:val="99"/>
    <w:rsid w:val="00BD6953"/>
    <w:pPr>
      <w:spacing w:after="240" w:line="240" w:lineRule="atLeast"/>
      <w:ind w:left="1191" w:right="113" w:hanging="1191"/>
    </w:pPr>
    <w:rPr>
      <w:rFonts w:ascii="Times New Roman" w:eastAsia="MS Mincho" w:hAnsi="Times New Roman" w:cs="Times New Roman"/>
      <w:sz w:val="20"/>
      <w:szCs w:val="20"/>
      <w:lang w:val="en-GB" w:eastAsia="en-US"/>
    </w:rPr>
  </w:style>
  <w:style w:type="paragraph" w:customStyle="1" w:styleId="ZC">
    <w:name w:val="ZC"/>
    <w:uiPriority w:val="99"/>
    <w:rsid w:val="00BD6953"/>
    <w:pPr>
      <w:spacing w:after="0" w:line="360" w:lineRule="atLeast"/>
      <w:jc w:val="center"/>
    </w:pPr>
    <w:rPr>
      <w:rFonts w:ascii="Times New Roman" w:eastAsia="MS Mincho" w:hAnsi="Times New Roman" w:cs="Times New Roman"/>
      <w:sz w:val="20"/>
      <w:szCs w:val="20"/>
      <w:lang w:val="en-GB" w:eastAsia="en-US"/>
    </w:rPr>
  </w:style>
  <w:style w:type="paragraph" w:customStyle="1" w:styleId="FooterCentred">
    <w:name w:val="FooterCentred"/>
    <w:basedOn w:val="Footer"/>
    <w:uiPriority w:val="99"/>
    <w:rsid w:val="00BD6953"/>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BD6953"/>
    <w:pPr>
      <w:tabs>
        <w:tab w:val="left" w:pos="360"/>
      </w:tabs>
      <w:ind w:left="360" w:hanging="360"/>
    </w:pPr>
  </w:style>
  <w:style w:type="paragraph" w:customStyle="1" w:styleId="Para1">
    <w:name w:val="Para1"/>
    <w:basedOn w:val="Normal"/>
    <w:uiPriority w:val="99"/>
    <w:rsid w:val="00BD6953"/>
    <w:pPr>
      <w:spacing w:before="120" w:after="120"/>
    </w:pPr>
    <w:rPr>
      <w:rFonts w:eastAsia="MS Mincho"/>
      <w:lang w:val="en-US"/>
    </w:rPr>
  </w:style>
  <w:style w:type="paragraph" w:customStyle="1" w:styleId="Teststep">
    <w:name w:val="Test step"/>
    <w:basedOn w:val="Normal"/>
    <w:uiPriority w:val="99"/>
    <w:rsid w:val="00BD6953"/>
    <w:pPr>
      <w:tabs>
        <w:tab w:val="left" w:pos="720"/>
      </w:tabs>
      <w:spacing w:after="0"/>
      <w:ind w:left="720" w:hanging="720"/>
    </w:pPr>
    <w:rPr>
      <w:rFonts w:eastAsia="MS Mincho"/>
    </w:rPr>
  </w:style>
  <w:style w:type="paragraph" w:customStyle="1" w:styleId="TableTitle">
    <w:name w:val="TableTitle"/>
    <w:basedOn w:val="BodyText2"/>
    <w:next w:val="BodyText2"/>
    <w:uiPriority w:val="99"/>
    <w:rsid w:val="00BD6953"/>
    <w:pPr>
      <w:keepNext/>
      <w:keepLines/>
      <w:spacing w:after="60"/>
      <w:ind w:left="210"/>
      <w:jc w:val="center"/>
    </w:pPr>
    <w:rPr>
      <w:b/>
      <w:sz w:val="20"/>
    </w:rPr>
  </w:style>
  <w:style w:type="paragraph" w:customStyle="1" w:styleId="14">
    <w:name w:val="図表目次1"/>
    <w:basedOn w:val="Normal"/>
    <w:next w:val="Normal"/>
    <w:uiPriority w:val="99"/>
    <w:rsid w:val="00BD6953"/>
    <w:pPr>
      <w:ind w:left="400" w:hanging="400"/>
      <w:jc w:val="center"/>
    </w:pPr>
    <w:rPr>
      <w:rFonts w:eastAsia="MS Mincho"/>
      <w:b/>
    </w:rPr>
  </w:style>
  <w:style w:type="paragraph" w:customStyle="1" w:styleId="t2">
    <w:name w:val="t2"/>
    <w:basedOn w:val="Normal"/>
    <w:uiPriority w:val="99"/>
    <w:rsid w:val="00BD6953"/>
    <w:pPr>
      <w:spacing w:after="0"/>
    </w:pPr>
    <w:rPr>
      <w:rFonts w:eastAsia="MS Mincho"/>
    </w:rPr>
  </w:style>
  <w:style w:type="paragraph" w:customStyle="1" w:styleId="CommentNokia">
    <w:name w:val="Comment Nokia"/>
    <w:basedOn w:val="Normal"/>
    <w:uiPriority w:val="99"/>
    <w:rsid w:val="00BD6953"/>
    <w:pPr>
      <w:tabs>
        <w:tab w:val="left" w:pos="360"/>
      </w:tabs>
      <w:ind w:left="360" w:hanging="360"/>
    </w:pPr>
    <w:rPr>
      <w:rFonts w:eastAsia="MS Mincho"/>
      <w:sz w:val="22"/>
      <w:lang w:val="en-US"/>
    </w:rPr>
  </w:style>
  <w:style w:type="paragraph" w:customStyle="1" w:styleId="Copyright">
    <w:name w:val="Copyright"/>
    <w:basedOn w:val="Normal"/>
    <w:uiPriority w:val="99"/>
    <w:rsid w:val="00BD6953"/>
    <w:pPr>
      <w:spacing w:after="0"/>
      <w:jc w:val="center"/>
    </w:pPr>
    <w:rPr>
      <w:rFonts w:ascii="Arial" w:eastAsia="MS Mincho" w:hAnsi="Arial"/>
      <w:b/>
      <w:sz w:val="16"/>
      <w:lang w:eastAsia="ja-JP"/>
    </w:rPr>
  </w:style>
  <w:style w:type="paragraph" w:customStyle="1" w:styleId="Tdoctable">
    <w:name w:val="Tdoc_table"/>
    <w:uiPriority w:val="99"/>
    <w:rsid w:val="00BD6953"/>
    <w:pPr>
      <w:spacing w:after="0" w:line="240" w:lineRule="auto"/>
      <w:ind w:left="244" w:hanging="244"/>
    </w:pPr>
    <w:rPr>
      <w:rFonts w:ascii="Arial" w:eastAsia="SimSun" w:hAnsi="Arial" w:cs="Times New Roman"/>
      <w:noProof/>
      <w:color w:val="000000"/>
      <w:sz w:val="20"/>
      <w:szCs w:val="20"/>
      <w:lang w:val="en-GB" w:eastAsia="en-US"/>
    </w:rPr>
  </w:style>
  <w:style w:type="paragraph" w:customStyle="1" w:styleId="Heading3Underrubrik2H3">
    <w:name w:val="Heading 3.Underrubrik2.H3"/>
    <w:basedOn w:val="Heading2Head2A2"/>
    <w:next w:val="Normal"/>
    <w:uiPriority w:val="99"/>
    <w:rsid w:val="00BD6953"/>
    <w:pPr>
      <w:spacing w:before="120"/>
      <w:outlineLvl w:val="2"/>
    </w:pPr>
    <w:rPr>
      <w:sz w:val="28"/>
    </w:rPr>
  </w:style>
  <w:style w:type="paragraph" w:customStyle="1" w:styleId="Heading2Head2A2">
    <w:name w:val="Heading 2.Head2A.2"/>
    <w:basedOn w:val="Heading1"/>
    <w:next w:val="Normal"/>
    <w:uiPriority w:val="99"/>
    <w:rsid w:val="00BD6953"/>
    <w:pPr>
      <w:pBdr>
        <w:top w:val="none" w:sz="0" w:space="0" w:color="auto"/>
      </w:pBdr>
      <w:spacing w:before="180"/>
      <w:outlineLvl w:val="1"/>
    </w:pPr>
    <w:rPr>
      <w:sz w:val="32"/>
      <w:lang w:eastAsia="es-ES"/>
    </w:rPr>
  </w:style>
  <w:style w:type="paragraph" w:customStyle="1" w:styleId="TitleText">
    <w:name w:val="Title Text"/>
    <w:basedOn w:val="Normal"/>
    <w:next w:val="Normal"/>
    <w:uiPriority w:val="99"/>
    <w:rsid w:val="00BD6953"/>
    <w:pPr>
      <w:spacing w:after="220"/>
    </w:pPr>
    <w:rPr>
      <w:rFonts w:eastAsia="MS Mincho"/>
      <w:b/>
      <w:lang w:val="en-US"/>
    </w:rPr>
  </w:style>
  <w:style w:type="paragraph" w:customStyle="1" w:styleId="berschrift2Head2A2">
    <w:name w:val="Überschrift 2.Head2A.2"/>
    <w:basedOn w:val="Heading1"/>
    <w:next w:val="Normal"/>
    <w:uiPriority w:val="99"/>
    <w:rsid w:val="00BD6953"/>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rsid w:val="00BD6953"/>
    <w:pPr>
      <w:spacing w:before="120"/>
      <w:outlineLvl w:val="2"/>
    </w:pPr>
    <w:rPr>
      <w:rFonts w:eastAsia="MS Mincho"/>
      <w:sz w:val="28"/>
      <w:lang w:eastAsia="de-DE"/>
    </w:rPr>
  </w:style>
  <w:style w:type="paragraph" w:customStyle="1" w:styleId="Bullets">
    <w:name w:val="Bullets"/>
    <w:basedOn w:val="BodyText"/>
    <w:uiPriority w:val="99"/>
    <w:rsid w:val="00BD6953"/>
    <w:pPr>
      <w:ind w:left="283" w:hanging="283"/>
    </w:pPr>
    <w:rPr>
      <w:sz w:val="20"/>
      <w:lang w:eastAsia="de-DE"/>
    </w:rPr>
  </w:style>
  <w:style w:type="paragraph" w:customStyle="1" w:styleId="11BodyText">
    <w:name w:val="11 BodyText"/>
    <w:basedOn w:val="Normal"/>
    <w:uiPriority w:val="99"/>
    <w:rsid w:val="00BD6953"/>
    <w:pPr>
      <w:spacing w:after="220"/>
      <w:ind w:left="1298"/>
    </w:pPr>
    <w:rPr>
      <w:rFonts w:ascii="Arial" w:hAnsi="Arial"/>
      <w:lang w:val="en-US"/>
    </w:rPr>
  </w:style>
  <w:style w:type="numbering" w:customStyle="1" w:styleId="15">
    <w:name w:val="无列表1"/>
    <w:next w:val="NoList"/>
    <w:semiHidden/>
    <w:rsid w:val="00BD6953"/>
  </w:style>
  <w:style w:type="paragraph" w:customStyle="1" w:styleId="1030302">
    <w:name w:val="样式 样式 标题 1 + 两端对齐 段前: 0.3 行 段后: 0.3 行 行距: 单倍行距 + 段前: 0.2 行 段后: ..."/>
    <w:basedOn w:val="Normal"/>
    <w:autoRedefine/>
    <w:uiPriority w:val="99"/>
    <w:rsid w:val="00BD6953"/>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BD6953"/>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BD6953"/>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uiPriority w:val="99"/>
    <w:rsid w:val="00BD6953"/>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BD6953"/>
    <w:rPr>
      <w:rFonts w:eastAsia="Malgun Gothic"/>
      <w:kern w:val="2"/>
    </w:rPr>
  </w:style>
  <w:style w:type="character" w:customStyle="1" w:styleId="StyleTACChar">
    <w:name w:val="Style TAC + Char"/>
    <w:link w:val="StyleTAC"/>
    <w:rsid w:val="00BD6953"/>
    <w:rPr>
      <w:rFonts w:ascii="Arial" w:eastAsia="Malgun Gothic" w:hAnsi="Arial" w:cs="Times New Roman"/>
      <w:kern w:val="2"/>
      <w:sz w:val="18"/>
      <w:szCs w:val="20"/>
      <w:lang w:val="en-GB" w:eastAsia="en-US"/>
    </w:rPr>
  </w:style>
  <w:style w:type="character" w:customStyle="1" w:styleId="CharChar29">
    <w:name w:val="Char Char29"/>
    <w:rsid w:val="00BD6953"/>
    <w:rPr>
      <w:rFonts w:ascii="Arial" w:hAnsi="Arial"/>
      <w:sz w:val="36"/>
      <w:lang w:val="en-GB" w:eastAsia="en-US" w:bidi="ar-SA"/>
    </w:rPr>
  </w:style>
  <w:style w:type="character" w:customStyle="1" w:styleId="CharChar28">
    <w:name w:val="Char Char28"/>
    <w:rsid w:val="00BD6953"/>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BD695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Heading 5 Char2,Heading5 Char4,Head5 Char4,H5 Char4,M5 Char4,mh2 Char4,Module heading 2 Char4,5 Char4"/>
    <w:rsid w:val="00BD6953"/>
    <w:rPr>
      <w:rFonts w:ascii="Arial" w:hAnsi="Arial"/>
      <w:sz w:val="22"/>
      <w:lang w:val="en-GB" w:eastAsia="en-GB" w:bidi="ar-SA"/>
    </w:rPr>
  </w:style>
  <w:style w:type="paragraph" w:customStyle="1" w:styleId="Default">
    <w:name w:val="Default"/>
    <w:uiPriority w:val="99"/>
    <w:rsid w:val="00BD6953"/>
    <w:pPr>
      <w:widowControl w:val="0"/>
      <w:autoSpaceDE w:val="0"/>
      <w:autoSpaceDN w:val="0"/>
      <w:adjustRightInd w:val="0"/>
      <w:spacing w:after="0" w:line="240" w:lineRule="auto"/>
    </w:pPr>
    <w:rPr>
      <w:rFonts w:ascii="Arial" w:eastAsia="Malgun Gothic" w:hAnsi="Arial" w:cs="Arial"/>
      <w:color w:val="000000"/>
      <w:sz w:val="24"/>
      <w:szCs w:val="24"/>
      <w:lang w:eastAsia="ja-JP"/>
    </w:rPr>
  </w:style>
  <w:style w:type="character" w:customStyle="1" w:styleId="B1Zchn">
    <w:name w:val="B1 Zchn"/>
    <w:rsid w:val="00BD6953"/>
    <w:rPr>
      <w:rFonts w:ascii="Times New Roman" w:hAnsi="Times New Roman"/>
      <w:lang w:val="en-GB"/>
    </w:rPr>
  </w:style>
  <w:style w:type="character" w:styleId="HTMLAcronym">
    <w:name w:val="HTML Acronym"/>
    <w:uiPriority w:val="99"/>
    <w:unhideWhenUsed/>
    <w:rsid w:val="00BD6953"/>
  </w:style>
  <w:style w:type="numbering" w:customStyle="1" w:styleId="NoList2">
    <w:name w:val="No List2"/>
    <w:next w:val="NoList"/>
    <w:semiHidden/>
    <w:rsid w:val="00BD6953"/>
  </w:style>
  <w:style w:type="numbering" w:customStyle="1" w:styleId="NoList3">
    <w:name w:val="No List3"/>
    <w:next w:val="NoList"/>
    <w:uiPriority w:val="99"/>
    <w:semiHidden/>
    <w:rsid w:val="00BD6953"/>
  </w:style>
  <w:style w:type="table" w:customStyle="1" w:styleId="TableGrid4">
    <w:name w:val="Table Grid4"/>
    <w:basedOn w:val="TableNormal"/>
    <w:next w:val="TableGrid"/>
    <w:rsid w:val="00BD6953"/>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BD6953"/>
  </w:style>
  <w:style w:type="paragraph" w:customStyle="1" w:styleId="3GPPNormalText">
    <w:name w:val="3GPP Normal Text"/>
    <w:basedOn w:val="BodyText"/>
    <w:link w:val="3GPPNormalTextChar"/>
    <w:qFormat/>
    <w:rsid w:val="00BD6953"/>
    <w:pPr>
      <w:widowControl/>
      <w:ind w:hanging="22"/>
      <w:jc w:val="both"/>
    </w:pPr>
    <w:rPr>
      <w:rFonts w:ascii="Arial" w:hAnsi="Arial" w:cs="Arial"/>
      <w:szCs w:val="24"/>
      <w:lang w:val="en-US"/>
    </w:rPr>
  </w:style>
  <w:style w:type="character" w:customStyle="1" w:styleId="3GPPNormalTextChar">
    <w:name w:val="3GPP Normal Text Char"/>
    <w:link w:val="3GPPNormalText"/>
    <w:rsid w:val="00BD6953"/>
    <w:rPr>
      <w:rFonts w:ascii="Arial" w:eastAsia="MS Mincho" w:hAnsi="Arial" w:cs="Arial"/>
      <w:sz w:val="24"/>
      <w:szCs w:val="24"/>
      <w:lang w:eastAsia="en-US"/>
    </w:rPr>
  </w:style>
  <w:style w:type="numbering" w:customStyle="1" w:styleId="16">
    <w:name w:val="無清單1"/>
    <w:next w:val="NoList"/>
    <w:uiPriority w:val="99"/>
    <w:semiHidden/>
    <w:unhideWhenUsed/>
    <w:rsid w:val="00BD6953"/>
  </w:style>
  <w:style w:type="numbering" w:customStyle="1" w:styleId="110">
    <w:name w:val="無清單11"/>
    <w:next w:val="NoList"/>
    <w:uiPriority w:val="99"/>
    <w:semiHidden/>
    <w:unhideWhenUsed/>
    <w:rsid w:val="00BD6953"/>
  </w:style>
  <w:style w:type="table" w:customStyle="1" w:styleId="17">
    <w:name w:val="表格格線1"/>
    <w:basedOn w:val="TableNormal"/>
    <w:next w:val="TableGrid"/>
    <w:rsid w:val="00BD6953"/>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rsid w:val="00BD6953"/>
  </w:style>
  <w:style w:type="paragraph" w:customStyle="1" w:styleId="H53GPP">
    <w:name w:val="H5 3GPP"/>
    <w:basedOn w:val="Normal"/>
    <w:link w:val="H53GPPChar"/>
    <w:qFormat/>
    <w:rsid w:val="00BD6953"/>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rsid w:val="00BD6953"/>
    <w:rPr>
      <w:rFonts w:ascii="Arial" w:eastAsia="SimSun" w:hAnsi="Arial" w:cs="Times New Roman"/>
      <w:snapToGrid w:val="0"/>
      <w:lang w:val="en-GB" w:eastAsia="en-US"/>
    </w:rPr>
  </w:style>
  <w:style w:type="paragraph" w:styleId="Subtitle">
    <w:name w:val="Subtitle"/>
    <w:basedOn w:val="Normal"/>
    <w:next w:val="Normal"/>
    <w:link w:val="SubtitleChar"/>
    <w:uiPriority w:val="11"/>
    <w:qFormat/>
    <w:rsid w:val="00BD6953"/>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BD6953"/>
    <w:rPr>
      <w:rFonts w:asciiTheme="majorHAnsi" w:eastAsia="SimSun" w:hAnsiTheme="majorHAnsi" w:cstheme="majorBidi"/>
      <w:b/>
      <w:bCs/>
      <w:kern w:val="28"/>
      <w:sz w:val="32"/>
      <w:szCs w:val="32"/>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BD6953"/>
    <w:rPr>
      <w:rFonts w:ascii="Arial" w:eastAsia="Batang" w:hAnsi="Arial" w:cs="Times New Roman"/>
      <w:b/>
      <w:bCs/>
      <w:i/>
      <w:iCs/>
      <w:sz w:val="28"/>
      <w:szCs w:val="28"/>
      <w:lang w:val="en-GB" w:eastAsia="en-US" w:bidi="ar-SA"/>
    </w:rPr>
  </w:style>
  <w:style w:type="paragraph" w:customStyle="1" w:styleId="a0">
    <w:name w:val="修订"/>
    <w:hidden/>
    <w:uiPriority w:val="99"/>
    <w:semiHidden/>
    <w:rsid w:val="00BD6953"/>
    <w:pPr>
      <w:spacing w:after="0" w:line="240" w:lineRule="auto"/>
    </w:pPr>
    <w:rPr>
      <w:rFonts w:ascii="Times New Roman" w:eastAsia="Batang" w:hAnsi="Times New Roman" w:cs="Times New Roman"/>
      <w:sz w:val="20"/>
      <w:szCs w:val="20"/>
      <w:lang w:val="en-GB" w:eastAsia="en-US"/>
    </w:rPr>
  </w:style>
  <w:style w:type="character" w:customStyle="1" w:styleId="Heading9Char1">
    <w:name w:val="Heading 9 Char1"/>
    <w:aliases w:val="Figure Heading Char1,FH Char1,标题 9 Char1,Figure Heading Char2,FH Char2"/>
    <w:basedOn w:val="DefaultParagraphFont"/>
    <w:uiPriority w:val="99"/>
    <w:rsid w:val="00BD6953"/>
    <w:rPr>
      <w:rFonts w:asciiTheme="majorHAnsi" w:eastAsiaTheme="majorEastAsia" w:hAnsiTheme="majorHAnsi" w:cstheme="majorBidi"/>
      <w:i/>
      <w:iCs/>
      <w:color w:val="272727" w:themeColor="text1" w:themeTint="D8"/>
      <w:sz w:val="21"/>
      <w:szCs w:val="21"/>
      <w:lang w:val="en-GB"/>
    </w:rPr>
  </w:style>
  <w:style w:type="paragraph" w:customStyle="1" w:styleId="21">
    <w:name w:val="修订2"/>
    <w:uiPriority w:val="99"/>
    <w:semiHidden/>
    <w:rsid w:val="002A55CE"/>
    <w:pPr>
      <w:spacing w:after="0" w:line="240" w:lineRule="auto"/>
    </w:pPr>
    <w:rPr>
      <w:rFonts w:ascii="Times New Roman" w:eastAsia="Batang" w:hAnsi="Times New Roman" w:cs="Times New Roman"/>
      <w:sz w:val="20"/>
      <w:szCs w:val="20"/>
      <w:lang w:val="en-GB" w:eastAsia="en-US"/>
    </w:rPr>
  </w:style>
  <w:style w:type="numbering" w:customStyle="1" w:styleId="NoList111">
    <w:name w:val="No List111"/>
    <w:next w:val="NoList"/>
    <w:uiPriority w:val="99"/>
    <w:semiHidden/>
    <w:unhideWhenUsed/>
    <w:rsid w:val="002A55CE"/>
  </w:style>
  <w:style w:type="paragraph" w:customStyle="1" w:styleId="Subtitle1">
    <w:name w:val="Subtitle1"/>
    <w:basedOn w:val="Normal"/>
    <w:next w:val="Normal"/>
    <w:uiPriority w:val="11"/>
    <w:qFormat/>
    <w:rsid w:val="002A55CE"/>
    <w:pPr>
      <w:spacing w:before="240" w:after="60" w:line="312" w:lineRule="auto"/>
      <w:jc w:val="center"/>
      <w:outlineLvl w:val="1"/>
    </w:pPr>
    <w:rPr>
      <w:rFonts w:ascii="Calibri Light" w:hAnsi="Calibri Light"/>
      <w:b/>
      <w:bCs/>
      <w:kern w:val="28"/>
      <w:sz w:val="32"/>
      <w:szCs w:val="32"/>
    </w:rPr>
  </w:style>
  <w:style w:type="character" w:customStyle="1" w:styleId="SubtitleChar1">
    <w:name w:val="Subtitle Char1"/>
    <w:rsid w:val="002A55CE"/>
    <w:rPr>
      <w:rFonts w:ascii="Calibri" w:eastAsia="SimSun" w:hAnsi="Calibri" w:cs="Arial"/>
      <w:color w:val="5A5A5A"/>
      <w:spacing w:val="15"/>
      <w:sz w:val="22"/>
      <w:szCs w:val="22"/>
      <w:lang w:val="en-GB" w:eastAsia="en-US"/>
    </w:rPr>
  </w:style>
  <w:style w:type="numbering" w:customStyle="1" w:styleId="22">
    <w:name w:val="无列表2"/>
    <w:next w:val="NoList"/>
    <w:uiPriority w:val="99"/>
    <w:semiHidden/>
    <w:unhideWhenUsed/>
    <w:rsid w:val="002A55CE"/>
  </w:style>
  <w:style w:type="numbering" w:customStyle="1" w:styleId="NoList12">
    <w:name w:val="No List12"/>
    <w:next w:val="NoList"/>
    <w:uiPriority w:val="99"/>
    <w:semiHidden/>
    <w:unhideWhenUsed/>
    <w:rsid w:val="002A55CE"/>
  </w:style>
  <w:style w:type="numbering" w:customStyle="1" w:styleId="111">
    <w:name w:val="リストなし11"/>
    <w:next w:val="NoList"/>
    <w:uiPriority w:val="99"/>
    <w:semiHidden/>
    <w:unhideWhenUsed/>
    <w:rsid w:val="002A55CE"/>
  </w:style>
  <w:style w:type="numbering" w:customStyle="1" w:styleId="112">
    <w:name w:val="无列表11"/>
    <w:next w:val="NoList"/>
    <w:semiHidden/>
    <w:rsid w:val="002A55CE"/>
  </w:style>
  <w:style w:type="numbering" w:customStyle="1" w:styleId="NoList21">
    <w:name w:val="No List21"/>
    <w:next w:val="NoList"/>
    <w:semiHidden/>
    <w:rsid w:val="002A55CE"/>
  </w:style>
  <w:style w:type="numbering" w:customStyle="1" w:styleId="NoList31">
    <w:name w:val="No List31"/>
    <w:next w:val="NoList"/>
    <w:uiPriority w:val="99"/>
    <w:semiHidden/>
    <w:rsid w:val="002A55CE"/>
  </w:style>
  <w:style w:type="numbering" w:customStyle="1" w:styleId="120">
    <w:name w:val="無清單12"/>
    <w:next w:val="NoList"/>
    <w:uiPriority w:val="99"/>
    <w:semiHidden/>
    <w:unhideWhenUsed/>
    <w:rsid w:val="002A55CE"/>
  </w:style>
  <w:style w:type="numbering" w:customStyle="1" w:styleId="1110">
    <w:name w:val="無清單111"/>
    <w:next w:val="NoList"/>
    <w:uiPriority w:val="99"/>
    <w:semiHidden/>
    <w:unhideWhenUsed/>
    <w:rsid w:val="002A55CE"/>
  </w:style>
  <w:style w:type="table" w:customStyle="1" w:styleId="TableGrid11">
    <w:name w:val="Table Grid11"/>
    <w:basedOn w:val="TableNormal"/>
    <w:next w:val="TableGrid"/>
    <w:qFormat/>
    <w:rsid w:val="004F312E"/>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C971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97191"/>
    <w:rPr>
      <w:rFonts w:ascii="Times New Roman" w:eastAsia="SimSun" w:hAnsi="Times New Roman" w:cs="Times New Roman"/>
      <w:i/>
      <w:iCs/>
      <w:color w:val="5B9BD5" w:themeColor="accent1"/>
      <w:sz w:val="20"/>
      <w:szCs w:val="20"/>
      <w:lang w:val="en-GB" w:eastAsia="en-US"/>
    </w:rPr>
  </w:style>
  <w:style w:type="numbering" w:customStyle="1" w:styleId="NoList4">
    <w:name w:val="No List4"/>
    <w:next w:val="NoList"/>
    <w:uiPriority w:val="99"/>
    <w:semiHidden/>
    <w:unhideWhenUsed/>
    <w:rsid w:val="001C2068"/>
  </w:style>
  <w:style w:type="numbering" w:customStyle="1" w:styleId="NoList112">
    <w:name w:val="No List112"/>
    <w:next w:val="NoList"/>
    <w:uiPriority w:val="99"/>
    <w:semiHidden/>
    <w:unhideWhenUsed/>
    <w:rsid w:val="001C2068"/>
  </w:style>
  <w:style w:type="character" w:customStyle="1" w:styleId="CharChar34">
    <w:name w:val="Char Char34"/>
    <w:semiHidden/>
    <w:rsid w:val="001C2068"/>
    <w:rPr>
      <w:rFonts w:ascii="Arial" w:hAnsi="Arial"/>
      <w:sz w:val="28"/>
      <w:lang w:val="en-GB" w:eastAsia="ko-KR" w:bidi="ar-SA"/>
    </w:rPr>
  </w:style>
  <w:style w:type="character" w:customStyle="1" w:styleId="CharChar33">
    <w:name w:val="Char Char33"/>
    <w:semiHidden/>
    <w:rsid w:val="001C2068"/>
    <w:rPr>
      <w:rFonts w:ascii="Arial" w:hAnsi="Arial"/>
      <w:sz w:val="28"/>
      <w:lang w:val="en-GB" w:eastAsia="ko-KR" w:bidi="ar-SA"/>
    </w:rPr>
  </w:style>
  <w:style w:type="character" w:customStyle="1" w:styleId="CharChar32">
    <w:name w:val="Char Char32"/>
    <w:semiHidden/>
    <w:rsid w:val="001C2068"/>
    <w:rPr>
      <w:rFonts w:ascii="Arial" w:hAnsi="Arial"/>
      <w:sz w:val="28"/>
      <w:lang w:val="en-GB" w:eastAsia="ko-KR" w:bidi="ar-SA"/>
    </w:rPr>
  </w:style>
  <w:style w:type="paragraph" w:customStyle="1" w:styleId="32">
    <w:name w:val="修订3"/>
    <w:hidden/>
    <w:uiPriority w:val="99"/>
    <w:semiHidden/>
    <w:rsid w:val="000A5E3C"/>
    <w:pPr>
      <w:spacing w:after="0" w:line="240" w:lineRule="auto"/>
    </w:pPr>
    <w:rPr>
      <w:rFonts w:ascii="Times New Roman" w:eastAsia="Batang" w:hAnsi="Times New Roman" w:cs="Times New Roman"/>
      <w:sz w:val="20"/>
      <w:szCs w:val="20"/>
      <w:lang w:val="en-GB" w:eastAsia="en-US"/>
    </w:rPr>
  </w:style>
  <w:style w:type="table" w:customStyle="1" w:styleId="TableGrid5">
    <w:name w:val="Table Grid5"/>
    <w:basedOn w:val="TableNormal"/>
    <w:next w:val="TableGrid"/>
    <w:qFormat/>
    <w:rsid w:val="000A5E3C"/>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0A5E3C"/>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0A5E3C"/>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
    <w:basedOn w:val="TableNormal"/>
    <w:next w:val="TableGrid"/>
    <w:rsid w:val="000A5E3C"/>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0A5E3C"/>
  </w:style>
  <w:style w:type="numbering" w:customStyle="1" w:styleId="1111">
    <w:name w:val="リストなし111"/>
    <w:next w:val="NoList"/>
    <w:uiPriority w:val="99"/>
    <w:semiHidden/>
    <w:unhideWhenUsed/>
    <w:rsid w:val="000A5E3C"/>
  </w:style>
  <w:style w:type="numbering" w:customStyle="1" w:styleId="1112">
    <w:name w:val="无列表111"/>
    <w:next w:val="NoList"/>
    <w:semiHidden/>
    <w:rsid w:val="000A5E3C"/>
  </w:style>
  <w:style w:type="numbering" w:customStyle="1" w:styleId="NoList211">
    <w:name w:val="No List211"/>
    <w:next w:val="NoList"/>
    <w:semiHidden/>
    <w:rsid w:val="000A5E3C"/>
  </w:style>
  <w:style w:type="numbering" w:customStyle="1" w:styleId="NoList311">
    <w:name w:val="No List311"/>
    <w:next w:val="NoList"/>
    <w:uiPriority w:val="99"/>
    <w:semiHidden/>
    <w:rsid w:val="000A5E3C"/>
  </w:style>
  <w:style w:type="numbering" w:customStyle="1" w:styleId="NoList1111">
    <w:name w:val="No List1111"/>
    <w:next w:val="NoList"/>
    <w:uiPriority w:val="99"/>
    <w:semiHidden/>
    <w:unhideWhenUsed/>
    <w:rsid w:val="000A5E3C"/>
  </w:style>
  <w:style w:type="numbering" w:customStyle="1" w:styleId="121">
    <w:name w:val="無清單121"/>
    <w:next w:val="NoList"/>
    <w:uiPriority w:val="99"/>
    <w:semiHidden/>
    <w:unhideWhenUsed/>
    <w:rsid w:val="000A5E3C"/>
  </w:style>
  <w:style w:type="numbering" w:customStyle="1" w:styleId="11110">
    <w:name w:val="無清單1111"/>
    <w:next w:val="NoList"/>
    <w:uiPriority w:val="99"/>
    <w:semiHidden/>
    <w:unhideWhenUsed/>
    <w:rsid w:val="000A5E3C"/>
  </w:style>
  <w:style w:type="numbering" w:customStyle="1" w:styleId="NoList5">
    <w:name w:val="No List5"/>
    <w:next w:val="NoList"/>
    <w:uiPriority w:val="99"/>
    <w:semiHidden/>
    <w:unhideWhenUsed/>
    <w:rsid w:val="000A5E3C"/>
  </w:style>
  <w:style w:type="table" w:customStyle="1" w:styleId="TableGrid6">
    <w:name w:val="Table Grid6"/>
    <w:basedOn w:val="TableNormal"/>
    <w:next w:val="TableGrid"/>
    <w:qFormat/>
    <w:rsid w:val="000A5E3C"/>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0A5E3C"/>
  </w:style>
  <w:style w:type="numbering" w:customStyle="1" w:styleId="122">
    <w:name w:val="リストなし12"/>
    <w:next w:val="NoList"/>
    <w:uiPriority w:val="99"/>
    <w:semiHidden/>
    <w:unhideWhenUsed/>
    <w:rsid w:val="000A5E3C"/>
  </w:style>
  <w:style w:type="table" w:customStyle="1" w:styleId="TableGrid12">
    <w:name w:val="Table Grid12"/>
    <w:basedOn w:val="TableNormal"/>
    <w:next w:val="TableGrid"/>
    <w:uiPriority w:val="39"/>
    <w:rsid w:val="000A5E3C"/>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0A5E3C"/>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0A5E3C"/>
  </w:style>
  <w:style w:type="table" w:customStyle="1" w:styleId="320">
    <w:name w:val="网格型32"/>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0A5E3C"/>
  </w:style>
  <w:style w:type="numbering" w:customStyle="1" w:styleId="NoList32">
    <w:name w:val="No List32"/>
    <w:next w:val="NoList"/>
    <w:uiPriority w:val="99"/>
    <w:semiHidden/>
    <w:rsid w:val="000A5E3C"/>
  </w:style>
  <w:style w:type="table" w:customStyle="1" w:styleId="TableGrid42">
    <w:name w:val="Table Grid42"/>
    <w:basedOn w:val="TableNormal"/>
    <w:next w:val="TableGrid"/>
    <w:rsid w:val="000A5E3C"/>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無清單13"/>
    <w:next w:val="NoList"/>
    <w:uiPriority w:val="99"/>
    <w:semiHidden/>
    <w:unhideWhenUsed/>
    <w:rsid w:val="000A5E3C"/>
  </w:style>
  <w:style w:type="numbering" w:customStyle="1" w:styleId="1120">
    <w:name w:val="無清單112"/>
    <w:next w:val="NoList"/>
    <w:uiPriority w:val="99"/>
    <w:semiHidden/>
    <w:unhideWhenUsed/>
    <w:rsid w:val="000A5E3C"/>
  </w:style>
  <w:style w:type="table" w:customStyle="1" w:styleId="124">
    <w:name w:val="表格格線12"/>
    <w:basedOn w:val="TableNormal"/>
    <w:next w:val="TableGrid"/>
    <w:rsid w:val="000A5E3C"/>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0A5E3C"/>
  </w:style>
  <w:style w:type="numbering" w:customStyle="1" w:styleId="NoList122">
    <w:name w:val="No List122"/>
    <w:next w:val="NoList"/>
    <w:uiPriority w:val="99"/>
    <w:semiHidden/>
    <w:unhideWhenUsed/>
    <w:rsid w:val="000A5E3C"/>
  </w:style>
  <w:style w:type="numbering" w:customStyle="1" w:styleId="1121">
    <w:name w:val="リストなし112"/>
    <w:next w:val="NoList"/>
    <w:uiPriority w:val="99"/>
    <w:semiHidden/>
    <w:unhideWhenUsed/>
    <w:rsid w:val="000A5E3C"/>
  </w:style>
  <w:style w:type="numbering" w:customStyle="1" w:styleId="1122">
    <w:name w:val="无列表112"/>
    <w:next w:val="NoList"/>
    <w:semiHidden/>
    <w:rsid w:val="000A5E3C"/>
  </w:style>
  <w:style w:type="numbering" w:customStyle="1" w:styleId="NoList212">
    <w:name w:val="No List212"/>
    <w:next w:val="NoList"/>
    <w:semiHidden/>
    <w:rsid w:val="000A5E3C"/>
  </w:style>
  <w:style w:type="numbering" w:customStyle="1" w:styleId="NoList312">
    <w:name w:val="No List312"/>
    <w:next w:val="NoList"/>
    <w:uiPriority w:val="99"/>
    <w:semiHidden/>
    <w:rsid w:val="000A5E3C"/>
  </w:style>
  <w:style w:type="numbering" w:customStyle="1" w:styleId="NoList1112">
    <w:name w:val="No List1112"/>
    <w:next w:val="NoList"/>
    <w:uiPriority w:val="99"/>
    <w:semiHidden/>
    <w:unhideWhenUsed/>
    <w:rsid w:val="000A5E3C"/>
  </w:style>
  <w:style w:type="numbering" w:customStyle="1" w:styleId="1220">
    <w:name w:val="無清單122"/>
    <w:next w:val="NoList"/>
    <w:uiPriority w:val="99"/>
    <w:semiHidden/>
    <w:unhideWhenUsed/>
    <w:rsid w:val="000A5E3C"/>
  </w:style>
  <w:style w:type="numbering" w:customStyle="1" w:styleId="11120">
    <w:name w:val="無清單1112"/>
    <w:next w:val="NoList"/>
    <w:uiPriority w:val="99"/>
    <w:semiHidden/>
    <w:unhideWhenUsed/>
    <w:rsid w:val="000A5E3C"/>
  </w:style>
  <w:style w:type="paragraph" w:customStyle="1" w:styleId="18">
    <w:name w:val="副标题1"/>
    <w:basedOn w:val="Normal"/>
    <w:next w:val="Normal"/>
    <w:uiPriority w:val="11"/>
    <w:qFormat/>
    <w:rsid w:val="000A5E3C"/>
    <w:pPr>
      <w:spacing w:before="240" w:after="60" w:line="312" w:lineRule="auto"/>
      <w:jc w:val="center"/>
      <w:outlineLvl w:val="1"/>
    </w:pPr>
    <w:rPr>
      <w:rFonts w:ascii="Calibri Light" w:hAnsi="Calibri Light"/>
      <w:b/>
      <w:bCs/>
      <w:kern w:val="28"/>
      <w:sz w:val="32"/>
      <w:szCs w:val="32"/>
    </w:rPr>
  </w:style>
  <w:style w:type="character" w:customStyle="1" w:styleId="Char1">
    <w:name w:val="副标题 Char1"/>
    <w:basedOn w:val="DefaultParagraphFont"/>
    <w:rsid w:val="000A5E3C"/>
    <w:rPr>
      <w:rFonts w:asciiTheme="majorHAnsi" w:eastAsia="SimSun" w:hAnsiTheme="majorHAnsi" w:cstheme="majorBidi"/>
      <w:b/>
      <w:bCs/>
      <w:kern w:val="28"/>
      <w:sz w:val="32"/>
      <w:szCs w:val="32"/>
      <w:lang w:val="en-GB" w:eastAsia="en-US"/>
    </w:rPr>
  </w:style>
  <w:style w:type="table" w:customStyle="1" w:styleId="19">
    <w:name w:val="网格型1"/>
    <w:basedOn w:val="TableNormal"/>
    <w:next w:val="TableGrid"/>
    <w:rsid w:val="000A5E3C"/>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0A5E3C"/>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明显引用1"/>
    <w:basedOn w:val="Normal"/>
    <w:next w:val="Normal"/>
    <w:uiPriority w:val="30"/>
    <w:qFormat/>
    <w:rsid w:val="000A5E3C"/>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rsid w:val="000A5E3C"/>
    <w:rPr>
      <w:rFonts w:ascii="Times New Roman" w:hAnsi="Times New Roman"/>
      <w:i/>
      <w:iCs/>
      <w:color w:val="5B9BD5" w:themeColor="accent1"/>
      <w:lang w:val="en-GB" w:eastAsia="en-US"/>
    </w:rPr>
  </w:style>
  <w:style w:type="numbering" w:customStyle="1" w:styleId="33">
    <w:name w:val="无列表3"/>
    <w:next w:val="NoList"/>
    <w:uiPriority w:val="99"/>
    <w:semiHidden/>
    <w:unhideWhenUsed/>
    <w:rsid w:val="000A5E3C"/>
  </w:style>
  <w:style w:type="table" w:customStyle="1" w:styleId="23">
    <w:name w:val="网格型2"/>
    <w:basedOn w:val="TableNormal"/>
    <w:next w:val="TableGrid"/>
    <w:rsid w:val="000A5E3C"/>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
    <w:next w:val="NoList"/>
    <w:semiHidden/>
    <w:rsid w:val="000A5E3C"/>
  </w:style>
  <w:style w:type="numbering" w:customStyle="1" w:styleId="NoList113">
    <w:name w:val="No List113"/>
    <w:next w:val="NoList"/>
    <w:uiPriority w:val="99"/>
    <w:semiHidden/>
    <w:unhideWhenUsed/>
    <w:rsid w:val="000A5E3C"/>
  </w:style>
  <w:style w:type="numbering" w:customStyle="1" w:styleId="NoList41">
    <w:name w:val="No List41"/>
    <w:next w:val="NoList"/>
    <w:uiPriority w:val="99"/>
    <w:semiHidden/>
    <w:unhideWhenUsed/>
    <w:rsid w:val="000A5E3C"/>
  </w:style>
  <w:style w:type="table" w:customStyle="1" w:styleId="TableGrid112">
    <w:name w:val="Table Grid112"/>
    <w:basedOn w:val="TableNormal"/>
    <w:next w:val="TableGrid"/>
    <w:uiPriority w:val="39"/>
    <w:rsid w:val="000A5E3C"/>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0A5E3C"/>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0A5E3C"/>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0A5E3C"/>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0A5E3C"/>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
    <w:basedOn w:val="TableNormal"/>
    <w:next w:val="TableGrid"/>
    <w:rsid w:val="000A5E3C"/>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0A5E3C"/>
  </w:style>
  <w:style w:type="numbering" w:customStyle="1" w:styleId="NoList1211">
    <w:name w:val="No List1211"/>
    <w:next w:val="NoList"/>
    <w:uiPriority w:val="99"/>
    <w:semiHidden/>
    <w:unhideWhenUsed/>
    <w:rsid w:val="000A5E3C"/>
  </w:style>
  <w:style w:type="numbering" w:customStyle="1" w:styleId="11111">
    <w:name w:val="リストなし1111"/>
    <w:next w:val="NoList"/>
    <w:uiPriority w:val="99"/>
    <w:semiHidden/>
    <w:unhideWhenUsed/>
    <w:rsid w:val="000A5E3C"/>
  </w:style>
  <w:style w:type="numbering" w:customStyle="1" w:styleId="11112">
    <w:name w:val="无列表1111"/>
    <w:next w:val="NoList"/>
    <w:semiHidden/>
    <w:rsid w:val="000A5E3C"/>
  </w:style>
  <w:style w:type="numbering" w:customStyle="1" w:styleId="NoList2111">
    <w:name w:val="No List2111"/>
    <w:next w:val="NoList"/>
    <w:semiHidden/>
    <w:rsid w:val="000A5E3C"/>
  </w:style>
  <w:style w:type="numbering" w:customStyle="1" w:styleId="NoList3111">
    <w:name w:val="No List3111"/>
    <w:next w:val="NoList"/>
    <w:uiPriority w:val="99"/>
    <w:semiHidden/>
    <w:rsid w:val="000A5E3C"/>
  </w:style>
  <w:style w:type="numbering" w:customStyle="1" w:styleId="NoList11111">
    <w:name w:val="No List11111"/>
    <w:next w:val="NoList"/>
    <w:uiPriority w:val="99"/>
    <w:semiHidden/>
    <w:unhideWhenUsed/>
    <w:rsid w:val="000A5E3C"/>
  </w:style>
  <w:style w:type="numbering" w:customStyle="1" w:styleId="1211">
    <w:name w:val="無清單1211"/>
    <w:next w:val="NoList"/>
    <w:uiPriority w:val="99"/>
    <w:semiHidden/>
    <w:unhideWhenUsed/>
    <w:rsid w:val="000A5E3C"/>
  </w:style>
  <w:style w:type="numbering" w:customStyle="1" w:styleId="111110">
    <w:name w:val="無清單11111"/>
    <w:next w:val="NoList"/>
    <w:uiPriority w:val="99"/>
    <w:semiHidden/>
    <w:unhideWhenUsed/>
    <w:rsid w:val="000A5E3C"/>
  </w:style>
  <w:style w:type="numbering" w:customStyle="1" w:styleId="NoList131">
    <w:name w:val="No List131"/>
    <w:next w:val="NoList"/>
    <w:uiPriority w:val="99"/>
    <w:semiHidden/>
    <w:unhideWhenUsed/>
    <w:rsid w:val="000A5E3C"/>
  </w:style>
  <w:style w:type="numbering" w:customStyle="1" w:styleId="1210">
    <w:name w:val="リストなし121"/>
    <w:next w:val="NoList"/>
    <w:uiPriority w:val="99"/>
    <w:semiHidden/>
    <w:unhideWhenUsed/>
    <w:rsid w:val="000A5E3C"/>
  </w:style>
  <w:style w:type="numbering" w:customStyle="1" w:styleId="1212">
    <w:name w:val="无列表121"/>
    <w:next w:val="NoList"/>
    <w:semiHidden/>
    <w:rsid w:val="000A5E3C"/>
  </w:style>
  <w:style w:type="numbering" w:customStyle="1" w:styleId="NoList221">
    <w:name w:val="No List221"/>
    <w:next w:val="NoList"/>
    <w:semiHidden/>
    <w:rsid w:val="000A5E3C"/>
  </w:style>
  <w:style w:type="numbering" w:customStyle="1" w:styleId="NoList321">
    <w:name w:val="No List321"/>
    <w:next w:val="NoList"/>
    <w:uiPriority w:val="99"/>
    <w:semiHidden/>
    <w:rsid w:val="000A5E3C"/>
  </w:style>
  <w:style w:type="numbering" w:customStyle="1" w:styleId="NoList1121">
    <w:name w:val="No List1121"/>
    <w:next w:val="NoList"/>
    <w:uiPriority w:val="99"/>
    <w:semiHidden/>
    <w:unhideWhenUsed/>
    <w:rsid w:val="000A5E3C"/>
  </w:style>
  <w:style w:type="numbering" w:customStyle="1" w:styleId="1310">
    <w:name w:val="無清單131"/>
    <w:next w:val="NoList"/>
    <w:uiPriority w:val="99"/>
    <w:semiHidden/>
    <w:unhideWhenUsed/>
    <w:rsid w:val="000A5E3C"/>
  </w:style>
  <w:style w:type="numbering" w:customStyle="1" w:styleId="11210">
    <w:name w:val="無清單1121"/>
    <w:next w:val="NoList"/>
    <w:uiPriority w:val="99"/>
    <w:semiHidden/>
    <w:unhideWhenUsed/>
    <w:rsid w:val="000A5E3C"/>
  </w:style>
  <w:style w:type="numbering" w:customStyle="1" w:styleId="211">
    <w:name w:val="无列表211"/>
    <w:next w:val="NoList"/>
    <w:uiPriority w:val="99"/>
    <w:semiHidden/>
    <w:unhideWhenUsed/>
    <w:rsid w:val="000A5E3C"/>
  </w:style>
  <w:style w:type="numbering" w:customStyle="1" w:styleId="NoList1221">
    <w:name w:val="No List1221"/>
    <w:next w:val="NoList"/>
    <w:uiPriority w:val="99"/>
    <w:semiHidden/>
    <w:unhideWhenUsed/>
    <w:rsid w:val="000A5E3C"/>
  </w:style>
  <w:style w:type="numbering" w:customStyle="1" w:styleId="11211">
    <w:name w:val="リストなし1121"/>
    <w:next w:val="NoList"/>
    <w:uiPriority w:val="99"/>
    <w:semiHidden/>
    <w:unhideWhenUsed/>
    <w:rsid w:val="000A5E3C"/>
  </w:style>
  <w:style w:type="numbering" w:customStyle="1" w:styleId="11212">
    <w:name w:val="无列表1121"/>
    <w:next w:val="NoList"/>
    <w:semiHidden/>
    <w:rsid w:val="000A5E3C"/>
  </w:style>
  <w:style w:type="numbering" w:customStyle="1" w:styleId="NoList2121">
    <w:name w:val="No List2121"/>
    <w:next w:val="NoList"/>
    <w:semiHidden/>
    <w:rsid w:val="000A5E3C"/>
  </w:style>
  <w:style w:type="numbering" w:customStyle="1" w:styleId="NoList3121">
    <w:name w:val="No List3121"/>
    <w:next w:val="NoList"/>
    <w:uiPriority w:val="99"/>
    <w:semiHidden/>
    <w:rsid w:val="000A5E3C"/>
  </w:style>
  <w:style w:type="numbering" w:customStyle="1" w:styleId="NoList11121">
    <w:name w:val="No List11121"/>
    <w:next w:val="NoList"/>
    <w:uiPriority w:val="99"/>
    <w:semiHidden/>
    <w:unhideWhenUsed/>
    <w:rsid w:val="000A5E3C"/>
  </w:style>
  <w:style w:type="numbering" w:customStyle="1" w:styleId="1221">
    <w:name w:val="無清單1221"/>
    <w:next w:val="NoList"/>
    <w:uiPriority w:val="99"/>
    <w:semiHidden/>
    <w:unhideWhenUsed/>
    <w:rsid w:val="000A5E3C"/>
  </w:style>
  <w:style w:type="numbering" w:customStyle="1" w:styleId="11121">
    <w:name w:val="無清單11121"/>
    <w:next w:val="NoList"/>
    <w:uiPriority w:val="99"/>
    <w:semiHidden/>
    <w:unhideWhenUsed/>
    <w:rsid w:val="000A5E3C"/>
  </w:style>
  <w:style w:type="paragraph" w:customStyle="1" w:styleId="IntenseQuote1">
    <w:name w:val="Intense Quote1"/>
    <w:basedOn w:val="Normal"/>
    <w:next w:val="Normal"/>
    <w:uiPriority w:val="30"/>
    <w:qFormat/>
    <w:rsid w:val="000A5E3C"/>
    <w:pPr>
      <w:pBdr>
        <w:top w:val="single" w:sz="4" w:space="10" w:color="5B9BD5"/>
        <w:bottom w:val="single" w:sz="4" w:space="10" w:color="5B9BD5"/>
      </w:pBdr>
      <w:spacing w:before="360" w:after="360"/>
      <w:ind w:left="864" w:right="864"/>
      <w:jc w:val="center"/>
    </w:pPr>
    <w:rPr>
      <w:i/>
      <w:iCs/>
      <w:color w:val="5B9BD5"/>
    </w:rPr>
  </w:style>
  <w:style w:type="character" w:customStyle="1" w:styleId="SubtitleChar2">
    <w:name w:val="Subtitle Char2"/>
    <w:basedOn w:val="DefaultParagraphFont"/>
    <w:rsid w:val="000A5E3C"/>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0A5E3C"/>
    <w:rPr>
      <w:rFonts w:ascii="Times New Roman" w:hAnsi="Times New Roman"/>
      <w:i/>
      <w:iCs/>
      <w:color w:val="5B9BD5" w:themeColor="accent1"/>
      <w:lang w:val="en-GB" w:eastAsia="en-US"/>
    </w:rPr>
  </w:style>
  <w:style w:type="table" w:customStyle="1" w:styleId="TableGrid7">
    <w:name w:val="Table Grid7"/>
    <w:basedOn w:val="TableNormal"/>
    <w:qFormat/>
    <w:rsid w:val="0041774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rsid w:val="0041774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41774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41774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
    <w:basedOn w:val="TableNormal"/>
    <w:rsid w:val="0041774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41774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41774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41774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41774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41774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
    <w:basedOn w:val="TableNormal"/>
    <w:rsid w:val="0041774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41774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41774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41774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41774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41774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41774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rsid w:val="0041774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41774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41774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41774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
    <w:basedOn w:val="TableNormal"/>
    <w:rsid w:val="0041774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rsid w:val="00417749"/>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417749"/>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417749"/>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417749"/>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417749"/>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417749"/>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
    <w:basedOn w:val="TableNormal"/>
    <w:rsid w:val="00417749"/>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17749"/>
  </w:style>
  <w:style w:type="numbering" w:customStyle="1" w:styleId="NoList14">
    <w:name w:val="No List14"/>
    <w:next w:val="NoList"/>
    <w:uiPriority w:val="99"/>
    <w:semiHidden/>
    <w:unhideWhenUsed/>
    <w:rsid w:val="00417749"/>
  </w:style>
  <w:style w:type="numbering" w:customStyle="1" w:styleId="133">
    <w:name w:val="リストなし13"/>
    <w:next w:val="NoList"/>
    <w:uiPriority w:val="99"/>
    <w:semiHidden/>
    <w:unhideWhenUsed/>
    <w:rsid w:val="00417749"/>
  </w:style>
  <w:style w:type="numbering" w:customStyle="1" w:styleId="NoList23">
    <w:name w:val="No List23"/>
    <w:next w:val="NoList"/>
    <w:semiHidden/>
    <w:rsid w:val="00417749"/>
  </w:style>
  <w:style w:type="numbering" w:customStyle="1" w:styleId="NoList33">
    <w:name w:val="No List33"/>
    <w:next w:val="NoList"/>
    <w:uiPriority w:val="99"/>
    <w:semiHidden/>
    <w:rsid w:val="00417749"/>
  </w:style>
  <w:style w:type="numbering" w:customStyle="1" w:styleId="141">
    <w:name w:val="無清單14"/>
    <w:next w:val="NoList"/>
    <w:uiPriority w:val="99"/>
    <w:semiHidden/>
    <w:unhideWhenUsed/>
    <w:rsid w:val="00417749"/>
  </w:style>
  <w:style w:type="numbering" w:customStyle="1" w:styleId="1130">
    <w:name w:val="無清單113"/>
    <w:next w:val="NoList"/>
    <w:uiPriority w:val="99"/>
    <w:semiHidden/>
    <w:unhideWhenUsed/>
    <w:rsid w:val="00417749"/>
  </w:style>
  <w:style w:type="numbering" w:customStyle="1" w:styleId="NoList123">
    <w:name w:val="No List123"/>
    <w:next w:val="NoList"/>
    <w:uiPriority w:val="99"/>
    <w:semiHidden/>
    <w:unhideWhenUsed/>
    <w:rsid w:val="00417749"/>
  </w:style>
  <w:style w:type="numbering" w:customStyle="1" w:styleId="1131">
    <w:name w:val="リストなし113"/>
    <w:next w:val="NoList"/>
    <w:uiPriority w:val="99"/>
    <w:semiHidden/>
    <w:unhideWhenUsed/>
    <w:rsid w:val="00417749"/>
  </w:style>
  <w:style w:type="numbering" w:customStyle="1" w:styleId="1132">
    <w:name w:val="无列表113"/>
    <w:next w:val="NoList"/>
    <w:semiHidden/>
    <w:rsid w:val="00417749"/>
  </w:style>
  <w:style w:type="numbering" w:customStyle="1" w:styleId="NoList213">
    <w:name w:val="No List213"/>
    <w:next w:val="NoList"/>
    <w:semiHidden/>
    <w:rsid w:val="00417749"/>
  </w:style>
  <w:style w:type="numbering" w:customStyle="1" w:styleId="NoList313">
    <w:name w:val="No List313"/>
    <w:next w:val="NoList"/>
    <w:uiPriority w:val="99"/>
    <w:semiHidden/>
    <w:rsid w:val="00417749"/>
  </w:style>
  <w:style w:type="numbering" w:customStyle="1" w:styleId="NoList1113">
    <w:name w:val="No List1113"/>
    <w:next w:val="NoList"/>
    <w:uiPriority w:val="99"/>
    <w:semiHidden/>
    <w:unhideWhenUsed/>
    <w:rsid w:val="00417749"/>
  </w:style>
  <w:style w:type="numbering" w:customStyle="1" w:styleId="1230">
    <w:name w:val="無清單123"/>
    <w:next w:val="NoList"/>
    <w:uiPriority w:val="99"/>
    <w:semiHidden/>
    <w:unhideWhenUsed/>
    <w:rsid w:val="00417749"/>
  </w:style>
  <w:style w:type="numbering" w:customStyle="1" w:styleId="11130">
    <w:name w:val="無清單1113"/>
    <w:next w:val="NoList"/>
    <w:uiPriority w:val="99"/>
    <w:semiHidden/>
    <w:unhideWhenUsed/>
    <w:rsid w:val="00417749"/>
  </w:style>
  <w:style w:type="numbering" w:customStyle="1" w:styleId="NoList51">
    <w:name w:val="No List51"/>
    <w:next w:val="NoList"/>
    <w:uiPriority w:val="99"/>
    <w:semiHidden/>
    <w:unhideWhenUsed/>
    <w:rsid w:val="00417749"/>
  </w:style>
  <w:style w:type="numbering" w:customStyle="1" w:styleId="1311">
    <w:name w:val="无列表131"/>
    <w:next w:val="NoList"/>
    <w:semiHidden/>
    <w:rsid w:val="00417749"/>
  </w:style>
  <w:style w:type="numbering" w:customStyle="1" w:styleId="NoList1131">
    <w:name w:val="No List1131"/>
    <w:next w:val="NoList"/>
    <w:uiPriority w:val="99"/>
    <w:semiHidden/>
    <w:unhideWhenUsed/>
    <w:rsid w:val="00417749"/>
  </w:style>
  <w:style w:type="numbering" w:customStyle="1" w:styleId="NoList411">
    <w:name w:val="No List411"/>
    <w:next w:val="NoList"/>
    <w:uiPriority w:val="99"/>
    <w:semiHidden/>
    <w:unhideWhenUsed/>
    <w:rsid w:val="00417749"/>
  </w:style>
  <w:style w:type="numbering" w:customStyle="1" w:styleId="221">
    <w:name w:val="无列表221"/>
    <w:next w:val="NoList"/>
    <w:uiPriority w:val="99"/>
    <w:semiHidden/>
    <w:unhideWhenUsed/>
    <w:rsid w:val="00417749"/>
  </w:style>
  <w:style w:type="numbering" w:customStyle="1" w:styleId="NoList12111">
    <w:name w:val="No List12111"/>
    <w:next w:val="NoList"/>
    <w:uiPriority w:val="99"/>
    <w:semiHidden/>
    <w:unhideWhenUsed/>
    <w:rsid w:val="00417749"/>
  </w:style>
  <w:style w:type="numbering" w:customStyle="1" w:styleId="111111">
    <w:name w:val="リストなし11111"/>
    <w:next w:val="NoList"/>
    <w:uiPriority w:val="99"/>
    <w:semiHidden/>
    <w:unhideWhenUsed/>
    <w:rsid w:val="00417749"/>
  </w:style>
  <w:style w:type="numbering" w:customStyle="1" w:styleId="111112">
    <w:name w:val="无列表11111"/>
    <w:next w:val="NoList"/>
    <w:semiHidden/>
    <w:rsid w:val="00417749"/>
  </w:style>
  <w:style w:type="numbering" w:customStyle="1" w:styleId="NoList21111">
    <w:name w:val="No List21111"/>
    <w:next w:val="NoList"/>
    <w:semiHidden/>
    <w:rsid w:val="00417749"/>
  </w:style>
  <w:style w:type="numbering" w:customStyle="1" w:styleId="NoList31111">
    <w:name w:val="No List31111"/>
    <w:next w:val="NoList"/>
    <w:uiPriority w:val="99"/>
    <w:semiHidden/>
    <w:rsid w:val="00417749"/>
  </w:style>
  <w:style w:type="numbering" w:customStyle="1" w:styleId="NoList111111">
    <w:name w:val="No List111111"/>
    <w:next w:val="NoList"/>
    <w:uiPriority w:val="99"/>
    <w:semiHidden/>
    <w:unhideWhenUsed/>
    <w:rsid w:val="00417749"/>
  </w:style>
  <w:style w:type="numbering" w:customStyle="1" w:styleId="12111">
    <w:name w:val="無清單12111"/>
    <w:next w:val="NoList"/>
    <w:uiPriority w:val="99"/>
    <w:semiHidden/>
    <w:unhideWhenUsed/>
    <w:rsid w:val="00417749"/>
  </w:style>
  <w:style w:type="numbering" w:customStyle="1" w:styleId="1111110">
    <w:name w:val="無清單111111"/>
    <w:next w:val="NoList"/>
    <w:uiPriority w:val="99"/>
    <w:semiHidden/>
    <w:unhideWhenUsed/>
    <w:rsid w:val="00417749"/>
  </w:style>
  <w:style w:type="numbering" w:customStyle="1" w:styleId="NoList1311">
    <w:name w:val="No List1311"/>
    <w:next w:val="NoList"/>
    <w:uiPriority w:val="99"/>
    <w:semiHidden/>
    <w:unhideWhenUsed/>
    <w:rsid w:val="00417749"/>
  </w:style>
  <w:style w:type="numbering" w:customStyle="1" w:styleId="12110">
    <w:name w:val="リストなし1211"/>
    <w:next w:val="NoList"/>
    <w:uiPriority w:val="99"/>
    <w:semiHidden/>
    <w:unhideWhenUsed/>
    <w:rsid w:val="00417749"/>
  </w:style>
  <w:style w:type="numbering" w:customStyle="1" w:styleId="12112">
    <w:name w:val="无列表1211"/>
    <w:next w:val="NoList"/>
    <w:semiHidden/>
    <w:rsid w:val="00417749"/>
  </w:style>
  <w:style w:type="numbering" w:customStyle="1" w:styleId="NoList2211">
    <w:name w:val="No List2211"/>
    <w:next w:val="NoList"/>
    <w:semiHidden/>
    <w:rsid w:val="00417749"/>
  </w:style>
  <w:style w:type="numbering" w:customStyle="1" w:styleId="NoList3211">
    <w:name w:val="No List3211"/>
    <w:next w:val="NoList"/>
    <w:uiPriority w:val="99"/>
    <w:semiHidden/>
    <w:rsid w:val="00417749"/>
  </w:style>
  <w:style w:type="numbering" w:customStyle="1" w:styleId="NoList11211">
    <w:name w:val="No List11211"/>
    <w:next w:val="NoList"/>
    <w:uiPriority w:val="99"/>
    <w:semiHidden/>
    <w:unhideWhenUsed/>
    <w:rsid w:val="00417749"/>
  </w:style>
  <w:style w:type="numbering" w:customStyle="1" w:styleId="13110">
    <w:name w:val="無清單1311"/>
    <w:next w:val="NoList"/>
    <w:uiPriority w:val="99"/>
    <w:semiHidden/>
    <w:unhideWhenUsed/>
    <w:rsid w:val="00417749"/>
  </w:style>
  <w:style w:type="numbering" w:customStyle="1" w:styleId="112110">
    <w:name w:val="無清單11211"/>
    <w:next w:val="NoList"/>
    <w:uiPriority w:val="99"/>
    <w:semiHidden/>
    <w:unhideWhenUsed/>
    <w:rsid w:val="00417749"/>
  </w:style>
  <w:style w:type="numbering" w:customStyle="1" w:styleId="2111">
    <w:name w:val="无列表2111"/>
    <w:next w:val="NoList"/>
    <w:uiPriority w:val="99"/>
    <w:semiHidden/>
    <w:unhideWhenUsed/>
    <w:rsid w:val="00417749"/>
  </w:style>
  <w:style w:type="numbering" w:customStyle="1" w:styleId="NoList12211">
    <w:name w:val="No List12211"/>
    <w:next w:val="NoList"/>
    <w:uiPriority w:val="99"/>
    <w:semiHidden/>
    <w:unhideWhenUsed/>
    <w:rsid w:val="00417749"/>
  </w:style>
  <w:style w:type="numbering" w:customStyle="1" w:styleId="112111">
    <w:name w:val="リストなし11211"/>
    <w:next w:val="NoList"/>
    <w:uiPriority w:val="99"/>
    <w:semiHidden/>
    <w:unhideWhenUsed/>
    <w:rsid w:val="00417749"/>
  </w:style>
  <w:style w:type="numbering" w:customStyle="1" w:styleId="112112">
    <w:name w:val="无列表11211"/>
    <w:next w:val="NoList"/>
    <w:semiHidden/>
    <w:rsid w:val="00417749"/>
  </w:style>
  <w:style w:type="numbering" w:customStyle="1" w:styleId="NoList21211">
    <w:name w:val="No List21211"/>
    <w:next w:val="NoList"/>
    <w:semiHidden/>
    <w:rsid w:val="00417749"/>
  </w:style>
  <w:style w:type="numbering" w:customStyle="1" w:styleId="NoList31211">
    <w:name w:val="No List31211"/>
    <w:next w:val="NoList"/>
    <w:uiPriority w:val="99"/>
    <w:semiHidden/>
    <w:rsid w:val="00417749"/>
  </w:style>
  <w:style w:type="numbering" w:customStyle="1" w:styleId="NoList111211">
    <w:name w:val="No List111211"/>
    <w:next w:val="NoList"/>
    <w:uiPriority w:val="99"/>
    <w:semiHidden/>
    <w:unhideWhenUsed/>
    <w:rsid w:val="00417749"/>
  </w:style>
  <w:style w:type="numbering" w:customStyle="1" w:styleId="12211">
    <w:name w:val="無清單12211"/>
    <w:next w:val="NoList"/>
    <w:uiPriority w:val="99"/>
    <w:semiHidden/>
    <w:unhideWhenUsed/>
    <w:rsid w:val="00417749"/>
  </w:style>
  <w:style w:type="numbering" w:customStyle="1" w:styleId="111211">
    <w:name w:val="無清單111211"/>
    <w:next w:val="NoList"/>
    <w:uiPriority w:val="99"/>
    <w:semiHidden/>
    <w:unhideWhenUsed/>
    <w:rsid w:val="00417749"/>
  </w:style>
  <w:style w:type="numbering" w:customStyle="1" w:styleId="NoList511">
    <w:name w:val="No List511"/>
    <w:next w:val="NoList"/>
    <w:uiPriority w:val="99"/>
    <w:semiHidden/>
    <w:unhideWhenUsed/>
    <w:rsid w:val="00417749"/>
  </w:style>
  <w:style w:type="numbering" w:customStyle="1" w:styleId="NoList61">
    <w:name w:val="No List61"/>
    <w:next w:val="NoList"/>
    <w:uiPriority w:val="99"/>
    <w:semiHidden/>
    <w:unhideWhenUsed/>
    <w:rsid w:val="00417749"/>
  </w:style>
  <w:style w:type="numbering" w:customStyle="1" w:styleId="NoList141">
    <w:name w:val="No List141"/>
    <w:next w:val="NoList"/>
    <w:uiPriority w:val="99"/>
    <w:semiHidden/>
    <w:unhideWhenUsed/>
    <w:rsid w:val="00417749"/>
  </w:style>
  <w:style w:type="numbering" w:customStyle="1" w:styleId="1312">
    <w:name w:val="リストなし131"/>
    <w:next w:val="NoList"/>
    <w:uiPriority w:val="99"/>
    <w:semiHidden/>
    <w:unhideWhenUsed/>
    <w:rsid w:val="00417749"/>
  </w:style>
  <w:style w:type="numbering" w:customStyle="1" w:styleId="NoList231">
    <w:name w:val="No List231"/>
    <w:next w:val="NoList"/>
    <w:semiHidden/>
    <w:rsid w:val="00417749"/>
  </w:style>
  <w:style w:type="numbering" w:customStyle="1" w:styleId="NoList331">
    <w:name w:val="No List331"/>
    <w:next w:val="NoList"/>
    <w:uiPriority w:val="99"/>
    <w:semiHidden/>
    <w:rsid w:val="00417749"/>
  </w:style>
  <w:style w:type="numbering" w:customStyle="1" w:styleId="NoList114">
    <w:name w:val="No List114"/>
    <w:next w:val="NoList"/>
    <w:uiPriority w:val="99"/>
    <w:semiHidden/>
    <w:unhideWhenUsed/>
    <w:rsid w:val="00417749"/>
  </w:style>
  <w:style w:type="numbering" w:customStyle="1" w:styleId="1410">
    <w:name w:val="無清單141"/>
    <w:next w:val="NoList"/>
    <w:uiPriority w:val="99"/>
    <w:semiHidden/>
    <w:unhideWhenUsed/>
    <w:rsid w:val="00417749"/>
  </w:style>
  <w:style w:type="numbering" w:customStyle="1" w:styleId="11310">
    <w:name w:val="無清單1131"/>
    <w:next w:val="NoList"/>
    <w:uiPriority w:val="99"/>
    <w:semiHidden/>
    <w:unhideWhenUsed/>
    <w:rsid w:val="00417749"/>
  </w:style>
  <w:style w:type="numbering" w:customStyle="1" w:styleId="NoList42">
    <w:name w:val="No List42"/>
    <w:next w:val="NoList"/>
    <w:uiPriority w:val="99"/>
    <w:semiHidden/>
    <w:unhideWhenUsed/>
    <w:rsid w:val="00417749"/>
  </w:style>
  <w:style w:type="numbering" w:customStyle="1" w:styleId="NoList1231">
    <w:name w:val="No List1231"/>
    <w:next w:val="NoList"/>
    <w:uiPriority w:val="99"/>
    <w:semiHidden/>
    <w:unhideWhenUsed/>
    <w:rsid w:val="00417749"/>
  </w:style>
  <w:style w:type="numbering" w:customStyle="1" w:styleId="11311">
    <w:name w:val="リストなし1131"/>
    <w:next w:val="NoList"/>
    <w:uiPriority w:val="99"/>
    <w:semiHidden/>
    <w:unhideWhenUsed/>
    <w:rsid w:val="00417749"/>
  </w:style>
  <w:style w:type="numbering" w:customStyle="1" w:styleId="11312">
    <w:name w:val="无列表1131"/>
    <w:next w:val="NoList"/>
    <w:semiHidden/>
    <w:rsid w:val="00417749"/>
  </w:style>
  <w:style w:type="numbering" w:customStyle="1" w:styleId="NoList2131">
    <w:name w:val="No List2131"/>
    <w:next w:val="NoList"/>
    <w:semiHidden/>
    <w:rsid w:val="00417749"/>
  </w:style>
  <w:style w:type="numbering" w:customStyle="1" w:styleId="NoList3131">
    <w:name w:val="No List3131"/>
    <w:next w:val="NoList"/>
    <w:uiPriority w:val="99"/>
    <w:semiHidden/>
    <w:rsid w:val="00417749"/>
  </w:style>
  <w:style w:type="numbering" w:customStyle="1" w:styleId="NoList11131">
    <w:name w:val="No List11131"/>
    <w:next w:val="NoList"/>
    <w:uiPriority w:val="99"/>
    <w:semiHidden/>
    <w:unhideWhenUsed/>
    <w:rsid w:val="00417749"/>
  </w:style>
  <w:style w:type="numbering" w:customStyle="1" w:styleId="1231">
    <w:name w:val="無清單1231"/>
    <w:next w:val="NoList"/>
    <w:uiPriority w:val="99"/>
    <w:semiHidden/>
    <w:unhideWhenUsed/>
    <w:rsid w:val="00417749"/>
  </w:style>
  <w:style w:type="numbering" w:customStyle="1" w:styleId="11131">
    <w:name w:val="無清單11131"/>
    <w:next w:val="NoList"/>
    <w:uiPriority w:val="99"/>
    <w:semiHidden/>
    <w:unhideWhenUsed/>
    <w:rsid w:val="00417749"/>
  </w:style>
  <w:style w:type="numbering" w:customStyle="1" w:styleId="NoList1212">
    <w:name w:val="No List1212"/>
    <w:next w:val="NoList"/>
    <w:uiPriority w:val="99"/>
    <w:semiHidden/>
    <w:unhideWhenUsed/>
    <w:rsid w:val="00417749"/>
  </w:style>
  <w:style w:type="numbering" w:customStyle="1" w:styleId="11122">
    <w:name w:val="リストなし1112"/>
    <w:next w:val="NoList"/>
    <w:uiPriority w:val="99"/>
    <w:semiHidden/>
    <w:unhideWhenUsed/>
    <w:rsid w:val="00417749"/>
  </w:style>
  <w:style w:type="numbering" w:customStyle="1" w:styleId="11123">
    <w:name w:val="无列表1112"/>
    <w:next w:val="NoList"/>
    <w:semiHidden/>
    <w:rsid w:val="00417749"/>
  </w:style>
  <w:style w:type="numbering" w:customStyle="1" w:styleId="NoList2112">
    <w:name w:val="No List2112"/>
    <w:next w:val="NoList"/>
    <w:semiHidden/>
    <w:rsid w:val="00417749"/>
  </w:style>
  <w:style w:type="numbering" w:customStyle="1" w:styleId="NoList3112">
    <w:name w:val="No List3112"/>
    <w:next w:val="NoList"/>
    <w:uiPriority w:val="99"/>
    <w:semiHidden/>
    <w:rsid w:val="00417749"/>
  </w:style>
  <w:style w:type="numbering" w:customStyle="1" w:styleId="NoList11112">
    <w:name w:val="No List11112"/>
    <w:next w:val="NoList"/>
    <w:uiPriority w:val="99"/>
    <w:semiHidden/>
    <w:unhideWhenUsed/>
    <w:rsid w:val="00417749"/>
  </w:style>
  <w:style w:type="numbering" w:customStyle="1" w:styleId="12120">
    <w:name w:val="無清單1212"/>
    <w:next w:val="NoList"/>
    <w:uiPriority w:val="99"/>
    <w:semiHidden/>
    <w:unhideWhenUsed/>
    <w:rsid w:val="00417749"/>
  </w:style>
  <w:style w:type="numbering" w:customStyle="1" w:styleId="111120">
    <w:name w:val="無清單11112"/>
    <w:next w:val="NoList"/>
    <w:uiPriority w:val="99"/>
    <w:semiHidden/>
    <w:unhideWhenUsed/>
    <w:rsid w:val="00417749"/>
  </w:style>
  <w:style w:type="numbering" w:customStyle="1" w:styleId="NoList52">
    <w:name w:val="No List52"/>
    <w:next w:val="NoList"/>
    <w:uiPriority w:val="99"/>
    <w:semiHidden/>
    <w:unhideWhenUsed/>
    <w:rsid w:val="00417749"/>
  </w:style>
  <w:style w:type="numbering" w:customStyle="1" w:styleId="NoList132">
    <w:name w:val="No List132"/>
    <w:next w:val="NoList"/>
    <w:uiPriority w:val="99"/>
    <w:semiHidden/>
    <w:unhideWhenUsed/>
    <w:rsid w:val="00417749"/>
  </w:style>
  <w:style w:type="numbering" w:customStyle="1" w:styleId="1223">
    <w:name w:val="リストなし122"/>
    <w:next w:val="NoList"/>
    <w:uiPriority w:val="99"/>
    <w:semiHidden/>
    <w:unhideWhenUsed/>
    <w:rsid w:val="00417749"/>
  </w:style>
  <w:style w:type="numbering" w:customStyle="1" w:styleId="1224">
    <w:name w:val="无列表122"/>
    <w:next w:val="NoList"/>
    <w:semiHidden/>
    <w:rsid w:val="00417749"/>
  </w:style>
  <w:style w:type="numbering" w:customStyle="1" w:styleId="NoList222">
    <w:name w:val="No List222"/>
    <w:next w:val="NoList"/>
    <w:semiHidden/>
    <w:rsid w:val="00417749"/>
  </w:style>
  <w:style w:type="numbering" w:customStyle="1" w:styleId="NoList322">
    <w:name w:val="No List322"/>
    <w:next w:val="NoList"/>
    <w:uiPriority w:val="99"/>
    <w:semiHidden/>
    <w:rsid w:val="00417749"/>
  </w:style>
  <w:style w:type="numbering" w:customStyle="1" w:styleId="NoList1122">
    <w:name w:val="No List1122"/>
    <w:next w:val="NoList"/>
    <w:uiPriority w:val="99"/>
    <w:semiHidden/>
    <w:unhideWhenUsed/>
    <w:rsid w:val="00417749"/>
  </w:style>
  <w:style w:type="numbering" w:customStyle="1" w:styleId="1320">
    <w:name w:val="無清單132"/>
    <w:next w:val="NoList"/>
    <w:uiPriority w:val="99"/>
    <w:semiHidden/>
    <w:unhideWhenUsed/>
    <w:rsid w:val="00417749"/>
  </w:style>
  <w:style w:type="numbering" w:customStyle="1" w:styleId="11220">
    <w:name w:val="無清單1122"/>
    <w:next w:val="NoList"/>
    <w:uiPriority w:val="99"/>
    <w:semiHidden/>
    <w:unhideWhenUsed/>
    <w:rsid w:val="00417749"/>
  </w:style>
  <w:style w:type="numbering" w:customStyle="1" w:styleId="212">
    <w:name w:val="无列表212"/>
    <w:next w:val="NoList"/>
    <w:uiPriority w:val="99"/>
    <w:semiHidden/>
    <w:unhideWhenUsed/>
    <w:rsid w:val="00417749"/>
  </w:style>
  <w:style w:type="numbering" w:customStyle="1" w:styleId="NoList11122">
    <w:name w:val="No List11122"/>
    <w:next w:val="NoList"/>
    <w:uiPriority w:val="99"/>
    <w:semiHidden/>
    <w:unhideWhenUsed/>
    <w:rsid w:val="00417749"/>
  </w:style>
  <w:style w:type="numbering" w:customStyle="1" w:styleId="NoList7">
    <w:name w:val="No List7"/>
    <w:next w:val="NoList"/>
    <w:uiPriority w:val="99"/>
    <w:semiHidden/>
    <w:unhideWhenUsed/>
    <w:rsid w:val="00417749"/>
  </w:style>
  <w:style w:type="numbering" w:customStyle="1" w:styleId="NoList15">
    <w:name w:val="No List15"/>
    <w:next w:val="NoList"/>
    <w:uiPriority w:val="99"/>
    <w:semiHidden/>
    <w:unhideWhenUsed/>
    <w:rsid w:val="00417749"/>
  </w:style>
  <w:style w:type="numbering" w:customStyle="1" w:styleId="142">
    <w:name w:val="リストなし14"/>
    <w:next w:val="NoList"/>
    <w:uiPriority w:val="99"/>
    <w:semiHidden/>
    <w:unhideWhenUsed/>
    <w:rsid w:val="00417749"/>
  </w:style>
  <w:style w:type="numbering" w:customStyle="1" w:styleId="143">
    <w:name w:val="无列表14"/>
    <w:next w:val="NoList"/>
    <w:semiHidden/>
    <w:rsid w:val="00417749"/>
  </w:style>
  <w:style w:type="numbering" w:customStyle="1" w:styleId="NoList24">
    <w:name w:val="No List24"/>
    <w:next w:val="NoList"/>
    <w:semiHidden/>
    <w:rsid w:val="00417749"/>
  </w:style>
  <w:style w:type="numbering" w:customStyle="1" w:styleId="NoList34">
    <w:name w:val="No List34"/>
    <w:next w:val="NoList"/>
    <w:uiPriority w:val="99"/>
    <w:semiHidden/>
    <w:rsid w:val="00417749"/>
  </w:style>
  <w:style w:type="numbering" w:customStyle="1" w:styleId="NoList115">
    <w:name w:val="No List115"/>
    <w:next w:val="NoList"/>
    <w:uiPriority w:val="99"/>
    <w:semiHidden/>
    <w:unhideWhenUsed/>
    <w:rsid w:val="00417749"/>
  </w:style>
  <w:style w:type="numbering" w:customStyle="1" w:styleId="150">
    <w:name w:val="無清單15"/>
    <w:next w:val="NoList"/>
    <w:uiPriority w:val="99"/>
    <w:semiHidden/>
    <w:unhideWhenUsed/>
    <w:rsid w:val="00417749"/>
  </w:style>
  <w:style w:type="numbering" w:customStyle="1" w:styleId="114">
    <w:name w:val="無清單114"/>
    <w:next w:val="NoList"/>
    <w:uiPriority w:val="99"/>
    <w:semiHidden/>
    <w:unhideWhenUsed/>
    <w:rsid w:val="00417749"/>
  </w:style>
  <w:style w:type="numbering" w:customStyle="1" w:styleId="NoList43">
    <w:name w:val="No List43"/>
    <w:next w:val="NoList"/>
    <w:uiPriority w:val="99"/>
    <w:semiHidden/>
    <w:unhideWhenUsed/>
    <w:rsid w:val="00417749"/>
  </w:style>
  <w:style w:type="numbering" w:customStyle="1" w:styleId="NoList124">
    <w:name w:val="No List124"/>
    <w:next w:val="NoList"/>
    <w:uiPriority w:val="99"/>
    <w:semiHidden/>
    <w:unhideWhenUsed/>
    <w:rsid w:val="00417749"/>
  </w:style>
  <w:style w:type="numbering" w:customStyle="1" w:styleId="1140">
    <w:name w:val="リストなし114"/>
    <w:next w:val="NoList"/>
    <w:uiPriority w:val="99"/>
    <w:semiHidden/>
    <w:unhideWhenUsed/>
    <w:rsid w:val="00417749"/>
  </w:style>
  <w:style w:type="numbering" w:customStyle="1" w:styleId="1141">
    <w:name w:val="无列表114"/>
    <w:next w:val="NoList"/>
    <w:semiHidden/>
    <w:rsid w:val="00417749"/>
  </w:style>
  <w:style w:type="numbering" w:customStyle="1" w:styleId="NoList214">
    <w:name w:val="No List214"/>
    <w:next w:val="NoList"/>
    <w:semiHidden/>
    <w:rsid w:val="00417749"/>
  </w:style>
  <w:style w:type="numbering" w:customStyle="1" w:styleId="NoList314">
    <w:name w:val="No List314"/>
    <w:next w:val="NoList"/>
    <w:uiPriority w:val="99"/>
    <w:semiHidden/>
    <w:rsid w:val="00417749"/>
  </w:style>
  <w:style w:type="numbering" w:customStyle="1" w:styleId="NoList1114">
    <w:name w:val="No List1114"/>
    <w:next w:val="NoList"/>
    <w:uiPriority w:val="99"/>
    <w:semiHidden/>
    <w:unhideWhenUsed/>
    <w:rsid w:val="00417749"/>
  </w:style>
  <w:style w:type="numbering" w:customStyle="1" w:styleId="1240">
    <w:name w:val="無清單124"/>
    <w:next w:val="NoList"/>
    <w:uiPriority w:val="99"/>
    <w:semiHidden/>
    <w:unhideWhenUsed/>
    <w:rsid w:val="00417749"/>
  </w:style>
  <w:style w:type="numbering" w:customStyle="1" w:styleId="1114">
    <w:name w:val="無清單1114"/>
    <w:next w:val="NoList"/>
    <w:uiPriority w:val="99"/>
    <w:semiHidden/>
    <w:unhideWhenUsed/>
    <w:rsid w:val="00417749"/>
  </w:style>
  <w:style w:type="numbering" w:customStyle="1" w:styleId="230">
    <w:name w:val="无列表23"/>
    <w:next w:val="NoList"/>
    <w:uiPriority w:val="99"/>
    <w:semiHidden/>
    <w:unhideWhenUsed/>
    <w:rsid w:val="00417749"/>
  </w:style>
  <w:style w:type="numbering" w:customStyle="1" w:styleId="NoList1213">
    <w:name w:val="No List1213"/>
    <w:next w:val="NoList"/>
    <w:uiPriority w:val="99"/>
    <w:semiHidden/>
    <w:unhideWhenUsed/>
    <w:rsid w:val="00417749"/>
  </w:style>
  <w:style w:type="numbering" w:customStyle="1" w:styleId="11132">
    <w:name w:val="リストなし1113"/>
    <w:next w:val="NoList"/>
    <w:uiPriority w:val="99"/>
    <w:semiHidden/>
    <w:unhideWhenUsed/>
    <w:rsid w:val="00417749"/>
  </w:style>
  <w:style w:type="numbering" w:customStyle="1" w:styleId="11133">
    <w:name w:val="无列表1113"/>
    <w:next w:val="NoList"/>
    <w:semiHidden/>
    <w:rsid w:val="00417749"/>
  </w:style>
  <w:style w:type="numbering" w:customStyle="1" w:styleId="NoList2113">
    <w:name w:val="No List2113"/>
    <w:next w:val="NoList"/>
    <w:semiHidden/>
    <w:rsid w:val="00417749"/>
  </w:style>
  <w:style w:type="numbering" w:customStyle="1" w:styleId="NoList3113">
    <w:name w:val="No List3113"/>
    <w:next w:val="NoList"/>
    <w:uiPriority w:val="99"/>
    <w:semiHidden/>
    <w:rsid w:val="00417749"/>
  </w:style>
  <w:style w:type="numbering" w:customStyle="1" w:styleId="NoList11113">
    <w:name w:val="No List11113"/>
    <w:next w:val="NoList"/>
    <w:uiPriority w:val="99"/>
    <w:semiHidden/>
    <w:unhideWhenUsed/>
    <w:rsid w:val="00417749"/>
  </w:style>
  <w:style w:type="numbering" w:customStyle="1" w:styleId="12130">
    <w:name w:val="無清單1213"/>
    <w:next w:val="NoList"/>
    <w:uiPriority w:val="99"/>
    <w:semiHidden/>
    <w:unhideWhenUsed/>
    <w:rsid w:val="00417749"/>
  </w:style>
  <w:style w:type="numbering" w:customStyle="1" w:styleId="11113">
    <w:name w:val="無清單11113"/>
    <w:next w:val="NoList"/>
    <w:uiPriority w:val="99"/>
    <w:semiHidden/>
    <w:unhideWhenUsed/>
    <w:rsid w:val="00417749"/>
  </w:style>
  <w:style w:type="numbering" w:customStyle="1" w:styleId="NoList53">
    <w:name w:val="No List53"/>
    <w:next w:val="NoList"/>
    <w:uiPriority w:val="99"/>
    <w:semiHidden/>
    <w:unhideWhenUsed/>
    <w:rsid w:val="00417749"/>
  </w:style>
  <w:style w:type="numbering" w:customStyle="1" w:styleId="NoList133">
    <w:name w:val="No List133"/>
    <w:next w:val="NoList"/>
    <w:uiPriority w:val="99"/>
    <w:semiHidden/>
    <w:unhideWhenUsed/>
    <w:rsid w:val="00417749"/>
  </w:style>
  <w:style w:type="numbering" w:customStyle="1" w:styleId="1232">
    <w:name w:val="リストなし123"/>
    <w:next w:val="NoList"/>
    <w:uiPriority w:val="99"/>
    <w:semiHidden/>
    <w:unhideWhenUsed/>
    <w:rsid w:val="00417749"/>
  </w:style>
  <w:style w:type="numbering" w:customStyle="1" w:styleId="1233">
    <w:name w:val="无列表123"/>
    <w:next w:val="NoList"/>
    <w:semiHidden/>
    <w:rsid w:val="00417749"/>
  </w:style>
  <w:style w:type="numbering" w:customStyle="1" w:styleId="NoList223">
    <w:name w:val="No List223"/>
    <w:next w:val="NoList"/>
    <w:semiHidden/>
    <w:rsid w:val="00417749"/>
  </w:style>
  <w:style w:type="numbering" w:customStyle="1" w:styleId="NoList323">
    <w:name w:val="No List323"/>
    <w:next w:val="NoList"/>
    <w:uiPriority w:val="99"/>
    <w:semiHidden/>
    <w:rsid w:val="00417749"/>
  </w:style>
  <w:style w:type="numbering" w:customStyle="1" w:styleId="NoList1123">
    <w:name w:val="No List1123"/>
    <w:next w:val="NoList"/>
    <w:uiPriority w:val="99"/>
    <w:semiHidden/>
    <w:unhideWhenUsed/>
    <w:rsid w:val="00417749"/>
  </w:style>
  <w:style w:type="numbering" w:customStyle="1" w:styleId="1330">
    <w:name w:val="無清單133"/>
    <w:next w:val="NoList"/>
    <w:uiPriority w:val="99"/>
    <w:semiHidden/>
    <w:unhideWhenUsed/>
    <w:rsid w:val="00417749"/>
  </w:style>
  <w:style w:type="numbering" w:customStyle="1" w:styleId="11230">
    <w:name w:val="無清單1123"/>
    <w:next w:val="NoList"/>
    <w:uiPriority w:val="99"/>
    <w:semiHidden/>
    <w:unhideWhenUsed/>
    <w:rsid w:val="00417749"/>
  </w:style>
  <w:style w:type="numbering" w:customStyle="1" w:styleId="213">
    <w:name w:val="无列表213"/>
    <w:next w:val="NoList"/>
    <w:uiPriority w:val="99"/>
    <w:semiHidden/>
    <w:unhideWhenUsed/>
    <w:rsid w:val="00417749"/>
  </w:style>
  <w:style w:type="numbering" w:customStyle="1" w:styleId="NoList1222">
    <w:name w:val="No List1222"/>
    <w:next w:val="NoList"/>
    <w:uiPriority w:val="99"/>
    <w:semiHidden/>
    <w:unhideWhenUsed/>
    <w:rsid w:val="00417749"/>
  </w:style>
  <w:style w:type="numbering" w:customStyle="1" w:styleId="11221">
    <w:name w:val="リストなし1122"/>
    <w:next w:val="NoList"/>
    <w:uiPriority w:val="99"/>
    <w:semiHidden/>
    <w:unhideWhenUsed/>
    <w:rsid w:val="00417749"/>
  </w:style>
  <w:style w:type="numbering" w:customStyle="1" w:styleId="11222">
    <w:name w:val="无列表1122"/>
    <w:next w:val="NoList"/>
    <w:semiHidden/>
    <w:rsid w:val="00417749"/>
  </w:style>
  <w:style w:type="numbering" w:customStyle="1" w:styleId="NoList2122">
    <w:name w:val="No List2122"/>
    <w:next w:val="NoList"/>
    <w:semiHidden/>
    <w:rsid w:val="00417749"/>
  </w:style>
  <w:style w:type="numbering" w:customStyle="1" w:styleId="NoList3122">
    <w:name w:val="No List3122"/>
    <w:next w:val="NoList"/>
    <w:uiPriority w:val="99"/>
    <w:semiHidden/>
    <w:rsid w:val="00417749"/>
  </w:style>
  <w:style w:type="numbering" w:customStyle="1" w:styleId="NoList11123">
    <w:name w:val="No List11123"/>
    <w:next w:val="NoList"/>
    <w:uiPriority w:val="99"/>
    <w:semiHidden/>
    <w:unhideWhenUsed/>
    <w:rsid w:val="00417749"/>
  </w:style>
  <w:style w:type="numbering" w:customStyle="1" w:styleId="12220">
    <w:name w:val="無清單1222"/>
    <w:next w:val="NoList"/>
    <w:uiPriority w:val="99"/>
    <w:semiHidden/>
    <w:unhideWhenUsed/>
    <w:rsid w:val="00417749"/>
  </w:style>
  <w:style w:type="numbering" w:customStyle="1" w:styleId="111220">
    <w:name w:val="無清單11122"/>
    <w:next w:val="NoList"/>
    <w:uiPriority w:val="99"/>
    <w:semiHidden/>
    <w:unhideWhenUsed/>
    <w:rsid w:val="00417749"/>
  </w:style>
  <w:style w:type="table" w:customStyle="1" w:styleId="TableGrid1121">
    <w:name w:val="Table Grid1121"/>
    <w:basedOn w:val="TableNormal"/>
    <w:next w:val="TableGrid"/>
    <w:uiPriority w:val="39"/>
    <w:rsid w:val="0041774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41774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41774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
    <w:basedOn w:val="TableNormal"/>
    <w:next w:val="TableGrid"/>
    <w:rsid w:val="0041774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17749"/>
  </w:style>
  <w:style w:type="table" w:customStyle="1" w:styleId="TableGrid9">
    <w:name w:val="Table Grid9"/>
    <w:basedOn w:val="TableNormal"/>
    <w:next w:val="TableGrid"/>
    <w:rsid w:val="0041774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417749"/>
  </w:style>
  <w:style w:type="numbering" w:customStyle="1" w:styleId="151">
    <w:name w:val="リストなし15"/>
    <w:next w:val="NoList"/>
    <w:uiPriority w:val="99"/>
    <w:semiHidden/>
    <w:unhideWhenUsed/>
    <w:rsid w:val="00417749"/>
  </w:style>
  <w:style w:type="table" w:customStyle="1" w:styleId="TableGrid15">
    <w:name w:val="Table Grid15"/>
    <w:basedOn w:val="TableNormal"/>
    <w:next w:val="TableGrid"/>
    <w:uiPriority w:val="39"/>
    <w:rsid w:val="0041774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41774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417749"/>
  </w:style>
  <w:style w:type="table" w:customStyle="1" w:styleId="35">
    <w:name w:val="网格型35"/>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417749"/>
  </w:style>
  <w:style w:type="numbering" w:customStyle="1" w:styleId="NoList35">
    <w:name w:val="No List35"/>
    <w:next w:val="NoList"/>
    <w:uiPriority w:val="99"/>
    <w:semiHidden/>
    <w:rsid w:val="00417749"/>
  </w:style>
  <w:style w:type="table" w:customStyle="1" w:styleId="TableGrid45">
    <w:name w:val="Table Grid45"/>
    <w:basedOn w:val="TableNormal"/>
    <w:next w:val="TableGrid"/>
    <w:rsid w:val="0041774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417749"/>
  </w:style>
  <w:style w:type="numbering" w:customStyle="1" w:styleId="160">
    <w:name w:val="無清單16"/>
    <w:next w:val="NoList"/>
    <w:uiPriority w:val="99"/>
    <w:semiHidden/>
    <w:unhideWhenUsed/>
    <w:rsid w:val="00417749"/>
  </w:style>
  <w:style w:type="numbering" w:customStyle="1" w:styleId="115">
    <w:name w:val="無清單115"/>
    <w:next w:val="NoList"/>
    <w:uiPriority w:val="99"/>
    <w:semiHidden/>
    <w:unhideWhenUsed/>
    <w:rsid w:val="00417749"/>
  </w:style>
  <w:style w:type="table" w:customStyle="1" w:styleId="153">
    <w:name w:val="表格格線15"/>
    <w:basedOn w:val="TableNormal"/>
    <w:next w:val="TableGrid"/>
    <w:rsid w:val="0041774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417749"/>
  </w:style>
  <w:style w:type="numbering" w:customStyle="1" w:styleId="24">
    <w:name w:val="无列表24"/>
    <w:next w:val="NoList"/>
    <w:uiPriority w:val="99"/>
    <w:semiHidden/>
    <w:unhideWhenUsed/>
    <w:rsid w:val="00417749"/>
  </w:style>
  <w:style w:type="numbering" w:customStyle="1" w:styleId="NoList125">
    <w:name w:val="No List125"/>
    <w:next w:val="NoList"/>
    <w:uiPriority w:val="99"/>
    <w:semiHidden/>
    <w:unhideWhenUsed/>
    <w:rsid w:val="00417749"/>
  </w:style>
  <w:style w:type="numbering" w:customStyle="1" w:styleId="1150">
    <w:name w:val="リストなし115"/>
    <w:next w:val="NoList"/>
    <w:uiPriority w:val="99"/>
    <w:semiHidden/>
    <w:unhideWhenUsed/>
    <w:rsid w:val="00417749"/>
  </w:style>
  <w:style w:type="numbering" w:customStyle="1" w:styleId="1151">
    <w:name w:val="无列表115"/>
    <w:next w:val="NoList"/>
    <w:semiHidden/>
    <w:rsid w:val="00417749"/>
  </w:style>
  <w:style w:type="numbering" w:customStyle="1" w:styleId="NoList215">
    <w:name w:val="No List215"/>
    <w:next w:val="NoList"/>
    <w:semiHidden/>
    <w:rsid w:val="00417749"/>
  </w:style>
  <w:style w:type="numbering" w:customStyle="1" w:styleId="NoList315">
    <w:name w:val="No List315"/>
    <w:next w:val="NoList"/>
    <w:uiPriority w:val="99"/>
    <w:semiHidden/>
    <w:rsid w:val="00417749"/>
  </w:style>
  <w:style w:type="numbering" w:customStyle="1" w:styleId="125">
    <w:name w:val="無清單125"/>
    <w:next w:val="NoList"/>
    <w:uiPriority w:val="99"/>
    <w:semiHidden/>
    <w:unhideWhenUsed/>
    <w:rsid w:val="00417749"/>
  </w:style>
  <w:style w:type="numbering" w:customStyle="1" w:styleId="1115">
    <w:name w:val="無清單1115"/>
    <w:next w:val="NoList"/>
    <w:uiPriority w:val="99"/>
    <w:semiHidden/>
    <w:unhideWhenUsed/>
    <w:rsid w:val="00417749"/>
  </w:style>
  <w:style w:type="table" w:customStyle="1" w:styleId="TableGrid114">
    <w:name w:val="Table Grid114"/>
    <w:basedOn w:val="TableNormal"/>
    <w:next w:val="TableGrid"/>
    <w:uiPriority w:val="39"/>
    <w:rsid w:val="0041774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417749"/>
  </w:style>
  <w:style w:type="numbering" w:customStyle="1" w:styleId="NoList1124">
    <w:name w:val="No List1124"/>
    <w:next w:val="NoList"/>
    <w:uiPriority w:val="99"/>
    <w:semiHidden/>
    <w:unhideWhenUsed/>
    <w:rsid w:val="00417749"/>
  </w:style>
  <w:style w:type="table" w:customStyle="1" w:styleId="TableGrid53">
    <w:name w:val="Table Grid53"/>
    <w:basedOn w:val="TableNormal"/>
    <w:next w:val="TableGrid"/>
    <w:rsid w:val="0041774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41774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41774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
    <w:basedOn w:val="TableNormal"/>
    <w:next w:val="TableGrid"/>
    <w:rsid w:val="0041774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
    <w:name w:val="No List1214"/>
    <w:next w:val="NoList"/>
    <w:uiPriority w:val="99"/>
    <w:semiHidden/>
    <w:unhideWhenUsed/>
    <w:rsid w:val="00417749"/>
  </w:style>
  <w:style w:type="numbering" w:customStyle="1" w:styleId="11140">
    <w:name w:val="リストなし1114"/>
    <w:next w:val="NoList"/>
    <w:uiPriority w:val="99"/>
    <w:semiHidden/>
    <w:unhideWhenUsed/>
    <w:rsid w:val="00417749"/>
  </w:style>
  <w:style w:type="numbering" w:customStyle="1" w:styleId="11141">
    <w:name w:val="无列表1114"/>
    <w:next w:val="NoList"/>
    <w:semiHidden/>
    <w:rsid w:val="00417749"/>
  </w:style>
  <w:style w:type="numbering" w:customStyle="1" w:styleId="NoList2114">
    <w:name w:val="No List2114"/>
    <w:next w:val="NoList"/>
    <w:semiHidden/>
    <w:rsid w:val="00417749"/>
  </w:style>
  <w:style w:type="numbering" w:customStyle="1" w:styleId="NoList3114">
    <w:name w:val="No List3114"/>
    <w:next w:val="NoList"/>
    <w:uiPriority w:val="99"/>
    <w:semiHidden/>
    <w:rsid w:val="00417749"/>
  </w:style>
  <w:style w:type="numbering" w:customStyle="1" w:styleId="NoList11114">
    <w:name w:val="No List11114"/>
    <w:next w:val="NoList"/>
    <w:uiPriority w:val="99"/>
    <w:semiHidden/>
    <w:unhideWhenUsed/>
    <w:rsid w:val="00417749"/>
  </w:style>
  <w:style w:type="numbering" w:customStyle="1" w:styleId="1214">
    <w:name w:val="無清單1214"/>
    <w:next w:val="NoList"/>
    <w:uiPriority w:val="99"/>
    <w:semiHidden/>
    <w:unhideWhenUsed/>
    <w:rsid w:val="00417749"/>
  </w:style>
  <w:style w:type="numbering" w:customStyle="1" w:styleId="111140">
    <w:name w:val="無清單11114"/>
    <w:next w:val="NoList"/>
    <w:uiPriority w:val="99"/>
    <w:semiHidden/>
    <w:unhideWhenUsed/>
    <w:rsid w:val="00417749"/>
  </w:style>
  <w:style w:type="numbering" w:customStyle="1" w:styleId="NoList54">
    <w:name w:val="No List54"/>
    <w:next w:val="NoList"/>
    <w:uiPriority w:val="99"/>
    <w:semiHidden/>
    <w:unhideWhenUsed/>
    <w:rsid w:val="00417749"/>
  </w:style>
  <w:style w:type="table" w:customStyle="1" w:styleId="TableGrid63">
    <w:name w:val="Table Grid63"/>
    <w:basedOn w:val="TableNormal"/>
    <w:next w:val="TableGrid"/>
    <w:rsid w:val="0041774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417749"/>
  </w:style>
  <w:style w:type="numbering" w:customStyle="1" w:styleId="1241">
    <w:name w:val="リストなし124"/>
    <w:next w:val="NoList"/>
    <w:uiPriority w:val="99"/>
    <w:semiHidden/>
    <w:unhideWhenUsed/>
    <w:rsid w:val="00417749"/>
  </w:style>
  <w:style w:type="table" w:customStyle="1" w:styleId="TableGrid123">
    <w:name w:val="Table Grid123"/>
    <w:basedOn w:val="TableNormal"/>
    <w:next w:val="TableGrid"/>
    <w:uiPriority w:val="39"/>
    <w:rsid w:val="0041774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41774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417749"/>
  </w:style>
  <w:style w:type="table" w:customStyle="1" w:styleId="323">
    <w:name w:val="网格型323"/>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417749"/>
  </w:style>
  <w:style w:type="numbering" w:customStyle="1" w:styleId="NoList324">
    <w:name w:val="No List324"/>
    <w:next w:val="NoList"/>
    <w:uiPriority w:val="99"/>
    <w:semiHidden/>
    <w:rsid w:val="00417749"/>
  </w:style>
  <w:style w:type="table" w:customStyle="1" w:styleId="TableGrid423">
    <w:name w:val="Table Grid423"/>
    <w:basedOn w:val="TableNormal"/>
    <w:next w:val="TableGrid"/>
    <w:rsid w:val="0041774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4"/>
    <w:next w:val="NoList"/>
    <w:uiPriority w:val="99"/>
    <w:semiHidden/>
    <w:unhideWhenUsed/>
    <w:rsid w:val="00417749"/>
  </w:style>
  <w:style w:type="numbering" w:customStyle="1" w:styleId="1124">
    <w:name w:val="無清單1124"/>
    <w:next w:val="NoList"/>
    <w:uiPriority w:val="99"/>
    <w:semiHidden/>
    <w:unhideWhenUsed/>
    <w:rsid w:val="00417749"/>
  </w:style>
  <w:style w:type="table" w:customStyle="1" w:styleId="1234">
    <w:name w:val="表格格線123"/>
    <w:basedOn w:val="TableNormal"/>
    <w:next w:val="TableGrid"/>
    <w:rsid w:val="0041774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417749"/>
  </w:style>
  <w:style w:type="numbering" w:customStyle="1" w:styleId="NoList1223">
    <w:name w:val="No List1223"/>
    <w:next w:val="NoList"/>
    <w:uiPriority w:val="99"/>
    <w:semiHidden/>
    <w:unhideWhenUsed/>
    <w:rsid w:val="00417749"/>
  </w:style>
  <w:style w:type="numbering" w:customStyle="1" w:styleId="11231">
    <w:name w:val="リストなし1123"/>
    <w:next w:val="NoList"/>
    <w:uiPriority w:val="99"/>
    <w:semiHidden/>
    <w:unhideWhenUsed/>
    <w:rsid w:val="00417749"/>
  </w:style>
  <w:style w:type="numbering" w:customStyle="1" w:styleId="11232">
    <w:name w:val="无列表1123"/>
    <w:next w:val="NoList"/>
    <w:semiHidden/>
    <w:rsid w:val="00417749"/>
  </w:style>
  <w:style w:type="numbering" w:customStyle="1" w:styleId="NoList2123">
    <w:name w:val="No List2123"/>
    <w:next w:val="NoList"/>
    <w:semiHidden/>
    <w:rsid w:val="00417749"/>
  </w:style>
  <w:style w:type="numbering" w:customStyle="1" w:styleId="NoList3123">
    <w:name w:val="No List3123"/>
    <w:next w:val="NoList"/>
    <w:uiPriority w:val="99"/>
    <w:semiHidden/>
    <w:rsid w:val="00417749"/>
  </w:style>
  <w:style w:type="numbering" w:customStyle="1" w:styleId="NoList11124">
    <w:name w:val="No List11124"/>
    <w:next w:val="NoList"/>
    <w:uiPriority w:val="99"/>
    <w:semiHidden/>
    <w:unhideWhenUsed/>
    <w:rsid w:val="00417749"/>
  </w:style>
  <w:style w:type="numbering" w:customStyle="1" w:styleId="12230">
    <w:name w:val="無清單1223"/>
    <w:next w:val="NoList"/>
    <w:uiPriority w:val="99"/>
    <w:semiHidden/>
    <w:unhideWhenUsed/>
    <w:rsid w:val="00417749"/>
  </w:style>
  <w:style w:type="numbering" w:customStyle="1" w:styleId="111230">
    <w:name w:val="無清單11123"/>
    <w:next w:val="NoList"/>
    <w:uiPriority w:val="99"/>
    <w:semiHidden/>
    <w:unhideWhenUsed/>
    <w:rsid w:val="00417749"/>
  </w:style>
  <w:style w:type="table" w:customStyle="1" w:styleId="116">
    <w:name w:val="网格型11"/>
    <w:basedOn w:val="TableNormal"/>
    <w:next w:val="TableGrid"/>
    <w:rsid w:val="0041774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417749"/>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417749"/>
  </w:style>
  <w:style w:type="table" w:customStyle="1" w:styleId="215">
    <w:name w:val="网格型21"/>
    <w:basedOn w:val="TableNormal"/>
    <w:next w:val="TableGrid"/>
    <w:rsid w:val="00417749"/>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无列表132"/>
    <w:next w:val="NoList"/>
    <w:semiHidden/>
    <w:rsid w:val="00417749"/>
  </w:style>
  <w:style w:type="numbering" w:customStyle="1" w:styleId="NoList1132">
    <w:name w:val="No List1132"/>
    <w:next w:val="NoList"/>
    <w:uiPriority w:val="99"/>
    <w:semiHidden/>
    <w:unhideWhenUsed/>
    <w:rsid w:val="00417749"/>
  </w:style>
  <w:style w:type="numbering" w:customStyle="1" w:styleId="NoList412">
    <w:name w:val="No List412"/>
    <w:next w:val="NoList"/>
    <w:uiPriority w:val="99"/>
    <w:semiHidden/>
    <w:unhideWhenUsed/>
    <w:rsid w:val="00417749"/>
  </w:style>
  <w:style w:type="table" w:customStyle="1" w:styleId="TableGrid1122">
    <w:name w:val="Table Grid1122"/>
    <w:basedOn w:val="TableNormal"/>
    <w:next w:val="TableGrid"/>
    <w:uiPriority w:val="39"/>
    <w:rsid w:val="00417749"/>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417749"/>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417749"/>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417749"/>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417749"/>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417749"/>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417749"/>
  </w:style>
  <w:style w:type="numbering" w:customStyle="1" w:styleId="NoList12112">
    <w:name w:val="No List12112"/>
    <w:next w:val="NoList"/>
    <w:uiPriority w:val="99"/>
    <w:semiHidden/>
    <w:unhideWhenUsed/>
    <w:rsid w:val="00417749"/>
  </w:style>
  <w:style w:type="numbering" w:customStyle="1" w:styleId="111121">
    <w:name w:val="リストなし11112"/>
    <w:next w:val="NoList"/>
    <w:uiPriority w:val="99"/>
    <w:semiHidden/>
    <w:unhideWhenUsed/>
    <w:rsid w:val="00417749"/>
  </w:style>
  <w:style w:type="numbering" w:customStyle="1" w:styleId="111122">
    <w:name w:val="无列表11112"/>
    <w:next w:val="NoList"/>
    <w:semiHidden/>
    <w:rsid w:val="00417749"/>
  </w:style>
  <w:style w:type="numbering" w:customStyle="1" w:styleId="NoList21112">
    <w:name w:val="No List21112"/>
    <w:next w:val="NoList"/>
    <w:semiHidden/>
    <w:rsid w:val="00417749"/>
  </w:style>
  <w:style w:type="numbering" w:customStyle="1" w:styleId="NoList31112">
    <w:name w:val="No List31112"/>
    <w:next w:val="NoList"/>
    <w:uiPriority w:val="99"/>
    <w:semiHidden/>
    <w:rsid w:val="00417749"/>
  </w:style>
  <w:style w:type="numbering" w:customStyle="1" w:styleId="NoList111112">
    <w:name w:val="No List111112"/>
    <w:next w:val="NoList"/>
    <w:uiPriority w:val="99"/>
    <w:semiHidden/>
    <w:unhideWhenUsed/>
    <w:rsid w:val="00417749"/>
  </w:style>
  <w:style w:type="numbering" w:customStyle="1" w:styleId="121120">
    <w:name w:val="無清單12112"/>
    <w:next w:val="NoList"/>
    <w:uiPriority w:val="99"/>
    <w:semiHidden/>
    <w:unhideWhenUsed/>
    <w:rsid w:val="00417749"/>
  </w:style>
  <w:style w:type="numbering" w:customStyle="1" w:styleId="1111120">
    <w:name w:val="無清單111112"/>
    <w:next w:val="NoList"/>
    <w:uiPriority w:val="99"/>
    <w:semiHidden/>
    <w:unhideWhenUsed/>
    <w:rsid w:val="00417749"/>
  </w:style>
  <w:style w:type="numbering" w:customStyle="1" w:styleId="NoList1312">
    <w:name w:val="No List1312"/>
    <w:next w:val="NoList"/>
    <w:uiPriority w:val="99"/>
    <w:semiHidden/>
    <w:unhideWhenUsed/>
    <w:rsid w:val="00417749"/>
  </w:style>
  <w:style w:type="numbering" w:customStyle="1" w:styleId="12121">
    <w:name w:val="リストなし1212"/>
    <w:next w:val="NoList"/>
    <w:uiPriority w:val="99"/>
    <w:semiHidden/>
    <w:unhideWhenUsed/>
    <w:rsid w:val="00417749"/>
  </w:style>
  <w:style w:type="numbering" w:customStyle="1" w:styleId="12122">
    <w:name w:val="无列表1212"/>
    <w:next w:val="NoList"/>
    <w:semiHidden/>
    <w:rsid w:val="00417749"/>
  </w:style>
  <w:style w:type="numbering" w:customStyle="1" w:styleId="NoList2212">
    <w:name w:val="No List2212"/>
    <w:next w:val="NoList"/>
    <w:semiHidden/>
    <w:rsid w:val="00417749"/>
  </w:style>
  <w:style w:type="numbering" w:customStyle="1" w:styleId="NoList3212">
    <w:name w:val="No List3212"/>
    <w:next w:val="NoList"/>
    <w:uiPriority w:val="99"/>
    <w:semiHidden/>
    <w:rsid w:val="00417749"/>
  </w:style>
  <w:style w:type="numbering" w:customStyle="1" w:styleId="NoList11212">
    <w:name w:val="No List11212"/>
    <w:next w:val="NoList"/>
    <w:uiPriority w:val="99"/>
    <w:semiHidden/>
    <w:unhideWhenUsed/>
    <w:rsid w:val="00417749"/>
  </w:style>
  <w:style w:type="numbering" w:customStyle="1" w:styleId="13120">
    <w:name w:val="無清單1312"/>
    <w:next w:val="NoList"/>
    <w:uiPriority w:val="99"/>
    <w:semiHidden/>
    <w:unhideWhenUsed/>
    <w:rsid w:val="00417749"/>
  </w:style>
  <w:style w:type="numbering" w:customStyle="1" w:styleId="112120">
    <w:name w:val="無清單11212"/>
    <w:next w:val="NoList"/>
    <w:uiPriority w:val="99"/>
    <w:semiHidden/>
    <w:unhideWhenUsed/>
    <w:rsid w:val="00417749"/>
  </w:style>
  <w:style w:type="numbering" w:customStyle="1" w:styleId="2112">
    <w:name w:val="无列表2112"/>
    <w:next w:val="NoList"/>
    <w:uiPriority w:val="99"/>
    <w:semiHidden/>
    <w:unhideWhenUsed/>
    <w:rsid w:val="00417749"/>
  </w:style>
  <w:style w:type="numbering" w:customStyle="1" w:styleId="NoList12212">
    <w:name w:val="No List12212"/>
    <w:next w:val="NoList"/>
    <w:uiPriority w:val="99"/>
    <w:semiHidden/>
    <w:unhideWhenUsed/>
    <w:rsid w:val="00417749"/>
  </w:style>
  <w:style w:type="numbering" w:customStyle="1" w:styleId="112121">
    <w:name w:val="リストなし11212"/>
    <w:next w:val="NoList"/>
    <w:uiPriority w:val="99"/>
    <w:semiHidden/>
    <w:unhideWhenUsed/>
    <w:rsid w:val="00417749"/>
  </w:style>
  <w:style w:type="numbering" w:customStyle="1" w:styleId="112122">
    <w:name w:val="无列表11212"/>
    <w:next w:val="NoList"/>
    <w:semiHidden/>
    <w:rsid w:val="00417749"/>
  </w:style>
  <w:style w:type="numbering" w:customStyle="1" w:styleId="NoList21212">
    <w:name w:val="No List21212"/>
    <w:next w:val="NoList"/>
    <w:semiHidden/>
    <w:rsid w:val="00417749"/>
  </w:style>
  <w:style w:type="numbering" w:customStyle="1" w:styleId="NoList31212">
    <w:name w:val="No List31212"/>
    <w:next w:val="NoList"/>
    <w:uiPriority w:val="99"/>
    <w:semiHidden/>
    <w:rsid w:val="00417749"/>
  </w:style>
  <w:style w:type="numbering" w:customStyle="1" w:styleId="NoList111212">
    <w:name w:val="No List111212"/>
    <w:next w:val="NoList"/>
    <w:uiPriority w:val="99"/>
    <w:semiHidden/>
    <w:unhideWhenUsed/>
    <w:rsid w:val="00417749"/>
  </w:style>
  <w:style w:type="numbering" w:customStyle="1" w:styleId="12212">
    <w:name w:val="無清單12212"/>
    <w:next w:val="NoList"/>
    <w:uiPriority w:val="99"/>
    <w:semiHidden/>
    <w:unhideWhenUsed/>
    <w:rsid w:val="00417749"/>
  </w:style>
  <w:style w:type="numbering" w:customStyle="1" w:styleId="111212">
    <w:name w:val="無清單111212"/>
    <w:next w:val="NoList"/>
    <w:uiPriority w:val="99"/>
    <w:semiHidden/>
    <w:unhideWhenUsed/>
    <w:rsid w:val="00417749"/>
  </w:style>
  <w:style w:type="character" w:customStyle="1" w:styleId="NumberedListChar">
    <w:name w:val="Numbered List Char"/>
    <w:basedOn w:val="ListParagraphChar"/>
    <w:link w:val="NumberedList"/>
    <w:rsid w:val="00417749"/>
    <w:rPr>
      <w:rFonts w:ascii="Times New Roman" w:eastAsia="MS Mincho" w:hAnsi="Times New Roman" w:cs="Times New Roman"/>
      <w:sz w:val="20"/>
      <w:szCs w:val="20"/>
      <w:lang w:val="en-GB" w:eastAsia="en-GB"/>
    </w:rPr>
  </w:style>
  <w:style w:type="paragraph" w:customStyle="1" w:styleId="Doc-text2">
    <w:name w:val="Doc-text2"/>
    <w:basedOn w:val="Normal"/>
    <w:link w:val="Doc-text2Char"/>
    <w:qFormat/>
    <w:rsid w:val="00417749"/>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qFormat/>
    <w:locked/>
    <w:rsid w:val="00417749"/>
    <w:rPr>
      <w:rFonts w:ascii="Arial" w:eastAsia="MS Mincho" w:hAnsi="Arial" w:cs="Arial"/>
      <w:sz w:val="20"/>
      <w:szCs w:val="20"/>
      <w:lang w:val="en-GB" w:eastAsia="ja-JP"/>
    </w:rPr>
  </w:style>
  <w:style w:type="character" w:customStyle="1" w:styleId="11Char">
    <w:name w:val="1.1 Char"/>
    <w:rsid w:val="00417749"/>
    <w:rPr>
      <w:rFonts w:ascii="Arial" w:eastAsia="MS Mincho" w:hAnsi="Arial"/>
      <w:b/>
      <w:bCs/>
      <w:sz w:val="24"/>
      <w:szCs w:val="26"/>
    </w:rPr>
  </w:style>
  <w:style w:type="character" w:customStyle="1" w:styleId="1b">
    <w:name w:val="明显强调1"/>
    <w:uiPriority w:val="21"/>
    <w:qFormat/>
    <w:rsid w:val="00417749"/>
    <w:rPr>
      <w:b/>
      <w:bCs/>
      <w:i/>
      <w:iCs/>
      <w:color w:val="4F81BD"/>
    </w:rPr>
  </w:style>
  <w:style w:type="paragraph" w:customStyle="1" w:styleId="MediumGrid21">
    <w:name w:val="Medium Grid 21"/>
    <w:uiPriority w:val="1"/>
    <w:qFormat/>
    <w:rsid w:val="00417749"/>
    <w:pPr>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ja-JP"/>
    </w:rPr>
  </w:style>
  <w:style w:type="paragraph" w:customStyle="1" w:styleId="Paragraphedeliste">
    <w:name w:val="Paragraphe de liste"/>
    <w:basedOn w:val="Normal"/>
    <w:uiPriority w:val="34"/>
    <w:qFormat/>
    <w:rsid w:val="00417749"/>
    <w:pPr>
      <w:spacing w:before="120" w:after="120"/>
      <w:ind w:left="720"/>
      <w:jc w:val="both"/>
    </w:pPr>
    <w:rPr>
      <w:sz w:val="24"/>
      <w:lang w:val="fr-FR"/>
    </w:rPr>
  </w:style>
  <w:style w:type="paragraph" w:customStyle="1" w:styleId="Observation">
    <w:name w:val="Observation"/>
    <w:basedOn w:val="Normal"/>
    <w:uiPriority w:val="99"/>
    <w:qFormat/>
    <w:rsid w:val="00417749"/>
    <w:pPr>
      <w:numPr>
        <w:numId w:val="8"/>
      </w:numPr>
      <w:tabs>
        <w:tab w:val="left" w:pos="1701"/>
      </w:tabs>
      <w:spacing w:before="120" w:after="120"/>
      <w:ind w:left="1211"/>
      <w:jc w:val="both"/>
    </w:pPr>
    <w:rPr>
      <w:rFonts w:ascii="Arial" w:hAnsi="Arial"/>
      <w:b/>
      <w:bCs/>
    </w:rPr>
  </w:style>
  <w:style w:type="character" w:styleId="Emphasis">
    <w:name w:val="Emphasis"/>
    <w:qFormat/>
    <w:rsid w:val="00417749"/>
    <w:rPr>
      <w:rFonts w:ascii="Times New Roman" w:hAnsi="Times New Roman" w:cs="Times New Roman" w:hint="default"/>
      <w:i/>
      <w:iCs/>
    </w:rPr>
  </w:style>
  <w:style w:type="paragraph" w:styleId="NoSpacing">
    <w:name w:val="No Spacing"/>
    <w:basedOn w:val="Normal"/>
    <w:uiPriority w:val="1"/>
    <w:qFormat/>
    <w:rsid w:val="00417749"/>
    <w:pPr>
      <w:spacing w:before="120" w:after="120"/>
      <w:jc w:val="both"/>
    </w:pPr>
    <w:rPr>
      <w:rFonts w:eastAsia="Calibri"/>
      <w:lang w:eastAsia="ja-JP"/>
    </w:rPr>
  </w:style>
  <w:style w:type="character" w:styleId="IntenseEmphasis">
    <w:name w:val="Intense Emphasis"/>
    <w:uiPriority w:val="21"/>
    <w:qFormat/>
    <w:rsid w:val="00417749"/>
    <w:rPr>
      <w:b/>
      <w:bCs w:val="0"/>
      <w:i/>
      <w:iCs w:val="0"/>
      <w:color w:val="4F81BD"/>
    </w:rPr>
  </w:style>
  <w:style w:type="character" w:styleId="SubtleReference">
    <w:name w:val="Subtle Reference"/>
    <w:uiPriority w:val="31"/>
    <w:qFormat/>
    <w:rsid w:val="00417749"/>
    <w:rPr>
      <w:smallCaps/>
      <w:color w:val="C0504D"/>
      <w:u w:val="single"/>
    </w:rPr>
  </w:style>
  <w:style w:type="character" w:styleId="IntenseReference">
    <w:name w:val="Intense Reference"/>
    <w:qFormat/>
    <w:rsid w:val="00417749"/>
    <w:rPr>
      <w:b/>
      <w:bCs w:val="0"/>
      <w:smallCaps/>
      <w:color w:val="C0504D"/>
      <w:spacing w:val="5"/>
      <w:u w:val="single"/>
    </w:rPr>
  </w:style>
  <w:style w:type="paragraph" w:customStyle="1" w:styleId="Header-3gppTdoc">
    <w:name w:val="Header-3gpp Tdoc"/>
    <w:basedOn w:val="Header"/>
    <w:link w:val="Header-3gppTdocChar"/>
    <w:qFormat/>
    <w:rsid w:val="00417749"/>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417749"/>
    <w:rPr>
      <w:rFonts w:ascii="Arial" w:eastAsia="MS Mincho" w:hAnsi="Arial" w:cs="Arial"/>
      <w:b/>
      <w:sz w:val="24"/>
      <w:szCs w:val="24"/>
      <w:lang w:eastAsia="en-GB"/>
    </w:rPr>
  </w:style>
  <w:style w:type="numbering" w:customStyle="1" w:styleId="13111">
    <w:name w:val="无列表1311"/>
    <w:next w:val="NoList"/>
    <w:semiHidden/>
    <w:rsid w:val="00417749"/>
  </w:style>
  <w:style w:type="numbering" w:customStyle="1" w:styleId="NoList4111">
    <w:name w:val="No List4111"/>
    <w:next w:val="NoList"/>
    <w:uiPriority w:val="99"/>
    <w:semiHidden/>
    <w:unhideWhenUsed/>
    <w:rsid w:val="00417749"/>
  </w:style>
  <w:style w:type="numbering" w:customStyle="1" w:styleId="2211">
    <w:name w:val="无列表2211"/>
    <w:next w:val="NoList"/>
    <w:uiPriority w:val="99"/>
    <w:semiHidden/>
    <w:unhideWhenUsed/>
    <w:rsid w:val="00417749"/>
  </w:style>
  <w:style w:type="numbering" w:customStyle="1" w:styleId="NoList121111">
    <w:name w:val="No List121111"/>
    <w:next w:val="NoList"/>
    <w:uiPriority w:val="99"/>
    <w:semiHidden/>
    <w:unhideWhenUsed/>
    <w:rsid w:val="00417749"/>
  </w:style>
  <w:style w:type="numbering" w:customStyle="1" w:styleId="1111111">
    <w:name w:val="リストなし111111"/>
    <w:next w:val="NoList"/>
    <w:uiPriority w:val="99"/>
    <w:semiHidden/>
    <w:unhideWhenUsed/>
    <w:rsid w:val="00417749"/>
  </w:style>
  <w:style w:type="numbering" w:customStyle="1" w:styleId="1111112">
    <w:name w:val="无列表111111"/>
    <w:next w:val="NoList"/>
    <w:semiHidden/>
    <w:rsid w:val="00417749"/>
  </w:style>
  <w:style w:type="numbering" w:customStyle="1" w:styleId="NoList211111">
    <w:name w:val="No List211111"/>
    <w:next w:val="NoList"/>
    <w:semiHidden/>
    <w:rsid w:val="00417749"/>
  </w:style>
  <w:style w:type="numbering" w:customStyle="1" w:styleId="NoList311111">
    <w:name w:val="No List311111"/>
    <w:next w:val="NoList"/>
    <w:uiPriority w:val="99"/>
    <w:semiHidden/>
    <w:rsid w:val="00417749"/>
  </w:style>
  <w:style w:type="numbering" w:customStyle="1" w:styleId="NoList1111111">
    <w:name w:val="No List1111111"/>
    <w:next w:val="NoList"/>
    <w:uiPriority w:val="99"/>
    <w:semiHidden/>
    <w:unhideWhenUsed/>
    <w:rsid w:val="00417749"/>
  </w:style>
  <w:style w:type="numbering" w:customStyle="1" w:styleId="121111">
    <w:name w:val="無清單121111"/>
    <w:next w:val="NoList"/>
    <w:uiPriority w:val="99"/>
    <w:semiHidden/>
    <w:unhideWhenUsed/>
    <w:rsid w:val="00417749"/>
  </w:style>
  <w:style w:type="numbering" w:customStyle="1" w:styleId="11111110">
    <w:name w:val="無清單1111111"/>
    <w:next w:val="NoList"/>
    <w:uiPriority w:val="99"/>
    <w:semiHidden/>
    <w:unhideWhenUsed/>
    <w:rsid w:val="00417749"/>
  </w:style>
  <w:style w:type="numbering" w:customStyle="1" w:styleId="NoList13111">
    <w:name w:val="No List13111"/>
    <w:next w:val="NoList"/>
    <w:uiPriority w:val="99"/>
    <w:semiHidden/>
    <w:unhideWhenUsed/>
    <w:rsid w:val="00417749"/>
  </w:style>
  <w:style w:type="numbering" w:customStyle="1" w:styleId="121110">
    <w:name w:val="リストなし12111"/>
    <w:next w:val="NoList"/>
    <w:uiPriority w:val="99"/>
    <w:semiHidden/>
    <w:unhideWhenUsed/>
    <w:rsid w:val="00417749"/>
  </w:style>
  <w:style w:type="numbering" w:customStyle="1" w:styleId="121112">
    <w:name w:val="无列表12111"/>
    <w:next w:val="NoList"/>
    <w:semiHidden/>
    <w:rsid w:val="00417749"/>
  </w:style>
  <w:style w:type="numbering" w:customStyle="1" w:styleId="NoList22111">
    <w:name w:val="No List22111"/>
    <w:next w:val="NoList"/>
    <w:semiHidden/>
    <w:rsid w:val="00417749"/>
  </w:style>
  <w:style w:type="numbering" w:customStyle="1" w:styleId="NoList32111">
    <w:name w:val="No List32111"/>
    <w:next w:val="NoList"/>
    <w:uiPriority w:val="99"/>
    <w:semiHidden/>
    <w:rsid w:val="00417749"/>
  </w:style>
  <w:style w:type="numbering" w:customStyle="1" w:styleId="NoList112111">
    <w:name w:val="No List112111"/>
    <w:next w:val="NoList"/>
    <w:uiPriority w:val="99"/>
    <w:semiHidden/>
    <w:unhideWhenUsed/>
    <w:rsid w:val="00417749"/>
  </w:style>
  <w:style w:type="numbering" w:customStyle="1" w:styleId="131110">
    <w:name w:val="無清單13111"/>
    <w:next w:val="NoList"/>
    <w:uiPriority w:val="99"/>
    <w:semiHidden/>
    <w:unhideWhenUsed/>
    <w:rsid w:val="00417749"/>
  </w:style>
  <w:style w:type="numbering" w:customStyle="1" w:styleId="1121110">
    <w:name w:val="無清單112111"/>
    <w:next w:val="NoList"/>
    <w:uiPriority w:val="99"/>
    <w:semiHidden/>
    <w:unhideWhenUsed/>
    <w:rsid w:val="00417749"/>
  </w:style>
  <w:style w:type="numbering" w:customStyle="1" w:styleId="21111">
    <w:name w:val="无列表21111"/>
    <w:next w:val="NoList"/>
    <w:uiPriority w:val="99"/>
    <w:semiHidden/>
    <w:unhideWhenUsed/>
    <w:rsid w:val="00417749"/>
  </w:style>
  <w:style w:type="numbering" w:customStyle="1" w:styleId="NoList122111">
    <w:name w:val="No List122111"/>
    <w:next w:val="NoList"/>
    <w:uiPriority w:val="99"/>
    <w:semiHidden/>
    <w:unhideWhenUsed/>
    <w:rsid w:val="00417749"/>
  </w:style>
  <w:style w:type="numbering" w:customStyle="1" w:styleId="1121111">
    <w:name w:val="リストなし112111"/>
    <w:next w:val="NoList"/>
    <w:uiPriority w:val="99"/>
    <w:semiHidden/>
    <w:unhideWhenUsed/>
    <w:rsid w:val="00417749"/>
  </w:style>
  <w:style w:type="numbering" w:customStyle="1" w:styleId="1121112">
    <w:name w:val="无列表112111"/>
    <w:next w:val="NoList"/>
    <w:semiHidden/>
    <w:rsid w:val="00417749"/>
  </w:style>
  <w:style w:type="numbering" w:customStyle="1" w:styleId="NoList212111">
    <w:name w:val="No List212111"/>
    <w:next w:val="NoList"/>
    <w:semiHidden/>
    <w:rsid w:val="00417749"/>
  </w:style>
  <w:style w:type="numbering" w:customStyle="1" w:styleId="NoList312111">
    <w:name w:val="No List312111"/>
    <w:next w:val="NoList"/>
    <w:uiPriority w:val="99"/>
    <w:semiHidden/>
    <w:rsid w:val="00417749"/>
  </w:style>
  <w:style w:type="numbering" w:customStyle="1" w:styleId="NoList1112111">
    <w:name w:val="No List1112111"/>
    <w:next w:val="NoList"/>
    <w:uiPriority w:val="99"/>
    <w:semiHidden/>
    <w:unhideWhenUsed/>
    <w:rsid w:val="00417749"/>
  </w:style>
  <w:style w:type="numbering" w:customStyle="1" w:styleId="122111">
    <w:name w:val="無清單122111"/>
    <w:next w:val="NoList"/>
    <w:uiPriority w:val="99"/>
    <w:semiHidden/>
    <w:unhideWhenUsed/>
    <w:rsid w:val="00417749"/>
  </w:style>
  <w:style w:type="numbering" w:customStyle="1" w:styleId="1112111">
    <w:name w:val="無清單1112111"/>
    <w:next w:val="NoList"/>
    <w:uiPriority w:val="99"/>
    <w:semiHidden/>
    <w:unhideWhenUsed/>
    <w:rsid w:val="00417749"/>
  </w:style>
  <w:style w:type="numbering" w:customStyle="1" w:styleId="12210">
    <w:name w:val="无列表1221"/>
    <w:next w:val="NoList"/>
    <w:semiHidden/>
    <w:rsid w:val="00417749"/>
  </w:style>
  <w:style w:type="character" w:customStyle="1" w:styleId="Char2">
    <w:name w:val="明显引用 Char2"/>
    <w:basedOn w:val="DefaultParagraphFont"/>
    <w:uiPriority w:val="30"/>
    <w:rsid w:val="00417749"/>
    <w:rPr>
      <w:rFonts w:ascii="Times New Roman" w:hAnsi="Times New Roman"/>
      <w:i/>
      <w:iCs/>
      <w:color w:val="5B9BD5" w:themeColor="accent1"/>
      <w:lang w:val="en-GB" w:eastAsia="en-US"/>
    </w:rPr>
  </w:style>
  <w:style w:type="character" w:customStyle="1" w:styleId="CharChar35">
    <w:name w:val="Char Char35"/>
    <w:semiHidden/>
    <w:rsid w:val="001268B4"/>
    <w:rPr>
      <w:rFonts w:ascii="Arial" w:hAnsi="Arial"/>
      <w:sz w:val="28"/>
      <w:lang w:val="en-GB" w:eastAsia="ko-KR" w:bidi="ar-SA"/>
    </w:rPr>
  </w:style>
  <w:style w:type="table" w:customStyle="1" w:styleId="TableGrid71">
    <w:name w:val="Table Grid7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表格格線12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网格型1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表格格線111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表格格線13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表格格線121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表格格線14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表格格線112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表格格線122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表格格線1111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表格格線15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表格格線123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网格型1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表格格線1112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表格格線11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表格格線12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表格格線13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表格格線111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表格格線121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网格型1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表格格線122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表格格線15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表格格線113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0">
    <w:name w:val="表格格線123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表格格線131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3">
    <w:name w:val="表格格線1211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网格型1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网格型2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0">
    <w:name w:val="表格格線141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3">
    <w:name w:val="表格格線1121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0">
    <w:name w:val="表格格線12211"/>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网格型121"/>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表格格線116"/>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0">
    <w:name w:val="表格格線126"/>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0">
    <w:name w:val="表格格線111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表格格線13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表格格線121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0">
    <w:name w:val="表格格線122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0">
    <w:name w:val="表格格線1111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0">
    <w:name w:val="表格格線113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0">
    <w:name w:val="表格格線123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表格格線1112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0">
    <w:name w:val="表格格線1116"/>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0">
    <w:name w:val="表格格線112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表格格線1111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表格格線11123"/>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rsid w:val="001268B4"/>
    <w:rPr>
      <w:rFonts w:ascii="Times New Roman" w:hAnsi="Times New Roman" w:cs="Times New Roman" w:hint="default"/>
      <w:i/>
      <w:iCs/>
      <w:color w:val="4F81BD"/>
      <w:lang w:val="en-GB" w:eastAsia="en-US"/>
    </w:rPr>
  </w:style>
  <w:style w:type="paragraph" w:customStyle="1" w:styleId="1c">
    <w:name w:val="副標題1"/>
    <w:basedOn w:val="Normal"/>
    <w:next w:val="Normal"/>
    <w:uiPriority w:val="11"/>
    <w:qFormat/>
    <w:rsid w:val="001268B4"/>
    <w:pPr>
      <w:spacing w:before="240" w:after="60" w:line="312" w:lineRule="auto"/>
      <w:jc w:val="center"/>
      <w:outlineLvl w:val="1"/>
    </w:pPr>
    <w:rPr>
      <w:rFonts w:ascii="Calibri Light" w:hAnsi="Calibri Light"/>
      <w:b/>
      <w:bCs/>
      <w:kern w:val="28"/>
      <w:sz w:val="32"/>
      <w:szCs w:val="32"/>
    </w:rPr>
  </w:style>
  <w:style w:type="paragraph" w:customStyle="1" w:styleId="1d">
    <w:name w:val="鮮明引文1"/>
    <w:basedOn w:val="Normal"/>
    <w:next w:val="Normal"/>
    <w:uiPriority w:val="30"/>
    <w:qFormat/>
    <w:rsid w:val="001268B4"/>
    <w:pPr>
      <w:pBdr>
        <w:top w:val="single" w:sz="4" w:space="10" w:color="5B9BD5"/>
        <w:bottom w:val="single" w:sz="4" w:space="10" w:color="5B9BD5"/>
      </w:pBdr>
      <w:spacing w:before="360" w:after="360"/>
      <w:ind w:left="864" w:right="864"/>
      <w:jc w:val="center"/>
    </w:pPr>
    <w:rPr>
      <w:i/>
      <w:iCs/>
      <w:color w:val="5B9BD5"/>
    </w:rPr>
  </w:style>
  <w:style w:type="character" w:customStyle="1" w:styleId="Char20">
    <w:name w:val="副标题 Char2"/>
    <w:uiPriority w:val="11"/>
    <w:rsid w:val="001268B4"/>
    <w:rPr>
      <w:rFonts w:ascii="Cambria" w:hAnsi="Cambria" w:cs="Times New Roman" w:hint="default"/>
      <w:b/>
      <w:bCs/>
      <w:kern w:val="28"/>
      <w:sz w:val="32"/>
      <w:szCs w:val="32"/>
      <w:lang w:val="en-GB" w:eastAsia="en-US"/>
    </w:rPr>
  </w:style>
  <w:style w:type="character" w:customStyle="1" w:styleId="1e">
    <w:name w:val="副標題 字元1"/>
    <w:rsid w:val="001268B4"/>
    <w:rPr>
      <w:rFonts w:ascii="Calibri" w:eastAsia="SimSun" w:hAnsi="Calibri" w:cs="Times New Roman" w:hint="default"/>
      <w:color w:val="5A5A5A"/>
      <w:spacing w:val="15"/>
      <w:sz w:val="22"/>
      <w:szCs w:val="22"/>
      <w:lang w:val="en-GB" w:eastAsia="en-US"/>
    </w:rPr>
  </w:style>
  <w:style w:type="character" w:customStyle="1" w:styleId="1f">
    <w:name w:val="鮮明引文 字元1"/>
    <w:uiPriority w:val="30"/>
    <w:rsid w:val="001268B4"/>
    <w:rPr>
      <w:rFonts w:ascii="Times New Roman" w:hAnsi="Times New Roman" w:cs="Times New Roman" w:hint="default"/>
      <w:i/>
      <w:iCs/>
      <w:color w:val="4F81BD"/>
      <w:lang w:val="en-GB" w:eastAsia="en-US"/>
    </w:rPr>
  </w:style>
  <w:style w:type="table" w:customStyle="1" w:styleId="TableGrid712">
    <w:name w:val="Table Grid7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表格格線131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表格格線1211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1268B4"/>
    <w:pPr>
      <w:spacing w:after="0" w:line="240" w:lineRule="auto"/>
    </w:pPr>
    <w:rPr>
      <w:rFonts w:ascii="Calibri" w:eastAsia="SimSun" w:hAnsi="Calibri" w:cs="Times New Roma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1268B4"/>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1268B4"/>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1268B4"/>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1268B4"/>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1268B4"/>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0">
    <w:name w:val="表格格線12212"/>
    <w:basedOn w:val="TableNormal"/>
    <w:rsid w:val="001268B4"/>
    <w:pPr>
      <w:spacing w:after="0" w:line="240" w:lineRule="auto"/>
    </w:pPr>
    <w:rPr>
      <w:rFonts w:ascii="Times New Roman" w:eastAsia="Malgun Gothic" w:hAnsi="Times New Roman" w:cs="Times New Roman"/>
      <w:sz w:val="20"/>
      <w:szCs w:val="20"/>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1268B4"/>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6">
    <w:name w:val="修订21"/>
    <w:uiPriority w:val="99"/>
    <w:semiHidden/>
    <w:rsid w:val="007C0059"/>
    <w:pPr>
      <w:spacing w:after="0" w:line="240" w:lineRule="auto"/>
    </w:pPr>
    <w:rPr>
      <w:rFonts w:ascii="Times New Roman" w:eastAsia="Batang" w:hAnsi="Times New Roman" w:cs="Times New Roman"/>
      <w:sz w:val="20"/>
      <w:szCs w:val="20"/>
      <w:lang w:val="en-GB" w:eastAsia="en-US"/>
    </w:rPr>
  </w:style>
  <w:style w:type="numbering" w:customStyle="1" w:styleId="NoList62">
    <w:name w:val="No List62"/>
    <w:next w:val="NoList"/>
    <w:uiPriority w:val="99"/>
    <w:semiHidden/>
    <w:unhideWhenUsed/>
    <w:rsid w:val="007C0059"/>
  </w:style>
  <w:style w:type="numbering" w:customStyle="1" w:styleId="NoList142">
    <w:name w:val="No List142"/>
    <w:next w:val="NoList"/>
    <w:uiPriority w:val="99"/>
    <w:semiHidden/>
    <w:unhideWhenUsed/>
    <w:rsid w:val="007C0059"/>
  </w:style>
  <w:style w:type="numbering" w:customStyle="1" w:styleId="1323">
    <w:name w:val="リストなし132"/>
    <w:next w:val="NoList"/>
    <w:uiPriority w:val="99"/>
    <w:semiHidden/>
    <w:unhideWhenUsed/>
    <w:rsid w:val="007C0059"/>
  </w:style>
  <w:style w:type="numbering" w:customStyle="1" w:styleId="NoList232">
    <w:name w:val="No List232"/>
    <w:next w:val="NoList"/>
    <w:semiHidden/>
    <w:rsid w:val="007C0059"/>
  </w:style>
  <w:style w:type="numbering" w:customStyle="1" w:styleId="NoList332">
    <w:name w:val="No List332"/>
    <w:next w:val="NoList"/>
    <w:uiPriority w:val="99"/>
    <w:semiHidden/>
    <w:rsid w:val="007C0059"/>
  </w:style>
  <w:style w:type="numbering" w:customStyle="1" w:styleId="1421">
    <w:name w:val="無清單142"/>
    <w:next w:val="NoList"/>
    <w:uiPriority w:val="99"/>
    <w:semiHidden/>
    <w:unhideWhenUsed/>
    <w:rsid w:val="007C0059"/>
  </w:style>
  <w:style w:type="numbering" w:customStyle="1" w:styleId="11321">
    <w:name w:val="無清單1132"/>
    <w:next w:val="NoList"/>
    <w:uiPriority w:val="99"/>
    <w:semiHidden/>
    <w:unhideWhenUsed/>
    <w:rsid w:val="007C0059"/>
  </w:style>
  <w:style w:type="numbering" w:customStyle="1" w:styleId="NoList1232">
    <w:name w:val="No List1232"/>
    <w:next w:val="NoList"/>
    <w:uiPriority w:val="99"/>
    <w:semiHidden/>
    <w:unhideWhenUsed/>
    <w:rsid w:val="007C0059"/>
  </w:style>
  <w:style w:type="numbering" w:customStyle="1" w:styleId="11322">
    <w:name w:val="リストなし1132"/>
    <w:next w:val="NoList"/>
    <w:uiPriority w:val="99"/>
    <w:semiHidden/>
    <w:unhideWhenUsed/>
    <w:rsid w:val="007C0059"/>
  </w:style>
  <w:style w:type="numbering" w:customStyle="1" w:styleId="11323">
    <w:name w:val="无列表1132"/>
    <w:next w:val="NoList"/>
    <w:semiHidden/>
    <w:rsid w:val="007C0059"/>
  </w:style>
  <w:style w:type="numbering" w:customStyle="1" w:styleId="NoList2132">
    <w:name w:val="No List2132"/>
    <w:next w:val="NoList"/>
    <w:semiHidden/>
    <w:rsid w:val="007C0059"/>
  </w:style>
  <w:style w:type="numbering" w:customStyle="1" w:styleId="NoList3132">
    <w:name w:val="No List3132"/>
    <w:next w:val="NoList"/>
    <w:uiPriority w:val="99"/>
    <w:semiHidden/>
    <w:rsid w:val="007C0059"/>
  </w:style>
  <w:style w:type="numbering" w:customStyle="1" w:styleId="NoList11132">
    <w:name w:val="No List11132"/>
    <w:next w:val="NoList"/>
    <w:uiPriority w:val="99"/>
    <w:semiHidden/>
    <w:unhideWhenUsed/>
    <w:rsid w:val="007C0059"/>
  </w:style>
  <w:style w:type="numbering" w:customStyle="1" w:styleId="12321">
    <w:name w:val="無清單1232"/>
    <w:next w:val="NoList"/>
    <w:uiPriority w:val="99"/>
    <w:semiHidden/>
    <w:unhideWhenUsed/>
    <w:rsid w:val="007C0059"/>
  </w:style>
  <w:style w:type="numbering" w:customStyle="1" w:styleId="111320">
    <w:name w:val="無清單11132"/>
    <w:next w:val="NoList"/>
    <w:uiPriority w:val="99"/>
    <w:semiHidden/>
    <w:unhideWhenUsed/>
    <w:rsid w:val="007C0059"/>
  </w:style>
  <w:style w:type="numbering" w:customStyle="1" w:styleId="NoList512">
    <w:name w:val="No List512"/>
    <w:next w:val="NoList"/>
    <w:uiPriority w:val="99"/>
    <w:semiHidden/>
    <w:unhideWhenUsed/>
    <w:rsid w:val="007C0059"/>
  </w:style>
  <w:style w:type="numbering" w:customStyle="1" w:styleId="NoList11311">
    <w:name w:val="No List11311"/>
    <w:next w:val="NoList"/>
    <w:uiPriority w:val="99"/>
    <w:semiHidden/>
    <w:unhideWhenUsed/>
    <w:rsid w:val="007C0059"/>
  </w:style>
  <w:style w:type="numbering" w:customStyle="1" w:styleId="NoList5111">
    <w:name w:val="No List5111"/>
    <w:next w:val="NoList"/>
    <w:uiPriority w:val="99"/>
    <w:semiHidden/>
    <w:unhideWhenUsed/>
    <w:rsid w:val="007C0059"/>
  </w:style>
  <w:style w:type="numbering" w:customStyle="1" w:styleId="NoList611">
    <w:name w:val="No List611"/>
    <w:next w:val="NoList"/>
    <w:uiPriority w:val="99"/>
    <w:semiHidden/>
    <w:unhideWhenUsed/>
    <w:rsid w:val="007C0059"/>
  </w:style>
  <w:style w:type="numbering" w:customStyle="1" w:styleId="NoList1411">
    <w:name w:val="No List1411"/>
    <w:next w:val="NoList"/>
    <w:uiPriority w:val="99"/>
    <w:semiHidden/>
    <w:unhideWhenUsed/>
    <w:rsid w:val="007C0059"/>
  </w:style>
  <w:style w:type="numbering" w:customStyle="1" w:styleId="13113">
    <w:name w:val="リストなし1311"/>
    <w:next w:val="NoList"/>
    <w:uiPriority w:val="99"/>
    <w:semiHidden/>
    <w:unhideWhenUsed/>
    <w:rsid w:val="007C0059"/>
  </w:style>
  <w:style w:type="numbering" w:customStyle="1" w:styleId="NoList2311">
    <w:name w:val="No List2311"/>
    <w:next w:val="NoList"/>
    <w:semiHidden/>
    <w:rsid w:val="007C0059"/>
  </w:style>
  <w:style w:type="numbering" w:customStyle="1" w:styleId="NoList3311">
    <w:name w:val="No List3311"/>
    <w:next w:val="NoList"/>
    <w:uiPriority w:val="99"/>
    <w:semiHidden/>
    <w:rsid w:val="007C0059"/>
  </w:style>
  <w:style w:type="numbering" w:customStyle="1" w:styleId="NoList1141">
    <w:name w:val="No List1141"/>
    <w:next w:val="NoList"/>
    <w:uiPriority w:val="99"/>
    <w:semiHidden/>
    <w:unhideWhenUsed/>
    <w:rsid w:val="007C0059"/>
  </w:style>
  <w:style w:type="numbering" w:customStyle="1" w:styleId="14111">
    <w:name w:val="無清單1411"/>
    <w:next w:val="NoList"/>
    <w:uiPriority w:val="99"/>
    <w:semiHidden/>
    <w:unhideWhenUsed/>
    <w:rsid w:val="007C0059"/>
  </w:style>
  <w:style w:type="numbering" w:customStyle="1" w:styleId="113110">
    <w:name w:val="無清單11311"/>
    <w:next w:val="NoList"/>
    <w:uiPriority w:val="99"/>
    <w:semiHidden/>
    <w:unhideWhenUsed/>
    <w:rsid w:val="007C0059"/>
  </w:style>
  <w:style w:type="numbering" w:customStyle="1" w:styleId="NoList421">
    <w:name w:val="No List421"/>
    <w:next w:val="NoList"/>
    <w:uiPriority w:val="99"/>
    <w:semiHidden/>
    <w:unhideWhenUsed/>
    <w:rsid w:val="007C0059"/>
  </w:style>
  <w:style w:type="numbering" w:customStyle="1" w:styleId="NoList12311">
    <w:name w:val="No List12311"/>
    <w:next w:val="NoList"/>
    <w:uiPriority w:val="99"/>
    <w:semiHidden/>
    <w:unhideWhenUsed/>
    <w:rsid w:val="007C0059"/>
  </w:style>
  <w:style w:type="numbering" w:customStyle="1" w:styleId="113111">
    <w:name w:val="リストなし11311"/>
    <w:next w:val="NoList"/>
    <w:uiPriority w:val="99"/>
    <w:semiHidden/>
    <w:unhideWhenUsed/>
    <w:rsid w:val="007C0059"/>
  </w:style>
  <w:style w:type="numbering" w:customStyle="1" w:styleId="113112">
    <w:name w:val="无列表11311"/>
    <w:next w:val="NoList"/>
    <w:semiHidden/>
    <w:rsid w:val="007C0059"/>
  </w:style>
  <w:style w:type="numbering" w:customStyle="1" w:styleId="NoList21311">
    <w:name w:val="No List21311"/>
    <w:next w:val="NoList"/>
    <w:semiHidden/>
    <w:rsid w:val="007C0059"/>
  </w:style>
  <w:style w:type="numbering" w:customStyle="1" w:styleId="NoList31311">
    <w:name w:val="No List31311"/>
    <w:next w:val="NoList"/>
    <w:uiPriority w:val="99"/>
    <w:semiHidden/>
    <w:rsid w:val="007C0059"/>
  </w:style>
  <w:style w:type="numbering" w:customStyle="1" w:styleId="NoList111311">
    <w:name w:val="No List111311"/>
    <w:next w:val="NoList"/>
    <w:uiPriority w:val="99"/>
    <w:semiHidden/>
    <w:unhideWhenUsed/>
    <w:rsid w:val="007C0059"/>
  </w:style>
  <w:style w:type="numbering" w:customStyle="1" w:styleId="12311">
    <w:name w:val="無清單12311"/>
    <w:next w:val="NoList"/>
    <w:uiPriority w:val="99"/>
    <w:semiHidden/>
    <w:unhideWhenUsed/>
    <w:rsid w:val="007C0059"/>
  </w:style>
  <w:style w:type="numbering" w:customStyle="1" w:styleId="111311">
    <w:name w:val="無清單111311"/>
    <w:next w:val="NoList"/>
    <w:uiPriority w:val="99"/>
    <w:semiHidden/>
    <w:unhideWhenUsed/>
    <w:rsid w:val="007C0059"/>
  </w:style>
  <w:style w:type="numbering" w:customStyle="1" w:styleId="NoList12121">
    <w:name w:val="No List12121"/>
    <w:next w:val="NoList"/>
    <w:uiPriority w:val="99"/>
    <w:semiHidden/>
    <w:unhideWhenUsed/>
    <w:rsid w:val="007C0059"/>
  </w:style>
  <w:style w:type="numbering" w:customStyle="1" w:styleId="111213">
    <w:name w:val="リストなし11121"/>
    <w:next w:val="NoList"/>
    <w:uiPriority w:val="99"/>
    <w:semiHidden/>
    <w:unhideWhenUsed/>
    <w:rsid w:val="007C0059"/>
  </w:style>
  <w:style w:type="numbering" w:customStyle="1" w:styleId="111214">
    <w:name w:val="无列表11121"/>
    <w:next w:val="NoList"/>
    <w:semiHidden/>
    <w:rsid w:val="007C0059"/>
  </w:style>
  <w:style w:type="numbering" w:customStyle="1" w:styleId="NoList21121">
    <w:name w:val="No List21121"/>
    <w:next w:val="NoList"/>
    <w:semiHidden/>
    <w:rsid w:val="007C0059"/>
  </w:style>
  <w:style w:type="numbering" w:customStyle="1" w:styleId="NoList31121">
    <w:name w:val="No List31121"/>
    <w:next w:val="NoList"/>
    <w:uiPriority w:val="99"/>
    <w:semiHidden/>
    <w:rsid w:val="007C0059"/>
  </w:style>
  <w:style w:type="numbering" w:customStyle="1" w:styleId="NoList111121">
    <w:name w:val="No List111121"/>
    <w:next w:val="NoList"/>
    <w:uiPriority w:val="99"/>
    <w:semiHidden/>
    <w:unhideWhenUsed/>
    <w:rsid w:val="007C0059"/>
  </w:style>
  <w:style w:type="numbering" w:customStyle="1" w:styleId="121210">
    <w:name w:val="無清單12121"/>
    <w:next w:val="NoList"/>
    <w:uiPriority w:val="99"/>
    <w:semiHidden/>
    <w:unhideWhenUsed/>
    <w:rsid w:val="007C0059"/>
  </w:style>
  <w:style w:type="numbering" w:customStyle="1" w:styleId="1111210">
    <w:name w:val="無清單111121"/>
    <w:next w:val="NoList"/>
    <w:uiPriority w:val="99"/>
    <w:semiHidden/>
    <w:unhideWhenUsed/>
    <w:rsid w:val="007C0059"/>
  </w:style>
  <w:style w:type="numbering" w:customStyle="1" w:styleId="NoList521">
    <w:name w:val="No List521"/>
    <w:next w:val="NoList"/>
    <w:uiPriority w:val="99"/>
    <w:semiHidden/>
    <w:unhideWhenUsed/>
    <w:rsid w:val="007C0059"/>
  </w:style>
  <w:style w:type="numbering" w:customStyle="1" w:styleId="NoList1321">
    <w:name w:val="No List1321"/>
    <w:next w:val="NoList"/>
    <w:uiPriority w:val="99"/>
    <w:semiHidden/>
    <w:unhideWhenUsed/>
    <w:rsid w:val="007C0059"/>
  </w:style>
  <w:style w:type="numbering" w:customStyle="1" w:styleId="12214">
    <w:name w:val="リストなし1221"/>
    <w:next w:val="NoList"/>
    <w:uiPriority w:val="99"/>
    <w:semiHidden/>
    <w:unhideWhenUsed/>
    <w:rsid w:val="007C0059"/>
  </w:style>
  <w:style w:type="numbering" w:customStyle="1" w:styleId="NoList2221">
    <w:name w:val="No List2221"/>
    <w:next w:val="NoList"/>
    <w:semiHidden/>
    <w:rsid w:val="007C0059"/>
  </w:style>
  <w:style w:type="numbering" w:customStyle="1" w:styleId="NoList3221">
    <w:name w:val="No List3221"/>
    <w:next w:val="NoList"/>
    <w:uiPriority w:val="99"/>
    <w:semiHidden/>
    <w:rsid w:val="007C0059"/>
  </w:style>
  <w:style w:type="numbering" w:customStyle="1" w:styleId="NoList11221">
    <w:name w:val="No List11221"/>
    <w:next w:val="NoList"/>
    <w:uiPriority w:val="99"/>
    <w:semiHidden/>
    <w:unhideWhenUsed/>
    <w:rsid w:val="007C0059"/>
  </w:style>
  <w:style w:type="numbering" w:customStyle="1" w:styleId="13210">
    <w:name w:val="無清單1321"/>
    <w:next w:val="NoList"/>
    <w:uiPriority w:val="99"/>
    <w:semiHidden/>
    <w:unhideWhenUsed/>
    <w:rsid w:val="007C0059"/>
  </w:style>
  <w:style w:type="numbering" w:customStyle="1" w:styleId="112210">
    <w:name w:val="無清單11221"/>
    <w:next w:val="NoList"/>
    <w:uiPriority w:val="99"/>
    <w:semiHidden/>
    <w:unhideWhenUsed/>
    <w:rsid w:val="007C0059"/>
  </w:style>
  <w:style w:type="numbering" w:customStyle="1" w:styleId="2121">
    <w:name w:val="无列表2121"/>
    <w:next w:val="NoList"/>
    <w:uiPriority w:val="99"/>
    <w:semiHidden/>
    <w:unhideWhenUsed/>
    <w:rsid w:val="007C0059"/>
  </w:style>
  <w:style w:type="numbering" w:customStyle="1" w:styleId="NoList111221">
    <w:name w:val="No List111221"/>
    <w:next w:val="NoList"/>
    <w:uiPriority w:val="99"/>
    <w:semiHidden/>
    <w:unhideWhenUsed/>
    <w:rsid w:val="007C0059"/>
  </w:style>
  <w:style w:type="numbering" w:customStyle="1" w:styleId="NoList71">
    <w:name w:val="No List71"/>
    <w:next w:val="NoList"/>
    <w:uiPriority w:val="99"/>
    <w:semiHidden/>
    <w:unhideWhenUsed/>
    <w:rsid w:val="007C0059"/>
  </w:style>
  <w:style w:type="numbering" w:customStyle="1" w:styleId="NoList151">
    <w:name w:val="No List151"/>
    <w:next w:val="NoList"/>
    <w:uiPriority w:val="99"/>
    <w:semiHidden/>
    <w:unhideWhenUsed/>
    <w:rsid w:val="007C0059"/>
  </w:style>
  <w:style w:type="numbering" w:customStyle="1" w:styleId="1413">
    <w:name w:val="リストなし141"/>
    <w:next w:val="NoList"/>
    <w:uiPriority w:val="99"/>
    <w:semiHidden/>
    <w:unhideWhenUsed/>
    <w:rsid w:val="007C0059"/>
  </w:style>
  <w:style w:type="numbering" w:customStyle="1" w:styleId="1414">
    <w:name w:val="无列表141"/>
    <w:next w:val="NoList"/>
    <w:semiHidden/>
    <w:rsid w:val="007C0059"/>
  </w:style>
  <w:style w:type="numbering" w:customStyle="1" w:styleId="NoList241">
    <w:name w:val="No List241"/>
    <w:next w:val="NoList"/>
    <w:semiHidden/>
    <w:rsid w:val="007C0059"/>
  </w:style>
  <w:style w:type="numbering" w:customStyle="1" w:styleId="NoList341">
    <w:name w:val="No List341"/>
    <w:next w:val="NoList"/>
    <w:uiPriority w:val="99"/>
    <w:semiHidden/>
    <w:rsid w:val="007C0059"/>
  </w:style>
  <w:style w:type="numbering" w:customStyle="1" w:styleId="NoList1151">
    <w:name w:val="No List1151"/>
    <w:next w:val="NoList"/>
    <w:uiPriority w:val="99"/>
    <w:semiHidden/>
    <w:unhideWhenUsed/>
    <w:rsid w:val="007C0059"/>
  </w:style>
  <w:style w:type="numbering" w:customStyle="1" w:styleId="1511">
    <w:name w:val="無清單151"/>
    <w:next w:val="NoList"/>
    <w:uiPriority w:val="99"/>
    <w:semiHidden/>
    <w:unhideWhenUsed/>
    <w:rsid w:val="007C0059"/>
  </w:style>
  <w:style w:type="numbering" w:customStyle="1" w:styleId="11410">
    <w:name w:val="無清單1141"/>
    <w:next w:val="NoList"/>
    <w:uiPriority w:val="99"/>
    <w:semiHidden/>
    <w:unhideWhenUsed/>
    <w:rsid w:val="007C0059"/>
  </w:style>
  <w:style w:type="numbering" w:customStyle="1" w:styleId="NoList431">
    <w:name w:val="No List431"/>
    <w:next w:val="NoList"/>
    <w:uiPriority w:val="99"/>
    <w:semiHidden/>
    <w:unhideWhenUsed/>
    <w:rsid w:val="007C0059"/>
  </w:style>
  <w:style w:type="numbering" w:customStyle="1" w:styleId="NoList1241">
    <w:name w:val="No List1241"/>
    <w:next w:val="NoList"/>
    <w:uiPriority w:val="99"/>
    <w:semiHidden/>
    <w:unhideWhenUsed/>
    <w:rsid w:val="007C0059"/>
  </w:style>
  <w:style w:type="numbering" w:customStyle="1" w:styleId="11411">
    <w:name w:val="リストなし1141"/>
    <w:next w:val="NoList"/>
    <w:uiPriority w:val="99"/>
    <w:semiHidden/>
    <w:unhideWhenUsed/>
    <w:rsid w:val="007C0059"/>
  </w:style>
  <w:style w:type="numbering" w:customStyle="1" w:styleId="11412">
    <w:name w:val="无列表1141"/>
    <w:next w:val="NoList"/>
    <w:semiHidden/>
    <w:rsid w:val="007C0059"/>
  </w:style>
  <w:style w:type="numbering" w:customStyle="1" w:styleId="NoList2141">
    <w:name w:val="No List2141"/>
    <w:next w:val="NoList"/>
    <w:semiHidden/>
    <w:rsid w:val="007C0059"/>
  </w:style>
  <w:style w:type="numbering" w:customStyle="1" w:styleId="NoList3141">
    <w:name w:val="No List3141"/>
    <w:next w:val="NoList"/>
    <w:uiPriority w:val="99"/>
    <w:semiHidden/>
    <w:rsid w:val="007C0059"/>
  </w:style>
  <w:style w:type="numbering" w:customStyle="1" w:styleId="NoList11141">
    <w:name w:val="No List11141"/>
    <w:next w:val="NoList"/>
    <w:uiPriority w:val="99"/>
    <w:semiHidden/>
    <w:unhideWhenUsed/>
    <w:rsid w:val="007C0059"/>
  </w:style>
  <w:style w:type="numbering" w:customStyle="1" w:styleId="12410">
    <w:name w:val="無清單1241"/>
    <w:next w:val="NoList"/>
    <w:uiPriority w:val="99"/>
    <w:semiHidden/>
    <w:unhideWhenUsed/>
    <w:rsid w:val="007C0059"/>
  </w:style>
  <w:style w:type="numbering" w:customStyle="1" w:styleId="111410">
    <w:name w:val="無清單11141"/>
    <w:next w:val="NoList"/>
    <w:uiPriority w:val="99"/>
    <w:semiHidden/>
    <w:unhideWhenUsed/>
    <w:rsid w:val="007C0059"/>
  </w:style>
  <w:style w:type="numbering" w:customStyle="1" w:styleId="2310">
    <w:name w:val="无列表231"/>
    <w:next w:val="NoList"/>
    <w:uiPriority w:val="99"/>
    <w:semiHidden/>
    <w:unhideWhenUsed/>
    <w:rsid w:val="007C0059"/>
  </w:style>
  <w:style w:type="numbering" w:customStyle="1" w:styleId="NoList12131">
    <w:name w:val="No List12131"/>
    <w:next w:val="NoList"/>
    <w:uiPriority w:val="99"/>
    <w:semiHidden/>
    <w:unhideWhenUsed/>
    <w:rsid w:val="007C0059"/>
  </w:style>
  <w:style w:type="numbering" w:customStyle="1" w:styleId="111310">
    <w:name w:val="リストなし11131"/>
    <w:next w:val="NoList"/>
    <w:uiPriority w:val="99"/>
    <w:semiHidden/>
    <w:unhideWhenUsed/>
    <w:rsid w:val="007C0059"/>
  </w:style>
  <w:style w:type="numbering" w:customStyle="1" w:styleId="111312">
    <w:name w:val="无列表11131"/>
    <w:next w:val="NoList"/>
    <w:semiHidden/>
    <w:rsid w:val="007C0059"/>
  </w:style>
  <w:style w:type="numbering" w:customStyle="1" w:styleId="NoList21131">
    <w:name w:val="No List21131"/>
    <w:next w:val="NoList"/>
    <w:semiHidden/>
    <w:rsid w:val="007C0059"/>
  </w:style>
  <w:style w:type="numbering" w:customStyle="1" w:styleId="NoList31131">
    <w:name w:val="No List31131"/>
    <w:next w:val="NoList"/>
    <w:uiPriority w:val="99"/>
    <w:semiHidden/>
    <w:rsid w:val="007C0059"/>
  </w:style>
  <w:style w:type="numbering" w:customStyle="1" w:styleId="NoList111131">
    <w:name w:val="No List111131"/>
    <w:next w:val="NoList"/>
    <w:uiPriority w:val="99"/>
    <w:semiHidden/>
    <w:unhideWhenUsed/>
    <w:rsid w:val="007C0059"/>
  </w:style>
  <w:style w:type="numbering" w:customStyle="1" w:styleId="121310">
    <w:name w:val="無清單12131"/>
    <w:next w:val="NoList"/>
    <w:uiPriority w:val="99"/>
    <w:semiHidden/>
    <w:unhideWhenUsed/>
    <w:rsid w:val="007C0059"/>
  </w:style>
  <w:style w:type="numbering" w:customStyle="1" w:styleId="111131">
    <w:name w:val="無清單111131"/>
    <w:next w:val="NoList"/>
    <w:uiPriority w:val="99"/>
    <w:semiHidden/>
    <w:unhideWhenUsed/>
    <w:rsid w:val="007C0059"/>
  </w:style>
  <w:style w:type="numbering" w:customStyle="1" w:styleId="NoList531">
    <w:name w:val="No List531"/>
    <w:next w:val="NoList"/>
    <w:uiPriority w:val="99"/>
    <w:semiHidden/>
    <w:unhideWhenUsed/>
    <w:rsid w:val="007C0059"/>
  </w:style>
  <w:style w:type="numbering" w:customStyle="1" w:styleId="NoList1331">
    <w:name w:val="No List1331"/>
    <w:next w:val="NoList"/>
    <w:uiPriority w:val="99"/>
    <w:semiHidden/>
    <w:unhideWhenUsed/>
    <w:rsid w:val="007C0059"/>
  </w:style>
  <w:style w:type="numbering" w:customStyle="1" w:styleId="12312">
    <w:name w:val="リストなし1231"/>
    <w:next w:val="NoList"/>
    <w:uiPriority w:val="99"/>
    <w:semiHidden/>
    <w:unhideWhenUsed/>
    <w:rsid w:val="007C0059"/>
  </w:style>
  <w:style w:type="numbering" w:customStyle="1" w:styleId="12313">
    <w:name w:val="无列表1231"/>
    <w:next w:val="NoList"/>
    <w:semiHidden/>
    <w:rsid w:val="007C0059"/>
  </w:style>
  <w:style w:type="numbering" w:customStyle="1" w:styleId="NoList2231">
    <w:name w:val="No List2231"/>
    <w:next w:val="NoList"/>
    <w:semiHidden/>
    <w:rsid w:val="007C0059"/>
  </w:style>
  <w:style w:type="numbering" w:customStyle="1" w:styleId="NoList3231">
    <w:name w:val="No List3231"/>
    <w:next w:val="NoList"/>
    <w:uiPriority w:val="99"/>
    <w:semiHidden/>
    <w:rsid w:val="007C0059"/>
  </w:style>
  <w:style w:type="numbering" w:customStyle="1" w:styleId="NoList11231">
    <w:name w:val="No List11231"/>
    <w:next w:val="NoList"/>
    <w:uiPriority w:val="99"/>
    <w:semiHidden/>
    <w:unhideWhenUsed/>
    <w:rsid w:val="007C0059"/>
  </w:style>
  <w:style w:type="numbering" w:customStyle="1" w:styleId="13310">
    <w:name w:val="無清單1331"/>
    <w:next w:val="NoList"/>
    <w:uiPriority w:val="99"/>
    <w:semiHidden/>
    <w:unhideWhenUsed/>
    <w:rsid w:val="007C0059"/>
  </w:style>
  <w:style w:type="numbering" w:customStyle="1" w:styleId="112310">
    <w:name w:val="無清單11231"/>
    <w:next w:val="NoList"/>
    <w:uiPriority w:val="99"/>
    <w:semiHidden/>
    <w:unhideWhenUsed/>
    <w:rsid w:val="007C0059"/>
  </w:style>
  <w:style w:type="numbering" w:customStyle="1" w:styleId="2131">
    <w:name w:val="无列表2131"/>
    <w:next w:val="NoList"/>
    <w:uiPriority w:val="99"/>
    <w:semiHidden/>
    <w:unhideWhenUsed/>
    <w:rsid w:val="007C0059"/>
  </w:style>
  <w:style w:type="numbering" w:customStyle="1" w:styleId="NoList12221">
    <w:name w:val="No List12221"/>
    <w:next w:val="NoList"/>
    <w:uiPriority w:val="99"/>
    <w:semiHidden/>
    <w:unhideWhenUsed/>
    <w:rsid w:val="007C0059"/>
  </w:style>
  <w:style w:type="numbering" w:customStyle="1" w:styleId="112211">
    <w:name w:val="リストなし11221"/>
    <w:next w:val="NoList"/>
    <w:uiPriority w:val="99"/>
    <w:semiHidden/>
    <w:unhideWhenUsed/>
    <w:rsid w:val="007C0059"/>
  </w:style>
  <w:style w:type="numbering" w:customStyle="1" w:styleId="112212">
    <w:name w:val="无列表11221"/>
    <w:next w:val="NoList"/>
    <w:semiHidden/>
    <w:rsid w:val="007C0059"/>
  </w:style>
  <w:style w:type="numbering" w:customStyle="1" w:styleId="NoList21221">
    <w:name w:val="No List21221"/>
    <w:next w:val="NoList"/>
    <w:semiHidden/>
    <w:rsid w:val="007C0059"/>
  </w:style>
  <w:style w:type="numbering" w:customStyle="1" w:styleId="NoList31221">
    <w:name w:val="No List31221"/>
    <w:next w:val="NoList"/>
    <w:uiPriority w:val="99"/>
    <w:semiHidden/>
    <w:rsid w:val="007C0059"/>
  </w:style>
  <w:style w:type="numbering" w:customStyle="1" w:styleId="NoList111231">
    <w:name w:val="No List111231"/>
    <w:next w:val="NoList"/>
    <w:uiPriority w:val="99"/>
    <w:semiHidden/>
    <w:unhideWhenUsed/>
    <w:rsid w:val="007C0059"/>
  </w:style>
  <w:style w:type="numbering" w:customStyle="1" w:styleId="122210">
    <w:name w:val="無清單12221"/>
    <w:next w:val="NoList"/>
    <w:uiPriority w:val="99"/>
    <w:semiHidden/>
    <w:unhideWhenUsed/>
    <w:rsid w:val="007C0059"/>
  </w:style>
  <w:style w:type="numbering" w:customStyle="1" w:styleId="1112210">
    <w:name w:val="無清單111221"/>
    <w:next w:val="NoList"/>
    <w:uiPriority w:val="99"/>
    <w:semiHidden/>
    <w:unhideWhenUsed/>
    <w:rsid w:val="007C0059"/>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7C0059"/>
    <w:rPr>
      <w:rFonts w:ascii="Intel Clear" w:eastAsiaTheme="majorEastAsia" w:hAnsi="Intel Clear" w:cs="Intel Clear"/>
      <w:sz w:val="28"/>
      <w:lang w:val="en-GB" w:eastAsia="en-GB"/>
    </w:rPr>
  </w:style>
  <w:style w:type="numbering" w:customStyle="1" w:styleId="4a">
    <w:name w:val="无列表4"/>
    <w:next w:val="NoList"/>
    <w:uiPriority w:val="99"/>
    <w:semiHidden/>
    <w:unhideWhenUsed/>
    <w:rsid w:val="007C0059"/>
  </w:style>
  <w:style w:type="numbering" w:customStyle="1" w:styleId="328">
    <w:name w:val="无列表32"/>
    <w:next w:val="NoList"/>
    <w:uiPriority w:val="99"/>
    <w:semiHidden/>
    <w:unhideWhenUsed/>
    <w:rsid w:val="007C0059"/>
  </w:style>
  <w:style w:type="numbering" w:customStyle="1" w:styleId="13122">
    <w:name w:val="无列表1312"/>
    <w:next w:val="NoList"/>
    <w:semiHidden/>
    <w:rsid w:val="007C0059"/>
  </w:style>
  <w:style w:type="numbering" w:customStyle="1" w:styleId="NoList4112">
    <w:name w:val="No List4112"/>
    <w:next w:val="NoList"/>
    <w:uiPriority w:val="99"/>
    <w:semiHidden/>
    <w:unhideWhenUsed/>
    <w:rsid w:val="007C0059"/>
  </w:style>
  <w:style w:type="numbering" w:customStyle="1" w:styleId="2212">
    <w:name w:val="无列表2212"/>
    <w:next w:val="NoList"/>
    <w:uiPriority w:val="99"/>
    <w:semiHidden/>
    <w:unhideWhenUsed/>
    <w:rsid w:val="007C0059"/>
  </w:style>
  <w:style w:type="numbering" w:customStyle="1" w:styleId="NoList121112">
    <w:name w:val="No List121112"/>
    <w:next w:val="NoList"/>
    <w:uiPriority w:val="99"/>
    <w:semiHidden/>
    <w:unhideWhenUsed/>
    <w:rsid w:val="007C0059"/>
  </w:style>
  <w:style w:type="numbering" w:customStyle="1" w:styleId="1111121">
    <w:name w:val="リストなし111112"/>
    <w:next w:val="NoList"/>
    <w:uiPriority w:val="99"/>
    <w:semiHidden/>
    <w:unhideWhenUsed/>
    <w:rsid w:val="007C0059"/>
  </w:style>
  <w:style w:type="numbering" w:customStyle="1" w:styleId="1111122">
    <w:name w:val="无列表111112"/>
    <w:next w:val="NoList"/>
    <w:semiHidden/>
    <w:rsid w:val="007C0059"/>
  </w:style>
  <w:style w:type="numbering" w:customStyle="1" w:styleId="NoList211112">
    <w:name w:val="No List211112"/>
    <w:next w:val="NoList"/>
    <w:semiHidden/>
    <w:rsid w:val="007C0059"/>
  </w:style>
  <w:style w:type="numbering" w:customStyle="1" w:styleId="NoList311112">
    <w:name w:val="No List311112"/>
    <w:next w:val="NoList"/>
    <w:uiPriority w:val="99"/>
    <w:semiHidden/>
    <w:rsid w:val="007C0059"/>
  </w:style>
  <w:style w:type="numbering" w:customStyle="1" w:styleId="NoList1111112">
    <w:name w:val="No List1111112"/>
    <w:next w:val="NoList"/>
    <w:uiPriority w:val="99"/>
    <w:semiHidden/>
    <w:unhideWhenUsed/>
    <w:rsid w:val="007C0059"/>
  </w:style>
  <w:style w:type="numbering" w:customStyle="1" w:styleId="1211120">
    <w:name w:val="無清單121112"/>
    <w:next w:val="NoList"/>
    <w:uiPriority w:val="99"/>
    <w:semiHidden/>
    <w:unhideWhenUsed/>
    <w:rsid w:val="007C0059"/>
  </w:style>
  <w:style w:type="numbering" w:customStyle="1" w:styleId="11111120">
    <w:name w:val="無清單1111112"/>
    <w:next w:val="NoList"/>
    <w:uiPriority w:val="99"/>
    <w:semiHidden/>
    <w:unhideWhenUsed/>
    <w:rsid w:val="007C0059"/>
  </w:style>
  <w:style w:type="numbering" w:customStyle="1" w:styleId="NoList13112">
    <w:name w:val="No List13112"/>
    <w:next w:val="NoList"/>
    <w:uiPriority w:val="99"/>
    <w:semiHidden/>
    <w:unhideWhenUsed/>
    <w:rsid w:val="007C0059"/>
  </w:style>
  <w:style w:type="numbering" w:customStyle="1" w:styleId="121122">
    <w:name w:val="リストなし12112"/>
    <w:next w:val="NoList"/>
    <w:uiPriority w:val="99"/>
    <w:semiHidden/>
    <w:unhideWhenUsed/>
    <w:rsid w:val="007C0059"/>
  </w:style>
  <w:style w:type="numbering" w:customStyle="1" w:styleId="121123">
    <w:name w:val="无列表12112"/>
    <w:next w:val="NoList"/>
    <w:semiHidden/>
    <w:rsid w:val="007C0059"/>
  </w:style>
  <w:style w:type="numbering" w:customStyle="1" w:styleId="NoList22112">
    <w:name w:val="No List22112"/>
    <w:next w:val="NoList"/>
    <w:semiHidden/>
    <w:rsid w:val="007C0059"/>
  </w:style>
  <w:style w:type="numbering" w:customStyle="1" w:styleId="NoList32112">
    <w:name w:val="No List32112"/>
    <w:next w:val="NoList"/>
    <w:uiPriority w:val="99"/>
    <w:semiHidden/>
    <w:rsid w:val="007C0059"/>
  </w:style>
  <w:style w:type="numbering" w:customStyle="1" w:styleId="NoList112112">
    <w:name w:val="No List112112"/>
    <w:next w:val="NoList"/>
    <w:uiPriority w:val="99"/>
    <w:semiHidden/>
    <w:unhideWhenUsed/>
    <w:rsid w:val="007C0059"/>
  </w:style>
  <w:style w:type="numbering" w:customStyle="1" w:styleId="131120">
    <w:name w:val="無清單13112"/>
    <w:next w:val="NoList"/>
    <w:uiPriority w:val="99"/>
    <w:semiHidden/>
    <w:unhideWhenUsed/>
    <w:rsid w:val="007C0059"/>
  </w:style>
  <w:style w:type="numbering" w:customStyle="1" w:styleId="1121120">
    <w:name w:val="無清單112112"/>
    <w:next w:val="NoList"/>
    <w:uiPriority w:val="99"/>
    <w:semiHidden/>
    <w:unhideWhenUsed/>
    <w:rsid w:val="007C0059"/>
  </w:style>
  <w:style w:type="numbering" w:customStyle="1" w:styleId="21112">
    <w:name w:val="无列表21112"/>
    <w:next w:val="NoList"/>
    <w:uiPriority w:val="99"/>
    <w:semiHidden/>
    <w:unhideWhenUsed/>
    <w:rsid w:val="007C0059"/>
  </w:style>
  <w:style w:type="numbering" w:customStyle="1" w:styleId="NoList122112">
    <w:name w:val="No List122112"/>
    <w:next w:val="NoList"/>
    <w:uiPriority w:val="99"/>
    <w:semiHidden/>
    <w:unhideWhenUsed/>
    <w:rsid w:val="007C0059"/>
  </w:style>
  <w:style w:type="numbering" w:customStyle="1" w:styleId="1121121">
    <w:name w:val="リストなし112112"/>
    <w:next w:val="NoList"/>
    <w:uiPriority w:val="99"/>
    <w:semiHidden/>
    <w:unhideWhenUsed/>
    <w:rsid w:val="007C0059"/>
  </w:style>
  <w:style w:type="numbering" w:customStyle="1" w:styleId="1121122">
    <w:name w:val="无列表112112"/>
    <w:next w:val="NoList"/>
    <w:semiHidden/>
    <w:rsid w:val="007C0059"/>
  </w:style>
  <w:style w:type="numbering" w:customStyle="1" w:styleId="NoList212112">
    <w:name w:val="No List212112"/>
    <w:next w:val="NoList"/>
    <w:semiHidden/>
    <w:rsid w:val="007C0059"/>
  </w:style>
  <w:style w:type="numbering" w:customStyle="1" w:styleId="NoList312112">
    <w:name w:val="No List312112"/>
    <w:next w:val="NoList"/>
    <w:uiPriority w:val="99"/>
    <w:semiHidden/>
    <w:rsid w:val="007C0059"/>
  </w:style>
  <w:style w:type="numbering" w:customStyle="1" w:styleId="NoList1112112">
    <w:name w:val="No List1112112"/>
    <w:next w:val="NoList"/>
    <w:uiPriority w:val="99"/>
    <w:semiHidden/>
    <w:unhideWhenUsed/>
    <w:rsid w:val="007C0059"/>
  </w:style>
  <w:style w:type="numbering" w:customStyle="1" w:styleId="122112">
    <w:name w:val="無清單122112"/>
    <w:next w:val="NoList"/>
    <w:uiPriority w:val="99"/>
    <w:semiHidden/>
    <w:unhideWhenUsed/>
    <w:rsid w:val="007C0059"/>
  </w:style>
  <w:style w:type="numbering" w:customStyle="1" w:styleId="1112112">
    <w:name w:val="無清單1112112"/>
    <w:next w:val="NoList"/>
    <w:uiPriority w:val="99"/>
    <w:semiHidden/>
    <w:unhideWhenUsed/>
    <w:rsid w:val="007C0059"/>
  </w:style>
  <w:style w:type="numbering" w:customStyle="1" w:styleId="12222">
    <w:name w:val="无列表1222"/>
    <w:next w:val="NoList"/>
    <w:semiHidden/>
    <w:rsid w:val="007C0059"/>
  </w:style>
  <w:style w:type="numbering" w:customStyle="1" w:styleId="NoList9">
    <w:name w:val="No List9"/>
    <w:next w:val="NoList"/>
    <w:uiPriority w:val="99"/>
    <w:semiHidden/>
    <w:unhideWhenUsed/>
    <w:rsid w:val="007C0059"/>
  </w:style>
  <w:style w:type="numbering" w:customStyle="1" w:styleId="NoList17">
    <w:name w:val="No List17"/>
    <w:next w:val="NoList"/>
    <w:uiPriority w:val="99"/>
    <w:semiHidden/>
    <w:unhideWhenUsed/>
    <w:rsid w:val="007C0059"/>
  </w:style>
  <w:style w:type="numbering" w:customStyle="1" w:styleId="163">
    <w:name w:val="リストなし16"/>
    <w:next w:val="NoList"/>
    <w:uiPriority w:val="99"/>
    <w:semiHidden/>
    <w:unhideWhenUsed/>
    <w:rsid w:val="007C0059"/>
  </w:style>
  <w:style w:type="numbering" w:customStyle="1" w:styleId="164">
    <w:name w:val="无列表16"/>
    <w:next w:val="NoList"/>
    <w:semiHidden/>
    <w:rsid w:val="007C0059"/>
  </w:style>
  <w:style w:type="numbering" w:customStyle="1" w:styleId="NoList26">
    <w:name w:val="No List26"/>
    <w:next w:val="NoList"/>
    <w:semiHidden/>
    <w:rsid w:val="007C0059"/>
  </w:style>
  <w:style w:type="numbering" w:customStyle="1" w:styleId="NoList36">
    <w:name w:val="No List36"/>
    <w:next w:val="NoList"/>
    <w:uiPriority w:val="99"/>
    <w:semiHidden/>
    <w:rsid w:val="007C0059"/>
  </w:style>
  <w:style w:type="numbering" w:customStyle="1" w:styleId="NoList117">
    <w:name w:val="No List117"/>
    <w:next w:val="NoList"/>
    <w:uiPriority w:val="99"/>
    <w:semiHidden/>
    <w:unhideWhenUsed/>
    <w:rsid w:val="007C0059"/>
  </w:style>
  <w:style w:type="numbering" w:customStyle="1" w:styleId="171">
    <w:name w:val="無清單17"/>
    <w:next w:val="NoList"/>
    <w:uiPriority w:val="99"/>
    <w:semiHidden/>
    <w:unhideWhenUsed/>
    <w:rsid w:val="007C0059"/>
  </w:style>
  <w:style w:type="numbering" w:customStyle="1" w:styleId="1161">
    <w:name w:val="無清單116"/>
    <w:next w:val="NoList"/>
    <w:uiPriority w:val="99"/>
    <w:semiHidden/>
    <w:unhideWhenUsed/>
    <w:rsid w:val="007C0059"/>
  </w:style>
  <w:style w:type="numbering" w:customStyle="1" w:styleId="NoList1116">
    <w:name w:val="No List1116"/>
    <w:next w:val="NoList"/>
    <w:uiPriority w:val="99"/>
    <w:semiHidden/>
    <w:unhideWhenUsed/>
    <w:rsid w:val="007C0059"/>
  </w:style>
  <w:style w:type="numbering" w:customStyle="1" w:styleId="250">
    <w:name w:val="无列表25"/>
    <w:next w:val="NoList"/>
    <w:uiPriority w:val="99"/>
    <w:semiHidden/>
    <w:unhideWhenUsed/>
    <w:rsid w:val="007C0059"/>
  </w:style>
  <w:style w:type="numbering" w:customStyle="1" w:styleId="NoList126">
    <w:name w:val="No List126"/>
    <w:next w:val="NoList"/>
    <w:uiPriority w:val="99"/>
    <w:semiHidden/>
    <w:unhideWhenUsed/>
    <w:rsid w:val="007C0059"/>
  </w:style>
  <w:style w:type="numbering" w:customStyle="1" w:styleId="1162">
    <w:name w:val="リストなし116"/>
    <w:next w:val="NoList"/>
    <w:uiPriority w:val="99"/>
    <w:semiHidden/>
    <w:unhideWhenUsed/>
    <w:rsid w:val="007C0059"/>
  </w:style>
  <w:style w:type="numbering" w:customStyle="1" w:styleId="1163">
    <w:name w:val="无列表116"/>
    <w:next w:val="NoList"/>
    <w:semiHidden/>
    <w:rsid w:val="007C0059"/>
  </w:style>
  <w:style w:type="numbering" w:customStyle="1" w:styleId="NoList216">
    <w:name w:val="No List216"/>
    <w:next w:val="NoList"/>
    <w:semiHidden/>
    <w:rsid w:val="007C0059"/>
  </w:style>
  <w:style w:type="numbering" w:customStyle="1" w:styleId="NoList316">
    <w:name w:val="No List316"/>
    <w:next w:val="NoList"/>
    <w:uiPriority w:val="99"/>
    <w:semiHidden/>
    <w:rsid w:val="007C0059"/>
  </w:style>
  <w:style w:type="numbering" w:customStyle="1" w:styleId="1261">
    <w:name w:val="無清單126"/>
    <w:next w:val="NoList"/>
    <w:uiPriority w:val="99"/>
    <w:semiHidden/>
    <w:unhideWhenUsed/>
    <w:rsid w:val="007C0059"/>
  </w:style>
  <w:style w:type="numbering" w:customStyle="1" w:styleId="11161">
    <w:name w:val="無清單1116"/>
    <w:next w:val="NoList"/>
    <w:uiPriority w:val="99"/>
    <w:semiHidden/>
    <w:unhideWhenUsed/>
    <w:rsid w:val="007C0059"/>
  </w:style>
  <w:style w:type="numbering" w:customStyle="1" w:styleId="NoList45">
    <w:name w:val="No List45"/>
    <w:next w:val="NoList"/>
    <w:uiPriority w:val="99"/>
    <w:semiHidden/>
    <w:unhideWhenUsed/>
    <w:rsid w:val="007C0059"/>
  </w:style>
  <w:style w:type="numbering" w:customStyle="1" w:styleId="NoList1125">
    <w:name w:val="No List1125"/>
    <w:next w:val="NoList"/>
    <w:uiPriority w:val="99"/>
    <w:semiHidden/>
    <w:unhideWhenUsed/>
    <w:rsid w:val="007C0059"/>
  </w:style>
  <w:style w:type="numbering" w:customStyle="1" w:styleId="NoList1215">
    <w:name w:val="No List1215"/>
    <w:next w:val="NoList"/>
    <w:uiPriority w:val="99"/>
    <w:semiHidden/>
    <w:unhideWhenUsed/>
    <w:rsid w:val="007C0059"/>
  </w:style>
  <w:style w:type="numbering" w:customStyle="1" w:styleId="11151">
    <w:name w:val="リストなし1115"/>
    <w:next w:val="NoList"/>
    <w:uiPriority w:val="99"/>
    <w:semiHidden/>
    <w:unhideWhenUsed/>
    <w:rsid w:val="007C0059"/>
  </w:style>
  <w:style w:type="numbering" w:customStyle="1" w:styleId="11152">
    <w:name w:val="无列表1115"/>
    <w:next w:val="NoList"/>
    <w:semiHidden/>
    <w:rsid w:val="007C0059"/>
  </w:style>
  <w:style w:type="numbering" w:customStyle="1" w:styleId="NoList2115">
    <w:name w:val="No List2115"/>
    <w:next w:val="NoList"/>
    <w:semiHidden/>
    <w:rsid w:val="007C0059"/>
  </w:style>
  <w:style w:type="numbering" w:customStyle="1" w:styleId="NoList3115">
    <w:name w:val="No List3115"/>
    <w:next w:val="NoList"/>
    <w:uiPriority w:val="99"/>
    <w:semiHidden/>
    <w:rsid w:val="007C0059"/>
  </w:style>
  <w:style w:type="numbering" w:customStyle="1" w:styleId="NoList11115">
    <w:name w:val="No List11115"/>
    <w:next w:val="NoList"/>
    <w:uiPriority w:val="99"/>
    <w:semiHidden/>
    <w:unhideWhenUsed/>
    <w:rsid w:val="007C0059"/>
  </w:style>
  <w:style w:type="numbering" w:customStyle="1" w:styleId="12151">
    <w:name w:val="無清單1215"/>
    <w:next w:val="NoList"/>
    <w:uiPriority w:val="99"/>
    <w:semiHidden/>
    <w:unhideWhenUsed/>
    <w:rsid w:val="007C0059"/>
  </w:style>
  <w:style w:type="numbering" w:customStyle="1" w:styleId="11115">
    <w:name w:val="無清單11115"/>
    <w:next w:val="NoList"/>
    <w:uiPriority w:val="99"/>
    <w:semiHidden/>
    <w:unhideWhenUsed/>
    <w:rsid w:val="007C0059"/>
  </w:style>
  <w:style w:type="numbering" w:customStyle="1" w:styleId="NoList55">
    <w:name w:val="No List55"/>
    <w:next w:val="NoList"/>
    <w:uiPriority w:val="99"/>
    <w:semiHidden/>
    <w:unhideWhenUsed/>
    <w:rsid w:val="007C0059"/>
  </w:style>
  <w:style w:type="numbering" w:customStyle="1" w:styleId="NoList135">
    <w:name w:val="No List135"/>
    <w:next w:val="NoList"/>
    <w:uiPriority w:val="99"/>
    <w:semiHidden/>
    <w:unhideWhenUsed/>
    <w:rsid w:val="007C0059"/>
  </w:style>
  <w:style w:type="numbering" w:customStyle="1" w:styleId="1251">
    <w:name w:val="リストなし125"/>
    <w:next w:val="NoList"/>
    <w:uiPriority w:val="99"/>
    <w:semiHidden/>
    <w:unhideWhenUsed/>
    <w:rsid w:val="007C0059"/>
  </w:style>
  <w:style w:type="numbering" w:customStyle="1" w:styleId="1252">
    <w:name w:val="无列表125"/>
    <w:next w:val="NoList"/>
    <w:semiHidden/>
    <w:rsid w:val="007C0059"/>
  </w:style>
  <w:style w:type="numbering" w:customStyle="1" w:styleId="NoList225">
    <w:name w:val="No List225"/>
    <w:next w:val="NoList"/>
    <w:semiHidden/>
    <w:rsid w:val="007C0059"/>
  </w:style>
  <w:style w:type="numbering" w:customStyle="1" w:styleId="NoList325">
    <w:name w:val="No List325"/>
    <w:next w:val="NoList"/>
    <w:uiPriority w:val="99"/>
    <w:semiHidden/>
    <w:rsid w:val="007C0059"/>
  </w:style>
  <w:style w:type="numbering" w:customStyle="1" w:styleId="1351">
    <w:name w:val="無清單135"/>
    <w:next w:val="NoList"/>
    <w:uiPriority w:val="99"/>
    <w:semiHidden/>
    <w:unhideWhenUsed/>
    <w:rsid w:val="007C0059"/>
  </w:style>
  <w:style w:type="numbering" w:customStyle="1" w:styleId="11251">
    <w:name w:val="無清單1125"/>
    <w:next w:val="NoList"/>
    <w:uiPriority w:val="99"/>
    <w:semiHidden/>
    <w:unhideWhenUsed/>
    <w:rsid w:val="007C0059"/>
  </w:style>
  <w:style w:type="numbering" w:customStyle="1" w:styleId="2150">
    <w:name w:val="无列表215"/>
    <w:next w:val="NoList"/>
    <w:uiPriority w:val="99"/>
    <w:semiHidden/>
    <w:unhideWhenUsed/>
    <w:rsid w:val="007C0059"/>
  </w:style>
  <w:style w:type="numbering" w:customStyle="1" w:styleId="NoList1224">
    <w:name w:val="No List1224"/>
    <w:next w:val="NoList"/>
    <w:uiPriority w:val="99"/>
    <w:semiHidden/>
    <w:unhideWhenUsed/>
    <w:rsid w:val="007C0059"/>
  </w:style>
  <w:style w:type="numbering" w:customStyle="1" w:styleId="11241">
    <w:name w:val="リストなし1124"/>
    <w:next w:val="NoList"/>
    <w:uiPriority w:val="99"/>
    <w:semiHidden/>
    <w:unhideWhenUsed/>
    <w:rsid w:val="007C0059"/>
  </w:style>
  <w:style w:type="numbering" w:customStyle="1" w:styleId="11242">
    <w:name w:val="无列表1124"/>
    <w:next w:val="NoList"/>
    <w:semiHidden/>
    <w:rsid w:val="007C0059"/>
  </w:style>
  <w:style w:type="numbering" w:customStyle="1" w:styleId="NoList2124">
    <w:name w:val="No List2124"/>
    <w:next w:val="NoList"/>
    <w:semiHidden/>
    <w:rsid w:val="007C0059"/>
  </w:style>
  <w:style w:type="numbering" w:customStyle="1" w:styleId="NoList3124">
    <w:name w:val="No List3124"/>
    <w:next w:val="NoList"/>
    <w:uiPriority w:val="99"/>
    <w:semiHidden/>
    <w:rsid w:val="007C0059"/>
  </w:style>
  <w:style w:type="numbering" w:customStyle="1" w:styleId="NoList11125">
    <w:name w:val="No List11125"/>
    <w:next w:val="NoList"/>
    <w:uiPriority w:val="99"/>
    <w:semiHidden/>
    <w:unhideWhenUsed/>
    <w:rsid w:val="007C0059"/>
  </w:style>
  <w:style w:type="numbering" w:customStyle="1" w:styleId="12241">
    <w:name w:val="無清單1224"/>
    <w:next w:val="NoList"/>
    <w:uiPriority w:val="99"/>
    <w:semiHidden/>
    <w:unhideWhenUsed/>
    <w:rsid w:val="007C0059"/>
  </w:style>
  <w:style w:type="numbering" w:customStyle="1" w:styleId="111240">
    <w:name w:val="無清單11124"/>
    <w:next w:val="NoList"/>
    <w:uiPriority w:val="99"/>
    <w:semiHidden/>
    <w:unhideWhenUsed/>
    <w:rsid w:val="007C0059"/>
  </w:style>
  <w:style w:type="numbering" w:customStyle="1" w:styleId="336">
    <w:name w:val="无列表33"/>
    <w:next w:val="NoList"/>
    <w:uiPriority w:val="99"/>
    <w:semiHidden/>
    <w:unhideWhenUsed/>
    <w:rsid w:val="007C0059"/>
  </w:style>
  <w:style w:type="numbering" w:customStyle="1" w:styleId="1332">
    <w:name w:val="无列表133"/>
    <w:next w:val="NoList"/>
    <w:semiHidden/>
    <w:rsid w:val="007C0059"/>
  </w:style>
  <w:style w:type="numbering" w:customStyle="1" w:styleId="NoList1133">
    <w:name w:val="No List1133"/>
    <w:next w:val="NoList"/>
    <w:uiPriority w:val="99"/>
    <w:semiHidden/>
    <w:unhideWhenUsed/>
    <w:rsid w:val="007C0059"/>
  </w:style>
  <w:style w:type="numbering" w:customStyle="1" w:styleId="NoList413">
    <w:name w:val="No List413"/>
    <w:next w:val="NoList"/>
    <w:uiPriority w:val="99"/>
    <w:semiHidden/>
    <w:unhideWhenUsed/>
    <w:rsid w:val="007C0059"/>
  </w:style>
  <w:style w:type="numbering" w:customStyle="1" w:styleId="2230">
    <w:name w:val="无列表223"/>
    <w:next w:val="NoList"/>
    <w:uiPriority w:val="99"/>
    <w:semiHidden/>
    <w:unhideWhenUsed/>
    <w:rsid w:val="007C0059"/>
  </w:style>
  <w:style w:type="numbering" w:customStyle="1" w:styleId="NoList12113">
    <w:name w:val="No List12113"/>
    <w:next w:val="NoList"/>
    <w:uiPriority w:val="99"/>
    <w:semiHidden/>
    <w:unhideWhenUsed/>
    <w:rsid w:val="007C0059"/>
  </w:style>
  <w:style w:type="numbering" w:customStyle="1" w:styleId="111132">
    <w:name w:val="リストなし11113"/>
    <w:next w:val="NoList"/>
    <w:uiPriority w:val="99"/>
    <w:semiHidden/>
    <w:unhideWhenUsed/>
    <w:rsid w:val="007C0059"/>
  </w:style>
  <w:style w:type="numbering" w:customStyle="1" w:styleId="111133">
    <w:name w:val="无列表11113"/>
    <w:next w:val="NoList"/>
    <w:semiHidden/>
    <w:rsid w:val="007C0059"/>
  </w:style>
  <w:style w:type="numbering" w:customStyle="1" w:styleId="NoList21113">
    <w:name w:val="No List21113"/>
    <w:next w:val="NoList"/>
    <w:semiHidden/>
    <w:rsid w:val="007C0059"/>
  </w:style>
  <w:style w:type="numbering" w:customStyle="1" w:styleId="NoList31113">
    <w:name w:val="No List31113"/>
    <w:next w:val="NoList"/>
    <w:uiPriority w:val="99"/>
    <w:semiHidden/>
    <w:rsid w:val="007C0059"/>
  </w:style>
  <w:style w:type="numbering" w:customStyle="1" w:styleId="NoList111113">
    <w:name w:val="No List111113"/>
    <w:next w:val="NoList"/>
    <w:uiPriority w:val="99"/>
    <w:semiHidden/>
    <w:unhideWhenUsed/>
    <w:rsid w:val="007C0059"/>
  </w:style>
  <w:style w:type="numbering" w:customStyle="1" w:styleId="121130">
    <w:name w:val="無清單12113"/>
    <w:next w:val="NoList"/>
    <w:uiPriority w:val="99"/>
    <w:semiHidden/>
    <w:unhideWhenUsed/>
    <w:rsid w:val="007C0059"/>
  </w:style>
  <w:style w:type="numbering" w:customStyle="1" w:styleId="1111130">
    <w:name w:val="無清單111113"/>
    <w:next w:val="NoList"/>
    <w:uiPriority w:val="99"/>
    <w:semiHidden/>
    <w:unhideWhenUsed/>
    <w:rsid w:val="007C0059"/>
  </w:style>
  <w:style w:type="numbering" w:customStyle="1" w:styleId="NoList1313">
    <w:name w:val="No List1313"/>
    <w:next w:val="NoList"/>
    <w:uiPriority w:val="99"/>
    <w:semiHidden/>
    <w:unhideWhenUsed/>
    <w:rsid w:val="007C0059"/>
  </w:style>
  <w:style w:type="numbering" w:customStyle="1" w:styleId="12132">
    <w:name w:val="リストなし1213"/>
    <w:next w:val="NoList"/>
    <w:uiPriority w:val="99"/>
    <w:semiHidden/>
    <w:unhideWhenUsed/>
    <w:rsid w:val="007C0059"/>
  </w:style>
  <w:style w:type="numbering" w:customStyle="1" w:styleId="12133">
    <w:name w:val="无列表1213"/>
    <w:next w:val="NoList"/>
    <w:semiHidden/>
    <w:rsid w:val="007C0059"/>
  </w:style>
  <w:style w:type="numbering" w:customStyle="1" w:styleId="NoList2213">
    <w:name w:val="No List2213"/>
    <w:next w:val="NoList"/>
    <w:semiHidden/>
    <w:rsid w:val="007C0059"/>
  </w:style>
  <w:style w:type="numbering" w:customStyle="1" w:styleId="NoList3213">
    <w:name w:val="No List3213"/>
    <w:next w:val="NoList"/>
    <w:uiPriority w:val="99"/>
    <w:semiHidden/>
    <w:rsid w:val="007C0059"/>
  </w:style>
  <w:style w:type="numbering" w:customStyle="1" w:styleId="NoList11213">
    <w:name w:val="No List11213"/>
    <w:next w:val="NoList"/>
    <w:uiPriority w:val="99"/>
    <w:semiHidden/>
    <w:unhideWhenUsed/>
    <w:rsid w:val="007C0059"/>
  </w:style>
  <w:style w:type="numbering" w:customStyle="1" w:styleId="13130">
    <w:name w:val="無清單1313"/>
    <w:next w:val="NoList"/>
    <w:uiPriority w:val="99"/>
    <w:semiHidden/>
    <w:unhideWhenUsed/>
    <w:rsid w:val="007C0059"/>
  </w:style>
  <w:style w:type="numbering" w:customStyle="1" w:styleId="112130">
    <w:name w:val="無清單11213"/>
    <w:next w:val="NoList"/>
    <w:uiPriority w:val="99"/>
    <w:semiHidden/>
    <w:unhideWhenUsed/>
    <w:rsid w:val="007C0059"/>
  </w:style>
  <w:style w:type="numbering" w:customStyle="1" w:styleId="2113">
    <w:name w:val="无列表2113"/>
    <w:next w:val="NoList"/>
    <w:uiPriority w:val="99"/>
    <w:semiHidden/>
    <w:unhideWhenUsed/>
    <w:rsid w:val="007C0059"/>
  </w:style>
  <w:style w:type="numbering" w:customStyle="1" w:styleId="NoList12213">
    <w:name w:val="No List12213"/>
    <w:next w:val="NoList"/>
    <w:uiPriority w:val="99"/>
    <w:semiHidden/>
    <w:unhideWhenUsed/>
    <w:rsid w:val="007C0059"/>
  </w:style>
  <w:style w:type="numbering" w:customStyle="1" w:styleId="112131">
    <w:name w:val="リストなし11213"/>
    <w:next w:val="NoList"/>
    <w:uiPriority w:val="99"/>
    <w:semiHidden/>
    <w:unhideWhenUsed/>
    <w:rsid w:val="007C0059"/>
  </w:style>
  <w:style w:type="numbering" w:customStyle="1" w:styleId="112132">
    <w:name w:val="无列表11213"/>
    <w:next w:val="NoList"/>
    <w:semiHidden/>
    <w:rsid w:val="007C0059"/>
  </w:style>
  <w:style w:type="numbering" w:customStyle="1" w:styleId="NoList21213">
    <w:name w:val="No List21213"/>
    <w:next w:val="NoList"/>
    <w:semiHidden/>
    <w:rsid w:val="007C0059"/>
  </w:style>
  <w:style w:type="numbering" w:customStyle="1" w:styleId="NoList31213">
    <w:name w:val="No List31213"/>
    <w:next w:val="NoList"/>
    <w:uiPriority w:val="99"/>
    <w:semiHidden/>
    <w:rsid w:val="007C0059"/>
  </w:style>
  <w:style w:type="numbering" w:customStyle="1" w:styleId="NoList111213">
    <w:name w:val="No List111213"/>
    <w:next w:val="NoList"/>
    <w:uiPriority w:val="99"/>
    <w:semiHidden/>
    <w:unhideWhenUsed/>
    <w:rsid w:val="007C0059"/>
  </w:style>
  <w:style w:type="numbering" w:customStyle="1" w:styleId="122130">
    <w:name w:val="無清單12213"/>
    <w:next w:val="NoList"/>
    <w:uiPriority w:val="99"/>
    <w:semiHidden/>
    <w:unhideWhenUsed/>
    <w:rsid w:val="007C0059"/>
  </w:style>
  <w:style w:type="numbering" w:customStyle="1" w:styleId="1112130">
    <w:name w:val="無清單111213"/>
    <w:next w:val="NoList"/>
    <w:uiPriority w:val="99"/>
    <w:semiHidden/>
    <w:unhideWhenUsed/>
    <w:rsid w:val="007C0059"/>
  </w:style>
  <w:style w:type="numbering" w:customStyle="1" w:styleId="NoList63">
    <w:name w:val="No List63"/>
    <w:next w:val="NoList"/>
    <w:uiPriority w:val="99"/>
    <w:semiHidden/>
    <w:unhideWhenUsed/>
    <w:rsid w:val="007C0059"/>
  </w:style>
  <w:style w:type="numbering" w:customStyle="1" w:styleId="NoList143">
    <w:name w:val="No List143"/>
    <w:next w:val="NoList"/>
    <w:uiPriority w:val="99"/>
    <w:semiHidden/>
    <w:unhideWhenUsed/>
    <w:rsid w:val="007C0059"/>
  </w:style>
  <w:style w:type="numbering" w:customStyle="1" w:styleId="1333">
    <w:name w:val="リストなし133"/>
    <w:next w:val="NoList"/>
    <w:uiPriority w:val="99"/>
    <w:semiHidden/>
    <w:unhideWhenUsed/>
    <w:rsid w:val="007C0059"/>
  </w:style>
  <w:style w:type="numbering" w:customStyle="1" w:styleId="NoList233">
    <w:name w:val="No List233"/>
    <w:next w:val="NoList"/>
    <w:semiHidden/>
    <w:rsid w:val="007C0059"/>
  </w:style>
  <w:style w:type="numbering" w:customStyle="1" w:styleId="NoList333">
    <w:name w:val="No List333"/>
    <w:next w:val="NoList"/>
    <w:uiPriority w:val="99"/>
    <w:semiHidden/>
    <w:rsid w:val="007C0059"/>
  </w:style>
  <w:style w:type="numbering" w:customStyle="1" w:styleId="1431">
    <w:name w:val="無清單143"/>
    <w:next w:val="NoList"/>
    <w:uiPriority w:val="99"/>
    <w:semiHidden/>
    <w:unhideWhenUsed/>
    <w:rsid w:val="007C0059"/>
  </w:style>
  <w:style w:type="numbering" w:customStyle="1" w:styleId="11331">
    <w:name w:val="無清單1133"/>
    <w:next w:val="NoList"/>
    <w:uiPriority w:val="99"/>
    <w:semiHidden/>
    <w:unhideWhenUsed/>
    <w:rsid w:val="007C0059"/>
  </w:style>
  <w:style w:type="numbering" w:customStyle="1" w:styleId="NoList1233">
    <w:name w:val="No List1233"/>
    <w:next w:val="NoList"/>
    <w:uiPriority w:val="99"/>
    <w:semiHidden/>
    <w:unhideWhenUsed/>
    <w:rsid w:val="007C0059"/>
  </w:style>
  <w:style w:type="numbering" w:customStyle="1" w:styleId="11332">
    <w:name w:val="リストなし1133"/>
    <w:next w:val="NoList"/>
    <w:uiPriority w:val="99"/>
    <w:semiHidden/>
    <w:unhideWhenUsed/>
    <w:rsid w:val="007C0059"/>
  </w:style>
  <w:style w:type="numbering" w:customStyle="1" w:styleId="11333">
    <w:name w:val="无列表1133"/>
    <w:next w:val="NoList"/>
    <w:semiHidden/>
    <w:rsid w:val="007C0059"/>
  </w:style>
  <w:style w:type="numbering" w:customStyle="1" w:styleId="NoList2133">
    <w:name w:val="No List2133"/>
    <w:next w:val="NoList"/>
    <w:semiHidden/>
    <w:rsid w:val="007C0059"/>
  </w:style>
  <w:style w:type="numbering" w:customStyle="1" w:styleId="NoList3133">
    <w:name w:val="No List3133"/>
    <w:next w:val="NoList"/>
    <w:uiPriority w:val="99"/>
    <w:semiHidden/>
    <w:rsid w:val="007C0059"/>
  </w:style>
  <w:style w:type="numbering" w:customStyle="1" w:styleId="NoList11133">
    <w:name w:val="No List11133"/>
    <w:next w:val="NoList"/>
    <w:uiPriority w:val="99"/>
    <w:semiHidden/>
    <w:unhideWhenUsed/>
    <w:rsid w:val="007C0059"/>
  </w:style>
  <w:style w:type="numbering" w:customStyle="1" w:styleId="12331">
    <w:name w:val="無清單1233"/>
    <w:next w:val="NoList"/>
    <w:uiPriority w:val="99"/>
    <w:semiHidden/>
    <w:unhideWhenUsed/>
    <w:rsid w:val="007C0059"/>
  </w:style>
  <w:style w:type="numbering" w:customStyle="1" w:styleId="111330">
    <w:name w:val="無清單11133"/>
    <w:next w:val="NoList"/>
    <w:uiPriority w:val="99"/>
    <w:semiHidden/>
    <w:unhideWhenUsed/>
    <w:rsid w:val="007C0059"/>
  </w:style>
  <w:style w:type="numbering" w:customStyle="1" w:styleId="NoList513">
    <w:name w:val="No List513"/>
    <w:next w:val="NoList"/>
    <w:uiPriority w:val="99"/>
    <w:semiHidden/>
    <w:unhideWhenUsed/>
    <w:rsid w:val="007C0059"/>
  </w:style>
  <w:style w:type="numbering" w:customStyle="1" w:styleId="13131">
    <w:name w:val="无列表1313"/>
    <w:next w:val="NoList"/>
    <w:semiHidden/>
    <w:rsid w:val="007C0059"/>
  </w:style>
  <w:style w:type="numbering" w:customStyle="1" w:styleId="NoList11312">
    <w:name w:val="No List11312"/>
    <w:next w:val="NoList"/>
    <w:uiPriority w:val="99"/>
    <w:semiHidden/>
    <w:unhideWhenUsed/>
    <w:rsid w:val="007C0059"/>
  </w:style>
  <w:style w:type="numbering" w:customStyle="1" w:styleId="NoList4113">
    <w:name w:val="No List4113"/>
    <w:next w:val="NoList"/>
    <w:uiPriority w:val="99"/>
    <w:semiHidden/>
    <w:unhideWhenUsed/>
    <w:rsid w:val="007C0059"/>
  </w:style>
  <w:style w:type="numbering" w:customStyle="1" w:styleId="2213">
    <w:name w:val="无列表2213"/>
    <w:next w:val="NoList"/>
    <w:uiPriority w:val="99"/>
    <w:semiHidden/>
    <w:unhideWhenUsed/>
    <w:rsid w:val="007C0059"/>
  </w:style>
  <w:style w:type="numbering" w:customStyle="1" w:styleId="NoList121113">
    <w:name w:val="No List121113"/>
    <w:next w:val="NoList"/>
    <w:uiPriority w:val="99"/>
    <w:semiHidden/>
    <w:unhideWhenUsed/>
    <w:rsid w:val="007C0059"/>
  </w:style>
  <w:style w:type="numbering" w:customStyle="1" w:styleId="1111131">
    <w:name w:val="リストなし111113"/>
    <w:next w:val="NoList"/>
    <w:uiPriority w:val="99"/>
    <w:semiHidden/>
    <w:unhideWhenUsed/>
    <w:rsid w:val="007C0059"/>
  </w:style>
  <w:style w:type="numbering" w:customStyle="1" w:styleId="1111132">
    <w:name w:val="无列表111113"/>
    <w:next w:val="NoList"/>
    <w:semiHidden/>
    <w:rsid w:val="007C0059"/>
  </w:style>
  <w:style w:type="numbering" w:customStyle="1" w:styleId="NoList211113">
    <w:name w:val="No List211113"/>
    <w:next w:val="NoList"/>
    <w:semiHidden/>
    <w:rsid w:val="007C0059"/>
  </w:style>
  <w:style w:type="numbering" w:customStyle="1" w:styleId="NoList311113">
    <w:name w:val="No List311113"/>
    <w:next w:val="NoList"/>
    <w:uiPriority w:val="99"/>
    <w:semiHidden/>
    <w:rsid w:val="007C0059"/>
  </w:style>
  <w:style w:type="numbering" w:customStyle="1" w:styleId="NoList1111113">
    <w:name w:val="No List1111113"/>
    <w:next w:val="NoList"/>
    <w:uiPriority w:val="99"/>
    <w:semiHidden/>
    <w:unhideWhenUsed/>
    <w:rsid w:val="007C0059"/>
  </w:style>
  <w:style w:type="numbering" w:customStyle="1" w:styleId="1211130">
    <w:name w:val="無清單121113"/>
    <w:next w:val="NoList"/>
    <w:uiPriority w:val="99"/>
    <w:semiHidden/>
    <w:unhideWhenUsed/>
    <w:rsid w:val="007C0059"/>
  </w:style>
  <w:style w:type="numbering" w:customStyle="1" w:styleId="1111113">
    <w:name w:val="無清單1111113"/>
    <w:next w:val="NoList"/>
    <w:uiPriority w:val="99"/>
    <w:semiHidden/>
    <w:unhideWhenUsed/>
    <w:rsid w:val="007C0059"/>
  </w:style>
  <w:style w:type="numbering" w:customStyle="1" w:styleId="NoList13113">
    <w:name w:val="No List13113"/>
    <w:next w:val="NoList"/>
    <w:uiPriority w:val="99"/>
    <w:semiHidden/>
    <w:unhideWhenUsed/>
    <w:rsid w:val="007C0059"/>
  </w:style>
  <w:style w:type="numbering" w:customStyle="1" w:styleId="121131">
    <w:name w:val="リストなし12113"/>
    <w:next w:val="NoList"/>
    <w:uiPriority w:val="99"/>
    <w:semiHidden/>
    <w:unhideWhenUsed/>
    <w:rsid w:val="007C0059"/>
  </w:style>
  <w:style w:type="numbering" w:customStyle="1" w:styleId="121132">
    <w:name w:val="无列表12113"/>
    <w:next w:val="NoList"/>
    <w:semiHidden/>
    <w:rsid w:val="007C0059"/>
  </w:style>
  <w:style w:type="numbering" w:customStyle="1" w:styleId="NoList22113">
    <w:name w:val="No List22113"/>
    <w:next w:val="NoList"/>
    <w:semiHidden/>
    <w:rsid w:val="007C0059"/>
  </w:style>
  <w:style w:type="numbering" w:customStyle="1" w:styleId="NoList32113">
    <w:name w:val="No List32113"/>
    <w:next w:val="NoList"/>
    <w:uiPriority w:val="99"/>
    <w:semiHidden/>
    <w:rsid w:val="007C0059"/>
  </w:style>
  <w:style w:type="numbering" w:customStyle="1" w:styleId="NoList112113">
    <w:name w:val="No List112113"/>
    <w:next w:val="NoList"/>
    <w:uiPriority w:val="99"/>
    <w:semiHidden/>
    <w:unhideWhenUsed/>
    <w:rsid w:val="007C0059"/>
  </w:style>
  <w:style w:type="numbering" w:customStyle="1" w:styleId="131130">
    <w:name w:val="無清單13113"/>
    <w:next w:val="NoList"/>
    <w:uiPriority w:val="99"/>
    <w:semiHidden/>
    <w:unhideWhenUsed/>
    <w:rsid w:val="007C0059"/>
  </w:style>
  <w:style w:type="numbering" w:customStyle="1" w:styleId="1121130">
    <w:name w:val="無清單112113"/>
    <w:next w:val="NoList"/>
    <w:uiPriority w:val="99"/>
    <w:semiHidden/>
    <w:unhideWhenUsed/>
    <w:rsid w:val="007C0059"/>
  </w:style>
  <w:style w:type="numbering" w:customStyle="1" w:styleId="21113">
    <w:name w:val="无列表21113"/>
    <w:next w:val="NoList"/>
    <w:uiPriority w:val="99"/>
    <w:semiHidden/>
    <w:unhideWhenUsed/>
    <w:rsid w:val="007C0059"/>
  </w:style>
  <w:style w:type="numbering" w:customStyle="1" w:styleId="NoList122113">
    <w:name w:val="No List122113"/>
    <w:next w:val="NoList"/>
    <w:uiPriority w:val="99"/>
    <w:semiHidden/>
    <w:unhideWhenUsed/>
    <w:rsid w:val="007C0059"/>
  </w:style>
  <w:style w:type="numbering" w:customStyle="1" w:styleId="1121131">
    <w:name w:val="リストなし112113"/>
    <w:next w:val="NoList"/>
    <w:uiPriority w:val="99"/>
    <w:semiHidden/>
    <w:unhideWhenUsed/>
    <w:rsid w:val="007C0059"/>
  </w:style>
  <w:style w:type="numbering" w:customStyle="1" w:styleId="1121132">
    <w:name w:val="无列表112113"/>
    <w:next w:val="NoList"/>
    <w:semiHidden/>
    <w:rsid w:val="007C0059"/>
  </w:style>
  <w:style w:type="numbering" w:customStyle="1" w:styleId="NoList212113">
    <w:name w:val="No List212113"/>
    <w:next w:val="NoList"/>
    <w:semiHidden/>
    <w:rsid w:val="007C0059"/>
  </w:style>
  <w:style w:type="numbering" w:customStyle="1" w:styleId="NoList312113">
    <w:name w:val="No List312113"/>
    <w:next w:val="NoList"/>
    <w:uiPriority w:val="99"/>
    <w:semiHidden/>
    <w:rsid w:val="007C0059"/>
  </w:style>
  <w:style w:type="numbering" w:customStyle="1" w:styleId="NoList1112113">
    <w:name w:val="No List1112113"/>
    <w:next w:val="NoList"/>
    <w:uiPriority w:val="99"/>
    <w:semiHidden/>
    <w:unhideWhenUsed/>
    <w:rsid w:val="007C0059"/>
  </w:style>
  <w:style w:type="numbering" w:customStyle="1" w:styleId="122113">
    <w:name w:val="無清單122113"/>
    <w:next w:val="NoList"/>
    <w:uiPriority w:val="99"/>
    <w:semiHidden/>
    <w:unhideWhenUsed/>
    <w:rsid w:val="007C0059"/>
  </w:style>
  <w:style w:type="numbering" w:customStyle="1" w:styleId="1112113">
    <w:name w:val="無清單1112113"/>
    <w:next w:val="NoList"/>
    <w:uiPriority w:val="99"/>
    <w:semiHidden/>
    <w:unhideWhenUsed/>
    <w:rsid w:val="007C0059"/>
  </w:style>
  <w:style w:type="numbering" w:customStyle="1" w:styleId="NoList5112">
    <w:name w:val="No List5112"/>
    <w:next w:val="NoList"/>
    <w:uiPriority w:val="99"/>
    <w:semiHidden/>
    <w:unhideWhenUsed/>
    <w:rsid w:val="007C0059"/>
  </w:style>
  <w:style w:type="numbering" w:customStyle="1" w:styleId="NoList612">
    <w:name w:val="No List612"/>
    <w:next w:val="NoList"/>
    <w:uiPriority w:val="99"/>
    <w:semiHidden/>
    <w:unhideWhenUsed/>
    <w:rsid w:val="007C0059"/>
  </w:style>
  <w:style w:type="numbering" w:customStyle="1" w:styleId="NoList1412">
    <w:name w:val="No List1412"/>
    <w:next w:val="NoList"/>
    <w:uiPriority w:val="99"/>
    <w:semiHidden/>
    <w:unhideWhenUsed/>
    <w:rsid w:val="007C0059"/>
  </w:style>
  <w:style w:type="numbering" w:customStyle="1" w:styleId="13123">
    <w:name w:val="リストなし1312"/>
    <w:next w:val="NoList"/>
    <w:uiPriority w:val="99"/>
    <w:semiHidden/>
    <w:unhideWhenUsed/>
    <w:rsid w:val="007C0059"/>
  </w:style>
  <w:style w:type="numbering" w:customStyle="1" w:styleId="NoList2312">
    <w:name w:val="No List2312"/>
    <w:next w:val="NoList"/>
    <w:semiHidden/>
    <w:rsid w:val="007C0059"/>
  </w:style>
  <w:style w:type="numbering" w:customStyle="1" w:styleId="NoList3312">
    <w:name w:val="No List3312"/>
    <w:next w:val="NoList"/>
    <w:uiPriority w:val="99"/>
    <w:semiHidden/>
    <w:rsid w:val="007C0059"/>
  </w:style>
  <w:style w:type="numbering" w:customStyle="1" w:styleId="NoList1142">
    <w:name w:val="No List1142"/>
    <w:next w:val="NoList"/>
    <w:uiPriority w:val="99"/>
    <w:semiHidden/>
    <w:unhideWhenUsed/>
    <w:rsid w:val="007C0059"/>
  </w:style>
  <w:style w:type="numbering" w:customStyle="1" w:styleId="14120">
    <w:name w:val="無清單1412"/>
    <w:next w:val="NoList"/>
    <w:uiPriority w:val="99"/>
    <w:semiHidden/>
    <w:unhideWhenUsed/>
    <w:rsid w:val="007C0059"/>
  </w:style>
  <w:style w:type="numbering" w:customStyle="1" w:styleId="113120">
    <w:name w:val="無清單11312"/>
    <w:next w:val="NoList"/>
    <w:uiPriority w:val="99"/>
    <w:semiHidden/>
    <w:unhideWhenUsed/>
    <w:rsid w:val="007C0059"/>
  </w:style>
  <w:style w:type="numbering" w:customStyle="1" w:styleId="NoList422">
    <w:name w:val="No List422"/>
    <w:next w:val="NoList"/>
    <w:uiPriority w:val="99"/>
    <w:semiHidden/>
    <w:unhideWhenUsed/>
    <w:rsid w:val="007C0059"/>
  </w:style>
  <w:style w:type="numbering" w:customStyle="1" w:styleId="NoList12312">
    <w:name w:val="No List12312"/>
    <w:next w:val="NoList"/>
    <w:uiPriority w:val="99"/>
    <w:semiHidden/>
    <w:unhideWhenUsed/>
    <w:rsid w:val="007C0059"/>
  </w:style>
  <w:style w:type="numbering" w:customStyle="1" w:styleId="113121">
    <w:name w:val="リストなし11312"/>
    <w:next w:val="NoList"/>
    <w:uiPriority w:val="99"/>
    <w:semiHidden/>
    <w:unhideWhenUsed/>
    <w:rsid w:val="007C0059"/>
  </w:style>
  <w:style w:type="numbering" w:customStyle="1" w:styleId="113122">
    <w:name w:val="无列表11312"/>
    <w:next w:val="NoList"/>
    <w:semiHidden/>
    <w:rsid w:val="007C0059"/>
  </w:style>
  <w:style w:type="numbering" w:customStyle="1" w:styleId="NoList21312">
    <w:name w:val="No List21312"/>
    <w:next w:val="NoList"/>
    <w:semiHidden/>
    <w:rsid w:val="007C0059"/>
  </w:style>
  <w:style w:type="numbering" w:customStyle="1" w:styleId="NoList31312">
    <w:name w:val="No List31312"/>
    <w:next w:val="NoList"/>
    <w:uiPriority w:val="99"/>
    <w:semiHidden/>
    <w:rsid w:val="007C0059"/>
  </w:style>
  <w:style w:type="numbering" w:customStyle="1" w:styleId="NoList111312">
    <w:name w:val="No List111312"/>
    <w:next w:val="NoList"/>
    <w:uiPriority w:val="99"/>
    <w:semiHidden/>
    <w:unhideWhenUsed/>
    <w:rsid w:val="007C0059"/>
  </w:style>
  <w:style w:type="numbering" w:customStyle="1" w:styleId="123120">
    <w:name w:val="無清單12312"/>
    <w:next w:val="NoList"/>
    <w:uiPriority w:val="99"/>
    <w:semiHidden/>
    <w:unhideWhenUsed/>
    <w:rsid w:val="007C0059"/>
  </w:style>
  <w:style w:type="numbering" w:customStyle="1" w:styleId="1113120">
    <w:name w:val="無清單111312"/>
    <w:next w:val="NoList"/>
    <w:uiPriority w:val="99"/>
    <w:semiHidden/>
    <w:unhideWhenUsed/>
    <w:rsid w:val="007C0059"/>
  </w:style>
  <w:style w:type="numbering" w:customStyle="1" w:styleId="NoList12122">
    <w:name w:val="No List12122"/>
    <w:next w:val="NoList"/>
    <w:uiPriority w:val="99"/>
    <w:semiHidden/>
    <w:unhideWhenUsed/>
    <w:rsid w:val="007C0059"/>
  </w:style>
  <w:style w:type="numbering" w:customStyle="1" w:styleId="111222">
    <w:name w:val="リストなし11122"/>
    <w:next w:val="NoList"/>
    <w:uiPriority w:val="99"/>
    <w:semiHidden/>
    <w:unhideWhenUsed/>
    <w:rsid w:val="007C0059"/>
  </w:style>
  <w:style w:type="numbering" w:customStyle="1" w:styleId="111223">
    <w:name w:val="无列表11122"/>
    <w:next w:val="NoList"/>
    <w:semiHidden/>
    <w:rsid w:val="007C0059"/>
  </w:style>
  <w:style w:type="numbering" w:customStyle="1" w:styleId="NoList21122">
    <w:name w:val="No List21122"/>
    <w:next w:val="NoList"/>
    <w:semiHidden/>
    <w:rsid w:val="007C0059"/>
  </w:style>
  <w:style w:type="numbering" w:customStyle="1" w:styleId="NoList31122">
    <w:name w:val="No List31122"/>
    <w:next w:val="NoList"/>
    <w:uiPriority w:val="99"/>
    <w:semiHidden/>
    <w:rsid w:val="007C0059"/>
  </w:style>
  <w:style w:type="numbering" w:customStyle="1" w:styleId="NoList111122">
    <w:name w:val="No List111122"/>
    <w:next w:val="NoList"/>
    <w:uiPriority w:val="99"/>
    <w:semiHidden/>
    <w:unhideWhenUsed/>
    <w:rsid w:val="007C0059"/>
  </w:style>
  <w:style w:type="numbering" w:customStyle="1" w:styleId="121220">
    <w:name w:val="無清單12122"/>
    <w:next w:val="NoList"/>
    <w:uiPriority w:val="99"/>
    <w:semiHidden/>
    <w:unhideWhenUsed/>
    <w:rsid w:val="007C0059"/>
  </w:style>
  <w:style w:type="numbering" w:customStyle="1" w:styleId="1111220">
    <w:name w:val="無清單111122"/>
    <w:next w:val="NoList"/>
    <w:uiPriority w:val="99"/>
    <w:semiHidden/>
    <w:unhideWhenUsed/>
    <w:rsid w:val="007C0059"/>
  </w:style>
  <w:style w:type="numbering" w:customStyle="1" w:styleId="NoList522">
    <w:name w:val="No List522"/>
    <w:next w:val="NoList"/>
    <w:uiPriority w:val="99"/>
    <w:semiHidden/>
    <w:unhideWhenUsed/>
    <w:rsid w:val="007C0059"/>
  </w:style>
  <w:style w:type="numbering" w:customStyle="1" w:styleId="NoList1322">
    <w:name w:val="No List1322"/>
    <w:next w:val="NoList"/>
    <w:uiPriority w:val="99"/>
    <w:semiHidden/>
    <w:unhideWhenUsed/>
    <w:rsid w:val="007C0059"/>
  </w:style>
  <w:style w:type="numbering" w:customStyle="1" w:styleId="12223">
    <w:name w:val="リストなし1222"/>
    <w:next w:val="NoList"/>
    <w:uiPriority w:val="99"/>
    <w:semiHidden/>
    <w:unhideWhenUsed/>
    <w:rsid w:val="007C0059"/>
  </w:style>
  <w:style w:type="numbering" w:customStyle="1" w:styleId="12232">
    <w:name w:val="无列表1223"/>
    <w:next w:val="NoList"/>
    <w:semiHidden/>
    <w:rsid w:val="007C0059"/>
  </w:style>
  <w:style w:type="numbering" w:customStyle="1" w:styleId="NoList2222">
    <w:name w:val="No List2222"/>
    <w:next w:val="NoList"/>
    <w:semiHidden/>
    <w:rsid w:val="007C0059"/>
  </w:style>
  <w:style w:type="numbering" w:customStyle="1" w:styleId="NoList3222">
    <w:name w:val="No List3222"/>
    <w:next w:val="NoList"/>
    <w:uiPriority w:val="99"/>
    <w:semiHidden/>
    <w:rsid w:val="007C0059"/>
  </w:style>
  <w:style w:type="numbering" w:customStyle="1" w:styleId="NoList11222">
    <w:name w:val="No List11222"/>
    <w:next w:val="NoList"/>
    <w:uiPriority w:val="99"/>
    <w:semiHidden/>
    <w:unhideWhenUsed/>
    <w:rsid w:val="007C0059"/>
  </w:style>
  <w:style w:type="numbering" w:customStyle="1" w:styleId="13220">
    <w:name w:val="無清單1322"/>
    <w:next w:val="NoList"/>
    <w:uiPriority w:val="99"/>
    <w:semiHidden/>
    <w:unhideWhenUsed/>
    <w:rsid w:val="007C0059"/>
  </w:style>
  <w:style w:type="numbering" w:customStyle="1" w:styleId="112220">
    <w:name w:val="無清單11222"/>
    <w:next w:val="NoList"/>
    <w:uiPriority w:val="99"/>
    <w:semiHidden/>
    <w:unhideWhenUsed/>
    <w:rsid w:val="007C0059"/>
  </w:style>
  <w:style w:type="numbering" w:customStyle="1" w:styleId="2122">
    <w:name w:val="无列表2122"/>
    <w:next w:val="NoList"/>
    <w:uiPriority w:val="99"/>
    <w:semiHidden/>
    <w:unhideWhenUsed/>
    <w:rsid w:val="007C0059"/>
  </w:style>
  <w:style w:type="numbering" w:customStyle="1" w:styleId="NoList111222">
    <w:name w:val="No List111222"/>
    <w:next w:val="NoList"/>
    <w:uiPriority w:val="99"/>
    <w:semiHidden/>
    <w:unhideWhenUsed/>
    <w:rsid w:val="007C0059"/>
  </w:style>
  <w:style w:type="numbering" w:customStyle="1" w:styleId="NoList72">
    <w:name w:val="No List72"/>
    <w:next w:val="NoList"/>
    <w:uiPriority w:val="99"/>
    <w:semiHidden/>
    <w:unhideWhenUsed/>
    <w:rsid w:val="007C0059"/>
  </w:style>
  <w:style w:type="numbering" w:customStyle="1" w:styleId="NoList152">
    <w:name w:val="No List152"/>
    <w:next w:val="NoList"/>
    <w:uiPriority w:val="99"/>
    <w:semiHidden/>
    <w:unhideWhenUsed/>
    <w:rsid w:val="007C0059"/>
  </w:style>
  <w:style w:type="numbering" w:customStyle="1" w:styleId="1422">
    <w:name w:val="リストなし142"/>
    <w:next w:val="NoList"/>
    <w:uiPriority w:val="99"/>
    <w:semiHidden/>
    <w:unhideWhenUsed/>
    <w:rsid w:val="007C0059"/>
  </w:style>
  <w:style w:type="numbering" w:customStyle="1" w:styleId="1423">
    <w:name w:val="无列表142"/>
    <w:next w:val="NoList"/>
    <w:semiHidden/>
    <w:rsid w:val="007C0059"/>
  </w:style>
  <w:style w:type="numbering" w:customStyle="1" w:styleId="NoList242">
    <w:name w:val="No List242"/>
    <w:next w:val="NoList"/>
    <w:semiHidden/>
    <w:rsid w:val="007C0059"/>
  </w:style>
  <w:style w:type="numbering" w:customStyle="1" w:styleId="NoList342">
    <w:name w:val="No List342"/>
    <w:next w:val="NoList"/>
    <w:uiPriority w:val="99"/>
    <w:semiHidden/>
    <w:rsid w:val="007C0059"/>
  </w:style>
  <w:style w:type="numbering" w:customStyle="1" w:styleId="NoList1152">
    <w:name w:val="No List1152"/>
    <w:next w:val="NoList"/>
    <w:uiPriority w:val="99"/>
    <w:semiHidden/>
    <w:unhideWhenUsed/>
    <w:rsid w:val="007C0059"/>
  </w:style>
  <w:style w:type="numbering" w:customStyle="1" w:styleId="1521">
    <w:name w:val="無清單152"/>
    <w:next w:val="NoList"/>
    <w:uiPriority w:val="99"/>
    <w:semiHidden/>
    <w:unhideWhenUsed/>
    <w:rsid w:val="007C0059"/>
  </w:style>
  <w:style w:type="numbering" w:customStyle="1" w:styleId="11420">
    <w:name w:val="無清單1142"/>
    <w:next w:val="NoList"/>
    <w:uiPriority w:val="99"/>
    <w:semiHidden/>
    <w:unhideWhenUsed/>
    <w:rsid w:val="007C0059"/>
  </w:style>
  <w:style w:type="numbering" w:customStyle="1" w:styleId="NoList432">
    <w:name w:val="No List432"/>
    <w:next w:val="NoList"/>
    <w:uiPriority w:val="99"/>
    <w:semiHidden/>
    <w:unhideWhenUsed/>
    <w:rsid w:val="007C0059"/>
  </w:style>
  <w:style w:type="numbering" w:customStyle="1" w:styleId="NoList1242">
    <w:name w:val="No List1242"/>
    <w:next w:val="NoList"/>
    <w:uiPriority w:val="99"/>
    <w:semiHidden/>
    <w:unhideWhenUsed/>
    <w:rsid w:val="007C0059"/>
  </w:style>
  <w:style w:type="numbering" w:customStyle="1" w:styleId="11421">
    <w:name w:val="リストなし1142"/>
    <w:next w:val="NoList"/>
    <w:uiPriority w:val="99"/>
    <w:semiHidden/>
    <w:unhideWhenUsed/>
    <w:rsid w:val="007C0059"/>
  </w:style>
  <w:style w:type="numbering" w:customStyle="1" w:styleId="11422">
    <w:name w:val="无列表1142"/>
    <w:next w:val="NoList"/>
    <w:semiHidden/>
    <w:rsid w:val="007C0059"/>
  </w:style>
  <w:style w:type="numbering" w:customStyle="1" w:styleId="NoList2142">
    <w:name w:val="No List2142"/>
    <w:next w:val="NoList"/>
    <w:semiHidden/>
    <w:rsid w:val="007C0059"/>
  </w:style>
  <w:style w:type="numbering" w:customStyle="1" w:styleId="NoList3142">
    <w:name w:val="No List3142"/>
    <w:next w:val="NoList"/>
    <w:uiPriority w:val="99"/>
    <w:semiHidden/>
    <w:rsid w:val="007C0059"/>
  </w:style>
  <w:style w:type="numbering" w:customStyle="1" w:styleId="NoList11142">
    <w:name w:val="No List11142"/>
    <w:next w:val="NoList"/>
    <w:uiPriority w:val="99"/>
    <w:semiHidden/>
    <w:unhideWhenUsed/>
    <w:rsid w:val="007C0059"/>
  </w:style>
  <w:style w:type="numbering" w:customStyle="1" w:styleId="12420">
    <w:name w:val="無清單1242"/>
    <w:next w:val="NoList"/>
    <w:uiPriority w:val="99"/>
    <w:semiHidden/>
    <w:unhideWhenUsed/>
    <w:rsid w:val="007C0059"/>
  </w:style>
  <w:style w:type="numbering" w:customStyle="1" w:styleId="111420">
    <w:name w:val="無清單11142"/>
    <w:next w:val="NoList"/>
    <w:uiPriority w:val="99"/>
    <w:semiHidden/>
    <w:unhideWhenUsed/>
    <w:rsid w:val="007C0059"/>
  </w:style>
  <w:style w:type="numbering" w:customStyle="1" w:styleId="232">
    <w:name w:val="无列表232"/>
    <w:next w:val="NoList"/>
    <w:uiPriority w:val="99"/>
    <w:semiHidden/>
    <w:unhideWhenUsed/>
    <w:rsid w:val="007C0059"/>
  </w:style>
  <w:style w:type="numbering" w:customStyle="1" w:styleId="NoList12132">
    <w:name w:val="No List12132"/>
    <w:next w:val="NoList"/>
    <w:uiPriority w:val="99"/>
    <w:semiHidden/>
    <w:unhideWhenUsed/>
    <w:rsid w:val="007C0059"/>
  </w:style>
  <w:style w:type="numbering" w:customStyle="1" w:styleId="111321">
    <w:name w:val="リストなし11132"/>
    <w:next w:val="NoList"/>
    <w:uiPriority w:val="99"/>
    <w:semiHidden/>
    <w:unhideWhenUsed/>
    <w:rsid w:val="007C0059"/>
  </w:style>
  <w:style w:type="numbering" w:customStyle="1" w:styleId="111322">
    <w:name w:val="无列表11132"/>
    <w:next w:val="NoList"/>
    <w:semiHidden/>
    <w:rsid w:val="007C0059"/>
  </w:style>
  <w:style w:type="numbering" w:customStyle="1" w:styleId="NoList21132">
    <w:name w:val="No List21132"/>
    <w:next w:val="NoList"/>
    <w:semiHidden/>
    <w:rsid w:val="007C0059"/>
  </w:style>
  <w:style w:type="numbering" w:customStyle="1" w:styleId="NoList31132">
    <w:name w:val="No List31132"/>
    <w:next w:val="NoList"/>
    <w:uiPriority w:val="99"/>
    <w:semiHidden/>
    <w:rsid w:val="007C0059"/>
  </w:style>
  <w:style w:type="numbering" w:customStyle="1" w:styleId="NoList111132">
    <w:name w:val="No List111132"/>
    <w:next w:val="NoList"/>
    <w:uiPriority w:val="99"/>
    <w:semiHidden/>
    <w:unhideWhenUsed/>
    <w:rsid w:val="007C0059"/>
  </w:style>
  <w:style w:type="numbering" w:customStyle="1" w:styleId="121320">
    <w:name w:val="無清單12132"/>
    <w:next w:val="NoList"/>
    <w:uiPriority w:val="99"/>
    <w:semiHidden/>
    <w:unhideWhenUsed/>
    <w:rsid w:val="007C0059"/>
  </w:style>
  <w:style w:type="numbering" w:customStyle="1" w:styleId="1111320">
    <w:name w:val="無清單111132"/>
    <w:next w:val="NoList"/>
    <w:uiPriority w:val="99"/>
    <w:semiHidden/>
    <w:unhideWhenUsed/>
    <w:rsid w:val="007C0059"/>
  </w:style>
  <w:style w:type="numbering" w:customStyle="1" w:styleId="NoList532">
    <w:name w:val="No List532"/>
    <w:next w:val="NoList"/>
    <w:uiPriority w:val="99"/>
    <w:semiHidden/>
    <w:unhideWhenUsed/>
    <w:rsid w:val="007C0059"/>
  </w:style>
  <w:style w:type="numbering" w:customStyle="1" w:styleId="NoList1332">
    <w:name w:val="No List1332"/>
    <w:next w:val="NoList"/>
    <w:uiPriority w:val="99"/>
    <w:semiHidden/>
    <w:unhideWhenUsed/>
    <w:rsid w:val="007C0059"/>
  </w:style>
  <w:style w:type="numbering" w:customStyle="1" w:styleId="12322">
    <w:name w:val="リストなし1232"/>
    <w:next w:val="NoList"/>
    <w:uiPriority w:val="99"/>
    <w:semiHidden/>
    <w:unhideWhenUsed/>
    <w:rsid w:val="007C0059"/>
  </w:style>
  <w:style w:type="numbering" w:customStyle="1" w:styleId="12323">
    <w:name w:val="无列表1232"/>
    <w:next w:val="NoList"/>
    <w:semiHidden/>
    <w:rsid w:val="007C0059"/>
  </w:style>
  <w:style w:type="numbering" w:customStyle="1" w:styleId="NoList2232">
    <w:name w:val="No List2232"/>
    <w:next w:val="NoList"/>
    <w:semiHidden/>
    <w:rsid w:val="007C0059"/>
  </w:style>
  <w:style w:type="numbering" w:customStyle="1" w:styleId="NoList3232">
    <w:name w:val="No List3232"/>
    <w:next w:val="NoList"/>
    <w:uiPriority w:val="99"/>
    <w:semiHidden/>
    <w:rsid w:val="007C0059"/>
  </w:style>
  <w:style w:type="numbering" w:customStyle="1" w:styleId="NoList11232">
    <w:name w:val="No List11232"/>
    <w:next w:val="NoList"/>
    <w:uiPriority w:val="99"/>
    <w:semiHidden/>
    <w:unhideWhenUsed/>
    <w:rsid w:val="007C0059"/>
  </w:style>
  <w:style w:type="numbering" w:customStyle="1" w:styleId="13320">
    <w:name w:val="無清單1332"/>
    <w:next w:val="NoList"/>
    <w:uiPriority w:val="99"/>
    <w:semiHidden/>
    <w:unhideWhenUsed/>
    <w:rsid w:val="007C0059"/>
  </w:style>
  <w:style w:type="numbering" w:customStyle="1" w:styleId="112320">
    <w:name w:val="無清單11232"/>
    <w:next w:val="NoList"/>
    <w:uiPriority w:val="99"/>
    <w:semiHidden/>
    <w:unhideWhenUsed/>
    <w:rsid w:val="007C0059"/>
  </w:style>
  <w:style w:type="numbering" w:customStyle="1" w:styleId="2132">
    <w:name w:val="无列表2132"/>
    <w:next w:val="NoList"/>
    <w:uiPriority w:val="99"/>
    <w:semiHidden/>
    <w:unhideWhenUsed/>
    <w:rsid w:val="007C0059"/>
  </w:style>
  <w:style w:type="numbering" w:customStyle="1" w:styleId="NoList12222">
    <w:name w:val="No List12222"/>
    <w:next w:val="NoList"/>
    <w:uiPriority w:val="99"/>
    <w:semiHidden/>
    <w:unhideWhenUsed/>
    <w:rsid w:val="007C0059"/>
  </w:style>
  <w:style w:type="numbering" w:customStyle="1" w:styleId="112221">
    <w:name w:val="リストなし11222"/>
    <w:next w:val="NoList"/>
    <w:uiPriority w:val="99"/>
    <w:semiHidden/>
    <w:unhideWhenUsed/>
    <w:rsid w:val="007C0059"/>
  </w:style>
  <w:style w:type="numbering" w:customStyle="1" w:styleId="112222">
    <w:name w:val="无列表11222"/>
    <w:next w:val="NoList"/>
    <w:semiHidden/>
    <w:rsid w:val="007C0059"/>
  </w:style>
  <w:style w:type="numbering" w:customStyle="1" w:styleId="NoList21222">
    <w:name w:val="No List21222"/>
    <w:next w:val="NoList"/>
    <w:semiHidden/>
    <w:rsid w:val="007C0059"/>
  </w:style>
  <w:style w:type="numbering" w:customStyle="1" w:styleId="NoList31222">
    <w:name w:val="No List31222"/>
    <w:next w:val="NoList"/>
    <w:uiPriority w:val="99"/>
    <w:semiHidden/>
    <w:rsid w:val="007C0059"/>
  </w:style>
  <w:style w:type="numbering" w:customStyle="1" w:styleId="NoList111232">
    <w:name w:val="No List111232"/>
    <w:next w:val="NoList"/>
    <w:uiPriority w:val="99"/>
    <w:semiHidden/>
    <w:unhideWhenUsed/>
    <w:rsid w:val="007C0059"/>
  </w:style>
  <w:style w:type="numbering" w:customStyle="1" w:styleId="122220">
    <w:name w:val="無清單12222"/>
    <w:next w:val="NoList"/>
    <w:uiPriority w:val="99"/>
    <w:semiHidden/>
    <w:unhideWhenUsed/>
    <w:rsid w:val="007C0059"/>
  </w:style>
  <w:style w:type="numbering" w:customStyle="1" w:styleId="1112220">
    <w:name w:val="無清單111222"/>
    <w:next w:val="NoList"/>
    <w:uiPriority w:val="99"/>
    <w:semiHidden/>
    <w:unhideWhenUsed/>
    <w:rsid w:val="007C0059"/>
  </w:style>
  <w:style w:type="numbering" w:customStyle="1" w:styleId="NoList81">
    <w:name w:val="No List81"/>
    <w:next w:val="NoList"/>
    <w:uiPriority w:val="99"/>
    <w:semiHidden/>
    <w:unhideWhenUsed/>
    <w:rsid w:val="007C0059"/>
  </w:style>
  <w:style w:type="numbering" w:customStyle="1" w:styleId="NoList161">
    <w:name w:val="No List161"/>
    <w:next w:val="NoList"/>
    <w:uiPriority w:val="99"/>
    <w:semiHidden/>
    <w:unhideWhenUsed/>
    <w:rsid w:val="007C0059"/>
  </w:style>
  <w:style w:type="numbering" w:customStyle="1" w:styleId="1512">
    <w:name w:val="リストなし151"/>
    <w:next w:val="NoList"/>
    <w:uiPriority w:val="99"/>
    <w:semiHidden/>
    <w:unhideWhenUsed/>
    <w:rsid w:val="007C0059"/>
  </w:style>
  <w:style w:type="numbering" w:customStyle="1" w:styleId="1513">
    <w:name w:val="无列表151"/>
    <w:next w:val="NoList"/>
    <w:semiHidden/>
    <w:rsid w:val="007C0059"/>
  </w:style>
  <w:style w:type="numbering" w:customStyle="1" w:styleId="NoList251">
    <w:name w:val="No List251"/>
    <w:next w:val="NoList"/>
    <w:semiHidden/>
    <w:rsid w:val="007C0059"/>
  </w:style>
  <w:style w:type="numbering" w:customStyle="1" w:styleId="NoList351">
    <w:name w:val="No List351"/>
    <w:next w:val="NoList"/>
    <w:uiPriority w:val="99"/>
    <w:semiHidden/>
    <w:rsid w:val="007C0059"/>
  </w:style>
  <w:style w:type="numbering" w:customStyle="1" w:styleId="NoList1161">
    <w:name w:val="No List1161"/>
    <w:next w:val="NoList"/>
    <w:uiPriority w:val="99"/>
    <w:semiHidden/>
    <w:unhideWhenUsed/>
    <w:rsid w:val="007C0059"/>
  </w:style>
  <w:style w:type="numbering" w:customStyle="1" w:styleId="1610">
    <w:name w:val="無清單161"/>
    <w:next w:val="NoList"/>
    <w:uiPriority w:val="99"/>
    <w:semiHidden/>
    <w:unhideWhenUsed/>
    <w:rsid w:val="007C0059"/>
  </w:style>
  <w:style w:type="numbering" w:customStyle="1" w:styleId="11510">
    <w:name w:val="無清單1151"/>
    <w:next w:val="NoList"/>
    <w:uiPriority w:val="99"/>
    <w:semiHidden/>
    <w:unhideWhenUsed/>
    <w:rsid w:val="007C0059"/>
  </w:style>
  <w:style w:type="numbering" w:customStyle="1" w:styleId="NoList11151">
    <w:name w:val="No List11151"/>
    <w:next w:val="NoList"/>
    <w:uiPriority w:val="99"/>
    <w:semiHidden/>
    <w:unhideWhenUsed/>
    <w:rsid w:val="007C0059"/>
  </w:style>
  <w:style w:type="numbering" w:customStyle="1" w:styleId="241">
    <w:name w:val="无列表241"/>
    <w:next w:val="NoList"/>
    <w:uiPriority w:val="99"/>
    <w:semiHidden/>
    <w:unhideWhenUsed/>
    <w:rsid w:val="007C0059"/>
  </w:style>
  <w:style w:type="numbering" w:customStyle="1" w:styleId="NoList1251">
    <w:name w:val="No List1251"/>
    <w:next w:val="NoList"/>
    <w:uiPriority w:val="99"/>
    <w:semiHidden/>
    <w:unhideWhenUsed/>
    <w:rsid w:val="007C0059"/>
  </w:style>
  <w:style w:type="numbering" w:customStyle="1" w:styleId="11511">
    <w:name w:val="リストなし1151"/>
    <w:next w:val="NoList"/>
    <w:uiPriority w:val="99"/>
    <w:semiHidden/>
    <w:unhideWhenUsed/>
    <w:rsid w:val="007C0059"/>
  </w:style>
  <w:style w:type="numbering" w:customStyle="1" w:styleId="11512">
    <w:name w:val="无列表1151"/>
    <w:next w:val="NoList"/>
    <w:semiHidden/>
    <w:rsid w:val="007C0059"/>
  </w:style>
  <w:style w:type="numbering" w:customStyle="1" w:styleId="NoList2151">
    <w:name w:val="No List2151"/>
    <w:next w:val="NoList"/>
    <w:semiHidden/>
    <w:rsid w:val="007C0059"/>
  </w:style>
  <w:style w:type="numbering" w:customStyle="1" w:styleId="NoList3151">
    <w:name w:val="No List3151"/>
    <w:next w:val="NoList"/>
    <w:uiPriority w:val="99"/>
    <w:semiHidden/>
    <w:rsid w:val="007C0059"/>
  </w:style>
  <w:style w:type="numbering" w:customStyle="1" w:styleId="12510">
    <w:name w:val="無清單1251"/>
    <w:next w:val="NoList"/>
    <w:uiPriority w:val="99"/>
    <w:semiHidden/>
    <w:unhideWhenUsed/>
    <w:rsid w:val="007C0059"/>
  </w:style>
  <w:style w:type="numbering" w:customStyle="1" w:styleId="111510">
    <w:name w:val="無清單11151"/>
    <w:next w:val="NoList"/>
    <w:uiPriority w:val="99"/>
    <w:semiHidden/>
    <w:unhideWhenUsed/>
    <w:rsid w:val="007C0059"/>
  </w:style>
  <w:style w:type="numbering" w:customStyle="1" w:styleId="NoList441">
    <w:name w:val="No List441"/>
    <w:next w:val="NoList"/>
    <w:uiPriority w:val="99"/>
    <w:semiHidden/>
    <w:unhideWhenUsed/>
    <w:rsid w:val="007C0059"/>
  </w:style>
  <w:style w:type="numbering" w:customStyle="1" w:styleId="NoList11241">
    <w:name w:val="No List11241"/>
    <w:next w:val="NoList"/>
    <w:uiPriority w:val="99"/>
    <w:semiHidden/>
    <w:unhideWhenUsed/>
    <w:rsid w:val="007C0059"/>
  </w:style>
  <w:style w:type="numbering" w:customStyle="1" w:styleId="NoList12141">
    <w:name w:val="No List12141"/>
    <w:next w:val="NoList"/>
    <w:uiPriority w:val="99"/>
    <w:semiHidden/>
    <w:unhideWhenUsed/>
    <w:rsid w:val="007C0059"/>
  </w:style>
  <w:style w:type="numbering" w:customStyle="1" w:styleId="111411">
    <w:name w:val="リストなし11141"/>
    <w:next w:val="NoList"/>
    <w:uiPriority w:val="99"/>
    <w:semiHidden/>
    <w:unhideWhenUsed/>
    <w:rsid w:val="007C0059"/>
  </w:style>
  <w:style w:type="numbering" w:customStyle="1" w:styleId="111412">
    <w:name w:val="无列表11141"/>
    <w:next w:val="NoList"/>
    <w:semiHidden/>
    <w:rsid w:val="007C0059"/>
  </w:style>
  <w:style w:type="numbering" w:customStyle="1" w:styleId="NoList21141">
    <w:name w:val="No List21141"/>
    <w:next w:val="NoList"/>
    <w:semiHidden/>
    <w:rsid w:val="007C0059"/>
  </w:style>
  <w:style w:type="numbering" w:customStyle="1" w:styleId="NoList31141">
    <w:name w:val="No List31141"/>
    <w:next w:val="NoList"/>
    <w:uiPriority w:val="99"/>
    <w:semiHidden/>
    <w:rsid w:val="007C0059"/>
  </w:style>
  <w:style w:type="numbering" w:customStyle="1" w:styleId="NoList111141">
    <w:name w:val="No List111141"/>
    <w:next w:val="NoList"/>
    <w:uiPriority w:val="99"/>
    <w:semiHidden/>
    <w:unhideWhenUsed/>
    <w:rsid w:val="007C0059"/>
  </w:style>
  <w:style w:type="numbering" w:customStyle="1" w:styleId="12141">
    <w:name w:val="無清單12141"/>
    <w:next w:val="NoList"/>
    <w:uiPriority w:val="99"/>
    <w:semiHidden/>
    <w:unhideWhenUsed/>
    <w:rsid w:val="007C0059"/>
  </w:style>
  <w:style w:type="numbering" w:customStyle="1" w:styleId="1111410">
    <w:name w:val="無清單111141"/>
    <w:next w:val="NoList"/>
    <w:uiPriority w:val="99"/>
    <w:semiHidden/>
    <w:unhideWhenUsed/>
    <w:rsid w:val="007C0059"/>
  </w:style>
  <w:style w:type="numbering" w:customStyle="1" w:styleId="NoList541">
    <w:name w:val="No List541"/>
    <w:next w:val="NoList"/>
    <w:uiPriority w:val="99"/>
    <w:semiHidden/>
    <w:unhideWhenUsed/>
    <w:rsid w:val="007C0059"/>
  </w:style>
  <w:style w:type="numbering" w:customStyle="1" w:styleId="NoList1341">
    <w:name w:val="No List1341"/>
    <w:next w:val="NoList"/>
    <w:uiPriority w:val="99"/>
    <w:semiHidden/>
    <w:unhideWhenUsed/>
    <w:rsid w:val="007C0059"/>
  </w:style>
  <w:style w:type="numbering" w:customStyle="1" w:styleId="12411">
    <w:name w:val="リストなし1241"/>
    <w:next w:val="NoList"/>
    <w:uiPriority w:val="99"/>
    <w:semiHidden/>
    <w:unhideWhenUsed/>
    <w:rsid w:val="007C0059"/>
  </w:style>
  <w:style w:type="numbering" w:customStyle="1" w:styleId="12412">
    <w:name w:val="无列表1241"/>
    <w:next w:val="NoList"/>
    <w:semiHidden/>
    <w:rsid w:val="007C0059"/>
  </w:style>
  <w:style w:type="numbering" w:customStyle="1" w:styleId="NoList2241">
    <w:name w:val="No List2241"/>
    <w:next w:val="NoList"/>
    <w:semiHidden/>
    <w:rsid w:val="007C0059"/>
  </w:style>
  <w:style w:type="numbering" w:customStyle="1" w:styleId="NoList3241">
    <w:name w:val="No List3241"/>
    <w:next w:val="NoList"/>
    <w:uiPriority w:val="99"/>
    <w:semiHidden/>
    <w:rsid w:val="007C0059"/>
  </w:style>
  <w:style w:type="numbering" w:customStyle="1" w:styleId="1341">
    <w:name w:val="無清單1341"/>
    <w:next w:val="NoList"/>
    <w:uiPriority w:val="99"/>
    <w:semiHidden/>
    <w:unhideWhenUsed/>
    <w:rsid w:val="007C0059"/>
  </w:style>
  <w:style w:type="numbering" w:customStyle="1" w:styleId="112410">
    <w:name w:val="無清單11241"/>
    <w:next w:val="NoList"/>
    <w:uiPriority w:val="99"/>
    <w:semiHidden/>
    <w:unhideWhenUsed/>
    <w:rsid w:val="007C0059"/>
  </w:style>
  <w:style w:type="numbering" w:customStyle="1" w:styleId="2141">
    <w:name w:val="无列表2141"/>
    <w:next w:val="NoList"/>
    <w:uiPriority w:val="99"/>
    <w:semiHidden/>
    <w:unhideWhenUsed/>
    <w:rsid w:val="007C0059"/>
  </w:style>
  <w:style w:type="numbering" w:customStyle="1" w:styleId="NoList12231">
    <w:name w:val="No List12231"/>
    <w:next w:val="NoList"/>
    <w:uiPriority w:val="99"/>
    <w:semiHidden/>
    <w:unhideWhenUsed/>
    <w:rsid w:val="007C0059"/>
  </w:style>
  <w:style w:type="numbering" w:customStyle="1" w:styleId="112311">
    <w:name w:val="リストなし11231"/>
    <w:next w:val="NoList"/>
    <w:uiPriority w:val="99"/>
    <w:semiHidden/>
    <w:unhideWhenUsed/>
    <w:rsid w:val="007C0059"/>
  </w:style>
  <w:style w:type="numbering" w:customStyle="1" w:styleId="112312">
    <w:name w:val="无列表11231"/>
    <w:next w:val="NoList"/>
    <w:semiHidden/>
    <w:rsid w:val="007C0059"/>
  </w:style>
  <w:style w:type="numbering" w:customStyle="1" w:styleId="NoList21231">
    <w:name w:val="No List21231"/>
    <w:next w:val="NoList"/>
    <w:semiHidden/>
    <w:rsid w:val="007C0059"/>
  </w:style>
  <w:style w:type="numbering" w:customStyle="1" w:styleId="NoList31231">
    <w:name w:val="No List31231"/>
    <w:next w:val="NoList"/>
    <w:uiPriority w:val="99"/>
    <w:semiHidden/>
    <w:rsid w:val="007C0059"/>
  </w:style>
  <w:style w:type="numbering" w:customStyle="1" w:styleId="NoList111241">
    <w:name w:val="No List111241"/>
    <w:next w:val="NoList"/>
    <w:uiPriority w:val="99"/>
    <w:semiHidden/>
    <w:unhideWhenUsed/>
    <w:rsid w:val="007C0059"/>
  </w:style>
  <w:style w:type="numbering" w:customStyle="1" w:styleId="122310">
    <w:name w:val="無清單12231"/>
    <w:next w:val="NoList"/>
    <w:uiPriority w:val="99"/>
    <w:semiHidden/>
    <w:unhideWhenUsed/>
    <w:rsid w:val="007C0059"/>
  </w:style>
  <w:style w:type="numbering" w:customStyle="1" w:styleId="1112310">
    <w:name w:val="無清單111231"/>
    <w:next w:val="NoList"/>
    <w:uiPriority w:val="99"/>
    <w:semiHidden/>
    <w:unhideWhenUsed/>
    <w:rsid w:val="007C0059"/>
  </w:style>
  <w:style w:type="numbering" w:customStyle="1" w:styleId="3110">
    <w:name w:val="无列表311"/>
    <w:next w:val="NoList"/>
    <w:uiPriority w:val="99"/>
    <w:semiHidden/>
    <w:unhideWhenUsed/>
    <w:rsid w:val="007C0059"/>
  </w:style>
  <w:style w:type="numbering" w:customStyle="1" w:styleId="13211">
    <w:name w:val="无列表1321"/>
    <w:next w:val="NoList"/>
    <w:semiHidden/>
    <w:rsid w:val="007C0059"/>
  </w:style>
  <w:style w:type="numbering" w:customStyle="1" w:styleId="NoList11321">
    <w:name w:val="No List11321"/>
    <w:next w:val="NoList"/>
    <w:uiPriority w:val="99"/>
    <w:semiHidden/>
    <w:unhideWhenUsed/>
    <w:rsid w:val="007C0059"/>
  </w:style>
  <w:style w:type="numbering" w:customStyle="1" w:styleId="NoList4121">
    <w:name w:val="No List4121"/>
    <w:next w:val="NoList"/>
    <w:uiPriority w:val="99"/>
    <w:semiHidden/>
    <w:unhideWhenUsed/>
    <w:rsid w:val="007C0059"/>
  </w:style>
  <w:style w:type="numbering" w:customStyle="1" w:styleId="2221">
    <w:name w:val="无列表2221"/>
    <w:next w:val="NoList"/>
    <w:uiPriority w:val="99"/>
    <w:semiHidden/>
    <w:unhideWhenUsed/>
    <w:rsid w:val="007C0059"/>
  </w:style>
  <w:style w:type="numbering" w:customStyle="1" w:styleId="NoList121121">
    <w:name w:val="No List121121"/>
    <w:next w:val="NoList"/>
    <w:uiPriority w:val="99"/>
    <w:semiHidden/>
    <w:unhideWhenUsed/>
    <w:rsid w:val="007C0059"/>
  </w:style>
  <w:style w:type="numbering" w:customStyle="1" w:styleId="1111211">
    <w:name w:val="リストなし111121"/>
    <w:next w:val="NoList"/>
    <w:uiPriority w:val="99"/>
    <w:semiHidden/>
    <w:unhideWhenUsed/>
    <w:rsid w:val="007C0059"/>
  </w:style>
  <w:style w:type="numbering" w:customStyle="1" w:styleId="1111212">
    <w:name w:val="无列表111121"/>
    <w:next w:val="NoList"/>
    <w:semiHidden/>
    <w:rsid w:val="007C0059"/>
  </w:style>
  <w:style w:type="numbering" w:customStyle="1" w:styleId="NoList211121">
    <w:name w:val="No List211121"/>
    <w:next w:val="NoList"/>
    <w:semiHidden/>
    <w:rsid w:val="007C0059"/>
  </w:style>
  <w:style w:type="numbering" w:customStyle="1" w:styleId="NoList311121">
    <w:name w:val="No List311121"/>
    <w:next w:val="NoList"/>
    <w:uiPriority w:val="99"/>
    <w:semiHidden/>
    <w:rsid w:val="007C0059"/>
  </w:style>
  <w:style w:type="numbering" w:customStyle="1" w:styleId="NoList1111121">
    <w:name w:val="No List1111121"/>
    <w:next w:val="NoList"/>
    <w:uiPriority w:val="99"/>
    <w:semiHidden/>
    <w:unhideWhenUsed/>
    <w:rsid w:val="007C0059"/>
  </w:style>
  <w:style w:type="numbering" w:customStyle="1" w:styleId="1211210">
    <w:name w:val="無清單121121"/>
    <w:next w:val="NoList"/>
    <w:uiPriority w:val="99"/>
    <w:semiHidden/>
    <w:unhideWhenUsed/>
    <w:rsid w:val="007C0059"/>
  </w:style>
  <w:style w:type="numbering" w:customStyle="1" w:styleId="11111210">
    <w:name w:val="無清單1111121"/>
    <w:next w:val="NoList"/>
    <w:uiPriority w:val="99"/>
    <w:semiHidden/>
    <w:unhideWhenUsed/>
    <w:rsid w:val="007C0059"/>
  </w:style>
  <w:style w:type="numbering" w:customStyle="1" w:styleId="NoList13121">
    <w:name w:val="No List13121"/>
    <w:next w:val="NoList"/>
    <w:uiPriority w:val="99"/>
    <w:semiHidden/>
    <w:unhideWhenUsed/>
    <w:rsid w:val="007C0059"/>
  </w:style>
  <w:style w:type="numbering" w:customStyle="1" w:styleId="121211">
    <w:name w:val="リストなし12121"/>
    <w:next w:val="NoList"/>
    <w:uiPriority w:val="99"/>
    <w:semiHidden/>
    <w:unhideWhenUsed/>
    <w:rsid w:val="007C0059"/>
  </w:style>
  <w:style w:type="numbering" w:customStyle="1" w:styleId="121212">
    <w:name w:val="无列表12121"/>
    <w:next w:val="NoList"/>
    <w:semiHidden/>
    <w:rsid w:val="007C0059"/>
  </w:style>
  <w:style w:type="numbering" w:customStyle="1" w:styleId="NoList22121">
    <w:name w:val="No List22121"/>
    <w:next w:val="NoList"/>
    <w:semiHidden/>
    <w:rsid w:val="007C0059"/>
  </w:style>
  <w:style w:type="numbering" w:customStyle="1" w:styleId="NoList32121">
    <w:name w:val="No List32121"/>
    <w:next w:val="NoList"/>
    <w:uiPriority w:val="99"/>
    <w:semiHidden/>
    <w:rsid w:val="007C0059"/>
  </w:style>
  <w:style w:type="numbering" w:customStyle="1" w:styleId="NoList112121">
    <w:name w:val="No List112121"/>
    <w:next w:val="NoList"/>
    <w:uiPriority w:val="99"/>
    <w:semiHidden/>
    <w:unhideWhenUsed/>
    <w:rsid w:val="007C0059"/>
  </w:style>
  <w:style w:type="numbering" w:customStyle="1" w:styleId="131210">
    <w:name w:val="無清單13121"/>
    <w:next w:val="NoList"/>
    <w:uiPriority w:val="99"/>
    <w:semiHidden/>
    <w:unhideWhenUsed/>
    <w:rsid w:val="007C0059"/>
  </w:style>
  <w:style w:type="numbering" w:customStyle="1" w:styleId="1121210">
    <w:name w:val="無清單112121"/>
    <w:next w:val="NoList"/>
    <w:uiPriority w:val="99"/>
    <w:semiHidden/>
    <w:unhideWhenUsed/>
    <w:rsid w:val="007C0059"/>
  </w:style>
  <w:style w:type="numbering" w:customStyle="1" w:styleId="21121">
    <w:name w:val="无列表21121"/>
    <w:next w:val="NoList"/>
    <w:uiPriority w:val="99"/>
    <w:semiHidden/>
    <w:unhideWhenUsed/>
    <w:rsid w:val="007C0059"/>
  </w:style>
  <w:style w:type="numbering" w:customStyle="1" w:styleId="NoList122121">
    <w:name w:val="No List122121"/>
    <w:next w:val="NoList"/>
    <w:uiPriority w:val="99"/>
    <w:semiHidden/>
    <w:unhideWhenUsed/>
    <w:rsid w:val="007C0059"/>
  </w:style>
  <w:style w:type="numbering" w:customStyle="1" w:styleId="1121211">
    <w:name w:val="リストなし112121"/>
    <w:next w:val="NoList"/>
    <w:uiPriority w:val="99"/>
    <w:semiHidden/>
    <w:unhideWhenUsed/>
    <w:rsid w:val="007C0059"/>
  </w:style>
  <w:style w:type="numbering" w:customStyle="1" w:styleId="1121212">
    <w:name w:val="无列表112121"/>
    <w:next w:val="NoList"/>
    <w:semiHidden/>
    <w:rsid w:val="007C0059"/>
  </w:style>
  <w:style w:type="numbering" w:customStyle="1" w:styleId="NoList212121">
    <w:name w:val="No List212121"/>
    <w:next w:val="NoList"/>
    <w:semiHidden/>
    <w:rsid w:val="007C0059"/>
  </w:style>
  <w:style w:type="numbering" w:customStyle="1" w:styleId="NoList312121">
    <w:name w:val="No List312121"/>
    <w:next w:val="NoList"/>
    <w:uiPriority w:val="99"/>
    <w:semiHidden/>
    <w:rsid w:val="007C0059"/>
  </w:style>
  <w:style w:type="numbering" w:customStyle="1" w:styleId="NoList1112121">
    <w:name w:val="No List1112121"/>
    <w:next w:val="NoList"/>
    <w:uiPriority w:val="99"/>
    <w:semiHidden/>
    <w:unhideWhenUsed/>
    <w:rsid w:val="007C0059"/>
  </w:style>
  <w:style w:type="numbering" w:customStyle="1" w:styleId="122121">
    <w:name w:val="無清單122121"/>
    <w:next w:val="NoList"/>
    <w:uiPriority w:val="99"/>
    <w:semiHidden/>
    <w:unhideWhenUsed/>
    <w:rsid w:val="007C0059"/>
  </w:style>
  <w:style w:type="numbering" w:customStyle="1" w:styleId="1112121">
    <w:name w:val="無清單1112121"/>
    <w:next w:val="NoList"/>
    <w:uiPriority w:val="99"/>
    <w:semiHidden/>
    <w:unhideWhenUsed/>
    <w:rsid w:val="007C0059"/>
  </w:style>
  <w:style w:type="numbering" w:customStyle="1" w:styleId="131111">
    <w:name w:val="无列表13111"/>
    <w:next w:val="NoList"/>
    <w:semiHidden/>
    <w:rsid w:val="007C0059"/>
  </w:style>
  <w:style w:type="numbering" w:customStyle="1" w:styleId="NoList41111">
    <w:name w:val="No List41111"/>
    <w:next w:val="NoList"/>
    <w:uiPriority w:val="99"/>
    <w:semiHidden/>
    <w:unhideWhenUsed/>
    <w:rsid w:val="007C0059"/>
  </w:style>
  <w:style w:type="numbering" w:customStyle="1" w:styleId="22111">
    <w:name w:val="无列表22111"/>
    <w:next w:val="NoList"/>
    <w:uiPriority w:val="99"/>
    <w:semiHidden/>
    <w:unhideWhenUsed/>
    <w:rsid w:val="007C0059"/>
  </w:style>
  <w:style w:type="numbering" w:customStyle="1" w:styleId="NoList1211111">
    <w:name w:val="No List1211111"/>
    <w:next w:val="NoList"/>
    <w:uiPriority w:val="99"/>
    <w:semiHidden/>
    <w:unhideWhenUsed/>
    <w:rsid w:val="007C0059"/>
  </w:style>
  <w:style w:type="numbering" w:customStyle="1" w:styleId="11111111">
    <w:name w:val="リストなし1111111"/>
    <w:next w:val="NoList"/>
    <w:uiPriority w:val="99"/>
    <w:semiHidden/>
    <w:unhideWhenUsed/>
    <w:rsid w:val="007C0059"/>
  </w:style>
  <w:style w:type="numbering" w:customStyle="1" w:styleId="11111112">
    <w:name w:val="无列表1111111"/>
    <w:next w:val="NoList"/>
    <w:semiHidden/>
    <w:rsid w:val="007C0059"/>
  </w:style>
  <w:style w:type="numbering" w:customStyle="1" w:styleId="NoList2111111">
    <w:name w:val="No List2111111"/>
    <w:next w:val="NoList"/>
    <w:semiHidden/>
    <w:rsid w:val="007C0059"/>
  </w:style>
  <w:style w:type="numbering" w:customStyle="1" w:styleId="NoList3111111">
    <w:name w:val="No List3111111"/>
    <w:next w:val="NoList"/>
    <w:uiPriority w:val="99"/>
    <w:semiHidden/>
    <w:rsid w:val="007C0059"/>
  </w:style>
  <w:style w:type="numbering" w:customStyle="1" w:styleId="NoList11111111">
    <w:name w:val="No List11111111"/>
    <w:next w:val="NoList"/>
    <w:uiPriority w:val="99"/>
    <w:semiHidden/>
    <w:unhideWhenUsed/>
    <w:rsid w:val="007C0059"/>
  </w:style>
  <w:style w:type="numbering" w:customStyle="1" w:styleId="1211111">
    <w:name w:val="無清單1211111"/>
    <w:next w:val="NoList"/>
    <w:uiPriority w:val="99"/>
    <w:semiHidden/>
    <w:unhideWhenUsed/>
    <w:rsid w:val="007C0059"/>
  </w:style>
  <w:style w:type="numbering" w:customStyle="1" w:styleId="111111110">
    <w:name w:val="無清單11111111"/>
    <w:next w:val="NoList"/>
    <w:uiPriority w:val="99"/>
    <w:semiHidden/>
    <w:unhideWhenUsed/>
    <w:rsid w:val="007C0059"/>
  </w:style>
  <w:style w:type="numbering" w:customStyle="1" w:styleId="NoList131111">
    <w:name w:val="No List131111"/>
    <w:next w:val="NoList"/>
    <w:uiPriority w:val="99"/>
    <w:semiHidden/>
    <w:unhideWhenUsed/>
    <w:rsid w:val="007C0059"/>
  </w:style>
  <w:style w:type="numbering" w:customStyle="1" w:styleId="1211110">
    <w:name w:val="リストなし121111"/>
    <w:next w:val="NoList"/>
    <w:uiPriority w:val="99"/>
    <w:semiHidden/>
    <w:unhideWhenUsed/>
    <w:rsid w:val="007C0059"/>
  </w:style>
  <w:style w:type="numbering" w:customStyle="1" w:styleId="1211112">
    <w:name w:val="无列表121111"/>
    <w:next w:val="NoList"/>
    <w:semiHidden/>
    <w:rsid w:val="007C0059"/>
  </w:style>
  <w:style w:type="numbering" w:customStyle="1" w:styleId="NoList221111">
    <w:name w:val="No List221111"/>
    <w:next w:val="NoList"/>
    <w:semiHidden/>
    <w:rsid w:val="007C0059"/>
  </w:style>
  <w:style w:type="numbering" w:customStyle="1" w:styleId="NoList321111">
    <w:name w:val="No List321111"/>
    <w:next w:val="NoList"/>
    <w:uiPriority w:val="99"/>
    <w:semiHidden/>
    <w:rsid w:val="007C0059"/>
  </w:style>
  <w:style w:type="numbering" w:customStyle="1" w:styleId="NoList1121111">
    <w:name w:val="No List1121111"/>
    <w:next w:val="NoList"/>
    <w:uiPriority w:val="99"/>
    <w:semiHidden/>
    <w:unhideWhenUsed/>
    <w:rsid w:val="007C0059"/>
  </w:style>
  <w:style w:type="numbering" w:customStyle="1" w:styleId="1311110">
    <w:name w:val="無清單131111"/>
    <w:next w:val="NoList"/>
    <w:uiPriority w:val="99"/>
    <w:semiHidden/>
    <w:unhideWhenUsed/>
    <w:rsid w:val="007C0059"/>
  </w:style>
  <w:style w:type="numbering" w:customStyle="1" w:styleId="11211110">
    <w:name w:val="無清單1121111"/>
    <w:next w:val="NoList"/>
    <w:uiPriority w:val="99"/>
    <w:semiHidden/>
    <w:unhideWhenUsed/>
    <w:rsid w:val="007C0059"/>
  </w:style>
  <w:style w:type="numbering" w:customStyle="1" w:styleId="211111">
    <w:name w:val="无列表211111"/>
    <w:next w:val="NoList"/>
    <w:uiPriority w:val="99"/>
    <w:semiHidden/>
    <w:unhideWhenUsed/>
    <w:rsid w:val="007C0059"/>
  </w:style>
  <w:style w:type="numbering" w:customStyle="1" w:styleId="NoList1221111">
    <w:name w:val="No List1221111"/>
    <w:next w:val="NoList"/>
    <w:uiPriority w:val="99"/>
    <w:semiHidden/>
    <w:unhideWhenUsed/>
    <w:rsid w:val="007C0059"/>
  </w:style>
  <w:style w:type="numbering" w:customStyle="1" w:styleId="11211111">
    <w:name w:val="リストなし1121111"/>
    <w:next w:val="NoList"/>
    <w:uiPriority w:val="99"/>
    <w:semiHidden/>
    <w:unhideWhenUsed/>
    <w:rsid w:val="007C0059"/>
  </w:style>
  <w:style w:type="numbering" w:customStyle="1" w:styleId="11211112">
    <w:name w:val="无列表1121111"/>
    <w:next w:val="NoList"/>
    <w:semiHidden/>
    <w:rsid w:val="007C0059"/>
  </w:style>
  <w:style w:type="numbering" w:customStyle="1" w:styleId="NoList2121111">
    <w:name w:val="No List2121111"/>
    <w:next w:val="NoList"/>
    <w:semiHidden/>
    <w:rsid w:val="007C0059"/>
  </w:style>
  <w:style w:type="numbering" w:customStyle="1" w:styleId="NoList3121111">
    <w:name w:val="No List3121111"/>
    <w:next w:val="NoList"/>
    <w:uiPriority w:val="99"/>
    <w:semiHidden/>
    <w:rsid w:val="007C0059"/>
  </w:style>
  <w:style w:type="numbering" w:customStyle="1" w:styleId="NoList11121111">
    <w:name w:val="No List11121111"/>
    <w:next w:val="NoList"/>
    <w:uiPriority w:val="99"/>
    <w:semiHidden/>
    <w:unhideWhenUsed/>
    <w:rsid w:val="007C0059"/>
  </w:style>
  <w:style w:type="numbering" w:customStyle="1" w:styleId="1221111">
    <w:name w:val="無清單1221111"/>
    <w:next w:val="NoList"/>
    <w:uiPriority w:val="99"/>
    <w:semiHidden/>
    <w:unhideWhenUsed/>
    <w:rsid w:val="007C0059"/>
  </w:style>
  <w:style w:type="numbering" w:customStyle="1" w:styleId="11121111">
    <w:name w:val="無清單11121111"/>
    <w:next w:val="NoList"/>
    <w:uiPriority w:val="99"/>
    <w:semiHidden/>
    <w:unhideWhenUsed/>
    <w:rsid w:val="007C0059"/>
  </w:style>
  <w:style w:type="numbering" w:customStyle="1" w:styleId="122114">
    <w:name w:val="无列表12211"/>
    <w:next w:val="NoList"/>
    <w:semiHidden/>
    <w:rsid w:val="007C0059"/>
  </w:style>
  <w:style w:type="numbering" w:customStyle="1" w:styleId="NoList10">
    <w:name w:val="No List10"/>
    <w:next w:val="NoList"/>
    <w:uiPriority w:val="99"/>
    <w:semiHidden/>
    <w:unhideWhenUsed/>
    <w:rsid w:val="007C0059"/>
  </w:style>
  <w:style w:type="numbering" w:customStyle="1" w:styleId="NoList18">
    <w:name w:val="No List18"/>
    <w:next w:val="NoList"/>
    <w:uiPriority w:val="99"/>
    <w:semiHidden/>
    <w:unhideWhenUsed/>
    <w:rsid w:val="007C0059"/>
  </w:style>
  <w:style w:type="numbering" w:customStyle="1" w:styleId="172">
    <w:name w:val="リストなし17"/>
    <w:next w:val="NoList"/>
    <w:uiPriority w:val="99"/>
    <w:semiHidden/>
    <w:unhideWhenUsed/>
    <w:rsid w:val="007C0059"/>
  </w:style>
  <w:style w:type="numbering" w:customStyle="1" w:styleId="173">
    <w:name w:val="无列表17"/>
    <w:next w:val="NoList"/>
    <w:semiHidden/>
    <w:rsid w:val="007C0059"/>
  </w:style>
  <w:style w:type="numbering" w:customStyle="1" w:styleId="NoList27">
    <w:name w:val="No List27"/>
    <w:next w:val="NoList"/>
    <w:semiHidden/>
    <w:rsid w:val="007C0059"/>
  </w:style>
  <w:style w:type="numbering" w:customStyle="1" w:styleId="NoList37">
    <w:name w:val="No List37"/>
    <w:next w:val="NoList"/>
    <w:uiPriority w:val="99"/>
    <w:semiHidden/>
    <w:rsid w:val="007C0059"/>
  </w:style>
  <w:style w:type="numbering" w:customStyle="1" w:styleId="NoList118">
    <w:name w:val="No List118"/>
    <w:next w:val="NoList"/>
    <w:uiPriority w:val="99"/>
    <w:semiHidden/>
    <w:unhideWhenUsed/>
    <w:rsid w:val="007C0059"/>
  </w:style>
  <w:style w:type="numbering" w:customStyle="1" w:styleId="181">
    <w:name w:val="無清單18"/>
    <w:next w:val="NoList"/>
    <w:uiPriority w:val="99"/>
    <w:semiHidden/>
    <w:unhideWhenUsed/>
    <w:rsid w:val="007C0059"/>
  </w:style>
  <w:style w:type="numbering" w:customStyle="1" w:styleId="1170">
    <w:name w:val="無清單117"/>
    <w:next w:val="NoList"/>
    <w:uiPriority w:val="99"/>
    <w:semiHidden/>
    <w:unhideWhenUsed/>
    <w:rsid w:val="007C0059"/>
  </w:style>
  <w:style w:type="numbering" w:customStyle="1" w:styleId="NoList46">
    <w:name w:val="No List46"/>
    <w:next w:val="NoList"/>
    <w:uiPriority w:val="99"/>
    <w:semiHidden/>
    <w:unhideWhenUsed/>
    <w:rsid w:val="007C0059"/>
  </w:style>
  <w:style w:type="numbering" w:customStyle="1" w:styleId="NoList127">
    <w:name w:val="No List127"/>
    <w:next w:val="NoList"/>
    <w:uiPriority w:val="99"/>
    <w:semiHidden/>
    <w:unhideWhenUsed/>
    <w:rsid w:val="007C0059"/>
  </w:style>
  <w:style w:type="numbering" w:customStyle="1" w:styleId="1171">
    <w:name w:val="リストなし117"/>
    <w:next w:val="NoList"/>
    <w:uiPriority w:val="99"/>
    <w:semiHidden/>
    <w:unhideWhenUsed/>
    <w:rsid w:val="007C0059"/>
  </w:style>
  <w:style w:type="numbering" w:customStyle="1" w:styleId="1172">
    <w:name w:val="无列表117"/>
    <w:next w:val="NoList"/>
    <w:semiHidden/>
    <w:rsid w:val="007C0059"/>
  </w:style>
  <w:style w:type="numbering" w:customStyle="1" w:styleId="NoList217">
    <w:name w:val="No List217"/>
    <w:next w:val="NoList"/>
    <w:semiHidden/>
    <w:rsid w:val="007C0059"/>
  </w:style>
  <w:style w:type="numbering" w:customStyle="1" w:styleId="NoList317">
    <w:name w:val="No List317"/>
    <w:next w:val="NoList"/>
    <w:uiPriority w:val="99"/>
    <w:semiHidden/>
    <w:rsid w:val="007C0059"/>
  </w:style>
  <w:style w:type="numbering" w:customStyle="1" w:styleId="NoList1117">
    <w:name w:val="No List1117"/>
    <w:next w:val="NoList"/>
    <w:uiPriority w:val="99"/>
    <w:semiHidden/>
    <w:unhideWhenUsed/>
    <w:rsid w:val="007C0059"/>
  </w:style>
  <w:style w:type="numbering" w:customStyle="1" w:styleId="1270">
    <w:name w:val="無清單127"/>
    <w:next w:val="NoList"/>
    <w:uiPriority w:val="99"/>
    <w:semiHidden/>
    <w:unhideWhenUsed/>
    <w:rsid w:val="007C0059"/>
  </w:style>
  <w:style w:type="numbering" w:customStyle="1" w:styleId="1117">
    <w:name w:val="無清單1117"/>
    <w:next w:val="NoList"/>
    <w:uiPriority w:val="99"/>
    <w:semiHidden/>
    <w:unhideWhenUsed/>
    <w:rsid w:val="007C0059"/>
  </w:style>
  <w:style w:type="numbering" w:customStyle="1" w:styleId="26">
    <w:name w:val="无列表26"/>
    <w:next w:val="NoList"/>
    <w:uiPriority w:val="99"/>
    <w:semiHidden/>
    <w:unhideWhenUsed/>
    <w:rsid w:val="007C0059"/>
  </w:style>
  <w:style w:type="numbering" w:customStyle="1" w:styleId="NoList1216">
    <w:name w:val="No List1216"/>
    <w:next w:val="NoList"/>
    <w:uiPriority w:val="99"/>
    <w:semiHidden/>
    <w:unhideWhenUsed/>
    <w:rsid w:val="007C0059"/>
  </w:style>
  <w:style w:type="numbering" w:customStyle="1" w:styleId="11162">
    <w:name w:val="リストなし1116"/>
    <w:next w:val="NoList"/>
    <w:uiPriority w:val="99"/>
    <w:semiHidden/>
    <w:unhideWhenUsed/>
    <w:rsid w:val="007C0059"/>
  </w:style>
  <w:style w:type="numbering" w:customStyle="1" w:styleId="11163">
    <w:name w:val="无列表1116"/>
    <w:next w:val="NoList"/>
    <w:semiHidden/>
    <w:rsid w:val="007C0059"/>
  </w:style>
  <w:style w:type="numbering" w:customStyle="1" w:styleId="NoList2116">
    <w:name w:val="No List2116"/>
    <w:next w:val="NoList"/>
    <w:semiHidden/>
    <w:rsid w:val="007C0059"/>
  </w:style>
  <w:style w:type="numbering" w:customStyle="1" w:styleId="NoList3116">
    <w:name w:val="No List3116"/>
    <w:next w:val="NoList"/>
    <w:uiPriority w:val="99"/>
    <w:semiHidden/>
    <w:rsid w:val="007C0059"/>
  </w:style>
  <w:style w:type="numbering" w:customStyle="1" w:styleId="NoList11116">
    <w:name w:val="No List11116"/>
    <w:next w:val="NoList"/>
    <w:uiPriority w:val="99"/>
    <w:semiHidden/>
    <w:unhideWhenUsed/>
    <w:rsid w:val="007C0059"/>
  </w:style>
  <w:style w:type="numbering" w:customStyle="1" w:styleId="1216">
    <w:name w:val="無清單1216"/>
    <w:next w:val="NoList"/>
    <w:uiPriority w:val="99"/>
    <w:semiHidden/>
    <w:unhideWhenUsed/>
    <w:rsid w:val="007C0059"/>
  </w:style>
  <w:style w:type="numbering" w:customStyle="1" w:styleId="11116">
    <w:name w:val="無清單11116"/>
    <w:next w:val="NoList"/>
    <w:uiPriority w:val="99"/>
    <w:semiHidden/>
    <w:unhideWhenUsed/>
    <w:rsid w:val="007C0059"/>
  </w:style>
  <w:style w:type="numbering" w:customStyle="1" w:styleId="NoList56">
    <w:name w:val="No List56"/>
    <w:next w:val="NoList"/>
    <w:uiPriority w:val="99"/>
    <w:semiHidden/>
    <w:unhideWhenUsed/>
    <w:rsid w:val="007C0059"/>
  </w:style>
  <w:style w:type="numbering" w:customStyle="1" w:styleId="NoList136">
    <w:name w:val="No List136"/>
    <w:next w:val="NoList"/>
    <w:uiPriority w:val="99"/>
    <w:semiHidden/>
    <w:unhideWhenUsed/>
    <w:rsid w:val="007C0059"/>
  </w:style>
  <w:style w:type="numbering" w:customStyle="1" w:styleId="1262">
    <w:name w:val="リストなし126"/>
    <w:next w:val="NoList"/>
    <w:uiPriority w:val="99"/>
    <w:semiHidden/>
    <w:unhideWhenUsed/>
    <w:rsid w:val="007C0059"/>
  </w:style>
  <w:style w:type="numbering" w:customStyle="1" w:styleId="1263">
    <w:name w:val="无列表126"/>
    <w:next w:val="NoList"/>
    <w:semiHidden/>
    <w:rsid w:val="007C0059"/>
  </w:style>
  <w:style w:type="numbering" w:customStyle="1" w:styleId="NoList226">
    <w:name w:val="No List226"/>
    <w:next w:val="NoList"/>
    <w:semiHidden/>
    <w:rsid w:val="007C0059"/>
  </w:style>
  <w:style w:type="numbering" w:customStyle="1" w:styleId="NoList326">
    <w:name w:val="No List326"/>
    <w:next w:val="NoList"/>
    <w:uiPriority w:val="99"/>
    <w:semiHidden/>
    <w:rsid w:val="007C0059"/>
  </w:style>
  <w:style w:type="numbering" w:customStyle="1" w:styleId="NoList1126">
    <w:name w:val="No List1126"/>
    <w:next w:val="NoList"/>
    <w:uiPriority w:val="99"/>
    <w:semiHidden/>
    <w:unhideWhenUsed/>
    <w:rsid w:val="007C0059"/>
  </w:style>
  <w:style w:type="numbering" w:customStyle="1" w:styleId="136">
    <w:name w:val="無清單136"/>
    <w:next w:val="NoList"/>
    <w:uiPriority w:val="99"/>
    <w:semiHidden/>
    <w:unhideWhenUsed/>
    <w:rsid w:val="007C0059"/>
  </w:style>
  <w:style w:type="numbering" w:customStyle="1" w:styleId="1126">
    <w:name w:val="無清單1126"/>
    <w:next w:val="NoList"/>
    <w:uiPriority w:val="99"/>
    <w:semiHidden/>
    <w:unhideWhenUsed/>
    <w:rsid w:val="007C0059"/>
  </w:style>
  <w:style w:type="numbering" w:customStyle="1" w:styleId="2160">
    <w:name w:val="无列表216"/>
    <w:next w:val="NoList"/>
    <w:uiPriority w:val="99"/>
    <w:semiHidden/>
    <w:unhideWhenUsed/>
    <w:rsid w:val="007C0059"/>
  </w:style>
  <w:style w:type="numbering" w:customStyle="1" w:styleId="NoList1225">
    <w:name w:val="No List1225"/>
    <w:next w:val="NoList"/>
    <w:uiPriority w:val="99"/>
    <w:semiHidden/>
    <w:unhideWhenUsed/>
    <w:rsid w:val="007C0059"/>
  </w:style>
  <w:style w:type="numbering" w:customStyle="1" w:styleId="11252">
    <w:name w:val="リストなし1125"/>
    <w:next w:val="NoList"/>
    <w:uiPriority w:val="99"/>
    <w:semiHidden/>
    <w:unhideWhenUsed/>
    <w:rsid w:val="007C0059"/>
  </w:style>
  <w:style w:type="numbering" w:customStyle="1" w:styleId="11253">
    <w:name w:val="无列表1125"/>
    <w:next w:val="NoList"/>
    <w:semiHidden/>
    <w:rsid w:val="007C0059"/>
  </w:style>
  <w:style w:type="numbering" w:customStyle="1" w:styleId="NoList2125">
    <w:name w:val="No List2125"/>
    <w:next w:val="NoList"/>
    <w:semiHidden/>
    <w:rsid w:val="007C0059"/>
  </w:style>
  <w:style w:type="numbering" w:customStyle="1" w:styleId="NoList3125">
    <w:name w:val="No List3125"/>
    <w:next w:val="NoList"/>
    <w:uiPriority w:val="99"/>
    <w:semiHidden/>
    <w:rsid w:val="007C0059"/>
  </w:style>
  <w:style w:type="numbering" w:customStyle="1" w:styleId="NoList11126">
    <w:name w:val="No List11126"/>
    <w:next w:val="NoList"/>
    <w:uiPriority w:val="99"/>
    <w:semiHidden/>
    <w:unhideWhenUsed/>
    <w:rsid w:val="007C0059"/>
  </w:style>
  <w:style w:type="numbering" w:customStyle="1" w:styleId="12250">
    <w:name w:val="無清單1225"/>
    <w:next w:val="NoList"/>
    <w:uiPriority w:val="99"/>
    <w:semiHidden/>
    <w:unhideWhenUsed/>
    <w:rsid w:val="007C0059"/>
  </w:style>
  <w:style w:type="numbering" w:customStyle="1" w:styleId="11125">
    <w:name w:val="無清單11125"/>
    <w:next w:val="NoList"/>
    <w:uiPriority w:val="99"/>
    <w:semiHidden/>
    <w:unhideWhenUsed/>
    <w:rsid w:val="007C0059"/>
  </w:style>
  <w:style w:type="numbering" w:customStyle="1" w:styleId="NoList64">
    <w:name w:val="No List64"/>
    <w:next w:val="NoList"/>
    <w:uiPriority w:val="99"/>
    <w:semiHidden/>
    <w:unhideWhenUsed/>
    <w:rsid w:val="007C0059"/>
  </w:style>
  <w:style w:type="numbering" w:customStyle="1" w:styleId="NoList144">
    <w:name w:val="No List144"/>
    <w:next w:val="NoList"/>
    <w:uiPriority w:val="99"/>
    <w:semiHidden/>
    <w:unhideWhenUsed/>
    <w:rsid w:val="007C0059"/>
  </w:style>
  <w:style w:type="numbering" w:customStyle="1" w:styleId="1342">
    <w:name w:val="リストなし134"/>
    <w:next w:val="NoList"/>
    <w:uiPriority w:val="99"/>
    <w:semiHidden/>
    <w:unhideWhenUsed/>
    <w:rsid w:val="007C0059"/>
  </w:style>
  <w:style w:type="numbering" w:customStyle="1" w:styleId="1343">
    <w:name w:val="无列表134"/>
    <w:next w:val="NoList"/>
    <w:semiHidden/>
    <w:rsid w:val="007C0059"/>
  </w:style>
  <w:style w:type="numbering" w:customStyle="1" w:styleId="NoList234">
    <w:name w:val="No List234"/>
    <w:next w:val="NoList"/>
    <w:semiHidden/>
    <w:rsid w:val="007C0059"/>
  </w:style>
  <w:style w:type="numbering" w:customStyle="1" w:styleId="NoList334">
    <w:name w:val="No List334"/>
    <w:next w:val="NoList"/>
    <w:uiPriority w:val="99"/>
    <w:semiHidden/>
    <w:rsid w:val="007C0059"/>
  </w:style>
  <w:style w:type="numbering" w:customStyle="1" w:styleId="NoList1134">
    <w:name w:val="No List1134"/>
    <w:next w:val="NoList"/>
    <w:uiPriority w:val="99"/>
    <w:semiHidden/>
    <w:unhideWhenUsed/>
    <w:rsid w:val="007C0059"/>
  </w:style>
  <w:style w:type="numbering" w:customStyle="1" w:styleId="1441">
    <w:name w:val="無清單144"/>
    <w:next w:val="NoList"/>
    <w:uiPriority w:val="99"/>
    <w:semiHidden/>
    <w:unhideWhenUsed/>
    <w:rsid w:val="007C0059"/>
  </w:style>
  <w:style w:type="numbering" w:customStyle="1" w:styleId="11341">
    <w:name w:val="無清單1134"/>
    <w:next w:val="NoList"/>
    <w:uiPriority w:val="99"/>
    <w:semiHidden/>
    <w:unhideWhenUsed/>
    <w:rsid w:val="007C0059"/>
  </w:style>
  <w:style w:type="numbering" w:customStyle="1" w:styleId="224">
    <w:name w:val="无列表224"/>
    <w:next w:val="NoList"/>
    <w:uiPriority w:val="99"/>
    <w:semiHidden/>
    <w:unhideWhenUsed/>
    <w:rsid w:val="007C0059"/>
  </w:style>
  <w:style w:type="numbering" w:customStyle="1" w:styleId="NoList1234">
    <w:name w:val="No List1234"/>
    <w:next w:val="NoList"/>
    <w:uiPriority w:val="99"/>
    <w:semiHidden/>
    <w:unhideWhenUsed/>
    <w:rsid w:val="007C0059"/>
  </w:style>
  <w:style w:type="numbering" w:customStyle="1" w:styleId="11342">
    <w:name w:val="リストなし1134"/>
    <w:next w:val="NoList"/>
    <w:uiPriority w:val="99"/>
    <w:semiHidden/>
    <w:unhideWhenUsed/>
    <w:rsid w:val="007C0059"/>
  </w:style>
  <w:style w:type="numbering" w:customStyle="1" w:styleId="11343">
    <w:name w:val="无列表1134"/>
    <w:next w:val="NoList"/>
    <w:semiHidden/>
    <w:rsid w:val="007C0059"/>
  </w:style>
  <w:style w:type="numbering" w:customStyle="1" w:styleId="NoList2134">
    <w:name w:val="No List2134"/>
    <w:next w:val="NoList"/>
    <w:semiHidden/>
    <w:rsid w:val="007C0059"/>
  </w:style>
  <w:style w:type="numbering" w:customStyle="1" w:styleId="NoList3134">
    <w:name w:val="No List3134"/>
    <w:next w:val="NoList"/>
    <w:uiPriority w:val="99"/>
    <w:semiHidden/>
    <w:rsid w:val="007C0059"/>
  </w:style>
  <w:style w:type="numbering" w:customStyle="1" w:styleId="NoList11134">
    <w:name w:val="No List11134"/>
    <w:next w:val="NoList"/>
    <w:uiPriority w:val="99"/>
    <w:semiHidden/>
    <w:unhideWhenUsed/>
    <w:rsid w:val="007C0059"/>
  </w:style>
  <w:style w:type="numbering" w:customStyle="1" w:styleId="12341">
    <w:name w:val="無清單1234"/>
    <w:next w:val="NoList"/>
    <w:uiPriority w:val="99"/>
    <w:semiHidden/>
    <w:unhideWhenUsed/>
    <w:rsid w:val="007C0059"/>
  </w:style>
  <w:style w:type="numbering" w:customStyle="1" w:styleId="111340">
    <w:name w:val="無清單11134"/>
    <w:next w:val="NoList"/>
    <w:uiPriority w:val="99"/>
    <w:semiHidden/>
    <w:unhideWhenUsed/>
    <w:rsid w:val="007C0059"/>
  </w:style>
  <w:style w:type="numbering" w:customStyle="1" w:styleId="NoList414">
    <w:name w:val="No List414"/>
    <w:next w:val="NoList"/>
    <w:uiPriority w:val="99"/>
    <w:semiHidden/>
    <w:unhideWhenUsed/>
    <w:rsid w:val="007C0059"/>
  </w:style>
  <w:style w:type="numbering" w:customStyle="1" w:styleId="NoList12114">
    <w:name w:val="No List12114"/>
    <w:next w:val="NoList"/>
    <w:uiPriority w:val="99"/>
    <w:semiHidden/>
    <w:unhideWhenUsed/>
    <w:rsid w:val="007C0059"/>
  </w:style>
  <w:style w:type="numbering" w:customStyle="1" w:styleId="111142">
    <w:name w:val="リストなし11114"/>
    <w:next w:val="NoList"/>
    <w:uiPriority w:val="99"/>
    <w:semiHidden/>
    <w:unhideWhenUsed/>
    <w:rsid w:val="007C0059"/>
  </w:style>
  <w:style w:type="numbering" w:customStyle="1" w:styleId="111143">
    <w:name w:val="无列表11114"/>
    <w:next w:val="NoList"/>
    <w:semiHidden/>
    <w:rsid w:val="007C0059"/>
  </w:style>
  <w:style w:type="numbering" w:customStyle="1" w:styleId="NoList21114">
    <w:name w:val="No List21114"/>
    <w:next w:val="NoList"/>
    <w:semiHidden/>
    <w:rsid w:val="007C0059"/>
  </w:style>
  <w:style w:type="numbering" w:customStyle="1" w:styleId="NoList31114">
    <w:name w:val="No List31114"/>
    <w:next w:val="NoList"/>
    <w:uiPriority w:val="99"/>
    <w:semiHidden/>
    <w:rsid w:val="007C0059"/>
  </w:style>
  <w:style w:type="numbering" w:customStyle="1" w:styleId="NoList111114">
    <w:name w:val="No List111114"/>
    <w:next w:val="NoList"/>
    <w:uiPriority w:val="99"/>
    <w:semiHidden/>
    <w:unhideWhenUsed/>
    <w:rsid w:val="007C0059"/>
  </w:style>
  <w:style w:type="numbering" w:customStyle="1" w:styleId="12114">
    <w:name w:val="無清單12114"/>
    <w:next w:val="NoList"/>
    <w:uiPriority w:val="99"/>
    <w:semiHidden/>
    <w:unhideWhenUsed/>
    <w:rsid w:val="007C0059"/>
  </w:style>
  <w:style w:type="numbering" w:customStyle="1" w:styleId="111114">
    <w:name w:val="無清單111114"/>
    <w:next w:val="NoList"/>
    <w:uiPriority w:val="99"/>
    <w:semiHidden/>
    <w:unhideWhenUsed/>
    <w:rsid w:val="007C0059"/>
  </w:style>
  <w:style w:type="numbering" w:customStyle="1" w:styleId="NoList514">
    <w:name w:val="No List514"/>
    <w:next w:val="NoList"/>
    <w:uiPriority w:val="99"/>
    <w:semiHidden/>
    <w:unhideWhenUsed/>
    <w:rsid w:val="007C0059"/>
  </w:style>
  <w:style w:type="numbering" w:customStyle="1" w:styleId="NoList1314">
    <w:name w:val="No List1314"/>
    <w:next w:val="NoList"/>
    <w:uiPriority w:val="99"/>
    <w:semiHidden/>
    <w:unhideWhenUsed/>
    <w:rsid w:val="007C0059"/>
  </w:style>
  <w:style w:type="numbering" w:customStyle="1" w:styleId="12142">
    <w:name w:val="リストなし1214"/>
    <w:next w:val="NoList"/>
    <w:uiPriority w:val="99"/>
    <w:semiHidden/>
    <w:unhideWhenUsed/>
    <w:rsid w:val="007C0059"/>
  </w:style>
  <w:style w:type="numbering" w:customStyle="1" w:styleId="12143">
    <w:name w:val="无列表1214"/>
    <w:next w:val="NoList"/>
    <w:semiHidden/>
    <w:rsid w:val="007C0059"/>
  </w:style>
  <w:style w:type="numbering" w:customStyle="1" w:styleId="NoList2214">
    <w:name w:val="No List2214"/>
    <w:next w:val="NoList"/>
    <w:semiHidden/>
    <w:rsid w:val="007C0059"/>
  </w:style>
  <w:style w:type="numbering" w:customStyle="1" w:styleId="NoList3214">
    <w:name w:val="No List3214"/>
    <w:next w:val="NoList"/>
    <w:uiPriority w:val="99"/>
    <w:semiHidden/>
    <w:rsid w:val="007C0059"/>
  </w:style>
  <w:style w:type="numbering" w:customStyle="1" w:styleId="NoList11214">
    <w:name w:val="No List11214"/>
    <w:next w:val="NoList"/>
    <w:uiPriority w:val="99"/>
    <w:semiHidden/>
    <w:unhideWhenUsed/>
    <w:rsid w:val="007C0059"/>
  </w:style>
  <w:style w:type="numbering" w:customStyle="1" w:styleId="1314">
    <w:name w:val="無清單1314"/>
    <w:next w:val="NoList"/>
    <w:uiPriority w:val="99"/>
    <w:semiHidden/>
    <w:unhideWhenUsed/>
    <w:rsid w:val="007C0059"/>
  </w:style>
  <w:style w:type="numbering" w:customStyle="1" w:styleId="11214">
    <w:name w:val="無清單11214"/>
    <w:next w:val="NoList"/>
    <w:uiPriority w:val="99"/>
    <w:semiHidden/>
    <w:unhideWhenUsed/>
    <w:rsid w:val="007C0059"/>
  </w:style>
  <w:style w:type="numbering" w:customStyle="1" w:styleId="2114">
    <w:name w:val="无列表2114"/>
    <w:next w:val="NoList"/>
    <w:uiPriority w:val="99"/>
    <w:semiHidden/>
    <w:unhideWhenUsed/>
    <w:rsid w:val="007C0059"/>
  </w:style>
  <w:style w:type="numbering" w:customStyle="1" w:styleId="NoList12214">
    <w:name w:val="No List12214"/>
    <w:next w:val="NoList"/>
    <w:uiPriority w:val="99"/>
    <w:semiHidden/>
    <w:unhideWhenUsed/>
    <w:rsid w:val="007C0059"/>
  </w:style>
  <w:style w:type="numbering" w:customStyle="1" w:styleId="112140">
    <w:name w:val="リストなし11214"/>
    <w:next w:val="NoList"/>
    <w:uiPriority w:val="99"/>
    <w:semiHidden/>
    <w:unhideWhenUsed/>
    <w:rsid w:val="007C0059"/>
  </w:style>
  <w:style w:type="numbering" w:customStyle="1" w:styleId="112141">
    <w:name w:val="无列表11214"/>
    <w:next w:val="NoList"/>
    <w:semiHidden/>
    <w:rsid w:val="007C0059"/>
  </w:style>
  <w:style w:type="numbering" w:customStyle="1" w:styleId="NoList21214">
    <w:name w:val="No List21214"/>
    <w:next w:val="NoList"/>
    <w:semiHidden/>
    <w:rsid w:val="007C0059"/>
  </w:style>
  <w:style w:type="numbering" w:customStyle="1" w:styleId="NoList31214">
    <w:name w:val="No List31214"/>
    <w:next w:val="NoList"/>
    <w:uiPriority w:val="99"/>
    <w:semiHidden/>
    <w:rsid w:val="007C0059"/>
  </w:style>
  <w:style w:type="numbering" w:customStyle="1" w:styleId="NoList111214">
    <w:name w:val="No List111214"/>
    <w:next w:val="NoList"/>
    <w:uiPriority w:val="99"/>
    <w:semiHidden/>
    <w:unhideWhenUsed/>
    <w:rsid w:val="007C0059"/>
  </w:style>
  <w:style w:type="numbering" w:customStyle="1" w:styleId="122140">
    <w:name w:val="無清單12214"/>
    <w:next w:val="NoList"/>
    <w:uiPriority w:val="99"/>
    <w:semiHidden/>
    <w:unhideWhenUsed/>
    <w:rsid w:val="007C0059"/>
  </w:style>
  <w:style w:type="numbering" w:customStyle="1" w:styleId="1112140">
    <w:name w:val="無清單111214"/>
    <w:next w:val="NoList"/>
    <w:uiPriority w:val="99"/>
    <w:semiHidden/>
    <w:unhideWhenUsed/>
    <w:rsid w:val="007C0059"/>
  </w:style>
  <w:style w:type="numbering" w:customStyle="1" w:styleId="340">
    <w:name w:val="无列表34"/>
    <w:next w:val="NoList"/>
    <w:uiPriority w:val="99"/>
    <w:semiHidden/>
    <w:unhideWhenUsed/>
    <w:rsid w:val="007C0059"/>
  </w:style>
  <w:style w:type="numbering" w:customStyle="1" w:styleId="13140">
    <w:name w:val="无列表1314"/>
    <w:next w:val="NoList"/>
    <w:semiHidden/>
    <w:rsid w:val="007C0059"/>
  </w:style>
  <w:style w:type="numbering" w:customStyle="1" w:styleId="NoList11313">
    <w:name w:val="No List11313"/>
    <w:next w:val="NoList"/>
    <w:uiPriority w:val="99"/>
    <w:semiHidden/>
    <w:unhideWhenUsed/>
    <w:rsid w:val="007C0059"/>
  </w:style>
  <w:style w:type="numbering" w:customStyle="1" w:styleId="NoList4114">
    <w:name w:val="No List4114"/>
    <w:next w:val="NoList"/>
    <w:uiPriority w:val="99"/>
    <w:semiHidden/>
    <w:unhideWhenUsed/>
    <w:rsid w:val="007C0059"/>
  </w:style>
  <w:style w:type="numbering" w:customStyle="1" w:styleId="2214">
    <w:name w:val="无列表2214"/>
    <w:next w:val="NoList"/>
    <w:uiPriority w:val="99"/>
    <w:semiHidden/>
    <w:unhideWhenUsed/>
    <w:rsid w:val="007C0059"/>
  </w:style>
  <w:style w:type="numbering" w:customStyle="1" w:styleId="NoList121114">
    <w:name w:val="No List121114"/>
    <w:next w:val="NoList"/>
    <w:uiPriority w:val="99"/>
    <w:semiHidden/>
    <w:unhideWhenUsed/>
    <w:rsid w:val="007C0059"/>
  </w:style>
  <w:style w:type="numbering" w:customStyle="1" w:styleId="1111140">
    <w:name w:val="リストなし111114"/>
    <w:next w:val="NoList"/>
    <w:uiPriority w:val="99"/>
    <w:semiHidden/>
    <w:unhideWhenUsed/>
    <w:rsid w:val="007C0059"/>
  </w:style>
  <w:style w:type="numbering" w:customStyle="1" w:styleId="1111141">
    <w:name w:val="无列表111114"/>
    <w:next w:val="NoList"/>
    <w:semiHidden/>
    <w:rsid w:val="007C0059"/>
  </w:style>
  <w:style w:type="numbering" w:customStyle="1" w:styleId="NoList211114">
    <w:name w:val="No List211114"/>
    <w:next w:val="NoList"/>
    <w:semiHidden/>
    <w:rsid w:val="007C0059"/>
  </w:style>
  <w:style w:type="numbering" w:customStyle="1" w:styleId="NoList311114">
    <w:name w:val="No List311114"/>
    <w:next w:val="NoList"/>
    <w:uiPriority w:val="99"/>
    <w:semiHidden/>
    <w:rsid w:val="007C0059"/>
  </w:style>
  <w:style w:type="numbering" w:customStyle="1" w:styleId="NoList1111114">
    <w:name w:val="No List1111114"/>
    <w:next w:val="NoList"/>
    <w:uiPriority w:val="99"/>
    <w:semiHidden/>
    <w:unhideWhenUsed/>
    <w:rsid w:val="007C0059"/>
  </w:style>
  <w:style w:type="numbering" w:customStyle="1" w:styleId="121114">
    <w:name w:val="無清單121114"/>
    <w:next w:val="NoList"/>
    <w:uiPriority w:val="99"/>
    <w:semiHidden/>
    <w:unhideWhenUsed/>
    <w:rsid w:val="007C0059"/>
  </w:style>
  <w:style w:type="numbering" w:customStyle="1" w:styleId="1111114">
    <w:name w:val="無清單1111114"/>
    <w:next w:val="NoList"/>
    <w:uiPriority w:val="99"/>
    <w:semiHidden/>
    <w:unhideWhenUsed/>
    <w:rsid w:val="007C0059"/>
  </w:style>
  <w:style w:type="numbering" w:customStyle="1" w:styleId="NoList13114">
    <w:name w:val="No List13114"/>
    <w:next w:val="NoList"/>
    <w:uiPriority w:val="99"/>
    <w:semiHidden/>
    <w:unhideWhenUsed/>
    <w:rsid w:val="007C0059"/>
  </w:style>
  <w:style w:type="numbering" w:customStyle="1" w:styleId="121140">
    <w:name w:val="リストなし12114"/>
    <w:next w:val="NoList"/>
    <w:uiPriority w:val="99"/>
    <w:semiHidden/>
    <w:unhideWhenUsed/>
    <w:rsid w:val="007C0059"/>
  </w:style>
  <w:style w:type="numbering" w:customStyle="1" w:styleId="121141">
    <w:name w:val="无列表12114"/>
    <w:next w:val="NoList"/>
    <w:semiHidden/>
    <w:rsid w:val="007C0059"/>
  </w:style>
  <w:style w:type="numbering" w:customStyle="1" w:styleId="NoList22114">
    <w:name w:val="No List22114"/>
    <w:next w:val="NoList"/>
    <w:semiHidden/>
    <w:rsid w:val="007C0059"/>
  </w:style>
  <w:style w:type="numbering" w:customStyle="1" w:styleId="NoList32114">
    <w:name w:val="No List32114"/>
    <w:next w:val="NoList"/>
    <w:uiPriority w:val="99"/>
    <w:semiHidden/>
    <w:rsid w:val="007C0059"/>
  </w:style>
  <w:style w:type="numbering" w:customStyle="1" w:styleId="NoList112114">
    <w:name w:val="No List112114"/>
    <w:next w:val="NoList"/>
    <w:uiPriority w:val="99"/>
    <w:semiHidden/>
    <w:unhideWhenUsed/>
    <w:rsid w:val="007C0059"/>
  </w:style>
  <w:style w:type="numbering" w:customStyle="1" w:styleId="13114">
    <w:name w:val="無清單13114"/>
    <w:next w:val="NoList"/>
    <w:uiPriority w:val="99"/>
    <w:semiHidden/>
    <w:unhideWhenUsed/>
    <w:rsid w:val="007C0059"/>
  </w:style>
  <w:style w:type="numbering" w:customStyle="1" w:styleId="112114">
    <w:name w:val="無清單112114"/>
    <w:next w:val="NoList"/>
    <w:uiPriority w:val="99"/>
    <w:semiHidden/>
    <w:unhideWhenUsed/>
    <w:rsid w:val="007C0059"/>
  </w:style>
  <w:style w:type="numbering" w:customStyle="1" w:styleId="21114">
    <w:name w:val="无列表21114"/>
    <w:next w:val="NoList"/>
    <w:uiPriority w:val="99"/>
    <w:semiHidden/>
    <w:unhideWhenUsed/>
    <w:rsid w:val="007C0059"/>
  </w:style>
  <w:style w:type="numbering" w:customStyle="1" w:styleId="NoList122114">
    <w:name w:val="No List122114"/>
    <w:next w:val="NoList"/>
    <w:uiPriority w:val="99"/>
    <w:semiHidden/>
    <w:unhideWhenUsed/>
    <w:rsid w:val="007C0059"/>
  </w:style>
  <w:style w:type="numbering" w:customStyle="1" w:styleId="1121140">
    <w:name w:val="リストなし112114"/>
    <w:next w:val="NoList"/>
    <w:uiPriority w:val="99"/>
    <w:semiHidden/>
    <w:unhideWhenUsed/>
    <w:rsid w:val="007C0059"/>
  </w:style>
  <w:style w:type="numbering" w:customStyle="1" w:styleId="1121141">
    <w:name w:val="无列表112114"/>
    <w:next w:val="NoList"/>
    <w:semiHidden/>
    <w:rsid w:val="007C0059"/>
  </w:style>
  <w:style w:type="numbering" w:customStyle="1" w:styleId="NoList212114">
    <w:name w:val="No List212114"/>
    <w:next w:val="NoList"/>
    <w:semiHidden/>
    <w:rsid w:val="007C0059"/>
  </w:style>
  <w:style w:type="numbering" w:customStyle="1" w:styleId="NoList312114">
    <w:name w:val="No List312114"/>
    <w:next w:val="NoList"/>
    <w:uiPriority w:val="99"/>
    <w:semiHidden/>
    <w:rsid w:val="007C0059"/>
  </w:style>
  <w:style w:type="numbering" w:customStyle="1" w:styleId="NoList1112114">
    <w:name w:val="No List1112114"/>
    <w:next w:val="NoList"/>
    <w:uiPriority w:val="99"/>
    <w:semiHidden/>
    <w:unhideWhenUsed/>
    <w:rsid w:val="007C0059"/>
  </w:style>
  <w:style w:type="numbering" w:customStyle="1" w:styleId="1221140">
    <w:name w:val="無清單122114"/>
    <w:next w:val="NoList"/>
    <w:uiPriority w:val="99"/>
    <w:semiHidden/>
    <w:unhideWhenUsed/>
    <w:rsid w:val="007C0059"/>
  </w:style>
  <w:style w:type="numbering" w:customStyle="1" w:styleId="1112114">
    <w:name w:val="無清單1112114"/>
    <w:next w:val="NoList"/>
    <w:uiPriority w:val="99"/>
    <w:semiHidden/>
    <w:unhideWhenUsed/>
    <w:rsid w:val="007C0059"/>
  </w:style>
  <w:style w:type="numbering" w:customStyle="1" w:styleId="NoList5113">
    <w:name w:val="No List5113"/>
    <w:next w:val="NoList"/>
    <w:uiPriority w:val="99"/>
    <w:semiHidden/>
    <w:unhideWhenUsed/>
    <w:rsid w:val="007C0059"/>
  </w:style>
  <w:style w:type="numbering" w:customStyle="1" w:styleId="NoList613">
    <w:name w:val="No List613"/>
    <w:next w:val="NoList"/>
    <w:uiPriority w:val="99"/>
    <w:semiHidden/>
    <w:unhideWhenUsed/>
    <w:rsid w:val="007C0059"/>
  </w:style>
  <w:style w:type="numbering" w:customStyle="1" w:styleId="NoList1413">
    <w:name w:val="No List1413"/>
    <w:next w:val="NoList"/>
    <w:uiPriority w:val="99"/>
    <w:semiHidden/>
    <w:unhideWhenUsed/>
    <w:rsid w:val="007C0059"/>
  </w:style>
  <w:style w:type="numbering" w:customStyle="1" w:styleId="13132">
    <w:name w:val="リストなし1313"/>
    <w:next w:val="NoList"/>
    <w:uiPriority w:val="99"/>
    <w:semiHidden/>
    <w:unhideWhenUsed/>
    <w:rsid w:val="007C0059"/>
  </w:style>
  <w:style w:type="numbering" w:customStyle="1" w:styleId="NoList2313">
    <w:name w:val="No List2313"/>
    <w:next w:val="NoList"/>
    <w:semiHidden/>
    <w:rsid w:val="007C0059"/>
  </w:style>
  <w:style w:type="numbering" w:customStyle="1" w:styleId="NoList3313">
    <w:name w:val="No List3313"/>
    <w:next w:val="NoList"/>
    <w:uiPriority w:val="99"/>
    <w:semiHidden/>
    <w:rsid w:val="007C0059"/>
  </w:style>
  <w:style w:type="numbering" w:customStyle="1" w:styleId="NoList1143">
    <w:name w:val="No List1143"/>
    <w:next w:val="NoList"/>
    <w:uiPriority w:val="99"/>
    <w:semiHidden/>
    <w:unhideWhenUsed/>
    <w:rsid w:val="007C0059"/>
  </w:style>
  <w:style w:type="numbering" w:customStyle="1" w:styleId="14130">
    <w:name w:val="無清單1413"/>
    <w:next w:val="NoList"/>
    <w:uiPriority w:val="99"/>
    <w:semiHidden/>
    <w:unhideWhenUsed/>
    <w:rsid w:val="007C0059"/>
  </w:style>
  <w:style w:type="numbering" w:customStyle="1" w:styleId="113130">
    <w:name w:val="無清單11313"/>
    <w:next w:val="NoList"/>
    <w:uiPriority w:val="99"/>
    <w:semiHidden/>
    <w:unhideWhenUsed/>
    <w:rsid w:val="007C0059"/>
  </w:style>
  <w:style w:type="numbering" w:customStyle="1" w:styleId="NoList423">
    <w:name w:val="No List423"/>
    <w:next w:val="NoList"/>
    <w:uiPriority w:val="99"/>
    <w:semiHidden/>
    <w:unhideWhenUsed/>
    <w:rsid w:val="007C0059"/>
  </w:style>
  <w:style w:type="numbering" w:customStyle="1" w:styleId="NoList12313">
    <w:name w:val="No List12313"/>
    <w:next w:val="NoList"/>
    <w:uiPriority w:val="99"/>
    <w:semiHidden/>
    <w:unhideWhenUsed/>
    <w:rsid w:val="007C0059"/>
  </w:style>
  <w:style w:type="numbering" w:customStyle="1" w:styleId="113131">
    <w:name w:val="リストなし11313"/>
    <w:next w:val="NoList"/>
    <w:uiPriority w:val="99"/>
    <w:semiHidden/>
    <w:unhideWhenUsed/>
    <w:rsid w:val="007C0059"/>
  </w:style>
  <w:style w:type="numbering" w:customStyle="1" w:styleId="113132">
    <w:name w:val="无列表11313"/>
    <w:next w:val="NoList"/>
    <w:semiHidden/>
    <w:rsid w:val="007C0059"/>
  </w:style>
  <w:style w:type="numbering" w:customStyle="1" w:styleId="NoList21313">
    <w:name w:val="No List21313"/>
    <w:next w:val="NoList"/>
    <w:semiHidden/>
    <w:rsid w:val="007C0059"/>
  </w:style>
  <w:style w:type="numbering" w:customStyle="1" w:styleId="NoList31313">
    <w:name w:val="No List31313"/>
    <w:next w:val="NoList"/>
    <w:uiPriority w:val="99"/>
    <w:semiHidden/>
    <w:rsid w:val="007C0059"/>
  </w:style>
  <w:style w:type="numbering" w:customStyle="1" w:styleId="NoList111313">
    <w:name w:val="No List111313"/>
    <w:next w:val="NoList"/>
    <w:uiPriority w:val="99"/>
    <w:semiHidden/>
    <w:unhideWhenUsed/>
    <w:rsid w:val="007C0059"/>
  </w:style>
  <w:style w:type="numbering" w:customStyle="1" w:styleId="123130">
    <w:name w:val="無清單12313"/>
    <w:next w:val="NoList"/>
    <w:uiPriority w:val="99"/>
    <w:semiHidden/>
    <w:unhideWhenUsed/>
    <w:rsid w:val="007C0059"/>
  </w:style>
  <w:style w:type="numbering" w:customStyle="1" w:styleId="111313">
    <w:name w:val="無清單111313"/>
    <w:next w:val="NoList"/>
    <w:uiPriority w:val="99"/>
    <w:semiHidden/>
    <w:unhideWhenUsed/>
    <w:rsid w:val="007C0059"/>
  </w:style>
  <w:style w:type="numbering" w:customStyle="1" w:styleId="NoList12123">
    <w:name w:val="No List12123"/>
    <w:next w:val="NoList"/>
    <w:uiPriority w:val="99"/>
    <w:semiHidden/>
    <w:unhideWhenUsed/>
    <w:rsid w:val="007C0059"/>
  </w:style>
  <w:style w:type="numbering" w:customStyle="1" w:styleId="111232">
    <w:name w:val="リストなし11123"/>
    <w:next w:val="NoList"/>
    <w:uiPriority w:val="99"/>
    <w:semiHidden/>
    <w:unhideWhenUsed/>
    <w:rsid w:val="007C0059"/>
  </w:style>
  <w:style w:type="numbering" w:customStyle="1" w:styleId="111233">
    <w:name w:val="无列表11123"/>
    <w:next w:val="NoList"/>
    <w:semiHidden/>
    <w:rsid w:val="007C0059"/>
  </w:style>
  <w:style w:type="numbering" w:customStyle="1" w:styleId="NoList21123">
    <w:name w:val="No List21123"/>
    <w:next w:val="NoList"/>
    <w:semiHidden/>
    <w:rsid w:val="007C0059"/>
  </w:style>
  <w:style w:type="numbering" w:customStyle="1" w:styleId="NoList31123">
    <w:name w:val="No List31123"/>
    <w:next w:val="NoList"/>
    <w:uiPriority w:val="99"/>
    <w:semiHidden/>
    <w:rsid w:val="007C0059"/>
  </w:style>
  <w:style w:type="numbering" w:customStyle="1" w:styleId="NoList111123">
    <w:name w:val="No List111123"/>
    <w:next w:val="NoList"/>
    <w:uiPriority w:val="99"/>
    <w:semiHidden/>
    <w:unhideWhenUsed/>
    <w:rsid w:val="007C0059"/>
  </w:style>
  <w:style w:type="numbering" w:customStyle="1" w:styleId="121230">
    <w:name w:val="無清單12123"/>
    <w:next w:val="NoList"/>
    <w:uiPriority w:val="99"/>
    <w:semiHidden/>
    <w:unhideWhenUsed/>
    <w:rsid w:val="007C0059"/>
  </w:style>
  <w:style w:type="numbering" w:customStyle="1" w:styleId="1111230">
    <w:name w:val="無清單111123"/>
    <w:next w:val="NoList"/>
    <w:uiPriority w:val="99"/>
    <w:semiHidden/>
    <w:unhideWhenUsed/>
    <w:rsid w:val="007C0059"/>
  </w:style>
  <w:style w:type="numbering" w:customStyle="1" w:styleId="NoList523">
    <w:name w:val="No List523"/>
    <w:next w:val="NoList"/>
    <w:uiPriority w:val="99"/>
    <w:semiHidden/>
    <w:unhideWhenUsed/>
    <w:rsid w:val="007C0059"/>
  </w:style>
  <w:style w:type="numbering" w:customStyle="1" w:styleId="NoList1323">
    <w:name w:val="No List1323"/>
    <w:next w:val="NoList"/>
    <w:uiPriority w:val="99"/>
    <w:semiHidden/>
    <w:unhideWhenUsed/>
    <w:rsid w:val="007C0059"/>
  </w:style>
  <w:style w:type="numbering" w:customStyle="1" w:styleId="12233">
    <w:name w:val="リストなし1223"/>
    <w:next w:val="NoList"/>
    <w:uiPriority w:val="99"/>
    <w:semiHidden/>
    <w:unhideWhenUsed/>
    <w:rsid w:val="007C0059"/>
  </w:style>
  <w:style w:type="numbering" w:customStyle="1" w:styleId="12242">
    <w:name w:val="无列表1224"/>
    <w:next w:val="NoList"/>
    <w:semiHidden/>
    <w:rsid w:val="007C0059"/>
  </w:style>
  <w:style w:type="numbering" w:customStyle="1" w:styleId="NoList2223">
    <w:name w:val="No List2223"/>
    <w:next w:val="NoList"/>
    <w:semiHidden/>
    <w:rsid w:val="007C0059"/>
  </w:style>
  <w:style w:type="numbering" w:customStyle="1" w:styleId="NoList3223">
    <w:name w:val="No List3223"/>
    <w:next w:val="NoList"/>
    <w:uiPriority w:val="99"/>
    <w:semiHidden/>
    <w:rsid w:val="007C0059"/>
  </w:style>
  <w:style w:type="numbering" w:customStyle="1" w:styleId="NoList11223">
    <w:name w:val="No List11223"/>
    <w:next w:val="NoList"/>
    <w:uiPriority w:val="99"/>
    <w:semiHidden/>
    <w:unhideWhenUsed/>
    <w:rsid w:val="007C0059"/>
  </w:style>
  <w:style w:type="numbering" w:customStyle="1" w:styleId="13230">
    <w:name w:val="無清單1323"/>
    <w:next w:val="NoList"/>
    <w:uiPriority w:val="99"/>
    <w:semiHidden/>
    <w:unhideWhenUsed/>
    <w:rsid w:val="007C0059"/>
  </w:style>
  <w:style w:type="numbering" w:customStyle="1" w:styleId="112230">
    <w:name w:val="無清單11223"/>
    <w:next w:val="NoList"/>
    <w:uiPriority w:val="99"/>
    <w:semiHidden/>
    <w:unhideWhenUsed/>
    <w:rsid w:val="007C0059"/>
  </w:style>
  <w:style w:type="numbering" w:customStyle="1" w:styleId="2123">
    <w:name w:val="无列表2123"/>
    <w:next w:val="NoList"/>
    <w:uiPriority w:val="99"/>
    <w:semiHidden/>
    <w:unhideWhenUsed/>
    <w:rsid w:val="007C0059"/>
  </w:style>
  <w:style w:type="numbering" w:customStyle="1" w:styleId="NoList111223">
    <w:name w:val="No List111223"/>
    <w:next w:val="NoList"/>
    <w:uiPriority w:val="99"/>
    <w:semiHidden/>
    <w:unhideWhenUsed/>
    <w:rsid w:val="007C0059"/>
  </w:style>
  <w:style w:type="numbering" w:customStyle="1" w:styleId="NoList73">
    <w:name w:val="No List73"/>
    <w:next w:val="NoList"/>
    <w:uiPriority w:val="99"/>
    <w:semiHidden/>
    <w:unhideWhenUsed/>
    <w:rsid w:val="007C0059"/>
  </w:style>
  <w:style w:type="numbering" w:customStyle="1" w:styleId="NoList153">
    <w:name w:val="No List153"/>
    <w:next w:val="NoList"/>
    <w:uiPriority w:val="99"/>
    <w:semiHidden/>
    <w:unhideWhenUsed/>
    <w:rsid w:val="007C0059"/>
  </w:style>
  <w:style w:type="numbering" w:customStyle="1" w:styleId="1432">
    <w:name w:val="リストなし143"/>
    <w:next w:val="NoList"/>
    <w:uiPriority w:val="99"/>
    <w:semiHidden/>
    <w:unhideWhenUsed/>
    <w:rsid w:val="007C0059"/>
  </w:style>
  <w:style w:type="numbering" w:customStyle="1" w:styleId="1433">
    <w:name w:val="无列表143"/>
    <w:next w:val="NoList"/>
    <w:semiHidden/>
    <w:rsid w:val="007C0059"/>
  </w:style>
  <w:style w:type="numbering" w:customStyle="1" w:styleId="NoList243">
    <w:name w:val="No List243"/>
    <w:next w:val="NoList"/>
    <w:semiHidden/>
    <w:rsid w:val="007C0059"/>
  </w:style>
  <w:style w:type="numbering" w:customStyle="1" w:styleId="NoList343">
    <w:name w:val="No List343"/>
    <w:next w:val="NoList"/>
    <w:uiPriority w:val="99"/>
    <w:semiHidden/>
    <w:rsid w:val="007C0059"/>
  </w:style>
  <w:style w:type="numbering" w:customStyle="1" w:styleId="NoList1153">
    <w:name w:val="No List1153"/>
    <w:next w:val="NoList"/>
    <w:uiPriority w:val="99"/>
    <w:semiHidden/>
    <w:unhideWhenUsed/>
    <w:rsid w:val="007C0059"/>
  </w:style>
  <w:style w:type="numbering" w:customStyle="1" w:styleId="1531">
    <w:name w:val="無清單153"/>
    <w:next w:val="NoList"/>
    <w:uiPriority w:val="99"/>
    <w:semiHidden/>
    <w:unhideWhenUsed/>
    <w:rsid w:val="007C0059"/>
  </w:style>
  <w:style w:type="numbering" w:customStyle="1" w:styleId="11430">
    <w:name w:val="無清單1143"/>
    <w:next w:val="NoList"/>
    <w:uiPriority w:val="99"/>
    <w:semiHidden/>
    <w:unhideWhenUsed/>
    <w:rsid w:val="007C0059"/>
  </w:style>
  <w:style w:type="numbering" w:customStyle="1" w:styleId="NoList433">
    <w:name w:val="No List433"/>
    <w:next w:val="NoList"/>
    <w:uiPriority w:val="99"/>
    <w:semiHidden/>
    <w:unhideWhenUsed/>
    <w:rsid w:val="007C0059"/>
  </w:style>
  <w:style w:type="numbering" w:customStyle="1" w:styleId="NoList1243">
    <w:name w:val="No List1243"/>
    <w:next w:val="NoList"/>
    <w:uiPriority w:val="99"/>
    <w:semiHidden/>
    <w:unhideWhenUsed/>
    <w:rsid w:val="007C0059"/>
  </w:style>
  <w:style w:type="numbering" w:customStyle="1" w:styleId="11431">
    <w:name w:val="リストなし1143"/>
    <w:next w:val="NoList"/>
    <w:uiPriority w:val="99"/>
    <w:semiHidden/>
    <w:unhideWhenUsed/>
    <w:rsid w:val="007C0059"/>
  </w:style>
  <w:style w:type="numbering" w:customStyle="1" w:styleId="11432">
    <w:name w:val="无列表1143"/>
    <w:next w:val="NoList"/>
    <w:semiHidden/>
    <w:rsid w:val="007C0059"/>
  </w:style>
  <w:style w:type="numbering" w:customStyle="1" w:styleId="NoList2143">
    <w:name w:val="No List2143"/>
    <w:next w:val="NoList"/>
    <w:semiHidden/>
    <w:rsid w:val="007C0059"/>
  </w:style>
  <w:style w:type="numbering" w:customStyle="1" w:styleId="NoList3143">
    <w:name w:val="No List3143"/>
    <w:next w:val="NoList"/>
    <w:uiPriority w:val="99"/>
    <w:semiHidden/>
    <w:rsid w:val="007C0059"/>
  </w:style>
  <w:style w:type="numbering" w:customStyle="1" w:styleId="NoList11143">
    <w:name w:val="No List11143"/>
    <w:next w:val="NoList"/>
    <w:uiPriority w:val="99"/>
    <w:semiHidden/>
    <w:unhideWhenUsed/>
    <w:rsid w:val="007C0059"/>
  </w:style>
  <w:style w:type="numbering" w:customStyle="1" w:styleId="12430">
    <w:name w:val="無清單1243"/>
    <w:next w:val="NoList"/>
    <w:uiPriority w:val="99"/>
    <w:semiHidden/>
    <w:unhideWhenUsed/>
    <w:rsid w:val="007C0059"/>
  </w:style>
  <w:style w:type="numbering" w:customStyle="1" w:styleId="11143">
    <w:name w:val="無清單11143"/>
    <w:next w:val="NoList"/>
    <w:uiPriority w:val="99"/>
    <w:semiHidden/>
    <w:unhideWhenUsed/>
    <w:rsid w:val="007C0059"/>
  </w:style>
  <w:style w:type="numbering" w:customStyle="1" w:styleId="233">
    <w:name w:val="无列表233"/>
    <w:next w:val="NoList"/>
    <w:uiPriority w:val="99"/>
    <w:semiHidden/>
    <w:unhideWhenUsed/>
    <w:rsid w:val="007C0059"/>
  </w:style>
  <w:style w:type="numbering" w:customStyle="1" w:styleId="NoList12133">
    <w:name w:val="No List12133"/>
    <w:next w:val="NoList"/>
    <w:uiPriority w:val="99"/>
    <w:semiHidden/>
    <w:unhideWhenUsed/>
    <w:rsid w:val="007C0059"/>
  </w:style>
  <w:style w:type="numbering" w:customStyle="1" w:styleId="111331">
    <w:name w:val="リストなし11133"/>
    <w:next w:val="NoList"/>
    <w:uiPriority w:val="99"/>
    <w:semiHidden/>
    <w:unhideWhenUsed/>
    <w:rsid w:val="007C0059"/>
  </w:style>
  <w:style w:type="numbering" w:customStyle="1" w:styleId="111332">
    <w:name w:val="无列表11133"/>
    <w:next w:val="NoList"/>
    <w:semiHidden/>
    <w:rsid w:val="007C0059"/>
  </w:style>
  <w:style w:type="numbering" w:customStyle="1" w:styleId="NoList21133">
    <w:name w:val="No List21133"/>
    <w:next w:val="NoList"/>
    <w:semiHidden/>
    <w:rsid w:val="007C0059"/>
  </w:style>
  <w:style w:type="numbering" w:customStyle="1" w:styleId="NoList31133">
    <w:name w:val="No List31133"/>
    <w:next w:val="NoList"/>
    <w:uiPriority w:val="99"/>
    <w:semiHidden/>
    <w:rsid w:val="007C0059"/>
  </w:style>
  <w:style w:type="numbering" w:customStyle="1" w:styleId="NoList111133">
    <w:name w:val="No List111133"/>
    <w:next w:val="NoList"/>
    <w:uiPriority w:val="99"/>
    <w:semiHidden/>
    <w:unhideWhenUsed/>
    <w:rsid w:val="007C0059"/>
  </w:style>
  <w:style w:type="numbering" w:customStyle="1" w:styleId="121330">
    <w:name w:val="無清單12133"/>
    <w:next w:val="NoList"/>
    <w:uiPriority w:val="99"/>
    <w:semiHidden/>
    <w:unhideWhenUsed/>
    <w:rsid w:val="007C0059"/>
  </w:style>
  <w:style w:type="numbering" w:customStyle="1" w:styleId="1111330">
    <w:name w:val="無清單111133"/>
    <w:next w:val="NoList"/>
    <w:uiPriority w:val="99"/>
    <w:semiHidden/>
    <w:unhideWhenUsed/>
    <w:rsid w:val="007C0059"/>
  </w:style>
  <w:style w:type="numbering" w:customStyle="1" w:styleId="NoList533">
    <w:name w:val="No List533"/>
    <w:next w:val="NoList"/>
    <w:uiPriority w:val="99"/>
    <w:semiHidden/>
    <w:unhideWhenUsed/>
    <w:rsid w:val="007C0059"/>
  </w:style>
  <w:style w:type="numbering" w:customStyle="1" w:styleId="NoList1333">
    <w:name w:val="No List1333"/>
    <w:next w:val="NoList"/>
    <w:uiPriority w:val="99"/>
    <w:semiHidden/>
    <w:unhideWhenUsed/>
    <w:rsid w:val="007C0059"/>
  </w:style>
  <w:style w:type="numbering" w:customStyle="1" w:styleId="12332">
    <w:name w:val="リストなし1233"/>
    <w:next w:val="NoList"/>
    <w:uiPriority w:val="99"/>
    <w:semiHidden/>
    <w:unhideWhenUsed/>
    <w:rsid w:val="007C0059"/>
  </w:style>
  <w:style w:type="numbering" w:customStyle="1" w:styleId="12333">
    <w:name w:val="无列表1233"/>
    <w:next w:val="NoList"/>
    <w:semiHidden/>
    <w:rsid w:val="007C0059"/>
  </w:style>
  <w:style w:type="numbering" w:customStyle="1" w:styleId="NoList2233">
    <w:name w:val="No List2233"/>
    <w:next w:val="NoList"/>
    <w:semiHidden/>
    <w:rsid w:val="007C0059"/>
  </w:style>
  <w:style w:type="numbering" w:customStyle="1" w:styleId="NoList3233">
    <w:name w:val="No List3233"/>
    <w:next w:val="NoList"/>
    <w:uiPriority w:val="99"/>
    <w:semiHidden/>
    <w:rsid w:val="007C0059"/>
  </w:style>
  <w:style w:type="numbering" w:customStyle="1" w:styleId="NoList11233">
    <w:name w:val="No List11233"/>
    <w:next w:val="NoList"/>
    <w:uiPriority w:val="99"/>
    <w:semiHidden/>
    <w:unhideWhenUsed/>
    <w:rsid w:val="007C0059"/>
  </w:style>
  <w:style w:type="numbering" w:customStyle="1" w:styleId="13330">
    <w:name w:val="無清單1333"/>
    <w:next w:val="NoList"/>
    <w:uiPriority w:val="99"/>
    <w:semiHidden/>
    <w:unhideWhenUsed/>
    <w:rsid w:val="007C0059"/>
  </w:style>
  <w:style w:type="numbering" w:customStyle="1" w:styleId="112330">
    <w:name w:val="無清單11233"/>
    <w:next w:val="NoList"/>
    <w:uiPriority w:val="99"/>
    <w:semiHidden/>
    <w:unhideWhenUsed/>
    <w:rsid w:val="007C0059"/>
  </w:style>
  <w:style w:type="numbering" w:customStyle="1" w:styleId="2133">
    <w:name w:val="无列表2133"/>
    <w:next w:val="NoList"/>
    <w:uiPriority w:val="99"/>
    <w:semiHidden/>
    <w:unhideWhenUsed/>
    <w:rsid w:val="007C0059"/>
  </w:style>
  <w:style w:type="numbering" w:customStyle="1" w:styleId="NoList12223">
    <w:name w:val="No List12223"/>
    <w:next w:val="NoList"/>
    <w:uiPriority w:val="99"/>
    <w:semiHidden/>
    <w:unhideWhenUsed/>
    <w:rsid w:val="007C0059"/>
  </w:style>
  <w:style w:type="numbering" w:customStyle="1" w:styleId="112231">
    <w:name w:val="リストなし11223"/>
    <w:next w:val="NoList"/>
    <w:uiPriority w:val="99"/>
    <w:semiHidden/>
    <w:unhideWhenUsed/>
    <w:rsid w:val="007C0059"/>
  </w:style>
  <w:style w:type="numbering" w:customStyle="1" w:styleId="112232">
    <w:name w:val="无列表11223"/>
    <w:next w:val="NoList"/>
    <w:semiHidden/>
    <w:rsid w:val="007C0059"/>
  </w:style>
  <w:style w:type="numbering" w:customStyle="1" w:styleId="NoList21223">
    <w:name w:val="No List21223"/>
    <w:next w:val="NoList"/>
    <w:semiHidden/>
    <w:rsid w:val="007C0059"/>
  </w:style>
  <w:style w:type="numbering" w:customStyle="1" w:styleId="NoList31223">
    <w:name w:val="No List31223"/>
    <w:next w:val="NoList"/>
    <w:uiPriority w:val="99"/>
    <w:semiHidden/>
    <w:rsid w:val="007C0059"/>
  </w:style>
  <w:style w:type="numbering" w:customStyle="1" w:styleId="NoList111233">
    <w:name w:val="No List111233"/>
    <w:next w:val="NoList"/>
    <w:uiPriority w:val="99"/>
    <w:semiHidden/>
    <w:unhideWhenUsed/>
    <w:rsid w:val="007C0059"/>
  </w:style>
  <w:style w:type="numbering" w:customStyle="1" w:styleId="122230">
    <w:name w:val="無清單12223"/>
    <w:next w:val="NoList"/>
    <w:uiPriority w:val="99"/>
    <w:semiHidden/>
    <w:unhideWhenUsed/>
    <w:rsid w:val="007C0059"/>
  </w:style>
  <w:style w:type="numbering" w:customStyle="1" w:styleId="1112230">
    <w:name w:val="無清單111223"/>
    <w:next w:val="NoList"/>
    <w:uiPriority w:val="99"/>
    <w:semiHidden/>
    <w:unhideWhenUsed/>
    <w:rsid w:val="007C0059"/>
  </w:style>
  <w:style w:type="numbering" w:customStyle="1" w:styleId="NoList82">
    <w:name w:val="No List82"/>
    <w:next w:val="NoList"/>
    <w:uiPriority w:val="99"/>
    <w:semiHidden/>
    <w:unhideWhenUsed/>
    <w:rsid w:val="007C0059"/>
  </w:style>
  <w:style w:type="numbering" w:customStyle="1" w:styleId="NoList162">
    <w:name w:val="No List162"/>
    <w:next w:val="NoList"/>
    <w:uiPriority w:val="99"/>
    <w:semiHidden/>
    <w:unhideWhenUsed/>
    <w:rsid w:val="007C0059"/>
  </w:style>
  <w:style w:type="numbering" w:customStyle="1" w:styleId="1522">
    <w:name w:val="リストなし152"/>
    <w:next w:val="NoList"/>
    <w:uiPriority w:val="99"/>
    <w:semiHidden/>
    <w:unhideWhenUsed/>
    <w:rsid w:val="007C0059"/>
  </w:style>
  <w:style w:type="numbering" w:customStyle="1" w:styleId="1523">
    <w:name w:val="无列表152"/>
    <w:next w:val="NoList"/>
    <w:semiHidden/>
    <w:rsid w:val="007C0059"/>
  </w:style>
  <w:style w:type="numbering" w:customStyle="1" w:styleId="NoList252">
    <w:name w:val="No List252"/>
    <w:next w:val="NoList"/>
    <w:semiHidden/>
    <w:rsid w:val="007C0059"/>
  </w:style>
  <w:style w:type="numbering" w:customStyle="1" w:styleId="NoList352">
    <w:name w:val="No List352"/>
    <w:next w:val="NoList"/>
    <w:uiPriority w:val="99"/>
    <w:semiHidden/>
    <w:rsid w:val="007C0059"/>
  </w:style>
  <w:style w:type="numbering" w:customStyle="1" w:styleId="NoList1162">
    <w:name w:val="No List1162"/>
    <w:next w:val="NoList"/>
    <w:uiPriority w:val="99"/>
    <w:semiHidden/>
    <w:unhideWhenUsed/>
    <w:rsid w:val="007C0059"/>
  </w:style>
  <w:style w:type="numbering" w:customStyle="1" w:styleId="1620">
    <w:name w:val="無清單162"/>
    <w:next w:val="NoList"/>
    <w:uiPriority w:val="99"/>
    <w:semiHidden/>
    <w:unhideWhenUsed/>
    <w:rsid w:val="007C0059"/>
  </w:style>
  <w:style w:type="numbering" w:customStyle="1" w:styleId="11520">
    <w:name w:val="無清單1152"/>
    <w:next w:val="NoList"/>
    <w:uiPriority w:val="99"/>
    <w:semiHidden/>
    <w:unhideWhenUsed/>
    <w:rsid w:val="007C0059"/>
  </w:style>
  <w:style w:type="numbering" w:customStyle="1" w:styleId="NoList442">
    <w:name w:val="No List442"/>
    <w:next w:val="NoList"/>
    <w:uiPriority w:val="99"/>
    <w:semiHidden/>
    <w:unhideWhenUsed/>
    <w:rsid w:val="007C0059"/>
  </w:style>
  <w:style w:type="numbering" w:customStyle="1" w:styleId="NoList1252">
    <w:name w:val="No List1252"/>
    <w:next w:val="NoList"/>
    <w:uiPriority w:val="99"/>
    <w:semiHidden/>
    <w:unhideWhenUsed/>
    <w:rsid w:val="007C0059"/>
  </w:style>
  <w:style w:type="numbering" w:customStyle="1" w:styleId="11521">
    <w:name w:val="リストなし1152"/>
    <w:next w:val="NoList"/>
    <w:uiPriority w:val="99"/>
    <w:semiHidden/>
    <w:unhideWhenUsed/>
    <w:rsid w:val="007C0059"/>
  </w:style>
  <w:style w:type="numbering" w:customStyle="1" w:styleId="11522">
    <w:name w:val="无列表1152"/>
    <w:next w:val="NoList"/>
    <w:semiHidden/>
    <w:rsid w:val="007C0059"/>
  </w:style>
  <w:style w:type="numbering" w:customStyle="1" w:styleId="NoList2152">
    <w:name w:val="No List2152"/>
    <w:next w:val="NoList"/>
    <w:semiHidden/>
    <w:rsid w:val="007C0059"/>
  </w:style>
  <w:style w:type="numbering" w:customStyle="1" w:styleId="NoList3152">
    <w:name w:val="No List3152"/>
    <w:next w:val="NoList"/>
    <w:uiPriority w:val="99"/>
    <w:semiHidden/>
    <w:rsid w:val="007C0059"/>
  </w:style>
  <w:style w:type="numbering" w:customStyle="1" w:styleId="NoList11152">
    <w:name w:val="No List11152"/>
    <w:next w:val="NoList"/>
    <w:uiPriority w:val="99"/>
    <w:semiHidden/>
    <w:unhideWhenUsed/>
    <w:rsid w:val="007C0059"/>
  </w:style>
  <w:style w:type="numbering" w:customStyle="1" w:styleId="12520">
    <w:name w:val="無清單1252"/>
    <w:next w:val="NoList"/>
    <w:uiPriority w:val="99"/>
    <w:semiHidden/>
    <w:unhideWhenUsed/>
    <w:rsid w:val="007C0059"/>
  </w:style>
  <w:style w:type="numbering" w:customStyle="1" w:styleId="111520">
    <w:name w:val="無清單11152"/>
    <w:next w:val="NoList"/>
    <w:uiPriority w:val="99"/>
    <w:semiHidden/>
    <w:unhideWhenUsed/>
    <w:rsid w:val="007C0059"/>
  </w:style>
  <w:style w:type="numbering" w:customStyle="1" w:styleId="242">
    <w:name w:val="无列表242"/>
    <w:next w:val="NoList"/>
    <w:uiPriority w:val="99"/>
    <w:semiHidden/>
    <w:unhideWhenUsed/>
    <w:rsid w:val="007C0059"/>
  </w:style>
  <w:style w:type="numbering" w:customStyle="1" w:styleId="NoList12142">
    <w:name w:val="No List12142"/>
    <w:next w:val="NoList"/>
    <w:uiPriority w:val="99"/>
    <w:semiHidden/>
    <w:unhideWhenUsed/>
    <w:rsid w:val="007C0059"/>
  </w:style>
  <w:style w:type="numbering" w:customStyle="1" w:styleId="111421">
    <w:name w:val="リストなし11142"/>
    <w:next w:val="NoList"/>
    <w:uiPriority w:val="99"/>
    <w:semiHidden/>
    <w:unhideWhenUsed/>
    <w:rsid w:val="007C0059"/>
  </w:style>
  <w:style w:type="numbering" w:customStyle="1" w:styleId="111422">
    <w:name w:val="无列表11142"/>
    <w:next w:val="NoList"/>
    <w:semiHidden/>
    <w:rsid w:val="007C0059"/>
  </w:style>
  <w:style w:type="numbering" w:customStyle="1" w:styleId="NoList21142">
    <w:name w:val="No List21142"/>
    <w:next w:val="NoList"/>
    <w:semiHidden/>
    <w:rsid w:val="007C0059"/>
  </w:style>
  <w:style w:type="numbering" w:customStyle="1" w:styleId="NoList31142">
    <w:name w:val="No List31142"/>
    <w:next w:val="NoList"/>
    <w:uiPriority w:val="99"/>
    <w:semiHidden/>
    <w:rsid w:val="007C0059"/>
  </w:style>
  <w:style w:type="numbering" w:customStyle="1" w:styleId="NoList111142">
    <w:name w:val="No List111142"/>
    <w:next w:val="NoList"/>
    <w:uiPriority w:val="99"/>
    <w:semiHidden/>
    <w:unhideWhenUsed/>
    <w:rsid w:val="007C0059"/>
  </w:style>
  <w:style w:type="numbering" w:customStyle="1" w:styleId="121420">
    <w:name w:val="無清單12142"/>
    <w:next w:val="NoList"/>
    <w:uiPriority w:val="99"/>
    <w:semiHidden/>
    <w:unhideWhenUsed/>
    <w:rsid w:val="007C0059"/>
  </w:style>
  <w:style w:type="numbering" w:customStyle="1" w:styleId="1111420">
    <w:name w:val="無清單111142"/>
    <w:next w:val="NoList"/>
    <w:uiPriority w:val="99"/>
    <w:semiHidden/>
    <w:unhideWhenUsed/>
    <w:rsid w:val="007C0059"/>
  </w:style>
  <w:style w:type="numbering" w:customStyle="1" w:styleId="NoList542">
    <w:name w:val="No List542"/>
    <w:next w:val="NoList"/>
    <w:uiPriority w:val="99"/>
    <w:semiHidden/>
    <w:unhideWhenUsed/>
    <w:rsid w:val="007C0059"/>
  </w:style>
  <w:style w:type="numbering" w:customStyle="1" w:styleId="NoList1342">
    <w:name w:val="No List1342"/>
    <w:next w:val="NoList"/>
    <w:uiPriority w:val="99"/>
    <w:semiHidden/>
    <w:unhideWhenUsed/>
    <w:rsid w:val="007C0059"/>
  </w:style>
  <w:style w:type="numbering" w:customStyle="1" w:styleId="12421">
    <w:name w:val="リストなし1242"/>
    <w:next w:val="NoList"/>
    <w:uiPriority w:val="99"/>
    <w:semiHidden/>
    <w:unhideWhenUsed/>
    <w:rsid w:val="007C0059"/>
  </w:style>
  <w:style w:type="numbering" w:customStyle="1" w:styleId="12422">
    <w:name w:val="无列表1242"/>
    <w:next w:val="NoList"/>
    <w:semiHidden/>
    <w:rsid w:val="007C0059"/>
  </w:style>
  <w:style w:type="numbering" w:customStyle="1" w:styleId="NoList2242">
    <w:name w:val="No List2242"/>
    <w:next w:val="NoList"/>
    <w:semiHidden/>
    <w:rsid w:val="007C0059"/>
  </w:style>
  <w:style w:type="numbering" w:customStyle="1" w:styleId="NoList3242">
    <w:name w:val="No List3242"/>
    <w:next w:val="NoList"/>
    <w:uiPriority w:val="99"/>
    <w:semiHidden/>
    <w:rsid w:val="007C0059"/>
  </w:style>
  <w:style w:type="numbering" w:customStyle="1" w:styleId="NoList11242">
    <w:name w:val="No List11242"/>
    <w:next w:val="NoList"/>
    <w:uiPriority w:val="99"/>
    <w:semiHidden/>
    <w:unhideWhenUsed/>
    <w:rsid w:val="007C0059"/>
  </w:style>
  <w:style w:type="numbering" w:customStyle="1" w:styleId="13420">
    <w:name w:val="無清單1342"/>
    <w:next w:val="NoList"/>
    <w:uiPriority w:val="99"/>
    <w:semiHidden/>
    <w:unhideWhenUsed/>
    <w:rsid w:val="007C0059"/>
  </w:style>
  <w:style w:type="numbering" w:customStyle="1" w:styleId="112420">
    <w:name w:val="無清單11242"/>
    <w:next w:val="NoList"/>
    <w:uiPriority w:val="99"/>
    <w:semiHidden/>
    <w:unhideWhenUsed/>
    <w:rsid w:val="007C0059"/>
  </w:style>
  <w:style w:type="numbering" w:customStyle="1" w:styleId="2142">
    <w:name w:val="无列表2142"/>
    <w:next w:val="NoList"/>
    <w:uiPriority w:val="99"/>
    <w:semiHidden/>
    <w:unhideWhenUsed/>
    <w:rsid w:val="007C0059"/>
  </w:style>
  <w:style w:type="numbering" w:customStyle="1" w:styleId="NoList12232">
    <w:name w:val="No List12232"/>
    <w:next w:val="NoList"/>
    <w:uiPriority w:val="99"/>
    <w:semiHidden/>
    <w:unhideWhenUsed/>
    <w:rsid w:val="007C0059"/>
  </w:style>
  <w:style w:type="numbering" w:customStyle="1" w:styleId="112321">
    <w:name w:val="リストなし11232"/>
    <w:next w:val="NoList"/>
    <w:uiPriority w:val="99"/>
    <w:semiHidden/>
    <w:unhideWhenUsed/>
    <w:rsid w:val="007C0059"/>
  </w:style>
  <w:style w:type="numbering" w:customStyle="1" w:styleId="112322">
    <w:name w:val="无列表11232"/>
    <w:next w:val="NoList"/>
    <w:semiHidden/>
    <w:rsid w:val="007C0059"/>
  </w:style>
  <w:style w:type="numbering" w:customStyle="1" w:styleId="NoList21232">
    <w:name w:val="No List21232"/>
    <w:next w:val="NoList"/>
    <w:semiHidden/>
    <w:rsid w:val="007C0059"/>
  </w:style>
  <w:style w:type="numbering" w:customStyle="1" w:styleId="NoList31232">
    <w:name w:val="No List31232"/>
    <w:next w:val="NoList"/>
    <w:uiPriority w:val="99"/>
    <w:semiHidden/>
    <w:rsid w:val="007C0059"/>
  </w:style>
  <w:style w:type="numbering" w:customStyle="1" w:styleId="NoList111242">
    <w:name w:val="No List111242"/>
    <w:next w:val="NoList"/>
    <w:uiPriority w:val="99"/>
    <w:semiHidden/>
    <w:unhideWhenUsed/>
    <w:rsid w:val="007C0059"/>
  </w:style>
  <w:style w:type="numbering" w:customStyle="1" w:styleId="122320">
    <w:name w:val="無清單12232"/>
    <w:next w:val="NoList"/>
    <w:uiPriority w:val="99"/>
    <w:semiHidden/>
    <w:unhideWhenUsed/>
    <w:rsid w:val="007C0059"/>
  </w:style>
  <w:style w:type="numbering" w:customStyle="1" w:styleId="1112320">
    <w:name w:val="無清單111232"/>
    <w:next w:val="NoList"/>
    <w:uiPriority w:val="99"/>
    <w:semiHidden/>
    <w:unhideWhenUsed/>
    <w:rsid w:val="007C0059"/>
  </w:style>
  <w:style w:type="numbering" w:customStyle="1" w:styleId="NoList621">
    <w:name w:val="No List621"/>
    <w:next w:val="NoList"/>
    <w:uiPriority w:val="99"/>
    <w:semiHidden/>
    <w:unhideWhenUsed/>
    <w:rsid w:val="007C0059"/>
  </w:style>
  <w:style w:type="numbering" w:customStyle="1" w:styleId="NoList1421">
    <w:name w:val="No List1421"/>
    <w:next w:val="NoList"/>
    <w:uiPriority w:val="99"/>
    <w:semiHidden/>
    <w:unhideWhenUsed/>
    <w:rsid w:val="007C0059"/>
  </w:style>
  <w:style w:type="numbering" w:customStyle="1" w:styleId="13212">
    <w:name w:val="リストなし1321"/>
    <w:next w:val="NoList"/>
    <w:uiPriority w:val="99"/>
    <w:semiHidden/>
    <w:unhideWhenUsed/>
    <w:rsid w:val="007C0059"/>
  </w:style>
  <w:style w:type="numbering" w:customStyle="1" w:styleId="13221">
    <w:name w:val="无列表1322"/>
    <w:next w:val="NoList"/>
    <w:semiHidden/>
    <w:rsid w:val="007C0059"/>
  </w:style>
  <w:style w:type="numbering" w:customStyle="1" w:styleId="NoList2321">
    <w:name w:val="No List2321"/>
    <w:next w:val="NoList"/>
    <w:semiHidden/>
    <w:rsid w:val="007C0059"/>
  </w:style>
  <w:style w:type="numbering" w:customStyle="1" w:styleId="NoList3321">
    <w:name w:val="No List3321"/>
    <w:next w:val="NoList"/>
    <w:uiPriority w:val="99"/>
    <w:semiHidden/>
    <w:rsid w:val="007C0059"/>
  </w:style>
  <w:style w:type="numbering" w:customStyle="1" w:styleId="NoList11322">
    <w:name w:val="No List11322"/>
    <w:next w:val="NoList"/>
    <w:uiPriority w:val="99"/>
    <w:semiHidden/>
    <w:unhideWhenUsed/>
    <w:rsid w:val="007C0059"/>
  </w:style>
  <w:style w:type="numbering" w:customStyle="1" w:styleId="14210">
    <w:name w:val="無清單1421"/>
    <w:next w:val="NoList"/>
    <w:uiPriority w:val="99"/>
    <w:semiHidden/>
    <w:unhideWhenUsed/>
    <w:rsid w:val="007C0059"/>
  </w:style>
  <w:style w:type="numbering" w:customStyle="1" w:styleId="113210">
    <w:name w:val="無清單11321"/>
    <w:next w:val="NoList"/>
    <w:uiPriority w:val="99"/>
    <w:semiHidden/>
    <w:unhideWhenUsed/>
    <w:rsid w:val="007C0059"/>
  </w:style>
  <w:style w:type="numbering" w:customStyle="1" w:styleId="2222">
    <w:name w:val="无列表2222"/>
    <w:next w:val="NoList"/>
    <w:uiPriority w:val="99"/>
    <w:semiHidden/>
    <w:unhideWhenUsed/>
    <w:rsid w:val="007C0059"/>
  </w:style>
  <w:style w:type="numbering" w:customStyle="1" w:styleId="NoList12321">
    <w:name w:val="No List12321"/>
    <w:next w:val="NoList"/>
    <w:uiPriority w:val="99"/>
    <w:semiHidden/>
    <w:unhideWhenUsed/>
    <w:rsid w:val="007C0059"/>
  </w:style>
  <w:style w:type="numbering" w:customStyle="1" w:styleId="113211">
    <w:name w:val="リストなし11321"/>
    <w:next w:val="NoList"/>
    <w:uiPriority w:val="99"/>
    <w:semiHidden/>
    <w:unhideWhenUsed/>
    <w:rsid w:val="007C0059"/>
  </w:style>
  <w:style w:type="numbering" w:customStyle="1" w:styleId="113212">
    <w:name w:val="无列表11321"/>
    <w:next w:val="NoList"/>
    <w:semiHidden/>
    <w:rsid w:val="007C0059"/>
  </w:style>
  <w:style w:type="numbering" w:customStyle="1" w:styleId="NoList21321">
    <w:name w:val="No List21321"/>
    <w:next w:val="NoList"/>
    <w:semiHidden/>
    <w:rsid w:val="007C0059"/>
  </w:style>
  <w:style w:type="numbering" w:customStyle="1" w:styleId="NoList31321">
    <w:name w:val="No List31321"/>
    <w:next w:val="NoList"/>
    <w:uiPriority w:val="99"/>
    <w:semiHidden/>
    <w:rsid w:val="007C0059"/>
  </w:style>
  <w:style w:type="numbering" w:customStyle="1" w:styleId="NoList111321">
    <w:name w:val="No List111321"/>
    <w:next w:val="NoList"/>
    <w:uiPriority w:val="99"/>
    <w:semiHidden/>
    <w:unhideWhenUsed/>
    <w:rsid w:val="007C0059"/>
  </w:style>
  <w:style w:type="numbering" w:customStyle="1" w:styleId="123210">
    <w:name w:val="無清單12321"/>
    <w:next w:val="NoList"/>
    <w:uiPriority w:val="99"/>
    <w:semiHidden/>
    <w:unhideWhenUsed/>
    <w:rsid w:val="007C0059"/>
  </w:style>
  <w:style w:type="numbering" w:customStyle="1" w:styleId="1113210">
    <w:name w:val="無清單111321"/>
    <w:next w:val="NoList"/>
    <w:uiPriority w:val="99"/>
    <w:semiHidden/>
    <w:unhideWhenUsed/>
    <w:rsid w:val="007C0059"/>
  </w:style>
  <w:style w:type="numbering" w:customStyle="1" w:styleId="NoList4122">
    <w:name w:val="No List4122"/>
    <w:next w:val="NoList"/>
    <w:uiPriority w:val="99"/>
    <w:semiHidden/>
    <w:unhideWhenUsed/>
    <w:rsid w:val="007C0059"/>
  </w:style>
  <w:style w:type="numbering" w:customStyle="1" w:styleId="NoList121122">
    <w:name w:val="No List121122"/>
    <w:next w:val="NoList"/>
    <w:uiPriority w:val="99"/>
    <w:semiHidden/>
    <w:unhideWhenUsed/>
    <w:rsid w:val="007C0059"/>
  </w:style>
  <w:style w:type="numbering" w:customStyle="1" w:styleId="1111221">
    <w:name w:val="リストなし111122"/>
    <w:next w:val="NoList"/>
    <w:uiPriority w:val="99"/>
    <w:semiHidden/>
    <w:unhideWhenUsed/>
    <w:rsid w:val="007C0059"/>
  </w:style>
  <w:style w:type="numbering" w:customStyle="1" w:styleId="1111222">
    <w:name w:val="无列表111122"/>
    <w:next w:val="NoList"/>
    <w:semiHidden/>
    <w:rsid w:val="007C0059"/>
  </w:style>
  <w:style w:type="numbering" w:customStyle="1" w:styleId="NoList211122">
    <w:name w:val="No List211122"/>
    <w:next w:val="NoList"/>
    <w:semiHidden/>
    <w:rsid w:val="007C0059"/>
  </w:style>
  <w:style w:type="numbering" w:customStyle="1" w:styleId="NoList311122">
    <w:name w:val="No List311122"/>
    <w:next w:val="NoList"/>
    <w:uiPriority w:val="99"/>
    <w:semiHidden/>
    <w:rsid w:val="007C0059"/>
  </w:style>
  <w:style w:type="numbering" w:customStyle="1" w:styleId="NoList1111122">
    <w:name w:val="No List1111122"/>
    <w:next w:val="NoList"/>
    <w:uiPriority w:val="99"/>
    <w:semiHidden/>
    <w:unhideWhenUsed/>
    <w:rsid w:val="007C0059"/>
  </w:style>
  <w:style w:type="numbering" w:customStyle="1" w:styleId="1211220">
    <w:name w:val="無清單121122"/>
    <w:next w:val="NoList"/>
    <w:uiPriority w:val="99"/>
    <w:semiHidden/>
    <w:unhideWhenUsed/>
    <w:rsid w:val="007C0059"/>
  </w:style>
  <w:style w:type="numbering" w:customStyle="1" w:styleId="11111220">
    <w:name w:val="無清單1111122"/>
    <w:next w:val="NoList"/>
    <w:uiPriority w:val="99"/>
    <w:semiHidden/>
    <w:unhideWhenUsed/>
    <w:rsid w:val="007C0059"/>
  </w:style>
  <w:style w:type="numbering" w:customStyle="1" w:styleId="NoList5121">
    <w:name w:val="No List5121"/>
    <w:next w:val="NoList"/>
    <w:uiPriority w:val="99"/>
    <w:semiHidden/>
    <w:unhideWhenUsed/>
    <w:rsid w:val="007C0059"/>
  </w:style>
  <w:style w:type="numbering" w:customStyle="1" w:styleId="NoList13122">
    <w:name w:val="No List13122"/>
    <w:next w:val="NoList"/>
    <w:uiPriority w:val="99"/>
    <w:semiHidden/>
    <w:unhideWhenUsed/>
    <w:rsid w:val="007C0059"/>
  </w:style>
  <w:style w:type="numbering" w:customStyle="1" w:styleId="121221">
    <w:name w:val="リストなし12122"/>
    <w:next w:val="NoList"/>
    <w:uiPriority w:val="99"/>
    <w:semiHidden/>
    <w:unhideWhenUsed/>
    <w:rsid w:val="007C0059"/>
  </w:style>
  <w:style w:type="numbering" w:customStyle="1" w:styleId="121222">
    <w:name w:val="无列表12122"/>
    <w:next w:val="NoList"/>
    <w:semiHidden/>
    <w:rsid w:val="007C0059"/>
  </w:style>
  <w:style w:type="numbering" w:customStyle="1" w:styleId="NoList22122">
    <w:name w:val="No List22122"/>
    <w:next w:val="NoList"/>
    <w:semiHidden/>
    <w:rsid w:val="007C0059"/>
  </w:style>
  <w:style w:type="numbering" w:customStyle="1" w:styleId="NoList32122">
    <w:name w:val="No List32122"/>
    <w:next w:val="NoList"/>
    <w:uiPriority w:val="99"/>
    <w:semiHidden/>
    <w:rsid w:val="007C0059"/>
  </w:style>
  <w:style w:type="numbering" w:customStyle="1" w:styleId="NoList112122">
    <w:name w:val="No List112122"/>
    <w:next w:val="NoList"/>
    <w:uiPriority w:val="99"/>
    <w:semiHidden/>
    <w:unhideWhenUsed/>
    <w:rsid w:val="007C0059"/>
  </w:style>
  <w:style w:type="numbering" w:customStyle="1" w:styleId="131220">
    <w:name w:val="無清單13122"/>
    <w:next w:val="NoList"/>
    <w:uiPriority w:val="99"/>
    <w:semiHidden/>
    <w:unhideWhenUsed/>
    <w:rsid w:val="007C0059"/>
  </w:style>
  <w:style w:type="numbering" w:customStyle="1" w:styleId="1121220">
    <w:name w:val="無清單112122"/>
    <w:next w:val="NoList"/>
    <w:uiPriority w:val="99"/>
    <w:semiHidden/>
    <w:unhideWhenUsed/>
    <w:rsid w:val="007C0059"/>
  </w:style>
  <w:style w:type="numbering" w:customStyle="1" w:styleId="21122">
    <w:name w:val="无列表21122"/>
    <w:next w:val="NoList"/>
    <w:uiPriority w:val="99"/>
    <w:semiHidden/>
    <w:unhideWhenUsed/>
    <w:rsid w:val="007C0059"/>
  </w:style>
  <w:style w:type="numbering" w:customStyle="1" w:styleId="NoList122122">
    <w:name w:val="No List122122"/>
    <w:next w:val="NoList"/>
    <w:uiPriority w:val="99"/>
    <w:semiHidden/>
    <w:unhideWhenUsed/>
    <w:rsid w:val="007C0059"/>
  </w:style>
  <w:style w:type="numbering" w:customStyle="1" w:styleId="1121221">
    <w:name w:val="リストなし112122"/>
    <w:next w:val="NoList"/>
    <w:uiPriority w:val="99"/>
    <w:semiHidden/>
    <w:unhideWhenUsed/>
    <w:rsid w:val="007C0059"/>
  </w:style>
  <w:style w:type="numbering" w:customStyle="1" w:styleId="1121222">
    <w:name w:val="无列表112122"/>
    <w:next w:val="NoList"/>
    <w:semiHidden/>
    <w:rsid w:val="007C0059"/>
  </w:style>
  <w:style w:type="numbering" w:customStyle="1" w:styleId="NoList212122">
    <w:name w:val="No List212122"/>
    <w:next w:val="NoList"/>
    <w:semiHidden/>
    <w:rsid w:val="007C0059"/>
  </w:style>
  <w:style w:type="numbering" w:customStyle="1" w:styleId="NoList312122">
    <w:name w:val="No List312122"/>
    <w:next w:val="NoList"/>
    <w:uiPriority w:val="99"/>
    <w:semiHidden/>
    <w:rsid w:val="007C0059"/>
  </w:style>
  <w:style w:type="numbering" w:customStyle="1" w:styleId="NoList1112122">
    <w:name w:val="No List1112122"/>
    <w:next w:val="NoList"/>
    <w:uiPriority w:val="99"/>
    <w:semiHidden/>
    <w:unhideWhenUsed/>
    <w:rsid w:val="007C0059"/>
  </w:style>
  <w:style w:type="numbering" w:customStyle="1" w:styleId="122122">
    <w:name w:val="無清單122122"/>
    <w:next w:val="NoList"/>
    <w:uiPriority w:val="99"/>
    <w:semiHidden/>
    <w:unhideWhenUsed/>
    <w:rsid w:val="007C0059"/>
  </w:style>
  <w:style w:type="numbering" w:customStyle="1" w:styleId="1112122">
    <w:name w:val="無清單1112122"/>
    <w:next w:val="NoList"/>
    <w:uiPriority w:val="99"/>
    <w:semiHidden/>
    <w:unhideWhenUsed/>
    <w:rsid w:val="007C0059"/>
  </w:style>
  <w:style w:type="numbering" w:customStyle="1" w:styleId="3120">
    <w:name w:val="无列表312"/>
    <w:next w:val="NoList"/>
    <w:uiPriority w:val="99"/>
    <w:semiHidden/>
    <w:unhideWhenUsed/>
    <w:rsid w:val="007C0059"/>
  </w:style>
  <w:style w:type="numbering" w:customStyle="1" w:styleId="131121">
    <w:name w:val="无列表13112"/>
    <w:next w:val="NoList"/>
    <w:semiHidden/>
    <w:rsid w:val="007C0059"/>
  </w:style>
  <w:style w:type="numbering" w:customStyle="1" w:styleId="NoList113111">
    <w:name w:val="No List113111"/>
    <w:next w:val="NoList"/>
    <w:uiPriority w:val="99"/>
    <w:semiHidden/>
    <w:unhideWhenUsed/>
    <w:rsid w:val="007C0059"/>
  </w:style>
  <w:style w:type="numbering" w:customStyle="1" w:styleId="NoList41112">
    <w:name w:val="No List41112"/>
    <w:next w:val="NoList"/>
    <w:uiPriority w:val="99"/>
    <w:semiHidden/>
    <w:unhideWhenUsed/>
    <w:rsid w:val="007C0059"/>
  </w:style>
  <w:style w:type="numbering" w:customStyle="1" w:styleId="22112">
    <w:name w:val="无列表22112"/>
    <w:next w:val="NoList"/>
    <w:uiPriority w:val="99"/>
    <w:semiHidden/>
    <w:unhideWhenUsed/>
    <w:rsid w:val="007C0059"/>
  </w:style>
  <w:style w:type="numbering" w:customStyle="1" w:styleId="NoList1211112">
    <w:name w:val="No List1211112"/>
    <w:next w:val="NoList"/>
    <w:uiPriority w:val="99"/>
    <w:semiHidden/>
    <w:unhideWhenUsed/>
    <w:rsid w:val="007C0059"/>
  </w:style>
  <w:style w:type="numbering" w:customStyle="1" w:styleId="11111121">
    <w:name w:val="リストなし1111112"/>
    <w:next w:val="NoList"/>
    <w:uiPriority w:val="99"/>
    <w:semiHidden/>
    <w:unhideWhenUsed/>
    <w:rsid w:val="007C0059"/>
  </w:style>
  <w:style w:type="numbering" w:customStyle="1" w:styleId="11111122">
    <w:name w:val="无列表1111112"/>
    <w:next w:val="NoList"/>
    <w:semiHidden/>
    <w:rsid w:val="007C0059"/>
  </w:style>
  <w:style w:type="numbering" w:customStyle="1" w:styleId="NoList2111112">
    <w:name w:val="No List2111112"/>
    <w:next w:val="NoList"/>
    <w:semiHidden/>
    <w:rsid w:val="007C0059"/>
  </w:style>
  <w:style w:type="numbering" w:customStyle="1" w:styleId="NoList3111112">
    <w:name w:val="No List3111112"/>
    <w:next w:val="NoList"/>
    <w:uiPriority w:val="99"/>
    <w:semiHidden/>
    <w:rsid w:val="007C0059"/>
  </w:style>
  <w:style w:type="numbering" w:customStyle="1" w:styleId="NoList11111112">
    <w:name w:val="No List11111112"/>
    <w:next w:val="NoList"/>
    <w:uiPriority w:val="99"/>
    <w:semiHidden/>
    <w:unhideWhenUsed/>
    <w:rsid w:val="007C0059"/>
  </w:style>
  <w:style w:type="numbering" w:customStyle="1" w:styleId="12111120">
    <w:name w:val="無清單1211112"/>
    <w:next w:val="NoList"/>
    <w:uiPriority w:val="99"/>
    <w:semiHidden/>
    <w:unhideWhenUsed/>
    <w:rsid w:val="007C0059"/>
  </w:style>
  <w:style w:type="numbering" w:customStyle="1" w:styleId="111111120">
    <w:name w:val="無清單11111112"/>
    <w:next w:val="NoList"/>
    <w:uiPriority w:val="99"/>
    <w:semiHidden/>
    <w:unhideWhenUsed/>
    <w:rsid w:val="007C0059"/>
  </w:style>
  <w:style w:type="numbering" w:customStyle="1" w:styleId="NoList131112">
    <w:name w:val="No List131112"/>
    <w:next w:val="NoList"/>
    <w:uiPriority w:val="99"/>
    <w:semiHidden/>
    <w:unhideWhenUsed/>
    <w:rsid w:val="007C0059"/>
  </w:style>
  <w:style w:type="numbering" w:customStyle="1" w:styleId="1211121">
    <w:name w:val="リストなし121112"/>
    <w:next w:val="NoList"/>
    <w:uiPriority w:val="99"/>
    <w:semiHidden/>
    <w:unhideWhenUsed/>
    <w:rsid w:val="007C0059"/>
  </w:style>
  <w:style w:type="numbering" w:customStyle="1" w:styleId="1211122">
    <w:name w:val="无列表121112"/>
    <w:next w:val="NoList"/>
    <w:semiHidden/>
    <w:rsid w:val="007C0059"/>
  </w:style>
  <w:style w:type="numbering" w:customStyle="1" w:styleId="NoList221112">
    <w:name w:val="No List221112"/>
    <w:next w:val="NoList"/>
    <w:semiHidden/>
    <w:rsid w:val="007C0059"/>
  </w:style>
  <w:style w:type="numbering" w:customStyle="1" w:styleId="NoList321112">
    <w:name w:val="No List321112"/>
    <w:next w:val="NoList"/>
    <w:uiPriority w:val="99"/>
    <w:semiHidden/>
    <w:rsid w:val="007C0059"/>
  </w:style>
  <w:style w:type="numbering" w:customStyle="1" w:styleId="NoList1121112">
    <w:name w:val="No List1121112"/>
    <w:next w:val="NoList"/>
    <w:uiPriority w:val="99"/>
    <w:semiHidden/>
    <w:unhideWhenUsed/>
    <w:rsid w:val="007C0059"/>
  </w:style>
  <w:style w:type="numbering" w:customStyle="1" w:styleId="131112">
    <w:name w:val="無清單131112"/>
    <w:next w:val="NoList"/>
    <w:uiPriority w:val="99"/>
    <w:semiHidden/>
    <w:unhideWhenUsed/>
    <w:rsid w:val="007C0059"/>
  </w:style>
  <w:style w:type="numbering" w:customStyle="1" w:styleId="11211120">
    <w:name w:val="無清單1121112"/>
    <w:next w:val="NoList"/>
    <w:uiPriority w:val="99"/>
    <w:semiHidden/>
    <w:unhideWhenUsed/>
    <w:rsid w:val="007C0059"/>
  </w:style>
  <w:style w:type="numbering" w:customStyle="1" w:styleId="211112">
    <w:name w:val="无列表211112"/>
    <w:next w:val="NoList"/>
    <w:uiPriority w:val="99"/>
    <w:semiHidden/>
    <w:unhideWhenUsed/>
    <w:rsid w:val="007C0059"/>
  </w:style>
  <w:style w:type="numbering" w:customStyle="1" w:styleId="NoList1221112">
    <w:name w:val="No List1221112"/>
    <w:next w:val="NoList"/>
    <w:uiPriority w:val="99"/>
    <w:semiHidden/>
    <w:unhideWhenUsed/>
    <w:rsid w:val="007C0059"/>
  </w:style>
  <w:style w:type="numbering" w:customStyle="1" w:styleId="11211121">
    <w:name w:val="リストなし1121112"/>
    <w:next w:val="NoList"/>
    <w:uiPriority w:val="99"/>
    <w:semiHidden/>
    <w:unhideWhenUsed/>
    <w:rsid w:val="007C0059"/>
  </w:style>
  <w:style w:type="numbering" w:customStyle="1" w:styleId="11211122">
    <w:name w:val="无列表1121112"/>
    <w:next w:val="NoList"/>
    <w:semiHidden/>
    <w:rsid w:val="007C0059"/>
  </w:style>
  <w:style w:type="numbering" w:customStyle="1" w:styleId="NoList2121112">
    <w:name w:val="No List2121112"/>
    <w:next w:val="NoList"/>
    <w:semiHidden/>
    <w:rsid w:val="007C0059"/>
  </w:style>
  <w:style w:type="numbering" w:customStyle="1" w:styleId="NoList3121112">
    <w:name w:val="No List3121112"/>
    <w:next w:val="NoList"/>
    <w:uiPriority w:val="99"/>
    <w:semiHidden/>
    <w:rsid w:val="007C0059"/>
  </w:style>
  <w:style w:type="numbering" w:customStyle="1" w:styleId="NoList11121112">
    <w:name w:val="No List11121112"/>
    <w:next w:val="NoList"/>
    <w:uiPriority w:val="99"/>
    <w:semiHidden/>
    <w:unhideWhenUsed/>
    <w:rsid w:val="007C0059"/>
  </w:style>
  <w:style w:type="numbering" w:customStyle="1" w:styleId="1221112">
    <w:name w:val="無清單1221112"/>
    <w:next w:val="NoList"/>
    <w:uiPriority w:val="99"/>
    <w:semiHidden/>
    <w:unhideWhenUsed/>
    <w:rsid w:val="007C0059"/>
  </w:style>
  <w:style w:type="numbering" w:customStyle="1" w:styleId="11121112">
    <w:name w:val="無清單11121112"/>
    <w:next w:val="NoList"/>
    <w:uiPriority w:val="99"/>
    <w:semiHidden/>
    <w:unhideWhenUsed/>
    <w:rsid w:val="007C0059"/>
  </w:style>
  <w:style w:type="numbering" w:customStyle="1" w:styleId="NoList51111">
    <w:name w:val="No List51111"/>
    <w:next w:val="NoList"/>
    <w:uiPriority w:val="99"/>
    <w:semiHidden/>
    <w:unhideWhenUsed/>
    <w:rsid w:val="007C0059"/>
  </w:style>
  <w:style w:type="numbering" w:customStyle="1" w:styleId="NoList6111">
    <w:name w:val="No List6111"/>
    <w:next w:val="NoList"/>
    <w:uiPriority w:val="99"/>
    <w:semiHidden/>
    <w:unhideWhenUsed/>
    <w:rsid w:val="007C0059"/>
  </w:style>
  <w:style w:type="numbering" w:customStyle="1" w:styleId="NoList14111">
    <w:name w:val="No List14111"/>
    <w:next w:val="NoList"/>
    <w:uiPriority w:val="99"/>
    <w:semiHidden/>
    <w:unhideWhenUsed/>
    <w:rsid w:val="007C0059"/>
  </w:style>
  <w:style w:type="numbering" w:customStyle="1" w:styleId="131113">
    <w:name w:val="リストなし13111"/>
    <w:next w:val="NoList"/>
    <w:uiPriority w:val="99"/>
    <w:semiHidden/>
    <w:unhideWhenUsed/>
    <w:rsid w:val="007C0059"/>
  </w:style>
  <w:style w:type="numbering" w:customStyle="1" w:styleId="NoList23111">
    <w:name w:val="No List23111"/>
    <w:next w:val="NoList"/>
    <w:semiHidden/>
    <w:rsid w:val="007C0059"/>
  </w:style>
  <w:style w:type="numbering" w:customStyle="1" w:styleId="NoList33111">
    <w:name w:val="No List33111"/>
    <w:next w:val="NoList"/>
    <w:uiPriority w:val="99"/>
    <w:semiHidden/>
    <w:rsid w:val="007C0059"/>
  </w:style>
  <w:style w:type="numbering" w:customStyle="1" w:styleId="NoList11411">
    <w:name w:val="No List11411"/>
    <w:next w:val="NoList"/>
    <w:uiPriority w:val="99"/>
    <w:semiHidden/>
    <w:unhideWhenUsed/>
    <w:rsid w:val="007C0059"/>
  </w:style>
  <w:style w:type="numbering" w:customStyle="1" w:styleId="141110">
    <w:name w:val="無清單14111"/>
    <w:next w:val="NoList"/>
    <w:uiPriority w:val="99"/>
    <w:semiHidden/>
    <w:unhideWhenUsed/>
    <w:rsid w:val="007C0059"/>
  </w:style>
  <w:style w:type="numbering" w:customStyle="1" w:styleId="1131110">
    <w:name w:val="無清單113111"/>
    <w:next w:val="NoList"/>
    <w:uiPriority w:val="99"/>
    <w:semiHidden/>
    <w:unhideWhenUsed/>
    <w:rsid w:val="007C0059"/>
  </w:style>
  <w:style w:type="numbering" w:customStyle="1" w:styleId="NoList4211">
    <w:name w:val="No List4211"/>
    <w:next w:val="NoList"/>
    <w:uiPriority w:val="99"/>
    <w:semiHidden/>
    <w:unhideWhenUsed/>
    <w:rsid w:val="007C0059"/>
  </w:style>
  <w:style w:type="numbering" w:customStyle="1" w:styleId="NoList123111">
    <w:name w:val="No List123111"/>
    <w:next w:val="NoList"/>
    <w:uiPriority w:val="99"/>
    <w:semiHidden/>
    <w:unhideWhenUsed/>
    <w:rsid w:val="007C0059"/>
  </w:style>
  <w:style w:type="numbering" w:customStyle="1" w:styleId="1131111">
    <w:name w:val="リストなし113111"/>
    <w:next w:val="NoList"/>
    <w:uiPriority w:val="99"/>
    <w:semiHidden/>
    <w:unhideWhenUsed/>
    <w:rsid w:val="007C0059"/>
  </w:style>
  <w:style w:type="numbering" w:customStyle="1" w:styleId="1131112">
    <w:name w:val="无列表113111"/>
    <w:next w:val="NoList"/>
    <w:semiHidden/>
    <w:rsid w:val="007C0059"/>
  </w:style>
  <w:style w:type="numbering" w:customStyle="1" w:styleId="NoList213111">
    <w:name w:val="No List213111"/>
    <w:next w:val="NoList"/>
    <w:semiHidden/>
    <w:rsid w:val="007C0059"/>
  </w:style>
  <w:style w:type="numbering" w:customStyle="1" w:styleId="NoList313111">
    <w:name w:val="No List313111"/>
    <w:next w:val="NoList"/>
    <w:uiPriority w:val="99"/>
    <w:semiHidden/>
    <w:rsid w:val="007C0059"/>
  </w:style>
  <w:style w:type="numbering" w:customStyle="1" w:styleId="NoList1113111">
    <w:name w:val="No List1113111"/>
    <w:next w:val="NoList"/>
    <w:uiPriority w:val="99"/>
    <w:semiHidden/>
    <w:unhideWhenUsed/>
    <w:rsid w:val="007C0059"/>
  </w:style>
  <w:style w:type="numbering" w:customStyle="1" w:styleId="123111">
    <w:name w:val="無清單123111"/>
    <w:next w:val="NoList"/>
    <w:uiPriority w:val="99"/>
    <w:semiHidden/>
    <w:unhideWhenUsed/>
    <w:rsid w:val="007C0059"/>
  </w:style>
  <w:style w:type="numbering" w:customStyle="1" w:styleId="1113111">
    <w:name w:val="無清單1113111"/>
    <w:next w:val="NoList"/>
    <w:uiPriority w:val="99"/>
    <w:semiHidden/>
    <w:unhideWhenUsed/>
    <w:rsid w:val="007C0059"/>
  </w:style>
  <w:style w:type="numbering" w:customStyle="1" w:styleId="NoList121211">
    <w:name w:val="No List121211"/>
    <w:next w:val="NoList"/>
    <w:uiPriority w:val="99"/>
    <w:semiHidden/>
    <w:unhideWhenUsed/>
    <w:rsid w:val="007C0059"/>
  </w:style>
  <w:style w:type="numbering" w:customStyle="1" w:styleId="1112110">
    <w:name w:val="リストなし111211"/>
    <w:next w:val="NoList"/>
    <w:uiPriority w:val="99"/>
    <w:semiHidden/>
    <w:unhideWhenUsed/>
    <w:rsid w:val="007C0059"/>
  </w:style>
  <w:style w:type="numbering" w:customStyle="1" w:styleId="1112115">
    <w:name w:val="无列表111211"/>
    <w:next w:val="NoList"/>
    <w:semiHidden/>
    <w:rsid w:val="007C0059"/>
  </w:style>
  <w:style w:type="numbering" w:customStyle="1" w:styleId="NoList211211">
    <w:name w:val="No List211211"/>
    <w:next w:val="NoList"/>
    <w:semiHidden/>
    <w:rsid w:val="007C0059"/>
  </w:style>
  <w:style w:type="numbering" w:customStyle="1" w:styleId="NoList311211">
    <w:name w:val="No List311211"/>
    <w:next w:val="NoList"/>
    <w:uiPriority w:val="99"/>
    <w:semiHidden/>
    <w:rsid w:val="007C0059"/>
  </w:style>
  <w:style w:type="numbering" w:customStyle="1" w:styleId="NoList1111211">
    <w:name w:val="No List1111211"/>
    <w:next w:val="NoList"/>
    <w:uiPriority w:val="99"/>
    <w:semiHidden/>
    <w:unhideWhenUsed/>
    <w:rsid w:val="007C0059"/>
  </w:style>
  <w:style w:type="numbering" w:customStyle="1" w:styleId="1212110">
    <w:name w:val="無清單121211"/>
    <w:next w:val="NoList"/>
    <w:uiPriority w:val="99"/>
    <w:semiHidden/>
    <w:unhideWhenUsed/>
    <w:rsid w:val="007C0059"/>
  </w:style>
  <w:style w:type="numbering" w:customStyle="1" w:styleId="11112110">
    <w:name w:val="無清單1111211"/>
    <w:next w:val="NoList"/>
    <w:uiPriority w:val="99"/>
    <w:semiHidden/>
    <w:unhideWhenUsed/>
    <w:rsid w:val="007C0059"/>
  </w:style>
  <w:style w:type="numbering" w:customStyle="1" w:styleId="NoList5211">
    <w:name w:val="No List5211"/>
    <w:next w:val="NoList"/>
    <w:uiPriority w:val="99"/>
    <w:semiHidden/>
    <w:unhideWhenUsed/>
    <w:rsid w:val="007C0059"/>
  </w:style>
  <w:style w:type="numbering" w:customStyle="1" w:styleId="NoList13211">
    <w:name w:val="No List13211"/>
    <w:next w:val="NoList"/>
    <w:uiPriority w:val="99"/>
    <w:semiHidden/>
    <w:unhideWhenUsed/>
    <w:rsid w:val="007C0059"/>
  </w:style>
  <w:style w:type="numbering" w:customStyle="1" w:styleId="122115">
    <w:name w:val="リストなし12211"/>
    <w:next w:val="NoList"/>
    <w:uiPriority w:val="99"/>
    <w:semiHidden/>
    <w:unhideWhenUsed/>
    <w:rsid w:val="007C0059"/>
  </w:style>
  <w:style w:type="numbering" w:customStyle="1" w:styleId="122123">
    <w:name w:val="无列表12212"/>
    <w:next w:val="NoList"/>
    <w:semiHidden/>
    <w:rsid w:val="007C0059"/>
  </w:style>
  <w:style w:type="numbering" w:customStyle="1" w:styleId="NoList22211">
    <w:name w:val="No List22211"/>
    <w:next w:val="NoList"/>
    <w:semiHidden/>
    <w:rsid w:val="007C0059"/>
  </w:style>
  <w:style w:type="numbering" w:customStyle="1" w:styleId="NoList32211">
    <w:name w:val="No List32211"/>
    <w:next w:val="NoList"/>
    <w:uiPriority w:val="99"/>
    <w:semiHidden/>
    <w:rsid w:val="007C0059"/>
  </w:style>
  <w:style w:type="numbering" w:customStyle="1" w:styleId="NoList112211">
    <w:name w:val="No List112211"/>
    <w:next w:val="NoList"/>
    <w:uiPriority w:val="99"/>
    <w:semiHidden/>
    <w:unhideWhenUsed/>
    <w:rsid w:val="007C0059"/>
  </w:style>
  <w:style w:type="numbering" w:customStyle="1" w:styleId="132110">
    <w:name w:val="無清單13211"/>
    <w:next w:val="NoList"/>
    <w:uiPriority w:val="99"/>
    <w:semiHidden/>
    <w:unhideWhenUsed/>
    <w:rsid w:val="007C0059"/>
  </w:style>
  <w:style w:type="numbering" w:customStyle="1" w:styleId="1122110">
    <w:name w:val="無清單112211"/>
    <w:next w:val="NoList"/>
    <w:uiPriority w:val="99"/>
    <w:semiHidden/>
    <w:unhideWhenUsed/>
    <w:rsid w:val="007C0059"/>
  </w:style>
  <w:style w:type="numbering" w:customStyle="1" w:styleId="21211">
    <w:name w:val="无列表21211"/>
    <w:next w:val="NoList"/>
    <w:uiPriority w:val="99"/>
    <w:semiHidden/>
    <w:unhideWhenUsed/>
    <w:rsid w:val="007C0059"/>
  </w:style>
  <w:style w:type="numbering" w:customStyle="1" w:styleId="NoList1112211">
    <w:name w:val="No List1112211"/>
    <w:next w:val="NoList"/>
    <w:uiPriority w:val="99"/>
    <w:semiHidden/>
    <w:unhideWhenUsed/>
    <w:rsid w:val="007C0059"/>
  </w:style>
  <w:style w:type="numbering" w:customStyle="1" w:styleId="NoList711">
    <w:name w:val="No List711"/>
    <w:next w:val="NoList"/>
    <w:uiPriority w:val="99"/>
    <w:semiHidden/>
    <w:unhideWhenUsed/>
    <w:rsid w:val="007C0059"/>
  </w:style>
  <w:style w:type="numbering" w:customStyle="1" w:styleId="NoList1511">
    <w:name w:val="No List1511"/>
    <w:next w:val="NoList"/>
    <w:uiPriority w:val="99"/>
    <w:semiHidden/>
    <w:unhideWhenUsed/>
    <w:rsid w:val="007C0059"/>
  </w:style>
  <w:style w:type="numbering" w:customStyle="1" w:styleId="14112">
    <w:name w:val="リストなし1411"/>
    <w:next w:val="NoList"/>
    <w:uiPriority w:val="99"/>
    <w:semiHidden/>
    <w:unhideWhenUsed/>
    <w:rsid w:val="007C0059"/>
  </w:style>
  <w:style w:type="numbering" w:customStyle="1" w:styleId="14113">
    <w:name w:val="无列表1411"/>
    <w:next w:val="NoList"/>
    <w:semiHidden/>
    <w:rsid w:val="007C0059"/>
  </w:style>
  <w:style w:type="numbering" w:customStyle="1" w:styleId="NoList2411">
    <w:name w:val="No List2411"/>
    <w:next w:val="NoList"/>
    <w:semiHidden/>
    <w:rsid w:val="007C0059"/>
  </w:style>
  <w:style w:type="numbering" w:customStyle="1" w:styleId="NoList3411">
    <w:name w:val="No List3411"/>
    <w:next w:val="NoList"/>
    <w:uiPriority w:val="99"/>
    <w:semiHidden/>
    <w:rsid w:val="007C0059"/>
  </w:style>
  <w:style w:type="numbering" w:customStyle="1" w:styleId="NoList11511">
    <w:name w:val="No List11511"/>
    <w:next w:val="NoList"/>
    <w:uiPriority w:val="99"/>
    <w:semiHidden/>
    <w:unhideWhenUsed/>
    <w:rsid w:val="007C0059"/>
  </w:style>
  <w:style w:type="numbering" w:customStyle="1" w:styleId="15110">
    <w:name w:val="無清單1511"/>
    <w:next w:val="NoList"/>
    <w:uiPriority w:val="99"/>
    <w:semiHidden/>
    <w:unhideWhenUsed/>
    <w:rsid w:val="007C0059"/>
  </w:style>
  <w:style w:type="numbering" w:customStyle="1" w:styleId="114110">
    <w:name w:val="無清單11411"/>
    <w:next w:val="NoList"/>
    <w:uiPriority w:val="99"/>
    <w:semiHidden/>
    <w:unhideWhenUsed/>
    <w:rsid w:val="007C0059"/>
  </w:style>
  <w:style w:type="numbering" w:customStyle="1" w:styleId="NoList4311">
    <w:name w:val="No List4311"/>
    <w:next w:val="NoList"/>
    <w:uiPriority w:val="99"/>
    <w:semiHidden/>
    <w:unhideWhenUsed/>
    <w:rsid w:val="007C0059"/>
  </w:style>
  <w:style w:type="numbering" w:customStyle="1" w:styleId="NoList12411">
    <w:name w:val="No List12411"/>
    <w:next w:val="NoList"/>
    <w:uiPriority w:val="99"/>
    <w:semiHidden/>
    <w:unhideWhenUsed/>
    <w:rsid w:val="007C0059"/>
  </w:style>
  <w:style w:type="numbering" w:customStyle="1" w:styleId="114111">
    <w:name w:val="リストなし11411"/>
    <w:next w:val="NoList"/>
    <w:uiPriority w:val="99"/>
    <w:semiHidden/>
    <w:unhideWhenUsed/>
    <w:rsid w:val="007C0059"/>
  </w:style>
  <w:style w:type="numbering" w:customStyle="1" w:styleId="114112">
    <w:name w:val="无列表11411"/>
    <w:next w:val="NoList"/>
    <w:semiHidden/>
    <w:rsid w:val="007C0059"/>
  </w:style>
  <w:style w:type="numbering" w:customStyle="1" w:styleId="NoList21411">
    <w:name w:val="No List21411"/>
    <w:next w:val="NoList"/>
    <w:semiHidden/>
    <w:rsid w:val="007C0059"/>
  </w:style>
  <w:style w:type="numbering" w:customStyle="1" w:styleId="NoList31411">
    <w:name w:val="No List31411"/>
    <w:next w:val="NoList"/>
    <w:uiPriority w:val="99"/>
    <w:semiHidden/>
    <w:rsid w:val="007C0059"/>
  </w:style>
  <w:style w:type="numbering" w:customStyle="1" w:styleId="NoList111411">
    <w:name w:val="No List111411"/>
    <w:next w:val="NoList"/>
    <w:uiPriority w:val="99"/>
    <w:semiHidden/>
    <w:unhideWhenUsed/>
    <w:rsid w:val="007C0059"/>
  </w:style>
  <w:style w:type="numbering" w:customStyle="1" w:styleId="124110">
    <w:name w:val="無清單12411"/>
    <w:next w:val="NoList"/>
    <w:uiPriority w:val="99"/>
    <w:semiHidden/>
    <w:unhideWhenUsed/>
    <w:rsid w:val="007C0059"/>
  </w:style>
  <w:style w:type="numbering" w:customStyle="1" w:styleId="1114110">
    <w:name w:val="無清單111411"/>
    <w:next w:val="NoList"/>
    <w:uiPriority w:val="99"/>
    <w:semiHidden/>
    <w:unhideWhenUsed/>
    <w:rsid w:val="007C0059"/>
  </w:style>
  <w:style w:type="numbering" w:customStyle="1" w:styleId="2311">
    <w:name w:val="无列表2311"/>
    <w:next w:val="NoList"/>
    <w:uiPriority w:val="99"/>
    <w:semiHidden/>
    <w:unhideWhenUsed/>
    <w:rsid w:val="007C0059"/>
  </w:style>
  <w:style w:type="numbering" w:customStyle="1" w:styleId="NoList121311">
    <w:name w:val="No List121311"/>
    <w:next w:val="NoList"/>
    <w:uiPriority w:val="99"/>
    <w:semiHidden/>
    <w:unhideWhenUsed/>
    <w:rsid w:val="007C0059"/>
  </w:style>
  <w:style w:type="numbering" w:customStyle="1" w:styleId="1113110">
    <w:name w:val="リストなし111311"/>
    <w:next w:val="NoList"/>
    <w:uiPriority w:val="99"/>
    <w:semiHidden/>
    <w:unhideWhenUsed/>
    <w:rsid w:val="007C0059"/>
  </w:style>
  <w:style w:type="numbering" w:customStyle="1" w:styleId="1113112">
    <w:name w:val="无列表111311"/>
    <w:next w:val="NoList"/>
    <w:semiHidden/>
    <w:rsid w:val="007C0059"/>
  </w:style>
  <w:style w:type="numbering" w:customStyle="1" w:styleId="NoList211311">
    <w:name w:val="No List211311"/>
    <w:next w:val="NoList"/>
    <w:semiHidden/>
    <w:rsid w:val="007C0059"/>
  </w:style>
  <w:style w:type="numbering" w:customStyle="1" w:styleId="NoList311311">
    <w:name w:val="No List311311"/>
    <w:next w:val="NoList"/>
    <w:uiPriority w:val="99"/>
    <w:semiHidden/>
    <w:rsid w:val="007C0059"/>
  </w:style>
  <w:style w:type="numbering" w:customStyle="1" w:styleId="NoList1111311">
    <w:name w:val="No List1111311"/>
    <w:next w:val="NoList"/>
    <w:uiPriority w:val="99"/>
    <w:semiHidden/>
    <w:unhideWhenUsed/>
    <w:rsid w:val="007C0059"/>
  </w:style>
  <w:style w:type="numbering" w:customStyle="1" w:styleId="121311">
    <w:name w:val="無清單121311"/>
    <w:next w:val="NoList"/>
    <w:uiPriority w:val="99"/>
    <w:semiHidden/>
    <w:unhideWhenUsed/>
    <w:rsid w:val="007C0059"/>
  </w:style>
  <w:style w:type="numbering" w:customStyle="1" w:styleId="1111311">
    <w:name w:val="無清單1111311"/>
    <w:next w:val="NoList"/>
    <w:uiPriority w:val="99"/>
    <w:semiHidden/>
    <w:unhideWhenUsed/>
    <w:rsid w:val="007C0059"/>
  </w:style>
  <w:style w:type="numbering" w:customStyle="1" w:styleId="NoList5311">
    <w:name w:val="No List5311"/>
    <w:next w:val="NoList"/>
    <w:uiPriority w:val="99"/>
    <w:semiHidden/>
    <w:unhideWhenUsed/>
    <w:rsid w:val="007C0059"/>
  </w:style>
  <w:style w:type="numbering" w:customStyle="1" w:styleId="NoList13311">
    <w:name w:val="No List13311"/>
    <w:next w:val="NoList"/>
    <w:uiPriority w:val="99"/>
    <w:semiHidden/>
    <w:unhideWhenUsed/>
    <w:rsid w:val="007C0059"/>
  </w:style>
  <w:style w:type="numbering" w:customStyle="1" w:styleId="123110">
    <w:name w:val="リストなし12311"/>
    <w:next w:val="NoList"/>
    <w:uiPriority w:val="99"/>
    <w:semiHidden/>
    <w:unhideWhenUsed/>
    <w:rsid w:val="007C0059"/>
  </w:style>
  <w:style w:type="numbering" w:customStyle="1" w:styleId="123112">
    <w:name w:val="无列表12311"/>
    <w:next w:val="NoList"/>
    <w:semiHidden/>
    <w:rsid w:val="007C0059"/>
  </w:style>
  <w:style w:type="numbering" w:customStyle="1" w:styleId="NoList22311">
    <w:name w:val="No List22311"/>
    <w:next w:val="NoList"/>
    <w:semiHidden/>
    <w:rsid w:val="007C0059"/>
  </w:style>
  <w:style w:type="numbering" w:customStyle="1" w:styleId="NoList32311">
    <w:name w:val="No List32311"/>
    <w:next w:val="NoList"/>
    <w:uiPriority w:val="99"/>
    <w:semiHidden/>
    <w:rsid w:val="007C0059"/>
  </w:style>
  <w:style w:type="numbering" w:customStyle="1" w:styleId="NoList112311">
    <w:name w:val="No List112311"/>
    <w:next w:val="NoList"/>
    <w:uiPriority w:val="99"/>
    <w:semiHidden/>
    <w:unhideWhenUsed/>
    <w:rsid w:val="007C0059"/>
  </w:style>
  <w:style w:type="numbering" w:customStyle="1" w:styleId="13311">
    <w:name w:val="無清單13311"/>
    <w:next w:val="NoList"/>
    <w:uiPriority w:val="99"/>
    <w:semiHidden/>
    <w:unhideWhenUsed/>
    <w:rsid w:val="007C0059"/>
  </w:style>
  <w:style w:type="numbering" w:customStyle="1" w:styleId="1123110">
    <w:name w:val="無清單112311"/>
    <w:next w:val="NoList"/>
    <w:uiPriority w:val="99"/>
    <w:semiHidden/>
    <w:unhideWhenUsed/>
    <w:rsid w:val="007C0059"/>
  </w:style>
  <w:style w:type="numbering" w:customStyle="1" w:styleId="21311">
    <w:name w:val="无列表21311"/>
    <w:next w:val="NoList"/>
    <w:uiPriority w:val="99"/>
    <w:semiHidden/>
    <w:unhideWhenUsed/>
    <w:rsid w:val="007C0059"/>
  </w:style>
  <w:style w:type="numbering" w:customStyle="1" w:styleId="NoList122211">
    <w:name w:val="No List122211"/>
    <w:next w:val="NoList"/>
    <w:uiPriority w:val="99"/>
    <w:semiHidden/>
    <w:unhideWhenUsed/>
    <w:rsid w:val="007C0059"/>
  </w:style>
  <w:style w:type="numbering" w:customStyle="1" w:styleId="1122111">
    <w:name w:val="リストなし112211"/>
    <w:next w:val="NoList"/>
    <w:uiPriority w:val="99"/>
    <w:semiHidden/>
    <w:unhideWhenUsed/>
    <w:rsid w:val="007C0059"/>
  </w:style>
  <w:style w:type="numbering" w:customStyle="1" w:styleId="1122112">
    <w:name w:val="无列表112211"/>
    <w:next w:val="NoList"/>
    <w:semiHidden/>
    <w:rsid w:val="007C0059"/>
  </w:style>
  <w:style w:type="numbering" w:customStyle="1" w:styleId="NoList212211">
    <w:name w:val="No List212211"/>
    <w:next w:val="NoList"/>
    <w:semiHidden/>
    <w:rsid w:val="007C0059"/>
  </w:style>
  <w:style w:type="numbering" w:customStyle="1" w:styleId="NoList312211">
    <w:name w:val="No List312211"/>
    <w:next w:val="NoList"/>
    <w:uiPriority w:val="99"/>
    <w:semiHidden/>
    <w:rsid w:val="007C0059"/>
  </w:style>
  <w:style w:type="numbering" w:customStyle="1" w:styleId="NoList1112311">
    <w:name w:val="No List1112311"/>
    <w:next w:val="NoList"/>
    <w:uiPriority w:val="99"/>
    <w:semiHidden/>
    <w:unhideWhenUsed/>
    <w:rsid w:val="007C0059"/>
  </w:style>
  <w:style w:type="numbering" w:customStyle="1" w:styleId="122211">
    <w:name w:val="無清單122211"/>
    <w:next w:val="NoList"/>
    <w:uiPriority w:val="99"/>
    <w:semiHidden/>
    <w:unhideWhenUsed/>
    <w:rsid w:val="007C0059"/>
  </w:style>
  <w:style w:type="numbering" w:customStyle="1" w:styleId="1112211">
    <w:name w:val="無清單1112211"/>
    <w:next w:val="NoList"/>
    <w:uiPriority w:val="99"/>
    <w:semiHidden/>
    <w:unhideWhenUsed/>
    <w:rsid w:val="007C0059"/>
  </w:style>
  <w:style w:type="numbering" w:customStyle="1" w:styleId="410">
    <w:name w:val="无列表41"/>
    <w:next w:val="NoList"/>
    <w:uiPriority w:val="99"/>
    <w:semiHidden/>
    <w:unhideWhenUsed/>
    <w:rsid w:val="007C0059"/>
  </w:style>
  <w:style w:type="numbering" w:customStyle="1" w:styleId="3210">
    <w:name w:val="无列表321"/>
    <w:next w:val="NoList"/>
    <w:uiPriority w:val="99"/>
    <w:semiHidden/>
    <w:unhideWhenUsed/>
    <w:rsid w:val="007C0059"/>
  </w:style>
  <w:style w:type="numbering" w:customStyle="1" w:styleId="131211">
    <w:name w:val="无列表13121"/>
    <w:next w:val="NoList"/>
    <w:semiHidden/>
    <w:rsid w:val="007C0059"/>
  </w:style>
  <w:style w:type="numbering" w:customStyle="1" w:styleId="NoList41121">
    <w:name w:val="No List41121"/>
    <w:next w:val="NoList"/>
    <w:uiPriority w:val="99"/>
    <w:semiHidden/>
    <w:unhideWhenUsed/>
    <w:rsid w:val="007C0059"/>
  </w:style>
  <w:style w:type="numbering" w:customStyle="1" w:styleId="22121">
    <w:name w:val="无列表22121"/>
    <w:next w:val="NoList"/>
    <w:uiPriority w:val="99"/>
    <w:semiHidden/>
    <w:unhideWhenUsed/>
    <w:rsid w:val="007C0059"/>
  </w:style>
  <w:style w:type="numbering" w:customStyle="1" w:styleId="NoList1211121">
    <w:name w:val="No List1211121"/>
    <w:next w:val="NoList"/>
    <w:uiPriority w:val="99"/>
    <w:semiHidden/>
    <w:unhideWhenUsed/>
    <w:rsid w:val="007C0059"/>
  </w:style>
  <w:style w:type="numbering" w:customStyle="1" w:styleId="11111211">
    <w:name w:val="リストなし1111121"/>
    <w:next w:val="NoList"/>
    <w:uiPriority w:val="99"/>
    <w:semiHidden/>
    <w:unhideWhenUsed/>
    <w:rsid w:val="007C0059"/>
  </w:style>
  <w:style w:type="numbering" w:customStyle="1" w:styleId="11111212">
    <w:name w:val="无列表1111121"/>
    <w:next w:val="NoList"/>
    <w:semiHidden/>
    <w:rsid w:val="007C0059"/>
  </w:style>
  <w:style w:type="numbering" w:customStyle="1" w:styleId="NoList2111121">
    <w:name w:val="No List2111121"/>
    <w:next w:val="NoList"/>
    <w:semiHidden/>
    <w:rsid w:val="007C0059"/>
  </w:style>
  <w:style w:type="numbering" w:customStyle="1" w:styleId="NoList3111121">
    <w:name w:val="No List3111121"/>
    <w:next w:val="NoList"/>
    <w:uiPriority w:val="99"/>
    <w:semiHidden/>
    <w:rsid w:val="007C0059"/>
  </w:style>
  <w:style w:type="numbering" w:customStyle="1" w:styleId="NoList11111121">
    <w:name w:val="No List11111121"/>
    <w:next w:val="NoList"/>
    <w:uiPriority w:val="99"/>
    <w:semiHidden/>
    <w:unhideWhenUsed/>
    <w:rsid w:val="007C0059"/>
  </w:style>
  <w:style w:type="numbering" w:customStyle="1" w:styleId="12111210">
    <w:name w:val="無清單1211121"/>
    <w:next w:val="NoList"/>
    <w:uiPriority w:val="99"/>
    <w:semiHidden/>
    <w:unhideWhenUsed/>
    <w:rsid w:val="007C0059"/>
  </w:style>
  <w:style w:type="numbering" w:customStyle="1" w:styleId="111111210">
    <w:name w:val="無清單11111121"/>
    <w:next w:val="NoList"/>
    <w:uiPriority w:val="99"/>
    <w:semiHidden/>
    <w:unhideWhenUsed/>
    <w:rsid w:val="007C0059"/>
  </w:style>
  <w:style w:type="numbering" w:customStyle="1" w:styleId="NoList131121">
    <w:name w:val="No List131121"/>
    <w:next w:val="NoList"/>
    <w:uiPriority w:val="99"/>
    <w:semiHidden/>
    <w:unhideWhenUsed/>
    <w:rsid w:val="007C0059"/>
  </w:style>
  <w:style w:type="numbering" w:customStyle="1" w:styleId="1211211">
    <w:name w:val="リストなし121121"/>
    <w:next w:val="NoList"/>
    <w:uiPriority w:val="99"/>
    <w:semiHidden/>
    <w:unhideWhenUsed/>
    <w:rsid w:val="007C0059"/>
  </w:style>
  <w:style w:type="numbering" w:customStyle="1" w:styleId="1211212">
    <w:name w:val="无列表121121"/>
    <w:next w:val="NoList"/>
    <w:semiHidden/>
    <w:rsid w:val="007C0059"/>
  </w:style>
  <w:style w:type="numbering" w:customStyle="1" w:styleId="NoList221121">
    <w:name w:val="No List221121"/>
    <w:next w:val="NoList"/>
    <w:semiHidden/>
    <w:rsid w:val="007C0059"/>
  </w:style>
  <w:style w:type="numbering" w:customStyle="1" w:styleId="NoList321121">
    <w:name w:val="No List321121"/>
    <w:next w:val="NoList"/>
    <w:uiPriority w:val="99"/>
    <w:semiHidden/>
    <w:rsid w:val="007C0059"/>
  </w:style>
  <w:style w:type="numbering" w:customStyle="1" w:styleId="NoList1121121">
    <w:name w:val="No List1121121"/>
    <w:next w:val="NoList"/>
    <w:uiPriority w:val="99"/>
    <w:semiHidden/>
    <w:unhideWhenUsed/>
    <w:rsid w:val="007C0059"/>
  </w:style>
  <w:style w:type="numbering" w:customStyle="1" w:styleId="1311210">
    <w:name w:val="無清單131121"/>
    <w:next w:val="NoList"/>
    <w:uiPriority w:val="99"/>
    <w:semiHidden/>
    <w:unhideWhenUsed/>
    <w:rsid w:val="007C0059"/>
  </w:style>
  <w:style w:type="numbering" w:customStyle="1" w:styleId="11211210">
    <w:name w:val="無清單1121121"/>
    <w:next w:val="NoList"/>
    <w:uiPriority w:val="99"/>
    <w:semiHidden/>
    <w:unhideWhenUsed/>
    <w:rsid w:val="007C0059"/>
  </w:style>
  <w:style w:type="numbering" w:customStyle="1" w:styleId="211121">
    <w:name w:val="无列表211121"/>
    <w:next w:val="NoList"/>
    <w:uiPriority w:val="99"/>
    <w:semiHidden/>
    <w:unhideWhenUsed/>
    <w:rsid w:val="007C0059"/>
  </w:style>
  <w:style w:type="numbering" w:customStyle="1" w:styleId="NoList1221121">
    <w:name w:val="No List1221121"/>
    <w:next w:val="NoList"/>
    <w:uiPriority w:val="99"/>
    <w:semiHidden/>
    <w:unhideWhenUsed/>
    <w:rsid w:val="007C0059"/>
  </w:style>
  <w:style w:type="numbering" w:customStyle="1" w:styleId="11211211">
    <w:name w:val="リストなし1121121"/>
    <w:next w:val="NoList"/>
    <w:uiPriority w:val="99"/>
    <w:semiHidden/>
    <w:unhideWhenUsed/>
    <w:rsid w:val="007C0059"/>
  </w:style>
  <w:style w:type="numbering" w:customStyle="1" w:styleId="11211212">
    <w:name w:val="无列表1121121"/>
    <w:next w:val="NoList"/>
    <w:semiHidden/>
    <w:rsid w:val="007C0059"/>
  </w:style>
  <w:style w:type="numbering" w:customStyle="1" w:styleId="NoList2121121">
    <w:name w:val="No List2121121"/>
    <w:next w:val="NoList"/>
    <w:semiHidden/>
    <w:rsid w:val="007C0059"/>
  </w:style>
  <w:style w:type="numbering" w:customStyle="1" w:styleId="NoList3121121">
    <w:name w:val="No List3121121"/>
    <w:next w:val="NoList"/>
    <w:uiPriority w:val="99"/>
    <w:semiHidden/>
    <w:rsid w:val="007C0059"/>
  </w:style>
  <w:style w:type="numbering" w:customStyle="1" w:styleId="NoList11121121">
    <w:name w:val="No List11121121"/>
    <w:next w:val="NoList"/>
    <w:uiPriority w:val="99"/>
    <w:semiHidden/>
    <w:unhideWhenUsed/>
    <w:rsid w:val="007C0059"/>
  </w:style>
  <w:style w:type="numbering" w:customStyle="1" w:styleId="1221121">
    <w:name w:val="無清單1221121"/>
    <w:next w:val="NoList"/>
    <w:uiPriority w:val="99"/>
    <w:semiHidden/>
    <w:unhideWhenUsed/>
    <w:rsid w:val="007C0059"/>
  </w:style>
  <w:style w:type="numbering" w:customStyle="1" w:styleId="11121121">
    <w:name w:val="無清單11121121"/>
    <w:next w:val="NoList"/>
    <w:uiPriority w:val="99"/>
    <w:semiHidden/>
    <w:unhideWhenUsed/>
    <w:rsid w:val="007C0059"/>
  </w:style>
  <w:style w:type="numbering" w:customStyle="1" w:styleId="122212">
    <w:name w:val="无列表12221"/>
    <w:next w:val="NoList"/>
    <w:semiHidden/>
    <w:rsid w:val="007C0059"/>
  </w:style>
  <w:style w:type="paragraph" w:customStyle="1" w:styleId="4b">
    <w:name w:val="修订4"/>
    <w:hidden/>
    <w:uiPriority w:val="99"/>
    <w:semiHidden/>
    <w:rsid w:val="007C0059"/>
    <w:pPr>
      <w:spacing w:after="0" w:line="240" w:lineRule="auto"/>
    </w:pPr>
    <w:rPr>
      <w:rFonts w:ascii="Times New Roman" w:eastAsia="Batang" w:hAnsi="Times New Roman" w:cs="Times New Roman"/>
      <w:sz w:val="20"/>
      <w:szCs w:val="20"/>
      <w:lang w:val="en-GB" w:eastAsia="en-US"/>
    </w:rPr>
  </w:style>
  <w:style w:type="numbering" w:customStyle="1" w:styleId="50">
    <w:name w:val="无列表5"/>
    <w:next w:val="NoList"/>
    <w:uiPriority w:val="99"/>
    <w:semiHidden/>
    <w:unhideWhenUsed/>
    <w:rsid w:val="00AC3FB5"/>
  </w:style>
  <w:style w:type="table" w:customStyle="1" w:styleId="6">
    <w:name w:val="网格型6"/>
    <w:basedOn w:val="TableNormal"/>
    <w:next w:val="TableGrid"/>
    <w:rsid w:val="00AC3FB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3">
    <w:name w:val="No List1211113"/>
    <w:next w:val="NoList"/>
    <w:uiPriority w:val="99"/>
    <w:semiHidden/>
    <w:unhideWhenUsed/>
    <w:rsid w:val="00AC3FB5"/>
  </w:style>
  <w:style w:type="numbering" w:customStyle="1" w:styleId="11111130">
    <w:name w:val="リストなし1111113"/>
    <w:next w:val="NoList"/>
    <w:uiPriority w:val="99"/>
    <w:semiHidden/>
    <w:unhideWhenUsed/>
    <w:rsid w:val="00AC3FB5"/>
  </w:style>
  <w:style w:type="numbering" w:customStyle="1" w:styleId="11111131">
    <w:name w:val="无列表1111113"/>
    <w:next w:val="NoList"/>
    <w:semiHidden/>
    <w:rsid w:val="00AC3FB5"/>
  </w:style>
  <w:style w:type="numbering" w:customStyle="1" w:styleId="NoList2111113">
    <w:name w:val="No List2111113"/>
    <w:next w:val="NoList"/>
    <w:semiHidden/>
    <w:rsid w:val="00AC3FB5"/>
  </w:style>
  <w:style w:type="numbering" w:customStyle="1" w:styleId="NoList3111113">
    <w:name w:val="No List3111113"/>
    <w:next w:val="NoList"/>
    <w:uiPriority w:val="99"/>
    <w:semiHidden/>
    <w:rsid w:val="00AC3FB5"/>
  </w:style>
  <w:style w:type="numbering" w:customStyle="1" w:styleId="NoList11111113">
    <w:name w:val="No List11111113"/>
    <w:next w:val="NoList"/>
    <w:uiPriority w:val="99"/>
    <w:semiHidden/>
    <w:unhideWhenUsed/>
    <w:rsid w:val="00AC3FB5"/>
  </w:style>
  <w:style w:type="numbering" w:customStyle="1" w:styleId="1211113">
    <w:name w:val="無清單1211113"/>
    <w:next w:val="NoList"/>
    <w:uiPriority w:val="99"/>
    <w:semiHidden/>
    <w:unhideWhenUsed/>
    <w:rsid w:val="00AC3FB5"/>
  </w:style>
  <w:style w:type="numbering" w:customStyle="1" w:styleId="11111113">
    <w:name w:val="無清單11111113"/>
    <w:next w:val="NoList"/>
    <w:uiPriority w:val="99"/>
    <w:semiHidden/>
    <w:unhideWhenUsed/>
    <w:rsid w:val="00AC3FB5"/>
  </w:style>
  <w:style w:type="numbering" w:customStyle="1" w:styleId="1211131">
    <w:name w:val="无列表121113"/>
    <w:next w:val="NoList"/>
    <w:semiHidden/>
    <w:rsid w:val="00AC3FB5"/>
  </w:style>
  <w:style w:type="numbering" w:customStyle="1" w:styleId="211113">
    <w:name w:val="无列表211113"/>
    <w:next w:val="NoList"/>
    <w:uiPriority w:val="99"/>
    <w:semiHidden/>
    <w:unhideWhenUsed/>
    <w:rsid w:val="00AC3FB5"/>
  </w:style>
  <w:style w:type="character" w:customStyle="1" w:styleId="SubtitleChar3">
    <w:name w:val="Subtitle Char3"/>
    <w:basedOn w:val="DefaultParagraphFont"/>
    <w:rsid w:val="00647E77"/>
    <w:rPr>
      <w:rFonts w:asciiTheme="minorHAnsi" w:eastAsiaTheme="minorEastAsia" w:hAnsiTheme="minorHAnsi" w:cstheme="minorBidi"/>
      <w:color w:val="5A5A5A" w:themeColor="text1" w:themeTint="A5"/>
      <w:spacing w:val="15"/>
      <w:sz w:val="22"/>
      <w:szCs w:val="22"/>
      <w:lang w:val="en-GB" w:eastAsia="en-US"/>
    </w:rPr>
  </w:style>
  <w:style w:type="numbering" w:customStyle="1" w:styleId="111111111">
    <w:name w:val="無清單111111111"/>
    <w:next w:val="NoList"/>
    <w:uiPriority w:val="99"/>
    <w:semiHidden/>
    <w:unhideWhenUsed/>
    <w:rsid w:val="00647E77"/>
  </w:style>
  <w:style w:type="numbering" w:customStyle="1" w:styleId="31110">
    <w:name w:val="无列表3111"/>
    <w:next w:val="NoList"/>
    <w:uiPriority w:val="99"/>
    <w:semiHidden/>
    <w:unhideWhenUsed/>
    <w:rsid w:val="00647E77"/>
  </w:style>
  <w:style w:type="numbering" w:customStyle="1" w:styleId="1212111">
    <w:name w:val="无列表121211"/>
    <w:next w:val="NoList"/>
    <w:semiHidden/>
    <w:rsid w:val="00647E77"/>
  </w:style>
  <w:style w:type="numbering" w:customStyle="1" w:styleId="1311111">
    <w:name w:val="无列表131111"/>
    <w:next w:val="NoList"/>
    <w:semiHidden/>
    <w:rsid w:val="00647E77"/>
  </w:style>
  <w:style w:type="numbering" w:customStyle="1" w:styleId="NoList411111">
    <w:name w:val="No List411111"/>
    <w:next w:val="NoList"/>
    <w:uiPriority w:val="99"/>
    <w:semiHidden/>
    <w:unhideWhenUsed/>
    <w:rsid w:val="00647E77"/>
  </w:style>
  <w:style w:type="numbering" w:customStyle="1" w:styleId="221111">
    <w:name w:val="无列表221111"/>
    <w:next w:val="NoList"/>
    <w:uiPriority w:val="99"/>
    <w:semiHidden/>
    <w:unhideWhenUsed/>
    <w:rsid w:val="00647E77"/>
  </w:style>
  <w:style w:type="numbering" w:customStyle="1" w:styleId="NoList12111111">
    <w:name w:val="No List12111111"/>
    <w:next w:val="NoList"/>
    <w:uiPriority w:val="99"/>
    <w:semiHidden/>
    <w:unhideWhenUsed/>
    <w:rsid w:val="00647E77"/>
  </w:style>
  <w:style w:type="numbering" w:customStyle="1" w:styleId="111111112">
    <w:name w:val="リストなし11111111"/>
    <w:next w:val="NoList"/>
    <w:uiPriority w:val="99"/>
    <w:semiHidden/>
    <w:unhideWhenUsed/>
    <w:rsid w:val="00647E77"/>
  </w:style>
  <w:style w:type="numbering" w:customStyle="1" w:styleId="111111113">
    <w:name w:val="无列表11111111"/>
    <w:next w:val="NoList"/>
    <w:semiHidden/>
    <w:rsid w:val="00647E77"/>
  </w:style>
  <w:style w:type="numbering" w:customStyle="1" w:styleId="NoList21111111">
    <w:name w:val="No List21111111"/>
    <w:next w:val="NoList"/>
    <w:semiHidden/>
    <w:rsid w:val="00647E77"/>
  </w:style>
  <w:style w:type="numbering" w:customStyle="1" w:styleId="NoList31111111">
    <w:name w:val="No List31111111"/>
    <w:next w:val="NoList"/>
    <w:uiPriority w:val="99"/>
    <w:semiHidden/>
    <w:rsid w:val="00647E77"/>
  </w:style>
  <w:style w:type="numbering" w:customStyle="1" w:styleId="NoList111111111">
    <w:name w:val="No List111111111"/>
    <w:next w:val="NoList"/>
    <w:uiPriority w:val="99"/>
    <w:semiHidden/>
    <w:unhideWhenUsed/>
    <w:rsid w:val="00647E77"/>
  </w:style>
  <w:style w:type="numbering" w:customStyle="1" w:styleId="12111111">
    <w:name w:val="無清單12111111"/>
    <w:next w:val="NoList"/>
    <w:uiPriority w:val="99"/>
    <w:semiHidden/>
    <w:unhideWhenUsed/>
    <w:rsid w:val="00647E77"/>
  </w:style>
  <w:style w:type="numbering" w:customStyle="1" w:styleId="1111111111">
    <w:name w:val="無清單1111111111"/>
    <w:next w:val="NoList"/>
    <w:uiPriority w:val="99"/>
    <w:semiHidden/>
    <w:unhideWhenUsed/>
    <w:rsid w:val="00647E77"/>
  </w:style>
  <w:style w:type="numbering" w:customStyle="1" w:styleId="NoList1311111">
    <w:name w:val="No List1311111"/>
    <w:next w:val="NoList"/>
    <w:uiPriority w:val="99"/>
    <w:semiHidden/>
    <w:unhideWhenUsed/>
    <w:rsid w:val="00647E77"/>
  </w:style>
  <w:style w:type="numbering" w:customStyle="1" w:styleId="12111110">
    <w:name w:val="リストなし1211111"/>
    <w:next w:val="NoList"/>
    <w:uiPriority w:val="99"/>
    <w:semiHidden/>
    <w:unhideWhenUsed/>
    <w:rsid w:val="00647E77"/>
  </w:style>
  <w:style w:type="numbering" w:customStyle="1" w:styleId="12111112">
    <w:name w:val="无列表1211111"/>
    <w:next w:val="NoList"/>
    <w:semiHidden/>
    <w:rsid w:val="00647E77"/>
  </w:style>
  <w:style w:type="numbering" w:customStyle="1" w:styleId="NoList2211111">
    <w:name w:val="No List2211111"/>
    <w:next w:val="NoList"/>
    <w:semiHidden/>
    <w:rsid w:val="00647E77"/>
  </w:style>
  <w:style w:type="numbering" w:customStyle="1" w:styleId="NoList3211111">
    <w:name w:val="No List3211111"/>
    <w:next w:val="NoList"/>
    <w:uiPriority w:val="99"/>
    <w:semiHidden/>
    <w:rsid w:val="00647E77"/>
  </w:style>
  <w:style w:type="numbering" w:customStyle="1" w:styleId="NoList11211111">
    <w:name w:val="No List11211111"/>
    <w:next w:val="NoList"/>
    <w:uiPriority w:val="99"/>
    <w:semiHidden/>
    <w:unhideWhenUsed/>
    <w:rsid w:val="00647E77"/>
  </w:style>
  <w:style w:type="numbering" w:customStyle="1" w:styleId="13111110">
    <w:name w:val="無清單1311111"/>
    <w:next w:val="NoList"/>
    <w:uiPriority w:val="99"/>
    <w:semiHidden/>
    <w:unhideWhenUsed/>
    <w:rsid w:val="00647E77"/>
  </w:style>
  <w:style w:type="numbering" w:customStyle="1" w:styleId="112111110">
    <w:name w:val="無清單11211111"/>
    <w:next w:val="NoList"/>
    <w:uiPriority w:val="99"/>
    <w:semiHidden/>
    <w:unhideWhenUsed/>
    <w:rsid w:val="00647E77"/>
  </w:style>
  <w:style w:type="numbering" w:customStyle="1" w:styleId="2111111">
    <w:name w:val="无列表2111111"/>
    <w:next w:val="NoList"/>
    <w:uiPriority w:val="99"/>
    <w:semiHidden/>
    <w:unhideWhenUsed/>
    <w:rsid w:val="00647E77"/>
  </w:style>
  <w:style w:type="numbering" w:customStyle="1" w:styleId="NoList12211111">
    <w:name w:val="No List12211111"/>
    <w:next w:val="NoList"/>
    <w:uiPriority w:val="99"/>
    <w:semiHidden/>
    <w:unhideWhenUsed/>
    <w:rsid w:val="00647E77"/>
  </w:style>
  <w:style w:type="numbering" w:customStyle="1" w:styleId="112111111">
    <w:name w:val="リストなし11211111"/>
    <w:next w:val="NoList"/>
    <w:uiPriority w:val="99"/>
    <w:semiHidden/>
    <w:unhideWhenUsed/>
    <w:rsid w:val="00647E77"/>
  </w:style>
  <w:style w:type="numbering" w:customStyle="1" w:styleId="112111112">
    <w:name w:val="无列表11211111"/>
    <w:next w:val="NoList"/>
    <w:semiHidden/>
    <w:rsid w:val="00647E77"/>
  </w:style>
  <w:style w:type="numbering" w:customStyle="1" w:styleId="NoList21211111">
    <w:name w:val="No List21211111"/>
    <w:next w:val="NoList"/>
    <w:semiHidden/>
    <w:rsid w:val="00647E77"/>
  </w:style>
  <w:style w:type="numbering" w:customStyle="1" w:styleId="NoList31211111">
    <w:name w:val="No List31211111"/>
    <w:next w:val="NoList"/>
    <w:uiPriority w:val="99"/>
    <w:semiHidden/>
    <w:rsid w:val="00647E77"/>
  </w:style>
  <w:style w:type="numbering" w:customStyle="1" w:styleId="NoList111211111">
    <w:name w:val="No List111211111"/>
    <w:next w:val="NoList"/>
    <w:uiPriority w:val="99"/>
    <w:semiHidden/>
    <w:unhideWhenUsed/>
    <w:rsid w:val="00647E77"/>
  </w:style>
  <w:style w:type="numbering" w:customStyle="1" w:styleId="12211111">
    <w:name w:val="無清單12211111"/>
    <w:next w:val="NoList"/>
    <w:uiPriority w:val="99"/>
    <w:semiHidden/>
    <w:unhideWhenUsed/>
    <w:rsid w:val="00647E77"/>
  </w:style>
  <w:style w:type="numbering" w:customStyle="1" w:styleId="111211111">
    <w:name w:val="無清單111211111"/>
    <w:next w:val="NoList"/>
    <w:uiPriority w:val="99"/>
    <w:semiHidden/>
    <w:unhideWhenUsed/>
    <w:rsid w:val="00647E77"/>
  </w:style>
  <w:style w:type="numbering" w:customStyle="1" w:styleId="1221110">
    <w:name w:val="无列表122111"/>
    <w:next w:val="NoList"/>
    <w:semiHidden/>
    <w:rsid w:val="00647E77"/>
  </w:style>
  <w:style w:type="numbering" w:customStyle="1" w:styleId="NoList1212111">
    <w:name w:val="No List1212111"/>
    <w:next w:val="NoList"/>
    <w:uiPriority w:val="99"/>
    <w:semiHidden/>
    <w:unhideWhenUsed/>
    <w:rsid w:val="00647E77"/>
  </w:style>
  <w:style w:type="numbering" w:customStyle="1" w:styleId="11121110">
    <w:name w:val="リストなし1112111"/>
    <w:next w:val="NoList"/>
    <w:uiPriority w:val="99"/>
    <w:semiHidden/>
    <w:unhideWhenUsed/>
    <w:rsid w:val="00647E77"/>
  </w:style>
  <w:style w:type="numbering" w:customStyle="1" w:styleId="11121113">
    <w:name w:val="无列表1112111"/>
    <w:next w:val="NoList"/>
    <w:semiHidden/>
    <w:rsid w:val="00647E77"/>
  </w:style>
  <w:style w:type="numbering" w:customStyle="1" w:styleId="NoList2112111">
    <w:name w:val="No List2112111"/>
    <w:next w:val="NoList"/>
    <w:semiHidden/>
    <w:rsid w:val="00647E77"/>
  </w:style>
  <w:style w:type="numbering" w:customStyle="1" w:styleId="NoList3112111">
    <w:name w:val="No List3112111"/>
    <w:next w:val="NoList"/>
    <w:uiPriority w:val="99"/>
    <w:semiHidden/>
    <w:rsid w:val="00647E77"/>
  </w:style>
  <w:style w:type="numbering" w:customStyle="1" w:styleId="NoList11112111">
    <w:name w:val="No List11112111"/>
    <w:next w:val="NoList"/>
    <w:uiPriority w:val="99"/>
    <w:semiHidden/>
    <w:unhideWhenUsed/>
    <w:rsid w:val="00647E77"/>
  </w:style>
  <w:style w:type="numbering" w:customStyle="1" w:styleId="12121110">
    <w:name w:val="無清單1212111"/>
    <w:next w:val="NoList"/>
    <w:uiPriority w:val="99"/>
    <w:semiHidden/>
    <w:unhideWhenUsed/>
    <w:rsid w:val="00647E77"/>
  </w:style>
  <w:style w:type="numbering" w:customStyle="1" w:styleId="11112111">
    <w:name w:val="無清單11112111"/>
    <w:next w:val="NoList"/>
    <w:uiPriority w:val="99"/>
    <w:semiHidden/>
    <w:unhideWhenUsed/>
    <w:rsid w:val="00647E77"/>
  </w:style>
  <w:style w:type="numbering" w:customStyle="1" w:styleId="212111">
    <w:name w:val="无列表212111"/>
    <w:next w:val="NoList"/>
    <w:uiPriority w:val="99"/>
    <w:semiHidden/>
    <w:unhideWhenUsed/>
    <w:rsid w:val="00647E77"/>
  </w:style>
  <w:style w:type="character" w:customStyle="1" w:styleId="27">
    <w:name w:val="副標題 字元2"/>
    <w:basedOn w:val="DefaultParagraphFont"/>
    <w:rsid w:val="00647E77"/>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4">
    <w:name w:val="明显引用 Char4"/>
    <w:basedOn w:val="DefaultParagraphFont"/>
    <w:uiPriority w:val="30"/>
    <w:rsid w:val="00647E77"/>
    <w:rPr>
      <w:rFonts w:ascii="Times New Roman" w:hAnsi="Times New Roman"/>
      <w:i/>
      <w:iCs/>
      <w:color w:val="5B9BD5" w:themeColor="accent1"/>
      <w:lang w:val="en-GB" w:eastAsia="en-US"/>
    </w:rPr>
  </w:style>
  <w:style w:type="character" w:customStyle="1" w:styleId="28">
    <w:name w:val="鮮明引文 字元2"/>
    <w:basedOn w:val="DefaultParagraphFont"/>
    <w:uiPriority w:val="30"/>
    <w:rsid w:val="00647E77"/>
    <w:rPr>
      <w:rFonts w:ascii="Times New Roman" w:hAnsi="Times New Roman"/>
      <w:i/>
      <w:iCs/>
      <w:color w:val="5B9BD5"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647E77"/>
    <w:rPr>
      <w:rFonts w:asciiTheme="majorHAnsi" w:eastAsiaTheme="majorEastAsia" w:hAnsiTheme="majorHAnsi" w:cstheme="majorBidi"/>
      <w:color w:val="2E74B5" w:themeColor="accent1" w:themeShade="BF"/>
      <w:sz w:val="32"/>
      <w:szCs w:val="32"/>
      <w:lang w:val="en-GB" w:eastAsia="en-US"/>
    </w:rPr>
  </w:style>
  <w:style w:type="character" w:customStyle="1" w:styleId="217">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647E77"/>
    <w:rPr>
      <w:rFonts w:asciiTheme="majorHAnsi" w:eastAsiaTheme="majorEastAsia" w:hAnsiTheme="majorHAnsi" w:cstheme="majorBidi"/>
      <w:color w:val="2E74B5"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647E77"/>
    <w:rPr>
      <w:rFonts w:asciiTheme="majorHAnsi" w:eastAsiaTheme="majorEastAsia" w:hAnsiTheme="majorHAnsi" w:cstheme="majorBidi"/>
      <w:color w:val="1F4D78" w:themeColor="accent1" w:themeShade="7F"/>
      <w:sz w:val="24"/>
      <w:szCs w:val="24"/>
      <w:lang w:val="en-GB" w:eastAsia="en-US"/>
    </w:rPr>
  </w:style>
  <w:style w:type="character" w:customStyle="1" w:styleId="418">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647E77"/>
    <w:rPr>
      <w:rFonts w:asciiTheme="majorHAnsi" w:eastAsiaTheme="majorEastAsia" w:hAnsiTheme="majorHAnsi" w:cstheme="majorBidi"/>
      <w:i/>
      <w:iCs/>
      <w:color w:val="2E74B5"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647E77"/>
    <w:rPr>
      <w:rFonts w:asciiTheme="majorHAnsi" w:eastAsiaTheme="majorEastAsia" w:hAnsiTheme="majorHAnsi" w:cstheme="majorBidi"/>
      <w:color w:val="2E74B5" w:themeColor="accent1" w:themeShade="BF"/>
      <w:lang w:val="en-GB" w:eastAsia="en-US"/>
    </w:rPr>
  </w:style>
  <w:style w:type="character" w:customStyle="1" w:styleId="910">
    <w:name w:val="標題 9 字元1"/>
    <w:aliases w:val="Figure Heading 字元1,FH 字元1"/>
    <w:basedOn w:val="DefaultParagraphFont"/>
    <w:semiHidden/>
    <w:rsid w:val="00647E77"/>
    <w:rPr>
      <w:rFonts w:asciiTheme="majorHAnsi" w:eastAsiaTheme="majorEastAsia" w:hAnsiTheme="majorHAnsi" w:cstheme="majorBidi"/>
      <w:i/>
      <w:iCs/>
      <w:color w:val="272727" w:themeColor="text1" w:themeTint="D8"/>
      <w:sz w:val="21"/>
      <w:szCs w:val="21"/>
      <w:lang w:val="en-GB" w:eastAsia="en-US"/>
    </w:rPr>
  </w:style>
  <w:style w:type="character" w:customStyle="1" w:styleId="1f0">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647E77"/>
    <w:rPr>
      <w:rFonts w:ascii="Times New Roman" w:eastAsia="SimSun" w:hAnsi="Times New Roman"/>
      <w:lang w:val="en-GB" w:eastAsia="en-US"/>
    </w:rPr>
  </w:style>
  <w:style w:type="character" w:customStyle="1" w:styleId="1f1">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647E77"/>
    <w:rPr>
      <w:rFonts w:ascii="Times New Roman" w:eastAsia="SimSun" w:hAnsi="Times New Roman"/>
      <w:lang w:val="en-GB" w:eastAsia="en-US"/>
    </w:rPr>
  </w:style>
  <w:style w:type="character" w:customStyle="1" w:styleId="1f2">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647E77"/>
    <w:rPr>
      <w:rFonts w:ascii="Times New Roman" w:eastAsia="SimSun" w:hAnsi="Times New Roman"/>
      <w:lang w:val="en-GB" w:eastAsia="en-US"/>
    </w:rPr>
  </w:style>
  <w:style w:type="character" w:customStyle="1" w:styleId="B3Char">
    <w:name w:val="B3 Char"/>
    <w:link w:val="B30"/>
    <w:qFormat/>
    <w:locked/>
    <w:rsid w:val="00647E77"/>
    <w:rPr>
      <w:rFonts w:ascii="Times New Roman" w:eastAsia="Times New Roman" w:hAnsi="Times New Roman" w:cs="Times New Roman"/>
      <w:sz w:val="20"/>
      <w:szCs w:val="20"/>
      <w:lang w:val="en-GB" w:eastAsia="ko-KR"/>
    </w:rPr>
  </w:style>
  <w:style w:type="paragraph" w:customStyle="1" w:styleId="a1">
    <w:name w:val="吹き出し"/>
    <w:basedOn w:val="Normal"/>
    <w:uiPriority w:val="99"/>
    <w:rsid w:val="00647E77"/>
    <w:rPr>
      <w:rFonts w:ascii="Tahoma" w:eastAsia="MS Mincho" w:hAnsi="Tahoma" w:cs="Tahoma"/>
      <w:sz w:val="16"/>
      <w:szCs w:val="16"/>
    </w:rPr>
  </w:style>
  <w:style w:type="paragraph" w:customStyle="1" w:styleId="TOC91">
    <w:name w:val="TOC 91"/>
    <w:basedOn w:val="TOC8"/>
    <w:uiPriority w:val="99"/>
    <w:rsid w:val="00647E77"/>
    <w:pPr>
      <w:ind w:left="1418" w:hanging="1418"/>
    </w:pPr>
    <w:rPr>
      <w:rFonts w:eastAsia="MS Mincho"/>
    </w:rPr>
  </w:style>
  <w:style w:type="paragraph" w:customStyle="1" w:styleId="Caption1">
    <w:name w:val="Caption1"/>
    <w:basedOn w:val="Normal"/>
    <w:next w:val="Normal"/>
    <w:uiPriority w:val="99"/>
    <w:rsid w:val="00647E77"/>
    <w:pPr>
      <w:spacing w:before="120" w:after="120"/>
    </w:pPr>
    <w:rPr>
      <w:rFonts w:eastAsia="MS Mincho"/>
      <w:b/>
    </w:rPr>
  </w:style>
  <w:style w:type="paragraph" w:customStyle="1" w:styleId="TableofFigures1">
    <w:name w:val="Table of Figures1"/>
    <w:basedOn w:val="Normal"/>
    <w:next w:val="Normal"/>
    <w:uiPriority w:val="99"/>
    <w:rsid w:val="00647E77"/>
    <w:pPr>
      <w:ind w:left="400" w:hanging="400"/>
      <w:jc w:val="center"/>
    </w:pPr>
    <w:rPr>
      <w:rFonts w:eastAsia="MS Mincho"/>
      <w:b/>
    </w:rPr>
  </w:style>
  <w:style w:type="paragraph" w:customStyle="1" w:styleId="B2">
    <w:name w:val="B2+"/>
    <w:basedOn w:val="B20"/>
    <w:uiPriority w:val="99"/>
    <w:rsid w:val="00647E77"/>
    <w:pPr>
      <w:numPr>
        <w:numId w:val="9"/>
      </w:numPr>
    </w:pPr>
    <w:rPr>
      <w:rFonts w:eastAsia="PMingLiU"/>
    </w:rPr>
  </w:style>
  <w:style w:type="paragraph" w:customStyle="1" w:styleId="B3">
    <w:name w:val="B3+"/>
    <w:basedOn w:val="B30"/>
    <w:uiPriority w:val="99"/>
    <w:rsid w:val="00647E77"/>
    <w:pPr>
      <w:numPr>
        <w:numId w:val="10"/>
      </w:numPr>
      <w:tabs>
        <w:tab w:val="left" w:pos="1134"/>
      </w:tabs>
    </w:pPr>
    <w:rPr>
      <w:rFonts w:eastAsia="PMingLiU"/>
    </w:rPr>
  </w:style>
  <w:style w:type="paragraph" w:customStyle="1" w:styleId="BN">
    <w:name w:val="BN"/>
    <w:basedOn w:val="Normal"/>
    <w:uiPriority w:val="99"/>
    <w:rsid w:val="00647E77"/>
    <w:pPr>
      <w:numPr>
        <w:numId w:val="11"/>
      </w:numPr>
    </w:pPr>
    <w:rPr>
      <w:rFonts w:eastAsia="PMingLiU"/>
    </w:rPr>
  </w:style>
  <w:style w:type="paragraph" w:customStyle="1" w:styleId="TB1">
    <w:name w:val="TB1"/>
    <w:basedOn w:val="Normal"/>
    <w:uiPriority w:val="99"/>
    <w:qFormat/>
    <w:rsid w:val="00647E77"/>
    <w:pPr>
      <w:keepNext/>
      <w:keepLines/>
      <w:numPr>
        <w:numId w:val="12"/>
      </w:numPr>
      <w:tabs>
        <w:tab w:val="left" w:pos="720"/>
      </w:tabs>
      <w:spacing w:after="0"/>
      <w:ind w:left="737" w:hanging="380"/>
    </w:pPr>
    <w:rPr>
      <w:rFonts w:ascii="Arial" w:eastAsia="PMingLiU" w:hAnsi="Arial"/>
      <w:sz w:val="18"/>
    </w:rPr>
  </w:style>
  <w:style w:type="paragraph" w:customStyle="1" w:styleId="TB2">
    <w:name w:val="TB2"/>
    <w:basedOn w:val="Normal"/>
    <w:uiPriority w:val="99"/>
    <w:qFormat/>
    <w:rsid w:val="00647E77"/>
    <w:pPr>
      <w:keepNext/>
      <w:keepLines/>
      <w:numPr>
        <w:numId w:val="13"/>
      </w:numPr>
      <w:tabs>
        <w:tab w:val="left" w:pos="1109"/>
      </w:tabs>
      <w:spacing w:after="0"/>
      <w:ind w:left="1100" w:hanging="380"/>
    </w:pPr>
    <w:rPr>
      <w:rFonts w:ascii="Arial" w:eastAsia="PMingLiU" w:hAnsi="Arial"/>
      <w:sz w:val="18"/>
    </w:rPr>
  </w:style>
  <w:style w:type="character" w:customStyle="1" w:styleId="UnresolvedMention1">
    <w:name w:val="Unresolved Mention1"/>
    <w:basedOn w:val="DefaultParagraphFont"/>
    <w:uiPriority w:val="99"/>
    <w:rsid w:val="00647E77"/>
    <w:rPr>
      <w:color w:val="605E5C"/>
      <w:shd w:val="clear" w:color="auto" w:fill="E1DFDD"/>
    </w:rPr>
  </w:style>
  <w:style w:type="character" w:customStyle="1" w:styleId="fontstyle01">
    <w:name w:val="fontstyle01"/>
    <w:rsid w:val="00647E77"/>
    <w:rPr>
      <w:rFonts w:ascii="Times-Roman" w:hAnsi="Times-Roman" w:hint="default"/>
      <w:b w:val="0"/>
      <w:bCs w:val="0"/>
      <w:i w:val="0"/>
      <w:iCs w:val="0"/>
      <w:color w:val="000000"/>
      <w:sz w:val="20"/>
      <w:szCs w:val="20"/>
    </w:rPr>
  </w:style>
  <w:style w:type="character" w:customStyle="1" w:styleId="IntenseQuoteChar2">
    <w:name w:val="Intense Quote Char2"/>
    <w:basedOn w:val="DefaultParagraphFont"/>
    <w:uiPriority w:val="30"/>
    <w:rsid w:val="00D46900"/>
    <w:rPr>
      <w:rFonts w:ascii="Times New Roman" w:hAnsi="Times New Roman"/>
      <w:i/>
      <w:iCs/>
      <w:color w:val="5B9BD5" w:themeColor="accent1"/>
      <w:lang w:val="en-GB" w:eastAsia="en-US"/>
    </w:rPr>
  </w:style>
  <w:style w:type="numbering" w:customStyle="1" w:styleId="NoList19">
    <w:name w:val="No List19"/>
    <w:next w:val="NoList"/>
    <w:uiPriority w:val="99"/>
    <w:semiHidden/>
    <w:unhideWhenUsed/>
    <w:rsid w:val="00D46900"/>
  </w:style>
  <w:style w:type="table" w:customStyle="1" w:styleId="TableGrid30">
    <w:name w:val="Table Grid30"/>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D46900"/>
  </w:style>
  <w:style w:type="numbering" w:customStyle="1" w:styleId="182">
    <w:name w:val="リストなし18"/>
    <w:next w:val="NoList"/>
    <w:uiPriority w:val="99"/>
    <w:semiHidden/>
    <w:unhideWhenUsed/>
    <w:rsid w:val="00D46900"/>
  </w:style>
  <w:style w:type="table" w:customStyle="1" w:styleId="TableGrid120">
    <w:name w:val="Table Grid120"/>
    <w:basedOn w:val="TableNormal"/>
    <w:next w:val="TableGrid"/>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3">
    <w:name w:val="无列表18"/>
    <w:next w:val="NoList"/>
    <w:semiHidden/>
    <w:rsid w:val="00D46900"/>
  </w:style>
  <w:style w:type="table" w:customStyle="1" w:styleId="3100">
    <w:name w:val="网格型310"/>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semiHidden/>
    <w:rsid w:val="00D46900"/>
  </w:style>
  <w:style w:type="numbering" w:customStyle="1" w:styleId="NoList38">
    <w:name w:val="No List38"/>
    <w:next w:val="NoList"/>
    <w:uiPriority w:val="99"/>
    <w:semiHidden/>
    <w:rsid w:val="00D46900"/>
  </w:style>
  <w:style w:type="table" w:customStyle="1" w:styleId="TableGrid410">
    <w:name w:val="Table Grid410"/>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D46900"/>
  </w:style>
  <w:style w:type="numbering" w:customStyle="1" w:styleId="191">
    <w:name w:val="無清單19"/>
    <w:next w:val="NoList"/>
    <w:uiPriority w:val="99"/>
    <w:semiHidden/>
    <w:unhideWhenUsed/>
    <w:rsid w:val="00D46900"/>
  </w:style>
  <w:style w:type="numbering" w:customStyle="1" w:styleId="1180">
    <w:name w:val="無清單118"/>
    <w:next w:val="NoList"/>
    <w:uiPriority w:val="99"/>
    <w:semiHidden/>
    <w:unhideWhenUsed/>
    <w:rsid w:val="00D46900"/>
  </w:style>
  <w:style w:type="table" w:customStyle="1" w:styleId="1100">
    <w:name w:val="表格格線110"/>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8">
    <w:name w:val="No List1118"/>
    <w:next w:val="NoList"/>
    <w:uiPriority w:val="99"/>
    <w:semiHidden/>
    <w:unhideWhenUsed/>
    <w:rsid w:val="00D46900"/>
  </w:style>
  <w:style w:type="numbering" w:customStyle="1" w:styleId="270">
    <w:name w:val="无列表27"/>
    <w:next w:val="NoList"/>
    <w:uiPriority w:val="99"/>
    <w:semiHidden/>
    <w:unhideWhenUsed/>
    <w:rsid w:val="00D46900"/>
  </w:style>
  <w:style w:type="numbering" w:customStyle="1" w:styleId="NoList128">
    <w:name w:val="No List128"/>
    <w:next w:val="NoList"/>
    <w:uiPriority w:val="99"/>
    <w:semiHidden/>
    <w:unhideWhenUsed/>
    <w:rsid w:val="00D46900"/>
  </w:style>
  <w:style w:type="numbering" w:customStyle="1" w:styleId="1181">
    <w:name w:val="リストなし118"/>
    <w:next w:val="NoList"/>
    <w:uiPriority w:val="99"/>
    <w:semiHidden/>
    <w:unhideWhenUsed/>
    <w:rsid w:val="00D46900"/>
  </w:style>
  <w:style w:type="numbering" w:customStyle="1" w:styleId="1182">
    <w:name w:val="无列表118"/>
    <w:next w:val="NoList"/>
    <w:semiHidden/>
    <w:rsid w:val="00D46900"/>
  </w:style>
  <w:style w:type="numbering" w:customStyle="1" w:styleId="NoList218">
    <w:name w:val="No List218"/>
    <w:next w:val="NoList"/>
    <w:semiHidden/>
    <w:rsid w:val="00D46900"/>
  </w:style>
  <w:style w:type="numbering" w:customStyle="1" w:styleId="NoList318">
    <w:name w:val="No List318"/>
    <w:next w:val="NoList"/>
    <w:uiPriority w:val="99"/>
    <w:semiHidden/>
    <w:rsid w:val="00D46900"/>
  </w:style>
  <w:style w:type="numbering" w:customStyle="1" w:styleId="128">
    <w:name w:val="無清單128"/>
    <w:next w:val="NoList"/>
    <w:uiPriority w:val="99"/>
    <w:semiHidden/>
    <w:unhideWhenUsed/>
    <w:rsid w:val="00D46900"/>
  </w:style>
  <w:style w:type="numbering" w:customStyle="1" w:styleId="1118">
    <w:name w:val="無清單1118"/>
    <w:next w:val="NoList"/>
    <w:uiPriority w:val="99"/>
    <w:semiHidden/>
    <w:unhideWhenUsed/>
    <w:rsid w:val="00D46900"/>
  </w:style>
  <w:style w:type="table" w:customStyle="1" w:styleId="TableGrid1110">
    <w:name w:val="Table Grid1110"/>
    <w:basedOn w:val="TableNormal"/>
    <w:next w:val="TableGrid"/>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7">
    <w:name w:val="No List47"/>
    <w:next w:val="NoList"/>
    <w:uiPriority w:val="99"/>
    <w:semiHidden/>
    <w:unhideWhenUsed/>
    <w:rsid w:val="00D46900"/>
  </w:style>
  <w:style w:type="numbering" w:customStyle="1" w:styleId="NoList1127">
    <w:name w:val="No List1127"/>
    <w:next w:val="NoList"/>
    <w:uiPriority w:val="99"/>
    <w:semiHidden/>
    <w:unhideWhenUsed/>
    <w:rsid w:val="00D46900"/>
  </w:style>
  <w:style w:type="table" w:customStyle="1" w:styleId="TableGrid58">
    <w:name w:val="Table Grid58"/>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0">
    <w:name w:val="网格型41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3">
    <w:name w:val="表格格線118"/>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7">
    <w:name w:val="No List1217"/>
    <w:next w:val="NoList"/>
    <w:uiPriority w:val="99"/>
    <w:semiHidden/>
    <w:unhideWhenUsed/>
    <w:rsid w:val="00D46900"/>
  </w:style>
  <w:style w:type="numbering" w:customStyle="1" w:styleId="11170">
    <w:name w:val="リストなし1117"/>
    <w:next w:val="NoList"/>
    <w:uiPriority w:val="99"/>
    <w:semiHidden/>
    <w:unhideWhenUsed/>
    <w:rsid w:val="00D46900"/>
  </w:style>
  <w:style w:type="numbering" w:customStyle="1" w:styleId="11171">
    <w:name w:val="无列表1117"/>
    <w:next w:val="NoList"/>
    <w:semiHidden/>
    <w:rsid w:val="00D46900"/>
  </w:style>
  <w:style w:type="numbering" w:customStyle="1" w:styleId="NoList2117">
    <w:name w:val="No List2117"/>
    <w:next w:val="NoList"/>
    <w:semiHidden/>
    <w:rsid w:val="00D46900"/>
  </w:style>
  <w:style w:type="numbering" w:customStyle="1" w:styleId="NoList3117">
    <w:name w:val="No List3117"/>
    <w:next w:val="NoList"/>
    <w:uiPriority w:val="99"/>
    <w:semiHidden/>
    <w:rsid w:val="00D46900"/>
  </w:style>
  <w:style w:type="numbering" w:customStyle="1" w:styleId="NoList11117">
    <w:name w:val="No List11117"/>
    <w:next w:val="NoList"/>
    <w:uiPriority w:val="99"/>
    <w:semiHidden/>
    <w:unhideWhenUsed/>
    <w:rsid w:val="00D46900"/>
  </w:style>
  <w:style w:type="numbering" w:customStyle="1" w:styleId="1217">
    <w:name w:val="無清單1217"/>
    <w:next w:val="NoList"/>
    <w:uiPriority w:val="99"/>
    <w:semiHidden/>
    <w:unhideWhenUsed/>
    <w:rsid w:val="00D46900"/>
  </w:style>
  <w:style w:type="numbering" w:customStyle="1" w:styleId="11117">
    <w:name w:val="無清單11117"/>
    <w:next w:val="NoList"/>
    <w:uiPriority w:val="99"/>
    <w:semiHidden/>
    <w:unhideWhenUsed/>
    <w:rsid w:val="00D46900"/>
  </w:style>
  <w:style w:type="numbering" w:customStyle="1" w:styleId="NoList57">
    <w:name w:val="No List57"/>
    <w:next w:val="NoList"/>
    <w:uiPriority w:val="99"/>
    <w:semiHidden/>
    <w:unhideWhenUsed/>
    <w:rsid w:val="00D46900"/>
  </w:style>
  <w:style w:type="table" w:customStyle="1" w:styleId="TableGrid68">
    <w:name w:val="Table Grid68"/>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7">
    <w:name w:val="No List137"/>
    <w:next w:val="NoList"/>
    <w:uiPriority w:val="99"/>
    <w:semiHidden/>
    <w:unhideWhenUsed/>
    <w:rsid w:val="00D46900"/>
  </w:style>
  <w:style w:type="numbering" w:customStyle="1" w:styleId="1271">
    <w:name w:val="リストなし127"/>
    <w:next w:val="NoList"/>
    <w:uiPriority w:val="99"/>
    <w:semiHidden/>
    <w:unhideWhenUsed/>
    <w:rsid w:val="00D46900"/>
  </w:style>
  <w:style w:type="table" w:customStyle="1" w:styleId="TableGrid128">
    <w:name w:val="Table Grid128"/>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2">
    <w:name w:val="无列表127"/>
    <w:next w:val="NoList"/>
    <w:semiHidden/>
    <w:rsid w:val="00D46900"/>
  </w:style>
  <w:style w:type="table" w:customStyle="1" w:styleId="3280">
    <w:name w:val="网格型32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D46900"/>
  </w:style>
  <w:style w:type="numbering" w:customStyle="1" w:styleId="NoList327">
    <w:name w:val="No List327"/>
    <w:next w:val="NoList"/>
    <w:uiPriority w:val="99"/>
    <w:semiHidden/>
    <w:rsid w:val="00D46900"/>
  </w:style>
  <w:style w:type="table" w:customStyle="1" w:styleId="TableGrid428">
    <w:name w:val="Table Grid428"/>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7">
    <w:name w:val="無清單137"/>
    <w:next w:val="NoList"/>
    <w:uiPriority w:val="99"/>
    <w:semiHidden/>
    <w:unhideWhenUsed/>
    <w:rsid w:val="00D46900"/>
  </w:style>
  <w:style w:type="numbering" w:customStyle="1" w:styleId="1127">
    <w:name w:val="無清單1127"/>
    <w:next w:val="NoList"/>
    <w:uiPriority w:val="99"/>
    <w:semiHidden/>
    <w:unhideWhenUsed/>
    <w:rsid w:val="00D46900"/>
  </w:style>
  <w:style w:type="table" w:customStyle="1" w:styleId="1280">
    <w:name w:val="表格格線128"/>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0">
    <w:name w:val="无列表217"/>
    <w:next w:val="NoList"/>
    <w:uiPriority w:val="99"/>
    <w:semiHidden/>
    <w:unhideWhenUsed/>
    <w:rsid w:val="00D46900"/>
  </w:style>
  <w:style w:type="numbering" w:customStyle="1" w:styleId="NoList1226">
    <w:name w:val="No List1226"/>
    <w:next w:val="NoList"/>
    <w:uiPriority w:val="99"/>
    <w:semiHidden/>
    <w:unhideWhenUsed/>
    <w:rsid w:val="00D46900"/>
  </w:style>
  <w:style w:type="numbering" w:customStyle="1" w:styleId="11260">
    <w:name w:val="リストなし1126"/>
    <w:next w:val="NoList"/>
    <w:uiPriority w:val="99"/>
    <w:semiHidden/>
    <w:unhideWhenUsed/>
    <w:rsid w:val="00D46900"/>
  </w:style>
  <w:style w:type="numbering" w:customStyle="1" w:styleId="11261">
    <w:name w:val="无列表1126"/>
    <w:next w:val="NoList"/>
    <w:semiHidden/>
    <w:rsid w:val="00D46900"/>
  </w:style>
  <w:style w:type="numbering" w:customStyle="1" w:styleId="NoList2126">
    <w:name w:val="No List2126"/>
    <w:next w:val="NoList"/>
    <w:semiHidden/>
    <w:rsid w:val="00D46900"/>
  </w:style>
  <w:style w:type="numbering" w:customStyle="1" w:styleId="NoList3126">
    <w:name w:val="No List3126"/>
    <w:next w:val="NoList"/>
    <w:uiPriority w:val="99"/>
    <w:semiHidden/>
    <w:rsid w:val="00D46900"/>
  </w:style>
  <w:style w:type="numbering" w:customStyle="1" w:styleId="NoList11127">
    <w:name w:val="No List11127"/>
    <w:next w:val="NoList"/>
    <w:uiPriority w:val="99"/>
    <w:semiHidden/>
    <w:unhideWhenUsed/>
    <w:rsid w:val="00D46900"/>
  </w:style>
  <w:style w:type="numbering" w:customStyle="1" w:styleId="12260">
    <w:name w:val="無清單1226"/>
    <w:next w:val="NoList"/>
    <w:uiPriority w:val="99"/>
    <w:semiHidden/>
    <w:unhideWhenUsed/>
    <w:rsid w:val="00D46900"/>
  </w:style>
  <w:style w:type="numbering" w:customStyle="1" w:styleId="11126">
    <w:name w:val="無清單11126"/>
    <w:next w:val="NoList"/>
    <w:uiPriority w:val="99"/>
    <w:semiHidden/>
    <w:unhideWhenUsed/>
    <w:rsid w:val="00D46900"/>
  </w:style>
  <w:style w:type="table" w:customStyle="1" w:styleId="174">
    <w:name w:val="网格型17"/>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0">
    <w:name w:val="无列表35"/>
    <w:next w:val="NoList"/>
    <w:uiPriority w:val="99"/>
    <w:semiHidden/>
    <w:unhideWhenUsed/>
    <w:rsid w:val="00D46900"/>
  </w:style>
  <w:style w:type="table" w:customStyle="1" w:styleId="260">
    <w:name w:val="网格型26"/>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D46900"/>
  </w:style>
  <w:style w:type="numbering" w:customStyle="1" w:styleId="NoList1135">
    <w:name w:val="No List1135"/>
    <w:next w:val="NoList"/>
    <w:uiPriority w:val="99"/>
    <w:semiHidden/>
    <w:unhideWhenUsed/>
    <w:rsid w:val="00D46900"/>
  </w:style>
  <w:style w:type="numbering" w:customStyle="1" w:styleId="NoList415">
    <w:name w:val="No List415"/>
    <w:next w:val="NoList"/>
    <w:uiPriority w:val="99"/>
    <w:semiHidden/>
    <w:unhideWhenUsed/>
    <w:rsid w:val="00D46900"/>
  </w:style>
  <w:style w:type="table" w:customStyle="1" w:styleId="TableGrid1127">
    <w:name w:val="Table Grid1127"/>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表格格線1117"/>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无列表225"/>
    <w:next w:val="NoList"/>
    <w:uiPriority w:val="99"/>
    <w:semiHidden/>
    <w:unhideWhenUsed/>
    <w:rsid w:val="00D46900"/>
  </w:style>
  <w:style w:type="numbering" w:customStyle="1" w:styleId="NoList12115">
    <w:name w:val="No List12115"/>
    <w:next w:val="NoList"/>
    <w:uiPriority w:val="99"/>
    <w:semiHidden/>
    <w:unhideWhenUsed/>
    <w:rsid w:val="00D46900"/>
  </w:style>
  <w:style w:type="numbering" w:customStyle="1" w:styleId="111150">
    <w:name w:val="リストなし11115"/>
    <w:next w:val="NoList"/>
    <w:uiPriority w:val="99"/>
    <w:semiHidden/>
    <w:unhideWhenUsed/>
    <w:rsid w:val="00D46900"/>
  </w:style>
  <w:style w:type="numbering" w:customStyle="1" w:styleId="111151">
    <w:name w:val="无列表11115"/>
    <w:next w:val="NoList"/>
    <w:semiHidden/>
    <w:rsid w:val="00D46900"/>
  </w:style>
  <w:style w:type="numbering" w:customStyle="1" w:styleId="NoList21115">
    <w:name w:val="No List21115"/>
    <w:next w:val="NoList"/>
    <w:semiHidden/>
    <w:rsid w:val="00D46900"/>
  </w:style>
  <w:style w:type="numbering" w:customStyle="1" w:styleId="NoList31115">
    <w:name w:val="No List31115"/>
    <w:next w:val="NoList"/>
    <w:uiPriority w:val="99"/>
    <w:semiHidden/>
    <w:rsid w:val="00D46900"/>
  </w:style>
  <w:style w:type="numbering" w:customStyle="1" w:styleId="NoList111115">
    <w:name w:val="No List111115"/>
    <w:next w:val="NoList"/>
    <w:uiPriority w:val="99"/>
    <w:semiHidden/>
    <w:unhideWhenUsed/>
    <w:rsid w:val="00D46900"/>
  </w:style>
  <w:style w:type="numbering" w:customStyle="1" w:styleId="12115">
    <w:name w:val="無清單12115"/>
    <w:next w:val="NoList"/>
    <w:uiPriority w:val="99"/>
    <w:semiHidden/>
    <w:unhideWhenUsed/>
    <w:rsid w:val="00D46900"/>
  </w:style>
  <w:style w:type="numbering" w:customStyle="1" w:styleId="111115">
    <w:name w:val="無清單111115"/>
    <w:next w:val="NoList"/>
    <w:uiPriority w:val="99"/>
    <w:semiHidden/>
    <w:unhideWhenUsed/>
    <w:rsid w:val="00D46900"/>
  </w:style>
  <w:style w:type="numbering" w:customStyle="1" w:styleId="NoList1315">
    <w:name w:val="No List1315"/>
    <w:next w:val="NoList"/>
    <w:uiPriority w:val="99"/>
    <w:semiHidden/>
    <w:unhideWhenUsed/>
    <w:rsid w:val="00D46900"/>
  </w:style>
  <w:style w:type="numbering" w:customStyle="1" w:styleId="12152">
    <w:name w:val="リストなし1215"/>
    <w:next w:val="NoList"/>
    <w:uiPriority w:val="99"/>
    <w:semiHidden/>
    <w:unhideWhenUsed/>
    <w:rsid w:val="00D46900"/>
  </w:style>
  <w:style w:type="numbering" w:customStyle="1" w:styleId="12153">
    <w:name w:val="无列表1215"/>
    <w:next w:val="NoList"/>
    <w:semiHidden/>
    <w:rsid w:val="00D46900"/>
  </w:style>
  <w:style w:type="numbering" w:customStyle="1" w:styleId="NoList2215">
    <w:name w:val="No List2215"/>
    <w:next w:val="NoList"/>
    <w:semiHidden/>
    <w:rsid w:val="00D46900"/>
  </w:style>
  <w:style w:type="numbering" w:customStyle="1" w:styleId="NoList3215">
    <w:name w:val="No List3215"/>
    <w:next w:val="NoList"/>
    <w:uiPriority w:val="99"/>
    <w:semiHidden/>
    <w:rsid w:val="00D46900"/>
  </w:style>
  <w:style w:type="numbering" w:customStyle="1" w:styleId="NoList11215">
    <w:name w:val="No List11215"/>
    <w:next w:val="NoList"/>
    <w:uiPriority w:val="99"/>
    <w:semiHidden/>
    <w:unhideWhenUsed/>
    <w:rsid w:val="00D46900"/>
  </w:style>
  <w:style w:type="numbering" w:customStyle="1" w:styleId="1315">
    <w:name w:val="無清單1315"/>
    <w:next w:val="NoList"/>
    <w:uiPriority w:val="99"/>
    <w:semiHidden/>
    <w:unhideWhenUsed/>
    <w:rsid w:val="00D46900"/>
  </w:style>
  <w:style w:type="numbering" w:customStyle="1" w:styleId="11215">
    <w:name w:val="無清單11215"/>
    <w:next w:val="NoList"/>
    <w:uiPriority w:val="99"/>
    <w:semiHidden/>
    <w:unhideWhenUsed/>
    <w:rsid w:val="00D46900"/>
  </w:style>
  <w:style w:type="numbering" w:customStyle="1" w:styleId="2115">
    <w:name w:val="无列表2115"/>
    <w:next w:val="NoList"/>
    <w:uiPriority w:val="99"/>
    <w:semiHidden/>
    <w:unhideWhenUsed/>
    <w:rsid w:val="00D46900"/>
  </w:style>
  <w:style w:type="numbering" w:customStyle="1" w:styleId="NoList12215">
    <w:name w:val="No List12215"/>
    <w:next w:val="NoList"/>
    <w:uiPriority w:val="99"/>
    <w:semiHidden/>
    <w:unhideWhenUsed/>
    <w:rsid w:val="00D46900"/>
  </w:style>
  <w:style w:type="numbering" w:customStyle="1" w:styleId="112150">
    <w:name w:val="リストなし11215"/>
    <w:next w:val="NoList"/>
    <w:uiPriority w:val="99"/>
    <w:semiHidden/>
    <w:unhideWhenUsed/>
    <w:rsid w:val="00D46900"/>
  </w:style>
  <w:style w:type="numbering" w:customStyle="1" w:styleId="112151">
    <w:name w:val="无列表11215"/>
    <w:next w:val="NoList"/>
    <w:semiHidden/>
    <w:rsid w:val="00D46900"/>
  </w:style>
  <w:style w:type="numbering" w:customStyle="1" w:styleId="NoList21215">
    <w:name w:val="No List21215"/>
    <w:next w:val="NoList"/>
    <w:semiHidden/>
    <w:rsid w:val="00D46900"/>
  </w:style>
  <w:style w:type="numbering" w:customStyle="1" w:styleId="NoList31215">
    <w:name w:val="No List31215"/>
    <w:next w:val="NoList"/>
    <w:uiPriority w:val="99"/>
    <w:semiHidden/>
    <w:rsid w:val="00D46900"/>
  </w:style>
  <w:style w:type="numbering" w:customStyle="1" w:styleId="NoList111215">
    <w:name w:val="No List111215"/>
    <w:next w:val="NoList"/>
    <w:uiPriority w:val="99"/>
    <w:semiHidden/>
    <w:unhideWhenUsed/>
    <w:rsid w:val="00D46900"/>
  </w:style>
  <w:style w:type="numbering" w:customStyle="1" w:styleId="12215">
    <w:name w:val="無清單12215"/>
    <w:next w:val="NoList"/>
    <w:uiPriority w:val="99"/>
    <w:semiHidden/>
    <w:unhideWhenUsed/>
    <w:rsid w:val="00D46900"/>
  </w:style>
  <w:style w:type="numbering" w:customStyle="1" w:styleId="111215">
    <w:name w:val="無清單111215"/>
    <w:next w:val="NoList"/>
    <w:uiPriority w:val="99"/>
    <w:semiHidden/>
    <w:unhideWhenUsed/>
    <w:rsid w:val="00D46900"/>
  </w:style>
  <w:style w:type="table" w:customStyle="1" w:styleId="TableGrid76">
    <w:name w:val="Table Grid76"/>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0">
    <w:name w:val="网格型33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0">
    <w:name w:val="表格格線136"/>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uiPriority w:val="39"/>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0">
    <w:name w:val="表格格線1216"/>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表格格線1126"/>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uiPriority w:val="39"/>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表格格線1226"/>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5">
    <w:name w:val="No List65"/>
    <w:next w:val="NoList"/>
    <w:uiPriority w:val="99"/>
    <w:semiHidden/>
    <w:unhideWhenUsed/>
    <w:rsid w:val="00D46900"/>
  </w:style>
  <w:style w:type="numbering" w:customStyle="1" w:styleId="NoList145">
    <w:name w:val="No List145"/>
    <w:next w:val="NoList"/>
    <w:uiPriority w:val="99"/>
    <w:semiHidden/>
    <w:unhideWhenUsed/>
    <w:rsid w:val="00D46900"/>
  </w:style>
  <w:style w:type="numbering" w:customStyle="1" w:styleId="1353">
    <w:name w:val="リストなし135"/>
    <w:next w:val="NoList"/>
    <w:uiPriority w:val="99"/>
    <w:semiHidden/>
    <w:unhideWhenUsed/>
    <w:rsid w:val="00D46900"/>
  </w:style>
  <w:style w:type="numbering" w:customStyle="1" w:styleId="NoList235">
    <w:name w:val="No List235"/>
    <w:next w:val="NoList"/>
    <w:semiHidden/>
    <w:rsid w:val="00D46900"/>
  </w:style>
  <w:style w:type="numbering" w:customStyle="1" w:styleId="NoList335">
    <w:name w:val="No List335"/>
    <w:next w:val="NoList"/>
    <w:uiPriority w:val="99"/>
    <w:semiHidden/>
    <w:rsid w:val="00D46900"/>
  </w:style>
  <w:style w:type="numbering" w:customStyle="1" w:styleId="1450">
    <w:name w:val="無清單145"/>
    <w:next w:val="NoList"/>
    <w:uiPriority w:val="99"/>
    <w:semiHidden/>
    <w:unhideWhenUsed/>
    <w:rsid w:val="00D46900"/>
  </w:style>
  <w:style w:type="numbering" w:customStyle="1" w:styleId="1135">
    <w:name w:val="無清單1135"/>
    <w:next w:val="NoList"/>
    <w:uiPriority w:val="99"/>
    <w:semiHidden/>
    <w:unhideWhenUsed/>
    <w:rsid w:val="00D46900"/>
  </w:style>
  <w:style w:type="numbering" w:customStyle="1" w:styleId="NoList1235">
    <w:name w:val="No List1235"/>
    <w:next w:val="NoList"/>
    <w:uiPriority w:val="99"/>
    <w:semiHidden/>
    <w:unhideWhenUsed/>
    <w:rsid w:val="00D46900"/>
  </w:style>
  <w:style w:type="numbering" w:customStyle="1" w:styleId="11350">
    <w:name w:val="リストなし1135"/>
    <w:next w:val="NoList"/>
    <w:uiPriority w:val="99"/>
    <w:semiHidden/>
    <w:unhideWhenUsed/>
    <w:rsid w:val="00D46900"/>
  </w:style>
  <w:style w:type="numbering" w:customStyle="1" w:styleId="11351">
    <w:name w:val="无列表1135"/>
    <w:next w:val="NoList"/>
    <w:semiHidden/>
    <w:rsid w:val="00D46900"/>
  </w:style>
  <w:style w:type="numbering" w:customStyle="1" w:styleId="NoList2135">
    <w:name w:val="No List2135"/>
    <w:next w:val="NoList"/>
    <w:semiHidden/>
    <w:rsid w:val="00D46900"/>
  </w:style>
  <w:style w:type="numbering" w:customStyle="1" w:styleId="NoList3135">
    <w:name w:val="No List3135"/>
    <w:next w:val="NoList"/>
    <w:uiPriority w:val="99"/>
    <w:semiHidden/>
    <w:rsid w:val="00D46900"/>
  </w:style>
  <w:style w:type="numbering" w:customStyle="1" w:styleId="NoList11135">
    <w:name w:val="No List11135"/>
    <w:next w:val="NoList"/>
    <w:uiPriority w:val="99"/>
    <w:semiHidden/>
    <w:unhideWhenUsed/>
    <w:rsid w:val="00D46900"/>
  </w:style>
  <w:style w:type="numbering" w:customStyle="1" w:styleId="1235">
    <w:name w:val="無清單1235"/>
    <w:next w:val="NoList"/>
    <w:uiPriority w:val="99"/>
    <w:semiHidden/>
    <w:unhideWhenUsed/>
    <w:rsid w:val="00D46900"/>
  </w:style>
  <w:style w:type="numbering" w:customStyle="1" w:styleId="11135">
    <w:name w:val="無清單11135"/>
    <w:next w:val="NoList"/>
    <w:uiPriority w:val="99"/>
    <w:semiHidden/>
    <w:unhideWhenUsed/>
    <w:rsid w:val="00D46900"/>
  </w:style>
  <w:style w:type="numbering" w:customStyle="1" w:styleId="NoList515">
    <w:name w:val="No List515"/>
    <w:next w:val="NoList"/>
    <w:uiPriority w:val="99"/>
    <w:semiHidden/>
    <w:unhideWhenUsed/>
    <w:rsid w:val="00D46900"/>
  </w:style>
  <w:style w:type="numbering" w:customStyle="1" w:styleId="13150">
    <w:name w:val="无列表1315"/>
    <w:next w:val="NoList"/>
    <w:semiHidden/>
    <w:rsid w:val="00D46900"/>
  </w:style>
  <w:style w:type="numbering" w:customStyle="1" w:styleId="NoList11314">
    <w:name w:val="No List11314"/>
    <w:next w:val="NoList"/>
    <w:uiPriority w:val="99"/>
    <w:semiHidden/>
    <w:unhideWhenUsed/>
    <w:rsid w:val="00D46900"/>
  </w:style>
  <w:style w:type="numbering" w:customStyle="1" w:styleId="NoList4115">
    <w:name w:val="No List4115"/>
    <w:next w:val="NoList"/>
    <w:uiPriority w:val="99"/>
    <w:semiHidden/>
    <w:unhideWhenUsed/>
    <w:rsid w:val="00D46900"/>
  </w:style>
  <w:style w:type="numbering" w:customStyle="1" w:styleId="2215">
    <w:name w:val="无列表2215"/>
    <w:next w:val="NoList"/>
    <w:uiPriority w:val="99"/>
    <w:semiHidden/>
    <w:unhideWhenUsed/>
    <w:rsid w:val="00D46900"/>
  </w:style>
  <w:style w:type="numbering" w:customStyle="1" w:styleId="NoList121115">
    <w:name w:val="No List121115"/>
    <w:next w:val="NoList"/>
    <w:uiPriority w:val="99"/>
    <w:semiHidden/>
    <w:unhideWhenUsed/>
    <w:rsid w:val="00D46900"/>
  </w:style>
  <w:style w:type="numbering" w:customStyle="1" w:styleId="1111150">
    <w:name w:val="リストなし111115"/>
    <w:next w:val="NoList"/>
    <w:uiPriority w:val="99"/>
    <w:semiHidden/>
    <w:unhideWhenUsed/>
    <w:rsid w:val="00D46900"/>
  </w:style>
  <w:style w:type="numbering" w:customStyle="1" w:styleId="1111151">
    <w:name w:val="无列表111115"/>
    <w:next w:val="NoList"/>
    <w:semiHidden/>
    <w:rsid w:val="00D46900"/>
  </w:style>
  <w:style w:type="numbering" w:customStyle="1" w:styleId="NoList211115">
    <w:name w:val="No List211115"/>
    <w:next w:val="NoList"/>
    <w:semiHidden/>
    <w:rsid w:val="00D46900"/>
  </w:style>
  <w:style w:type="numbering" w:customStyle="1" w:styleId="NoList311115">
    <w:name w:val="No List311115"/>
    <w:next w:val="NoList"/>
    <w:uiPriority w:val="99"/>
    <w:semiHidden/>
    <w:rsid w:val="00D46900"/>
  </w:style>
  <w:style w:type="numbering" w:customStyle="1" w:styleId="NoList1111115">
    <w:name w:val="No List1111115"/>
    <w:next w:val="NoList"/>
    <w:uiPriority w:val="99"/>
    <w:semiHidden/>
    <w:unhideWhenUsed/>
    <w:rsid w:val="00D46900"/>
  </w:style>
  <w:style w:type="numbering" w:customStyle="1" w:styleId="121115">
    <w:name w:val="無清單121115"/>
    <w:next w:val="NoList"/>
    <w:uiPriority w:val="99"/>
    <w:semiHidden/>
    <w:unhideWhenUsed/>
    <w:rsid w:val="00D46900"/>
  </w:style>
  <w:style w:type="numbering" w:customStyle="1" w:styleId="1111115">
    <w:name w:val="無清單1111115"/>
    <w:next w:val="NoList"/>
    <w:uiPriority w:val="99"/>
    <w:semiHidden/>
    <w:unhideWhenUsed/>
    <w:rsid w:val="00D46900"/>
  </w:style>
  <w:style w:type="numbering" w:customStyle="1" w:styleId="NoList13115">
    <w:name w:val="No List13115"/>
    <w:next w:val="NoList"/>
    <w:uiPriority w:val="99"/>
    <w:semiHidden/>
    <w:unhideWhenUsed/>
    <w:rsid w:val="00D46900"/>
  </w:style>
  <w:style w:type="numbering" w:customStyle="1" w:styleId="121150">
    <w:name w:val="リストなし12115"/>
    <w:next w:val="NoList"/>
    <w:uiPriority w:val="99"/>
    <w:semiHidden/>
    <w:unhideWhenUsed/>
    <w:rsid w:val="00D46900"/>
  </w:style>
  <w:style w:type="numbering" w:customStyle="1" w:styleId="121151">
    <w:name w:val="无列表12115"/>
    <w:next w:val="NoList"/>
    <w:semiHidden/>
    <w:rsid w:val="00D46900"/>
  </w:style>
  <w:style w:type="numbering" w:customStyle="1" w:styleId="NoList22115">
    <w:name w:val="No List22115"/>
    <w:next w:val="NoList"/>
    <w:semiHidden/>
    <w:rsid w:val="00D46900"/>
  </w:style>
  <w:style w:type="numbering" w:customStyle="1" w:styleId="NoList32115">
    <w:name w:val="No List32115"/>
    <w:next w:val="NoList"/>
    <w:uiPriority w:val="99"/>
    <w:semiHidden/>
    <w:rsid w:val="00D46900"/>
  </w:style>
  <w:style w:type="numbering" w:customStyle="1" w:styleId="NoList112115">
    <w:name w:val="No List112115"/>
    <w:next w:val="NoList"/>
    <w:uiPriority w:val="99"/>
    <w:semiHidden/>
    <w:unhideWhenUsed/>
    <w:rsid w:val="00D46900"/>
  </w:style>
  <w:style w:type="numbering" w:customStyle="1" w:styleId="13115">
    <w:name w:val="無清單13115"/>
    <w:next w:val="NoList"/>
    <w:uiPriority w:val="99"/>
    <w:semiHidden/>
    <w:unhideWhenUsed/>
    <w:rsid w:val="00D46900"/>
  </w:style>
  <w:style w:type="numbering" w:customStyle="1" w:styleId="112115">
    <w:name w:val="無清單112115"/>
    <w:next w:val="NoList"/>
    <w:uiPriority w:val="99"/>
    <w:semiHidden/>
    <w:unhideWhenUsed/>
    <w:rsid w:val="00D46900"/>
  </w:style>
  <w:style w:type="numbering" w:customStyle="1" w:styleId="21115">
    <w:name w:val="无列表21115"/>
    <w:next w:val="NoList"/>
    <w:uiPriority w:val="99"/>
    <w:semiHidden/>
    <w:unhideWhenUsed/>
    <w:rsid w:val="00D46900"/>
  </w:style>
  <w:style w:type="numbering" w:customStyle="1" w:styleId="NoList122115">
    <w:name w:val="No List122115"/>
    <w:next w:val="NoList"/>
    <w:uiPriority w:val="99"/>
    <w:semiHidden/>
    <w:unhideWhenUsed/>
    <w:rsid w:val="00D46900"/>
  </w:style>
  <w:style w:type="numbering" w:customStyle="1" w:styleId="1121150">
    <w:name w:val="リストなし112115"/>
    <w:next w:val="NoList"/>
    <w:uiPriority w:val="99"/>
    <w:semiHidden/>
    <w:unhideWhenUsed/>
    <w:rsid w:val="00D46900"/>
  </w:style>
  <w:style w:type="numbering" w:customStyle="1" w:styleId="1121151">
    <w:name w:val="无列表112115"/>
    <w:next w:val="NoList"/>
    <w:semiHidden/>
    <w:rsid w:val="00D46900"/>
  </w:style>
  <w:style w:type="numbering" w:customStyle="1" w:styleId="NoList212115">
    <w:name w:val="No List212115"/>
    <w:next w:val="NoList"/>
    <w:semiHidden/>
    <w:rsid w:val="00D46900"/>
  </w:style>
  <w:style w:type="numbering" w:customStyle="1" w:styleId="NoList312115">
    <w:name w:val="No List312115"/>
    <w:next w:val="NoList"/>
    <w:uiPriority w:val="99"/>
    <w:semiHidden/>
    <w:rsid w:val="00D46900"/>
  </w:style>
  <w:style w:type="numbering" w:customStyle="1" w:styleId="NoList1112115">
    <w:name w:val="No List1112115"/>
    <w:next w:val="NoList"/>
    <w:uiPriority w:val="99"/>
    <w:semiHidden/>
    <w:unhideWhenUsed/>
    <w:rsid w:val="00D46900"/>
  </w:style>
  <w:style w:type="numbering" w:customStyle="1" w:styleId="1221150">
    <w:name w:val="無清單122115"/>
    <w:next w:val="NoList"/>
    <w:uiPriority w:val="99"/>
    <w:semiHidden/>
    <w:unhideWhenUsed/>
    <w:rsid w:val="00D46900"/>
  </w:style>
  <w:style w:type="numbering" w:customStyle="1" w:styleId="11121150">
    <w:name w:val="無清單1112115"/>
    <w:next w:val="NoList"/>
    <w:uiPriority w:val="99"/>
    <w:semiHidden/>
    <w:unhideWhenUsed/>
    <w:rsid w:val="00D46900"/>
  </w:style>
  <w:style w:type="numbering" w:customStyle="1" w:styleId="NoList5114">
    <w:name w:val="No List5114"/>
    <w:next w:val="NoList"/>
    <w:uiPriority w:val="99"/>
    <w:semiHidden/>
    <w:unhideWhenUsed/>
    <w:rsid w:val="00D46900"/>
  </w:style>
  <w:style w:type="numbering" w:customStyle="1" w:styleId="NoList614">
    <w:name w:val="No List614"/>
    <w:next w:val="NoList"/>
    <w:uiPriority w:val="99"/>
    <w:semiHidden/>
    <w:unhideWhenUsed/>
    <w:rsid w:val="00D46900"/>
  </w:style>
  <w:style w:type="numbering" w:customStyle="1" w:styleId="NoList1414">
    <w:name w:val="No List1414"/>
    <w:next w:val="NoList"/>
    <w:uiPriority w:val="99"/>
    <w:semiHidden/>
    <w:unhideWhenUsed/>
    <w:rsid w:val="00D46900"/>
  </w:style>
  <w:style w:type="numbering" w:customStyle="1" w:styleId="13141">
    <w:name w:val="リストなし1314"/>
    <w:next w:val="NoList"/>
    <w:uiPriority w:val="99"/>
    <w:semiHidden/>
    <w:unhideWhenUsed/>
    <w:rsid w:val="00D46900"/>
  </w:style>
  <w:style w:type="numbering" w:customStyle="1" w:styleId="NoList2314">
    <w:name w:val="No List2314"/>
    <w:next w:val="NoList"/>
    <w:semiHidden/>
    <w:rsid w:val="00D46900"/>
  </w:style>
  <w:style w:type="numbering" w:customStyle="1" w:styleId="NoList3314">
    <w:name w:val="No List3314"/>
    <w:next w:val="NoList"/>
    <w:uiPriority w:val="99"/>
    <w:semiHidden/>
    <w:rsid w:val="00D46900"/>
  </w:style>
  <w:style w:type="numbering" w:customStyle="1" w:styleId="NoList1144">
    <w:name w:val="No List1144"/>
    <w:next w:val="NoList"/>
    <w:uiPriority w:val="99"/>
    <w:semiHidden/>
    <w:unhideWhenUsed/>
    <w:rsid w:val="00D46900"/>
  </w:style>
  <w:style w:type="numbering" w:customStyle="1" w:styleId="14140">
    <w:name w:val="無清單1414"/>
    <w:next w:val="NoList"/>
    <w:uiPriority w:val="99"/>
    <w:semiHidden/>
    <w:unhideWhenUsed/>
    <w:rsid w:val="00D46900"/>
  </w:style>
  <w:style w:type="numbering" w:customStyle="1" w:styleId="11314">
    <w:name w:val="無清單11314"/>
    <w:next w:val="NoList"/>
    <w:uiPriority w:val="99"/>
    <w:semiHidden/>
    <w:unhideWhenUsed/>
    <w:rsid w:val="00D46900"/>
  </w:style>
  <w:style w:type="numbering" w:customStyle="1" w:styleId="NoList424">
    <w:name w:val="No List424"/>
    <w:next w:val="NoList"/>
    <w:uiPriority w:val="99"/>
    <w:semiHidden/>
    <w:unhideWhenUsed/>
    <w:rsid w:val="00D46900"/>
  </w:style>
  <w:style w:type="numbering" w:customStyle="1" w:styleId="NoList12314">
    <w:name w:val="No List12314"/>
    <w:next w:val="NoList"/>
    <w:uiPriority w:val="99"/>
    <w:semiHidden/>
    <w:unhideWhenUsed/>
    <w:rsid w:val="00D46900"/>
  </w:style>
  <w:style w:type="numbering" w:customStyle="1" w:styleId="113140">
    <w:name w:val="リストなし11314"/>
    <w:next w:val="NoList"/>
    <w:uiPriority w:val="99"/>
    <w:semiHidden/>
    <w:unhideWhenUsed/>
    <w:rsid w:val="00D46900"/>
  </w:style>
  <w:style w:type="numbering" w:customStyle="1" w:styleId="113141">
    <w:name w:val="无列表11314"/>
    <w:next w:val="NoList"/>
    <w:semiHidden/>
    <w:rsid w:val="00D46900"/>
  </w:style>
  <w:style w:type="numbering" w:customStyle="1" w:styleId="NoList21314">
    <w:name w:val="No List21314"/>
    <w:next w:val="NoList"/>
    <w:semiHidden/>
    <w:rsid w:val="00D46900"/>
  </w:style>
  <w:style w:type="numbering" w:customStyle="1" w:styleId="NoList31314">
    <w:name w:val="No List31314"/>
    <w:next w:val="NoList"/>
    <w:uiPriority w:val="99"/>
    <w:semiHidden/>
    <w:rsid w:val="00D46900"/>
  </w:style>
  <w:style w:type="numbering" w:customStyle="1" w:styleId="NoList111314">
    <w:name w:val="No List111314"/>
    <w:next w:val="NoList"/>
    <w:uiPriority w:val="99"/>
    <w:semiHidden/>
    <w:unhideWhenUsed/>
    <w:rsid w:val="00D46900"/>
  </w:style>
  <w:style w:type="numbering" w:customStyle="1" w:styleId="12314">
    <w:name w:val="無清單12314"/>
    <w:next w:val="NoList"/>
    <w:uiPriority w:val="99"/>
    <w:semiHidden/>
    <w:unhideWhenUsed/>
    <w:rsid w:val="00D46900"/>
  </w:style>
  <w:style w:type="numbering" w:customStyle="1" w:styleId="111314">
    <w:name w:val="無清單111314"/>
    <w:next w:val="NoList"/>
    <w:uiPriority w:val="99"/>
    <w:semiHidden/>
    <w:unhideWhenUsed/>
    <w:rsid w:val="00D46900"/>
  </w:style>
  <w:style w:type="numbering" w:customStyle="1" w:styleId="NoList12124">
    <w:name w:val="No List12124"/>
    <w:next w:val="NoList"/>
    <w:uiPriority w:val="99"/>
    <w:semiHidden/>
    <w:unhideWhenUsed/>
    <w:rsid w:val="00D46900"/>
  </w:style>
  <w:style w:type="numbering" w:customStyle="1" w:styleId="111241">
    <w:name w:val="リストなし11124"/>
    <w:next w:val="NoList"/>
    <w:uiPriority w:val="99"/>
    <w:semiHidden/>
    <w:unhideWhenUsed/>
    <w:rsid w:val="00D46900"/>
  </w:style>
  <w:style w:type="numbering" w:customStyle="1" w:styleId="111242">
    <w:name w:val="无列表11124"/>
    <w:next w:val="NoList"/>
    <w:semiHidden/>
    <w:rsid w:val="00D46900"/>
  </w:style>
  <w:style w:type="numbering" w:customStyle="1" w:styleId="NoList21124">
    <w:name w:val="No List21124"/>
    <w:next w:val="NoList"/>
    <w:semiHidden/>
    <w:rsid w:val="00D46900"/>
  </w:style>
  <w:style w:type="numbering" w:customStyle="1" w:styleId="NoList31124">
    <w:name w:val="No List31124"/>
    <w:next w:val="NoList"/>
    <w:uiPriority w:val="99"/>
    <w:semiHidden/>
    <w:rsid w:val="00D46900"/>
  </w:style>
  <w:style w:type="numbering" w:customStyle="1" w:styleId="NoList111124">
    <w:name w:val="No List111124"/>
    <w:next w:val="NoList"/>
    <w:uiPriority w:val="99"/>
    <w:semiHidden/>
    <w:unhideWhenUsed/>
    <w:rsid w:val="00D46900"/>
  </w:style>
  <w:style w:type="numbering" w:customStyle="1" w:styleId="12124">
    <w:name w:val="無清單12124"/>
    <w:next w:val="NoList"/>
    <w:uiPriority w:val="99"/>
    <w:semiHidden/>
    <w:unhideWhenUsed/>
    <w:rsid w:val="00D46900"/>
  </w:style>
  <w:style w:type="numbering" w:customStyle="1" w:styleId="111124">
    <w:name w:val="無清單111124"/>
    <w:next w:val="NoList"/>
    <w:uiPriority w:val="99"/>
    <w:semiHidden/>
    <w:unhideWhenUsed/>
    <w:rsid w:val="00D46900"/>
  </w:style>
  <w:style w:type="numbering" w:customStyle="1" w:styleId="NoList524">
    <w:name w:val="No List524"/>
    <w:next w:val="NoList"/>
    <w:uiPriority w:val="99"/>
    <w:semiHidden/>
    <w:unhideWhenUsed/>
    <w:rsid w:val="00D46900"/>
  </w:style>
  <w:style w:type="numbering" w:customStyle="1" w:styleId="NoList1324">
    <w:name w:val="No List1324"/>
    <w:next w:val="NoList"/>
    <w:uiPriority w:val="99"/>
    <w:semiHidden/>
    <w:unhideWhenUsed/>
    <w:rsid w:val="00D46900"/>
  </w:style>
  <w:style w:type="numbering" w:customStyle="1" w:styleId="12243">
    <w:name w:val="リストなし1224"/>
    <w:next w:val="NoList"/>
    <w:uiPriority w:val="99"/>
    <w:semiHidden/>
    <w:unhideWhenUsed/>
    <w:rsid w:val="00D46900"/>
  </w:style>
  <w:style w:type="numbering" w:customStyle="1" w:styleId="12251">
    <w:name w:val="无列表1225"/>
    <w:next w:val="NoList"/>
    <w:semiHidden/>
    <w:rsid w:val="00D46900"/>
  </w:style>
  <w:style w:type="numbering" w:customStyle="1" w:styleId="NoList2224">
    <w:name w:val="No List2224"/>
    <w:next w:val="NoList"/>
    <w:semiHidden/>
    <w:rsid w:val="00D46900"/>
  </w:style>
  <w:style w:type="numbering" w:customStyle="1" w:styleId="NoList3224">
    <w:name w:val="No List3224"/>
    <w:next w:val="NoList"/>
    <w:uiPriority w:val="99"/>
    <w:semiHidden/>
    <w:rsid w:val="00D46900"/>
  </w:style>
  <w:style w:type="numbering" w:customStyle="1" w:styleId="NoList11224">
    <w:name w:val="No List11224"/>
    <w:next w:val="NoList"/>
    <w:uiPriority w:val="99"/>
    <w:semiHidden/>
    <w:unhideWhenUsed/>
    <w:rsid w:val="00D46900"/>
  </w:style>
  <w:style w:type="numbering" w:customStyle="1" w:styleId="1324">
    <w:name w:val="無清單1324"/>
    <w:next w:val="NoList"/>
    <w:uiPriority w:val="99"/>
    <w:semiHidden/>
    <w:unhideWhenUsed/>
    <w:rsid w:val="00D46900"/>
  </w:style>
  <w:style w:type="numbering" w:customStyle="1" w:styleId="11224">
    <w:name w:val="無清單11224"/>
    <w:next w:val="NoList"/>
    <w:uiPriority w:val="99"/>
    <w:semiHidden/>
    <w:unhideWhenUsed/>
    <w:rsid w:val="00D46900"/>
  </w:style>
  <w:style w:type="numbering" w:customStyle="1" w:styleId="2124">
    <w:name w:val="无列表2124"/>
    <w:next w:val="NoList"/>
    <w:uiPriority w:val="99"/>
    <w:semiHidden/>
    <w:unhideWhenUsed/>
    <w:rsid w:val="00D46900"/>
  </w:style>
  <w:style w:type="numbering" w:customStyle="1" w:styleId="NoList111224">
    <w:name w:val="No List111224"/>
    <w:next w:val="NoList"/>
    <w:uiPriority w:val="99"/>
    <w:semiHidden/>
    <w:unhideWhenUsed/>
    <w:rsid w:val="00D46900"/>
  </w:style>
  <w:style w:type="numbering" w:customStyle="1" w:styleId="NoList74">
    <w:name w:val="No List74"/>
    <w:next w:val="NoList"/>
    <w:uiPriority w:val="99"/>
    <w:semiHidden/>
    <w:unhideWhenUsed/>
    <w:rsid w:val="00D46900"/>
  </w:style>
  <w:style w:type="numbering" w:customStyle="1" w:styleId="NoList154">
    <w:name w:val="No List154"/>
    <w:next w:val="NoList"/>
    <w:uiPriority w:val="99"/>
    <w:semiHidden/>
    <w:unhideWhenUsed/>
    <w:rsid w:val="00D46900"/>
  </w:style>
  <w:style w:type="numbering" w:customStyle="1" w:styleId="1442">
    <w:name w:val="リストなし144"/>
    <w:next w:val="NoList"/>
    <w:uiPriority w:val="99"/>
    <w:semiHidden/>
    <w:unhideWhenUsed/>
    <w:rsid w:val="00D46900"/>
  </w:style>
  <w:style w:type="numbering" w:customStyle="1" w:styleId="1443">
    <w:name w:val="无列表144"/>
    <w:next w:val="NoList"/>
    <w:semiHidden/>
    <w:rsid w:val="00D46900"/>
  </w:style>
  <w:style w:type="numbering" w:customStyle="1" w:styleId="NoList244">
    <w:name w:val="No List244"/>
    <w:next w:val="NoList"/>
    <w:semiHidden/>
    <w:rsid w:val="00D46900"/>
  </w:style>
  <w:style w:type="numbering" w:customStyle="1" w:styleId="NoList344">
    <w:name w:val="No List344"/>
    <w:next w:val="NoList"/>
    <w:uiPriority w:val="99"/>
    <w:semiHidden/>
    <w:rsid w:val="00D46900"/>
  </w:style>
  <w:style w:type="numbering" w:customStyle="1" w:styleId="NoList1154">
    <w:name w:val="No List1154"/>
    <w:next w:val="NoList"/>
    <w:uiPriority w:val="99"/>
    <w:semiHidden/>
    <w:unhideWhenUsed/>
    <w:rsid w:val="00D46900"/>
  </w:style>
  <w:style w:type="numbering" w:customStyle="1" w:styleId="1541">
    <w:name w:val="無清單154"/>
    <w:next w:val="NoList"/>
    <w:uiPriority w:val="99"/>
    <w:semiHidden/>
    <w:unhideWhenUsed/>
    <w:rsid w:val="00D46900"/>
  </w:style>
  <w:style w:type="numbering" w:customStyle="1" w:styleId="1144">
    <w:name w:val="無清單1144"/>
    <w:next w:val="NoList"/>
    <w:uiPriority w:val="99"/>
    <w:semiHidden/>
    <w:unhideWhenUsed/>
    <w:rsid w:val="00D46900"/>
  </w:style>
  <w:style w:type="numbering" w:customStyle="1" w:styleId="NoList434">
    <w:name w:val="No List434"/>
    <w:next w:val="NoList"/>
    <w:uiPriority w:val="99"/>
    <w:semiHidden/>
    <w:unhideWhenUsed/>
    <w:rsid w:val="00D46900"/>
  </w:style>
  <w:style w:type="numbering" w:customStyle="1" w:styleId="NoList1244">
    <w:name w:val="No List1244"/>
    <w:next w:val="NoList"/>
    <w:uiPriority w:val="99"/>
    <w:semiHidden/>
    <w:unhideWhenUsed/>
    <w:rsid w:val="00D46900"/>
  </w:style>
  <w:style w:type="numbering" w:customStyle="1" w:styleId="11440">
    <w:name w:val="リストなし1144"/>
    <w:next w:val="NoList"/>
    <w:uiPriority w:val="99"/>
    <w:semiHidden/>
    <w:unhideWhenUsed/>
    <w:rsid w:val="00D46900"/>
  </w:style>
  <w:style w:type="numbering" w:customStyle="1" w:styleId="11441">
    <w:name w:val="无列表1144"/>
    <w:next w:val="NoList"/>
    <w:semiHidden/>
    <w:rsid w:val="00D46900"/>
  </w:style>
  <w:style w:type="numbering" w:customStyle="1" w:styleId="NoList2144">
    <w:name w:val="No List2144"/>
    <w:next w:val="NoList"/>
    <w:semiHidden/>
    <w:rsid w:val="00D46900"/>
  </w:style>
  <w:style w:type="numbering" w:customStyle="1" w:styleId="NoList3144">
    <w:name w:val="No List3144"/>
    <w:next w:val="NoList"/>
    <w:uiPriority w:val="99"/>
    <w:semiHidden/>
    <w:rsid w:val="00D46900"/>
  </w:style>
  <w:style w:type="numbering" w:customStyle="1" w:styleId="NoList11144">
    <w:name w:val="No List11144"/>
    <w:next w:val="NoList"/>
    <w:uiPriority w:val="99"/>
    <w:semiHidden/>
    <w:unhideWhenUsed/>
    <w:rsid w:val="00D46900"/>
  </w:style>
  <w:style w:type="numbering" w:customStyle="1" w:styleId="1244">
    <w:name w:val="無清單1244"/>
    <w:next w:val="NoList"/>
    <w:uiPriority w:val="99"/>
    <w:semiHidden/>
    <w:unhideWhenUsed/>
    <w:rsid w:val="00D46900"/>
  </w:style>
  <w:style w:type="numbering" w:customStyle="1" w:styleId="11144">
    <w:name w:val="無清單11144"/>
    <w:next w:val="NoList"/>
    <w:uiPriority w:val="99"/>
    <w:semiHidden/>
    <w:unhideWhenUsed/>
    <w:rsid w:val="00D46900"/>
  </w:style>
  <w:style w:type="numbering" w:customStyle="1" w:styleId="234">
    <w:name w:val="无列表234"/>
    <w:next w:val="NoList"/>
    <w:uiPriority w:val="99"/>
    <w:semiHidden/>
    <w:unhideWhenUsed/>
    <w:rsid w:val="00D46900"/>
  </w:style>
  <w:style w:type="numbering" w:customStyle="1" w:styleId="NoList12134">
    <w:name w:val="No List12134"/>
    <w:next w:val="NoList"/>
    <w:uiPriority w:val="99"/>
    <w:semiHidden/>
    <w:unhideWhenUsed/>
    <w:rsid w:val="00D46900"/>
  </w:style>
  <w:style w:type="numbering" w:customStyle="1" w:styleId="111341">
    <w:name w:val="リストなし11134"/>
    <w:next w:val="NoList"/>
    <w:uiPriority w:val="99"/>
    <w:semiHidden/>
    <w:unhideWhenUsed/>
    <w:rsid w:val="00D46900"/>
  </w:style>
  <w:style w:type="numbering" w:customStyle="1" w:styleId="111342">
    <w:name w:val="无列表11134"/>
    <w:next w:val="NoList"/>
    <w:semiHidden/>
    <w:rsid w:val="00D46900"/>
  </w:style>
  <w:style w:type="numbering" w:customStyle="1" w:styleId="NoList21134">
    <w:name w:val="No List21134"/>
    <w:next w:val="NoList"/>
    <w:semiHidden/>
    <w:rsid w:val="00D46900"/>
  </w:style>
  <w:style w:type="numbering" w:customStyle="1" w:styleId="NoList31134">
    <w:name w:val="No List31134"/>
    <w:next w:val="NoList"/>
    <w:uiPriority w:val="99"/>
    <w:semiHidden/>
    <w:rsid w:val="00D46900"/>
  </w:style>
  <w:style w:type="numbering" w:customStyle="1" w:styleId="NoList111134">
    <w:name w:val="No List111134"/>
    <w:next w:val="NoList"/>
    <w:uiPriority w:val="99"/>
    <w:semiHidden/>
    <w:unhideWhenUsed/>
    <w:rsid w:val="00D46900"/>
  </w:style>
  <w:style w:type="numbering" w:customStyle="1" w:styleId="12134">
    <w:name w:val="無清單12134"/>
    <w:next w:val="NoList"/>
    <w:uiPriority w:val="99"/>
    <w:semiHidden/>
    <w:unhideWhenUsed/>
    <w:rsid w:val="00D46900"/>
  </w:style>
  <w:style w:type="numbering" w:customStyle="1" w:styleId="111134">
    <w:name w:val="無清單111134"/>
    <w:next w:val="NoList"/>
    <w:uiPriority w:val="99"/>
    <w:semiHidden/>
    <w:unhideWhenUsed/>
    <w:rsid w:val="00D46900"/>
  </w:style>
  <w:style w:type="numbering" w:customStyle="1" w:styleId="NoList534">
    <w:name w:val="No List534"/>
    <w:next w:val="NoList"/>
    <w:uiPriority w:val="99"/>
    <w:semiHidden/>
    <w:unhideWhenUsed/>
    <w:rsid w:val="00D46900"/>
  </w:style>
  <w:style w:type="numbering" w:customStyle="1" w:styleId="NoList1334">
    <w:name w:val="No List1334"/>
    <w:next w:val="NoList"/>
    <w:uiPriority w:val="99"/>
    <w:semiHidden/>
    <w:unhideWhenUsed/>
    <w:rsid w:val="00D46900"/>
  </w:style>
  <w:style w:type="numbering" w:customStyle="1" w:styleId="12342">
    <w:name w:val="リストなし1234"/>
    <w:next w:val="NoList"/>
    <w:uiPriority w:val="99"/>
    <w:semiHidden/>
    <w:unhideWhenUsed/>
    <w:rsid w:val="00D46900"/>
  </w:style>
  <w:style w:type="numbering" w:customStyle="1" w:styleId="12343">
    <w:name w:val="无列表1234"/>
    <w:next w:val="NoList"/>
    <w:semiHidden/>
    <w:rsid w:val="00D46900"/>
  </w:style>
  <w:style w:type="numbering" w:customStyle="1" w:styleId="NoList2234">
    <w:name w:val="No List2234"/>
    <w:next w:val="NoList"/>
    <w:semiHidden/>
    <w:rsid w:val="00D46900"/>
  </w:style>
  <w:style w:type="numbering" w:customStyle="1" w:styleId="NoList3234">
    <w:name w:val="No List3234"/>
    <w:next w:val="NoList"/>
    <w:uiPriority w:val="99"/>
    <w:semiHidden/>
    <w:rsid w:val="00D46900"/>
  </w:style>
  <w:style w:type="numbering" w:customStyle="1" w:styleId="NoList11234">
    <w:name w:val="No List11234"/>
    <w:next w:val="NoList"/>
    <w:uiPriority w:val="99"/>
    <w:semiHidden/>
    <w:unhideWhenUsed/>
    <w:rsid w:val="00D46900"/>
  </w:style>
  <w:style w:type="numbering" w:customStyle="1" w:styleId="1334">
    <w:name w:val="無清單1334"/>
    <w:next w:val="NoList"/>
    <w:uiPriority w:val="99"/>
    <w:semiHidden/>
    <w:unhideWhenUsed/>
    <w:rsid w:val="00D46900"/>
  </w:style>
  <w:style w:type="numbering" w:customStyle="1" w:styleId="11234">
    <w:name w:val="無清單11234"/>
    <w:next w:val="NoList"/>
    <w:uiPriority w:val="99"/>
    <w:semiHidden/>
    <w:unhideWhenUsed/>
    <w:rsid w:val="00D46900"/>
  </w:style>
  <w:style w:type="numbering" w:customStyle="1" w:styleId="2134">
    <w:name w:val="无列表2134"/>
    <w:next w:val="NoList"/>
    <w:uiPriority w:val="99"/>
    <w:semiHidden/>
    <w:unhideWhenUsed/>
    <w:rsid w:val="00D46900"/>
  </w:style>
  <w:style w:type="numbering" w:customStyle="1" w:styleId="NoList12224">
    <w:name w:val="No List12224"/>
    <w:next w:val="NoList"/>
    <w:uiPriority w:val="99"/>
    <w:semiHidden/>
    <w:unhideWhenUsed/>
    <w:rsid w:val="00D46900"/>
  </w:style>
  <w:style w:type="numbering" w:customStyle="1" w:styleId="112240">
    <w:name w:val="リストなし11224"/>
    <w:next w:val="NoList"/>
    <w:uiPriority w:val="99"/>
    <w:semiHidden/>
    <w:unhideWhenUsed/>
    <w:rsid w:val="00D46900"/>
  </w:style>
  <w:style w:type="numbering" w:customStyle="1" w:styleId="112241">
    <w:name w:val="无列表11224"/>
    <w:next w:val="NoList"/>
    <w:semiHidden/>
    <w:rsid w:val="00D46900"/>
  </w:style>
  <w:style w:type="numbering" w:customStyle="1" w:styleId="NoList21224">
    <w:name w:val="No List21224"/>
    <w:next w:val="NoList"/>
    <w:semiHidden/>
    <w:rsid w:val="00D46900"/>
  </w:style>
  <w:style w:type="numbering" w:customStyle="1" w:styleId="NoList31224">
    <w:name w:val="No List31224"/>
    <w:next w:val="NoList"/>
    <w:uiPriority w:val="99"/>
    <w:semiHidden/>
    <w:rsid w:val="00D46900"/>
  </w:style>
  <w:style w:type="numbering" w:customStyle="1" w:styleId="NoList111234">
    <w:name w:val="No List111234"/>
    <w:next w:val="NoList"/>
    <w:uiPriority w:val="99"/>
    <w:semiHidden/>
    <w:unhideWhenUsed/>
    <w:rsid w:val="00D46900"/>
  </w:style>
  <w:style w:type="numbering" w:customStyle="1" w:styleId="12224">
    <w:name w:val="無清單12224"/>
    <w:next w:val="NoList"/>
    <w:uiPriority w:val="99"/>
    <w:semiHidden/>
    <w:unhideWhenUsed/>
    <w:rsid w:val="00D46900"/>
  </w:style>
  <w:style w:type="numbering" w:customStyle="1" w:styleId="111224">
    <w:name w:val="無清單111224"/>
    <w:next w:val="NoList"/>
    <w:uiPriority w:val="99"/>
    <w:semiHidden/>
    <w:unhideWhenUsed/>
    <w:rsid w:val="00D46900"/>
  </w:style>
  <w:style w:type="table" w:customStyle="1" w:styleId="TableGrid11215">
    <w:name w:val="Table Grid11215"/>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表格格線11115"/>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3">
    <w:name w:val="No List83"/>
    <w:next w:val="NoList"/>
    <w:uiPriority w:val="99"/>
    <w:semiHidden/>
    <w:unhideWhenUsed/>
    <w:rsid w:val="00D46900"/>
  </w:style>
  <w:style w:type="table" w:customStyle="1" w:styleId="TableGrid96">
    <w:name w:val="Table Grid96"/>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
    <w:name w:val="No List163"/>
    <w:next w:val="NoList"/>
    <w:uiPriority w:val="99"/>
    <w:semiHidden/>
    <w:unhideWhenUsed/>
    <w:rsid w:val="00D46900"/>
  </w:style>
  <w:style w:type="numbering" w:customStyle="1" w:styleId="1532">
    <w:name w:val="リストなし153"/>
    <w:next w:val="NoList"/>
    <w:uiPriority w:val="99"/>
    <w:semiHidden/>
    <w:unhideWhenUsed/>
    <w:rsid w:val="00D46900"/>
  </w:style>
  <w:style w:type="table" w:customStyle="1" w:styleId="TableGrid155">
    <w:name w:val="Table Grid155"/>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3">
    <w:name w:val="无列表153"/>
    <w:next w:val="NoList"/>
    <w:semiHidden/>
    <w:rsid w:val="00D46900"/>
  </w:style>
  <w:style w:type="table" w:customStyle="1" w:styleId="355">
    <w:name w:val="网格型35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3">
    <w:name w:val="No List253"/>
    <w:next w:val="NoList"/>
    <w:semiHidden/>
    <w:rsid w:val="00D46900"/>
  </w:style>
  <w:style w:type="numbering" w:customStyle="1" w:styleId="NoList353">
    <w:name w:val="No List353"/>
    <w:next w:val="NoList"/>
    <w:uiPriority w:val="99"/>
    <w:semiHidden/>
    <w:rsid w:val="00D46900"/>
  </w:style>
  <w:style w:type="table" w:customStyle="1" w:styleId="TableGrid455">
    <w:name w:val="Table Grid455"/>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3">
    <w:name w:val="No List1163"/>
    <w:next w:val="NoList"/>
    <w:uiPriority w:val="99"/>
    <w:semiHidden/>
    <w:unhideWhenUsed/>
    <w:rsid w:val="00D46900"/>
  </w:style>
  <w:style w:type="numbering" w:customStyle="1" w:styleId="1630">
    <w:name w:val="無清單163"/>
    <w:next w:val="NoList"/>
    <w:uiPriority w:val="99"/>
    <w:semiHidden/>
    <w:unhideWhenUsed/>
    <w:rsid w:val="00D46900"/>
  </w:style>
  <w:style w:type="numbering" w:customStyle="1" w:styleId="1153">
    <w:name w:val="無清單1153"/>
    <w:next w:val="NoList"/>
    <w:uiPriority w:val="99"/>
    <w:semiHidden/>
    <w:unhideWhenUsed/>
    <w:rsid w:val="00D46900"/>
  </w:style>
  <w:style w:type="table" w:customStyle="1" w:styleId="155">
    <w:name w:val="表格格線155"/>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3">
    <w:name w:val="No List11153"/>
    <w:next w:val="NoList"/>
    <w:uiPriority w:val="99"/>
    <w:semiHidden/>
    <w:unhideWhenUsed/>
    <w:rsid w:val="00D46900"/>
  </w:style>
  <w:style w:type="numbering" w:customStyle="1" w:styleId="243">
    <w:name w:val="无列表243"/>
    <w:next w:val="NoList"/>
    <w:uiPriority w:val="99"/>
    <w:semiHidden/>
    <w:unhideWhenUsed/>
    <w:rsid w:val="00D46900"/>
  </w:style>
  <w:style w:type="numbering" w:customStyle="1" w:styleId="NoList1253">
    <w:name w:val="No List1253"/>
    <w:next w:val="NoList"/>
    <w:uiPriority w:val="99"/>
    <w:semiHidden/>
    <w:unhideWhenUsed/>
    <w:rsid w:val="00D46900"/>
  </w:style>
  <w:style w:type="numbering" w:customStyle="1" w:styleId="11530">
    <w:name w:val="リストなし1153"/>
    <w:next w:val="NoList"/>
    <w:uiPriority w:val="99"/>
    <w:semiHidden/>
    <w:unhideWhenUsed/>
    <w:rsid w:val="00D46900"/>
  </w:style>
  <w:style w:type="numbering" w:customStyle="1" w:styleId="11531">
    <w:name w:val="无列表1153"/>
    <w:next w:val="NoList"/>
    <w:semiHidden/>
    <w:rsid w:val="00D46900"/>
  </w:style>
  <w:style w:type="numbering" w:customStyle="1" w:styleId="NoList2153">
    <w:name w:val="No List2153"/>
    <w:next w:val="NoList"/>
    <w:semiHidden/>
    <w:rsid w:val="00D46900"/>
  </w:style>
  <w:style w:type="numbering" w:customStyle="1" w:styleId="NoList3153">
    <w:name w:val="No List3153"/>
    <w:next w:val="NoList"/>
    <w:uiPriority w:val="99"/>
    <w:semiHidden/>
    <w:rsid w:val="00D46900"/>
  </w:style>
  <w:style w:type="numbering" w:customStyle="1" w:styleId="1253">
    <w:name w:val="無清單1253"/>
    <w:next w:val="NoList"/>
    <w:uiPriority w:val="99"/>
    <w:semiHidden/>
    <w:unhideWhenUsed/>
    <w:rsid w:val="00D46900"/>
  </w:style>
  <w:style w:type="numbering" w:customStyle="1" w:styleId="11153">
    <w:name w:val="無清單11153"/>
    <w:next w:val="NoList"/>
    <w:uiPriority w:val="99"/>
    <w:semiHidden/>
    <w:unhideWhenUsed/>
    <w:rsid w:val="00D46900"/>
  </w:style>
  <w:style w:type="table" w:customStyle="1" w:styleId="TableGrid1145">
    <w:name w:val="Table Grid1145"/>
    <w:basedOn w:val="TableNormal"/>
    <w:next w:val="TableGrid"/>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3">
    <w:name w:val="No List443"/>
    <w:next w:val="NoList"/>
    <w:uiPriority w:val="99"/>
    <w:semiHidden/>
    <w:unhideWhenUsed/>
    <w:rsid w:val="00D46900"/>
  </w:style>
  <w:style w:type="numbering" w:customStyle="1" w:styleId="NoList11243">
    <w:name w:val="No List11243"/>
    <w:next w:val="NoList"/>
    <w:uiPriority w:val="99"/>
    <w:semiHidden/>
    <w:unhideWhenUsed/>
    <w:rsid w:val="00D46900"/>
  </w:style>
  <w:style w:type="table" w:customStyle="1" w:styleId="TableGrid535">
    <w:name w:val="Table Grid535"/>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表格格線1135"/>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3">
    <w:name w:val="No List12143"/>
    <w:next w:val="NoList"/>
    <w:uiPriority w:val="99"/>
    <w:semiHidden/>
    <w:unhideWhenUsed/>
    <w:rsid w:val="00D46900"/>
  </w:style>
  <w:style w:type="numbering" w:customStyle="1" w:styleId="111430">
    <w:name w:val="リストなし11143"/>
    <w:next w:val="NoList"/>
    <w:uiPriority w:val="99"/>
    <w:semiHidden/>
    <w:unhideWhenUsed/>
    <w:rsid w:val="00D46900"/>
  </w:style>
  <w:style w:type="numbering" w:customStyle="1" w:styleId="111431">
    <w:name w:val="无列表11143"/>
    <w:next w:val="NoList"/>
    <w:semiHidden/>
    <w:rsid w:val="00D46900"/>
  </w:style>
  <w:style w:type="numbering" w:customStyle="1" w:styleId="NoList21143">
    <w:name w:val="No List21143"/>
    <w:next w:val="NoList"/>
    <w:semiHidden/>
    <w:rsid w:val="00D46900"/>
  </w:style>
  <w:style w:type="numbering" w:customStyle="1" w:styleId="NoList31143">
    <w:name w:val="No List31143"/>
    <w:next w:val="NoList"/>
    <w:uiPriority w:val="99"/>
    <w:semiHidden/>
    <w:rsid w:val="00D46900"/>
  </w:style>
  <w:style w:type="numbering" w:customStyle="1" w:styleId="NoList111143">
    <w:name w:val="No List111143"/>
    <w:next w:val="NoList"/>
    <w:uiPriority w:val="99"/>
    <w:semiHidden/>
    <w:unhideWhenUsed/>
    <w:rsid w:val="00D46900"/>
  </w:style>
  <w:style w:type="numbering" w:customStyle="1" w:styleId="121430">
    <w:name w:val="無清單12143"/>
    <w:next w:val="NoList"/>
    <w:uiPriority w:val="99"/>
    <w:semiHidden/>
    <w:unhideWhenUsed/>
    <w:rsid w:val="00D46900"/>
  </w:style>
  <w:style w:type="numbering" w:customStyle="1" w:styleId="1111430">
    <w:name w:val="無清單111143"/>
    <w:next w:val="NoList"/>
    <w:uiPriority w:val="99"/>
    <w:semiHidden/>
    <w:unhideWhenUsed/>
    <w:rsid w:val="00D46900"/>
  </w:style>
  <w:style w:type="numbering" w:customStyle="1" w:styleId="NoList543">
    <w:name w:val="No List543"/>
    <w:next w:val="NoList"/>
    <w:uiPriority w:val="99"/>
    <w:semiHidden/>
    <w:unhideWhenUsed/>
    <w:rsid w:val="00D46900"/>
  </w:style>
  <w:style w:type="table" w:customStyle="1" w:styleId="TableGrid635">
    <w:name w:val="Table Grid635"/>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3">
    <w:name w:val="No List1343"/>
    <w:next w:val="NoList"/>
    <w:uiPriority w:val="99"/>
    <w:semiHidden/>
    <w:unhideWhenUsed/>
    <w:rsid w:val="00D46900"/>
  </w:style>
  <w:style w:type="numbering" w:customStyle="1" w:styleId="12431">
    <w:name w:val="リストなし1243"/>
    <w:next w:val="NoList"/>
    <w:uiPriority w:val="99"/>
    <w:semiHidden/>
    <w:unhideWhenUsed/>
    <w:rsid w:val="00D46900"/>
  </w:style>
  <w:style w:type="table" w:customStyle="1" w:styleId="TableGrid1235">
    <w:name w:val="Table Grid1235"/>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32">
    <w:name w:val="无列表1243"/>
    <w:next w:val="NoList"/>
    <w:semiHidden/>
    <w:rsid w:val="00D46900"/>
  </w:style>
  <w:style w:type="table" w:customStyle="1" w:styleId="3235">
    <w:name w:val="网格型323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3">
    <w:name w:val="No List2243"/>
    <w:next w:val="NoList"/>
    <w:semiHidden/>
    <w:rsid w:val="00D46900"/>
  </w:style>
  <w:style w:type="numbering" w:customStyle="1" w:styleId="NoList3243">
    <w:name w:val="No List3243"/>
    <w:next w:val="NoList"/>
    <w:uiPriority w:val="99"/>
    <w:semiHidden/>
    <w:rsid w:val="00D46900"/>
  </w:style>
  <w:style w:type="table" w:customStyle="1" w:styleId="TableGrid4235">
    <w:name w:val="Table Grid4235"/>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30">
    <w:name w:val="無清單1343"/>
    <w:next w:val="NoList"/>
    <w:uiPriority w:val="99"/>
    <w:semiHidden/>
    <w:unhideWhenUsed/>
    <w:rsid w:val="00D46900"/>
  </w:style>
  <w:style w:type="numbering" w:customStyle="1" w:styleId="11243">
    <w:name w:val="無清單11243"/>
    <w:next w:val="NoList"/>
    <w:uiPriority w:val="99"/>
    <w:semiHidden/>
    <w:unhideWhenUsed/>
    <w:rsid w:val="00D46900"/>
  </w:style>
  <w:style w:type="table" w:customStyle="1" w:styleId="12350">
    <w:name w:val="表格格線1235"/>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3">
    <w:name w:val="无列表2143"/>
    <w:next w:val="NoList"/>
    <w:uiPriority w:val="99"/>
    <w:semiHidden/>
    <w:unhideWhenUsed/>
    <w:rsid w:val="00D46900"/>
  </w:style>
  <w:style w:type="numbering" w:customStyle="1" w:styleId="NoList12233">
    <w:name w:val="No List12233"/>
    <w:next w:val="NoList"/>
    <w:uiPriority w:val="99"/>
    <w:semiHidden/>
    <w:unhideWhenUsed/>
    <w:rsid w:val="00D46900"/>
  </w:style>
  <w:style w:type="numbering" w:customStyle="1" w:styleId="112331">
    <w:name w:val="リストなし11233"/>
    <w:next w:val="NoList"/>
    <w:uiPriority w:val="99"/>
    <w:semiHidden/>
    <w:unhideWhenUsed/>
    <w:rsid w:val="00D46900"/>
  </w:style>
  <w:style w:type="numbering" w:customStyle="1" w:styleId="112332">
    <w:name w:val="无列表11233"/>
    <w:next w:val="NoList"/>
    <w:semiHidden/>
    <w:rsid w:val="00D46900"/>
  </w:style>
  <w:style w:type="numbering" w:customStyle="1" w:styleId="NoList21233">
    <w:name w:val="No List21233"/>
    <w:next w:val="NoList"/>
    <w:semiHidden/>
    <w:rsid w:val="00D46900"/>
  </w:style>
  <w:style w:type="numbering" w:customStyle="1" w:styleId="NoList31233">
    <w:name w:val="No List31233"/>
    <w:next w:val="NoList"/>
    <w:uiPriority w:val="99"/>
    <w:semiHidden/>
    <w:rsid w:val="00D46900"/>
  </w:style>
  <w:style w:type="numbering" w:customStyle="1" w:styleId="NoList111243">
    <w:name w:val="No List111243"/>
    <w:next w:val="NoList"/>
    <w:uiPriority w:val="99"/>
    <w:semiHidden/>
    <w:unhideWhenUsed/>
    <w:rsid w:val="00D46900"/>
  </w:style>
  <w:style w:type="numbering" w:customStyle="1" w:styleId="122330">
    <w:name w:val="無清單12233"/>
    <w:next w:val="NoList"/>
    <w:uiPriority w:val="99"/>
    <w:semiHidden/>
    <w:unhideWhenUsed/>
    <w:rsid w:val="00D46900"/>
  </w:style>
  <w:style w:type="numbering" w:customStyle="1" w:styleId="1112330">
    <w:name w:val="無清單111233"/>
    <w:next w:val="NoList"/>
    <w:uiPriority w:val="99"/>
    <w:semiHidden/>
    <w:unhideWhenUsed/>
    <w:rsid w:val="00D46900"/>
  </w:style>
  <w:style w:type="table" w:customStyle="1" w:styleId="1154">
    <w:name w:val="网格型115"/>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无列表313"/>
    <w:next w:val="NoList"/>
    <w:uiPriority w:val="99"/>
    <w:semiHidden/>
    <w:unhideWhenUsed/>
    <w:rsid w:val="00D46900"/>
  </w:style>
  <w:style w:type="table" w:customStyle="1" w:styleId="2151">
    <w:name w:val="网格型215"/>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1">
    <w:name w:val="无列表1323"/>
    <w:next w:val="NoList"/>
    <w:semiHidden/>
    <w:rsid w:val="00D46900"/>
  </w:style>
  <w:style w:type="numbering" w:customStyle="1" w:styleId="NoList11323">
    <w:name w:val="No List11323"/>
    <w:next w:val="NoList"/>
    <w:uiPriority w:val="99"/>
    <w:semiHidden/>
    <w:unhideWhenUsed/>
    <w:rsid w:val="00D46900"/>
  </w:style>
  <w:style w:type="numbering" w:customStyle="1" w:styleId="NoList4123">
    <w:name w:val="No List4123"/>
    <w:next w:val="NoList"/>
    <w:uiPriority w:val="99"/>
    <w:semiHidden/>
    <w:unhideWhenUsed/>
    <w:rsid w:val="00D46900"/>
  </w:style>
  <w:style w:type="table" w:customStyle="1" w:styleId="TableGrid11224">
    <w:name w:val="Table Grid11224"/>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3">
    <w:name w:val="表格格線11124"/>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
    <w:name w:val="无列表2223"/>
    <w:next w:val="NoList"/>
    <w:uiPriority w:val="99"/>
    <w:semiHidden/>
    <w:unhideWhenUsed/>
    <w:rsid w:val="00D46900"/>
  </w:style>
  <w:style w:type="numbering" w:customStyle="1" w:styleId="NoList121123">
    <w:name w:val="No List121123"/>
    <w:next w:val="NoList"/>
    <w:uiPriority w:val="99"/>
    <w:semiHidden/>
    <w:unhideWhenUsed/>
    <w:rsid w:val="00D46900"/>
  </w:style>
  <w:style w:type="numbering" w:customStyle="1" w:styleId="1111231">
    <w:name w:val="リストなし111123"/>
    <w:next w:val="NoList"/>
    <w:uiPriority w:val="99"/>
    <w:semiHidden/>
    <w:unhideWhenUsed/>
    <w:rsid w:val="00D46900"/>
  </w:style>
  <w:style w:type="numbering" w:customStyle="1" w:styleId="1111232">
    <w:name w:val="无列表111123"/>
    <w:next w:val="NoList"/>
    <w:semiHidden/>
    <w:rsid w:val="00D46900"/>
  </w:style>
  <w:style w:type="numbering" w:customStyle="1" w:styleId="NoList211123">
    <w:name w:val="No List211123"/>
    <w:next w:val="NoList"/>
    <w:semiHidden/>
    <w:rsid w:val="00D46900"/>
  </w:style>
  <w:style w:type="numbering" w:customStyle="1" w:styleId="NoList311123">
    <w:name w:val="No List311123"/>
    <w:next w:val="NoList"/>
    <w:uiPriority w:val="99"/>
    <w:semiHidden/>
    <w:rsid w:val="00D46900"/>
  </w:style>
  <w:style w:type="numbering" w:customStyle="1" w:styleId="NoList1111123">
    <w:name w:val="No List1111123"/>
    <w:next w:val="NoList"/>
    <w:uiPriority w:val="99"/>
    <w:semiHidden/>
    <w:unhideWhenUsed/>
    <w:rsid w:val="00D46900"/>
  </w:style>
  <w:style w:type="numbering" w:customStyle="1" w:styleId="1211230">
    <w:name w:val="無清單121123"/>
    <w:next w:val="NoList"/>
    <w:uiPriority w:val="99"/>
    <w:semiHidden/>
    <w:unhideWhenUsed/>
    <w:rsid w:val="00D46900"/>
  </w:style>
  <w:style w:type="numbering" w:customStyle="1" w:styleId="1111123">
    <w:name w:val="無清單1111123"/>
    <w:next w:val="NoList"/>
    <w:uiPriority w:val="99"/>
    <w:semiHidden/>
    <w:unhideWhenUsed/>
    <w:rsid w:val="00D46900"/>
  </w:style>
  <w:style w:type="numbering" w:customStyle="1" w:styleId="NoList13123">
    <w:name w:val="No List13123"/>
    <w:next w:val="NoList"/>
    <w:uiPriority w:val="99"/>
    <w:semiHidden/>
    <w:unhideWhenUsed/>
    <w:rsid w:val="00D46900"/>
  </w:style>
  <w:style w:type="numbering" w:customStyle="1" w:styleId="121231">
    <w:name w:val="リストなし12123"/>
    <w:next w:val="NoList"/>
    <w:uiPriority w:val="99"/>
    <w:semiHidden/>
    <w:unhideWhenUsed/>
    <w:rsid w:val="00D46900"/>
  </w:style>
  <w:style w:type="numbering" w:customStyle="1" w:styleId="121232">
    <w:name w:val="无列表12123"/>
    <w:next w:val="NoList"/>
    <w:semiHidden/>
    <w:rsid w:val="00D46900"/>
  </w:style>
  <w:style w:type="numbering" w:customStyle="1" w:styleId="NoList22123">
    <w:name w:val="No List22123"/>
    <w:next w:val="NoList"/>
    <w:semiHidden/>
    <w:rsid w:val="00D46900"/>
  </w:style>
  <w:style w:type="numbering" w:customStyle="1" w:styleId="NoList32123">
    <w:name w:val="No List32123"/>
    <w:next w:val="NoList"/>
    <w:uiPriority w:val="99"/>
    <w:semiHidden/>
    <w:rsid w:val="00D46900"/>
  </w:style>
  <w:style w:type="numbering" w:customStyle="1" w:styleId="NoList112123">
    <w:name w:val="No List112123"/>
    <w:next w:val="NoList"/>
    <w:uiPriority w:val="99"/>
    <w:semiHidden/>
    <w:unhideWhenUsed/>
    <w:rsid w:val="00D46900"/>
  </w:style>
  <w:style w:type="numbering" w:customStyle="1" w:styleId="131230">
    <w:name w:val="無清單13123"/>
    <w:next w:val="NoList"/>
    <w:uiPriority w:val="99"/>
    <w:semiHidden/>
    <w:unhideWhenUsed/>
    <w:rsid w:val="00D46900"/>
  </w:style>
  <w:style w:type="numbering" w:customStyle="1" w:styleId="1121230">
    <w:name w:val="無清單112123"/>
    <w:next w:val="NoList"/>
    <w:uiPriority w:val="99"/>
    <w:semiHidden/>
    <w:unhideWhenUsed/>
    <w:rsid w:val="00D46900"/>
  </w:style>
  <w:style w:type="numbering" w:customStyle="1" w:styleId="21123">
    <w:name w:val="无列表21123"/>
    <w:next w:val="NoList"/>
    <w:uiPriority w:val="99"/>
    <w:semiHidden/>
    <w:unhideWhenUsed/>
    <w:rsid w:val="00D46900"/>
  </w:style>
  <w:style w:type="numbering" w:customStyle="1" w:styleId="NoList122123">
    <w:name w:val="No List122123"/>
    <w:next w:val="NoList"/>
    <w:uiPriority w:val="99"/>
    <w:semiHidden/>
    <w:unhideWhenUsed/>
    <w:rsid w:val="00D46900"/>
  </w:style>
  <w:style w:type="numbering" w:customStyle="1" w:styleId="1121231">
    <w:name w:val="リストなし112123"/>
    <w:next w:val="NoList"/>
    <w:uiPriority w:val="99"/>
    <w:semiHidden/>
    <w:unhideWhenUsed/>
    <w:rsid w:val="00D46900"/>
  </w:style>
  <w:style w:type="numbering" w:customStyle="1" w:styleId="1121232">
    <w:name w:val="无列表112123"/>
    <w:next w:val="NoList"/>
    <w:semiHidden/>
    <w:rsid w:val="00D46900"/>
  </w:style>
  <w:style w:type="numbering" w:customStyle="1" w:styleId="NoList212123">
    <w:name w:val="No List212123"/>
    <w:next w:val="NoList"/>
    <w:semiHidden/>
    <w:rsid w:val="00D46900"/>
  </w:style>
  <w:style w:type="numbering" w:customStyle="1" w:styleId="NoList312123">
    <w:name w:val="No List312123"/>
    <w:next w:val="NoList"/>
    <w:uiPriority w:val="99"/>
    <w:semiHidden/>
    <w:rsid w:val="00D46900"/>
  </w:style>
  <w:style w:type="numbering" w:customStyle="1" w:styleId="NoList1112123">
    <w:name w:val="No List1112123"/>
    <w:next w:val="NoList"/>
    <w:uiPriority w:val="99"/>
    <w:semiHidden/>
    <w:unhideWhenUsed/>
    <w:rsid w:val="00D46900"/>
  </w:style>
  <w:style w:type="numbering" w:customStyle="1" w:styleId="1221230">
    <w:name w:val="無清單122123"/>
    <w:next w:val="NoList"/>
    <w:uiPriority w:val="99"/>
    <w:semiHidden/>
    <w:unhideWhenUsed/>
    <w:rsid w:val="00D46900"/>
  </w:style>
  <w:style w:type="numbering" w:customStyle="1" w:styleId="1112123">
    <w:name w:val="無清單1112123"/>
    <w:next w:val="NoList"/>
    <w:uiPriority w:val="99"/>
    <w:semiHidden/>
    <w:unhideWhenUsed/>
    <w:rsid w:val="00D46900"/>
  </w:style>
  <w:style w:type="numbering" w:customStyle="1" w:styleId="131131">
    <w:name w:val="无列表13113"/>
    <w:next w:val="NoList"/>
    <w:semiHidden/>
    <w:rsid w:val="00D46900"/>
  </w:style>
  <w:style w:type="numbering" w:customStyle="1" w:styleId="NoList41113">
    <w:name w:val="No List41113"/>
    <w:next w:val="NoList"/>
    <w:uiPriority w:val="99"/>
    <w:semiHidden/>
    <w:unhideWhenUsed/>
    <w:rsid w:val="00D46900"/>
  </w:style>
  <w:style w:type="numbering" w:customStyle="1" w:styleId="22113">
    <w:name w:val="无列表22113"/>
    <w:next w:val="NoList"/>
    <w:uiPriority w:val="99"/>
    <w:semiHidden/>
    <w:unhideWhenUsed/>
    <w:rsid w:val="00D46900"/>
  </w:style>
  <w:style w:type="numbering" w:customStyle="1" w:styleId="NoList1211114">
    <w:name w:val="No List1211114"/>
    <w:next w:val="NoList"/>
    <w:uiPriority w:val="99"/>
    <w:semiHidden/>
    <w:unhideWhenUsed/>
    <w:rsid w:val="00D46900"/>
  </w:style>
  <w:style w:type="numbering" w:customStyle="1" w:styleId="11111140">
    <w:name w:val="リストなし1111114"/>
    <w:next w:val="NoList"/>
    <w:uiPriority w:val="99"/>
    <w:semiHidden/>
    <w:unhideWhenUsed/>
    <w:rsid w:val="00D46900"/>
  </w:style>
  <w:style w:type="numbering" w:customStyle="1" w:styleId="11111141">
    <w:name w:val="无列表1111114"/>
    <w:next w:val="NoList"/>
    <w:semiHidden/>
    <w:rsid w:val="00D46900"/>
  </w:style>
  <w:style w:type="numbering" w:customStyle="1" w:styleId="NoList2111114">
    <w:name w:val="No List2111114"/>
    <w:next w:val="NoList"/>
    <w:semiHidden/>
    <w:rsid w:val="00D46900"/>
  </w:style>
  <w:style w:type="numbering" w:customStyle="1" w:styleId="NoList3111114">
    <w:name w:val="No List3111114"/>
    <w:next w:val="NoList"/>
    <w:uiPriority w:val="99"/>
    <w:semiHidden/>
    <w:rsid w:val="00D46900"/>
  </w:style>
  <w:style w:type="numbering" w:customStyle="1" w:styleId="NoList11111114">
    <w:name w:val="No List11111114"/>
    <w:next w:val="NoList"/>
    <w:uiPriority w:val="99"/>
    <w:semiHidden/>
    <w:unhideWhenUsed/>
    <w:rsid w:val="00D46900"/>
  </w:style>
  <w:style w:type="numbering" w:customStyle="1" w:styleId="1211114">
    <w:name w:val="無清單1211114"/>
    <w:next w:val="NoList"/>
    <w:uiPriority w:val="99"/>
    <w:semiHidden/>
    <w:unhideWhenUsed/>
    <w:rsid w:val="00D46900"/>
  </w:style>
  <w:style w:type="numbering" w:customStyle="1" w:styleId="11111114">
    <w:name w:val="無清單11111114"/>
    <w:next w:val="NoList"/>
    <w:uiPriority w:val="99"/>
    <w:semiHidden/>
    <w:unhideWhenUsed/>
    <w:rsid w:val="00D46900"/>
  </w:style>
  <w:style w:type="numbering" w:customStyle="1" w:styleId="NoList131113">
    <w:name w:val="No List131113"/>
    <w:next w:val="NoList"/>
    <w:uiPriority w:val="99"/>
    <w:semiHidden/>
    <w:unhideWhenUsed/>
    <w:rsid w:val="00D46900"/>
  </w:style>
  <w:style w:type="numbering" w:customStyle="1" w:styleId="1211132">
    <w:name w:val="リストなし121113"/>
    <w:next w:val="NoList"/>
    <w:uiPriority w:val="99"/>
    <w:semiHidden/>
    <w:unhideWhenUsed/>
    <w:rsid w:val="00D46900"/>
  </w:style>
  <w:style w:type="numbering" w:customStyle="1" w:styleId="1211140">
    <w:name w:val="无列表121114"/>
    <w:next w:val="NoList"/>
    <w:semiHidden/>
    <w:rsid w:val="00D46900"/>
  </w:style>
  <w:style w:type="numbering" w:customStyle="1" w:styleId="NoList221113">
    <w:name w:val="No List221113"/>
    <w:next w:val="NoList"/>
    <w:semiHidden/>
    <w:rsid w:val="00D46900"/>
  </w:style>
  <w:style w:type="numbering" w:customStyle="1" w:styleId="NoList321113">
    <w:name w:val="No List321113"/>
    <w:next w:val="NoList"/>
    <w:uiPriority w:val="99"/>
    <w:semiHidden/>
    <w:rsid w:val="00D46900"/>
  </w:style>
  <w:style w:type="numbering" w:customStyle="1" w:styleId="NoList1121113">
    <w:name w:val="No List1121113"/>
    <w:next w:val="NoList"/>
    <w:uiPriority w:val="99"/>
    <w:semiHidden/>
    <w:unhideWhenUsed/>
    <w:rsid w:val="00D46900"/>
  </w:style>
  <w:style w:type="numbering" w:customStyle="1" w:styleId="1311130">
    <w:name w:val="無清單131113"/>
    <w:next w:val="NoList"/>
    <w:uiPriority w:val="99"/>
    <w:semiHidden/>
    <w:unhideWhenUsed/>
    <w:rsid w:val="00D46900"/>
  </w:style>
  <w:style w:type="numbering" w:customStyle="1" w:styleId="1121113">
    <w:name w:val="無清單1121113"/>
    <w:next w:val="NoList"/>
    <w:uiPriority w:val="99"/>
    <w:semiHidden/>
    <w:unhideWhenUsed/>
    <w:rsid w:val="00D46900"/>
  </w:style>
  <w:style w:type="numbering" w:customStyle="1" w:styleId="211114">
    <w:name w:val="无列表211114"/>
    <w:next w:val="NoList"/>
    <w:uiPriority w:val="99"/>
    <w:semiHidden/>
    <w:unhideWhenUsed/>
    <w:rsid w:val="00D46900"/>
  </w:style>
  <w:style w:type="numbering" w:customStyle="1" w:styleId="NoList1221113">
    <w:name w:val="No List1221113"/>
    <w:next w:val="NoList"/>
    <w:uiPriority w:val="99"/>
    <w:semiHidden/>
    <w:unhideWhenUsed/>
    <w:rsid w:val="00D46900"/>
  </w:style>
  <w:style w:type="numbering" w:customStyle="1" w:styleId="11211130">
    <w:name w:val="リストなし1121113"/>
    <w:next w:val="NoList"/>
    <w:uiPriority w:val="99"/>
    <w:semiHidden/>
    <w:unhideWhenUsed/>
    <w:rsid w:val="00D46900"/>
  </w:style>
  <w:style w:type="numbering" w:customStyle="1" w:styleId="11211131">
    <w:name w:val="无列表1121113"/>
    <w:next w:val="NoList"/>
    <w:semiHidden/>
    <w:rsid w:val="00D46900"/>
  </w:style>
  <w:style w:type="numbering" w:customStyle="1" w:styleId="NoList2121113">
    <w:name w:val="No List2121113"/>
    <w:next w:val="NoList"/>
    <w:semiHidden/>
    <w:rsid w:val="00D46900"/>
  </w:style>
  <w:style w:type="numbering" w:customStyle="1" w:styleId="NoList3121113">
    <w:name w:val="No List3121113"/>
    <w:next w:val="NoList"/>
    <w:uiPriority w:val="99"/>
    <w:semiHidden/>
    <w:rsid w:val="00D46900"/>
  </w:style>
  <w:style w:type="numbering" w:customStyle="1" w:styleId="NoList11121113">
    <w:name w:val="No List11121113"/>
    <w:next w:val="NoList"/>
    <w:uiPriority w:val="99"/>
    <w:semiHidden/>
    <w:unhideWhenUsed/>
    <w:rsid w:val="00D46900"/>
  </w:style>
  <w:style w:type="numbering" w:customStyle="1" w:styleId="1221113">
    <w:name w:val="無清單1221113"/>
    <w:next w:val="NoList"/>
    <w:uiPriority w:val="99"/>
    <w:semiHidden/>
    <w:unhideWhenUsed/>
    <w:rsid w:val="00D46900"/>
  </w:style>
  <w:style w:type="numbering" w:customStyle="1" w:styleId="111211130">
    <w:name w:val="無清單11121113"/>
    <w:next w:val="NoList"/>
    <w:uiPriority w:val="99"/>
    <w:semiHidden/>
    <w:unhideWhenUsed/>
    <w:rsid w:val="00D46900"/>
  </w:style>
  <w:style w:type="numbering" w:customStyle="1" w:styleId="122131">
    <w:name w:val="无列表12213"/>
    <w:next w:val="NoList"/>
    <w:semiHidden/>
    <w:rsid w:val="00D46900"/>
  </w:style>
  <w:style w:type="paragraph" w:customStyle="1" w:styleId="CH">
    <w:name w:val="CH"/>
    <w:basedOn w:val="Normal"/>
    <w:rsid w:val="00D46900"/>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D46900"/>
  </w:style>
  <w:style w:type="table" w:customStyle="1" w:styleId="TableGrid40">
    <w:name w:val="Table Grid40"/>
    <w:basedOn w:val="TableNormal"/>
    <w:next w:val="TableGrid"/>
    <w:qFormat/>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0">
    <w:name w:val="No List120"/>
    <w:next w:val="NoList"/>
    <w:uiPriority w:val="99"/>
    <w:semiHidden/>
    <w:unhideWhenUsed/>
    <w:rsid w:val="00D46900"/>
  </w:style>
  <w:style w:type="numbering" w:customStyle="1" w:styleId="192">
    <w:name w:val="リストなし19"/>
    <w:next w:val="NoList"/>
    <w:uiPriority w:val="99"/>
    <w:semiHidden/>
    <w:unhideWhenUsed/>
    <w:rsid w:val="00D46900"/>
  </w:style>
  <w:style w:type="table" w:customStyle="1" w:styleId="TableGrid129">
    <w:name w:val="Table Grid129"/>
    <w:basedOn w:val="TableNormal"/>
    <w:next w:val="TableGrid"/>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3">
    <w:name w:val="无列表19"/>
    <w:next w:val="NoList"/>
    <w:semiHidden/>
    <w:rsid w:val="00D46900"/>
  </w:style>
  <w:style w:type="table" w:customStyle="1" w:styleId="319">
    <w:name w:val="网格型319"/>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
    <w:name w:val="No List29"/>
    <w:next w:val="NoList"/>
    <w:semiHidden/>
    <w:rsid w:val="00D46900"/>
  </w:style>
  <w:style w:type="numbering" w:customStyle="1" w:styleId="NoList39">
    <w:name w:val="No List39"/>
    <w:next w:val="NoList"/>
    <w:uiPriority w:val="99"/>
    <w:semiHidden/>
    <w:rsid w:val="00D46900"/>
  </w:style>
  <w:style w:type="table" w:customStyle="1" w:styleId="TableGrid419">
    <w:name w:val="Table Grid419"/>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0">
    <w:name w:val="No List1110"/>
    <w:next w:val="NoList"/>
    <w:uiPriority w:val="99"/>
    <w:semiHidden/>
    <w:unhideWhenUsed/>
    <w:rsid w:val="00D46900"/>
  </w:style>
  <w:style w:type="numbering" w:customStyle="1" w:styleId="1101">
    <w:name w:val="無清單110"/>
    <w:next w:val="NoList"/>
    <w:uiPriority w:val="99"/>
    <w:semiHidden/>
    <w:unhideWhenUsed/>
    <w:rsid w:val="00D46900"/>
  </w:style>
  <w:style w:type="numbering" w:customStyle="1" w:styleId="119">
    <w:name w:val="無清單119"/>
    <w:next w:val="NoList"/>
    <w:uiPriority w:val="99"/>
    <w:semiHidden/>
    <w:unhideWhenUsed/>
    <w:rsid w:val="00D46900"/>
  </w:style>
  <w:style w:type="table" w:customStyle="1" w:styleId="1190">
    <w:name w:val="表格格線119"/>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9">
    <w:name w:val="No List1119"/>
    <w:next w:val="NoList"/>
    <w:uiPriority w:val="99"/>
    <w:semiHidden/>
    <w:unhideWhenUsed/>
    <w:rsid w:val="00D46900"/>
  </w:style>
  <w:style w:type="numbering" w:customStyle="1" w:styleId="280">
    <w:name w:val="无列表28"/>
    <w:next w:val="NoList"/>
    <w:uiPriority w:val="99"/>
    <w:semiHidden/>
    <w:unhideWhenUsed/>
    <w:rsid w:val="00D46900"/>
  </w:style>
  <w:style w:type="numbering" w:customStyle="1" w:styleId="NoList129">
    <w:name w:val="No List129"/>
    <w:next w:val="NoList"/>
    <w:uiPriority w:val="99"/>
    <w:semiHidden/>
    <w:unhideWhenUsed/>
    <w:rsid w:val="00D46900"/>
  </w:style>
  <w:style w:type="numbering" w:customStyle="1" w:styleId="1191">
    <w:name w:val="リストなし119"/>
    <w:next w:val="NoList"/>
    <w:uiPriority w:val="99"/>
    <w:semiHidden/>
    <w:unhideWhenUsed/>
    <w:rsid w:val="00D46900"/>
  </w:style>
  <w:style w:type="numbering" w:customStyle="1" w:styleId="1192">
    <w:name w:val="无列表119"/>
    <w:next w:val="NoList"/>
    <w:semiHidden/>
    <w:rsid w:val="00D46900"/>
  </w:style>
  <w:style w:type="numbering" w:customStyle="1" w:styleId="NoList219">
    <w:name w:val="No List219"/>
    <w:next w:val="NoList"/>
    <w:semiHidden/>
    <w:rsid w:val="00D46900"/>
  </w:style>
  <w:style w:type="numbering" w:customStyle="1" w:styleId="NoList319">
    <w:name w:val="No List319"/>
    <w:next w:val="NoList"/>
    <w:uiPriority w:val="99"/>
    <w:semiHidden/>
    <w:rsid w:val="00D46900"/>
  </w:style>
  <w:style w:type="numbering" w:customStyle="1" w:styleId="129">
    <w:name w:val="無清單129"/>
    <w:next w:val="NoList"/>
    <w:uiPriority w:val="99"/>
    <w:semiHidden/>
    <w:unhideWhenUsed/>
    <w:rsid w:val="00D46900"/>
  </w:style>
  <w:style w:type="numbering" w:customStyle="1" w:styleId="1119">
    <w:name w:val="無清單1119"/>
    <w:next w:val="NoList"/>
    <w:uiPriority w:val="99"/>
    <w:semiHidden/>
    <w:unhideWhenUsed/>
    <w:rsid w:val="00D46900"/>
  </w:style>
  <w:style w:type="table" w:customStyle="1" w:styleId="TableGrid1118">
    <w:name w:val="Table Grid1118"/>
    <w:basedOn w:val="TableNormal"/>
    <w:next w:val="TableGrid"/>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8">
    <w:name w:val="No List48"/>
    <w:next w:val="NoList"/>
    <w:uiPriority w:val="99"/>
    <w:semiHidden/>
    <w:unhideWhenUsed/>
    <w:rsid w:val="00D46900"/>
  </w:style>
  <w:style w:type="numbering" w:customStyle="1" w:styleId="NoList1128">
    <w:name w:val="No List1128"/>
    <w:next w:val="NoList"/>
    <w:uiPriority w:val="99"/>
    <w:semiHidden/>
    <w:unhideWhenUsed/>
    <w:rsid w:val="00D46900"/>
  </w:style>
  <w:style w:type="table" w:customStyle="1" w:styleId="TableGrid59">
    <w:name w:val="Table Grid59"/>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0">
    <w:name w:val="网格型3110"/>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8">
    <w:name w:val="No List1218"/>
    <w:next w:val="NoList"/>
    <w:uiPriority w:val="99"/>
    <w:semiHidden/>
    <w:unhideWhenUsed/>
    <w:rsid w:val="00D46900"/>
  </w:style>
  <w:style w:type="numbering" w:customStyle="1" w:styleId="11180">
    <w:name w:val="リストなし1118"/>
    <w:next w:val="NoList"/>
    <w:uiPriority w:val="99"/>
    <w:semiHidden/>
    <w:unhideWhenUsed/>
    <w:rsid w:val="00D46900"/>
  </w:style>
  <w:style w:type="numbering" w:customStyle="1" w:styleId="11181">
    <w:name w:val="无列表1118"/>
    <w:next w:val="NoList"/>
    <w:semiHidden/>
    <w:rsid w:val="00D46900"/>
  </w:style>
  <w:style w:type="numbering" w:customStyle="1" w:styleId="NoList2118">
    <w:name w:val="No List2118"/>
    <w:next w:val="NoList"/>
    <w:semiHidden/>
    <w:rsid w:val="00D46900"/>
  </w:style>
  <w:style w:type="numbering" w:customStyle="1" w:styleId="NoList3118">
    <w:name w:val="No List3118"/>
    <w:next w:val="NoList"/>
    <w:uiPriority w:val="99"/>
    <w:semiHidden/>
    <w:rsid w:val="00D46900"/>
  </w:style>
  <w:style w:type="numbering" w:customStyle="1" w:styleId="NoList11118">
    <w:name w:val="No List11118"/>
    <w:next w:val="NoList"/>
    <w:uiPriority w:val="99"/>
    <w:semiHidden/>
    <w:unhideWhenUsed/>
    <w:rsid w:val="00D46900"/>
  </w:style>
  <w:style w:type="numbering" w:customStyle="1" w:styleId="1218">
    <w:name w:val="無清單1218"/>
    <w:next w:val="NoList"/>
    <w:uiPriority w:val="99"/>
    <w:semiHidden/>
    <w:unhideWhenUsed/>
    <w:rsid w:val="00D46900"/>
  </w:style>
  <w:style w:type="numbering" w:customStyle="1" w:styleId="11118">
    <w:name w:val="無清單11118"/>
    <w:next w:val="NoList"/>
    <w:uiPriority w:val="99"/>
    <w:semiHidden/>
    <w:unhideWhenUsed/>
    <w:rsid w:val="00D46900"/>
  </w:style>
  <w:style w:type="numbering" w:customStyle="1" w:styleId="NoList58">
    <w:name w:val="No List58"/>
    <w:next w:val="NoList"/>
    <w:uiPriority w:val="99"/>
    <w:semiHidden/>
    <w:unhideWhenUsed/>
    <w:rsid w:val="00D46900"/>
  </w:style>
  <w:style w:type="table" w:customStyle="1" w:styleId="TableGrid69">
    <w:name w:val="Table Grid69"/>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8">
    <w:name w:val="No List138"/>
    <w:next w:val="NoList"/>
    <w:uiPriority w:val="99"/>
    <w:semiHidden/>
    <w:unhideWhenUsed/>
    <w:rsid w:val="00D46900"/>
  </w:style>
  <w:style w:type="numbering" w:customStyle="1" w:styleId="1281">
    <w:name w:val="リストなし128"/>
    <w:next w:val="NoList"/>
    <w:uiPriority w:val="99"/>
    <w:semiHidden/>
    <w:unhideWhenUsed/>
    <w:rsid w:val="00D46900"/>
  </w:style>
  <w:style w:type="table" w:customStyle="1" w:styleId="TableGrid1210">
    <w:name w:val="Table Grid1210"/>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82">
    <w:name w:val="无列表128"/>
    <w:next w:val="NoList"/>
    <w:semiHidden/>
    <w:rsid w:val="00D46900"/>
  </w:style>
  <w:style w:type="table" w:customStyle="1" w:styleId="329">
    <w:name w:val="网格型329"/>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8">
    <w:name w:val="No List228"/>
    <w:next w:val="NoList"/>
    <w:semiHidden/>
    <w:rsid w:val="00D46900"/>
  </w:style>
  <w:style w:type="numbering" w:customStyle="1" w:styleId="NoList328">
    <w:name w:val="No List328"/>
    <w:next w:val="NoList"/>
    <w:uiPriority w:val="99"/>
    <w:semiHidden/>
    <w:rsid w:val="00D46900"/>
  </w:style>
  <w:style w:type="table" w:customStyle="1" w:styleId="TableGrid429">
    <w:name w:val="Table Grid429"/>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8">
    <w:name w:val="無清單138"/>
    <w:next w:val="NoList"/>
    <w:uiPriority w:val="99"/>
    <w:semiHidden/>
    <w:unhideWhenUsed/>
    <w:rsid w:val="00D46900"/>
  </w:style>
  <w:style w:type="numbering" w:customStyle="1" w:styleId="1128">
    <w:name w:val="無清單1128"/>
    <w:next w:val="NoList"/>
    <w:uiPriority w:val="99"/>
    <w:semiHidden/>
    <w:unhideWhenUsed/>
    <w:rsid w:val="00D46900"/>
  </w:style>
  <w:style w:type="table" w:customStyle="1" w:styleId="1290">
    <w:name w:val="表格格線129"/>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8">
    <w:name w:val="无列表218"/>
    <w:next w:val="NoList"/>
    <w:uiPriority w:val="99"/>
    <w:semiHidden/>
    <w:unhideWhenUsed/>
    <w:rsid w:val="00D46900"/>
  </w:style>
  <w:style w:type="numbering" w:customStyle="1" w:styleId="NoList1227">
    <w:name w:val="No List1227"/>
    <w:next w:val="NoList"/>
    <w:uiPriority w:val="99"/>
    <w:semiHidden/>
    <w:unhideWhenUsed/>
    <w:rsid w:val="00D46900"/>
  </w:style>
  <w:style w:type="numbering" w:customStyle="1" w:styleId="11270">
    <w:name w:val="リストなし1127"/>
    <w:next w:val="NoList"/>
    <w:uiPriority w:val="99"/>
    <w:semiHidden/>
    <w:unhideWhenUsed/>
    <w:rsid w:val="00D46900"/>
  </w:style>
  <w:style w:type="numbering" w:customStyle="1" w:styleId="11271">
    <w:name w:val="无列表1127"/>
    <w:next w:val="NoList"/>
    <w:semiHidden/>
    <w:rsid w:val="00D46900"/>
  </w:style>
  <w:style w:type="numbering" w:customStyle="1" w:styleId="NoList2127">
    <w:name w:val="No List2127"/>
    <w:next w:val="NoList"/>
    <w:semiHidden/>
    <w:rsid w:val="00D46900"/>
  </w:style>
  <w:style w:type="numbering" w:customStyle="1" w:styleId="NoList3127">
    <w:name w:val="No List3127"/>
    <w:next w:val="NoList"/>
    <w:uiPriority w:val="99"/>
    <w:semiHidden/>
    <w:rsid w:val="00D46900"/>
  </w:style>
  <w:style w:type="numbering" w:customStyle="1" w:styleId="NoList11128">
    <w:name w:val="No List11128"/>
    <w:next w:val="NoList"/>
    <w:uiPriority w:val="99"/>
    <w:semiHidden/>
    <w:unhideWhenUsed/>
    <w:rsid w:val="00D46900"/>
  </w:style>
  <w:style w:type="numbering" w:customStyle="1" w:styleId="1227">
    <w:name w:val="無清單1227"/>
    <w:next w:val="NoList"/>
    <w:uiPriority w:val="99"/>
    <w:semiHidden/>
    <w:unhideWhenUsed/>
    <w:rsid w:val="00D46900"/>
  </w:style>
  <w:style w:type="numbering" w:customStyle="1" w:styleId="11127">
    <w:name w:val="無清單11127"/>
    <w:next w:val="NoList"/>
    <w:uiPriority w:val="99"/>
    <w:semiHidden/>
    <w:unhideWhenUsed/>
    <w:rsid w:val="00D46900"/>
  </w:style>
  <w:style w:type="table" w:customStyle="1" w:styleId="184">
    <w:name w:val="网格型18"/>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0">
    <w:name w:val="无列表36"/>
    <w:next w:val="NoList"/>
    <w:uiPriority w:val="99"/>
    <w:semiHidden/>
    <w:unhideWhenUsed/>
    <w:rsid w:val="00D46900"/>
  </w:style>
  <w:style w:type="table" w:customStyle="1" w:styleId="271">
    <w:name w:val="网格型27"/>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61">
    <w:name w:val="无列表136"/>
    <w:next w:val="NoList"/>
    <w:semiHidden/>
    <w:rsid w:val="00D46900"/>
  </w:style>
  <w:style w:type="numbering" w:customStyle="1" w:styleId="NoList1136">
    <w:name w:val="No List1136"/>
    <w:next w:val="NoList"/>
    <w:uiPriority w:val="99"/>
    <w:semiHidden/>
    <w:unhideWhenUsed/>
    <w:rsid w:val="00D46900"/>
  </w:style>
  <w:style w:type="numbering" w:customStyle="1" w:styleId="NoList416">
    <w:name w:val="No List416"/>
    <w:next w:val="NoList"/>
    <w:uiPriority w:val="99"/>
    <w:semiHidden/>
    <w:unhideWhenUsed/>
    <w:rsid w:val="00D46900"/>
  </w:style>
  <w:style w:type="table" w:customStyle="1" w:styleId="TableGrid1128">
    <w:name w:val="Table Grid1128"/>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表格格線1118"/>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6">
    <w:name w:val="无列表226"/>
    <w:next w:val="NoList"/>
    <w:uiPriority w:val="99"/>
    <w:semiHidden/>
    <w:unhideWhenUsed/>
    <w:rsid w:val="00D46900"/>
  </w:style>
  <w:style w:type="numbering" w:customStyle="1" w:styleId="NoList12116">
    <w:name w:val="No List12116"/>
    <w:next w:val="NoList"/>
    <w:uiPriority w:val="99"/>
    <w:semiHidden/>
    <w:unhideWhenUsed/>
    <w:rsid w:val="00D46900"/>
  </w:style>
  <w:style w:type="numbering" w:customStyle="1" w:styleId="111160">
    <w:name w:val="リストなし11116"/>
    <w:next w:val="NoList"/>
    <w:uiPriority w:val="99"/>
    <w:semiHidden/>
    <w:unhideWhenUsed/>
    <w:rsid w:val="00D46900"/>
  </w:style>
  <w:style w:type="numbering" w:customStyle="1" w:styleId="111161">
    <w:name w:val="无列表11116"/>
    <w:next w:val="NoList"/>
    <w:semiHidden/>
    <w:rsid w:val="00D46900"/>
  </w:style>
  <w:style w:type="numbering" w:customStyle="1" w:styleId="NoList21116">
    <w:name w:val="No List21116"/>
    <w:next w:val="NoList"/>
    <w:semiHidden/>
    <w:rsid w:val="00D46900"/>
  </w:style>
  <w:style w:type="numbering" w:customStyle="1" w:styleId="NoList31116">
    <w:name w:val="No List31116"/>
    <w:next w:val="NoList"/>
    <w:uiPriority w:val="99"/>
    <w:semiHidden/>
    <w:rsid w:val="00D46900"/>
  </w:style>
  <w:style w:type="numbering" w:customStyle="1" w:styleId="NoList111116">
    <w:name w:val="No List111116"/>
    <w:next w:val="NoList"/>
    <w:uiPriority w:val="99"/>
    <w:semiHidden/>
    <w:unhideWhenUsed/>
    <w:rsid w:val="00D46900"/>
  </w:style>
  <w:style w:type="numbering" w:customStyle="1" w:styleId="12116">
    <w:name w:val="無清單12116"/>
    <w:next w:val="NoList"/>
    <w:uiPriority w:val="99"/>
    <w:semiHidden/>
    <w:unhideWhenUsed/>
    <w:rsid w:val="00D46900"/>
  </w:style>
  <w:style w:type="numbering" w:customStyle="1" w:styleId="111116">
    <w:name w:val="無清單111116"/>
    <w:next w:val="NoList"/>
    <w:uiPriority w:val="99"/>
    <w:semiHidden/>
    <w:unhideWhenUsed/>
    <w:rsid w:val="00D46900"/>
  </w:style>
  <w:style w:type="numbering" w:customStyle="1" w:styleId="NoList1316">
    <w:name w:val="No List1316"/>
    <w:next w:val="NoList"/>
    <w:uiPriority w:val="99"/>
    <w:semiHidden/>
    <w:unhideWhenUsed/>
    <w:rsid w:val="00D46900"/>
  </w:style>
  <w:style w:type="numbering" w:customStyle="1" w:styleId="12161">
    <w:name w:val="リストなし1216"/>
    <w:next w:val="NoList"/>
    <w:uiPriority w:val="99"/>
    <w:semiHidden/>
    <w:unhideWhenUsed/>
    <w:rsid w:val="00D46900"/>
  </w:style>
  <w:style w:type="numbering" w:customStyle="1" w:styleId="12162">
    <w:name w:val="无列表1216"/>
    <w:next w:val="NoList"/>
    <w:semiHidden/>
    <w:rsid w:val="00D46900"/>
  </w:style>
  <w:style w:type="numbering" w:customStyle="1" w:styleId="NoList2216">
    <w:name w:val="No List2216"/>
    <w:next w:val="NoList"/>
    <w:semiHidden/>
    <w:rsid w:val="00D46900"/>
  </w:style>
  <w:style w:type="numbering" w:customStyle="1" w:styleId="NoList3216">
    <w:name w:val="No List3216"/>
    <w:next w:val="NoList"/>
    <w:uiPriority w:val="99"/>
    <w:semiHidden/>
    <w:rsid w:val="00D46900"/>
  </w:style>
  <w:style w:type="numbering" w:customStyle="1" w:styleId="NoList11216">
    <w:name w:val="No List11216"/>
    <w:next w:val="NoList"/>
    <w:uiPriority w:val="99"/>
    <w:semiHidden/>
    <w:unhideWhenUsed/>
    <w:rsid w:val="00D46900"/>
  </w:style>
  <w:style w:type="numbering" w:customStyle="1" w:styleId="1316">
    <w:name w:val="無清單1316"/>
    <w:next w:val="NoList"/>
    <w:uiPriority w:val="99"/>
    <w:semiHidden/>
    <w:unhideWhenUsed/>
    <w:rsid w:val="00D46900"/>
  </w:style>
  <w:style w:type="numbering" w:customStyle="1" w:styleId="11216">
    <w:name w:val="無清單11216"/>
    <w:next w:val="NoList"/>
    <w:uiPriority w:val="99"/>
    <w:semiHidden/>
    <w:unhideWhenUsed/>
    <w:rsid w:val="00D46900"/>
  </w:style>
  <w:style w:type="numbering" w:customStyle="1" w:styleId="2116">
    <w:name w:val="无列表2116"/>
    <w:next w:val="NoList"/>
    <w:uiPriority w:val="99"/>
    <w:semiHidden/>
    <w:unhideWhenUsed/>
    <w:rsid w:val="00D46900"/>
  </w:style>
  <w:style w:type="numbering" w:customStyle="1" w:styleId="NoList12216">
    <w:name w:val="No List12216"/>
    <w:next w:val="NoList"/>
    <w:uiPriority w:val="99"/>
    <w:semiHidden/>
    <w:unhideWhenUsed/>
    <w:rsid w:val="00D46900"/>
  </w:style>
  <w:style w:type="numbering" w:customStyle="1" w:styleId="112160">
    <w:name w:val="リストなし11216"/>
    <w:next w:val="NoList"/>
    <w:uiPriority w:val="99"/>
    <w:semiHidden/>
    <w:unhideWhenUsed/>
    <w:rsid w:val="00D46900"/>
  </w:style>
  <w:style w:type="numbering" w:customStyle="1" w:styleId="112161">
    <w:name w:val="无列表11216"/>
    <w:next w:val="NoList"/>
    <w:semiHidden/>
    <w:rsid w:val="00D46900"/>
  </w:style>
  <w:style w:type="numbering" w:customStyle="1" w:styleId="NoList21216">
    <w:name w:val="No List21216"/>
    <w:next w:val="NoList"/>
    <w:semiHidden/>
    <w:rsid w:val="00D46900"/>
  </w:style>
  <w:style w:type="numbering" w:customStyle="1" w:styleId="NoList31216">
    <w:name w:val="No List31216"/>
    <w:next w:val="NoList"/>
    <w:uiPriority w:val="99"/>
    <w:semiHidden/>
    <w:rsid w:val="00D46900"/>
  </w:style>
  <w:style w:type="numbering" w:customStyle="1" w:styleId="NoList111216">
    <w:name w:val="No List111216"/>
    <w:next w:val="NoList"/>
    <w:uiPriority w:val="99"/>
    <w:semiHidden/>
    <w:unhideWhenUsed/>
    <w:rsid w:val="00D46900"/>
  </w:style>
  <w:style w:type="numbering" w:customStyle="1" w:styleId="12216">
    <w:name w:val="無清單12216"/>
    <w:next w:val="NoList"/>
    <w:uiPriority w:val="99"/>
    <w:semiHidden/>
    <w:unhideWhenUsed/>
    <w:rsid w:val="00D46900"/>
  </w:style>
  <w:style w:type="numbering" w:customStyle="1" w:styleId="111216">
    <w:name w:val="無清單111216"/>
    <w:next w:val="NoList"/>
    <w:uiPriority w:val="99"/>
    <w:semiHidden/>
    <w:unhideWhenUsed/>
    <w:rsid w:val="00D46900"/>
  </w:style>
  <w:style w:type="table" w:customStyle="1" w:styleId="TableGrid77">
    <w:name w:val="Table Grid77"/>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0">
    <w:name w:val="表格格線137"/>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0">
    <w:name w:val="表格格線1217"/>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表格格線1127"/>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D46900"/>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D46900"/>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7">
    <w:name w:val="Tabellengitternetz3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7">
    <w:name w:val="Tabellengitternetz4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7">
    <w:name w:val="Tabellengitternetz5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7">
    <w:name w:val="Tabellengitternetz6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7">
    <w:name w:val="Tabellengitternetz7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7">
    <w:name w:val="Tabellengitternetz8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7">
    <w:name w:val="Tabellengitternetz9227"/>
    <w:basedOn w:val="TableNormal"/>
    <w:rsid w:val="00D46900"/>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7">
    <w:name w:val="Table Grid3227"/>
    <w:basedOn w:val="TableNormal"/>
    <w:rsid w:val="00D46900"/>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网格型322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网格型4227"/>
    <w:basedOn w:val="TableNormal"/>
    <w:rsid w:val="00D46900"/>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7">
    <w:name w:val="Table Grid4227"/>
    <w:basedOn w:val="TableNormal"/>
    <w:rsid w:val="00D46900"/>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0">
    <w:name w:val="表格格線1227"/>
    <w:basedOn w:val="TableNormal"/>
    <w:rsid w:val="00D46900"/>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6">
    <w:name w:val="No List66"/>
    <w:next w:val="NoList"/>
    <w:uiPriority w:val="99"/>
    <w:semiHidden/>
    <w:unhideWhenUsed/>
    <w:rsid w:val="00D46900"/>
  </w:style>
  <w:style w:type="numbering" w:customStyle="1" w:styleId="NoList146">
    <w:name w:val="No List146"/>
    <w:next w:val="NoList"/>
    <w:uiPriority w:val="99"/>
    <w:semiHidden/>
    <w:unhideWhenUsed/>
    <w:rsid w:val="00D46900"/>
  </w:style>
  <w:style w:type="numbering" w:customStyle="1" w:styleId="1362">
    <w:name w:val="リストなし136"/>
    <w:next w:val="NoList"/>
    <w:uiPriority w:val="99"/>
    <w:semiHidden/>
    <w:unhideWhenUsed/>
    <w:rsid w:val="00D46900"/>
  </w:style>
  <w:style w:type="numbering" w:customStyle="1" w:styleId="NoList236">
    <w:name w:val="No List236"/>
    <w:next w:val="NoList"/>
    <w:semiHidden/>
    <w:rsid w:val="00D46900"/>
  </w:style>
  <w:style w:type="numbering" w:customStyle="1" w:styleId="NoList336">
    <w:name w:val="No List336"/>
    <w:next w:val="NoList"/>
    <w:uiPriority w:val="99"/>
    <w:semiHidden/>
    <w:rsid w:val="00D46900"/>
  </w:style>
  <w:style w:type="numbering" w:customStyle="1" w:styleId="1460">
    <w:name w:val="無清單146"/>
    <w:next w:val="NoList"/>
    <w:uiPriority w:val="99"/>
    <w:semiHidden/>
    <w:unhideWhenUsed/>
    <w:rsid w:val="00D46900"/>
  </w:style>
  <w:style w:type="numbering" w:customStyle="1" w:styleId="1136">
    <w:name w:val="無清單1136"/>
    <w:next w:val="NoList"/>
    <w:uiPriority w:val="99"/>
    <w:semiHidden/>
    <w:unhideWhenUsed/>
    <w:rsid w:val="00D46900"/>
  </w:style>
  <w:style w:type="numbering" w:customStyle="1" w:styleId="NoList1236">
    <w:name w:val="No List1236"/>
    <w:next w:val="NoList"/>
    <w:uiPriority w:val="99"/>
    <w:semiHidden/>
    <w:unhideWhenUsed/>
    <w:rsid w:val="00D46900"/>
  </w:style>
  <w:style w:type="numbering" w:customStyle="1" w:styleId="11360">
    <w:name w:val="リストなし1136"/>
    <w:next w:val="NoList"/>
    <w:uiPriority w:val="99"/>
    <w:semiHidden/>
    <w:unhideWhenUsed/>
    <w:rsid w:val="00D46900"/>
  </w:style>
  <w:style w:type="numbering" w:customStyle="1" w:styleId="11361">
    <w:name w:val="无列表1136"/>
    <w:next w:val="NoList"/>
    <w:semiHidden/>
    <w:rsid w:val="00D46900"/>
  </w:style>
  <w:style w:type="numbering" w:customStyle="1" w:styleId="NoList2136">
    <w:name w:val="No List2136"/>
    <w:next w:val="NoList"/>
    <w:semiHidden/>
    <w:rsid w:val="00D46900"/>
  </w:style>
  <w:style w:type="numbering" w:customStyle="1" w:styleId="NoList3136">
    <w:name w:val="No List3136"/>
    <w:next w:val="NoList"/>
    <w:uiPriority w:val="99"/>
    <w:semiHidden/>
    <w:rsid w:val="00D46900"/>
  </w:style>
  <w:style w:type="numbering" w:customStyle="1" w:styleId="NoList11136">
    <w:name w:val="No List11136"/>
    <w:next w:val="NoList"/>
    <w:uiPriority w:val="99"/>
    <w:semiHidden/>
    <w:unhideWhenUsed/>
    <w:rsid w:val="00D46900"/>
  </w:style>
  <w:style w:type="numbering" w:customStyle="1" w:styleId="1236">
    <w:name w:val="無清單1236"/>
    <w:next w:val="NoList"/>
    <w:uiPriority w:val="99"/>
    <w:semiHidden/>
    <w:unhideWhenUsed/>
    <w:rsid w:val="00D46900"/>
  </w:style>
  <w:style w:type="numbering" w:customStyle="1" w:styleId="11136">
    <w:name w:val="無清單11136"/>
    <w:next w:val="NoList"/>
    <w:uiPriority w:val="99"/>
    <w:semiHidden/>
    <w:unhideWhenUsed/>
    <w:rsid w:val="00D46900"/>
  </w:style>
  <w:style w:type="numbering" w:customStyle="1" w:styleId="NoList516">
    <w:name w:val="No List516"/>
    <w:next w:val="NoList"/>
    <w:uiPriority w:val="99"/>
    <w:semiHidden/>
    <w:unhideWhenUsed/>
    <w:rsid w:val="00D46900"/>
  </w:style>
  <w:style w:type="numbering" w:customStyle="1" w:styleId="13160">
    <w:name w:val="无列表1316"/>
    <w:next w:val="NoList"/>
    <w:semiHidden/>
    <w:rsid w:val="00D46900"/>
  </w:style>
  <w:style w:type="numbering" w:customStyle="1" w:styleId="NoList11315">
    <w:name w:val="No List11315"/>
    <w:next w:val="NoList"/>
    <w:uiPriority w:val="99"/>
    <w:semiHidden/>
    <w:unhideWhenUsed/>
    <w:rsid w:val="00D46900"/>
  </w:style>
  <w:style w:type="numbering" w:customStyle="1" w:styleId="NoList4116">
    <w:name w:val="No List4116"/>
    <w:next w:val="NoList"/>
    <w:uiPriority w:val="99"/>
    <w:semiHidden/>
    <w:unhideWhenUsed/>
    <w:rsid w:val="00D46900"/>
  </w:style>
  <w:style w:type="numbering" w:customStyle="1" w:styleId="2216">
    <w:name w:val="无列表2216"/>
    <w:next w:val="NoList"/>
    <w:uiPriority w:val="99"/>
    <w:semiHidden/>
    <w:unhideWhenUsed/>
    <w:rsid w:val="00D46900"/>
  </w:style>
  <w:style w:type="numbering" w:customStyle="1" w:styleId="NoList121116">
    <w:name w:val="No List121116"/>
    <w:next w:val="NoList"/>
    <w:uiPriority w:val="99"/>
    <w:semiHidden/>
    <w:unhideWhenUsed/>
    <w:rsid w:val="00D46900"/>
  </w:style>
  <w:style w:type="numbering" w:customStyle="1" w:styleId="1111160">
    <w:name w:val="リストなし111116"/>
    <w:next w:val="NoList"/>
    <w:uiPriority w:val="99"/>
    <w:semiHidden/>
    <w:unhideWhenUsed/>
    <w:rsid w:val="00D46900"/>
  </w:style>
  <w:style w:type="numbering" w:customStyle="1" w:styleId="1111161">
    <w:name w:val="无列表111116"/>
    <w:next w:val="NoList"/>
    <w:semiHidden/>
    <w:rsid w:val="00D46900"/>
  </w:style>
  <w:style w:type="numbering" w:customStyle="1" w:styleId="NoList211116">
    <w:name w:val="No List211116"/>
    <w:next w:val="NoList"/>
    <w:semiHidden/>
    <w:rsid w:val="00D46900"/>
  </w:style>
  <w:style w:type="numbering" w:customStyle="1" w:styleId="NoList311116">
    <w:name w:val="No List311116"/>
    <w:next w:val="NoList"/>
    <w:uiPriority w:val="99"/>
    <w:semiHidden/>
    <w:rsid w:val="00D46900"/>
  </w:style>
  <w:style w:type="numbering" w:customStyle="1" w:styleId="NoList1111116">
    <w:name w:val="No List1111116"/>
    <w:next w:val="NoList"/>
    <w:uiPriority w:val="99"/>
    <w:semiHidden/>
    <w:unhideWhenUsed/>
    <w:rsid w:val="00D46900"/>
  </w:style>
  <w:style w:type="numbering" w:customStyle="1" w:styleId="121116">
    <w:name w:val="無清單121116"/>
    <w:next w:val="NoList"/>
    <w:uiPriority w:val="99"/>
    <w:semiHidden/>
    <w:unhideWhenUsed/>
    <w:rsid w:val="00D46900"/>
  </w:style>
  <w:style w:type="numbering" w:customStyle="1" w:styleId="1111116">
    <w:name w:val="無清單1111116"/>
    <w:next w:val="NoList"/>
    <w:uiPriority w:val="99"/>
    <w:semiHidden/>
    <w:unhideWhenUsed/>
    <w:rsid w:val="00D46900"/>
  </w:style>
  <w:style w:type="numbering" w:customStyle="1" w:styleId="NoList13116">
    <w:name w:val="No List13116"/>
    <w:next w:val="NoList"/>
    <w:uiPriority w:val="99"/>
    <w:semiHidden/>
    <w:unhideWhenUsed/>
    <w:rsid w:val="00D46900"/>
  </w:style>
  <w:style w:type="numbering" w:customStyle="1" w:styleId="121160">
    <w:name w:val="リストなし12116"/>
    <w:next w:val="NoList"/>
    <w:uiPriority w:val="99"/>
    <w:semiHidden/>
    <w:unhideWhenUsed/>
    <w:rsid w:val="00D46900"/>
  </w:style>
  <w:style w:type="numbering" w:customStyle="1" w:styleId="121161">
    <w:name w:val="无列表12116"/>
    <w:next w:val="NoList"/>
    <w:semiHidden/>
    <w:rsid w:val="00D46900"/>
  </w:style>
  <w:style w:type="numbering" w:customStyle="1" w:styleId="NoList22116">
    <w:name w:val="No List22116"/>
    <w:next w:val="NoList"/>
    <w:semiHidden/>
    <w:rsid w:val="00D46900"/>
  </w:style>
  <w:style w:type="numbering" w:customStyle="1" w:styleId="NoList32116">
    <w:name w:val="No List32116"/>
    <w:next w:val="NoList"/>
    <w:uiPriority w:val="99"/>
    <w:semiHidden/>
    <w:rsid w:val="00D46900"/>
  </w:style>
  <w:style w:type="numbering" w:customStyle="1" w:styleId="NoList112116">
    <w:name w:val="No List112116"/>
    <w:next w:val="NoList"/>
    <w:uiPriority w:val="99"/>
    <w:semiHidden/>
    <w:unhideWhenUsed/>
    <w:rsid w:val="00D46900"/>
  </w:style>
  <w:style w:type="numbering" w:customStyle="1" w:styleId="13116">
    <w:name w:val="無清單13116"/>
    <w:next w:val="NoList"/>
    <w:uiPriority w:val="99"/>
    <w:semiHidden/>
    <w:unhideWhenUsed/>
    <w:rsid w:val="00D46900"/>
  </w:style>
  <w:style w:type="numbering" w:customStyle="1" w:styleId="112116">
    <w:name w:val="無清單112116"/>
    <w:next w:val="NoList"/>
    <w:uiPriority w:val="99"/>
    <w:semiHidden/>
    <w:unhideWhenUsed/>
    <w:rsid w:val="00D46900"/>
  </w:style>
  <w:style w:type="numbering" w:customStyle="1" w:styleId="21116">
    <w:name w:val="无列表21116"/>
    <w:next w:val="NoList"/>
    <w:uiPriority w:val="99"/>
    <w:semiHidden/>
    <w:unhideWhenUsed/>
    <w:rsid w:val="00D46900"/>
  </w:style>
  <w:style w:type="numbering" w:customStyle="1" w:styleId="NoList122116">
    <w:name w:val="No List122116"/>
    <w:next w:val="NoList"/>
    <w:uiPriority w:val="99"/>
    <w:semiHidden/>
    <w:unhideWhenUsed/>
    <w:rsid w:val="00D46900"/>
  </w:style>
  <w:style w:type="numbering" w:customStyle="1" w:styleId="1121160">
    <w:name w:val="リストなし112116"/>
    <w:next w:val="NoList"/>
    <w:uiPriority w:val="99"/>
    <w:semiHidden/>
    <w:unhideWhenUsed/>
    <w:rsid w:val="00D46900"/>
  </w:style>
  <w:style w:type="numbering" w:customStyle="1" w:styleId="1121161">
    <w:name w:val="无列表112116"/>
    <w:next w:val="NoList"/>
    <w:semiHidden/>
    <w:rsid w:val="00D46900"/>
  </w:style>
  <w:style w:type="numbering" w:customStyle="1" w:styleId="NoList212116">
    <w:name w:val="No List212116"/>
    <w:next w:val="NoList"/>
    <w:semiHidden/>
    <w:rsid w:val="00D46900"/>
  </w:style>
  <w:style w:type="numbering" w:customStyle="1" w:styleId="NoList312116">
    <w:name w:val="No List312116"/>
    <w:next w:val="NoList"/>
    <w:uiPriority w:val="99"/>
    <w:semiHidden/>
    <w:rsid w:val="00D46900"/>
  </w:style>
  <w:style w:type="numbering" w:customStyle="1" w:styleId="NoList1112116">
    <w:name w:val="No List1112116"/>
    <w:next w:val="NoList"/>
    <w:uiPriority w:val="99"/>
    <w:semiHidden/>
    <w:unhideWhenUsed/>
    <w:rsid w:val="00D46900"/>
  </w:style>
  <w:style w:type="numbering" w:customStyle="1" w:styleId="122116">
    <w:name w:val="無清單122116"/>
    <w:next w:val="NoList"/>
    <w:uiPriority w:val="99"/>
    <w:semiHidden/>
    <w:unhideWhenUsed/>
    <w:rsid w:val="00D46900"/>
  </w:style>
  <w:style w:type="numbering" w:customStyle="1" w:styleId="1112116">
    <w:name w:val="無清單1112116"/>
    <w:next w:val="NoList"/>
    <w:uiPriority w:val="99"/>
    <w:semiHidden/>
    <w:unhideWhenUsed/>
    <w:rsid w:val="00D46900"/>
  </w:style>
  <w:style w:type="numbering" w:customStyle="1" w:styleId="NoList5115">
    <w:name w:val="No List5115"/>
    <w:next w:val="NoList"/>
    <w:uiPriority w:val="99"/>
    <w:semiHidden/>
    <w:unhideWhenUsed/>
    <w:rsid w:val="00D46900"/>
  </w:style>
  <w:style w:type="numbering" w:customStyle="1" w:styleId="NoList615">
    <w:name w:val="No List615"/>
    <w:next w:val="NoList"/>
    <w:uiPriority w:val="99"/>
    <w:semiHidden/>
    <w:unhideWhenUsed/>
    <w:rsid w:val="00D46900"/>
  </w:style>
  <w:style w:type="numbering" w:customStyle="1" w:styleId="NoList1415">
    <w:name w:val="No List1415"/>
    <w:next w:val="NoList"/>
    <w:uiPriority w:val="99"/>
    <w:semiHidden/>
    <w:unhideWhenUsed/>
    <w:rsid w:val="00D46900"/>
  </w:style>
  <w:style w:type="numbering" w:customStyle="1" w:styleId="13151">
    <w:name w:val="リストなし1315"/>
    <w:next w:val="NoList"/>
    <w:uiPriority w:val="99"/>
    <w:semiHidden/>
    <w:unhideWhenUsed/>
    <w:rsid w:val="00D46900"/>
  </w:style>
  <w:style w:type="numbering" w:customStyle="1" w:styleId="NoList2315">
    <w:name w:val="No List2315"/>
    <w:next w:val="NoList"/>
    <w:semiHidden/>
    <w:rsid w:val="00D46900"/>
  </w:style>
  <w:style w:type="numbering" w:customStyle="1" w:styleId="NoList3315">
    <w:name w:val="No List3315"/>
    <w:next w:val="NoList"/>
    <w:uiPriority w:val="99"/>
    <w:semiHidden/>
    <w:rsid w:val="00D46900"/>
  </w:style>
  <w:style w:type="numbering" w:customStyle="1" w:styleId="NoList1145">
    <w:name w:val="No List1145"/>
    <w:next w:val="NoList"/>
    <w:uiPriority w:val="99"/>
    <w:semiHidden/>
    <w:unhideWhenUsed/>
    <w:rsid w:val="00D46900"/>
  </w:style>
  <w:style w:type="numbering" w:customStyle="1" w:styleId="1415">
    <w:name w:val="無清單1415"/>
    <w:next w:val="NoList"/>
    <w:uiPriority w:val="99"/>
    <w:semiHidden/>
    <w:unhideWhenUsed/>
    <w:rsid w:val="00D46900"/>
  </w:style>
  <w:style w:type="numbering" w:customStyle="1" w:styleId="11315">
    <w:name w:val="無清單11315"/>
    <w:next w:val="NoList"/>
    <w:uiPriority w:val="99"/>
    <w:semiHidden/>
    <w:unhideWhenUsed/>
    <w:rsid w:val="00D46900"/>
  </w:style>
  <w:style w:type="numbering" w:customStyle="1" w:styleId="NoList425">
    <w:name w:val="No List425"/>
    <w:next w:val="NoList"/>
    <w:uiPriority w:val="99"/>
    <w:semiHidden/>
    <w:unhideWhenUsed/>
    <w:rsid w:val="00D46900"/>
  </w:style>
  <w:style w:type="numbering" w:customStyle="1" w:styleId="NoList12315">
    <w:name w:val="No List12315"/>
    <w:next w:val="NoList"/>
    <w:uiPriority w:val="99"/>
    <w:semiHidden/>
    <w:unhideWhenUsed/>
    <w:rsid w:val="00D46900"/>
  </w:style>
  <w:style w:type="numbering" w:customStyle="1" w:styleId="113150">
    <w:name w:val="リストなし11315"/>
    <w:next w:val="NoList"/>
    <w:uiPriority w:val="99"/>
    <w:semiHidden/>
    <w:unhideWhenUsed/>
    <w:rsid w:val="00D46900"/>
  </w:style>
  <w:style w:type="numbering" w:customStyle="1" w:styleId="113151">
    <w:name w:val="无列表11315"/>
    <w:next w:val="NoList"/>
    <w:semiHidden/>
    <w:rsid w:val="00D46900"/>
  </w:style>
  <w:style w:type="numbering" w:customStyle="1" w:styleId="NoList21315">
    <w:name w:val="No List21315"/>
    <w:next w:val="NoList"/>
    <w:semiHidden/>
    <w:rsid w:val="00D46900"/>
  </w:style>
  <w:style w:type="numbering" w:customStyle="1" w:styleId="NoList31315">
    <w:name w:val="No List31315"/>
    <w:next w:val="NoList"/>
    <w:uiPriority w:val="99"/>
    <w:semiHidden/>
    <w:rsid w:val="00D46900"/>
  </w:style>
  <w:style w:type="numbering" w:customStyle="1" w:styleId="NoList111315">
    <w:name w:val="No List111315"/>
    <w:next w:val="NoList"/>
    <w:uiPriority w:val="99"/>
    <w:semiHidden/>
    <w:unhideWhenUsed/>
    <w:rsid w:val="00D46900"/>
  </w:style>
  <w:style w:type="numbering" w:customStyle="1" w:styleId="12315">
    <w:name w:val="無清單12315"/>
    <w:next w:val="NoList"/>
    <w:uiPriority w:val="99"/>
    <w:semiHidden/>
    <w:unhideWhenUsed/>
    <w:rsid w:val="00D46900"/>
  </w:style>
  <w:style w:type="numbering" w:customStyle="1" w:styleId="111315">
    <w:name w:val="無清單111315"/>
    <w:next w:val="NoList"/>
    <w:uiPriority w:val="99"/>
    <w:semiHidden/>
    <w:unhideWhenUsed/>
    <w:rsid w:val="00D46900"/>
  </w:style>
  <w:style w:type="numbering" w:customStyle="1" w:styleId="NoList12125">
    <w:name w:val="No List12125"/>
    <w:next w:val="NoList"/>
    <w:uiPriority w:val="99"/>
    <w:semiHidden/>
    <w:unhideWhenUsed/>
    <w:rsid w:val="00D46900"/>
  </w:style>
  <w:style w:type="numbering" w:customStyle="1" w:styleId="111250">
    <w:name w:val="リストなし11125"/>
    <w:next w:val="NoList"/>
    <w:uiPriority w:val="99"/>
    <w:semiHidden/>
    <w:unhideWhenUsed/>
    <w:rsid w:val="00D46900"/>
  </w:style>
  <w:style w:type="numbering" w:customStyle="1" w:styleId="111251">
    <w:name w:val="无列表11125"/>
    <w:next w:val="NoList"/>
    <w:semiHidden/>
    <w:rsid w:val="00D46900"/>
  </w:style>
  <w:style w:type="numbering" w:customStyle="1" w:styleId="NoList21125">
    <w:name w:val="No List21125"/>
    <w:next w:val="NoList"/>
    <w:semiHidden/>
    <w:rsid w:val="00D46900"/>
  </w:style>
  <w:style w:type="numbering" w:customStyle="1" w:styleId="NoList31125">
    <w:name w:val="No List31125"/>
    <w:next w:val="NoList"/>
    <w:uiPriority w:val="99"/>
    <w:semiHidden/>
    <w:rsid w:val="00D46900"/>
  </w:style>
  <w:style w:type="numbering" w:customStyle="1" w:styleId="NoList111125">
    <w:name w:val="No List111125"/>
    <w:next w:val="NoList"/>
    <w:uiPriority w:val="99"/>
    <w:semiHidden/>
    <w:unhideWhenUsed/>
    <w:rsid w:val="00D46900"/>
  </w:style>
  <w:style w:type="numbering" w:customStyle="1" w:styleId="12125">
    <w:name w:val="無清單12125"/>
    <w:next w:val="NoList"/>
    <w:uiPriority w:val="99"/>
    <w:semiHidden/>
    <w:unhideWhenUsed/>
    <w:rsid w:val="00D46900"/>
  </w:style>
  <w:style w:type="numbering" w:customStyle="1" w:styleId="111125">
    <w:name w:val="無清單111125"/>
    <w:next w:val="NoList"/>
    <w:uiPriority w:val="99"/>
    <w:semiHidden/>
    <w:unhideWhenUsed/>
    <w:rsid w:val="00D46900"/>
  </w:style>
  <w:style w:type="numbering" w:customStyle="1" w:styleId="NoList525">
    <w:name w:val="No List525"/>
    <w:next w:val="NoList"/>
    <w:uiPriority w:val="99"/>
    <w:semiHidden/>
    <w:unhideWhenUsed/>
    <w:rsid w:val="00D46900"/>
  </w:style>
  <w:style w:type="numbering" w:customStyle="1" w:styleId="NoList1325">
    <w:name w:val="No List1325"/>
    <w:next w:val="NoList"/>
    <w:uiPriority w:val="99"/>
    <w:semiHidden/>
    <w:unhideWhenUsed/>
    <w:rsid w:val="00D46900"/>
  </w:style>
  <w:style w:type="numbering" w:customStyle="1" w:styleId="12252">
    <w:name w:val="リストなし1225"/>
    <w:next w:val="NoList"/>
    <w:uiPriority w:val="99"/>
    <w:semiHidden/>
    <w:unhideWhenUsed/>
    <w:rsid w:val="00D46900"/>
  </w:style>
  <w:style w:type="numbering" w:customStyle="1" w:styleId="12262">
    <w:name w:val="无列表1226"/>
    <w:next w:val="NoList"/>
    <w:semiHidden/>
    <w:rsid w:val="00D46900"/>
  </w:style>
  <w:style w:type="numbering" w:customStyle="1" w:styleId="NoList2225">
    <w:name w:val="No List2225"/>
    <w:next w:val="NoList"/>
    <w:semiHidden/>
    <w:rsid w:val="00D46900"/>
  </w:style>
  <w:style w:type="numbering" w:customStyle="1" w:styleId="NoList3225">
    <w:name w:val="No List3225"/>
    <w:next w:val="NoList"/>
    <w:uiPriority w:val="99"/>
    <w:semiHidden/>
    <w:rsid w:val="00D46900"/>
  </w:style>
  <w:style w:type="numbering" w:customStyle="1" w:styleId="NoList11225">
    <w:name w:val="No List11225"/>
    <w:next w:val="NoList"/>
    <w:uiPriority w:val="99"/>
    <w:semiHidden/>
    <w:unhideWhenUsed/>
    <w:rsid w:val="00D46900"/>
  </w:style>
  <w:style w:type="numbering" w:customStyle="1" w:styleId="1325">
    <w:name w:val="無清單1325"/>
    <w:next w:val="NoList"/>
    <w:uiPriority w:val="99"/>
    <w:semiHidden/>
    <w:unhideWhenUsed/>
    <w:rsid w:val="00D46900"/>
  </w:style>
  <w:style w:type="numbering" w:customStyle="1" w:styleId="11225">
    <w:name w:val="無清單11225"/>
    <w:next w:val="NoList"/>
    <w:uiPriority w:val="99"/>
    <w:semiHidden/>
    <w:unhideWhenUsed/>
    <w:rsid w:val="00D46900"/>
  </w:style>
  <w:style w:type="numbering" w:customStyle="1" w:styleId="2125">
    <w:name w:val="无列表2125"/>
    <w:next w:val="NoList"/>
    <w:uiPriority w:val="99"/>
    <w:semiHidden/>
    <w:unhideWhenUsed/>
    <w:rsid w:val="00D46900"/>
  </w:style>
  <w:style w:type="numbering" w:customStyle="1" w:styleId="NoList111225">
    <w:name w:val="No List111225"/>
    <w:next w:val="NoList"/>
    <w:uiPriority w:val="99"/>
    <w:semiHidden/>
    <w:unhideWhenUsed/>
    <w:rsid w:val="00D46900"/>
  </w:style>
  <w:style w:type="numbering" w:customStyle="1" w:styleId="NoList75">
    <w:name w:val="No List75"/>
    <w:next w:val="NoList"/>
    <w:uiPriority w:val="99"/>
    <w:semiHidden/>
    <w:unhideWhenUsed/>
    <w:rsid w:val="00D46900"/>
  </w:style>
  <w:style w:type="numbering" w:customStyle="1" w:styleId="NoList155">
    <w:name w:val="No List155"/>
    <w:next w:val="NoList"/>
    <w:uiPriority w:val="99"/>
    <w:semiHidden/>
    <w:unhideWhenUsed/>
    <w:rsid w:val="00D46900"/>
  </w:style>
  <w:style w:type="numbering" w:customStyle="1" w:styleId="1451">
    <w:name w:val="リストなし145"/>
    <w:next w:val="NoList"/>
    <w:uiPriority w:val="99"/>
    <w:semiHidden/>
    <w:unhideWhenUsed/>
    <w:rsid w:val="00D46900"/>
  </w:style>
  <w:style w:type="numbering" w:customStyle="1" w:styleId="1452">
    <w:name w:val="无列表145"/>
    <w:next w:val="NoList"/>
    <w:semiHidden/>
    <w:rsid w:val="00D46900"/>
  </w:style>
  <w:style w:type="numbering" w:customStyle="1" w:styleId="NoList245">
    <w:name w:val="No List245"/>
    <w:next w:val="NoList"/>
    <w:semiHidden/>
    <w:rsid w:val="00D46900"/>
  </w:style>
  <w:style w:type="numbering" w:customStyle="1" w:styleId="NoList345">
    <w:name w:val="No List345"/>
    <w:next w:val="NoList"/>
    <w:uiPriority w:val="99"/>
    <w:semiHidden/>
    <w:rsid w:val="00D46900"/>
  </w:style>
  <w:style w:type="numbering" w:customStyle="1" w:styleId="NoList1155">
    <w:name w:val="No List1155"/>
    <w:next w:val="NoList"/>
    <w:uiPriority w:val="99"/>
    <w:semiHidden/>
    <w:unhideWhenUsed/>
    <w:rsid w:val="00D46900"/>
  </w:style>
  <w:style w:type="numbering" w:customStyle="1" w:styleId="1550">
    <w:name w:val="無清單155"/>
    <w:next w:val="NoList"/>
    <w:uiPriority w:val="99"/>
    <w:semiHidden/>
    <w:unhideWhenUsed/>
    <w:rsid w:val="00D46900"/>
  </w:style>
  <w:style w:type="numbering" w:customStyle="1" w:styleId="1145">
    <w:name w:val="無清單1145"/>
    <w:next w:val="NoList"/>
    <w:uiPriority w:val="99"/>
    <w:semiHidden/>
    <w:unhideWhenUsed/>
    <w:rsid w:val="00D46900"/>
  </w:style>
  <w:style w:type="numbering" w:customStyle="1" w:styleId="NoList435">
    <w:name w:val="No List435"/>
    <w:next w:val="NoList"/>
    <w:uiPriority w:val="99"/>
    <w:semiHidden/>
    <w:unhideWhenUsed/>
    <w:rsid w:val="00D46900"/>
  </w:style>
  <w:style w:type="numbering" w:customStyle="1" w:styleId="NoList1245">
    <w:name w:val="No List1245"/>
    <w:next w:val="NoList"/>
    <w:uiPriority w:val="99"/>
    <w:semiHidden/>
    <w:unhideWhenUsed/>
    <w:rsid w:val="00D46900"/>
  </w:style>
  <w:style w:type="numbering" w:customStyle="1" w:styleId="11450">
    <w:name w:val="リストなし1145"/>
    <w:next w:val="NoList"/>
    <w:uiPriority w:val="99"/>
    <w:semiHidden/>
    <w:unhideWhenUsed/>
    <w:rsid w:val="00D46900"/>
  </w:style>
  <w:style w:type="numbering" w:customStyle="1" w:styleId="11451">
    <w:name w:val="无列表1145"/>
    <w:next w:val="NoList"/>
    <w:semiHidden/>
    <w:rsid w:val="00D46900"/>
  </w:style>
  <w:style w:type="numbering" w:customStyle="1" w:styleId="NoList2145">
    <w:name w:val="No List2145"/>
    <w:next w:val="NoList"/>
    <w:semiHidden/>
    <w:rsid w:val="00D46900"/>
  </w:style>
  <w:style w:type="numbering" w:customStyle="1" w:styleId="NoList3145">
    <w:name w:val="No List3145"/>
    <w:next w:val="NoList"/>
    <w:uiPriority w:val="99"/>
    <w:semiHidden/>
    <w:rsid w:val="00D46900"/>
  </w:style>
  <w:style w:type="numbering" w:customStyle="1" w:styleId="NoList11145">
    <w:name w:val="No List11145"/>
    <w:next w:val="NoList"/>
    <w:uiPriority w:val="99"/>
    <w:semiHidden/>
    <w:unhideWhenUsed/>
    <w:rsid w:val="00D46900"/>
  </w:style>
  <w:style w:type="numbering" w:customStyle="1" w:styleId="1245">
    <w:name w:val="無清單1245"/>
    <w:next w:val="NoList"/>
    <w:uiPriority w:val="99"/>
    <w:semiHidden/>
    <w:unhideWhenUsed/>
    <w:rsid w:val="00D46900"/>
  </w:style>
  <w:style w:type="numbering" w:customStyle="1" w:styleId="11145">
    <w:name w:val="無清單11145"/>
    <w:next w:val="NoList"/>
    <w:uiPriority w:val="99"/>
    <w:semiHidden/>
    <w:unhideWhenUsed/>
    <w:rsid w:val="00D46900"/>
  </w:style>
  <w:style w:type="numbering" w:customStyle="1" w:styleId="235">
    <w:name w:val="无列表235"/>
    <w:next w:val="NoList"/>
    <w:uiPriority w:val="99"/>
    <w:semiHidden/>
    <w:unhideWhenUsed/>
    <w:rsid w:val="00D46900"/>
  </w:style>
  <w:style w:type="numbering" w:customStyle="1" w:styleId="NoList12135">
    <w:name w:val="No List12135"/>
    <w:next w:val="NoList"/>
    <w:uiPriority w:val="99"/>
    <w:semiHidden/>
    <w:unhideWhenUsed/>
    <w:rsid w:val="00D46900"/>
  </w:style>
  <w:style w:type="numbering" w:customStyle="1" w:styleId="111350">
    <w:name w:val="リストなし11135"/>
    <w:next w:val="NoList"/>
    <w:uiPriority w:val="99"/>
    <w:semiHidden/>
    <w:unhideWhenUsed/>
    <w:rsid w:val="00D46900"/>
  </w:style>
  <w:style w:type="numbering" w:customStyle="1" w:styleId="111351">
    <w:name w:val="无列表11135"/>
    <w:next w:val="NoList"/>
    <w:semiHidden/>
    <w:rsid w:val="00D46900"/>
  </w:style>
  <w:style w:type="numbering" w:customStyle="1" w:styleId="NoList21135">
    <w:name w:val="No List21135"/>
    <w:next w:val="NoList"/>
    <w:semiHidden/>
    <w:rsid w:val="00D46900"/>
  </w:style>
  <w:style w:type="numbering" w:customStyle="1" w:styleId="NoList31135">
    <w:name w:val="No List31135"/>
    <w:next w:val="NoList"/>
    <w:uiPriority w:val="99"/>
    <w:semiHidden/>
    <w:rsid w:val="00D46900"/>
  </w:style>
  <w:style w:type="numbering" w:customStyle="1" w:styleId="NoList111135">
    <w:name w:val="No List111135"/>
    <w:next w:val="NoList"/>
    <w:uiPriority w:val="99"/>
    <w:semiHidden/>
    <w:unhideWhenUsed/>
    <w:rsid w:val="00D46900"/>
  </w:style>
  <w:style w:type="numbering" w:customStyle="1" w:styleId="12135">
    <w:name w:val="無清單12135"/>
    <w:next w:val="NoList"/>
    <w:uiPriority w:val="99"/>
    <w:semiHidden/>
    <w:unhideWhenUsed/>
    <w:rsid w:val="00D46900"/>
  </w:style>
  <w:style w:type="numbering" w:customStyle="1" w:styleId="111135">
    <w:name w:val="無清單111135"/>
    <w:next w:val="NoList"/>
    <w:uiPriority w:val="99"/>
    <w:semiHidden/>
    <w:unhideWhenUsed/>
    <w:rsid w:val="00D46900"/>
  </w:style>
  <w:style w:type="numbering" w:customStyle="1" w:styleId="NoList535">
    <w:name w:val="No List535"/>
    <w:next w:val="NoList"/>
    <w:uiPriority w:val="99"/>
    <w:semiHidden/>
    <w:unhideWhenUsed/>
    <w:rsid w:val="00D46900"/>
  </w:style>
  <w:style w:type="numbering" w:customStyle="1" w:styleId="NoList1335">
    <w:name w:val="No List1335"/>
    <w:next w:val="NoList"/>
    <w:uiPriority w:val="99"/>
    <w:semiHidden/>
    <w:unhideWhenUsed/>
    <w:rsid w:val="00D46900"/>
  </w:style>
  <w:style w:type="numbering" w:customStyle="1" w:styleId="12351">
    <w:name w:val="リストなし1235"/>
    <w:next w:val="NoList"/>
    <w:uiPriority w:val="99"/>
    <w:semiHidden/>
    <w:unhideWhenUsed/>
    <w:rsid w:val="00D46900"/>
  </w:style>
  <w:style w:type="numbering" w:customStyle="1" w:styleId="12352">
    <w:name w:val="无列表1235"/>
    <w:next w:val="NoList"/>
    <w:semiHidden/>
    <w:rsid w:val="00D46900"/>
  </w:style>
  <w:style w:type="numbering" w:customStyle="1" w:styleId="NoList2235">
    <w:name w:val="No List2235"/>
    <w:next w:val="NoList"/>
    <w:semiHidden/>
    <w:rsid w:val="00D46900"/>
  </w:style>
  <w:style w:type="numbering" w:customStyle="1" w:styleId="NoList3235">
    <w:name w:val="No List3235"/>
    <w:next w:val="NoList"/>
    <w:uiPriority w:val="99"/>
    <w:semiHidden/>
    <w:rsid w:val="00D46900"/>
  </w:style>
  <w:style w:type="numbering" w:customStyle="1" w:styleId="NoList11235">
    <w:name w:val="No List11235"/>
    <w:next w:val="NoList"/>
    <w:uiPriority w:val="99"/>
    <w:semiHidden/>
    <w:unhideWhenUsed/>
    <w:rsid w:val="00D46900"/>
  </w:style>
  <w:style w:type="numbering" w:customStyle="1" w:styleId="1335">
    <w:name w:val="無清單1335"/>
    <w:next w:val="NoList"/>
    <w:uiPriority w:val="99"/>
    <w:semiHidden/>
    <w:unhideWhenUsed/>
    <w:rsid w:val="00D46900"/>
  </w:style>
  <w:style w:type="numbering" w:customStyle="1" w:styleId="11235">
    <w:name w:val="無清單11235"/>
    <w:next w:val="NoList"/>
    <w:uiPriority w:val="99"/>
    <w:semiHidden/>
    <w:unhideWhenUsed/>
    <w:rsid w:val="00D46900"/>
  </w:style>
  <w:style w:type="numbering" w:customStyle="1" w:styleId="2135">
    <w:name w:val="无列表2135"/>
    <w:next w:val="NoList"/>
    <w:uiPriority w:val="99"/>
    <w:semiHidden/>
    <w:unhideWhenUsed/>
    <w:rsid w:val="00D46900"/>
  </w:style>
  <w:style w:type="numbering" w:customStyle="1" w:styleId="NoList12225">
    <w:name w:val="No List12225"/>
    <w:next w:val="NoList"/>
    <w:uiPriority w:val="99"/>
    <w:semiHidden/>
    <w:unhideWhenUsed/>
    <w:rsid w:val="00D46900"/>
  </w:style>
  <w:style w:type="numbering" w:customStyle="1" w:styleId="112250">
    <w:name w:val="リストなし11225"/>
    <w:next w:val="NoList"/>
    <w:uiPriority w:val="99"/>
    <w:semiHidden/>
    <w:unhideWhenUsed/>
    <w:rsid w:val="00D46900"/>
  </w:style>
  <w:style w:type="numbering" w:customStyle="1" w:styleId="112251">
    <w:name w:val="无列表11225"/>
    <w:next w:val="NoList"/>
    <w:semiHidden/>
    <w:rsid w:val="00D46900"/>
  </w:style>
  <w:style w:type="numbering" w:customStyle="1" w:styleId="NoList21225">
    <w:name w:val="No List21225"/>
    <w:next w:val="NoList"/>
    <w:semiHidden/>
    <w:rsid w:val="00D46900"/>
  </w:style>
  <w:style w:type="numbering" w:customStyle="1" w:styleId="NoList31225">
    <w:name w:val="No List31225"/>
    <w:next w:val="NoList"/>
    <w:uiPriority w:val="99"/>
    <w:semiHidden/>
    <w:rsid w:val="00D46900"/>
  </w:style>
  <w:style w:type="numbering" w:customStyle="1" w:styleId="NoList111235">
    <w:name w:val="No List111235"/>
    <w:next w:val="NoList"/>
    <w:uiPriority w:val="99"/>
    <w:semiHidden/>
    <w:unhideWhenUsed/>
    <w:rsid w:val="00D46900"/>
  </w:style>
  <w:style w:type="numbering" w:customStyle="1" w:styleId="12225">
    <w:name w:val="無清單12225"/>
    <w:next w:val="NoList"/>
    <w:uiPriority w:val="99"/>
    <w:semiHidden/>
    <w:unhideWhenUsed/>
    <w:rsid w:val="00D46900"/>
  </w:style>
  <w:style w:type="numbering" w:customStyle="1" w:styleId="111225">
    <w:name w:val="無清單111225"/>
    <w:next w:val="NoList"/>
    <w:uiPriority w:val="99"/>
    <w:semiHidden/>
    <w:unhideWhenUsed/>
    <w:rsid w:val="00D46900"/>
  </w:style>
  <w:style w:type="table" w:customStyle="1" w:styleId="TableGrid11216">
    <w:name w:val="Table Grid11216"/>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6">
    <w:name w:val="Tabellengitternetz1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6">
    <w:name w:val="Tabellengitternetz2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6">
    <w:name w:val="Tabellengitternetz3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6">
    <w:name w:val="Tabellengitternetz4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6">
    <w:name w:val="Tabellengitternetz5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6">
    <w:name w:val="Tabellengitternetz6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6">
    <w:name w:val="Tabellengitternetz7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6">
    <w:name w:val="Tabellengitternetz8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6">
    <w:name w:val="Tabellengitternetz9111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6">
    <w:name w:val="Table Grid2111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6">
    <w:name w:val="Table Grid31116"/>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网格型3111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网格型4111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6">
    <w:name w:val="Table Grid41116"/>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表格格線11116"/>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4">
    <w:name w:val="No List84"/>
    <w:next w:val="NoList"/>
    <w:uiPriority w:val="99"/>
    <w:semiHidden/>
    <w:unhideWhenUsed/>
    <w:rsid w:val="00D46900"/>
  </w:style>
  <w:style w:type="table" w:customStyle="1" w:styleId="TableGrid98">
    <w:name w:val="Table Grid98"/>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4">
    <w:name w:val="No List164"/>
    <w:next w:val="NoList"/>
    <w:uiPriority w:val="99"/>
    <w:semiHidden/>
    <w:unhideWhenUsed/>
    <w:rsid w:val="00D46900"/>
  </w:style>
  <w:style w:type="numbering" w:customStyle="1" w:styleId="1542">
    <w:name w:val="リストなし154"/>
    <w:next w:val="NoList"/>
    <w:uiPriority w:val="99"/>
    <w:semiHidden/>
    <w:unhideWhenUsed/>
    <w:rsid w:val="00D46900"/>
  </w:style>
  <w:style w:type="table" w:customStyle="1" w:styleId="TableGrid156">
    <w:name w:val="Table Grid156"/>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6">
    <w:name w:val="Tabellengitternetz1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6">
    <w:name w:val="Tabellengitternetz2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6">
    <w:name w:val="Tabellengitternetz3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6">
    <w:name w:val="Tabellengitternetz4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6">
    <w:name w:val="Tabellengitternetz5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6">
    <w:name w:val="Tabellengitternetz6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6">
    <w:name w:val="Tabellengitternetz7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6">
    <w:name w:val="Tabellengitternetz8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6">
    <w:name w:val="Tabellengitternetz95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6">
    <w:name w:val="Table Grid25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6">
    <w:name w:val="Table Grid356"/>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43">
    <w:name w:val="无列表154"/>
    <w:next w:val="NoList"/>
    <w:semiHidden/>
    <w:rsid w:val="00D46900"/>
  </w:style>
  <w:style w:type="table" w:customStyle="1" w:styleId="356">
    <w:name w:val="网格型35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网格型45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4">
    <w:name w:val="No List254"/>
    <w:next w:val="NoList"/>
    <w:semiHidden/>
    <w:rsid w:val="00D46900"/>
  </w:style>
  <w:style w:type="numbering" w:customStyle="1" w:styleId="NoList354">
    <w:name w:val="No List354"/>
    <w:next w:val="NoList"/>
    <w:uiPriority w:val="99"/>
    <w:semiHidden/>
    <w:rsid w:val="00D46900"/>
  </w:style>
  <w:style w:type="table" w:customStyle="1" w:styleId="TableGrid456">
    <w:name w:val="Table Grid456"/>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4">
    <w:name w:val="No List1164"/>
    <w:next w:val="NoList"/>
    <w:uiPriority w:val="99"/>
    <w:semiHidden/>
    <w:unhideWhenUsed/>
    <w:rsid w:val="00D46900"/>
  </w:style>
  <w:style w:type="numbering" w:customStyle="1" w:styleId="1640">
    <w:name w:val="無清單164"/>
    <w:next w:val="NoList"/>
    <w:uiPriority w:val="99"/>
    <w:semiHidden/>
    <w:unhideWhenUsed/>
    <w:rsid w:val="00D46900"/>
  </w:style>
  <w:style w:type="numbering" w:customStyle="1" w:styleId="11540">
    <w:name w:val="無清單1154"/>
    <w:next w:val="NoList"/>
    <w:uiPriority w:val="99"/>
    <w:semiHidden/>
    <w:unhideWhenUsed/>
    <w:rsid w:val="00D46900"/>
  </w:style>
  <w:style w:type="table" w:customStyle="1" w:styleId="156">
    <w:name w:val="表格格線156"/>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4">
    <w:name w:val="No List11154"/>
    <w:next w:val="NoList"/>
    <w:uiPriority w:val="99"/>
    <w:semiHidden/>
    <w:unhideWhenUsed/>
    <w:rsid w:val="00D46900"/>
  </w:style>
  <w:style w:type="numbering" w:customStyle="1" w:styleId="244">
    <w:name w:val="无列表244"/>
    <w:next w:val="NoList"/>
    <w:uiPriority w:val="99"/>
    <w:semiHidden/>
    <w:unhideWhenUsed/>
    <w:rsid w:val="00D46900"/>
  </w:style>
  <w:style w:type="numbering" w:customStyle="1" w:styleId="NoList1254">
    <w:name w:val="No List1254"/>
    <w:next w:val="NoList"/>
    <w:uiPriority w:val="99"/>
    <w:semiHidden/>
    <w:unhideWhenUsed/>
    <w:rsid w:val="00D46900"/>
  </w:style>
  <w:style w:type="numbering" w:customStyle="1" w:styleId="11541">
    <w:name w:val="リストなし1154"/>
    <w:next w:val="NoList"/>
    <w:uiPriority w:val="99"/>
    <w:semiHidden/>
    <w:unhideWhenUsed/>
    <w:rsid w:val="00D46900"/>
  </w:style>
  <w:style w:type="numbering" w:customStyle="1" w:styleId="11542">
    <w:name w:val="无列表1154"/>
    <w:next w:val="NoList"/>
    <w:semiHidden/>
    <w:rsid w:val="00D46900"/>
  </w:style>
  <w:style w:type="numbering" w:customStyle="1" w:styleId="NoList2154">
    <w:name w:val="No List2154"/>
    <w:next w:val="NoList"/>
    <w:semiHidden/>
    <w:rsid w:val="00D46900"/>
  </w:style>
  <w:style w:type="numbering" w:customStyle="1" w:styleId="NoList3154">
    <w:name w:val="No List3154"/>
    <w:next w:val="NoList"/>
    <w:uiPriority w:val="99"/>
    <w:semiHidden/>
    <w:rsid w:val="00D46900"/>
  </w:style>
  <w:style w:type="numbering" w:customStyle="1" w:styleId="1254">
    <w:name w:val="無清單1254"/>
    <w:next w:val="NoList"/>
    <w:uiPriority w:val="99"/>
    <w:semiHidden/>
    <w:unhideWhenUsed/>
    <w:rsid w:val="00D46900"/>
  </w:style>
  <w:style w:type="numbering" w:customStyle="1" w:styleId="11154">
    <w:name w:val="無清單11154"/>
    <w:next w:val="NoList"/>
    <w:uiPriority w:val="99"/>
    <w:semiHidden/>
    <w:unhideWhenUsed/>
    <w:rsid w:val="00D46900"/>
  </w:style>
  <w:style w:type="table" w:customStyle="1" w:styleId="TableGrid1146">
    <w:name w:val="Table Grid1146"/>
    <w:basedOn w:val="TableNormal"/>
    <w:next w:val="TableGrid"/>
    <w:uiPriority w:val="39"/>
    <w:rsid w:val="00D46900"/>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4">
    <w:name w:val="No List444"/>
    <w:next w:val="NoList"/>
    <w:uiPriority w:val="99"/>
    <w:semiHidden/>
    <w:unhideWhenUsed/>
    <w:rsid w:val="00D46900"/>
  </w:style>
  <w:style w:type="numbering" w:customStyle="1" w:styleId="NoList11244">
    <w:name w:val="No List11244"/>
    <w:next w:val="NoList"/>
    <w:uiPriority w:val="99"/>
    <w:semiHidden/>
    <w:unhideWhenUsed/>
    <w:rsid w:val="00D46900"/>
  </w:style>
  <w:style w:type="table" w:customStyle="1" w:styleId="TableGrid536">
    <w:name w:val="Table Grid536"/>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6">
    <w:name w:val="Tabellengitternetz1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6">
    <w:name w:val="Tabellengitternetz2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6">
    <w:name w:val="Tabellengitternetz3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6">
    <w:name w:val="Tabellengitternetz4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6">
    <w:name w:val="Tabellengitternetz5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6">
    <w:name w:val="Tabellengitternetz6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6">
    <w:name w:val="Tabellengitternetz7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6">
    <w:name w:val="Tabellengitternetz8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6">
    <w:name w:val="Tabellengitternetz9136"/>
    <w:basedOn w:val="TableNormal"/>
    <w:next w:val="TableGrid"/>
    <w:rsid w:val="00D46900"/>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6">
    <w:name w:val="Table Grid213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6">
    <w:name w:val="Table Grid3136"/>
    <w:basedOn w:val="TableNormal"/>
    <w:next w:val="TableGrid"/>
    <w:rsid w:val="00D46900"/>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网格型313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网格型4136"/>
    <w:basedOn w:val="TableNormal"/>
    <w:next w:val="TableGrid"/>
    <w:rsid w:val="00D46900"/>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next w:val="TableGrid"/>
    <w:rsid w:val="00D46900"/>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表格格線1136"/>
    <w:basedOn w:val="TableNormal"/>
    <w:next w:val="TableGrid"/>
    <w:rsid w:val="00D46900"/>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4">
    <w:name w:val="No List12144"/>
    <w:next w:val="NoList"/>
    <w:uiPriority w:val="99"/>
    <w:semiHidden/>
    <w:unhideWhenUsed/>
    <w:rsid w:val="00D46900"/>
  </w:style>
  <w:style w:type="numbering" w:customStyle="1" w:styleId="111440">
    <w:name w:val="リストなし11144"/>
    <w:next w:val="NoList"/>
    <w:uiPriority w:val="99"/>
    <w:semiHidden/>
    <w:unhideWhenUsed/>
    <w:rsid w:val="00D46900"/>
  </w:style>
  <w:style w:type="numbering" w:customStyle="1" w:styleId="111441">
    <w:name w:val="无列表11144"/>
    <w:next w:val="NoList"/>
    <w:semiHidden/>
    <w:rsid w:val="00D46900"/>
  </w:style>
  <w:style w:type="numbering" w:customStyle="1" w:styleId="NoList21144">
    <w:name w:val="No List21144"/>
    <w:next w:val="NoList"/>
    <w:semiHidden/>
    <w:rsid w:val="00D46900"/>
  </w:style>
  <w:style w:type="numbering" w:customStyle="1" w:styleId="NoList31144">
    <w:name w:val="No List31144"/>
    <w:next w:val="NoList"/>
    <w:uiPriority w:val="99"/>
    <w:semiHidden/>
    <w:rsid w:val="00D46900"/>
  </w:style>
  <w:style w:type="numbering" w:customStyle="1" w:styleId="NoList111144">
    <w:name w:val="No List111144"/>
    <w:next w:val="NoList"/>
    <w:uiPriority w:val="99"/>
    <w:semiHidden/>
    <w:unhideWhenUsed/>
    <w:rsid w:val="00D46900"/>
  </w:style>
  <w:style w:type="numbering" w:customStyle="1" w:styleId="12144">
    <w:name w:val="無清單12144"/>
    <w:next w:val="NoList"/>
    <w:uiPriority w:val="99"/>
    <w:semiHidden/>
    <w:unhideWhenUsed/>
    <w:rsid w:val="00D46900"/>
  </w:style>
  <w:style w:type="numbering" w:customStyle="1" w:styleId="111144">
    <w:name w:val="無清單111144"/>
    <w:next w:val="NoList"/>
    <w:uiPriority w:val="99"/>
    <w:semiHidden/>
    <w:unhideWhenUsed/>
    <w:rsid w:val="00D46900"/>
  </w:style>
  <w:style w:type="numbering" w:customStyle="1" w:styleId="NoList544">
    <w:name w:val="No List544"/>
    <w:next w:val="NoList"/>
    <w:uiPriority w:val="99"/>
    <w:semiHidden/>
    <w:unhideWhenUsed/>
    <w:rsid w:val="00D46900"/>
  </w:style>
  <w:style w:type="table" w:customStyle="1" w:styleId="TableGrid636">
    <w:name w:val="Table Grid636"/>
    <w:basedOn w:val="TableNormal"/>
    <w:next w:val="TableGrid"/>
    <w:rsid w:val="00D46900"/>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4">
    <w:name w:val="No List1344"/>
    <w:next w:val="NoList"/>
    <w:uiPriority w:val="99"/>
    <w:semiHidden/>
    <w:unhideWhenUsed/>
    <w:rsid w:val="00D46900"/>
  </w:style>
  <w:style w:type="numbering" w:customStyle="1" w:styleId="12440">
    <w:name w:val="リストなし1244"/>
    <w:next w:val="NoList"/>
    <w:uiPriority w:val="99"/>
    <w:semiHidden/>
    <w:unhideWhenUsed/>
    <w:rsid w:val="00D46900"/>
  </w:style>
  <w:style w:type="table" w:customStyle="1" w:styleId="TableGrid1236">
    <w:name w:val="Table Grid1236"/>
    <w:basedOn w:val="TableNormal"/>
    <w:next w:val="TableGrid"/>
    <w:uiPriority w:val="39"/>
    <w:rsid w:val="00D46900"/>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69922">
      <w:bodyDiv w:val="1"/>
      <w:marLeft w:val="0"/>
      <w:marRight w:val="0"/>
      <w:marTop w:val="0"/>
      <w:marBottom w:val="0"/>
      <w:divBdr>
        <w:top w:val="none" w:sz="0" w:space="0" w:color="auto"/>
        <w:left w:val="none" w:sz="0" w:space="0" w:color="auto"/>
        <w:bottom w:val="none" w:sz="0" w:space="0" w:color="auto"/>
        <w:right w:val="none" w:sz="0" w:space="0" w:color="auto"/>
      </w:divBdr>
    </w:div>
    <w:div w:id="18313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8E65-D85A-496B-A09A-309E4221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1111</TotalTime>
  <Pages>137</Pages>
  <Words>36240</Words>
  <Characters>206574</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320</cp:revision>
  <dcterms:created xsi:type="dcterms:W3CDTF">2021-06-24T13:08:00Z</dcterms:created>
  <dcterms:modified xsi:type="dcterms:W3CDTF">2023-06-30T19:15:00Z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76e4fef3-9d40-4f92-82d7-f48921797a58</vt:lpwstr>
  </property>
  <property fmtid="{D5CDD505-2E9C-101B-9397-08002B2CF9AE}" pid="3" name="CTP_TimeStamp">
    <vt:lpwstr>2019-09-06 23:11:27Z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